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Pr="008A4003" w:rsidRDefault="004E04A2">
      <w:pPr>
        <w:rPr>
          <w:color w:val="000000" w:themeColor="text1"/>
        </w:rPr>
      </w:pPr>
      <w:r w:rsidRPr="008A4003">
        <w:rPr>
          <w:noProof/>
          <w:color w:val="000000" w:themeColor="text1"/>
          <w:lang w:eastAsia="ru-RU"/>
        </w:rPr>
        <mc:AlternateContent>
          <mc:Choice Requires="wps">
            <w:drawing>
              <wp:anchor distT="0" distB="0" distL="114300" distR="114300" simplePos="0" relativeHeight="251659264" behindDoc="0" locked="0" layoutInCell="1" allowOverlap="1" wp14:anchorId="6F7E1332" wp14:editId="52B35508">
                <wp:simplePos x="0" y="0"/>
                <wp:positionH relativeFrom="column">
                  <wp:posOffset>89446</wp:posOffset>
                </wp:positionH>
                <wp:positionV relativeFrom="paragraph">
                  <wp:posOffset>1875</wp:posOffset>
                </wp:positionV>
                <wp:extent cx="2479674" cy="1850066"/>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50066"/>
                        </a:xfrm>
                        <a:prstGeom prst="rect">
                          <a:avLst/>
                        </a:prstGeom>
                        <a:solidFill>
                          <a:srgbClr val="FFFFFF"/>
                        </a:solidFill>
                        <a:ln w="9525">
                          <a:noFill/>
                          <a:miter lim="800000"/>
                          <a:headEnd/>
                          <a:tailEnd/>
                        </a:ln>
                      </wps:spPr>
                      <wps:txbx>
                        <w:txbxContent>
                          <w:p w:rsidR="0008090B" w:rsidRPr="00EE4895" w:rsidRDefault="0008090B"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08090B" w:rsidRPr="00EE4895" w:rsidRDefault="0008090B"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08090B" w:rsidRDefault="0008090B"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08090B" w:rsidRPr="00EE4895" w:rsidRDefault="0008090B"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08090B" w:rsidRPr="00EE4895" w:rsidRDefault="0008090B" w:rsidP="00EE4895">
                            <w:pPr>
                              <w:spacing w:after="0" w:line="240" w:lineRule="auto"/>
                              <w:jc w:val="center"/>
                              <w:rPr>
                                <w:rFonts w:ascii="Arial Cyr Chuv" w:eastAsia="Times New Roman" w:hAnsi="Arial Cyr Chuv" w:cs="Times New Roman"/>
                                <w:lang w:eastAsia="ru-RU"/>
                              </w:rPr>
                            </w:pPr>
                          </w:p>
                          <w:p w:rsidR="0008090B" w:rsidRPr="00EE4895" w:rsidRDefault="0008090B" w:rsidP="00EE4895">
                            <w:pPr>
                              <w:keepNext/>
                              <w:spacing w:after="0" w:line="240" w:lineRule="auto"/>
                              <w:jc w:val="center"/>
                              <w:outlineLvl w:val="1"/>
                              <w:rPr>
                                <w:rFonts w:ascii="Times New Roman" w:eastAsia="Times New Roman" w:hAnsi="Times New Roman" w:cs="Times New Roman"/>
                                <w:b/>
                                <w:sz w:val="28"/>
                                <w:szCs w:val="20"/>
                                <w:lang w:eastAsia="x-none"/>
                              </w:rPr>
                            </w:pPr>
                          </w:p>
                          <w:p w:rsidR="0008090B" w:rsidRPr="00EE4895" w:rsidRDefault="0008090B"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08090B" w:rsidRPr="00EE4895" w:rsidRDefault="0008090B" w:rsidP="00EE4895">
                            <w:pPr>
                              <w:spacing w:after="0" w:line="240" w:lineRule="auto"/>
                              <w:jc w:val="center"/>
                              <w:rPr>
                                <w:rFonts w:ascii="Times New Roman" w:eastAsia="Times New Roman" w:hAnsi="Times New Roman" w:cs="Times New Roman"/>
                                <w:sz w:val="24"/>
                                <w:szCs w:val="20"/>
                                <w:u w:val="single"/>
                                <w:lang w:eastAsia="ru-RU"/>
                              </w:rPr>
                            </w:pPr>
                          </w:p>
                          <w:p w:rsidR="0008090B" w:rsidRPr="00BE020F" w:rsidRDefault="0008090B"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02.06.2023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675</w:t>
                            </w:r>
                          </w:p>
                          <w:p w:rsidR="0008090B" w:rsidRDefault="0008090B"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08090B" w:rsidRDefault="0008090B" w:rsidP="00EE4895">
                            <w:pPr>
                              <w:spacing w:after="0" w:line="240" w:lineRule="auto"/>
                              <w:rPr>
                                <w:rFonts w:ascii="Times New Roman" w:eastAsia="Times New Roman" w:hAnsi="Times New Roman" w:cs="Times New Roman"/>
                                <w:sz w:val="24"/>
                                <w:szCs w:val="24"/>
                                <w:lang w:eastAsia="ru-RU"/>
                              </w:rPr>
                            </w:pPr>
                          </w:p>
                          <w:p w:rsidR="0008090B" w:rsidRPr="00EE4895" w:rsidRDefault="0008090B" w:rsidP="00EE4895">
                            <w:pPr>
                              <w:spacing w:after="0" w:line="240" w:lineRule="auto"/>
                              <w:rPr>
                                <w:rFonts w:ascii="Times New Roman" w:eastAsia="Times New Roman" w:hAnsi="Times New Roman" w:cs="Times New Roman"/>
                                <w:sz w:val="24"/>
                                <w:szCs w:val="24"/>
                                <w:lang w:eastAsia="ru-RU"/>
                              </w:rPr>
                            </w:pPr>
                          </w:p>
                          <w:p w:rsidR="0008090B" w:rsidRDefault="000809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05pt;margin-top:.15pt;width:195.25pt;height:1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" stroked="f">
                <v:textbox>
                  <w:txbxContent>
                    <w:p w:rsidR="0008090B" w:rsidRPr="00EE4895" w:rsidRDefault="0008090B"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08090B" w:rsidRPr="00EE4895" w:rsidRDefault="0008090B"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08090B" w:rsidRDefault="0008090B"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08090B" w:rsidRPr="00EE4895" w:rsidRDefault="0008090B"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08090B" w:rsidRPr="00EE4895" w:rsidRDefault="0008090B" w:rsidP="00EE4895">
                      <w:pPr>
                        <w:spacing w:after="0" w:line="240" w:lineRule="auto"/>
                        <w:jc w:val="center"/>
                        <w:rPr>
                          <w:rFonts w:ascii="Arial Cyr Chuv" w:eastAsia="Times New Roman" w:hAnsi="Arial Cyr Chuv" w:cs="Times New Roman"/>
                          <w:lang w:eastAsia="ru-RU"/>
                        </w:rPr>
                      </w:pPr>
                    </w:p>
                    <w:p w:rsidR="0008090B" w:rsidRPr="00EE4895" w:rsidRDefault="0008090B" w:rsidP="00EE4895">
                      <w:pPr>
                        <w:keepNext/>
                        <w:spacing w:after="0" w:line="240" w:lineRule="auto"/>
                        <w:jc w:val="center"/>
                        <w:outlineLvl w:val="1"/>
                        <w:rPr>
                          <w:rFonts w:ascii="Times New Roman" w:eastAsia="Times New Roman" w:hAnsi="Times New Roman" w:cs="Times New Roman"/>
                          <w:b/>
                          <w:sz w:val="28"/>
                          <w:szCs w:val="20"/>
                          <w:lang w:eastAsia="x-none"/>
                        </w:rPr>
                      </w:pPr>
                    </w:p>
                    <w:p w:rsidR="0008090B" w:rsidRPr="00EE4895" w:rsidRDefault="0008090B"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08090B" w:rsidRPr="00EE4895" w:rsidRDefault="0008090B" w:rsidP="00EE4895">
                      <w:pPr>
                        <w:spacing w:after="0" w:line="240" w:lineRule="auto"/>
                        <w:jc w:val="center"/>
                        <w:rPr>
                          <w:rFonts w:ascii="Times New Roman" w:eastAsia="Times New Roman" w:hAnsi="Times New Roman" w:cs="Times New Roman"/>
                          <w:sz w:val="24"/>
                          <w:szCs w:val="20"/>
                          <w:u w:val="single"/>
                          <w:lang w:eastAsia="ru-RU"/>
                        </w:rPr>
                      </w:pPr>
                    </w:p>
                    <w:p w:rsidR="0008090B" w:rsidRPr="00BE020F" w:rsidRDefault="0008090B"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02.06.2023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675</w:t>
                      </w:r>
                    </w:p>
                    <w:p w:rsidR="0008090B" w:rsidRDefault="0008090B"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08090B" w:rsidRDefault="0008090B" w:rsidP="00EE4895">
                      <w:pPr>
                        <w:spacing w:after="0" w:line="240" w:lineRule="auto"/>
                        <w:rPr>
                          <w:rFonts w:ascii="Times New Roman" w:eastAsia="Times New Roman" w:hAnsi="Times New Roman" w:cs="Times New Roman"/>
                          <w:sz w:val="24"/>
                          <w:szCs w:val="24"/>
                          <w:lang w:eastAsia="ru-RU"/>
                        </w:rPr>
                      </w:pPr>
                    </w:p>
                    <w:p w:rsidR="0008090B" w:rsidRPr="00EE4895" w:rsidRDefault="0008090B" w:rsidP="00EE4895">
                      <w:pPr>
                        <w:spacing w:after="0" w:line="240" w:lineRule="auto"/>
                        <w:rPr>
                          <w:rFonts w:ascii="Times New Roman" w:eastAsia="Times New Roman" w:hAnsi="Times New Roman" w:cs="Times New Roman"/>
                          <w:sz w:val="24"/>
                          <w:szCs w:val="24"/>
                          <w:lang w:eastAsia="ru-RU"/>
                        </w:rPr>
                      </w:pPr>
                    </w:p>
                    <w:p w:rsidR="0008090B" w:rsidRDefault="0008090B"/>
                  </w:txbxContent>
                </v:textbox>
              </v:shape>
            </w:pict>
          </mc:Fallback>
        </mc:AlternateContent>
      </w:r>
      <w:r w:rsidR="00EE4895" w:rsidRPr="008A4003">
        <w:rPr>
          <w:noProof/>
          <w:color w:val="000000" w:themeColor="text1"/>
          <w:lang w:eastAsia="ru-RU"/>
        </w:rPr>
        <mc:AlternateContent>
          <mc:Choice Requires="wps">
            <w:drawing>
              <wp:anchor distT="0" distB="0" distL="114300" distR="114300" simplePos="0" relativeHeight="251663360" behindDoc="0" locked="0" layoutInCell="1" allowOverlap="1" wp14:anchorId="006840F4" wp14:editId="3A907236">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08090B" w:rsidRDefault="0008090B">
                            <w:r w:rsidRPr="00EE4895">
                              <w:rPr>
                                <w:noProof/>
                                <w:lang w:eastAsia="ru-RU"/>
                              </w:rPr>
                              <w:drawing>
                                <wp:inline distT="0" distB="0" distL="0" distR="0" wp14:anchorId="12BA5F6F" wp14:editId="12EBD1C3">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08090B" w:rsidRDefault="0008090B">
                      <w:r w:rsidRPr="00EE4895">
                        <w:rPr>
                          <w:noProof/>
                          <w:lang w:eastAsia="ru-RU"/>
                        </w:rPr>
                        <w:drawing>
                          <wp:inline distT="0" distB="0" distL="0" distR="0" wp14:anchorId="12BA5F6F" wp14:editId="12EBD1C3">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sidRPr="008A4003">
        <w:rPr>
          <w:noProof/>
          <w:color w:val="000000" w:themeColor="text1"/>
          <w:lang w:eastAsia="ru-RU"/>
        </w:rPr>
        <mc:AlternateContent>
          <mc:Choice Requires="wps">
            <w:drawing>
              <wp:anchor distT="0" distB="0" distL="114300" distR="114300" simplePos="0" relativeHeight="251661312" behindDoc="0" locked="0" layoutInCell="1" allowOverlap="1" wp14:anchorId="527A437B" wp14:editId="377BA0F2">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08090B" w:rsidRDefault="0008090B"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08090B" w:rsidRPr="00EE4895" w:rsidRDefault="0008090B"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08090B" w:rsidRDefault="0008090B"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08090B" w:rsidRPr="00EE4895" w:rsidRDefault="0008090B" w:rsidP="00EE4895">
                            <w:pPr>
                              <w:spacing w:after="0" w:line="240" w:lineRule="auto"/>
                              <w:jc w:val="center"/>
                              <w:rPr>
                                <w:rFonts w:ascii="Times New Roman" w:eastAsia="Times New Roman" w:hAnsi="Times New Roman" w:cs="Times New Roman"/>
                                <w:b/>
                                <w:lang w:val="x-none" w:eastAsia="x-none"/>
                              </w:rPr>
                            </w:pPr>
                          </w:p>
                          <w:p w:rsidR="0008090B" w:rsidRPr="00EE4895" w:rsidRDefault="0008090B" w:rsidP="00EE4895">
                            <w:pPr>
                              <w:keepNext/>
                              <w:spacing w:after="0" w:line="240" w:lineRule="auto"/>
                              <w:jc w:val="center"/>
                              <w:outlineLvl w:val="1"/>
                              <w:rPr>
                                <w:rFonts w:ascii="Times New Roman" w:eastAsia="Times New Roman" w:hAnsi="Times New Roman" w:cs="Times New Roman"/>
                                <w:b/>
                                <w:sz w:val="28"/>
                                <w:szCs w:val="28"/>
                                <w:lang w:eastAsia="x-none"/>
                              </w:rPr>
                            </w:pPr>
                          </w:p>
                          <w:p w:rsidR="0008090B" w:rsidRPr="00EE4895" w:rsidRDefault="0008090B"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08090B" w:rsidRPr="00EE4895" w:rsidRDefault="0008090B" w:rsidP="00EE4895">
                            <w:pPr>
                              <w:spacing w:after="0" w:line="240" w:lineRule="auto"/>
                              <w:jc w:val="center"/>
                              <w:rPr>
                                <w:rFonts w:ascii="Arial Cyr Chuv" w:eastAsia="Times New Roman" w:hAnsi="Arial Cyr Chuv" w:cs="Times New Roman"/>
                                <w:b/>
                                <w:sz w:val="24"/>
                                <w:szCs w:val="20"/>
                                <w:lang w:eastAsia="ru-RU"/>
                              </w:rPr>
                            </w:pPr>
                          </w:p>
                          <w:p w:rsidR="0008090B" w:rsidRPr="00EE4895" w:rsidRDefault="0008090B"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02.06.2023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675 </w:t>
                            </w:r>
                            <w:r w:rsidRPr="00EE4895">
                              <w:rPr>
                                <w:rFonts w:ascii="Times New Roman" w:eastAsia="Times New Roman" w:hAnsi="Times New Roman" w:cs="Times New Roman"/>
                                <w:sz w:val="24"/>
                                <w:szCs w:val="24"/>
                                <w:u w:val="single"/>
                                <w:lang w:eastAsia="ru-RU"/>
                              </w:rPr>
                              <w:t xml:space="preserve">№           </w:t>
                            </w:r>
                          </w:p>
                          <w:p w:rsidR="0008090B" w:rsidRDefault="0008090B"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08090B" w:rsidRDefault="0008090B"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08090B" w:rsidRPr="00EE4895" w:rsidRDefault="0008090B"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08090B" w:rsidRDefault="0008090B"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08090B" w:rsidRPr="00EE4895" w:rsidRDefault="0008090B" w:rsidP="00EE4895">
                      <w:pPr>
                        <w:spacing w:after="0" w:line="240" w:lineRule="auto"/>
                        <w:jc w:val="center"/>
                        <w:rPr>
                          <w:rFonts w:ascii="Times New Roman" w:eastAsia="Times New Roman" w:hAnsi="Times New Roman" w:cs="Times New Roman"/>
                          <w:b/>
                          <w:lang w:val="x-none" w:eastAsia="x-none"/>
                        </w:rPr>
                      </w:pPr>
                    </w:p>
                    <w:p w:rsidR="0008090B" w:rsidRPr="00EE4895" w:rsidRDefault="0008090B" w:rsidP="00EE4895">
                      <w:pPr>
                        <w:keepNext/>
                        <w:spacing w:after="0" w:line="240" w:lineRule="auto"/>
                        <w:jc w:val="center"/>
                        <w:outlineLvl w:val="1"/>
                        <w:rPr>
                          <w:rFonts w:ascii="Times New Roman" w:eastAsia="Times New Roman" w:hAnsi="Times New Roman" w:cs="Times New Roman"/>
                          <w:b/>
                          <w:sz w:val="28"/>
                          <w:szCs w:val="28"/>
                          <w:lang w:eastAsia="x-none"/>
                        </w:rPr>
                      </w:pPr>
                    </w:p>
                    <w:p w:rsidR="0008090B" w:rsidRPr="00EE4895" w:rsidRDefault="0008090B"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08090B" w:rsidRPr="00EE4895" w:rsidRDefault="0008090B" w:rsidP="00EE4895">
                      <w:pPr>
                        <w:spacing w:after="0" w:line="240" w:lineRule="auto"/>
                        <w:jc w:val="center"/>
                        <w:rPr>
                          <w:rFonts w:ascii="Arial Cyr Chuv" w:eastAsia="Times New Roman" w:hAnsi="Arial Cyr Chuv" w:cs="Times New Roman"/>
                          <w:b/>
                          <w:sz w:val="24"/>
                          <w:szCs w:val="20"/>
                          <w:lang w:eastAsia="ru-RU"/>
                        </w:rPr>
                      </w:pPr>
                    </w:p>
                    <w:p w:rsidR="0008090B" w:rsidRPr="00EE4895" w:rsidRDefault="0008090B"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02.06.2023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675 </w:t>
                      </w:r>
                      <w:r w:rsidRPr="00EE4895">
                        <w:rPr>
                          <w:rFonts w:ascii="Times New Roman" w:eastAsia="Times New Roman" w:hAnsi="Times New Roman" w:cs="Times New Roman"/>
                          <w:sz w:val="24"/>
                          <w:szCs w:val="24"/>
                          <w:u w:val="single"/>
                          <w:lang w:eastAsia="ru-RU"/>
                        </w:rPr>
                        <w:t xml:space="preserve">№           </w:t>
                      </w:r>
                    </w:p>
                    <w:p w:rsidR="0008090B" w:rsidRDefault="0008090B"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8A4003" w:rsidRDefault="00C65999" w:rsidP="00C65999">
      <w:pPr>
        <w:rPr>
          <w:color w:val="000000" w:themeColor="text1"/>
        </w:rPr>
      </w:pPr>
    </w:p>
    <w:p w:rsidR="00C65999" w:rsidRPr="008A4003" w:rsidRDefault="00C65999" w:rsidP="00C65999">
      <w:pPr>
        <w:rPr>
          <w:color w:val="000000" w:themeColor="text1"/>
        </w:rPr>
      </w:pPr>
    </w:p>
    <w:p w:rsidR="00C65999" w:rsidRPr="008A4003" w:rsidRDefault="00C65999" w:rsidP="00C65999">
      <w:pPr>
        <w:rPr>
          <w:color w:val="000000" w:themeColor="text1"/>
        </w:rPr>
      </w:pPr>
    </w:p>
    <w:p w:rsidR="00C65999" w:rsidRPr="008A4003" w:rsidRDefault="00C65999" w:rsidP="00C65999">
      <w:pPr>
        <w:rPr>
          <w:color w:val="000000" w:themeColor="text1"/>
        </w:rPr>
      </w:pPr>
    </w:p>
    <w:p w:rsidR="005F2B2A" w:rsidRPr="004350D2" w:rsidRDefault="005F2B2A" w:rsidP="004350D2">
      <w:pPr>
        <w:pStyle w:val="ae"/>
        <w:rPr>
          <w:rFonts w:ascii="Times New Roman" w:hAnsi="Times New Roman" w:cs="Times New Roman"/>
          <w:color w:val="000000" w:themeColor="text1"/>
          <w:sz w:val="24"/>
          <w:szCs w:val="24"/>
        </w:rPr>
      </w:pPr>
    </w:p>
    <w:p w:rsidR="000C51BD" w:rsidRPr="00807781" w:rsidRDefault="000C51BD" w:rsidP="00904F1A">
      <w:pPr>
        <w:pStyle w:val="ConsPlusNormal"/>
        <w:widowControl/>
        <w:ind w:right="4722"/>
        <w:jc w:val="both"/>
        <w:rPr>
          <w:rFonts w:ascii="Times New Roman" w:hAnsi="Times New Roman" w:cs="Times New Roman"/>
          <w:sz w:val="24"/>
          <w:szCs w:val="24"/>
        </w:rPr>
      </w:pPr>
    </w:p>
    <w:p w:rsidR="0008090B" w:rsidRDefault="0008090B" w:rsidP="0008090B">
      <w:pPr>
        <w:spacing w:after="0" w:line="240" w:lineRule="auto"/>
        <w:ind w:right="4863"/>
        <w:jc w:val="both"/>
        <w:outlineLvl w:val="0"/>
        <w:rPr>
          <w:rFonts w:ascii="Times New Roman" w:hAnsi="Times New Roman" w:cs="Times New Roman"/>
          <w:sz w:val="24"/>
          <w:szCs w:val="24"/>
        </w:rPr>
      </w:pPr>
    </w:p>
    <w:p w:rsidR="0008090B" w:rsidRPr="0008090B" w:rsidRDefault="0008090B" w:rsidP="0008090B">
      <w:pPr>
        <w:spacing w:after="0" w:line="240" w:lineRule="auto"/>
        <w:ind w:right="4863"/>
        <w:jc w:val="both"/>
        <w:outlineLvl w:val="0"/>
        <w:rPr>
          <w:rFonts w:ascii="Times New Roman" w:hAnsi="Times New Roman" w:cs="Times New Roman"/>
          <w:sz w:val="24"/>
          <w:szCs w:val="24"/>
        </w:rPr>
      </w:pPr>
      <w:r w:rsidRPr="0008090B">
        <w:rPr>
          <w:rFonts w:ascii="Times New Roman" w:hAnsi="Times New Roman" w:cs="Times New Roman"/>
          <w:sz w:val="24"/>
          <w:szCs w:val="24"/>
        </w:rPr>
        <w:t>Об утверждении муниципальной программы Урмарского муниципального округа Чувашской Республики "Развитие транспортной системы Урмарского муниципального округа Чувашской Республики"</w:t>
      </w:r>
    </w:p>
    <w:p w:rsidR="0008090B" w:rsidRPr="0008090B" w:rsidRDefault="0008090B" w:rsidP="0008090B">
      <w:pPr>
        <w:spacing w:after="0" w:line="240" w:lineRule="auto"/>
        <w:ind w:right="4863"/>
        <w:jc w:val="both"/>
        <w:outlineLvl w:val="0"/>
        <w:rPr>
          <w:rFonts w:ascii="Times New Roman" w:hAnsi="Times New Roman" w:cs="Times New Roman"/>
          <w:sz w:val="24"/>
          <w:szCs w:val="24"/>
        </w:rPr>
      </w:pPr>
      <w:r w:rsidRPr="0008090B">
        <w:rPr>
          <w:rFonts w:ascii="Times New Roman" w:hAnsi="Times New Roman" w:cs="Times New Roman"/>
          <w:sz w:val="24"/>
          <w:szCs w:val="24"/>
        </w:rPr>
        <w:t xml:space="preserve"> </w:t>
      </w:r>
      <w:r w:rsidRPr="0008090B">
        <w:rPr>
          <w:rFonts w:ascii="Times New Roman" w:hAnsi="Times New Roman" w:cs="Times New Roman"/>
          <w:sz w:val="24"/>
          <w:szCs w:val="24"/>
        </w:rPr>
        <w:tab/>
      </w:r>
    </w:p>
    <w:p w:rsidR="00682AF6" w:rsidRDefault="00682AF6" w:rsidP="0008090B">
      <w:pPr>
        <w:spacing w:after="0" w:line="240" w:lineRule="auto"/>
        <w:jc w:val="both"/>
        <w:outlineLvl w:val="0"/>
        <w:rPr>
          <w:rFonts w:ascii="Times New Roman" w:hAnsi="Times New Roman" w:cs="Times New Roman"/>
          <w:sz w:val="24"/>
          <w:szCs w:val="24"/>
        </w:rPr>
      </w:pPr>
    </w:p>
    <w:p w:rsidR="00682AF6" w:rsidRDefault="00682AF6" w:rsidP="0008090B">
      <w:pPr>
        <w:spacing w:after="0" w:line="240" w:lineRule="auto"/>
        <w:jc w:val="both"/>
        <w:outlineLvl w:val="0"/>
        <w:rPr>
          <w:rFonts w:ascii="Times New Roman" w:hAnsi="Times New Roman" w:cs="Times New Roman"/>
          <w:sz w:val="24"/>
          <w:szCs w:val="24"/>
        </w:rPr>
      </w:pPr>
    </w:p>
    <w:p w:rsidR="0008090B" w:rsidRPr="0008090B" w:rsidRDefault="00682AF6" w:rsidP="0008090B">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ab/>
      </w:r>
      <w:bookmarkStart w:id="0" w:name="_GoBack"/>
      <w:proofErr w:type="gramStart"/>
      <w:r w:rsidR="0008090B" w:rsidRPr="0008090B">
        <w:rPr>
          <w:rFonts w:ascii="Times New Roman" w:hAnsi="Times New Roman" w:cs="Times New Roman"/>
          <w:sz w:val="24"/>
          <w:szCs w:val="24"/>
        </w:rPr>
        <w:t xml:space="preserve">В соответствии с </w:t>
      </w:r>
      <w:hyperlink r:id="rId11" w:history="1">
        <w:r w:rsidR="0008090B" w:rsidRPr="0008090B">
          <w:rPr>
            <w:rStyle w:val="aff6"/>
            <w:b w:val="0"/>
            <w:color w:val="auto"/>
            <w:sz w:val="24"/>
            <w:szCs w:val="24"/>
            <w:u w:val="none"/>
          </w:rPr>
          <w:t>Федеральным законом</w:t>
        </w:r>
      </w:hyperlink>
      <w:r w:rsidR="0008090B" w:rsidRPr="0008090B">
        <w:rPr>
          <w:rFonts w:ascii="Times New Roman" w:hAnsi="Times New Roman" w:cs="Times New Roman"/>
          <w:sz w:val="24"/>
          <w:szCs w:val="24"/>
        </w:rPr>
        <w:t xml:space="preserve"> от 6 октября 2003 г. N 131-ФЗ "Об общих принципах организации местного самоуправления в Российской Федерации", </w:t>
      </w:r>
      <w:hyperlink r:id="rId12" w:anchor="/document/405827491/paragraph/1/doclist/272/1/0/0/О%20республиканском%20бюджете%20Чувашской%20Республики:5" w:history="1">
        <w:r w:rsidR="0008090B" w:rsidRPr="0008090B">
          <w:rPr>
            <w:rStyle w:val="aa"/>
            <w:rFonts w:ascii="Times New Roman" w:hAnsi="Times New Roman" w:cs="Times New Roman"/>
            <w:color w:val="auto"/>
            <w:sz w:val="24"/>
            <w:szCs w:val="24"/>
            <w:u w:val="none"/>
          </w:rPr>
          <w:t>Законом</w:t>
        </w:r>
      </w:hyperlink>
      <w:r w:rsidR="0008090B" w:rsidRPr="0008090B">
        <w:rPr>
          <w:rFonts w:ascii="Times New Roman" w:hAnsi="Times New Roman" w:cs="Times New Roman"/>
          <w:sz w:val="24"/>
          <w:szCs w:val="24"/>
        </w:rPr>
        <w:t xml:space="preserve"> Чувашской Республики от 29 ноября 2022 г. N 110 "О республиканском бюджете Чувашской Республики на 2023 год и на плановый период 2024 и 2025 годов", </w:t>
      </w:r>
      <w:hyperlink r:id="rId13" w:anchor="/document/405860587/paragraph/343:5" w:history="1">
        <w:r w:rsidR="0008090B" w:rsidRPr="0008090B">
          <w:rPr>
            <w:rStyle w:val="aff6"/>
            <w:b w:val="0"/>
            <w:color w:val="auto"/>
            <w:sz w:val="24"/>
            <w:szCs w:val="24"/>
            <w:u w:val="none"/>
          </w:rPr>
          <w:t>Уставом</w:t>
        </w:r>
      </w:hyperlink>
      <w:r w:rsidR="0008090B" w:rsidRPr="0008090B">
        <w:rPr>
          <w:rFonts w:ascii="Times New Roman" w:hAnsi="Times New Roman" w:cs="Times New Roman"/>
          <w:sz w:val="24"/>
          <w:szCs w:val="24"/>
        </w:rPr>
        <w:t xml:space="preserve"> Урмарского муниципального округа, </w:t>
      </w:r>
      <w:hyperlink r:id="rId14" w:anchor="/document/406398177/paragraph/1/doclist/282/2/0/0/Об%20утверждении%20Порядка%20разработки,%20реализации%20и%20оценки%20эффективности%20муниципальных%20программ%20Урмарского%20муниципального%20округа%20Чувашской%20Республики:2" w:history="1">
        <w:r w:rsidR="0008090B" w:rsidRPr="0008090B">
          <w:rPr>
            <w:rStyle w:val="aa"/>
            <w:rFonts w:ascii="Times New Roman" w:hAnsi="Times New Roman" w:cs="Times New Roman"/>
            <w:color w:val="auto"/>
            <w:sz w:val="24"/>
            <w:szCs w:val="24"/>
            <w:u w:val="none"/>
          </w:rPr>
          <w:t>постановлением</w:t>
        </w:r>
      </w:hyperlink>
      <w:r w:rsidR="0008090B" w:rsidRPr="0008090B">
        <w:rPr>
          <w:rFonts w:ascii="Times New Roman" w:hAnsi="Times New Roman" w:cs="Times New Roman"/>
          <w:sz w:val="24"/>
          <w:szCs w:val="24"/>
        </w:rPr>
        <w:t xml:space="preserve"> администрации Урмарского муниципального округа Чувашской Республики от 14</w:t>
      </w:r>
      <w:proofErr w:type="gramEnd"/>
      <w:r w:rsidR="0008090B" w:rsidRPr="0008090B">
        <w:rPr>
          <w:rFonts w:ascii="Times New Roman" w:hAnsi="Times New Roman" w:cs="Times New Roman"/>
          <w:sz w:val="24"/>
          <w:szCs w:val="24"/>
        </w:rPr>
        <w:t xml:space="preserve"> февраля 2023 г. N 185 "Об утверждении Порядка разработки, реализации и оценки эффективности муниципальных </w:t>
      </w:r>
      <w:r w:rsidR="0008090B">
        <w:rPr>
          <w:rFonts w:ascii="Times New Roman" w:hAnsi="Times New Roman" w:cs="Times New Roman"/>
          <w:sz w:val="24"/>
          <w:szCs w:val="24"/>
        </w:rPr>
        <w:t xml:space="preserve"> </w:t>
      </w:r>
      <w:r w:rsidR="0008090B" w:rsidRPr="0008090B">
        <w:rPr>
          <w:rFonts w:ascii="Times New Roman" w:hAnsi="Times New Roman" w:cs="Times New Roman"/>
          <w:sz w:val="24"/>
          <w:szCs w:val="24"/>
        </w:rPr>
        <w:t xml:space="preserve">программ </w:t>
      </w:r>
      <w:r w:rsidR="0008090B">
        <w:rPr>
          <w:rFonts w:ascii="Times New Roman" w:hAnsi="Times New Roman" w:cs="Times New Roman"/>
          <w:sz w:val="24"/>
          <w:szCs w:val="24"/>
        </w:rPr>
        <w:t xml:space="preserve"> </w:t>
      </w:r>
      <w:r w:rsidR="0008090B" w:rsidRPr="0008090B">
        <w:rPr>
          <w:rFonts w:ascii="Times New Roman" w:hAnsi="Times New Roman" w:cs="Times New Roman"/>
          <w:sz w:val="24"/>
          <w:szCs w:val="24"/>
        </w:rPr>
        <w:t>Урмарского</w:t>
      </w:r>
      <w:r w:rsidR="0008090B">
        <w:rPr>
          <w:rFonts w:ascii="Times New Roman" w:hAnsi="Times New Roman" w:cs="Times New Roman"/>
          <w:sz w:val="24"/>
          <w:szCs w:val="24"/>
        </w:rPr>
        <w:t xml:space="preserve"> </w:t>
      </w:r>
      <w:r w:rsidR="0008090B" w:rsidRPr="0008090B">
        <w:rPr>
          <w:rFonts w:ascii="Times New Roman" w:hAnsi="Times New Roman" w:cs="Times New Roman"/>
          <w:sz w:val="24"/>
          <w:szCs w:val="24"/>
        </w:rPr>
        <w:t xml:space="preserve"> муниципального округа Чувашской Республики", администрация </w:t>
      </w:r>
      <w:r w:rsidR="0008090B">
        <w:rPr>
          <w:rFonts w:ascii="Times New Roman" w:hAnsi="Times New Roman" w:cs="Times New Roman"/>
          <w:sz w:val="24"/>
          <w:szCs w:val="24"/>
        </w:rPr>
        <w:t xml:space="preserve">    </w:t>
      </w:r>
      <w:r w:rsidR="0008090B" w:rsidRPr="0008090B">
        <w:rPr>
          <w:rFonts w:ascii="Times New Roman" w:hAnsi="Times New Roman" w:cs="Times New Roman"/>
          <w:sz w:val="24"/>
          <w:szCs w:val="24"/>
        </w:rPr>
        <w:t xml:space="preserve">Урмарского </w:t>
      </w:r>
      <w:r w:rsidR="0008090B">
        <w:rPr>
          <w:rFonts w:ascii="Times New Roman" w:hAnsi="Times New Roman" w:cs="Times New Roman"/>
          <w:sz w:val="24"/>
          <w:szCs w:val="24"/>
        </w:rPr>
        <w:t xml:space="preserve">    </w:t>
      </w:r>
      <w:r w:rsidR="0008090B" w:rsidRPr="0008090B">
        <w:rPr>
          <w:rFonts w:ascii="Times New Roman" w:hAnsi="Times New Roman" w:cs="Times New Roman"/>
          <w:sz w:val="24"/>
          <w:szCs w:val="24"/>
        </w:rPr>
        <w:t xml:space="preserve">муниципального </w:t>
      </w:r>
      <w:r w:rsidR="0008090B">
        <w:rPr>
          <w:rFonts w:ascii="Times New Roman" w:hAnsi="Times New Roman" w:cs="Times New Roman"/>
          <w:sz w:val="24"/>
          <w:szCs w:val="24"/>
        </w:rPr>
        <w:t xml:space="preserve">    </w:t>
      </w:r>
      <w:r w:rsidR="0008090B" w:rsidRPr="0008090B">
        <w:rPr>
          <w:rFonts w:ascii="Times New Roman" w:hAnsi="Times New Roman" w:cs="Times New Roman"/>
          <w:sz w:val="24"/>
          <w:szCs w:val="24"/>
        </w:rPr>
        <w:t xml:space="preserve">округа </w:t>
      </w:r>
      <w:r w:rsidR="0008090B">
        <w:rPr>
          <w:rFonts w:ascii="Times New Roman" w:hAnsi="Times New Roman" w:cs="Times New Roman"/>
          <w:sz w:val="24"/>
          <w:szCs w:val="24"/>
        </w:rPr>
        <w:t xml:space="preserve">   </w:t>
      </w:r>
      <w:r w:rsidR="0008090B" w:rsidRPr="0008090B">
        <w:rPr>
          <w:rFonts w:ascii="Times New Roman" w:hAnsi="Times New Roman" w:cs="Times New Roman"/>
          <w:sz w:val="24"/>
          <w:szCs w:val="24"/>
        </w:rPr>
        <w:t xml:space="preserve">Чувашской </w:t>
      </w:r>
      <w:r w:rsidR="0008090B">
        <w:rPr>
          <w:rFonts w:ascii="Times New Roman" w:hAnsi="Times New Roman" w:cs="Times New Roman"/>
          <w:sz w:val="24"/>
          <w:szCs w:val="24"/>
        </w:rPr>
        <w:t xml:space="preserve">  </w:t>
      </w:r>
      <w:r w:rsidR="0008090B" w:rsidRPr="0008090B">
        <w:rPr>
          <w:rFonts w:ascii="Times New Roman" w:hAnsi="Times New Roman" w:cs="Times New Roman"/>
          <w:sz w:val="24"/>
          <w:szCs w:val="24"/>
        </w:rPr>
        <w:t>Республики</w:t>
      </w:r>
      <w:r w:rsidR="0008090B">
        <w:rPr>
          <w:rFonts w:ascii="Times New Roman" w:hAnsi="Times New Roman" w:cs="Times New Roman"/>
          <w:sz w:val="24"/>
          <w:szCs w:val="24"/>
        </w:rPr>
        <w:t xml:space="preserve">      </w:t>
      </w:r>
      <w:r w:rsidR="0008090B" w:rsidRPr="0008090B">
        <w:rPr>
          <w:rFonts w:ascii="Times New Roman" w:hAnsi="Times New Roman" w:cs="Times New Roman"/>
          <w:sz w:val="24"/>
          <w:szCs w:val="24"/>
        </w:rPr>
        <w:t xml:space="preserve"> </w:t>
      </w:r>
      <w:proofErr w:type="gramStart"/>
      <w:r w:rsidR="0008090B" w:rsidRPr="0008090B">
        <w:rPr>
          <w:rFonts w:ascii="Times New Roman" w:hAnsi="Times New Roman" w:cs="Times New Roman"/>
          <w:sz w:val="24"/>
          <w:szCs w:val="24"/>
        </w:rPr>
        <w:t>п</w:t>
      </w:r>
      <w:proofErr w:type="gramEnd"/>
      <w:r w:rsidR="0008090B" w:rsidRPr="0008090B">
        <w:rPr>
          <w:rFonts w:ascii="Times New Roman" w:hAnsi="Times New Roman" w:cs="Times New Roman"/>
          <w:sz w:val="24"/>
          <w:szCs w:val="24"/>
        </w:rPr>
        <w:t xml:space="preserve"> о с т а н о в л я е т:</w:t>
      </w:r>
    </w:p>
    <w:p w:rsidR="0008090B" w:rsidRPr="0008090B" w:rsidRDefault="0008090B" w:rsidP="0008090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Назначить</w:t>
      </w:r>
      <w:r w:rsidRPr="0008090B">
        <w:rPr>
          <w:rFonts w:ascii="Times New Roman" w:hAnsi="Times New Roman" w:cs="Times New Roman"/>
          <w:sz w:val="24"/>
          <w:szCs w:val="24"/>
        </w:rPr>
        <w:t xml:space="preserve"> прилагаемую муниципальную программу Урмарского муниципального округа Чувашской Республики "Развитие транспортной системы Урмарского муниципального округа Чувашской Республики" (далее - Программа).</w:t>
      </w:r>
    </w:p>
    <w:p w:rsidR="0008090B" w:rsidRPr="0008090B" w:rsidRDefault="0008090B" w:rsidP="0008090B">
      <w:pPr>
        <w:spacing w:after="0" w:line="240" w:lineRule="auto"/>
        <w:ind w:firstLine="567"/>
        <w:jc w:val="both"/>
        <w:outlineLvl w:val="0"/>
        <w:rPr>
          <w:rFonts w:ascii="Times New Roman" w:hAnsi="Times New Roman" w:cs="Times New Roman"/>
          <w:sz w:val="24"/>
          <w:szCs w:val="24"/>
        </w:rPr>
      </w:pPr>
      <w:r w:rsidRPr="0008090B">
        <w:rPr>
          <w:rFonts w:ascii="Times New Roman" w:hAnsi="Times New Roman" w:cs="Times New Roman"/>
          <w:sz w:val="24"/>
          <w:szCs w:val="24"/>
        </w:rPr>
        <w:t xml:space="preserve">2. Утвердить ответственным исполнителем муниципальной программы Урмарского муниципального округа Чувашской Республики «Развитие </w:t>
      </w:r>
      <w:r>
        <w:rPr>
          <w:rFonts w:ascii="Times New Roman" w:hAnsi="Times New Roman" w:cs="Times New Roman"/>
          <w:sz w:val="24"/>
          <w:szCs w:val="24"/>
        </w:rPr>
        <w:t>транспортной системы Урмарского муниципального округа Чувашской Республики</w:t>
      </w:r>
      <w:r w:rsidRPr="0008090B">
        <w:rPr>
          <w:rFonts w:ascii="Times New Roman" w:hAnsi="Times New Roman" w:cs="Times New Roman"/>
          <w:sz w:val="24"/>
          <w:szCs w:val="24"/>
        </w:rPr>
        <w:t>» отдел строительства, дорожного хозяйства Управления строительства и развития территорий администрации Урмарского муниципального округа Чувашской Республики.</w:t>
      </w:r>
    </w:p>
    <w:p w:rsidR="0008090B" w:rsidRPr="0008090B" w:rsidRDefault="0008090B" w:rsidP="0008090B">
      <w:pPr>
        <w:spacing w:after="0" w:line="240" w:lineRule="auto"/>
        <w:ind w:firstLine="567"/>
        <w:jc w:val="both"/>
        <w:outlineLvl w:val="0"/>
        <w:rPr>
          <w:rFonts w:ascii="Times New Roman" w:hAnsi="Times New Roman" w:cs="Times New Roman"/>
          <w:sz w:val="24"/>
          <w:szCs w:val="24"/>
        </w:rPr>
      </w:pPr>
      <w:r w:rsidRPr="0008090B">
        <w:rPr>
          <w:rFonts w:ascii="Times New Roman" w:hAnsi="Times New Roman" w:cs="Times New Roman"/>
          <w:sz w:val="24"/>
          <w:szCs w:val="24"/>
        </w:rPr>
        <w:t xml:space="preserve">3. Признать утратившим силу </w:t>
      </w:r>
      <w:hyperlink r:id="rId15" w:history="1">
        <w:r w:rsidRPr="0008090B">
          <w:rPr>
            <w:rStyle w:val="aa"/>
            <w:rFonts w:ascii="Times New Roman" w:hAnsi="Times New Roman" w:cs="Times New Roman"/>
            <w:color w:val="auto"/>
            <w:sz w:val="24"/>
            <w:szCs w:val="24"/>
            <w:u w:val="none"/>
          </w:rPr>
          <w:t>Постановление Администрации Урмарского муниципального округа Чувашской Республики от 30 июля 2019 г. N 555 "Об утверждении муниципальной программы Урмарского района "Развитие транспортной системы Урмарского района Чувашской Республики"</w:t>
        </w:r>
      </w:hyperlink>
    </w:p>
    <w:p w:rsidR="0008090B" w:rsidRPr="0008090B" w:rsidRDefault="0008090B" w:rsidP="0008090B">
      <w:pPr>
        <w:spacing w:after="0" w:line="240" w:lineRule="auto"/>
        <w:ind w:firstLine="567"/>
        <w:jc w:val="both"/>
        <w:outlineLvl w:val="0"/>
        <w:rPr>
          <w:rFonts w:ascii="Times New Roman" w:hAnsi="Times New Roman" w:cs="Times New Roman"/>
          <w:sz w:val="24"/>
          <w:szCs w:val="24"/>
        </w:rPr>
      </w:pPr>
      <w:r w:rsidRPr="0008090B">
        <w:rPr>
          <w:rFonts w:ascii="Times New Roman" w:hAnsi="Times New Roman" w:cs="Times New Roman"/>
          <w:sz w:val="24"/>
          <w:szCs w:val="24"/>
        </w:rPr>
        <w:t>4. Настоящее постановление подлежит опубликованию в информационном издании «Урмарский вестник» и размещению на официальном сайте Урмарского муниципального округа в информационно-телекоммуникационной сети «Интернет».</w:t>
      </w:r>
    </w:p>
    <w:p w:rsidR="0008090B" w:rsidRPr="0008090B" w:rsidRDefault="0008090B" w:rsidP="0008090B">
      <w:pPr>
        <w:spacing w:after="0" w:line="240" w:lineRule="auto"/>
        <w:ind w:firstLine="567"/>
        <w:jc w:val="both"/>
        <w:outlineLvl w:val="0"/>
        <w:rPr>
          <w:rFonts w:ascii="Times New Roman" w:hAnsi="Times New Roman" w:cs="Times New Roman"/>
          <w:sz w:val="24"/>
          <w:szCs w:val="24"/>
        </w:rPr>
      </w:pPr>
      <w:r w:rsidRPr="0008090B">
        <w:rPr>
          <w:rFonts w:ascii="Times New Roman" w:hAnsi="Times New Roman" w:cs="Times New Roman"/>
          <w:sz w:val="24"/>
          <w:szCs w:val="24"/>
        </w:rPr>
        <w:t xml:space="preserve">5. Настоящее постановление </w:t>
      </w:r>
      <w:proofErr w:type="gramStart"/>
      <w:r w:rsidRPr="0008090B">
        <w:rPr>
          <w:rFonts w:ascii="Times New Roman" w:hAnsi="Times New Roman" w:cs="Times New Roman"/>
          <w:sz w:val="24"/>
          <w:szCs w:val="24"/>
        </w:rPr>
        <w:t>вступает в силу со дня его официального опубликования и распространяется</w:t>
      </w:r>
      <w:proofErr w:type="gramEnd"/>
      <w:r w:rsidRPr="0008090B">
        <w:rPr>
          <w:rFonts w:ascii="Times New Roman" w:hAnsi="Times New Roman" w:cs="Times New Roman"/>
          <w:sz w:val="24"/>
          <w:szCs w:val="24"/>
        </w:rPr>
        <w:t xml:space="preserve"> на правоотношения, возникшие с 01 января 2023 года.</w:t>
      </w:r>
      <w:r w:rsidRPr="0008090B">
        <w:rPr>
          <w:rFonts w:ascii="Times New Roman" w:hAnsi="Times New Roman" w:cs="Times New Roman"/>
          <w:sz w:val="24"/>
          <w:szCs w:val="24"/>
        </w:rPr>
        <w:lastRenderedPageBreak/>
        <w:tab/>
        <w:t>6. Контроль за исполнением настоящего постановления возложить на исполняющего обязанности первого заместителя главы администрации Урмарского муниципального округа – начальника управления  строительства и развитию территорий администрации Урмарского мун</w:t>
      </w:r>
      <w:r w:rsidR="00065E3E">
        <w:rPr>
          <w:rFonts w:ascii="Times New Roman" w:hAnsi="Times New Roman" w:cs="Times New Roman"/>
          <w:sz w:val="24"/>
          <w:szCs w:val="24"/>
        </w:rPr>
        <w:t>иципального округа</w:t>
      </w:r>
      <w:r w:rsidRPr="0008090B">
        <w:rPr>
          <w:rFonts w:ascii="Times New Roman" w:hAnsi="Times New Roman" w:cs="Times New Roman"/>
          <w:sz w:val="24"/>
          <w:szCs w:val="24"/>
        </w:rPr>
        <w:t>.</w:t>
      </w:r>
    </w:p>
    <w:p w:rsidR="0008090B" w:rsidRPr="0008090B" w:rsidRDefault="0008090B" w:rsidP="0008090B">
      <w:pPr>
        <w:spacing w:after="0" w:line="240" w:lineRule="auto"/>
        <w:jc w:val="both"/>
        <w:outlineLvl w:val="0"/>
        <w:rPr>
          <w:rFonts w:ascii="Times New Roman" w:hAnsi="Times New Roman" w:cs="Times New Roman"/>
          <w:sz w:val="24"/>
          <w:szCs w:val="24"/>
        </w:rPr>
      </w:pPr>
    </w:p>
    <w:p w:rsidR="0008090B" w:rsidRPr="0008090B" w:rsidRDefault="0008090B" w:rsidP="0008090B">
      <w:pPr>
        <w:spacing w:after="0" w:line="240" w:lineRule="auto"/>
        <w:jc w:val="both"/>
        <w:outlineLvl w:val="0"/>
        <w:rPr>
          <w:rFonts w:ascii="Times New Roman" w:hAnsi="Times New Roman" w:cs="Times New Roman"/>
          <w:sz w:val="24"/>
          <w:szCs w:val="24"/>
        </w:rPr>
      </w:pPr>
    </w:p>
    <w:p w:rsidR="0008090B" w:rsidRPr="0008090B" w:rsidRDefault="0008090B" w:rsidP="0008090B">
      <w:pPr>
        <w:spacing w:after="0" w:line="240" w:lineRule="auto"/>
        <w:jc w:val="both"/>
        <w:outlineLvl w:val="0"/>
        <w:rPr>
          <w:rFonts w:ascii="Times New Roman" w:hAnsi="Times New Roman" w:cs="Times New Roman"/>
          <w:sz w:val="24"/>
          <w:szCs w:val="24"/>
        </w:rPr>
      </w:pPr>
    </w:p>
    <w:p w:rsidR="0008090B" w:rsidRPr="0008090B" w:rsidRDefault="0008090B" w:rsidP="0008090B">
      <w:pPr>
        <w:spacing w:after="0" w:line="240" w:lineRule="auto"/>
        <w:jc w:val="both"/>
        <w:rPr>
          <w:rFonts w:ascii="Times New Roman" w:hAnsi="Times New Roman" w:cs="Times New Roman"/>
          <w:sz w:val="24"/>
          <w:szCs w:val="24"/>
        </w:rPr>
      </w:pPr>
      <w:r w:rsidRPr="0008090B">
        <w:rPr>
          <w:rFonts w:ascii="Times New Roman" w:hAnsi="Times New Roman" w:cs="Times New Roman"/>
          <w:sz w:val="24"/>
          <w:szCs w:val="24"/>
        </w:rPr>
        <w:t xml:space="preserve">Глава Урмарского  </w:t>
      </w:r>
    </w:p>
    <w:p w:rsidR="0008090B" w:rsidRPr="0008090B" w:rsidRDefault="0008090B" w:rsidP="0008090B">
      <w:pPr>
        <w:spacing w:after="0" w:line="240" w:lineRule="auto"/>
        <w:jc w:val="both"/>
        <w:rPr>
          <w:rFonts w:ascii="Times New Roman" w:hAnsi="Times New Roman" w:cs="Times New Roman"/>
          <w:sz w:val="24"/>
          <w:szCs w:val="24"/>
        </w:rPr>
      </w:pPr>
      <w:r w:rsidRPr="0008090B">
        <w:rPr>
          <w:rFonts w:ascii="Times New Roman" w:hAnsi="Times New Roman" w:cs="Times New Roman"/>
          <w:sz w:val="24"/>
          <w:szCs w:val="24"/>
        </w:rPr>
        <w:t>муниципального округа</w:t>
      </w:r>
      <w:r w:rsidRPr="0008090B">
        <w:rPr>
          <w:rFonts w:ascii="Times New Roman" w:hAnsi="Times New Roman" w:cs="Times New Roman"/>
          <w:sz w:val="24"/>
          <w:szCs w:val="24"/>
        </w:rPr>
        <w:tab/>
        <w:t xml:space="preserve">                                                     </w:t>
      </w:r>
      <w:r w:rsidR="005A284D">
        <w:rPr>
          <w:rFonts w:ascii="Times New Roman" w:hAnsi="Times New Roman" w:cs="Times New Roman"/>
          <w:sz w:val="24"/>
          <w:szCs w:val="24"/>
        </w:rPr>
        <w:t xml:space="preserve">                  </w:t>
      </w:r>
      <w:r w:rsidRPr="0008090B">
        <w:rPr>
          <w:rFonts w:ascii="Times New Roman" w:hAnsi="Times New Roman" w:cs="Times New Roman"/>
          <w:sz w:val="24"/>
          <w:szCs w:val="24"/>
        </w:rPr>
        <w:t xml:space="preserve">     В.В. Шигильдеев</w:t>
      </w:r>
    </w:p>
    <w:p w:rsidR="0008090B" w:rsidRPr="0008090B" w:rsidRDefault="0008090B" w:rsidP="0008090B">
      <w:pPr>
        <w:spacing w:after="0" w:line="240" w:lineRule="auto"/>
        <w:jc w:val="both"/>
        <w:rPr>
          <w:rFonts w:ascii="Times New Roman" w:hAnsi="Times New Roman" w:cs="Times New Roman"/>
          <w:sz w:val="24"/>
          <w:szCs w:val="24"/>
        </w:rPr>
      </w:pPr>
    </w:p>
    <w:bookmarkEnd w:id="0"/>
    <w:p w:rsidR="0008090B" w:rsidRPr="0008090B" w:rsidRDefault="0008090B" w:rsidP="0008090B">
      <w:pPr>
        <w:spacing w:after="0" w:line="240" w:lineRule="auto"/>
        <w:jc w:val="both"/>
        <w:rPr>
          <w:rFonts w:ascii="Times New Roman" w:hAnsi="Times New Roman" w:cs="Times New Roman"/>
          <w:sz w:val="24"/>
          <w:szCs w:val="24"/>
        </w:rPr>
      </w:pPr>
    </w:p>
    <w:p w:rsidR="0008090B" w:rsidRPr="0008090B" w:rsidRDefault="0008090B" w:rsidP="0008090B">
      <w:pPr>
        <w:spacing w:after="0" w:line="240" w:lineRule="auto"/>
        <w:jc w:val="both"/>
        <w:rPr>
          <w:rFonts w:ascii="Times New Roman" w:hAnsi="Times New Roman" w:cs="Times New Roman"/>
          <w:sz w:val="24"/>
          <w:szCs w:val="24"/>
        </w:rPr>
      </w:pPr>
    </w:p>
    <w:p w:rsidR="0008090B" w:rsidRPr="0008090B" w:rsidRDefault="0008090B" w:rsidP="0008090B">
      <w:pPr>
        <w:spacing w:after="0" w:line="240" w:lineRule="auto"/>
        <w:jc w:val="both"/>
        <w:rPr>
          <w:rFonts w:ascii="Times New Roman" w:hAnsi="Times New Roman" w:cs="Times New Roman"/>
          <w:sz w:val="24"/>
          <w:szCs w:val="24"/>
        </w:rPr>
      </w:pPr>
    </w:p>
    <w:p w:rsidR="0008090B" w:rsidRPr="0008090B" w:rsidRDefault="0008090B" w:rsidP="0008090B">
      <w:pPr>
        <w:spacing w:after="0" w:line="240" w:lineRule="auto"/>
        <w:jc w:val="both"/>
        <w:rPr>
          <w:rFonts w:ascii="Times New Roman" w:hAnsi="Times New Roman" w:cs="Times New Roman"/>
          <w:sz w:val="24"/>
          <w:szCs w:val="24"/>
        </w:rPr>
      </w:pPr>
    </w:p>
    <w:p w:rsidR="0008090B" w:rsidRPr="0008090B" w:rsidRDefault="0008090B" w:rsidP="0008090B">
      <w:pPr>
        <w:spacing w:after="0" w:line="240" w:lineRule="auto"/>
        <w:jc w:val="both"/>
        <w:rPr>
          <w:rFonts w:ascii="Times New Roman" w:hAnsi="Times New Roman" w:cs="Times New Roman"/>
          <w:sz w:val="24"/>
          <w:szCs w:val="24"/>
        </w:rPr>
      </w:pPr>
    </w:p>
    <w:p w:rsidR="0008090B" w:rsidRPr="0008090B" w:rsidRDefault="0008090B" w:rsidP="0008090B">
      <w:pPr>
        <w:spacing w:after="0" w:line="240" w:lineRule="auto"/>
        <w:jc w:val="both"/>
        <w:rPr>
          <w:rFonts w:ascii="Times New Roman" w:hAnsi="Times New Roman" w:cs="Times New Roman"/>
          <w:sz w:val="24"/>
          <w:szCs w:val="24"/>
        </w:rPr>
      </w:pPr>
    </w:p>
    <w:p w:rsidR="0008090B" w:rsidRPr="0008090B" w:rsidRDefault="0008090B" w:rsidP="0008090B">
      <w:pPr>
        <w:spacing w:after="0" w:line="240" w:lineRule="auto"/>
        <w:jc w:val="both"/>
        <w:rPr>
          <w:rFonts w:ascii="Times New Roman" w:hAnsi="Times New Roman" w:cs="Times New Roman"/>
          <w:sz w:val="24"/>
          <w:szCs w:val="24"/>
        </w:rPr>
      </w:pPr>
    </w:p>
    <w:p w:rsidR="00065E3E" w:rsidRDefault="00065E3E" w:rsidP="0008090B">
      <w:pPr>
        <w:spacing w:after="0" w:line="240" w:lineRule="auto"/>
        <w:jc w:val="both"/>
        <w:rPr>
          <w:rStyle w:val="aff9"/>
          <w:rFonts w:ascii="Times New Roman" w:hAnsi="Times New Roman" w:cs="Times New Roman"/>
          <w:b w:val="0"/>
          <w:bCs/>
          <w:color w:val="auto"/>
          <w:sz w:val="20"/>
          <w:szCs w:val="20"/>
        </w:rPr>
      </w:pPr>
    </w:p>
    <w:p w:rsidR="00065E3E" w:rsidRDefault="00065E3E" w:rsidP="0008090B">
      <w:pPr>
        <w:spacing w:after="0" w:line="240" w:lineRule="auto"/>
        <w:jc w:val="both"/>
        <w:rPr>
          <w:rStyle w:val="aff9"/>
          <w:rFonts w:ascii="Times New Roman" w:hAnsi="Times New Roman" w:cs="Times New Roman"/>
          <w:b w:val="0"/>
          <w:bCs/>
          <w:color w:val="auto"/>
          <w:sz w:val="20"/>
          <w:szCs w:val="20"/>
        </w:rPr>
      </w:pPr>
    </w:p>
    <w:p w:rsidR="00065E3E" w:rsidRDefault="00065E3E" w:rsidP="0008090B">
      <w:pPr>
        <w:spacing w:after="0" w:line="240" w:lineRule="auto"/>
        <w:jc w:val="both"/>
        <w:rPr>
          <w:rStyle w:val="aff9"/>
          <w:rFonts w:ascii="Times New Roman" w:hAnsi="Times New Roman" w:cs="Times New Roman"/>
          <w:b w:val="0"/>
          <w:bCs/>
          <w:color w:val="auto"/>
          <w:sz w:val="20"/>
          <w:szCs w:val="20"/>
        </w:rPr>
      </w:pPr>
    </w:p>
    <w:p w:rsidR="00065E3E" w:rsidRDefault="00065E3E" w:rsidP="0008090B">
      <w:pPr>
        <w:spacing w:after="0" w:line="240" w:lineRule="auto"/>
        <w:jc w:val="both"/>
        <w:rPr>
          <w:rStyle w:val="aff9"/>
          <w:rFonts w:ascii="Times New Roman" w:hAnsi="Times New Roman" w:cs="Times New Roman"/>
          <w:b w:val="0"/>
          <w:bCs/>
          <w:color w:val="auto"/>
          <w:sz w:val="20"/>
          <w:szCs w:val="20"/>
        </w:rPr>
      </w:pPr>
    </w:p>
    <w:p w:rsidR="00065E3E" w:rsidRDefault="00065E3E" w:rsidP="0008090B">
      <w:pPr>
        <w:spacing w:after="0" w:line="240" w:lineRule="auto"/>
        <w:jc w:val="both"/>
        <w:rPr>
          <w:rStyle w:val="aff9"/>
          <w:rFonts w:ascii="Times New Roman" w:hAnsi="Times New Roman" w:cs="Times New Roman"/>
          <w:b w:val="0"/>
          <w:bCs/>
          <w:color w:val="auto"/>
          <w:sz w:val="20"/>
          <w:szCs w:val="20"/>
        </w:rPr>
      </w:pPr>
    </w:p>
    <w:p w:rsidR="00065E3E" w:rsidRDefault="00065E3E" w:rsidP="0008090B">
      <w:pPr>
        <w:spacing w:after="0" w:line="240" w:lineRule="auto"/>
        <w:jc w:val="both"/>
        <w:rPr>
          <w:rStyle w:val="aff9"/>
          <w:rFonts w:ascii="Times New Roman" w:hAnsi="Times New Roman" w:cs="Times New Roman"/>
          <w:b w:val="0"/>
          <w:bCs/>
          <w:color w:val="auto"/>
          <w:sz w:val="20"/>
          <w:szCs w:val="20"/>
        </w:rPr>
      </w:pPr>
    </w:p>
    <w:p w:rsidR="00065E3E" w:rsidRDefault="00065E3E" w:rsidP="0008090B">
      <w:pPr>
        <w:spacing w:after="0" w:line="240" w:lineRule="auto"/>
        <w:jc w:val="both"/>
        <w:rPr>
          <w:rStyle w:val="aff9"/>
          <w:rFonts w:ascii="Times New Roman" w:hAnsi="Times New Roman" w:cs="Times New Roman"/>
          <w:b w:val="0"/>
          <w:bCs/>
          <w:color w:val="auto"/>
          <w:sz w:val="20"/>
          <w:szCs w:val="20"/>
        </w:rPr>
      </w:pPr>
    </w:p>
    <w:p w:rsidR="00065E3E" w:rsidRDefault="00065E3E" w:rsidP="0008090B">
      <w:pPr>
        <w:spacing w:after="0" w:line="240" w:lineRule="auto"/>
        <w:jc w:val="both"/>
        <w:rPr>
          <w:rStyle w:val="aff9"/>
          <w:rFonts w:ascii="Times New Roman" w:hAnsi="Times New Roman" w:cs="Times New Roman"/>
          <w:b w:val="0"/>
          <w:bCs/>
          <w:color w:val="auto"/>
          <w:sz w:val="20"/>
          <w:szCs w:val="20"/>
        </w:rPr>
      </w:pPr>
    </w:p>
    <w:p w:rsidR="00065E3E" w:rsidRDefault="00065E3E" w:rsidP="0008090B">
      <w:pPr>
        <w:spacing w:after="0" w:line="240" w:lineRule="auto"/>
        <w:jc w:val="both"/>
        <w:rPr>
          <w:rStyle w:val="aff9"/>
          <w:rFonts w:ascii="Times New Roman" w:hAnsi="Times New Roman" w:cs="Times New Roman"/>
          <w:b w:val="0"/>
          <w:bCs/>
          <w:color w:val="auto"/>
          <w:sz w:val="20"/>
          <w:szCs w:val="20"/>
        </w:rPr>
      </w:pPr>
    </w:p>
    <w:p w:rsidR="00065E3E" w:rsidRDefault="00065E3E" w:rsidP="0008090B">
      <w:pPr>
        <w:spacing w:after="0" w:line="240" w:lineRule="auto"/>
        <w:jc w:val="both"/>
        <w:rPr>
          <w:rStyle w:val="aff9"/>
          <w:rFonts w:ascii="Times New Roman" w:hAnsi="Times New Roman" w:cs="Times New Roman"/>
          <w:b w:val="0"/>
          <w:bCs/>
          <w:color w:val="auto"/>
          <w:sz w:val="20"/>
          <w:szCs w:val="20"/>
        </w:rPr>
      </w:pPr>
    </w:p>
    <w:p w:rsidR="00065E3E" w:rsidRDefault="00065E3E" w:rsidP="0008090B">
      <w:pPr>
        <w:spacing w:after="0" w:line="240" w:lineRule="auto"/>
        <w:jc w:val="both"/>
        <w:rPr>
          <w:rStyle w:val="aff9"/>
          <w:rFonts w:ascii="Times New Roman" w:hAnsi="Times New Roman" w:cs="Times New Roman"/>
          <w:b w:val="0"/>
          <w:bCs/>
          <w:color w:val="auto"/>
          <w:sz w:val="20"/>
          <w:szCs w:val="20"/>
        </w:rPr>
      </w:pPr>
    </w:p>
    <w:p w:rsidR="00065E3E" w:rsidRDefault="00065E3E" w:rsidP="0008090B">
      <w:pPr>
        <w:spacing w:after="0" w:line="240" w:lineRule="auto"/>
        <w:jc w:val="both"/>
        <w:rPr>
          <w:rStyle w:val="aff9"/>
          <w:rFonts w:ascii="Times New Roman" w:hAnsi="Times New Roman" w:cs="Times New Roman"/>
          <w:b w:val="0"/>
          <w:bCs/>
          <w:color w:val="auto"/>
          <w:sz w:val="20"/>
          <w:szCs w:val="20"/>
        </w:rPr>
      </w:pPr>
    </w:p>
    <w:p w:rsidR="00065E3E" w:rsidRDefault="00065E3E" w:rsidP="0008090B">
      <w:pPr>
        <w:spacing w:after="0" w:line="240" w:lineRule="auto"/>
        <w:jc w:val="both"/>
        <w:rPr>
          <w:rStyle w:val="aff9"/>
          <w:rFonts w:ascii="Times New Roman" w:hAnsi="Times New Roman" w:cs="Times New Roman"/>
          <w:b w:val="0"/>
          <w:bCs/>
          <w:color w:val="auto"/>
          <w:sz w:val="20"/>
          <w:szCs w:val="20"/>
        </w:rPr>
      </w:pPr>
    </w:p>
    <w:p w:rsidR="00065E3E" w:rsidRDefault="00065E3E" w:rsidP="0008090B">
      <w:pPr>
        <w:spacing w:after="0" w:line="240" w:lineRule="auto"/>
        <w:jc w:val="both"/>
        <w:rPr>
          <w:rStyle w:val="aff9"/>
          <w:rFonts w:ascii="Times New Roman" w:hAnsi="Times New Roman" w:cs="Times New Roman"/>
          <w:b w:val="0"/>
          <w:bCs/>
          <w:color w:val="auto"/>
          <w:sz w:val="20"/>
          <w:szCs w:val="20"/>
        </w:rPr>
      </w:pPr>
    </w:p>
    <w:p w:rsidR="00065E3E" w:rsidRDefault="00065E3E" w:rsidP="0008090B">
      <w:pPr>
        <w:spacing w:after="0" w:line="240" w:lineRule="auto"/>
        <w:jc w:val="both"/>
        <w:rPr>
          <w:rStyle w:val="aff9"/>
          <w:rFonts w:ascii="Times New Roman" w:hAnsi="Times New Roman" w:cs="Times New Roman"/>
          <w:b w:val="0"/>
          <w:bCs/>
          <w:color w:val="auto"/>
          <w:sz w:val="20"/>
          <w:szCs w:val="20"/>
        </w:rPr>
      </w:pPr>
    </w:p>
    <w:p w:rsidR="00065E3E" w:rsidRDefault="00065E3E" w:rsidP="0008090B">
      <w:pPr>
        <w:spacing w:after="0" w:line="240" w:lineRule="auto"/>
        <w:jc w:val="both"/>
        <w:rPr>
          <w:rStyle w:val="aff9"/>
          <w:rFonts w:ascii="Times New Roman" w:hAnsi="Times New Roman" w:cs="Times New Roman"/>
          <w:b w:val="0"/>
          <w:bCs/>
          <w:color w:val="auto"/>
          <w:sz w:val="20"/>
          <w:szCs w:val="20"/>
        </w:rPr>
      </w:pPr>
    </w:p>
    <w:p w:rsidR="00065E3E" w:rsidRDefault="00065E3E" w:rsidP="0008090B">
      <w:pPr>
        <w:spacing w:after="0" w:line="240" w:lineRule="auto"/>
        <w:jc w:val="both"/>
        <w:rPr>
          <w:rStyle w:val="aff9"/>
          <w:rFonts w:ascii="Times New Roman" w:hAnsi="Times New Roman" w:cs="Times New Roman"/>
          <w:b w:val="0"/>
          <w:bCs/>
          <w:color w:val="auto"/>
          <w:sz w:val="20"/>
          <w:szCs w:val="20"/>
        </w:rPr>
      </w:pPr>
    </w:p>
    <w:p w:rsidR="00065E3E" w:rsidRDefault="00065E3E" w:rsidP="0008090B">
      <w:pPr>
        <w:spacing w:after="0" w:line="240" w:lineRule="auto"/>
        <w:jc w:val="both"/>
        <w:rPr>
          <w:rStyle w:val="aff9"/>
          <w:rFonts w:ascii="Times New Roman" w:hAnsi="Times New Roman" w:cs="Times New Roman"/>
          <w:b w:val="0"/>
          <w:bCs/>
          <w:color w:val="auto"/>
          <w:sz w:val="20"/>
          <w:szCs w:val="20"/>
        </w:rPr>
      </w:pPr>
    </w:p>
    <w:p w:rsidR="00065E3E" w:rsidRDefault="00065E3E" w:rsidP="0008090B">
      <w:pPr>
        <w:spacing w:after="0" w:line="240" w:lineRule="auto"/>
        <w:jc w:val="both"/>
        <w:rPr>
          <w:rStyle w:val="aff9"/>
          <w:rFonts w:ascii="Times New Roman" w:hAnsi="Times New Roman" w:cs="Times New Roman"/>
          <w:b w:val="0"/>
          <w:bCs/>
          <w:color w:val="auto"/>
          <w:sz w:val="20"/>
          <w:szCs w:val="20"/>
        </w:rPr>
      </w:pPr>
    </w:p>
    <w:p w:rsidR="00065E3E" w:rsidRDefault="00065E3E" w:rsidP="0008090B">
      <w:pPr>
        <w:spacing w:after="0" w:line="240" w:lineRule="auto"/>
        <w:jc w:val="both"/>
        <w:rPr>
          <w:rStyle w:val="aff9"/>
          <w:rFonts w:ascii="Times New Roman" w:hAnsi="Times New Roman" w:cs="Times New Roman"/>
          <w:b w:val="0"/>
          <w:bCs/>
          <w:color w:val="auto"/>
          <w:sz w:val="20"/>
          <w:szCs w:val="20"/>
        </w:rPr>
      </w:pPr>
    </w:p>
    <w:p w:rsidR="00065E3E" w:rsidRDefault="00065E3E" w:rsidP="0008090B">
      <w:pPr>
        <w:spacing w:after="0" w:line="240" w:lineRule="auto"/>
        <w:jc w:val="both"/>
        <w:rPr>
          <w:rStyle w:val="aff9"/>
          <w:rFonts w:ascii="Times New Roman" w:hAnsi="Times New Roman" w:cs="Times New Roman"/>
          <w:b w:val="0"/>
          <w:bCs/>
          <w:color w:val="auto"/>
          <w:sz w:val="20"/>
          <w:szCs w:val="20"/>
        </w:rPr>
      </w:pPr>
    </w:p>
    <w:p w:rsidR="00065E3E" w:rsidRDefault="00065E3E" w:rsidP="0008090B">
      <w:pPr>
        <w:spacing w:after="0" w:line="240" w:lineRule="auto"/>
        <w:jc w:val="both"/>
        <w:rPr>
          <w:rStyle w:val="aff9"/>
          <w:rFonts w:ascii="Times New Roman" w:hAnsi="Times New Roman" w:cs="Times New Roman"/>
          <w:b w:val="0"/>
          <w:bCs/>
          <w:color w:val="auto"/>
          <w:sz w:val="20"/>
          <w:szCs w:val="20"/>
        </w:rPr>
      </w:pPr>
    </w:p>
    <w:p w:rsidR="00065E3E" w:rsidRDefault="00065E3E" w:rsidP="0008090B">
      <w:pPr>
        <w:spacing w:after="0" w:line="240" w:lineRule="auto"/>
        <w:jc w:val="both"/>
        <w:rPr>
          <w:rStyle w:val="aff9"/>
          <w:rFonts w:ascii="Times New Roman" w:hAnsi="Times New Roman" w:cs="Times New Roman"/>
          <w:b w:val="0"/>
          <w:bCs/>
          <w:color w:val="auto"/>
          <w:sz w:val="20"/>
          <w:szCs w:val="20"/>
        </w:rPr>
      </w:pPr>
    </w:p>
    <w:p w:rsidR="00065E3E" w:rsidRDefault="00065E3E" w:rsidP="0008090B">
      <w:pPr>
        <w:spacing w:after="0" w:line="240" w:lineRule="auto"/>
        <w:jc w:val="both"/>
        <w:rPr>
          <w:rStyle w:val="aff9"/>
          <w:rFonts w:ascii="Times New Roman" w:hAnsi="Times New Roman" w:cs="Times New Roman"/>
          <w:b w:val="0"/>
          <w:bCs/>
          <w:color w:val="auto"/>
          <w:sz w:val="20"/>
          <w:szCs w:val="20"/>
        </w:rPr>
      </w:pPr>
    </w:p>
    <w:p w:rsidR="00065E3E" w:rsidRDefault="00065E3E" w:rsidP="0008090B">
      <w:pPr>
        <w:spacing w:after="0" w:line="240" w:lineRule="auto"/>
        <w:jc w:val="both"/>
        <w:rPr>
          <w:rStyle w:val="aff9"/>
          <w:rFonts w:ascii="Times New Roman" w:hAnsi="Times New Roman" w:cs="Times New Roman"/>
          <w:b w:val="0"/>
          <w:bCs/>
          <w:color w:val="auto"/>
          <w:sz w:val="20"/>
          <w:szCs w:val="20"/>
        </w:rPr>
      </w:pPr>
    </w:p>
    <w:p w:rsidR="00065E3E" w:rsidRDefault="00065E3E" w:rsidP="0008090B">
      <w:pPr>
        <w:spacing w:after="0" w:line="240" w:lineRule="auto"/>
        <w:jc w:val="both"/>
        <w:rPr>
          <w:rStyle w:val="aff9"/>
          <w:rFonts w:ascii="Times New Roman" w:hAnsi="Times New Roman" w:cs="Times New Roman"/>
          <w:b w:val="0"/>
          <w:bCs/>
          <w:color w:val="auto"/>
          <w:sz w:val="20"/>
          <w:szCs w:val="20"/>
        </w:rPr>
      </w:pPr>
    </w:p>
    <w:p w:rsidR="00065E3E" w:rsidRDefault="00065E3E" w:rsidP="0008090B">
      <w:pPr>
        <w:spacing w:after="0" w:line="240" w:lineRule="auto"/>
        <w:jc w:val="both"/>
        <w:rPr>
          <w:rStyle w:val="aff9"/>
          <w:rFonts w:ascii="Times New Roman" w:hAnsi="Times New Roman" w:cs="Times New Roman"/>
          <w:b w:val="0"/>
          <w:bCs/>
          <w:color w:val="auto"/>
          <w:sz w:val="20"/>
          <w:szCs w:val="20"/>
        </w:rPr>
      </w:pPr>
    </w:p>
    <w:p w:rsidR="00065E3E" w:rsidRDefault="00065E3E" w:rsidP="0008090B">
      <w:pPr>
        <w:spacing w:after="0" w:line="240" w:lineRule="auto"/>
        <w:jc w:val="both"/>
        <w:rPr>
          <w:rStyle w:val="aff9"/>
          <w:rFonts w:ascii="Times New Roman" w:hAnsi="Times New Roman" w:cs="Times New Roman"/>
          <w:b w:val="0"/>
          <w:bCs/>
          <w:color w:val="auto"/>
          <w:sz w:val="20"/>
          <w:szCs w:val="20"/>
        </w:rPr>
      </w:pPr>
    </w:p>
    <w:p w:rsidR="00065E3E" w:rsidRDefault="00065E3E" w:rsidP="0008090B">
      <w:pPr>
        <w:spacing w:after="0" w:line="240" w:lineRule="auto"/>
        <w:jc w:val="both"/>
        <w:rPr>
          <w:rStyle w:val="aff9"/>
          <w:rFonts w:ascii="Times New Roman" w:hAnsi="Times New Roman" w:cs="Times New Roman"/>
          <w:b w:val="0"/>
          <w:bCs/>
          <w:color w:val="auto"/>
          <w:sz w:val="20"/>
          <w:szCs w:val="20"/>
        </w:rPr>
      </w:pPr>
    </w:p>
    <w:p w:rsidR="00065E3E" w:rsidRDefault="00065E3E" w:rsidP="0008090B">
      <w:pPr>
        <w:spacing w:after="0" w:line="240" w:lineRule="auto"/>
        <w:jc w:val="both"/>
        <w:rPr>
          <w:rStyle w:val="aff9"/>
          <w:rFonts w:ascii="Times New Roman" w:hAnsi="Times New Roman" w:cs="Times New Roman"/>
          <w:b w:val="0"/>
          <w:bCs/>
          <w:color w:val="auto"/>
          <w:sz w:val="20"/>
          <w:szCs w:val="20"/>
        </w:rPr>
      </w:pPr>
    </w:p>
    <w:p w:rsidR="00065E3E" w:rsidRDefault="00065E3E" w:rsidP="0008090B">
      <w:pPr>
        <w:spacing w:after="0" w:line="240" w:lineRule="auto"/>
        <w:jc w:val="both"/>
        <w:rPr>
          <w:rStyle w:val="aff9"/>
          <w:rFonts w:ascii="Times New Roman" w:hAnsi="Times New Roman" w:cs="Times New Roman"/>
          <w:b w:val="0"/>
          <w:bCs/>
          <w:color w:val="auto"/>
          <w:sz w:val="20"/>
          <w:szCs w:val="20"/>
        </w:rPr>
      </w:pPr>
    </w:p>
    <w:p w:rsidR="00065E3E" w:rsidRDefault="00065E3E" w:rsidP="0008090B">
      <w:pPr>
        <w:spacing w:after="0" w:line="240" w:lineRule="auto"/>
        <w:jc w:val="both"/>
        <w:rPr>
          <w:rStyle w:val="aff9"/>
          <w:rFonts w:ascii="Times New Roman" w:hAnsi="Times New Roman" w:cs="Times New Roman"/>
          <w:b w:val="0"/>
          <w:bCs/>
          <w:color w:val="auto"/>
          <w:sz w:val="20"/>
          <w:szCs w:val="20"/>
        </w:rPr>
      </w:pPr>
    </w:p>
    <w:p w:rsidR="00065E3E" w:rsidRDefault="00065E3E" w:rsidP="0008090B">
      <w:pPr>
        <w:spacing w:after="0" w:line="240" w:lineRule="auto"/>
        <w:jc w:val="both"/>
        <w:rPr>
          <w:rStyle w:val="aff9"/>
          <w:rFonts w:ascii="Times New Roman" w:hAnsi="Times New Roman" w:cs="Times New Roman"/>
          <w:b w:val="0"/>
          <w:bCs/>
          <w:color w:val="auto"/>
          <w:sz w:val="20"/>
          <w:szCs w:val="20"/>
        </w:rPr>
      </w:pPr>
    </w:p>
    <w:p w:rsidR="00065E3E" w:rsidRDefault="00065E3E" w:rsidP="0008090B">
      <w:pPr>
        <w:spacing w:after="0" w:line="240" w:lineRule="auto"/>
        <w:jc w:val="both"/>
        <w:rPr>
          <w:rStyle w:val="aff9"/>
          <w:rFonts w:ascii="Times New Roman" w:hAnsi="Times New Roman" w:cs="Times New Roman"/>
          <w:b w:val="0"/>
          <w:bCs/>
          <w:color w:val="auto"/>
          <w:sz w:val="20"/>
          <w:szCs w:val="20"/>
        </w:rPr>
      </w:pPr>
    </w:p>
    <w:p w:rsidR="00065E3E" w:rsidRDefault="00065E3E" w:rsidP="0008090B">
      <w:pPr>
        <w:spacing w:after="0" w:line="240" w:lineRule="auto"/>
        <w:jc w:val="both"/>
        <w:rPr>
          <w:rStyle w:val="aff9"/>
          <w:rFonts w:ascii="Times New Roman" w:hAnsi="Times New Roman" w:cs="Times New Roman"/>
          <w:b w:val="0"/>
          <w:bCs/>
          <w:color w:val="auto"/>
          <w:sz w:val="20"/>
          <w:szCs w:val="20"/>
        </w:rPr>
      </w:pPr>
    </w:p>
    <w:p w:rsidR="00065E3E" w:rsidRDefault="00065E3E" w:rsidP="0008090B">
      <w:pPr>
        <w:spacing w:after="0" w:line="240" w:lineRule="auto"/>
        <w:jc w:val="both"/>
        <w:rPr>
          <w:rStyle w:val="aff9"/>
          <w:rFonts w:ascii="Times New Roman" w:hAnsi="Times New Roman" w:cs="Times New Roman"/>
          <w:b w:val="0"/>
          <w:bCs/>
          <w:color w:val="auto"/>
          <w:sz w:val="20"/>
          <w:szCs w:val="20"/>
        </w:rPr>
      </w:pPr>
    </w:p>
    <w:p w:rsidR="0008090B" w:rsidRPr="00065E3E" w:rsidRDefault="0008090B" w:rsidP="0008090B">
      <w:pPr>
        <w:spacing w:after="0" w:line="240" w:lineRule="auto"/>
        <w:jc w:val="both"/>
        <w:rPr>
          <w:rStyle w:val="aff9"/>
          <w:rFonts w:ascii="Times New Roman" w:hAnsi="Times New Roman" w:cs="Times New Roman"/>
          <w:b w:val="0"/>
          <w:bCs/>
          <w:color w:val="auto"/>
          <w:sz w:val="20"/>
          <w:szCs w:val="20"/>
        </w:rPr>
      </w:pPr>
      <w:r w:rsidRPr="00065E3E">
        <w:rPr>
          <w:rStyle w:val="aff9"/>
          <w:rFonts w:ascii="Times New Roman" w:hAnsi="Times New Roman" w:cs="Times New Roman"/>
          <w:b w:val="0"/>
          <w:bCs/>
          <w:color w:val="auto"/>
          <w:sz w:val="20"/>
          <w:szCs w:val="20"/>
        </w:rPr>
        <w:t>Матвеева Татьяна Геннадьевна</w:t>
      </w:r>
    </w:p>
    <w:p w:rsidR="00682AF6" w:rsidRDefault="0008090B" w:rsidP="00682AF6">
      <w:pPr>
        <w:spacing w:after="0" w:line="240" w:lineRule="auto"/>
        <w:jc w:val="both"/>
        <w:rPr>
          <w:rStyle w:val="aff9"/>
          <w:rFonts w:ascii="Times New Roman" w:hAnsi="Times New Roman" w:cs="Times New Roman"/>
          <w:b w:val="0"/>
          <w:bCs/>
          <w:color w:val="auto"/>
          <w:sz w:val="20"/>
          <w:szCs w:val="20"/>
        </w:rPr>
      </w:pPr>
      <w:r w:rsidRPr="00065E3E">
        <w:rPr>
          <w:rStyle w:val="aff9"/>
          <w:rFonts w:ascii="Times New Roman" w:hAnsi="Times New Roman" w:cs="Times New Roman"/>
          <w:b w:val="0"/>
          <w:bCs/>
          <w:color w:val="auto"/>
          <w:sz w:val="20"/>
          <w:szCs w:val="20"/>
        </w:rPr>
        <w:t>8(835</w:t>
      </w:r>
      <w:r w:rsidR="00065E3E" w:rsidRPr="00065E3E">
        <w:rPr>
          <w:rStyle w:val="aff9"/>
          <w:rFonts w:ascii="Times New Roman" w:hAnsi="Times New Roman" w:cs="Times New Roman"/>
          <w:b w:val="0"/>
          <w:bCs/>
          <w:color w:val="auto"/>
          <w:sz w:val="20"/>
          <w:szCs w:val="20"/>
        </w:rPr>
        <w:t>-</w:t>
      </w:r>
      <w:r w:rsidRPr="00065E3E">
        <w:rPr>
          <w:rStyle w:val="aff9"/>
          <w:rFonts w:ascii="Times New Roman" w:hAnsi="Times New Roman" w:cs="Times New Roman"/>
          <w:b w:val="0"/>
          <w:bCs/>
          <w:color w:val="auto"/>
          <w:sz w:val="20"/>
          <w:szCs w:val="20"/>
        </w:rPr>
        <w:t>44)</w:t>
      </w:r>
      <w:r w:rsidR="00065E3E" w:rsidRPr="00065E3E">
        <w:rPr>
          <w:rStyle w:val="aff9"/>
          <w:rFonts w:ascii="Times New Roman" w:hAnsi="Times New Roman" w:cs="Times New Roman"/>
          <w:b w:val="0"/>
          <w:bCs/>
          <w:color w:val="auto"/>
          <w:sz w:val="20"/>
          <w:szCs w:val="20"/>
        </w:rPr>
        <w:t xml:space="preserve"> </w:t>
      </w:r>
      <w:r w:rsidRPr="00065E3E">
        <w:rPr>
          <w:rStyle w:val="aff9"/>
          <w:rFonts w:ascii="Times New Roman" w:hAnsi="Times New Roman" w:cs="Times New Roman"/>
          <w:b w:val="0"/>
          <w:bCs/>
          <w:color w:val="auto"/>
          <w:sz w:val="20"/>
          <w:szCs w:val="20"/>
        </w:rPr>
        <w:t>2-16-14</w:t>
      </w:r>
    </w:p>
    <w:p w:rsidR="00065E3E" w:rsidRPr="00682AF6" w:rsidRDefault="00682AF6" w:rsidP="00682AF6">
      <w:pPr>
        <w:spacing w:after="0" w:line="240" w:lineRule="auto"/>
        <w:jc w:val="center"/>
        <w:rPr>
          <w:rFonts w:ascii="Times New Roman" w:hAnsi="Times New Roman" w:cs="Times New Roman"/>
          <w:bCs/>
          <w:sz w:val="20"/>
          <w:szCs w:val="20"/>
        </w:rPr>
      </w:pPr>
      <w:r>
        <w:rPr>
          <w:rStyle w:val="aff9"/>
          <w:rFonts w:ascii="Times New Roman" w:hAnsi="Times New Roman" w:cs="Times New Roman"/>
          <w:b w:val="0"/>
          <w:bCs/>
          <w:color w:val="auto"/>
          <w:sz w:val="20"/>
          <w:szCs w:val="20"/>
        </w:rPr>
        <w:lastRenderedPageBreak/>
        <w:t xml:space="preserve">                                                                        </w:t>
      </w:r>
      <w:r w:rsidR="00065E3E" w:rsidRPr="00923298">
        <w:rPr>
          <w:rFonts w:ascii="Times New Roman" w:hAnsi="Times New Roman"/>
          <w:sz w:val="24"/>
          <w:szCs w:val="24"/>
        </w:rPr>
        <w:t>УТВЕРЖДЕНО</w:t>
      </w:r>
    </w:p>
    <w:p w:rsidR="00065E3E" w:rsidRPr="00923298" w:rsidRDefault="00065E3E" w:rsidP="00065E3E">
      <w:pPr>
        <w:spacing w:after="0" w:line="240" w:lineRule="auto"/>
        <w:ind w:left="3540"/>
        <w:jc w:val="center"/>
        <w:rPr>
          <w:rFonts w:ascii="Times New Roman" w:hAnsi="Times New Roman"/>
          <w:sz w:val="24"/>
          <w:szCs w:val="24"/>
        </w:rPr>
      </w:pPr>
      <w:r w:rsidRPr="00923298">
        <w:rPr>
          <w:rFonts w:ascii="Times New Roman" w:hAnsi="Times New Roman"/>
          <w:sz w:val="24"/>
          <w:szCs w:val="24"/>
        </w:rPr>
        <w:t>постановлением администрации</w:t>
      </w:r>
    </w:p>
    <w:p w:rsidR="00065E3E" w:rsidRDefault="00065E3E" w:rsidP="00065E3E">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065E3E" w:rsidRPr="00923298" w:rsidRDefault="00065E3E" w:rsidP="00065E3E">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 Чувашской Республики</w:t>
      </w:r>
    </w:p>
    <w:p w:rsidR="00065E3E" w:rsidRPr="00923298" w:rsidRDefault="00065E3E" w:rsidP="00065E3E">
      <w:pPr>
        <w:spacing w:after="0" w:line="240" w:lineRule="auto"/>
        <w:ind w:left="3540" w:firstLine="709"/>
        <w:jc w:val="both"/>
        <w:rPr>
          <w:rFonts w:ascii="Times New Roman" w:hAnsi="Times New Roman"/>
          <w:sz w:val="24"/>
          <w:szCs w:val="24"/>
        </w:rPr>
      </w:pPr>
      <w:r>
        <w:rPr>
          <w:rFonts w:ascii="Times New Roman" w:hAnsi="Times New Roman"/>
          <w:sz w:val="24"/>
          <w:szCs w:val="24"/>
        </w:rPr>
        <w:t xml:space="preserve">                </w:t>
      </w:r>
      <w:r w:rsidRPr="00923298">
        <w:rPr>
          <w:rFonts w:ascii="Times New Roman" w:hAnsi="Times New Roman"/>
          <w:sz w:val="24"/>
          <w:szCs w:val="24"/>
        </w:rPr>
        <w:t xml:space="preserve">   от </w:t>
      </w:r>
      <w:r>
        <w:rPr>
          <w:rFonts w:ascii="Times New Roman" w:hAnsi="Times New Roman"/>
          <w:sz w:val="24"/>
          <w:szCs w:val="24"/>
        </w:rPr>
        <w:t>02.06.2023</w:t>
      </w:r>
      <w:r w:rsidRPr="00923298">
        <w:rPr>
          <w:rFonts w:ascii="Times New Roman" w:hAnsi="Times New Roman"/>
          <w:sz w:val="24"/>
          <w:szCs w:val="24"/>
        </w:rPr>
        <w:t xml:space="preserve"> № </w:t>
      </w:r>
      <w:r>
        <w:rPr>
          <w:rFonts w:ascii="Times New Roman" w:hAnsi="Times New Roman"/>
          <w:sz w:val="24"/>
          <w:szCs w:val="24"/>
        </w:rPr>
        <w:t>675</w:t>
      </w:r>
    </w:p>
    <w:p w:rsidR="0008090B" w:rsidRPr="0008090B" w:rsidRDefault="0008090B" w:rsidP="0008090B">
      <w:pPr>
        <w:spacing w:after="0" w:line="240" w:lineRule="auto"/>
        <w:jc w:val="both"/>
        <w:rPr>
          <w:rFonts w:ascii="Times New Roman" w:hAnsi="Times New Roman" w:cs="Times New Roman"/>
          <w:sz w:val="24"/>
          <w:szCs w:val="24"/>
        </w:rPr>
      </w:pPr>
    </w:p>
    <w:p w:rsidR="0008090B" w:rsidRPr="0008090B" w:rsidRDefault="0008090B" w:rsidP="00065E3E">
      <w:pPr>
        <w:pStyle w:val="1"/>
        <w:spacing w:line="240" w:lineRule="auto"/>
        <w:jc w:val="center"/>
        <w:rPr>
          <w:rFonts w:ascii="Times New Roman" w:eastAsiaTheme="minorEastAsia" w:hAnsi="Times New Roman" w:cs="Times New Roman"/>
          <w:color w:val="auto"/>
          <w:sz w:val="24"/>
          <w:szCs w:val="24"/>
        </w:rPr>
      </w:pPr>
      <w:r w:rsidRPr="0008090B">
        <w:rPr>
          <w:rFonts w:ascii="Times New Roman" w:eastAsiaTheme="minorEastAsia" w:hAnsi="Times New Roman" w:cs="Times New Roman"/>
          <w:color w:val="auto"/>
          <w:sz w:val="24"/>
          <w:szCs w:val="24"/>
        </w:rPr>
        <w:t>Муниципальная программа</w:t>
      </w:r>
      <w:r w:rsidRPr="0008090B">
        <w:rPr>
          <w:rFonts w:ascii="Times New Roman" w:eastAsiaTheme="minorEastAsia" w:hAnsi="Times New Roman" w:cs="Times New Roman"/>
          <w:color w:val="auto"/>
          <w:sz w:val="24"/>
          <w:szCs w:val="24"/>
        </w:rPr>
        <w:br/>
        <w:t>Урмарского муниципального округа "Развитие транспортной системы"</w:t>
      </w:r>
    </w:p>
    <w:p w:rsidR="0008090B" w:rsidRPr="0008090B" w:rsidRDefault="0008090B" w:rsidP="0008090B">
      <w:pPr>
        <w:spacing w:after="0" w:line="240" w:lineRule="auto"/>
        <w:jc w:val="both"/>
        <w:rPr>
          <w:rFonts w:ascii="Times New Roman" w:eastAsiaTheme="minorEastAsia"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480"/>
        <w:gridCol w:w="5018"/>
      </w:tblGrid>
      <w:tr w:rsidR="0008090B" w:rsidRPr="0008090B" w:rsidTr="00065E3E">
        <w:tc>
          <w:tcPr>
            <w:tcW w:w="4480"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Ответственный исполнитель:</w:t>
            </w:r>
          </w:p>
        </w:tc>
        <w:tc>
          <w:tcPr>
            <w:tcW w:w="5018"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bCs/>
              </w:rPr>
            </w:pPr>
            <w:r w:rsidRPr="0008090B">
              <w:rPr>
                <w:rFonts w:ascii="Times New Roman" w:hAnsi="Times New Roman" w:cs="Times New Roman"/>
                <w:bCs/>
              </w:rPr>
              <w:t>Управление строительства и развития территорий</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администрации Урмарского муниципального округа</w:t>
            </w:r>
          </w:p>
        </w:tc>
      </w:tr>
      <w:tr w:rsidR="0008090B" w:rsidRPr="0008090B" w:rsidTr="00065E3E">
        <w:tc>
          <w:tcPr>
            <w:tcW w:w="4480"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Дата составления проекта Муниципальной программы:</w:t>
            </w:r>
          </w:p>
        </w:tc>
        <w:tc>
          <w:tcPr>
            <w:tcW w:w="5018"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_ марта 2023 года</w:t>
            </w:r>
          </w:p>
        </w:tc>
      </w:tr>
      <w:tr w:rsidR="0008090B" w:rsidRPr="0008090B" w:rsidTr="00065E3E">
        <w:tc>
          <w:tcPr>
            <w:tcW w:w="4480"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Непосредственный исполнитель Муниципальной программы:</w:t>
            </w:r>
          </w:p>
        </w:tc>
        <w:tc>
          <w:tcPr>
            <w:tcW w:w="5018"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bCs/>
              </w:rPr>
            </w:pPr>
            <w:proofErr w:type="spellStart"/>
            <w:r w:rsidRPr="0008090B">
              <w:rPr>
                <w:rFonts w:ascii="Times New Roman" w:hAnsi="Times New Roman" w:cs="Times New Roman"/>
              </w:rPr>
              <w:t>И.о</w:t>
            </w:r>
            <w:proofErr w:type="spellEnd"/>
            <w:r w:rsidRPr="0008090B">
              <w:rPr>
                <w:rFonts w:ascii="Times New Roman" w:hAnsi="Times New Roman" w:cs="Times New Roman"/>
              </w:rPr>
              <w:t xml:space="preserve">. первого заместителя главы администрации Урмарского муниципального округа - начальника управления </w:t>
            </w:r>
            <w:r w:rsidRPr="0008090B">
              <w:rPr>
                <w:rFonts w:ascii="Times New Roman" w:hAnsi="Times New Roman" w:cs="Times New Roman"/>
                <w:bCs/>
              </w:rPr>
              <w:t>строительства и развития территорий</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администрации Урмарского муниципального округа Матвеева Т.Г.</w:t>
            </w:r>
          </w:p>
          <w:p w:rsidR="0008090B" w:rsidRPr="0008090B" w:rsidRDefault="0008090B" w:rsidP="0008090B">
            <w:pPr>
              <w:pStyle w:val="aff8"/>
              <w:jc w:val="both"/>
              <w:rPr>
                <w:rFonts w:ascii="Times New Roman" w:hAnsi="Times New Roman" w:cs="Times New Roman"/>
                <w:lang w:val="en-US"/>
              </w:rPr>
            </w:pPr>
            <w:r w:rsidRPr="0008090B">
              <w:rPr>
                <w:rFonts w:ascii="Times New Roman" w:hAnsi="Times New Roman" w:cs="Times New Roman"/>
              </w:rPr>
              <w:t>тел</w:t>
            </w:r>
            <w:r w:rsidRPr="0008090B">
              <w:rPr>
                <w:rFonts w:ascii="Times New Roman" w:hAnsi="Times New Roman" w:cs="Times New Roman"/>
                <w:lang w:val="en-US"/>
              </w:rPr>
              <w:t xml:space="preserve">. 2-14-16, e-mail: </w:t>
            </w:r>
            <w:hyperlink r:id="rId16" w:history="1">
              <w:r w:rsidRPr="0008090B">
                <w:rPr>
                  <w:rStyle w:val="aa"/>
                  <w:rFonts w:ascii="Times New Roman" w:eastAsiaTheme="majorEastAsia" w:hAnsi="Times New Roman" w:cs="Times New Roman"/>
                  <w:color w:val="auto"/>
                  <w:u w:val="none"/>
                  <w:lang w:val="en-US"/>
                </w:rPr>
                <w:t>urmary_stroi5@cap.ru</w:t>
              </w:r>
            </w:hyperlink>
          </w:p>
        </w:tc>
      </w:tr>
      <w:tr w:rsidR="0008090B" w:rsidRPr="0008090B" w:rsidTr="00065E3E">
        <w:tc>
          <w:tcPr>
            <w:tcW w:w="4480"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Глава Урмарского муниципального округа Чувашской Республики</w:t>
            </w:r>
          </w:p>
        </w:tc>
        <w:tc>
          <w:tcPr>
            <w:tcW w:w="5018"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В.В. Шигильдеев</w:t>
            </w:r>
          </w:p>
        </w:tc>
      </w:tr>
    </w:tbl>
    <w:p w:rsidR="0008090B" w:rsidRPr="0008090B" w:rsidRDefault="0008090B" w:rsidP="0008090B">
      <w:pPr>
        <w:spacing w:after="0" w:line="240" w:lineRule="auto"/>
        <w:jc w:val="both"/>
        <w:rPr>
          <w:rFonts w:ascii="Times New Roman" w:hAnsi="Times New Roman" w:cs="Times New Roman"/>
          <w:sz w:val="24"/>
          <w:szCs w:val="24"/>
        </w:rPr>
      </w:pPr>
    </w:p>
    <w:p w:rsidR="0008090B" w:rsidRPr="0008090B" w:rsidRDefault="0008090B" w:rsidP="00065E3E">
      <w:pPr>
        <w:pStyle w:val="1"/>
        <w:spacing w:line="240" w:lineRule="auto"/>
        <w:jc w:val="center"/>
        <w:rPr>
          <w:rFonts w:ascii="Times New Roman" w:eastAsiaTheme="minorEastAsia" w:hAnsi="Times New Roman" w:cs="Times New Roman"/>
          <w:color w:val="auto"/>
          <w:sz w:val="24"/>
          <w:szCs w:val="24"/>
        </w:rPr>
      </w:pPr>
      <w:bookmarkStart w:id="1" w:name="sub_110"/>
      <w:r w:rsidRPr="0008090B">
        <w:rPr>
          <w:rFonts w:ascii="Times New Roman" w:eastAsiaTheme="minorEastAsia" w:hAnsi="Times New Roman" w:cs="Times New Roman"/>
          <w:color w:val="auto"/>
          <w:sz w:val="24"/>
          <w:szCs w:val="24"/>
        </w:rPr>
        <w:t>Паспорт</w:t>
      </w:r>
      <w:r w:rsidRPr="0008090B">
        <w:rPr>
          <w:rFonts w:ascii="Times New Roman" w:eastAsiaTheme="minorEastAsia" w:hAnsi="Times New Roman" w:cs="Times New Roman"/>
          <w:color w:val="auto"/>
          <w:sz w:val="24"/>
          <w:szCs w:val="24"/>
        </w:rPr>
        <w:br/>
        <w:t>муниципальной программы Урмарского муниципального округа "Развитие транспортной системы"</w:t>
      </w:r>
    </w:p>
    <w:bookmarkEnd w:id="1"/>
    <w:p w:rsidR="0008090B" w:rsidRPr="0008090B" w:rsidRDefault="0008090B" w:rsidP="0008090B">
      <w:pPr>
        <w:spacing w:after="0" w:line="240" w:lineRule="auto"/>
        <w:jc w:val="both"/>
        <w:rPr>
          <w:rFonts w:ascii="Times New Roman" w:eastAsiaTheme="minorEastAsia"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20"/>
        <w:gridCol w:w="6278"/>
      </w:tblGrid>
      <w:tr w:rsidR="0008090B" w:rsidRPr="0008090B" w:rsidTr="00065E3E">
        <w:tc>
          <w:tcPr>
            <w:tcW w:w="322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Ответственный исполнитель муниципальной программы</w:t>
            </w:r>
          </w:p>
        </w:tc>
        <w:tc>
          <w:tcPr>
            <w:tcW w:w="6278"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bCs/>
              </w:rPr>
            </w:pPr>
            <w:r w:rsidRPr="0008090B">
              <w:rPr>
                <w:rFonts w:ascii="Times New Roman" w:hAnsi="Times New Roman" w:cs="Times New Roman"/>
                <w:bCs/>
              </w:rPr>
              <w:t>Управление строительства и развития территорий</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администрации Урмарского муниципального округа</w:t>
            </w:r>
          </w:p>
        </w:tc>
      </w:tr>
      <w:tr w:rsidR="0008090B" w:rsidRPr="0008090B" w:rsidTr="00065E3E">
        <w:tc>
          <w:tcPr>
            <w:tcW w:w="322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Соисполнители муниципальной программы</w:t>
            </w:r>
          </w:p>
        </w:tc>
        <w:tc>
          <w:tcPr>
            <w:tcW w:w="6278"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структурные подразделения администрации Урмарского муниципального округа Чувашской Республики</w:t>
            </w:r>
          </w:p>
        </w:tc>
      </w:tr>
      <w:tr w:rsidR="0008090B" w:rsidRPr="0008090B" w:rsidTr="00065E3E">
        <w:tc>
          <w:tcPr>
            <w:tcW w:w="322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Участники муниципальной программы</w:t>
            </w:r>
          </w:p>
        </w:tc>
        <w:tc>
          <w:tcPr>
            <w:tcW w:w="6278"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органы местного самоуправления Урмарского муниципального округа (по согласованию);</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ОГИБДД МО МВД РФ "Урмарский" (по согласованию)</w:t>
            </w:r>
          </w:p>
        </w:tc>
      </w:tr>
      <w:tr w:rsidR="0008090B" w:rsidRPr="0008090B" w:rsidTr="00065E3E">
        <w:tc>
          <w:tcPr>
            <w:tcW w:w="322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Подпрограммы муниципальной программы</w:t>
            </w:r>
          </w:p>
        </w:tc>
        <w:tc>
          <w:tcPr>
            <w:tcW w:w="6278" w:type="dxa"/>
            <w:tcBorders>
              <w:top w:val="single" w:sz="4" w:space="0" w:color="auto"/>
              <w:left w:val="single" w:sz="4" w:space="0" w:color="auto"/>
              <w:bottom w:val="single" w:sz="4" w:space="0" w:color="auto"/>
              <w:right w:val="single" w:sz="4" w:space="0" w:color="auto"/>
            </w:tcBorders>
            <w:hideMark/>
          </w:tcPr>
          <w:p w:rsidR="0008090B" w:rsidRPr="00065E3E" w:rsidRDefault="00F6722B" w:rsidP="0008090B">
            <w:pPr>
              <w:pStyle w:val="aff8"/>
              <w:jc w:val="both"/>
              <w:rPr>
                <w:rFonts w:ascii="Times New Roman" w:hAnsi="Times New Roman" w:cs="Times New Roman"/>
                <w:b/>
              </w:rPr>
            </w:pPr>
            <w:hyperlink r:id="rId17" w:anchor="sub_1300" w:history="1">
              <w:r w:rsidR="0008090B" w:rsidRPr="00065E3E">
                <w:rPr>
                  <w:rStyle w:val="aff6"/>
                  <w:b w:val="0"/>
                  <w:color w:val="auto"/>
                  <w:sz w:val="24"/>
                  <w:szCs w:val="24"/>
                  <w:u w:val="none"/>
                </w:rPr>
                <w:t>"Безопасные и качественные автомобильные дороги"</w:t>
              </w:r>
            </w:hyperlink>
          </w:p>
          <w:p w:rsidR="0008090B" w:rsidRPr="00065E3E" w:rsidRDefault="00F6722B" w:rsidP="0008090B">
            <w:pPr>
              <w:pStyle w:val="aff8"/>
              <w:jc w:val="both"/>
              <w:rPr>
                <w:rFonts w:ascii="Times New Roman" w:hAnsi="Times New Roman" w:cs="Times New Roman"/>
                <w:b/>
              </w:rPr>
            </w:pPr>
            <w:hyperlink r:id="rId18" w:anchor="sub_4000" w:history="1">
              <w:r w:rsidR="0008090B" w:rsidRPr="00065E3E">
                <w:rPr>
                  <w:rStyle w:val="aff6"/>
                  <w:b w:val="0"/>
                  <w:color w:val="auto"/>
                  <w:sz w:val="24"/>
                  <w:szCs w:val="24"/>
                  <w:u w:val="none"/>
                </w:rPr>
                <w:t>"Безопасность дорожного движения"</w:t>
              </w:r>
            </w:hyperlink>
            <w:r w:rsidR="0008090B" w:rsidRPr="00065E3E">
              <w:rPr>
                <w:rFonts w:ascii="Times New Roman" w:hAnsi="Times New Roman" w:cs="Times New Roman"/>
                <w:b/>
              </w:rPr>
              <w:t>;</w:t>
            </w:r>
          </w:p>
          <w:p w:rsidR="0008090B" w:rsidRPr="0008090B" w:rsidRDefault="00F6722B" w:rsidP="0008090B">
            <w:pPr>
              <w:pStyle w:val="aff8"/>
              <w:jc w:val="both"/>
              <w:rPr>
                <w:rFonts w:ascii="Times New Roman" w:hAnsi="Times New Roman" w:cs="Times New Roman"/>
                <w:highlight w:val="yellow"/>
              </w:rPr>
            </w:pPr>
            <w:hyperlink r:id="rId19" w:anchor="sub_5000" w:history="1">
              <w:r w:rsidR="0008090B" w:rsidRPr="00065E3E">
                <w:rPr>
                  <w:rStyle w:val="aff6"/>
                  <w:b w:val="0"/>
                  <w:color w:val="auto"/>
                  <w:sz w:val="24"/>
                  <w:szCs w:val="24"/>
                  <w:u w:val="none"/>
                </w:rPr>
                <w:t>"Пассажирский транспорт"</w:t>
              </w:r>
            </w:hyperlink>
          </w:p>
        </w:tc>
      </w:tr>
      <w:tr w:rsidR="0008090B" w:rsidRPr="0008090B" w:rsidTr="00065E3E">
        <w:tc>
          <w:tcPr>
            <w:tcW w:w="322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Цель муниципальной программы</w:t>
            </w:r>
          </w:p>
        </w:tc>
        <w:tc>
          <w:tcPr>
            <w:tcW w:w="6278"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формирование развитой сети автомобильных дорог и обеспечение доступности для населения безопасных и качественных транспортных услуг, способствующих повышению конкурентоспособности Урмарского муниципального округа;</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повышение надежности и доступности услуг по перевозке пассажирским транспортом для населения Урмарского муниципального округа Чувашской Республики.</w:t>
            </w:r>
          </w:p>
        </w:tc>
      </w:tr>
      <w:tr w:rsidR="0008090B" w:rsidRPr="0008090B" w:rsidTr="00065E3E">
        <w:tc>
          <w:tcPr>
            <w:tcW w:w="322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lastRenderedPageBreak/>
              <w:t>Задачи муниципальной программы</w:t>
            </w:r>
          </w:p>
        </w:tc>
        <w:tc>
          <w:tcPr>
            <w:tcW w:w="6278"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увеличение доли автомобильных дорог общего пользования местного значения, соответствующих нормативным требованиям, в их общей протяженности;</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снижение количества мест концентрации дорожно-транспортных происшествий (аварийно-опасных участков) на автомобильных дорогах общего пользования местного значения;</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снижение смертности от дорожно-транспортных происшествий и количества дорожно-транспортных происшествий с пострадавшими;</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содействие развитию конкуренции в сфере дорожной деятельности и транспортных услуг;</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обеспечение перевозок пассажиров по муниципальным автобусным маршрутам регулярных перевозок по Урмарскому муниципальному округу Чувашской Республики;</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обеспечение развития малого и среднего предпринимательства в сфере транспорта.</w:t>
            </w:r>
          </w:p>
        </w:tc>
      </w:tr>
      <w:tr w:rsidR="0008090B" w:rsidRPr="0008090B" w:rsidTr="00065E3E">
        <w:tc>
          <w:tcPr>
            <w:tcW w:w="322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Целевые индикаторы и показатели муниципальной программы</w:t>
            </w:r>
          </w:p>
        </w:tc>
        <w:tc>
          <w:tcPr>
            <w:tcW w:w="6278"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достижение к 2036 году следующих целевых индикаторов и показателей:</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протяженность автомобильных дорог общего пользования местного значения на территории Урмарского муниципального округа - 645,2 км;</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протяженность автомобильных дорог общего пользования местного значения на территории Урмарского муниципального округа, находящихся в нормативном состоянии, - 255,9 км;</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доля протяженности автомобильных дорог общего пользования местного значения на территории Урмарского муниципального округа, соответствующих нормативным требованиям, в их общей протяженности - 39,6 процентов;</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протяженность автомобильных дорог общего пользования местного значения на территории Урмарского муниципального округа, в отношении которых проведены работы по капитальному ремонту или ремонту, - 160,1 км</w:t>
            </w:r>
          </w:p>
        </w:tc>
      </w:tr>
      <w:tr w:rsidR="0008090B" w:rsidRPr="0008090B" w:rsidTr="00065E3E">
        <w:tc>
          <w:tcPr>
            <w:tcW w:w="322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Сроки и этапы реализации муниципальной программы</w:t>
            </w:r>
          </w:p>
        </w:tc>
        <w:tc>
          <w:tcPr>
            <w:tcW w:w="6278"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2023 - 2035 годы</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1 этап - 2023 - 2025 годы;</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2 этап - 2026 - 2030 годы;</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3 этап - 2031 - 2035 годы</w:t>
            </w:r>
          </w:p>
        </w:tc>
      </w:tr>
      <w:tr w:rsidR="0008090B" w:rsidRPr="0008090B" w:rsidTr="00065E3E">
        <w:tc>
          <w:tcPr>
            <w:tcW w:w="322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Объемы финансирования муниципальной программы с разбивкой по годам реализации программы</w:t>
            </w:r>
          </w:p>
        </w:tc>
        <w:tc>
          <w:tcPr>
            <w:tcW w:w="6278"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общий объем финансирования Программы составит 564570,4 тыс. рублей, в том числе:</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1 этап – 273570,4 тыс. рублей, из них:</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в 2023 году – 90141,2 тыс. рублей;</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в 2024 году – 91713,6 тыс. рублей;</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в 2025 году – 91715,6 тыс. рублей;</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2 этап – 140500,0 тыс. рублей;</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3 этап – 150500,0 тыс. рублей;</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lastRenderedPageBreak/>
              <w:t>из них средства:</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федерального бюджета - 0,0 тыс. рублей;</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республиканского бюджета Чувашской Республики -193131,7 тыс. рублей, в том числе:</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1 этап – 193131,7 тыс. рублей, из них:</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в 2023 году – 64680,5 тыс. рублей;</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в 2024 году – 64225,6 тыс. рублей;</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в 2025 году – 64225,6 тыс. рублей;</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2 этап – 0,0 тыс. рублей;</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3 этап – 0,0 тыс. рублей;</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бюджета Урмарского муниципального округа -371438,7 тыс. рублей, в том числе:</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1 этап – 80438,7 тыс. рублей, из них:</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в 2023 году – 25460,7 тыс. рублей;</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в 2024 году – 27488,0 тыс. рублей;</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в 2025 году – 27490,0 тыс. рублей;</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2 этап – 140500,0 тыс. рублей;</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3 этап – 150500,0 тыс. рублей.</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Объемы и источники финансирования Программы уточняются при формировании бюджета Урмарского муниципального округа на очередной финансовый год и плановый период</w:t>
            </w:r>
          </w:p>
        </w:tc>
      </w:tr>
      <w:tr w:rsidR="0008090B" w:rsidRPr="0008090B" w:rsidTr="00065E3E">
        <w:tc>
          <w:tcPr>
            <w:tcW w:w="322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lastRenderedPageBreak/>
              <w:t>Ожидаемые результаты реализации муниципальной программы</w:t>
            </w:r>
          </w:p>
        </w:tc>
        <w:tc>
          <w:tcPr>
            <w:tcW w:w="6278"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повышение конкурентоспособности и рентабельности дорожного хозяйства;</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создание дополнительных рабочих мест в сопутствующих сферах экономики и сфере услуг;</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создание конкурентной среды, стимулирующей развитие малого и среднего предпринимательства и привлечение внебюджетных инвестиций в развитие транспортной инфраструктуры;</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повышение уровня безопасности на транспорте;</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прирост протяженности автомобильных дорог общего пользования местного значения, отвечающих нормативным требованиям;</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обеспечение безопасных дорожных условий для движения транспорта и пешеходов;</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обеспечение перевозок пассажиров по муниципальным автобусным маршрутам регулярных перевозок по Урмарскому муниципальному округу Чувашской Республики.</w:t>
            </w:r>
          </w:p>
        </w:tc>
      </w:tr>
    </w:tbl>
    <w:p w:rsidR="0008090B" w:rsidRPr="0008090B" w:rsidRDefault="0008090B" w:rsidP="0008090B">
      <w:pPr>
        <w:spacing w:after="0" w:line="240" w:lineRule="auto"/>
        <w:jc w:val="both"/>
        <w:rPr>
          <w:rFonts w:ascii="Times New Roman" w:hAnsi="Times New Roman" w:cs="Times New Roman"/>
          <w:sz w:val="24"/>
          <w:szCs w:val="24"/>
        </w:rPr>
      </w:pPr>
    </w:p>
    <w:p w:rsidR="0008090B" w:rsidRPr="0008090B" w:rsidRDefault="0008090B" w:rsidP="00065E3E">
      <w:pPr>
        <w:pStyle w:val="1"/>
        <w:spacing w:line="240" w:lineRule="auto"/>
        <w:jc w:val="center"/>
        <w:rPr>
          <w:rFonts w:ascii="Times New Roman" w:eastAsiaTheme="minorEastAsia" w:hAnsi="Times New Roman" w:cs="Times New Roman"/>
          <w:color w:val="auto"/>
          <w:sz w:val="24"/>
          <w:szCs w:val="24"/>
        </w:rPr>
      </w:pPr>
      <w:bookmarkStart w:id="2" w:name="sub_1001"/>
      <w:r w:rsidRPr="0008090B">
        <w:rPr>
          <w:rFonts w:ascii="Times New Roman" w:eastAsiaTheme="minorEastAsia" w:hAnsi="Times New Roman" w:cs="Times New Roman"/>
          <w:color w:val="auto"/>
          <w:sz w:val="24"/>
          <w:szCs w:val="24"/>
        </w:rPr>
        <w:t>Раздел I. Приоритеты государственной политики в сфере реализации Программы, цели, задачи, описание сроков и этапов реализации Программы</w:t>
      </w:r>
    </w:p>
    <w:bookmarkEnd w:id="2"/>
    <w:p w:rsidR="0008090B" w:rsidRPr="0008090B" w:rsidRDefault="0008090B" w:rsidP="00065E3E">
      <w:pPr>
        <w:spacing w:after="0" w:line="240" w:lineRule="auto"/>
        <w:jc w:val="center"/>
        <w:rPr>
          <w:rFonts w:ascii="Times New Roman" w:eastAsiaTheme="minorEastAsia" w:hAnsi="Times New Roman" w:cs="Times New Roman"/>
          <w:sz w:val="24"/>
          <w:szCs w:val="24"/>
        </w:rPr>
      </w:pPr>
    </w:p>
    <w:p w:rsidR="0008090B" w:rsidRPr="00065E3E" w:rsidRDefault="0008090B" w:rsidP="00065E3E">
      <w:pPr>
        <w:spacing w:after="0" w:line="240" w:lineRule="auto"/>
        <w:ind w:firstLine="709"/>
        <w:jc w:val="both"/>
        <w:rPr>
          <w:rFonts w:ascii="Times New Roman" w:hAnsi="Times New Roman" w:cs="Times New Roman"/>
          <w:sz w:val="24"/>
          <w:szCs w:val="24"/>
        </w:rPr>
      </w:pPr>
      <w:proofErr w:type="gramStart"/>
      <w:r w:rsidRPr="00065E3E">
        <w:rPr>
          <w:rFonts w:ascii="Times New Roman" w:hAnsi="Times New Roman" w:cs="Times New Roman"/>
          <w:sz w:val="24"/>
          <w:szCs w:val="24"/>
        </w:rPr>
        <w:t>Прио</w:t>
      </w:r>
      <w:r w:rsidRPr="00065E3E">
        <w:rPr>
          <w:rFonts w:ascii="Times New Roman" w:hAnsi="Times New Roman" w:cs="Times New Roman"/>
          <w:sz w:val="24"/>
          <w:szCs w:val="24"/>
          <w:shd w:val="clear" w:color="auto" w:fill="FFFFFF"/>
        </w:rPr>
        <w:t xml:space="preserve">ритеты муниципальной политики в сфере дорожного хозяйства и транспортного комплекса определены </w:t>
      </w:r>
      <w:hyperlink r:id="rId20" w:anchor="/document/71296054/entry/1000" w:history="1">
        <w:r w:rsidRPr="00065E3E">
          <w:rPr>
            <w:rStyle w:val="aa"/>
            <w:rFonts w:ascii="Times New Roman" w:hAnsi="Times New Roman" w:cs="Times New Roman"/>
            <w:color w:val="auto"/>
            <w:sz w:val="24"/>
            <w:szCs w:val="24"/>
            <w:u w:val="none"/>
            <w:shd w:val="clear" w:color="auto" w:fill="FFFFFF"/>
          </w:rPr>
          <w:t>Стратегией</w:t>
        </w:r>
      </w:hyperlink>
      <w:r w:rsidRPr="00065E3E">
        <w:rPr>
          <w:rFonts w:ascii="Times New Roman" w:hAnsi="Times New Roman" w:cs="Times New Roman"/>
          <w:sz w:val="24"/>
          <w:szCs w:val="24"/>
          <w:shd w:val="clear" w:color="auto" w:fill="FFFFFF"/>
        </w:rPr>
        <w:t xml:space="preserve"> национальной безопасности Российской Федерации, утвержденной </w:t>
      </w:r>
      <w:hyperlink r:id="rId21" w:anchor="/document/71296054/entry/0" w:history="1">
        <w:r w:rsidRPr="00065E3E">
          <w:rPr>
            <w:rStyle w:val="aa"/>
            <w:rFonts w:ascii="Times New Roman" w:hAnsi="Times New Roman" w:cs="Times New Roman"/>
            <w:color w:val="auto"/>
            <w:sz w:val="24"/>
            <w:szCs w:val="24"/>
            <w:u w:val="none"/>
            <w:shd w:val="clear" w:color="auto" w:fill="FFFFFF"/>
          </w:rPr>
          <w:t>Указом</w:t>
        </w:r>
      </w:hyperlink>
      <w:r w:rsidRPr="00065E3E">
        <w:rPr>
          <w:rFonts w:ascii="Times New Roman" w:hAnsi="Times New Roman" w:cs="Times New Roman"/>
          <w:sz w:val="24"/>
          <w:szCs w:val="24"/>
          <w:shd w:val="clear" w:color="auto" w:fill="FFFFFF"/>
        </w:rPr>
        <w:t xml:space="preserve"> Президента Российской Федерации от 31 декабря 2015 г. N 683, </w:t>
      </w:r>
      <w:hyperlink r:id="rId22" w:anchor="/document/71860528/entry/1000" w:history="1">
        <w:r w:rsidRPr="00065E3E">
          <w:rPr>
            <w:rStyle w:val="aa"/>
            <w:rFonts w:ascii="Times New Roman" w:hAnsi="Times New Roman" w:cs="Times New Roman"/>
            <w:color w:val="auto"/>
            <w:sz w:val="24"/>
            <w:szCs w:val="24"/>
            <w:u w:val="none"/>
            <w:shd w:val="clear" w:color="auto" w:fill="FFFFFF"/>
          </w:rPr>
          <w:t>Стратегией</w:t>
        </w:r>
      </w:hyperlink>
      <w:r w:rsidRPr="00065E3E">
        <w:rPr>
          <w:rFonts w:ascii="Times New Roman" w:hAnsi="Times New Roman" w:cs="Times New Roman"/>
          <w:sz w:val="24"/>
          <w:szCs w:val="24"/>
          <w:shd w:val="clear" w:color="auto" w:fill="FFFFFF"/>
        </w:rPr>
        <w:t xml:space="preserve"> безопасности дорожного движения в Российской Федерации на 2018 - </w:t>
      </w:r>
      <w:r w:rsidRPr="00065E3E">
        <w:rPr>
          <w:rFonts w:ascii="Times New Roman" w:hAnsi="Times New Roman" w:cs="Times New Roman"/>
          <w:sz w:val="24"/>
          <w:szCs w:val="24"/>
          <w:shd w:val="clear" w:color="auto" w:fill="FFFFFF"/>
        </w:rPr>
        <w:lastRenderedPageBreak/>
        <w:t xml:space="preserve">2024 годы, утвержденной </w:t>
      </w:r>
      <w:hyperlink r:id="rId23" w:anchor="/document/71860528/entry/0" w:history="1">
        <w:r w:rsidRPr="00065E3E">
          <w:rPr>
            <w:rStyle w:val="aa"/>
            <w:rFonts w:ascii="Times New Roman" w:hAnsi="Times New Roman" w:cs="Times New Roman"/>
            <w:color w:val="auto"/>
            <w:sz w:val="24"/>
            <w:szCs w:val="24"/>
            <w:u w:val="none"/>
            <w:shd w:val="clear" w:color="auto" w:fill="FFFFFF"/>
          </w:rPr>
          <w:t>распоряжением</w:t>
        </w:r>
      </w:hyperlink>
      <w:r w:rsidRPr="00065E3E">
        <w:rPr>
          <w:rFonts w:ascii="Times New Roman" w:hAnsi="Times New Roman" w:cs="Times New Roman"/>
          <w:sz w:val="24"/>
          <w:szCs w:val="24"/>
          <w:shd w:val="clear" w:color="auto" w:fill="FFFFFF"/>
        </w:rPr>
        <w:t xml:space="preserve"> Правительства Российской Федерации от 08 января 2018 г. N 1-р, Национальными целями и стратегическими задачами развития Российской Федерации на</w:t>
      </w:r>
      <w:proofErr w:type="gramEnd"/>
      <w:r w:rsidRPr="00065E3E">
        <w:rPr>
          <w:rFonts w:ascii="Times New Roman" w:hAnsi="Times New Roman" w:cs="Times New Roman"/>
          <w:sz w:val="24"/>
          <w:szCs w:val="24"/>
          <w:shd w:val="clear" w:color="auto" w:fill="FFFFFF"/>
        </w:rPr>
        <w:t xml:space="preserve"> период до 2024 года, утвержденной </w:t>
      </w:r>
      <w:hyperlink r:id="rId24" w:anchor="/document/71937200/entry/0" w:history="1">
        <w:r w:rsidRPr="00065E3E">
          <w:rPr>
            <w:rStyle w:val="aa"/>
            <w:rFonts w:ascii="Times New Roman" w:hAnsi="Times New Roman" w:cs="Times New Roman"/>
            <w:color w:val="auto"/>
            <w:sz w:val="24"/>
            <w:szCs w:val="24"/>
            <w:u w:val="none"/>
            <w:shd w:val="clear" w:color="auto" w:fill="FFFFFF"/>
          </w:rPr>
          <w:t>Указом</w:t>
        </w:r>
      </w:hyperlink>
      <w:r w:rsidRPr="00065E3E">
        <w:rPr>
          <w:rFonts w:ascii="Times New Roman" w:hAnsi="Times New Roman" w:cs="Times New Roman"/>
          <w:sz w:val="24"/>
          <w:szCs w:val="24"/>
          <w:shd w:val="clear" w:color="auto" w:fill="FFFFFF"/>
        </w:rPr>
        <w:t xml:space="preserve"> Президента Российской Федерации от 7 мая 2018 года N 204, </w:t>
      </w:r>
      <w:hyperlink r:id="rId25" w:anchor="/document/74960528/entry/0" w:history="1">
        <w:r w:rsidRPr="00065E3E">
          <w:rPr>
            <w:rStyle w:val="aa"/>
            <w:rFonts w:ascii="Times New Roman" w:hAnsi="Times New Roman" w:cs="Times New Roman"/>
            <w:color w:val="auto"/>
            <w:sz w:val="24"/>
            <w:szCs w:val="24"/>
            <w:u w:val="none"/>
            <w:shd w:val="clear" w:color="auto" w:fill="FFFFFF"/>
          </w:rPr>
          <w:t>Законом</w:t>
        </w:r>
      </w:hyperlink>
      <w:r w:rsidRPr="00065E3E">
        <w:rPr>
          <w:rFonts w:ascii="Times New Roman" w:hAnsi="Times New Roman" w:cs="Times New Roman"/>
          <w:sz w:val="24"/>
          <w:szCs w:val="24"/>
          <w:shd w:val="clear" w:color="auto" w:fill="FFFFFF"/>
        </w:rPr>
        <w:t xml:space="preserve"> Чувашской Республики от 26 ноября 2020 г. N 102 "О Стратегии социально-экономического </w:t>
      </w:r>
      <w:r w:rsidRPr="00065E3E">
        <w:rPr>
          <w:rStyle w:val="ab"/>
          <w:rFonts w:ascii="Times New Roman" w:hAnsi="Times New Roman" w:cs="Times New Roman"/>
          <w:i w:val="0"/>
          <w:sz w:val="24"/>
          <w:szCs w:val="24"/>
        </w:rPr>
        <w:t>развития</w:t>
      </w:r>
      <w:r w:rsidRPr="00065E3E">
        <w:rPr>
          <w:rFonts w:ascii="Times New Roman" w:hAnsi="Times New Roman" w:cs="Times New Roman"/>
          <w:sz w:val="24"/>
          <w:szCs w:val="24"/>
        </w:rPr>
        <w:t xml:space="preserve"> </w:t>
      </w:r>
      <w:r w:rsidRPr="00065E3E">
        <w:rPr>
          <w:rStyle w:val="ab"/>
          <w:rFonts w:ascii="Times New Roman" w:hAnsi="Times New Roman" w:cs="Times New Roman"/>
          <w:i w:val="0"/>
          <w:sz w:val="24"/>
          <w:szCs w:val="24"/>
        </w:rPr>
        <w:t>Чувашской</w:t>
      </w:r>
      <w:r w:rsidRPr="00065E3E">
        <w:rPr>
          <w:rFonts w:ascii="Times New Roman" w:hAnsi="Times New Roman" w:cs="Times New Roman"/>
          <w:sz w:val="24"/>
          <w:szCs w:val="24"/>
          <w:shd w:val="clear" w:color="auto" w:fill="FFFFFF"/>
        </w:rPr>
        <w:t xml:space="preserve"> Республики до 2035 года", в ежегодных посланиях Главы Чувашской Республики Государственному Совету </w:t>
      </w:r>
      <w:r w:rsidRPr="00065E3E">
        <w:rPr>
          <w:rStyle w:val="ab"/>
          <w:rFonts w:ascii="Times New Roman" w:hAnsi="Times New Roman" w:cs="Times New Roman"/>
          <w:i w:val="0"/>
          <w:sz w:val="24"/>
          <w:szCs w:val="24"/>
        </w:rPr>
        <w:t>Чувашской</w:t>
      </w:r>
      <w:r w:rsidRPr="00065E3E">
        <w:rPr>
          <w:rFonts w:ascii="Times New Roman" w:hAnsi="Times New Roman" w:cs="Times New Roman"/>
          <w:sz w:val="24"/>
          <w:szCs w:val="24"/>
          <w:shd w:val="clear" w:color="auto" w:fill="FFFFFF"/>
        </w:rPr>
        <w:t xml:space="preserve"> Республики.</w:t>
      </w:r>
      <w:r w:rsidRPr="00065E3E">
        <w:rPr>
          <w:rFonts w:ascii="Times New Roman" w:hAnsi="Times New Roman" w:cs="Times New Roman"/>
          <w:sz w:val="24"/>
          <w:szCs w:val="24"/>
        </w:rPr>
        <w:t xml:space="preserve"> </w:t>
      </w:r>
    </w:p>
    <w:p w:rsidR="0008090B" w:rsidRPr="00065E3E" w:rsidRDefault="0008090B" w:rsidP="00065E3E">
      <w:pPr>
        <w:spacing w:after="0" w:line="240" w:lineRule="auto"/>
        <w:ind w:firstLine="709"/>
        <w:jc w:val="both"/>
        <w:rPr>
          <w:rFonts w:ascii="Times New Roman" w:hAnsi="Times New Roman" w:cs="Times New Roman"/>
          <w:sz w:val="24"/>
          <w:szCs w:val="24"/>
        </w:rPr>
      </w:pPr>
      <w:r w:rsidRPr="00065E3E">
        <w:rPr>
          <w:rFonts w:ascii="Times New Roman" w:hAnsi="Times New Roman" w:cs="Times New Roman"/>
          <w:sz w:val="24"/>
          <w:szCs w:val="24"/>
        </w:rPr>
        <w:t>Целью Программы является формирование развитой сети автомобильных дорог и обеспечение доступности для населения безопасных и качественных транспортных услуг, способствующих повышению конкурентоспособности Урмарского муниципального округа.</w:t>
      </w:r>
    </w:p>
    <w:p w:rsidR="0008090B" w:rsidRPr="00065E3E" w:rsidRDefault="0008090B" w:rsidP="00065E3E">
      <w:pPr>
        <w:spacing w:after="0" w:line="240" w:lineRule="auto"/>
        <w:ind w:firstLine="709"/>
        <w:jc w:val="both"/>
        <w:rPr>
          <w:rFonts w:ascii="Times New Roman" w:hAnsi="Times New Roman" w:cs="Times New Roman"/>
          <w:sz w:val="24"/>
          <w:szCs w:val="24"/>
        </w:rPr>
      </w:pPr>
      <w:r w:rsidRPr="00065E3E">
        <w:rPr>
          <w:rFonts w:ascii="Times New Roman" w:hAnsi="Times New Roman" w:cs="Times New Roman"/>
          <w:sz w:val="24"/>
          <w:szCs w:val="24"/>
        </w:rPr>
        <w:t>Для достижения поставленной цели необходимо решение следующих задач:</w:t>
      </w:r>
    </w:p>
    <w:p w:rsidR="0008090B" w:rsidRPr="00065E3E" w:rsidRDefault="0008090B" w:rsidP="00065E3E">
      <w:pPr>
        <w:spacing w:after="0" w:line="240" w:lineRule="auto"/>
        <w:ind w:firstLine="709"/>
        <w:jc w:val="both"/>
        <w:rPr>
          <w:rFonts w:ascii="Times New Roman" w:hAnsi="Times New Roman" w:cs="Times New Roman"/>
          <w:sz w:val="24"/>
          <w:szCs w:val="24"/>
        </w:rPr>
      </w:pPr>
      <w:r w:rsidRPr="00065E3E">
        <w:rPr>
          <w:rFonts w:ascii="Times New Roman" w:hAnsi="Times New Roman" w:cs="Times New Roman"/>
          <w:sz w:val="24"/>
          <w:szCs w:val="24"/>
        </w:rPr>
        <w:t>увеличение доли протяженности автомобильных дорог общего пользования местного значения, соответствующих нормативным требованиям, в их общей протяженности;</w:t>
      </w:r>
    </w:p>
    <w:p w:rsidR="0008090B" w:rsidRPr="00065E3E" w:rsidRDefault="0008090B" w:rsidP="00065E3E">
      <w:pPr>
        <w:spacing w:after="0" w:line="240" w:lineRule="auto"/>
        <w:ind w:firstLine="709"/>
        <w:jc w:val="both"/>
        <w:rPr>
          <w:rFonts w:ascii="Times New Roman" w:hAnsi="Times New Roman" w:cs="Times New Roman"/>
          <w:sz w:val="24"/>
          <w:szCs w:val="24"/>
        </w:rPr>
      </w:pPr>
      <w:r w:rsidRPr="00065E3E">
        <w:rPr>
          <w:rFonts w:ascii="Times New Roman" w:hAnsi="Times New Roman" w:cs="Times New Roman"/>
          <w:sz w:val="24"/>
          <w:szCs w:val="24"/>
        </w:rPr>
        <w:t>снижение количества мест концентрации дорожно-транспортных происшествий (аварийно-опасных участков) на автомобильных дорогах общего пользования местного значения;</w:t>
      </w:r>
    </w:p>
    <w:p w:rsidR="0008090B" w:rsidRPr="00065E3E" w:rsidRDefault="0008090B" w:rsidP="00065E3E">
      <w:pPr>
        <w:spacing w:after="0" w:line="240" w:lineRule="auto"/>
        <w:ind w:firstLine="709"/>
        <w:jc w:val="both"/>
        <w:rPr>
          <w:rFonts w:ascii="Times New Roman" w:hAnsi="Times New Roman" w:cs="Times New Roman"/>
          <w:sz w:val="24"/>
          <w:szCs w:val="24"/>
        </w:rPr>
      </w:pPr>
      <w:r w:rsidRPr="00065E3E">
        <w:rPr>
          <w:rFonts w:ascii="Times New Roman" w:hAnsi="Times New Roman" w:cs="Times New Roman"/>
          <w:sz w:val="24"/>
          <w:szCs w:val="24"/>
        </w:rPr>
        <w:t>снижение смертности от дорожно-транспортных происшествий и количества дорожно-транспортных происшествий с пострадавшими;</w:t>
      </w:r>
    </w:p>
    <w:p w:rsidR="0008090B" w:rsidRPr="00065E3E" w:rsidRDefault="0008090B" w:rsidP="00065E3E">
      <w:pPr>
        <w:spacing w:after="0" w:line="240" w:lineRule="auto"/>
        <w:ind w:firstLine="709"/>
        <w:jc w:val="both"/>
        <w:rPr>
          <w:rFonts w:ascii="Times New Roman" w:hAnsi="Times New Roman" w:cs="Times New Roman"/>
          <w:sz w:val="24"/>
          <w:szCs w:val="24"/>
        </w:rPr>
      </w:pPr>
      <w:r w:rsidRPr="00065E3E">
        <w:rPr>
          <w:rFonts w:ascii="Times New Roman" w:hAnsi="Times New Roman" w:cs="Times New Roman"/>
          <w:sz w:val="24"/>
          <w:szCs w:val="24"/>
        </w:rPr>
        <w:t>содействие развитию конкуренции в сфере дорожной деятельности и транспортных услуг.</w:t>
      </w:r>
    </w:p>
    <w:p w:rsidR="0008090B" w:rsidRPr="00065E3E" w:rsidRDefault="0008090B" w:rsidP="00065E3E">
      <w:pPr>
        <w:spacing w:after="0" w:line="240" w:lineRule="auto"/>
        <w:ind w:firstLine="709"/>
        <w:jc w:val="both"/>
        <w:rPr>
          <w:rFonts w:ascii="Times New Roman" w:hAnsi="Times New Roman" w:cs="Times New Roman"/>
          <w:sz w:val="24"/>
          <w:szCs w:val="24"/>
        </w:rPr>
      </w:pPr>
      <w:r w:rsidRPr="00065E3E">
        <w:rPr>
          <w:rFonts w:ascii="Times New Roman" w:hAnsi="Times New Roman" w:cs="Times New Roman"/>
          <w:sz w:val="24"/>
          <w:szCs w:val="24"/>
        </w:rPr>
        <w:t>Программа будет реализовываться в 2023 - 2035 годах в три этапа:</w:t>
      </w:r>
    </w:p>
    <w:p w:rsidR="0008090B" w:rsidRPr="00065E3E" w:rsidRDefault="0008090B" w:rsidP="00065E3E">
      <w:pPr>
        <w:spacing w:after="0" w:line="240" w:lineRule="auto"/>
        <w:ind w:firstLine="709"/>
        <w:jc w:val="both"/>
        <w:rPr>
          <w:rFonts w:ascii="Times New Roman" w:hAnsi="Times New Roman" w:cs="Times New Roman"/>
          <w:sz w:val="24"/>
          <w:szCs w:val="24"/>
        </w:rPr>
      </w:pPr>
      <w:r w:rsidRPr="00065E3E">
        <w:rPr>
          <w:rFonts w:ascii="Times New Roman" w:hAnsi="Times New Roman" w:cs="Times New Roman"/>
          <w:sz w:val="24"/>
          <w:szCs w:val="24"/>
        </w:rPr>
        <w:t>1 этап - 2023 - 2025 годы;</w:t>
      </w:r>
    </w:p>
    <w:p w:rsidR="0008090B" w:rsidRPr="00065E3E" w:rsidRDefault="0008090B" w:rsidP="00065E3E">
      <w:pPr>
        <w:spacing w:after="0" w:line="240" w:lineRule="auto"/>
        <w:ind w:firstLine="709"/>
        <w:jc w:val="both"/>
        <w:rPr>
          <w:rFonts w:ascii="Times New Roman" w:hAnsi="Times New Roman" w:cs="Times New Roman"/>
          <w:sz w:val="24"/>
          <w:szCs w:val="24"/>
        </w:rPr>
      </w:pPr>
      <w:r w:rsidRPr="00065E3E">
        <w:rPr>
          <w:rFonts w:ascii="Times New Roman" w:hAnsi="Times New Roman" w:cs="Times New Roman"/>
          <w:sz w:val="24"/>
          <w:szCs w:val="24"/>
        </w:rPr>
        <w:t>2 этап - 2026 - 2030 годы;</w:t>
      </w:r>
    </w:p>
    <w:p w:rsidR="0008090B" w:rsidRPr="00065E3E" w:rsidRDefault="0008090B" w:rsidP="00065E3E">
      <w:pPr>
        <w:spacing w:after="0" w:line="240" w:lineRule="auto"/>
        <w:ind w:firstLine="709"/>
        <w:jc w:val="both"/>
        <w:rPr>
          <w:rFonts w:ascii="Times New Roman" w:hAnsi="Times New Roman" w:cs="Times New Roman"/>
          <w:sz w:val="24"/>
          <w:szCs w:val="24"/>
        </w:rPr>
      </w:pPr>
      <w:r w:rsidRPr="00065E3E">
        <w:rPr>
          <w:rFonts w:ascii="Times New Roman" w:hAnsi="Times New Roman" w:cs="Times New Roman"/>
          <w:sz w:val="24"/>
          <w:szCs w:val="24"/>
        </w:rPr>
        <w:t>3 этап - 2031 - 2035 годы.</w:t>
      </w:r>
    </w:p>
    <w:p w:rsidR="0008090B" w:rsidRPr="00065E3E" w:rsidRDefault="0008090B" w:rsidP="00065E3E">
      <w:pPr>
        <w:spacing w:after="0" w:line="240" w:lineRule="auto"/>
        <w:ind w:firstLine="709"/>
        <w:jc w:val="both"/>
        <w:rPr>
          <w:rFonts w:ascii="Times New Roman" w:hAnsi="Times New Roman" w:cs="Times New Roman"/>
          <w:sz w:val="24"/>
          <w:szCs w:val="24"/>
        </w:rPr>
      </w:pPr>
      <w:r w:rsidRPr="00065E3E">
        <w:rPr>
          <w:rFonts w:ascii="Times New Roman" w:hAnsi="Times New Roman" w:cs="Times New Roman"/>
          <w:sz w:val="24"/>
          <w:szCs w:val="24"/>
        </w:rPr>
        <w:t xml:space="preserve">Сведения о целевых индикаторах и показателях Программы, подпрограмм Программы и их значениях приведены в </w:t>
      </w:r>
      <w:hyperlink r:id="rId26" w:anchor="sub_1100" w:history="1">
        <w:r w:rsidRPr="00065E3E">
          <w:rPr>
            <w:rStyle w:val="aff6"/>
            <w:b w:val="0"/>
            <w:color w:val="auto"/>
            <w:sz w:val="24"/>
            <w:szCs w:val="24"/>
            <w:u w:val="none"/>
          </w:rPr>
          <w:t>приложении N 1</w:t>
        </w:r>
      </w:hyperlink>
      <w:r w:rsidRPr="00065E3E">
        <w:rPr>
          <w:rFonts w:ascii="Times New Roman" w:hAnsi="Times New Roman" w:cs="Times New Roman"/>
          <w:sz w:val="24"/>
          <w:szCs w:val="24"/>
        </w:rPr>
        <w:t xml:space="preserve"> к Программе.</w:t>
      </w:r>
    </w:p>
    <w:p w:rsidR="0008090B" w:rsidRPr="00065E3E" w:rsidRDefault="0008090B" w:rsidP="00065E3E">
      <w:pPr>
        <w:spacing w:after="0" w:line="240" w:lineRule="auto"/>
        <w:ind w:firstLine="709"/>
        <w:jc w:val="both"/>
        <w:rPr>
          <w:rFonts w:ascii="Times New Roman" w:hAnsi="Times New Roman" w:cs="Times New Roman"/>
          <w:sz w:val="24"/>
          <w:szCs w:val="24"/>
        </w:rPr>
      </w:pPr>
      <w:r w:rsidRPr="00065E3E">
        <w:rPr>
          <w:rFonts w:ascii="Times New Roman" w:hAnsi="Times New Roman" w:cs="Times New Roman"/>
          <w:sz w:val="24"/>
          <w:szCs w:val="24"/>
        </w:rPr>
        <w:t xml:space="preserve">Перечень целевых индикаторов и показателей </w:t>
      </w:r>
      <w:proofErr w:type="gramStart"/>
      <w:r w:rsidRPr="00065E3E">
        <w:rPr>
          <w:rFonts w:ascii="Times New Roman" w:hAnsi="Times New Roman" w:cs="Times New Roman"/>
          <w:sz w:val="24"/>
          <w:szCs w:val="24"/>
        </w:rPr>
        <w:t>носит открытый характер и предусматривает</w:t>
      </w:r>
      <w:proofErr w:type="gramEnd"/>
      <w:r w:rsidRPr="00065E3E">
        <w:rPr>
          <w:rFonts w:ascii="Times New Roman" w:hAnsi="Times New Roman" w:cs="Times New Roman"/>
          <w:sz w:val="24"/>
          <w:szCs w:val="24"/>
        </w:rPr>
        <w:t xml:space="preserve"> возможность корректировки в случае потери информативности целевого индикатора и показателя (достижения максимального значения) и изменения приоритетов государственной политики в рассматриваемой сфере.</w:t>
      </w:r>
    </w:p>
    <w:p w:rsidR="0008090B" w:rsidRPr="00065E3E" w:rsidRDefault="0008090B" w:rsidP="00065E3E">
      <w:pPr>
        <w:spacing w:after="0" w:line="240" w:lineRule="auto"/>
        <w:ind w:firstLine="709"/>
        <w:jc w:val="both"/>
        <w:rPr>
          <w:rFonts w:ascii="Times New Roman" w:hAnsi="Times New Roman" w:cs="Times New Roman"/>
          <w:sz w:val="24"/>
          <w:szCs w:val="24"/>
        </w:rPr>
      </w:pPr>
    </w:p>
    <w:p w:rsidR="0008090B" w:rsidRPr="00065E3E" w:rsidRDefault="0008090B" w:rsidP="00065E3E">
      <w:pPr>
        <w:pStyle w:val="1"/>
        <w:spacing w:before="0" w:line="240" w:lineRule="auto"/>
        <w:ind w:firstLine="709"/>
        <w:jc w:val="both"/>
        <w:rPr>
          <w:rFonts w:ascii="Times New Roman" w:eastAsiaTheme="minorEastAsia" w:hAnsi="Times New Roman" w:cs="Times New Roman"/>
          <w:color w:val="auto"/>
          <w:sz w:val="24"/>
          <w:szCs w:val="24"/>
        </w:rPr>
      </w:pPr>
      <w:bookmarkStart w:id="3" w:name="sub_1002"/>
      <w:r w:rsidRPr="00065E3E">
        <w:rPr>
          <w:rFonts w:ascii="Times New Roman" w:eastAsiaTheme="minorEastAsia" w:hAnsi="Times New Roman" w:cs="Times New Roman"/>
          <w:color w:val="auto"/>
          <w:sz w:val="24"/>
          <w:szCs w:val="24"/>
        </w:rPr>
        <w:t>Раздел II. Обобщенная характеристика основных мероприятий подпрограмм Программы</w:t>
      </w:r>
    </w:p>
    <w:bookmarkEnd w:id="3"/>
    <w:p w:rsidR="0008090B" w:rsidRPr="00065E3E" w:rsidRDefault="0008090B" w:rsidP="00065E3E">
      <w:pPr>
        <w:spacing w:after="0" w:line="240" w:lineRule="auto"/>
        <w:ind w:firstLine="709"/>
        <w:jc w:val="both"/>
        <w:rPr>
          <w:rFonts w:ascii="Times New Roman" w:eastAsiaTheme="minorEastAsia" w:hAnsi="Times New Roman" w:cs="Times New Roman"/>
          <w:sz w:val="24"/>
          <w:szCs w:val="24"/>
        </w:rPr>
      </w:pPr>
    </w:p>
    <w:p w:rsidR="0008090B" w:rsidRPr="00065E3E" w:rsidRDefault="0008090B" w:rsidP="00065E3E">
      <w:pPr>
        <w:spacing w:after="0" w:line="240" w:lineRule="auto"/>
        <w:ind w:firstLine="709"/>
        <w:jc w:val="both"/>
        <w:rPr>
          <w:rFonts w:ascii="Times New Roman" w:hAnsi="Times New Roman" w:cs="Times New Roman"/>
          <w:sz w:val="24"/>
          <w:szCs w:val="24"/>
        </w:rPr>
      </w:pPr>
      <w:r w:rsidRPr="00065E3E">
        <w:rPr>
          <w:rFonts w:ascii="Times New Roman" w:hAnsi="Times New Roman" w:cs="Times New Roman"/>
          <w:sz w:val="24"/>
          <w:szCs w:val="24"/>
        </w:rPr>
        <w:t>Выстроенная в рамках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Программы.</w:t>
      </w:r>
    </w:p>
    <w:p w:rsidR="0008090B" w:rsidRPr="00065E3E" w:rsidRDefault="0008090B" w:rsidP="00065E3E">
      <w:pPr>
        <w:spacing w:after="0" w:line="240" w:lineRule="auto"/>
        <w:ind w:firstLine="709"/>
        <w:jc w:val="both"/>
        <w:rPr>
          <w:rFonts w:ascii="Times New Roman" w:hAnsi="Times New Roman" w:cs="Times New Roman"/>
          <w:sz w:val="24"/>
          <w:szCs w:val="24"/>
        </w:rPr>
      </w:pPr>
      <w:r w:rsidRPr="00065E3E">
        <w:rPr>
          <w:rFonts w:ascii="Times New Roman" w:hAnsi="Times New Roman" w:cs="Times New Roman"/>
          <w:sz w:val="24"/>
          <w:szCs w:val="24"/>
        </w:rPr>
        <w:t>Задачи Программы будут решаться в рамках трех подпрограмм.</w:t>
      </w:r>
    </w:p>
    <w:p w:rsidR="0008090B" w:rsidRPr="00065E3E" w:rsidRDefault="00F6722B" w:rsidP="00065E3E">
      <w:pPr>
        <w:spacing w:after="0" w:line="240" w:lineRule="auto"/>
        <w:ind w:firstLine="709"/>
        <w:jc w:val="both"/>
        <w:rPr>
          <w:rFonts w:ascii="Times New Roman" w:hAnsi="Times New Roman" w:cs="Times New Roman"/>
          <w:sz w:val="24"/>
          <w:szCs w:val="24"/>
        </w:rPr>
      </w:pPr>
      <w:hyperlink r:id="rId27" w:anchor="sub_1300" w:history="1">
        <w:r w:rsidR="0008090B" w:rsidRPr="00065E3E">
          <w:rPr>
            <w:rStyle w:val="aff6"/>
            <w:b w:val="0"/>
            <w:color w:val="auto"/>
            <w:sz w:val="24"/>
            <w:szCs w:val="24"/>
            <w:u w:val="none"/>
          </w:rPr>
          <w:t>Подпрограмма</w:t>
        </w:r>
      </w:hyperlink>
      <w:r w:rsidR="0008090B" w:rsidRPr="00065E3E">
        <w:rPr>
          <w:rFonts w:ascii="Times New Roman" w:hAnsi="Times New Roman" w:cs="Times New Roman"/>
          <w:sz w:val="24"/>
          <w:szCs w:val="24"/>
        </w:rPr>
        <w:t xml:space="preserve"> "Безопасные и качественные автомобильные дороги" включает следующее основное мероприятие:</w:t>
      </w:r>
    </w:p>
    <w:p w:rsidR="0008090B" w:rsidRPr="00065E3E" w:rsidRDefault="0008090B" w:rsidP="00065E3E">
      <w:pPr>
        <w:spacing w:after="0" w:line="240" w:lineRule="auto"/>
        <w:ind w:firstLine="709"/>
        <w:jc w:val="both"/>
        <w:rPr>
          <w:rFonts w:ascii="Times New Roman" w:hAnsi="Times New Roman" w:cs="Times New Roman"/>
          <w:sz w:val="24"/>
          <w:szCs w:val="24"/>
        </w:rPr>
      </w:pPr>
      <w:r w:rsidRPr="00065E3E">
        <w:rPr>
          <w:rFonts w:ascii="Times New Roman" w:hAnsi="Times New Roman" w:cs="Times New Roman"/>
          <w:sz w:val="24"/>
          <w:szCs w:val="24"/>
        </w:rPr>
        <w:t xml:space="preserve">Основное мероприятие 1 "Мероприятия, реализуемые с привлечением межбюджетных трансфертов бюджетам другого уровня" включает мероприятия по капитальному ремонту, ремонту и содержанию автомобильных дорог общего пользования местного значения вне границ населенных пунктов в границах Урмарского муниципального округа, в границах населенных пунктов поселения, а также по </w:t>
      </w:r>
      <w:r w:rsidRPr="00065E3E">
        <w:rPr>
          <w:rFonts w:ascii="Times New Roman" w:hAnsi="Times New Roman" w:cs="Times New Roman"/>
          <w:sz w:val="24"/>
          <w:szCs w:val="24"/>
        </w:rPr>
        <w:lastRenderedPageBreak/>
        <w:t>капитальному ремонту и ремонту дворовых территорий многоквартирных домов, проездов к дворовым территориям многоквартирных домов населенных пунктов.</w:t>
      </w:r>
    </w:p>
    <w:p w:rsidR="0008090B" w:rsidRPr="00065E3E" w:rsidRDefault="00F6722B" w:rsidP="00065E3E">
      <w:pPr>
        <w:spacing w:after="0" w:line="240" w:lineRule="auto"/>
        <w:ind w:firstLine="709"/>
        <w:jc w:val="both"/>
        <w:rPr>
          <w:rFonts w:ascii="Times New Roman" w:hAnsi="Times New Roman" w:cs="Times New Roman"/>
          <w:sz w:val="24"/>
          <w:szCs w:val="24"/>
        </w:rPr>
      </w:pPr>
      <w:hyperlink r:id="rId28" w:anchor="sub_4000" w:history="1">
        <w:r w:rsidR="0008090B" w:rsidRPr="00065E3E">
          <w:rPr>
            <w:rStyle w:val="aff6"/>
            <w:color w:val="auto"/>
            <w:sz w:val="24"/>
            <w:szCs w:val="24"/>
            <w:u w:val="none"/>
          </w:rPr>
          <w:t>Подпрограмма</w:t>
        </w:r>
      </w:hyperlink>
      <w:r w:rsidR="0008090B" w:rsidRPr="00065E3E">
        <w:rPr>
          <w:rFonts w:ascii="Times New Roman" w:hAnsi="Times New Roman" w:cs="Times New Roman"/>
          <w:sz w:val="24"/>
          <w:szCs w:val="24"/>
        </w:rPr>
        <w:t xml:space="preserve"> "Безопасность дорожного движения" включает в себя два основных мероприятия:</w:t>
      </w:r>
    </w:p>
    <w:p w:rsidR="0008090B" w:rsidRPr="00065E3E" w:rsidRDefault="0008090B" w:rsidP="00065E3E">
      <w:pPr>
        <w:spacing w:after="0" w:line="240" w:lineRule="auto"/>
        <w:ind w:firstLine="709"/>
        <w:jc w:val="both"/>
        <w:rPr>
          <w:rFonts w:ascii="Times New Roman" w:hAnsi="Times New Roman" w:cs="Times New Roman"/>
          <w:sz w:val="24"/>
          <w:szCs w:val="24"/>
        </w:rPr>
      </w:pPr>
      <w:r w:rsidRPr="00065E3E">
        <w:rPr>
          <w:rFonts w:ascii="Times New Roman" w:hAnsi="Times New Roman" w:cs="Times New Roman"/>
          <w:sz w:val="24"/>
          <w:szCs w:val="24"/>
        </w:rPr>
        <w:t xml:space="preserve">Основное мероприятие 1 "Совершенствование обучения детей </w:t>
      </w:r>
      <w:hyperlink r:id="rId29" w:history="1">
        <w:r w:rsidRPr="00065E3E">
          <w:rPr>
            <w:rStyle w:val="aff6"/>
            <w:b w:val="0"/>
            <w:color w:val="auto"/>
            <w:sz w:val="24"/>
            <w:szCs w:val="24"/>
            <w:u w:val="none"/>
          </w:rPr>
          <w:t>правилам</w:t>
        </w:r>
      </w:hyperlink>
      <w:r w:rsidRPr="00065E3E">
        <w:rPr>
          <w:rFonts w:ascii="Times New Roman" w:hAnsi="Times New Roman" w:cs="Times New Roman"/>
          <w:b/>
          <w:sz w:val="24"/>
          <w:szCs w:val="24"/>
        </w:rPr>
        <w:t xml:space="preserve"> </w:t>
      </w:r>
      <w:r w:rsidRPr="00065E3E">
        <w:rPr>
          <w:rFonts w:ascii="Times New Roman" w:hAnsi="Times New Roman" w:cs="Times New Roman"/>
          <w:sz w:val="24"/>
          <w:szCs w:val="24"/>
        </w:rPr>
        <w:t>дорожного движения и навыкам безопасного поведения на дорогах" включает следующие мероприятия:</w:t>
      </w:r>
    </w:p>
    <w:p w:rsidR="0008090B" w:rsidRPr="00065E3E" w:rsidRDefault="0008090B" w:rsidP="00065E3E">
      <w:pPr>
        <w:spacing w:after="0" w:line="240" w:lineRule="auto"/>
        <w:ind w:firstLine="709"/>
        <w:jc w:val="both"/>
        <w:rPr>
          <w:rFonts w:ascii="Times New Roman" w:hAnsi="Times New Roman" w:cs="Times New Roman"/>
          <w:sz w:val="24"/>
          <w:szCs w:val="24"/>
        </w:rPr>
      </w:pPr>
      <w:r w:rsidRPr="00065E3E">
        <w:rPr>
          <w:rFonts w:ascii="Times New Roman" w:hAnsi="Times New Roman" w:cs="Times New Roman"/>
          <w:sz w:val="24"/>
          <w:szCs w:val="24"/>
        </w:rPr>
        <w:t xml:space="preserve">приобретение мобильных </w:t>
      </w:r>
      <w:proofErr w:type="spellStart"/>
      <w:r w:rsidRPr="00065E3E">
        <w:rPr>
          <w:rFonts w:ascii="Times New Roman" w:hAnsi="Times New Roman" w:cs="Times New Roman"/>
          <w:sz w:val="24"/>
          <w:szCs w:val="24"/>
        </w:rPr>
        <w:t>автогородков</w:t>
      </w:r>
      <w:proofErr w:type="spellEnd"/>
      <w:r w:rsidRPr="00065E3E">
        <w:rPr>
          <w:rFonts w:ascii="Times New Roman" w:hAnsi="Times New Roman" w:cs="Times New Roman"/>
          <w:sz w:val="24"/>
          <w:szCs w:val="24"/>
        </w:rPr>
        <w:t>, технических средств обучения, наглядных учебных и методических материалов для организаций, осуществляющих обучение детей, работу по профилактике детского дорожно-транспортного травматизма;</w:t>
      </w:r>
    </w:p>
    <w:p w:rsidR="0008090B" w:rsidRPr="00065E3E" w:rsidRDefault="0008090B" w:rsidP="00065E3E">
      <w:pPr>
        <w:spacing w:after="0" w:line="240" w:lineRule="auto"/>
        <w:ind w:firstLine="709"/>
        <w:jc w:val="both"/>
        <w:rPr>
          <w:rFonts w:ascii="Times New Roman" w:hAnsi="Times New Roman" w:cs="Times New Roman"/>
          <w:sz w:val="24"/>
          <w:szCs w:val="24"/>
        </w:rPr>
      </w:pPr>
      <w:r w:rsidRPr="00065E3E">
        <w:rPr>
          <w:rFonts w:ascii="Times New Roman" w:hAnsi="Times New Roman" w:cs="Times New Roman"/>
          <w:sz w:val="24"/>
          <w:szCs w:val="24"/>
        </w:rPr>
        <w:t xml:space="preserve">обеспечение учащихся </w:t>
      </w:r>
      <w:proofErr w:type="spellStart"/>
      <w:r w:rsidRPr="00065E3E">
        <w:rPr>
          <w:rFonts w:ascii="Times New Roman" w:hAnsi="Times New Roman" w:cs="Times New Roman"/>
          <w:sz w:val="24"/>
          <w:szCs w:val="24"/>
        </w:rPr>
        <w:t>световозвращающими</w:t>
      </w:r>
      <w:proofErr w:type="spellEnd"/>
      <w:r w:rsidRPr="00065E3E">
        <w:rPr>
          <w:rFonts w:ascii="Times New Roman" w:hAnsi="Times New Roman" w:cs="Times New Roman"/>
          <w:sz w:val="24"/>
          <w:szCs w:val="24"/>
        </w:rPr>
        <w:t xml:space="preserve"> элементами, создание условий для вовлечения детей и молодежи в деятельность по обеспечению безопасности дорожного движения;</w:t>
      </w:r>
    </w:p>
    <w:p w:rsidR="0008090B" w:rsidRPr="00065E3E" w:rsidRDefault="0008090B" w:rsidP="00065E3E">
      <w:pPr>
        <w:spacing w:after="0" w:line="240" w:lineRule="auto"/>
        <w:ind w:firstLine="709"/>
        <w:jc w:val="both"/>
        <w:rPr>
          <w:rFonts w:ascii="Times New Roman" w:hAnsi="Times New Roman" w:cs="Times New Roman"/>
          <w:sz w:val="24"/>
          <w:szCs w:val="24"/>
        </w:rPr>
      </w:pPr>
      <w:r w:rsidRPr="00065E3E">
        <w:rPr>
          <w:rFonts w:ascii="Times New Roman" w:hAnsi="Times New Roman" w:cs="Times New Roman"/>
          <w:sz w:val="24"/>
          <w:szCs w:val="24"/>
        </w:rPr>
        <w:t xml:space="preserve">организация системы оказания методической помощи родителям в вопросах обучения детей </w:t>
      </w:r>
      <w:hyperlink r:id="rId30" w:history="1">
        <w:r w:rsidRPr="00065E3E">
          <w:rPr>
            <w:rStyle w:val="aff6"/>
            <w:b w:val="0"/>
            <w:color w:val="auto"/>
            <w:sz w:val="24"/>
            <w:szCs w:val="24"/>
            <w:u w:val="none"/>
          </w:rPr>
          <w:t>правилам</w:t>
        </w:r>
      </w:hyperlink>
      <w:r w:rsidRPr="00065E3E">
        <w:rPr>
          <w:rFonts w:ascii="Times New Roman" w:hAnsi="Times New Roman" w:cs="Times New Roman"/>
          <w:sz w:val="24"/>
          <w:szCs w:val="24"/>
        </w:rPr>
        <w:t xml:space="preserve"> дорожного движения и навыкам безопасного поведения на дорогах;</w:t>
      </w:r>
    </w:p>
    <w:p w:rsidR="0008090B" w:rsidRPr="00065E3E" w:rsidRDefault="0008090B" w:rsidP="00065E3E">
      <w:pPr>
        <w:spacing w:after="0" w:line="240" w:lineRule="auto"/>
        <w:ind w:firstLine="709"/>
        <w:jc w:val="both"/>
        <w:rPr>
          <w:rFonts w:ascii="Times New Roman" w:hAnsi="Times New Roman" w:cs="Times New Roman"/>
          <w:sz w:val="24"/>
          <w:szCs w:val="24"/>
        </w:rPr>
      </w:pPr>
      <w:r w:rsidRPr="00065E3E">
        <w:rPr>
          <w:rFonts w:ascii="Times New Roman" w:hAnsi="Times New Roman" w:cs="Times New Roman"/>
          <w:sz w:val="24"/>
          <w:szCs w:val="24"/>
        </w:rPr>
        <w:t>ежегодное проведение конкурсов, мероприятий, направленных на повышение безопасности дорожного движения и культуры поведения детей на дороге.</w:t>
      </w:r>
    </w:p>
    <w:p w:rsidR="0008090B" w:rsidRPr="00065E3E" w:rsidRDefault="0008090B" w:rsidP="00065E3E">
      <w:pPr>
        <w:spacing w:after="0" w:line="240" w:lineRule="auto"/>
        <w:ind w:firstLine="709"/>
        <w:jc w:val="both"/>
        <w:rPr>
          <w:rFonts w:ascii="Times New Roman" w:hAnsi="Times New Roman" w:cs="Times New Roman"/>
          <w:sz w:val="24"/>
          <w:szCs w:val="24"/>
        </w:rPr>
      </w:pPr>
      <w:r w:rsidRPr="00065E3E">
        <w:rPr>
          <w:rFonts w:ascii="Times New Roman" w:hAnsi="Times New Roman" w:cs="Times New Roman"/>
          <w:sz w:val="24"/>
          <w:szCs w:val="24"/>
        </w:rPr>
        <w:t>Основное мероприятие 2 "Повышение правового сознания участников дорожного движения" включает следующие мероприятия:</w:t>
      </w:r>
    </w:p>
    <w:p w:rsidR="0008090B" w:rsidRPr="00065E3E" w:rsidRDefault="0008090B" w:rsidP="00065E3E">
      <w:pPr>
        <w:spacing w:after="0" w:line="240" w:lineRule="auto"/>
        <w:ind w:firstLine="709"/>
        <w:jc w:val="both"/>
        <w:rPr>
          <w:rFonts w:ascii="Times New Roman" w:hAnsi="Times New Roman" w:cs="Times New Roman"/>
          <w:sz w:val="24"/>
          <w:szCs w:val="24"/>
        </w:rPr>
      </w:pPr>
      <w:r w:rsidRPr="00065E3E">
        <w:rPr>
          <w:rFonts w:ascii="Times New Roman" w:hAnsi="Times New Roman" w:cs="Times New Roman"/>
          <w:sz w:val="24"/>
          <w:szCs w:val="24"/>
        </w:rPr>
        <w:t>проведение комплексной информационно-пропагандистской кампании, направленной на повышение безопасности дорожного движения и культуры поведения участников дорожного движения;</w:t>
      </w:r>
    </w:p>
    <w:p w:rsidR="0008090B" w:rsidRPr="00065E3E" w:rsidRDefault="0008090B" w:rsidP="00065E3E">
      <w:pPr>
        <w:spacing w:after="0" w:line="240" w:lineRule="auto"/>
        <w:ind w:firstLine="709"/>
        <w:jc w:val="both"/>
        <w:rPr>
          <w:rFonts w:ascii="Times New Roman" w:hAnsi="Times New Roman" w:cs="Times New Roman"/>
          <w:sz w:val="24"/>
          <w:szCs w:val="24"/>
        </w:rPr>
      </w:pPr>
      <w:r w:rsidRPr="00065E3E">
        <w:rPr>
          <w:rFonts w:ascii="Times New Roman" w:hAnsi="Times New Roman" w:cs="Times New Roman"/>
          <w:sz w:val="24"/>
          <w:szCs w:val="24"/>
        </w:rPr>
        <w:t>проведение специализированных конференций и семинаров, посвященных вопросам безопасности дорожного движения;</w:t>
      </w:r>
    </w:p>
    <w:p w:rsidR="0008090B" w:rsidRPr="00065E3E" w:rsidRDefault="0008090B" w:rsidP="00065E3E">
      <w:pPr>
        <w:spacing w:after="0" w:line="240" w:lineRule="auto"/>
        <w:ind w:firstLine="709"/>
        <w:jc w:val="both"/>
        <w:rPr>
          <w:rFonts w:ascii="Times New Roman" w:hAnsi="Times New Roman" w:cs="Times New Roman"/>
          <w:sz w:val="24"/>
          <w:szCs w:val="24"/>
        </w:rPr>
      </w:pPr>
      <w:r w:rsidRPr="00065E3E">
        <w:rPr>
          <w:rFonts w:ascii="Times New Roman" w:hAnsi="Times New Roman" w:cs="Times New Roman"/>
          <w:sz w:val="24"/>
          <w:szCs w:val="24"/>
        </w:rPr>
        <w:t>организация работы по информационному сопровождению в средствах массовой информации и сети "Интернет" реализации мероприятий по обеспечению безопасности дорожного движения.</w:t>
      </w:r>
    </w:p>
    <w:p w:rsidR="0008090B" w:rsidRPr="00065E3E" w:rsidRDefault="00F6722B" w:rsidP="00065E3E">
      <w:pPr>
        <w:spacing w:after="0" w:line="240" w:lineRule="auto"/>
        <w:ind w:firstLine="709"/>
        <w:jc w:val="both"/>
        <w:rPr>
          <w:rFonts w:ascii="Times New Roman" w:hAnsi="Times New Roman" w:cs="Times New Roman"/>
          <w:sz w:val="24"/>
          <w:szCs w:val="24"/>
        </w:rPr>
      </w:pPr>
      <w:hyperlink r:id="rId31" w:anchor="sub_5000" w:history="1">
        <w:r w:rsidR="0008090B" w:rsidRPr="00065E3E">
          <w:rPr>
            <w:rStyle w:val="aff6"/>
            <w:color w:val="auto"/>
            <w:sz w:val="24"/>
            <w:szCs w:val="24"/>
            <w:u w:val="none"/>
          </w:rPr>
          <w:t>Подпрограмма</w:t>
        </w:r>
      </w:hyperlink>
      <w:r w:rsidR="0008090B" w:rsidRPr="00065E3E">
        <w:rPr>
          <w:rFonts w:ascii="Times New Roman" w:hAnsi="Times New Roman" w:cs="Times New Roman"/>
          <w:sz w:val="24"/>
          <w:szCs w:val="24"/>
        </w:rPr>
        <w:t xml:space="preserve"> "Пассажирский транспорт" включает основное мероприятие:</w:t>
      </w:r>
    </w:p>
    <w:p w:rsidR="0008090B" w:rsidRPr="00065E3E" w:rsidRDefault="0008090B" w:rsidP="00065E3E">
      <w:pPr>
        <w:spacing w:after="0" w:line="240" w:lineRule="auto"/>
        <w:ind w:firstLine="709"/>
        <w:jc w:val="both"/>
        <w:rPr>
          <w:rFonts w:ascii="Times New Roman" w:hAnsi="Times New Roman" w:cs="Times New Roman"/>
          <w:sz w:val="24"/>
          <w:szCs w:val="24"/>
        </w:rPr>
      </w:pPr>
      <w:r w:rsidRPr="00065E3E">
        <w:rPr>
          <w:rFonts w:ascii="Times New Roman" w:hAnsi="Times New Roman" w:cs="Times New Roman"/>
          <w:sz w:val="24"/>
          <w:szCs w:val="24"/>
        </w:rPr>
        <w:t>Основное мероприятие 1. Развитие автомобильного и городского электрического транспорта включает мероприятия по организация перевозок пассажиров по муниципальным автобусным маршрутам.</w:t>
      </w:r>
    </w:p>
    <w:p w:rsidR="0008090B" w:rsidRPr="00065E3E" w:rsidRDefault="0008090B" w:rsidP="00065E3E">
      <w:pPr>
        <w:spacing w:after="0" w:line="240" w:lineRule="auto"/>
        <w:ind w:firstLine="709"/>
        <w:jc w:val="both"/>
        <w:rPr>
          <w:rFonts w:ascii="Times New Roman" w:hAnsi="Times New Roman" w:cs="Times New Roman"/>
          <w:sz w:val="24"/>
          <w:szCs w:val="24"/>
        </w:rPr>
      </w:pPr>
      <w:r w:rsidRPr="00065E3E">
        <w:rPr>
          <w:rFonts w:ascii="Times New Roman" w:hAnsi="Times New Roman" w:cs="Times New Roman"/>
          <w:sz w:val="24"/>
          <w:szCs w:val="24"/>
        </w:rPr>
        <w:t>Реализация данного мероприятия обеспечивается путем заключения муниципальных контрактов на выполнение работ, связанных с осуществлением регулярных перевозок пассажиров и багажа по муниципальным маршрутам по регулируемым тарифам с организациями.</w:t>
      </w:r>
    </w:p>
    <w:p w:rsidR="0008090B" w:rsidRPr="00065E3E" w:rsidRDefault="0008090B" w:rsidP="00065E3E">
      <w:pPr>
        <w:spacing w:after="0" w:line="240" w:lineRule="auto"/>
        <w:ind w:firstLine="709"/>
        <w:jc w:val="both"/>
        <w:rPr>
          <w:rFonts w:ascii="Times New Roman" w:hAnsi="Times New Roman" w:cs="Times New Roman"/>
          <w:sz w:val="24"/>
          <w:szCs w:val="24"/>
        </w:rPr>
      </w:pPr>
    </w:p>
    <w:p w:rsidR="0008090B" w:rsidRPr="00065E3E" w:rsidRDefault="0008090B" w:rsidP="00065E3E">
      <w:pPr>
        <w:pStyle w:val="1"/>
        <w:spacing w:before="0" w:line="240" w:lineRule="auto"/>
        <w:ind w:firstLine="709"/>
        <w:jc w:val="both"/>
        <w:rPr>
          <w:rFonts w:ascii="Times New Roman" w:eastAsiaTheme="minorEastAsia" w:hAnsi="Times New Roman" w:cs="Times New Roman"/>
          <w:color w:val="auto"/>
          <w:sz w:val="24"/>
          <w:szCs w:val="24"/>
        </w:rPr>
      </w:pPr>
      <w:bookmarkStart w:id="4" w:name="sub_1003"/>
      <w:r w:rsidRPr="00065E3E">
        <w:rPr>
          <w:rFonts w:ascii="Times New Roman" w:eastAsiaTheme="minorEastAsia" w:hAnsi="Times New Roman" w:cs="Times New Roman"/>
          <w:color w:val="auto"/>
          <w:sz w:val="24"/>
          <w:szCs w:val="24"/>
        </w:rPr>
        <w:t>Раздел III. Обоснование объема финансовых ресурсов, необходимых для реализации Программы (с расшифровкой по источникам финансирования, по этапам и годам реализации Программы)</w:t>
      </w:r>
    </w:p>
    <w:bookmarkEnd w:id="4"/>
    <w:p w:rsidR="0008090B" w:rsidRPr="00065E3E" w:rsidRDefault="0008090B" w:rsidP="00065E3E">
      <w:pPr>
        <w:spacing w:after="0" w:line="240" w:lineRule="auto"/>
        <w:ind w:firstLine="709"/>
        <w:jc w:val="both"/>
        <w:rPr>
          <w:rFonts w:ascii="Times New Roman" w:eastAsiaTheme="minorEastAsia" w:hAnsi="Times New Roman" w:cs="Times New Roman"/>
          <w:sz w:val="24"/>
          <w:szCs w:val="24"/>
        </w:rPr>
      </w:pPr>
    </w:p>
    <w:p w:rsidR="0008090B" w:rsidRPr="00065E3E" w:rsidRDefault="0008090B" w:rsidP="00065E3E">
      <w:pPr>
        <w:spacing w:after="0" w:line="240" w:lineRule="auto"/>
        <w:ind w:firstLine="709"/>
        <w:jc w:val="both"/>
        <w:rPr>
          <w:rFonts w:ascii="Times New Roman" w:hAnsi="Times New Roman" w:cs="Times New Roman"/>
          <w:sz w:val="24"/>
          <w:szCs w:val="24"/>
        </w:rPr>
      </w:pPr>
      <w:r w:rsidRPr="00065E3E">
        <w:rPr>
          <w:rFonts w:ascii="Times New Roman" w:hAnsi="Times New Roman" w:cs="Times New Roman"/>
          <w:sz w:val="24"/>
          <w:szCs w:val="24"/>
        </w:rPr>
        <w:t>Расходы Программы формируются за счет средств федерального бюджета, республиканского бюджета Чувашской Республики, бюджета Урмарского муниципального округа и средств внебюджетных источников.</w:t>
      </w:r>
    </w:p>
    <w:p w:rsidR="0008090B" w:rsidRPr="00065E3E" w:rsidRDefault="0008090B" w:rsidP="00065E3E">
      <w:pPr>
        <w:spacing w:after="0" w:line="240" w:lineRule="auto"/>
        <w:ind w:firstLine="709"/>
        <w:jc w:val="both"/>
        <w:rPr>
          <w:rFonts w:ascii="Times New Roman" w:hAnsi="Times New Roman" w:cs="Times New Roman"/>
          <w:sz w:val="24"/>
          <w:szCs w:val="24"/>
        </w:rPr>
      </w:pPr>
      <w:r w:rsidRPr="00065E3E">
        <w:rPr>
          <w:rFonts w:ascii="Times New Roman" w:hAnsi="Times New Roman" w:cs="Times New Roman"/>
          <w:sz w:val="24"/>
          <w:szCs w:val="24"/>
        </w:rPr>
        <w:t>Общий объем финансирования Программы в 2023 - 2035 годах составляет 564570,4 тыс. рублей, в том числе средства:</w:t>
      </w:r>
    </w:p>
    <w:p w:rsidR="0008090B" w:rsidRPr="00065E3E" w:rsidRDefault="0008090B" w:rsidP="00065E3E">
      <w:pPr>
        <w:spacing w:after="0" w:line="240" w:lineRule="auto"/>
        <w:ind w:firstLine="709"/>
        <w:jc w:val="both"/>
        <w:rPr>
          <w:rFonts w:ascii="Times New Roman" w:hAnsi="Times New Roman" w:cs="Times New Roman"/>
          <w:sz w:val="24"/>
          <w:szCs w:val="24"/>
        </w:rPr>
      </w:pPr>
      <w:r w:rsidRPr="00065E3E">
        <w:rPr>
          <w:rFonts w:ascii="Times New Roman" w:hAnsi="Times New Roman" w:cs="Times New Roman"/>
          <w:sz w:val="24"/>
          <w:szCs w:val="24"/>
        </w:rPr>
        <w:t>федерального бюджета - 0,0 тыс. рублей;</w:t>
      </w:r>
    </w:p>
    <w:p w:rsidR="0008090B" w:rsidRPr="00065E3E" w:rsidRDefault="0008090B" w:rsidP="00065E3E">
      <w:pPr>
        <w:spacing w:after="0" w:line="240" w:lineRule="auto"/>
        <w:ind w:firstLine="709"/>
        <w:jc w:val="both"/>
        <w:rPr>
          <w:rFonts w:ascii="Times New Roman" w:hAnsi="Times New Roman" w:cs="Times New Roman"/>
          <w:sz w:val="24"/>
          <w:szCs w:val="24"/>
        </w:rPr>
      </w:pPr>
      <w:r w:rsidRPr="00065E3E">
        <w:rPr>
          <w:rFonts w:ascii="Times New Roman" w:hAnsi="Times New Roman" w:cs="Times New Roman"/>
          <w:sz w:val="24"/>
          <w:szCs w:val="24"/>
        </w:rPr>
        <w:t>республиканского бюджета Чувашской Республики – 193131,7 тыс. рублей;</w:t>
      </w:r>
    </w:p>
    <w:p w:rsidR="0008090B" w:rsidRPr="00065E3E" w:rsidRDefault="0008090B" w:rsidP="00065E3E">
      <w:pPr>
        <w:spacing w:after="0" w:line="240" w:lineRule="auto"/>
        <w:ind w:firstLine="709"/>
        <w:jc w:val="both"/>
        <w:rPr>
          <w:rFonts w:ascii="Times New Roman" w:hAnsi="Times New Roman" w:cs="Times New Roman"/>
          <w:sz w:val="24"/>
          <w:szCs w:val="24"/>
        </w:rPr>
      </w:pPr>
      <w:r w:rsidRPr="00065E3E">
        <w:rPr>
          <w:rFonts w:ascii="Times New Roman" w:hAnsi="Times New Roman" w:cs="Times New Roman"/>
          <w:sz w:val="24"/>
          <w:szCs w:val="24"/>
        </w:rPr>
        <w:lastRenderedPageBreak/>
        <w:t>бюджета Урмарского муниципального округа – 371438,7 тыс. рублей;</w:t>
      </w:r>
    </w:p>
    <w:p w:rsidR="0008090B" w:rsidRPr="00065E3E" w:rsidRDefault="0008090B" w:rsidP="00065E3E">
      <w:pPr>
        <w:spacing w:after="0" w:line="240" w:lineRule="auto"/>
        <w:ind w:firstLine="709"/>
        <w:jc w:val="both"/>
        <w:rPr>
          <w:rFonts w:ascii="Times New Roman" w:hAnsi="Times New Roman" w:cs="Times New Roman"/>
          <w:sz w:val="24"/>
          <w:szCs w:val="24"/>
        </w:rPr>
      </w:pPr>
      <w:r w:rsidRPr="00065E3E">
        <w:rPr>
          <w:rFonts w:ascii="Times New Roman" w:hAnsi="Times New Roman" w:cs="Times New Roman"/>
          <w:sz w:val="24"/>
          <w:szCs w:val="24"/>
        </w:rPr>
        <w:t>внебюджетных источников - 0,0 тыс. рублей.</w:t>
      </w:r>
    </w:p>
    <w:p w:rsidR="0008090B" w:rsidRPr="00065E3E" w:rsidRDefault="0008090B" w:rsidP="00065E3E">
      <w:pPr>
        <w:spacing w:after="0" w:line="240" w:lineRule="auto"/>
        <w:ind w:firstLine="709"/>
        <w:jc w:val="both"/>
        <w:rPr>
          <w:rFonts w:ascii="Times New Roman" w:hAnsi="Times New Roman" w:cs="Times New Roman"/>
          <w:sz w:val="24"/>
          <w:szCs w:val="24"/>
        </w:rPr>
      </w:pPr>
      <w:r w:rsidRPr="00065E3E">
        <w:rPr>
          <w:rFonts w:ascii="Times New Roman" w:hAnsi="Times New Roman" w:cs="Times New Roman"/>
          <w:sz w:val="24"/>
          <w:szCs w:val="24"/>
        </w:rPr>
        <w:t>Прогнозируемый объем финансирования Программы на 1 этапе (в 2023 - 2025 годах) составит 273570,4 тыс. рублей, в том числе:</w:t>
      </w:r>
    </w:p>
    <w:p w:rsidR="0008090B" w:rsidRPr="00065E3E" w:rsidRDefault="0008090B" w:rsidP="00065E3E">
      <w:pPr>
        <w:spacing w:after="0" w:line="240" w:lineRule="auto"/>
        <w:ind w:firstLine="709"/>
        <w:jc w:val="both"/>
        <w:rPr>
          <w:rFonts w:ascii="Times New Roman" w:hAnsi="Times New Roman" w:cs="Times New Roman"/>
          <w:sz w:val="24"/>
          <w:szCs w:val="24"/>
        </w:rPr>
      </w:pPr>
      <w:r w:rsidRPr="00065E3E">
        <w:rPr>
          <w:rFonts w:ascii="Times New Roman" w:hAnsi="Times New Roman" w:cs="Times New Roman"/>
          <w:sz w:val="24"/>
          <w:szCs w:val="24"/>
        </w:rPr>
        <w:t>в 2023 году – 90141,2 тыс. рублей;</w:t>
      </w:r>
    </w:p>
    <w:p w:rsidR="0008090B" w:rsidRPr="00065E3E" w:rsidRDefault="0008090B" w:rsidP="00065E3E">
      <w:pPr>
        <w:spacing w:after="0" w:line="240" w:lineRule="auto"/>
        <w:ind w:firstLine="709"/>
        <w:jc w:val="both"/>
        <w:rPr>
          <w:rFonts w:ascii="Times New Roman" w:hAnsi="Times New Roman" w:cs="Times New Roman"/>
          <w:sz w:val="24"/>
          <w:szCs w:val="24"/>
        </w:rPr>
      </w:pPr>
      <w:r w:rsidRPr="00065E3E">
        <w:rPr>
          <w:rFonts w:ascii="Times New Roman" w:hAnsi="Times New Roman" w:cs="Times New Roman"/>
          <w:sz w:val="24"/>
          <w:szCs w:val="24"/>
        </w:rPr>
        <w:t>в 2024 году – 91713,6 тыс. рублей;</w:t>
      </w:r>
    </w:p>
    <w:p w:rsidR="0008090B" w:rsidRPr="00065E3E" w:rsidRDefault="0008090B" w:rsidP="00065E3E">
      <w:pPr>
        <w:spacing w:after="0" w:line="240" w:lineRule="auto"/>
        <w:ind w:firstLine="709"/>
        <w:jc w:val="both"/>
        <w:rPr>
          <w:rFonts w:ascii="Times New Roman" w:hAnsi="Times New Roman" w:cs="Times New Roman"/>
          <w:sz w:val="24"/>
          <w:szCs w:val="24"/>
        </w:rPr>
      </w:pPr>
      <w:r w:rsidRPr="00065E3E">
        <w:rPr>
          <w:rFonts w:ascii="Times New Roman" w:hAnsi="Times New Roman" w:cs="Times New Roman"/>
          <w:sz w:val="24"/>
          <w:szCs w:val="24"/>
        </w:rPr>
        <w:t>в 2025 году – 91715,6 тыс. рублей;</w:t>
      </w:r>
    </w:p>
    <w:p w:rsidR="0008090B" w:rsidRPr="00065E3E" w:rsidRDefault="0008090B" w:rsidP="00065E3E">
      <w:pPr>
        <w:spacing w:after="0" w:line="240" w:lineRule="auto"/>
        <w:ind w:firstLine="709"/>
        <w:jc w:val="both"/>
        <w:rPr>
          <w:rFonts w:ascii="Times New Roman" w:hAnsi="Times New Roman" w:cs="Times New Roman"/>
          <w:sz w:val="24"/>
          <w:szCs w:val="24"/>
        </w:rPr>
      </w:pPr>
      <w:r w:rsidRPr="00065E3E">
        <w:rPr>
          <w:rFonts w:ascii="Times New Roman" w:hAnsi="Times New Roman" w:cs="Times New Roman"/>
          <w:sz w:val="24"/>
          <w:szCs w:val="24"/>
        </w:rPr>
        <w:t>из них средства:</w:t>
      </w:r>
    </w:p>
    <w:p w:rsidR="0008090B" w:rsidRPr="00065E3E" w:rsidRDefault="0008090B" w:rsidP="00065E3E">
      <w:pPr>
        <w:spacing w:after="0" w:line="240" w:lineRule="auto"/>
        <w:ind w:firstLine="709"/>
        <w:jc w:val="both"/>
        <w:rPr>
          <w:rFonts w:ascii="Times New Roman" w:hAnsi="Times New Roman" w:cs="Times New Roman"/>
          <w:sz w:val="24"/>
          <w:szCs w:val="24"/>
        </w:rPr>
      </w:pPr>
      <w:r w:rsidRPr="00065E3E">
        <w:rPr>
          <w:rFonts w:ascii="Times New Roman" w:hAnsi="Times New Roman" w:cs="Times New Roman"/>
          <w:sz w:val="24"/>
          <w:szCs w:val="24"/>
        </w:rPr>
        <w:t>федерального бюджета - 0,0 тыс. рублей;</w:t>
      </w:r>
    </w:p>
    <w:p w:rsidR="0008090B" w:rsidRPr="00065E3E" w:rsidRDefault="0008090B" w:rsidP="00065E3E">
      <w:pPr>
        <w:spacing w:after="0" w:line="240" w:lineRule="auto"/>
        <w:ind w:firstLine="709"/>
        <w:jc w:val="both"/>
        <w:rPr>
          <w:rFonts w:ascii="Times New Roman" w:hAnsi="Times New Roman" w:cs="Times New Roman"/>
          <w:sz w:val="24"/>
          <w:szCs w:val="24"/>
        </w:rPr>
      </w:pPr>
      <w:r w:rsidRPr="00065E3E">
        <w:rPr>
          <w:rFonts w:ascii="Times New Roman" w:hAnsi="Times New Roman" w:cs="Times New Roman"/>
          <w:sz w:val="24"/>
          <w:szCs w:val="24"/>
        </w:rPr>
        <w:t>республиканского бюджета Чувашской Республики – 193131,7 тыс. рублей, в том числе:</w:t>
      </w:r>
    </w:p>
    <w:p w:rsidR="0008090B" w:rsidRPr="00065E3E" w:rsidRDefault="0008090B" w:rsidP="00065E3E">
      <w:pPr>
        <w:spacing w:after="0" w:line="240" w:lineRule="auto"/>
        <w:ind w:firstLine="709"/>
        <w:jc w:val="both"/>
        <w:rPr>
          <w:rFonts w:ascii="Times New Roman" w:hAnsi="Times New Roman" w:cs="Times New Roman"/>
          <w:sz w:val="24"/>
          <w:szCs w:val="24"/>
        </w:rPr>
      </w:pPr>
      <w:r w:rsidRPr="00065E3E">
        <w:rPr>
          <w:rFonts w:ascii="Times New Roman" w:hAnsi="Times New Roman" w:cs="Times New Roman"/>
          <w:sz w:val="24"/>
          <w:szCs w:val="24"/>
        </w:rPr>
        <w:t>1 этап – 193131,7 тыс. рублей, из них:</w:t>
      </w:r>
    </w:p>
    <w:p w:rsidR="0008090B" w:rsidRPr="00065E3E" w:rsidRDefault="0008090B" w:rsidP="00065E3E">
      <w:pPr>
        <w:spacing w:after="0" w:line="240" w:lineRule="auto"/>
        <w:ind w:firstLine="709"/>
        <w:jc w:val="both"/>
        <w:rPr>
          <w:rFonts w:ascii="Times New Roman" w:hAnsi="Times New Roman" w:cs="Times New Roman"/>
          <w:sz w:val="24"/>
          <w:szCs w:val="24"/>
        </w:rPr>
      </w:pPr>
      <w:r w:rsidRPr="00065E3E">
        <w:rPr>
          <w:rFonts w:ascii="Times New Roman" w:hAnsi="Times New Roman" w:cs="Times New Roman"/>
          <w:sz w:val="24"/>
          <w:szCs w:val="24"/>
        </w:rPr>
        <w:t>в 2023 году – 64680,5 тыс. рублей;</w:t>
      </w:r>
    </w:p>
    <w:p w:rsidR="0008090B" w:rsidRPr="00065E3E" w:rsidRDefault="0008090B" w:rsidP="00065E3E">
      <w:pPr>
        <w:spacing w:after="0" w:line="240" w:lineRule="auto"/>
        <w:ind w:firstLine="709"/>
        <w:jc w:val="both"/>
        <w:rPr>
          <w:rFonts w:ascii="Times New Roman" w:hAnsi="Times New Roman" w:cs="Times New Roman"/>
          <w:sz w:val="24"/>
          <w:szCs w:val="24"/>
        </w:rPr>
      </w:pPr>
      <w:r w:rsidRPr="00065E3E">
        <w:rPr>
          <w:rFonts w:ascii="Times New Roman" w:hAnsi="Times New Roman" w:cs="Times New Roman"/>
          <w:sz w:val="24"/>
          <w:szCs w:val="24"/>
        </w:rPr>
        <w:t>в 2024 году – 64225,6 тыс. рублей;</w:t>
      </w:r>
    </w:p>
    <w:p w:rsidR="0008090B" w:rsidRPr="00065E3E" w:rsidRDefault="0008090B" w:rsidP="00065E3E">
      <w:pPr>
        <w:spacing w:after="0" w:line="240" w:lineRule="auto"/>
        <w:ind w:firstLine="709"/>
        <w:jc w:val="both"/>
        <w:rPr>
          <w:rFonts w:ascii="Times New Roman" w:hAnsi="Times New Roman" w:cs="Times New Roman"/>
          <w:sz w:val="24"/>
          <w:szCs w:val="24"/>
        </w:rPr>
      </w:pPr>
      <w:r w:rsidRPr="00065E3E">
        <w:rPr>
          <w:rFonts w:ascii="Times New Roman" w:hAnsi="Times New Roman" w:cs="Times New Roman"/>
          <w:sz w:val="24"/>
          <w:szCs w:val="24"/>
        </w:rPr>
        <w:t>в 2025 году – 64225,6 тыс. рублей;</w:t>
      </w:r>
    </w:p>
    <w:p w:rsidR="0008090B" w:rsidRPr="00065E3E" w:rsidRDefault="0008090B" w:rsidP="00065E3E">
      <w:pPr>
        <w:spacing w:after="0" w:line="240" w:lineRule="auto"/>
        <w:ind w:firstLine="709"/>
        <w:jc w:val="both"/>
        <w:rPr>
          <w:rFonts w:ascii="Times New Roman" w:hAnsi="Times New Roman" w:cs="Times New Roman"/>
          <w:sz w:val="24"/>
          <w:szCs w:val="24"/>
        </w:rPr>
      </w:pPr>
      <w:r w:rsidRPr="00065E3E">
        <w:rPr>
          <w:rFonts w:ascii="Times New Roman" w:hAnsi="Times New Roman" w:cs="Times New Roman"/>
          <w:sz w:val="24"/>
          <w:szCs w:val="24"/>
        </w:rPr>
        <w:t>бюджета Урмарского муниципального округа – 80438,7 тыс. рублей, в том числе:</w:t>
      </w:r>
    </w:p>
    <w:p w:rsidR="0008090B" w:rsidRPr="00065E3E" w:rsidRDefault="0008090B" w:rsidP="00065E3E">
      <w:pPr>
        <w:spacing w:after="0" w:line="240" w:lineRule="auto"/>
        <w:ind w:firstLine="709"/>
        <w:jc w:val="both"/>
        <w:rPr>
          <w:rFonts w:ascii="Times New Roman" w:hAnsi="Times New Roman" w:cs="Times New Roman"/>
          <w:sz w:val="24"/>
          <w:szCs w:val="24"/>
        </w:rPr>
      </w:pPr>
      <w:r w:rsidRPr="00065E3E">
        <w:rPr>
          <w:rFonts w:ascii="Times New Roman" w:hAnsi="Times New Roman" w:cs="Times New Roman"/>
          <w:sz w:val="24"/>
          <w:szCs w:val="24"/>
        </w:rPr>
        <w:t>в 2023 году – 25460,7 тыс. рублей;</w:t>
      </w:r>
    </w:p>
    <w:p w:rsidR="0008090B" w:rsidRPr="00065E3E" w:rsidRDefault="0008090B" w:rsidP="00065E3E">
      <w:pPr>
        <w:spacing w:after="0" w:line="240" w:lineRule="auto"/>
        <w:ind w:firstLine="709"/>
        <w:jc w:val="both"/>
        <w:rPr>
          <w:rFonts w:ascii="Times New Roman" w:hAnsi="Times New Roman" w:cs="Times New Roman"/>
          <w:sz w:val="24"/>
          <w:szCs w:val="24"/>
        </w:rPr>
      </w:pPr>
      <w:r w:rsidRPr="00065E3E">
        <w:rPr>
          <w:rFonts w:ascii="Times New Roman" w:hAnsi="Times New Roman" w:cs="Times New Roman"/>
          <w:sz w:val="24"/>
          <w:szCs w:val="24"/>
        </w:rPr>
        <w:t>в 2024 году – 27488,0 тыс. рублей;</w:t>
      </w:r>
    </w:p>
    <w:p w:rsidR="0008090B" w:rsidRPr="00065E3E" w:rsidRDefault="0008090B" w:rsidP="00065E3E">
      <w:pPr>
        <w:spacing w:after="0" w:line="240" w:lineRule="auto"/>
        <w:ind w:firstLine="709"/>
        <w:jc w:val="both"/>
        <w:rPr>
          <w:rFonts w:ascii="Times New Roman" w:hAnsi="Times New Roman" w:cs="Times New Roman"/>
          <w:sz w:val="24"/>
          <w:szCs w:val="24"/>
        </w:rPr>
      </w:pPr>
      <w:r w:rsidRPr="00065E3E">
        <w:rPr>
          <w:rFonts w:ascii="Times New Roman" w:hAnsi="Times New Roman" w:cs="Times New Roman"/>
          <w:sz w:val="24"/>
          <w:szCs w:val="24"/>
        </w:rPr>
        <w:t>в 2025 году – 27490,0 тыс. рублей.</w:t>
      </w:r>
    </w:p>
    <w:p w:rsidR="0008090B" w:rsidRPr="00065E3E" w:rsidRDefault="0008090B" w:rsidP="00065E3E">
      <w:pPr>
        <w:spacing w:after="0" w:line="240" w:lineRule="auto"/>
        <w:ind w:firstLine="709"/>
        <w:jc w:val="both"/>
        <w:rPr>
          <w:rFonts w:ascii="Times New Roman" w:hAnsi="Times New Roman" w:cs="Times New Roman"/>
          <w:sz w:val="24"/>
          <w:szCs w:val="24"/>
        </w:rPr>
      </w:pPr>
      <w:r w:rsidRPr="00065E3E">
        <w:rPr>
          <w:rFonts w:ascii="Times New Roman" w:hAnsi="Times New Roman" w:cs="Times New Roman"/>
          <w:sz w:val="24"/>
          <w:szCs w:val="24"/>
        </w:rPr>
        <w:t>На 2 этапе (в 2026 - 2030 годах) объем финансирования Программы составит 140500,0 тыс. рублей,</w:t>
      </w:r>
    </w:p>
    <w:p w:rsidR="0008090B" w:rsidRPr="00065E3E" w:rsidRDefault="0008090B" w:rsidP="00065E3E">
      <w:pPr>
        <w:spacing w:after="0" w:line="240" w:lineRule="auto"/>
        <w:ind w:firstLine="709"/>
        <w:jc w:val="both"/>
        <w:rPr>
          <w:rFonts w:ascii="Times New Roman" w:hAnsi="Times New Roman" w:cs="Times New Roman"/>
          <w:sz w:val="24"/>
          <w:szCs w:val="24"/>
        </w:rPr>
      </w:pPr>
      <w:r w:rsidRPr="00065E3E">
        <w:rPr>
          <w:rFonts w:ascii="Times New Roman" w:hAnsi="Times New Roman" w:cs="Times New Roman"/>
          <w:sz w:val="24"/>
          <w:szCs w:val="24"/>
        </w:rPr>
        <w:t>из них средства:</w:t>
      </w:r>
    </w:p>
    <w:p w:rsidR="0008090B" w:rsidRPr="00065E3E" w:rsidRDefault="0008090B" w:rsidP="00065E3E">
      <w:pPr>
        <w:spacing w:after="0" w:line="240" w:lineRule="auto"/>
        <w:ind w:firstLine="709"/>
        <w:jc w:val="both"/>
        <w:rPr>
          <w:rFonts w:ascii="Times New Roman" w:hAnsi="Times New Roman" w:cs="Times New Roman"/>
          <w:sz w:val="24"/>
          <w:szCs w:val="24"/>
        </w:rPr>
      </w:pPr>
      <w:r w:rsidRPr="00065E3E">
        <w:rPr>
          <w:rFonts w:ascii="Times New Roman" w:hAnsi="Times New Roman" w:cs="Times New Roman"/>
          <w:sz w:val="24"/>
          <w:szCs w:val="24"/>
        </w:rPr>
        <w:t>федерального бюджета - 0,0 тыс. рублей;</w:t>
      </w:r>
    </w:p>
    <w:p w:rsidR="0008090B" w:rsidRPr="00065E3E" w:rsidRDefault="0008090B" w:rsidP="00065E3E">
      <w:pPr>
        <w:spacing w:after="0" w:line="240" w:lineRule="auto"/>
        <w:ind w:firstLine="709"/>
        <w:jc w:val="both"/>
        <w:rPr>
          <w:rFonts w:ascii="Times New Roman" w:hAnsi="Times New Roman" w:cs="Times New Roman"/>
          <w:sz w:val="24"/>
          <w:szCs w:val="24"/>
        </w:rPr>
      </w:pPr>
      <w:r w:rsidRPr="00065E3E">
        <w:rPr>
          <w:rFonts w:ascii="Times New Roman" w:hAnsi="Times New Roman" w:cs="Times New Roman"/>
          <w:sz w:val="24"/>
          <w:szCs w:val="24"/>
        </w:rPr>
        <w:t>республиканского бюджета Чувашской Республики – 0,0 тыс. рублей;</w:t>
      </w:r>
    </w:p>
    <w:p w:rsidR="0008090B" w:rsidRPr="00065E3E" w:rsidRDefault="0008090B" w:rsidP="00065E3E">
      <w:pPr>
        <w:spacing w:after="0" w:line="240" w:lineRule="auto"/>
        <w:ind w:firstLine="709"/>
        <w:jc w:val="both"/>
        <w:rPr>
          <w:rFonts w:ascii="Times New Roman" w:hAnsi="Times New Roman" w:cs="Times New Roman"/>
          <w:sz w:val="24"/>
          <w:szCs w:val="24"/>
        </w:rPr>
      </w:pPr>
      <w:r w:rsidRPr="00065E3E">
        <w:rPr>
          <w:rFonts w:ascii="Times New Roman" w:hAnsi="Times New Roman" w:cs="Times New Roman"/>
          <w:sz w:val="24"/>
          <w:szCs w:val="24"/>
        </w:rPr>
        <w:t>бюджета Урмарского муниципального округа – 140500,0 тыс. рублей.</w:t>
      </w:r>
    </w:p>
    <w:p w:rsidR="0008090B" w:rsidRPr="00065E3E" w:rsidRDefault="0008090B" w:rsidP="00065E3E">
      <w:pPr>
        <w:spacing w:after="0" w:line="240" w:lineRule="auto"/>
        <w:ind w:firstLine="709"/>
        <w:jc w:val="both"/>
        <w:rPr>
          <w:rFonts w:ascii="Times New Roman" w:hAnsi="Times New Roman" w:cs="Times New Roman"/>
          <w:sz w:val="24"/>
          <w:szCs w:val="24"/>
        </w:rPr>
      </w:pPr>
      <w:r w:rsidRPr="00065E3E">
        <w:rPr>
          <w:rFonts w:ascii="Times New Roman" w:hAnsi="Times New Roman" w:cs="Times New Roman"/>
          <w:sz w:val="24"/>
          <w:szCs w:val="24"/>
        </w:rPr>
        <w:t>На 3 этапе (в 2031 - 2035 годах) объем финансирования Программы составит 150500,0 тыс. рублей,</w:t>
      </w:r>
    </w:p>
    <w:p w:rsidR="0008090B" w:rsidRPr="00065E3E" w:rsidRDefault="0008090B" w:rsidP="00065E3E">
      <w:pPr>
        <w:spacing w:after="0" w:line="240" w:lineRule="auto"/>
        <w:ind w:firstLine="709"/>
        <w:jc w:val="both"/>
        <w:rPr>
          <w:rFonts w:ascii="Times New Roman" w:hAnsi="Times New Roman" w:cs="Times New Roman"/>
          <w:sz w:val="24"/>
          <w:szCs w:val="24"/>
        </w:rPr>
      </w:pPr>
      <w:r w:rsidRPr="00065E3E">
        <w:rPr>
          <w:rFonts w:ascii="Times New Roman" w:hAnsi="Times New Roman" w:cs="Times New Roman"/>
          <w:sz w:val="24"/>
          <w:szCs w:val="24"/>
        </w:rPr>
        <w:t>из них средства:</w:t>
      </w:r>
    </w:p>
    <w:p w:rsidR="0008090B" w:rsidRPr="00065E3E" w:rsidRDefault="0008090B" w:rsidP="00065E3E">
      <w:pPr>
        <w:spacing w:after="0" w:line="240" w:lineRule="auto"/>
        <w:ind w:firstLine="709"/>
        <w:jc w:val="both"/>
        <w:rPr>
          <w:rFonts w:ascii="Times New Roman" w:hAnsi="Times New Roman" w:cs="Times New Roman"/>
          <w:sz w:val="24"/>
          <w:szCs w:val="24"/>
        </w:rPr>
      </w:pPr>
      <w:r w:rsidRPr="00065E3E">
        <w:rPr>
          <w:rFonts w:ascii="Times New Roman" w:hAnsi="Times New Roman" w:cs="Times New Roman"/>
          <w:sz w:val="24"/>
          <w:szCs w:val="24"/>
        </w:rPr>
        <w:t>федерального бюджета - 0,0 тыс. рублей;</w:t>
      </w:r>
    </w:p>
    <w:p w:rsidR="0008090B" w:rsidRPr="00065E3E" w:rsidRDefault="0008090B" w:rsidP="00065E3E">
      <w:pPr>
        <w:spacing w:after="0" w:line="240" w:lineRule="auto"/>
        <w:ind w:firstLine="709"/>
        <w:jc w:val="both"/>
        <w:rPr>
          <w:rFonts w:ascii="Times New Roman" w:hAnsi="Times New Roman" w:cs="Times New Roman"/>
          <w:sz w:val="24"/>
          <w:szCs w:val="24"/>
        </w:rPr>
      </w:pPr>
      <w:r w:rsidRPr="00065E3E">
        <w:rPr>
          <w:rFonts w:ascii="Times New Roman" w:hAnsi="Times New Roman" w:cs="Times New Roman"/>
          <w:sz w:val="24"/>
          <w:szCs w:val="24"/>
        </w:rPr>
        <w:t>республиканского бюджета Чувашской Республики – 0,0 тыс. рублей;</w:t>
      </w:r>
    </w:p>
    <w:p w:rsidR="0008090B" w:rsidRPr="00065E3E" w:rsidRDefault="0008090B" w:rsidP="00065E3E">
      <w:pPr>
        <w:spacing w:after="0" w:line="240" w:lineRule="auto"/>
        <w:ind w:firstLine="709"/>
        <w:jc w:val="both"/>
        <w:rPr>
          <w:rFonts w:ascii="Times New Roman" w:hAnsi="Times New Roman" w:cs="Times New Roman"/>
          <w:sz w:val="24"/>
          <w:szCs w:val="24"/>
        </w:rPr>
      </w:pPr>
      <w:r w:rsidRPr="00065E3E">
        <w:rPr>
          <w:rFonts w:ascii="Times New Roman" w:hAnsi="Times New Roman" w:cs="Times New Roman"/>
          <w:sz w:val="24"/>
          <w:szCs w:val="24"/>
        </w:rPr>
        <w:t>бюджета Урмарского муниципального округа – 150500,0 тыс. рублей.</w:t>
      </w:r>
    </w:p>
    <w:p w:rsidR="0008090B" w:rsidRPr="00065E3E" w:rsidRDefault="0008090B" w:rsidP="00065E3E">
      <w:pPr>
        <w:spacing w:after="0" w:line="240" w:lineRule="auto"/>
        <w:ind w:firstLine="709"/>
        <w:jc w:val="both"/>
        <w:rPr>
          <w:rFonts w:ascii="Times New Roman" w:hAnsi="Times New Roman" w:cs="Times New Roman"/>
          <w:sz w:val="24"/>
          <w:szCs w:val="24"/>
        </w:rPr>
      </w:pPr>
      <w:r w:rsidRPr="00065E3E">
        <w:rPr>
          <w:rFonts w:ascii="Times New Roman" w:hAnsi="Times New Roman" w:cs="Times New Roman"/>
          <w:sz w:val="24"/>
          <w:szCs w:val="24"/>
        </w:rPr>
        <w:t>Объемы финансирования Программы подлежат ежегодному уточнению исходя из реальных возможностей бюджетов всех уровней.</w:t>
      </w:r>
    </w:p>
    <w:p w:rsidR="0008090B" w:rsidRPr="00065E3E" w:rsidRDefault="0008090B" w:rsidP="00065E3E">
      <w:pPr>
        <w:spacing w:after="0" w:line="240" w:lineRule="auto"/>
        <w:ind w:firstLine="709"/>
        <w:jc w:val="both"/>
        <w:rPr>
          <w:rFonts w:ascii="Times New Roman" w:hAnsi="Times New Roman" w:cs="Times New Roman"/>
          <w:sz w:val="24"/>
          <w:szCs w:val="24"/>
        </w:rPr>
      </w:pPr>
      <w:r w:rsidRPr="00065E3E">
        <w:rPr>
          <w:rFonts w:ascii="Times New Roman" w:hAnsi="Times New Roman" w:cs="Times New Roman"/>
          <w:sz w:val="24"/>
          <w:szCs w:val="24"/>
        </w:rPr>
        <w:t xml:space="preserve">Ресурсное обеспечение и прогнозная (справочная) оценка расходов за счет всех источников финансирования реализации Программы приведены в </w:t>
      </w:r>
      <w:hyperlink r:id="rId32" w:anchor="sub_1200" w:history="1">
        <w:r w:rsidRPr="00065E3E">
          <w:rPr>
            <w:rStyle w:val="aff6"/>
            <w:b w:val="0"/>
            <w:color w:val="auto"/>
            <w:sz w:val="24"/>
            <w:szCs w:val="24"/>
            <w:u w:val="none"/>
          </w:rPr>
          <w:t>приложении N 2</w:t>
        </w:r>
      </w:hyperlink>
      <w:r w:rsidRPr="00065E3E">
        <w:rPr>
          <w:rFonts w:ascii="Times New Roman" w:hAnsi="Times New Roman" w:cs="Times New Roman"/>
          <w:sz w:val="24"/>
          <w:szCs w:val="24"/>
        </w:rPr>
        <w:t xml:space="preserve"> к Программе.</w:t>
      </w:r>
    </w:p>
    <w:p w:rsidR="0008090B" w:rsidRPr="00065E3E" w:rsidRDefault="0008090B" w:rsidP="00065E3E">
      <w:pPr>
        <w:spacing w:after="0" w:line="240" w:lineRule="auto"/>
        <w:ind w:firstLine="709"/>
        <w:jc w:val="both"/>
        <w:rPr>
          <w:rFonts w:ascii="Times New Roman" w:hAnsi="Times New Roman" w:cs="Times New Roman"/>
          <w:sz w:val="24"/>
          <w:szCs w:val="24"/>
        </w:rPr>
      </w:pPr>
      <w:r w:rsidRPr="00065E3E">
        <w:rPr>
          <w:rFonts w:ascii="Times New Roman" w:hAnsi="Times New Roman" w:cs="Times New Roman"/>
          <w:sz w:val="24"/>
          <w:szCs w:val="24"/>
        </w:rPr>
        <w:t xml:space="preserve">В Программу включены подпрограммы согласно </w:t>
      </w:r>
      <w:hyperlink r:id="rId33" w:anchor="sub_1300" w:history="1">
        <w:r w:rsidRPr="00065E3E">
          <w:rPr>
            <w:rStyle w:val="aff6"/>
            <w:b w:val="0"/>
            <w:color w:val="auto"/>
            <w:sz w:val="24"/>
            <w:szCs w:val="24"/>
            <w:u w:val="none"/>
          </w:rPr>
          <w:t>приложениям N 3</w:t>
        </w:r>
      </w:hyperlink>
      <w:r w:rsidRPr="00065E3E">
        <w:rPr>
          <w:rFonts w:ascii="Times New Roman" w:hAnsi="Times New Roman" w:cs="Times New Roman"/>
          <w:b/>
          <w:sz w:val="24"/>
          <w:szCs w:val="24"/>
        </w:rPr>
        <w:t xml:space="preserve">, </w:t>
      </w:r>
      <w:hyperlink r:id="rId34" w:anchor="sub_4000" w:history="1">
        <w:r w:rsidRPr="00065E3E">
          <w:rPr>
            <w:rStyle w:val="aff6"/>
            <w:b w:val="0"/>
            <w:color w:val="auto"/>
            <w:sz w:val="24"/>
            <w:szCs w:val="24"/>
            <w:u w:val="none"/>
          </w:rPr>
          <w:t>4</w:t>
        </w:r>
      </w:hyperlink>
      <w:r w:rsidRPr="00065E3E">
        <w:rPr>
          <w:rFonts w:ascii="Times New Roman" w:hAnsi="Times New Roman" w:cs="Times New Roman"/>
          <w:sz w:val="24"/>
          <w:szCs w:val="24"/>
        </w:rPr>
        <w:t xml:space="preserve"> к Программе.</w:t>
      </w:r>
    </w:p>
    <w:p w:rsidR="0008090B" w:rsidRPr="00065E3E" w:rsidRDefault="0008090B" w:rsidP="00065E3E">
      <w:pPr>
        <w:spacing w:after="0" w:line="240" w:lineRule="auto"/>
        <w:ind w:firstLine="709"/>
        <w:jc w:val="both"/>
        <w:rPr>
          <w:rFonts w:ascii="Times New Roman" w:hAnsi="Times New Roman" w:cs="Times New Roman"/>
          <w:sz w:val="24"/>
          <w:szCs w:val="24"/>
        </w:rPr>
      </w:pPr>
    </w:p>
    <w:p w:rsidR="0008090B" w:rsidRPr="0008090B" w:rsidRDefault="0008090B" w:rsidP="0008090B">
      <w:pPr>
        <w:spacing w:after="0" w:line="240" w:lineRule="auto"/>
        <w:jc w:val="both"/>
        <w:rPr>
          <w:rFonts w:ascii="Times New Roman" w:hAnsi="Times New Roman" w:cs="Times New Roman"/>
          <w:sz w:val="24"/>
          <w:szCs w:val="24"/>
        </w:rPr>
        <w:sectPr w:rsidR="0008090B" w:rsidRPr="0008090B" w:rsidSect="0008090B">
          <w:pgSz w:w="11900" w:h="16800"/>
          <w:pgMar w:top="1440" w:right="800" w:bottom="1843" w:left="1701" w:header="720" w:footer="720" w:gutter="0"/>
          <w:cols w:space="720"/>
        </w:sectPr>
      </w:pPr>
    </w:p>
    <w:p w:rsidR="00EF255D" w:rsidRDefault="00EF255D" w:rsidP="00EF255D">
      <w:pPr>
        <w:spacing w:after="0" w:line="240" w:lineRule="auto"/>
        <w:jc w:val="right"/>
        <w:rPr>
          <w:rStyle w:val="aff9"/>
          <w:rFonts w:ascii="Times New Roman" w:hAnsi="Times New Roman" w:cs="Times New Roman"/>
          <w:b w:val="0"/>
          <w:bCs/>
          <w:color w:val="auto"/>
          <w:sz w:val="24"/>
          <w:szCs w:val="24"/>
        </w:rPr>
      </w:pPr>
      <w:bookmarkStart w:id="5" w:name="sub_1100"/>
    </w:p>
    <w:p w:rsidR="0008090B" w:rsidRPr="00EF255D" w:rsidRDefault="0008090B" w:rsidP="00EF255D">
      <w:pPr>
        <w:spacing w:after="0" w:line="240" w:lineRule="auto"/>
        <w:jc w:val="right"/>
        <w:rPr>
          <w:rStyle w:val="aff9"/>
          <w:rFonts w:ascii="Times New Roman" w:hAnsi="Times New Roman" w:cs="Times New Roman"/>
          <w:b w:val="0"/>
          <w:bCs/>
          <w:color w:val="auto"/>
          <w:sz w:val="24"/>
          <w:szCs w:val="24"/>
        </w:rPr>
      </w:pPr>
      <w:r w:rsidRPr="00EF255D">
        <w:rPr>
          <w:rStyle w:val="aff9"/>
          <w:rFonts w:ascii="Times New Roman" w:hAnsi="Times New Roman" w:cs="Times New Roman"/>
          <w:b w:val="0"/>
          <w:bCs/>
          <w:color w:val="auto"/>
          <w:sz w:val="24"/>
          <w:szCs w:val="24"/>
        </w:rPr>
        <w:t>Приложение N 1</w:t>
      </w:r>
      <w:r w:rsidRPr="00EF255D">
        <w:rPr>
          <w:rStyle w:val="aff9"/>
          <w:rFonts w:ascii="Times New Roman" w:hAnsi="Times New Roman" w:cs="Times New Roman"/>
          <w:b w:val="0"/>
          <w:bCs/>
          <w:color w:val="auto"/>
          <w:sz w:val="24"/>
          <w:szCs w:val="24"/>
        </w:rPr>
        <w:br/>
        <w:t xml:space="preserve">к </w:t>
      </w:r>
      <w:hyperlink r:id="rId35" w:anchor="sub_1000" w:history="1">
        <w:r w:rsidRPr="00EF255D">
          <w:rPr>
            <w:rStyle w:val="aff6"/>
            <w:b w:val="0"/>
            <w:color w:val="auto"/>
            <w:sz w:val="24"/>
            <w:szCs w:val="24"/>
            <w:u w:val="none"/>
          </w:rPr>
          <w:t>муниципальной программе</w:t>
        </w:r>
      </w:hyperlink>
      <w:r w:rsidRPr="00EF255D">
        <w:rPr>
          <w:rStyle w:val="aff9"/>
          <w:rFonts w:ascii="Times New Roman" w:hAnsi="Times New Roman" w:cs="Times New Roman"/>
          <w:b w:val="0"/>
          <w:bCs/>
          <w:color w:val="auto"/>
          <w:sz w:val="24"/>
          <w:szCs w:val="24"/>
        </w:rPr>
        <w:br/>
        <w:t>Урмарского муниципального округа</w:t>
      </w:r>
    </w:p>
    <w:p w:rsidR="0008090B" w:rsidRPr="00EF255D" w:rsidRDefault="0008090B" w:rsidP="00EF255D">
      <w:pPr>
        <w:spacing w:after="0" w:line="240" w:lineRule="auto"/>
        <w:jc w:val="right"/>
        <w:rPr>
          <w:rStyle w:val="aff9"/>
          <w:rFonts w:ascii="Times New Roman" w:hAnsi="Times New Roman" w:cs="Times New Roman"/>
          <w:b w:val="0"/>
          <w:bCs/>
          <w:color w:val="auto"/>
          <w:sz w:val="24"/>
          <w:szCs w:val="24"/>
        </w:rPr>
      </w:pPr>
      <w:r w:rsidRPr="00EF255D">
        <w:rPr>
          <w:rStyle w:val="aff9"/>
          <w:rFonts w:ascii="Times New Roman" w:hAnsi="Times New Roman" w:cs="Times New Roman"/>
          <w:b w:val="0"/>
          <w:bCs/>
          <w:color w:val="auto"/>
          <w:sz w:val="24"/>
          <w:szCs w:val="24"/>
        </w:rPr>
        <w:t>"Развитие транспортной</w:t>
      </w:r>
      <w:r w:rsidRPr="00EF255D">
        <w:rPr>
          <w:rStyle w:val="aff9"/>
          <w:rFonts w:ascii="Times New Roman" w:hAnsi="Times New Roman" w:cs="Times New Roman"/>
          <w:b w:val="0"/>
          <w:bCs/>
          <w:color w:val="auto"/>
          <w:sz w:val="24"/>
          <w:szCs w:val="24"/>
        </w:rPr>
        <w:br/>
        <w:t>системы"</w:t>
      </w:r>
    </w:p>
    <w:bookmarkEnd w:id="5"/>
    <w:p w:rsidR="0008090B" w:rsidRPr="0008090B" w:rsidRDefault="0008090B" w:rsidP="0008090B">
      <w:pPr>
        <w:spacing w:after="0" w:line="240" w:lineRule="auto"/>
        <w:jc w:val="both"/>
        <w:rPr>
          <w:rFonts w:ascii="Times New Roman" w:hAnsi="Times New Roman" w:cs="Times New Roman"/>
          <w:sz w:val="24"/>
          <w:szCs w:val="24"/>
        </w:rPr>
      </w:pPr>
    </w:p>
    <w:p w:rsidR="0008090B" w:rsidRPr="0008090B" w:rsidRDefault="0008090B" w:rsidP="00EF255D">
      <w:pPr>
        <w:pStyle w:val="1"/>
        <w:spacing w:line="240" w:lineRule="auto"/>
        <w:jc w:val="center"/>
        <w:rPr>
          <w:rFonts w:ascii="Times New Roman" w:eastAsiaTheme="minorEastAsia" w:hAnsi="Times New Roman" w:cs="Times New Roman"/>
          <w:color w:val="auto"/>
          <w:sz w:val="24"/>
          <w:szCs w:val="24"/>
        </w:rPr>
      </w:pPr>
      <w:r w:rsidRPr="0008090B">
        <w:rPr>
          <w:rFonts w:ascii="Times New Roman" w:eastAsiaTheme="minorEastAsia" w:hAnsi="Times New Roman" w:cs="Times New Roman"/>
          <w:color w:val="auto"/>
          <w:sz w:val="24"/>
          <w:szCs w:val="24"/>
        </w:rPr>
        <w:t>Сведения</w:t>
      </w:r>
      <w:r w:rsidRPr="0008090B">
        <w:rPr>
          <w:rFonts w:ascii="Times New Roman" w:eastAsiaTheme="minorEastAsia" w:hAnsi="Times New Roman" w:cs="Times New Roman"/>
          <w:color w:val="auto"/>
          <w:sz w:val="24"/>
          <w:szCs w:val="24"/>
        </w:rPr>
        <w:br/>
        <w:t>о целевых индикаторах и показателях муниципальной программы Урмарского муниципального округа "Развитие транспортной системы", подпрограмм муниципальной программы Урмарского муниципального округа "Развитие транспортной системы " и их значениях</w:t>
      </w:r>
    </w:p>
    <w:p w:rsidR="0008090B" w:rsidRPr="0008090B" w:rsidRDefault="0008090B" w:rsidP="00EF255D">
      <w:pPr>
        <w:spacing w:after="0" w:line="240" w:lineRule="auto"/>
        <w:jc w:val="center"/>
        <w:rPr>
          <w:rFonts w:ascii="Times New Roman" w:eastAsiaTheme="minorEastAsia" w:hAnsi="Times New Roman" w:cs="Times New Roman"/>
          <w:sz w:val="24"/>
          <w:szCs w:val="24"/>
        </w:rPr>
      </w:pPr>
    </w:p>
    <w:tbl>
      <w:tblPr>
        <w:tblW w:w="1534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04"/>
        <w:gridCol w:w="5370"/>
        <w:gridCol w:w="1073"/>
        <w:gridCol w:w="1389"/>
        <w:gridCol w:w="8"/>
        <w:gridCol w:w="1410"/>
        <w:gridCol w:w="8"/>
        <w:gridCol w:w="1693"/>
        <w:gridCol w:w="8"/>
        <w:gridCol w:w="1693"/>
        <w:gridCol w:w="8"/>
        <w:gridCol w:w="1834"/>
        <w:gridCol w:w="8"/>
        <w:gridCol w:w="39"/>
      </w:tblGrid>
      <w:tr w:rsidR="0008090B" w:rsidRPr="0008090B" w:rsidTr="0008090B">
        <w:tc>
          <w:tcPr>
            <w:tcW w:w="805"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 xml:space="preserve">N </w:t>
            </w:r>
            <w:proofErr w:type="spellStart"/>
            <w:r w:rsidRPr="0008090B">
              <w:rPr>
                <w:rFonts w:ascii="Times New Roman" w:hAnsi="Times New Roman" w:cs="Times New Roman"/>
              </w:rPr>
              <w:t>пп</w:t>
            </w:r>
            <w:proofErr w:type="spellEnd"/>
          </w:p>
        </w:tc>
        <w:tc>
          <w:tcPr>
            <w:tcW w:w="5372"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Целевой индикатор и показатель (наименование)</w:t>
            </w:r>
          </w:p>
        </w:tc>
        <w:tc>
          <w:tcPr>
            <w:tcW w:w="1073"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Единица измерения</w:t>
            </w:r>
          </w:p>
        </w:tc>
        <w:tc>
          <w:tcPr>
            <w:tcW w:w="8098" w:type="dxa"/>
            <w:gridSpan w:val="11"/>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Значения целевых индикаторов и показателей</w:t>
            </w:r>
          </w:p>
        </w:tc>
      </w:tr>
      <w:tr w:rsidR="0008090B" w:rsidRPr="0008090B" w:rsidTr="0008090B">
        <w:trPr>
          <w:gridAfter w:val="2"/>
          <w:wAfter w:w="47"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389"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2023 год</w:t>
            </w:r>
          </w:p>
        </w:tc>
        <w:tc>
          <w:tcPr>
            <w:tcW w:w="1418"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2024 год</w:t>
            </w:r>
          </w:p>
        </w:tc>
        <w:tc>
          <w:tcPr>
            <w:tcW w:w="1701"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2025 год</w:t>
            </w:r>
          </w:p>
        </w:tc>
        <w:tc>
          <w:tcPr>
            <w:tcW w:w="1701"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2030 год</w:t>
            </w:r>
          </w:p>
        </w:tc>
        <w:tc>
          <w:tcPr>
            <w:tcW w:w="1842"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2035 год</w:t>
            </w:r>
          </w:p>
        </w:tc>
      </w:tr>
      <w:tr w:rsidR="0008090B" w:rsidRPr="0008090B" w:rsidTr="0008090B">
        <w:tc>
          <w:tcPr>
            <w:tcW w:w="15348" w:type="dxa"/>
            <w:gridSpan w:val="14"/>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1"/>
              <w:spacing w:line="240" w:lineRule="auto"/>
              <w:jc w:val="both"/>
              <w:rPr>
                <w:rFonts w:ascii="Times New Roman" w:eastAsiaTheme="minorEastAsia" w:hAnsi="Times New Roman" w:cs="Times New Roman"/>
                <w:color w:val="auto"/>
                <w:sz w:val="24"/>
                <w:szCs w:val="24"/>
              </w:rPr>
            </w:pPr>
            <w:r w:rsidRPr="0008090B">
              <w:rPr>
                <w:rFonts w:ascii="Times New Roman" w:eastAsiaTheme="minorEastAsia" w:hAnsi="Times New Roman" w:cs="Times New Roman"/>
                <w:color w:val="auto"/>
                <w:sz w:val="24"/>
                <w:szCs w:val="24"/>
              </w:rPr>
              <w:t>Муниципальная программа Урмарского муниципального округа "Развитие транспортной системы Урмарского муниципального округа"</w:t>
            </w:r>
          </w:p>
        </w:tc>
      </w:tr>
      <w:tr w:rsidR="0008090B" w:rsidRPr="0008090B" w:rsidTr="0008090B">
        <w:trPr>
          <w:gridAfter w:val="2"/>
          <w:wAfter w:w="47" w:type="dxa"/>
        </w:trPr>
        <w:tc>
          <w:tcPr>
            <w:tcW w:w="805"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w:t>
            </w:r>
          </w:p>
        </w:tc>
        <w:tc>
          <w:tcPr>
            <w:tcW w:w="537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Протяженность автомобильных дорог общего пользования местного значения на территории Урмарского муниципального округа</w:t>
            </w:r>
          </w:p>
        </w:tc>
        <w:tc>
          <w:tcPr>
            <w:tcW w:w="107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км</w:t>
            </w:r>
          </w:p>
        </w:tc>
        <w:tc>
          <w:tcPr>
            <w:tcW w:w="1389"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645,2</w:t>
            </w:r>
          </w:p>
        </w:tc>
        <w:tc>
          <w:tcPr>
            <w:tcW w:w="1418"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645,2</w:t>
            </w:r>
          </w:p>
        </w:tc>
        <w:tc>
          <w:tcPr>
            <w:tcW w:w="1701"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645,2</w:t>
            </w:r>
          </w:p>
        </w:tc>
        <w:tc>
          <w:tcPr>
            <w:tcW w:w="1701"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645,2</w:t>
            </w:r>
          </w:p>
        </w:tc>
        <w:tc>
          <w:tcPr>
            <w:tcW w:w="1842"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645,2</w:t>
            </w:r>
          </w:p>
        </w:tc>
      </w:tr>
      <w:tr w:rsidR="0008090B" w:rsidRPr="0008090B" w:rsidTr="0008090B">
        <w:trPr>
          <w:gridAfter w:val="2"/>
          <w:wAfter w:w="47" w:type="dxa"/>
        </w:trPr>
        <w:tc>
          <w:tcPr>
            <w:tcW w:w="805"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w:t>
            </w:r>
          </w:p>
        </w:tc>
        <w:tc>
          <w:tcPr>
            <w:tcW w:w="537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Протяженность автомобильных дорог общего пользования местного значения на территории Урмарского муниципального округа, находящихся в нормативном состоянии</w:t>
            </w:r>
          </w:p>
        </w:tc>
        <w:tc>
          <w:tcPr>
            <w:tcW w:w="107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км</w:t>
            </w:r>
          </w:p>
        </w:tc>
        <w:tc>
          <w:tcPr>
            <w:tcW w:w="1389"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159,9</w:t>
            </w:r>
          </w:p>
        </w:tc>
        <w:tc>
          <w:tcPr>
            <w:tcW w:w="1418"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167,9</w:t>
            </w:r>
          </w:p>
        </w:tc>
        <w:tc>
          <w:tcPr>
            <w:tcW w:w="1701"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175,9</w:t>
            </w:r>
          </w:p>
        </w:tc>
        <w:tc>
          <w:tcPr>
            <w:tcW w:w="1701"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215,9</w:t>
            </w:r>
          </w:p>
        </w:tc>
        <w:tc>
          <w:tcPr>
            <w:tcW w:w="1842"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255,9</w:t>
            </w:r>
          </w:p>
        </w:tc>
      </w:tr>
      <w:tr w:rsidR="0008090B" w:rsidRPr="0008090B" w:rsidTr="0008090B">
        <w:trPr>
          <w:gridAfter w:val="2"/>
          <w:wAfter w:w="47" w:type="dxa"/>
        </w:trPr>
        <w:tc>
          <w:tcPr>
            <w:tcW w:w="805"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3.</w:t>
            </w:r>
          </w:p>
        </w:tc>
        <w:tc>
          <w:tcPr>
            <w:tcW w:w="537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Доля протяженности автомобильных дорог общего пользования местного значения на территории Урмарского муниципального округа, соответствующих нормативным требованиям, в их общей протяженности</w:t>
            </w:r>
          </w:p>
        </w:tc>
        <w:tc>
          <w:tcPr>
            <w:tcW w:w="107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процентов</w:t>
            </w:r>
          </w:p>
        </w:tc>
        <w:tc>
          <w:tcPr>
            <w:tcW w:w="1389"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24,7</w:t>
            </w:r>
          </w:p>
        </w:tc>
        <w:tc>
          <w:tcPr>
            <w:tcW w:w="1418"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26,0</w:t>
            </w:r>
          </w:p>
        </w:tc>
        <w:tc>
          <w:tcPr>
            <w:tcW w:w="1701"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27,2</w:t>
            </w:r>
          </w:p>
        </w:tc>
        <w:tc>
          <w:tcPr>
            <w:tcW w:w="1701"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33,4</w:t>
            </w:r>
          </w:p>
        </w:tc>
        <w:tc>
          <w:tcPr>
            <w:tcW w:w="1842"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39,6</w:t>
            </w:r>
          </w:p>
        </w:tc>
      </w:tr>
      <w:tr w:rsidR="0008090B" w:rsidRPr="0008090B" w:rsidTr="0008090B">
        <w:trPr>
          <w:gridAfter w:val="2"/>
          <w:wAfter w:w="47" w:type="dxa"/>
        </w:trPr>
        <w:tc>
          <w:tcPr>
            <w:tcW w:w="805"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4.</w:t>
            </w:r>
          </w:p>
        </w:tc>
        <w:tc>
          <w:tcPr>
            <w:tcW w:w="537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 xml:space="preserve">Протяженность автомобильных дорог общего пользования регионального, межмуниципального </w:t>
            </w:r>
            <w:r w:rsidRPr="0008090B">
              <w:rPr>
                <w:rFonts w:ascii="Times New Roman" w:hAnsi="Times New Roman" w:cs="Times New Roman"/>
              </w:rPr>
              <w:lastRenderedPageBreak/>
              <w:t>и местного значения, в отношении которых проведены работы по капитальному ремонту или ремонту</w:t>
            </w:r>
          </w:p>
        </w:tc>
        <w:tc>
          <w:tcPr>
            <w:tcW w:w="107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lastRenderedPageBreak/>
              <w:t>км</w:t>
            </w:r>
          </w:p>
        </w:tc>
        <w:tc>
          <w:tcPr>
            <w:tcW w:w="1389"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64,1</w:t>
            </w:r>
          </w:p>
        </w:tc>
        <w:tc>
          <w:tcPr>
            <w:tcW w:w="1418"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72,1</w:t>
            </w:r>
          </w:p>
        </w:tc>
        <w:tc>
          <w:tcPr>
            <w:tcW w:w="1701"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80,1</w:t>
            </w:r>
          </w:p>
        </w:tc>
        <w:tc>
          <w:tcPr>
            <w:tcW w:w="1701"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120,1</w:t>
            </w:r>
          </w:p>
        </w:tc>
        <w:tc>
          <w:tcPr>
            <w:tcW w:w="1842"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160,1</w:t>
            </w:r>
          </w:p>
        </w:tc>
      </w:tr>
      <w:tr w:rsidR="0008090B" w:rsidRPr="0008090B" w:rsidTr="0008090B">
        <w:trPr>
          <w:gridAfter w:val="2"/>
          <w:wAfter w:w="47" w:type="dxa"/>
        </w:trPr>
        <w:tc>
          <w:tcPr>
            <w:tcW w:w="15301" w:type="dxa"/>
            <w:gridSpan w:val="12"/>
            <w:tcBorders>
              <w:top w:val="single" w:sz="4" w:space="0" w:color="auto"/>
              <w:left w:val="single" w:sz="4" w:space="0" w:color="auto"/>
              <w:bottom w:val="single" w:sz="4" w:space="0" w:color="auto"/>
              <w:right w:val="single" w:sz="4" w:space="0" w:color="auto"/>
            </w:tcBorders>
            <w:hideMark/>
          </w:tcPr>
          <w:p w:rsidR="0008090B" w:rsidRPr="0008090B" w:rsidRDefault="00F6722B" w:rsidP="0008090B">
            <w:pPr>
              <w:pStyle w:val="1"/>
              <w:spacing w:line="240" w:lineRule="auto"/>
              <w:jc w:val="both"/>
              <w:rPr>
                <w:rFonts w:ascii="Times New Roman" w:eastAsiaTheme="minorEastAsia" w:hAnsi="Times New Roman" w:cs="Times New Roman"/>
                <w:color w:val="auto"/>
                <w:sz w:val="24"/>
                <w:szCs w:val="24"/>
              </w:rPr>
            </w:pPr>
            <w:hyperlink r:id="rId36" w:anchor="sub_1300" w:history="1">
              <w:r w:rsidR="0008090B" w:rsidRPr="0008090B">
                <w:rPr>
                  <w:rStyle w:val="aff6"/>
                  <w:rFonts w:eastAsiaTheme="minorEastAsia"/>
                  <w:b w:val="0"/>
                  <w:bCs w:val="0"/>
                  <w:color w:val="auto"/>
                  <w:sz w:val="24"/>
                  <w:szCs w:val="24"/>
                  <w:u w:val="none"/>
                </w:rPr>
                <w:t>Подпрограмма</w:t>
              </w:r>
            </w:hyperlink>
            <w:r w:rsidR="0008090B" w:rsidRPr="0008090B">
              <w:rPr>
                <w:rFonts w:ascii="Times New Roman" w:eastAsiaTheme="minorEastAsia" w:hAnsi="Times New Roman" w:cs="Times New Roman"/>
                <w:color w:val="auto"/>
                <w:sz w:val="24"/>
                <w:szCs w:val="24"/>
              </w:rPr>
              <w:t xml:space="preserve"> "Безопасные и качественные автомобильные дороги"</w:t>
            </w:r>
          </w:p>
        </w:tc>
      </w:tr>
      <w:tr w:rsidR="0008090B" w:rsidRPr="0008090B" w:rsidTr="0008090B">
        <w:trPr>
          <w:gridAfter w:val="2"/>
          <w:wAfter w:w="47" w:type="dxa"/>
        </w:trPr>
        <w:tc>
          <w:tcPr>
            <w:tcW w:w="805"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w:t>
            </w:r>
          </w:p>
        </w:tc>
        <w:tc>
          <w:tcPr>
            <w:tcW w:w="537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Протяженность автомобильных дорог общего пользования местного значения на территории Урмарского муниципального округа, в том числе:</w:t>
            </w:r>
          </w:p>
        </w:tc>
        <w:tc>
          <w:tcPr>
            <w:tcW w:w="107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км</w:t>
            </w:r>
          </w:p>
        </w:tc>
        <w:tc>
          <w:tcPr>
            <w:tcW w:w="1389"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645,2</w:t>
            </w:r>
          </w:p>
        </w:tc>
        <w:tc>
          <w:tcPr>
            <w:tcW w:w="1418"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645,2</w:t>
            </w:r>
          </w:p>
        </w:tc>
        <w:tc>
          <w:tcPr>
            <w:tcW w:w="1701"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645,2</w:t>
            </w:r>
          </w:p>
        </w:tc>
        <w:tc>
          <w:tcPr>
            <w:tcW w:w="1701"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645,2</w:t>
            </w:r>
          </w:p>
        </w:tc>
        <w:tc>
          <w:tcPr>
            <w:tcW w:w="1842"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645,2</w:t>
            </w:r>
          </w:p>
        </w:tc>
      </w:tr>
      <w:tr w:rsidR="0008090B" w:rsidRPr="0008090B" w:rsidTr="0008090B">
        <w:trPr>
          <w:gridAfter w:val="2"/>
          <w:wAfter w:w="47" w:type="dxa"/>
        </w:trPr>
        <w:tc>
          <w:tcPr>
            <w:tcW w:w="805"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1.1</w:t>
            </w:r>
          </w:p>
        </w:tc>
        <w:tc>
          <w:tcPr>
            <w:tcW w:w="537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автомобильных дорог общего пользования местного значения вне границ населенных пунктов в границах Урмарского муниципального округа</w:t>
            </w:r>
          </w:p>
        </w:tc>
        <w:tc>
          <w:tcPr>
            <w:tcW w:w="107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км</w:t>
            </w:r>
          </w:p>
        </w:tc>
        <w:tc>
          <w:tcPr>
            <w:tcW w:w="1389"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174,5</w:t>
            </w:r>
          </w:p>
        </w:tc>
        <w:tc>
          <w:tcPr>
            <w:tcW w:w="1418"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174,5</w:t>
            </w:r>
          </w:p>
        </w:tc>
        <w:tc>
          <w:tcPr>
            <w:tcW w:w="1701"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174,5</w:t>
            </w:r>
          </w:p>
        </w:tc>
        <w:tc>
          <w:tcPr>
            <w:tcW w:w="1701"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174,5</w:t>
            </w:r>
          </w:p>
        </w:tc>
        <w:tc>
          <w:tcPr>
            <w:tcW w:w="1842"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174,5</w:t>
            </w:r>
          </w:p>
        </w:tc>
      </w:tr>
      <w:tr w:rsidR="0008090B" w:rsidRPr="0008090B" w:rsidTr="0008090B">
        <w:trPr>
          <w:gridAfter w:val="2"/>
          <w:wAfter w:w="47" w:type="dxa"/>
        </w:trPr>
        <w:tc>
          <w:tcPr>
            <w:tcW w:w="805"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1.2</w:t>
            </w:r>
          </w:p>
        </w:tc>
        <w:tc>
          <w:tcPr>
            <w:tcW w:w="537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автомобильных дорог общего пользования местного значения в границах населенных пунктов поселения</w:t>
            </w:r>
          </w:p>
        </w:tc>
        <w:tc>
          <w:tcPr>
            <w:tcW w:w="107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км</w:t>
            </w:r>
          </w:p>
        </w:tc>
        <w:tc>
          <w:tcPr>
            <w:tcW w:w="1389"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470,7</w:t>
            </w:r>
          </w:p>
        </w:tc>
        <w:tc>
          <w:tcPr>
            <w:tcW w:w="1418"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470,7</w:t>
            </w:r>
          </w:p>
        </w:tc>
        <w:tc>
          <w:tcPr>
            <w:tcW w:w="1701"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470,7</w:t>
            </w:r>
          </w:p>
        </w:tc>
        <w:tc>
          <w:tcPr>
            <w:tcW w:w="1701"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470,7</w:t>
            </w:r>
          </w:p>
        </w:tc>
        <w:tc>
          <w:tcPr>
            <w:tcW w:w="1842"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470,7</w:t>
            </w:r>
          </w:p>
        </w:tc>
      </w:tr>
      <w:tr w:rsidR="0008090B" w:rsidRPr="0008090B" w:rsidTr="0008090B">
        <w:trPr>
          <w:gridAfter w:val="2"/>
          <w:wAfter w:w="47" w:type="dxa"/>
        </w:trPr>
        <w:tc>
          <w:tcPr>
            <w:tcW w:w="805"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w:t>
            </w:r>
          </w:p>
        </w:tc>
        <w:tc>
          <w:tcPr>
            <w:tcW w:w="537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Протяженность автомобильных дорог общего пользования местного значения на территории Урмарского муниципального округа, находящихся в нормативном состоянии, в том числе:</w:t>
            </w:r>
          </w:p>
        </w:tc>
        <w:tc>
          <w:tcPr>
            <w:tcW w:w="107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км</w:t>
            </w:r>
          </w:p>
        </w:tc>
        <w:tc>
          <w:tcPr>
            <w:tcW w:w="1389"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159,9</w:t>
            </w:r>
          </w:p>
        </w:tc>
        <w:tc>
          <w:tcPr>
            <w:tcW w:w="1418"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167,9</w:t>
            </w:r>
          </w:p>
        </w:tc>
        <w:tc>
          <w:tcPr>
            <w:tcW w:w="1701"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175,9</w:t>
            </w:r>
          </w:p>
        </w:tc>
        <w:tc>
          <w:tcPr>
            <w:tcW w:w="1701"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215,9</w:t>
            </w:r>
          </w:p>
        </w:tc>
        <w:tc>
          <w:tcPr>
            <w:tcW w:w="1842"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255,9</w:t>
            </w:r>
          </w:p>
        </w:tc>
      </w:tr>
      <w:tr w:rsidR="0008090B" w:rsidRPr="0008090B" w:rsidTr="0008090B">
        <w:trPr>
          <w:gridAfter w:val="2"/>
          <w:wAfter w:w="47" w:type="dxa"/>
        </w:trPr>
        <w:tc>
          <w:tcPr>
            <w:tcW w:w="805"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2.1</w:t>
            </w:r>
          </w:p>
        </w:tc>
        <w:tc>
          <w:tcPr>
            <w:tcW w:w="537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автомобильных дорог общего пользования местного значения вне границ населенных пунктов в границах Урмарского муниципального округа, находящихся в нормативном состоянии</w:t>
            </w:r>
          </w:p>
        </w:tc>
        <w:tc>
          <w:tcPr>
            <w:tcW w:w="107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км</w:t>
            </w:r>
          </w:p>
        </w:tc>
        <w:tc>
          <w:tcPr>
            <w:tcW w:w="1389"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71,6</w:t>
            </w:r>
          </w:p>
        </w:tc>
        <w:tc>
          <w:tcPr>
            <w:tcW w:w="1418"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73,6</w:t>
            </w:r>
          </w:p>
        </w:tc>
        <w:tc>
          <w:tcPr>
            <w:tcW w:w="1701"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75,6</w:t>
            </w:r>
          </w:p>
        </w:tc>
        <w:tc>
          <w:tcPr>
            <w:tcW w:w="1701"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85,6</w:t>
            </w:r>
          </w:p>
        </w:tc>
        <w:tc>
          <w:tcPr>
            <w:tcW w:w="1842"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95,6</w:t>
            </w:r>
          </w:p>
        </w:tc>
      </w:tr>
      <w:tr w:rsidR="0008090B" w:rsidRPr="0008090B" w:rsidTr="0008090B">
        <w:trPr>
          <w:gridAfter w:val="2"/>
          <w:wAfter w:w="47" w:type="dxa"/>
        </w:trPr>
        <w:tc>
          <w:tcPr>
            <w:tcW w:w="805"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2.2</w:t>
            </w:r>
          </w:p>
        </w:tc>
        <w:tc>
          <w:tcPr>
            <w:tcW w:w="537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автомобильных дорог общего пользования местного значения в границах населенных пунктов поселения, находящихся в нормативном состоянии</w:t>
            </w:r>
          </w:p>
        </w:tc>
        <w:tc>
          <w:tcPr>
            <w:tcW w:w="107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км</w:t>
            </w:r>
          </w:p>
        </w:tc>
        <w:tc>
          <w:tcPr>
            <w:tcW w:w="1389"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88,3</w:t>
            </w:r>
          </w:p>
        </w:tc>
        <w:tc>
          <w:tcPr>
            <w:tcW w:w="1418"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94,3</w:t>
            </w:r>
          </w:p>
        </w:tc>
        <w:tc>
          <w:tcPr>
            <w:tcW w:w="1701"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100,3</w:t>
            </w:r>
          </w:p>
        </w:tc>
        <w:tc>
          <w:tcPr>
            <w:tcW w:w="1701"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130,3</w:t>
            </w:r>
          </w:p>
        </w:tc>
        <w:tc>
          <w:tcPr>
            <w:tcW w:w="1842"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160,3</w:t>
            </w:r>
          </w:p>
        </w:tc>
      </w:tr>
      <w:tr w:rsidR="0008090B" w:rsidRPr="0008090B" w:rsidTr="0008090B">
        <w:trPr>
          <w:gridAfter w:val="2"/>
          <w:wAfter w:w="47" w:type="dxa"/>
        </w:trPr>
        <w:tc>
          <w:tcPr>
            <w:tcW w:w="805"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3.</w:t>
            </w:r>
          </w:p>
        </w:tc>
        <w:tc>
          <w:tcPr>
            <w:tcW w:w="537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 xml:space="preserve">Доля протяженности автомобильных дорог общего пользования местного значения на территории Урмарского муниципального округа, соответствующих нормативным требованиям, в </w:t>
            </w:r>
            <w:r w:rsidRPr="0008090B">
              <w:rPr>
                <w:rFonts w:ascii="Times New Roman" w:hAnsi="Times New Roman" w:cs="Times New Roman"/>
              </w:rPr>
              <w:lastRenderedPageBreak/>
              <w:t>их общей протяженности, в том числе:</w:t>
            </w:r>
          </w:p>
        </w:tc>
        <w:tc>
          <w:tcPr>
            <w:tcW w:w="107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lastRenderedPageBreak/>
              <w:t>процентов</w:t>
            </w:r>
          </w:p>
        </w:tc>
        <w:tc>
          <w:tcPr>
            <w:tcW w:w="1389"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24,7</w:t>
            </w:r>
          </w:p>
        </w:tc>
        <w:tc>
          <w:tcPr>
            <w:tcW w:w="1418"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26,0</w:t>
            </w:r>
          </w:p>
        </w:tc>
        <w:tc>
          <w:tcPr>
            <w:tcW w:w="1701"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27,2</w:t>
            </w:r>
          </w:p>
        </w:tc>
        <w:tc>
          <w:tcPr>
            <w:tcW w:w="1701"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33,4</w:t>
            </w:r>
          </w:p>
        </w:tc>
        <w:tc>
          <w:tcPr>
            <w:tcW w:w="1842"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39,6</w:t>
            </w:r>
          </w:p>
        </w:tc>
      </w:tr>
      <w:tr w:rsidR="0008090B" w:rsidRPr="0008090B" w:rsidTr="0008090B">
        <w:trPr>
          <w:gridAfter w:val="2"/>
          <w:wAfter w:w="47" w:type="dxa"/>
        </w:trPr>
        <w:tc>
          <w:tcPr>
            <w:tcW w:w="805"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lastRenderedPageBreak/>
              <w:t>3.1</w:t>
            </w:r>
          </w:p>
        </w:tc>
        <w:tc>
          <w:tcPr>
            <w:tcW w:w="537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доля автомобильных дорог общего пользования местного значения вне границ населенных пунктов в границах Урмарского муниципального округа, соответствующих нормативным требованиям, в их общей протяженности</w:t>
            </w:r>
          </w:p>
        </w:tc>
        <w:tc>
          <w:tcPr>
            <w:tcW w:w="107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процентов</w:t>
            </w:r>
          </w:p>
        </w:tc>
        <w:tc>
          <w:tcPr>
            <w:tcW w:w="1389"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41,0</w:t>
            </w:r>
          </w:p>
        </w:tc>
        <w:tc>
          <w:tcPr>
            <w:tcW w:w="1418"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42,1</w:t>
            </w:r>
          </w:p>
        </w:tc>
        <w:tc>
          <w:tcPr>
            <w:tcW w:w="1701"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43,3</w:t>
            </w:r>
          </w:p>
        </w:tc>
        <w:tc>
          <w:tcPr>
            <w:tcW w:w="1701"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49,0</w:t>
            </w:r>
          </w:p>
        </w:tc>
        <w:tc>
          <w:tcPr>
            <w:tcW w:w="1842"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54,7</w:t>
            </w:r>
          </w:p>
        </w:tc>
      </w:tr>
      <w:tr w:rsidR="0008090B" w:rsidRPr="0008090B" w:rsidTr="0008090B">
        <w:trPr>
          <w:gridAfter w:val="2"/>
          <w:wAfter w:w="47" w:type="dxa"/>
        </w:trPr>
        <w:tc>
          <w:tcPr>
            <w:tcW w:w="805"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3.2</w:t>
            </w:r>
          </w:p>
        </w:tc>
        <w:tc>
          <w:tcPr>
            <w:tcW w:w="537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доля автомобильных дорог общего пользования местного значения в границах населенных пунктов поселения, соответствующих нормативным требованиям, в их общей протяженности</w:t>
            </w:r>
          </w:p>
        </w:tc>
        <w:tc>
          <w:tcPr>
            <w:tcW w:w="107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процентов</w:t>
            </w:r>
          </w:p>
        </w:tc>
        <w:tc>
          <w:tcPr>
            <w:tcW w:w="1389"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18,7</w:t>
            </w:r>
          </w:p>
        </w:tc>
        <w:tc>
          <w:tcPr>
            <w:tcW w:w="1418"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20,0</w:t>
            </w:r>
          </w:p>
        </w:tc>
        <w:tc>
          <w:tcPr>
            <w:tcW w:w="1701"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21,3</w:t>
            </w:r>
          </w:p>
        </w:tc>
        <w:tc>
          <w:tcPr>
            <w:tcW w:w="1701"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27,6</w:t>
            </w:r>
          </w:p>
        </w:tc>
        <w:tc>
          <w:tcPr>
            <w:tcW w:w="1842"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34,0</w:t>
            </w:r>
          </w:p>
        </w:tc>
      </w:tr>
      <w:tr w:rsidR="0008090B" w:rsidRPr="0008090B" w:rsidTr="0008090B">
        <w:trPr>
          <w:gridAfter w:val="2"/>
          <w:wAfter w:w="47" w:type="dxa"/>
        </w:trPr>
        <w:tc>
          <w:tcPr>
            <w:tcW w:w="805"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4.</w:t>
            </w:r>
          </w:p>
        </w:tc>
        <w:tc>
          <w:tcPr>
            <w:tcW w:w="537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Протяженность автомобильных дорог общего пользования местного значения на территории Урмарского муниципального округа, в отношении которых проведены работы по капитальному ремонту или ремонту, в том числе:</w:t>
            </w:r>
          </w:p>
        </w:tc>
        <w:tc>
          <w:tcPr>
            <w:tcW w:w="107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км</w:t>
            </w:r>
          </w:p>
        </w:tc>
        <w:tc>
          <w:tcPr>
            <w:tcW w:w="1389"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8,0</w:t>
            </w:r>
          </w:p>
        </w:tc>
        <w:tc>
          <w:tcPr>
            <w:tcW w:w="1418"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8,0</w:t>
            </w:r>
          </w:p>
        </w:tc>
        <w:tc>
          <w:tcPr>
            <w:tcW w:w="1701"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8,0</w:t>
            </w:r>
          </w:p>
        </w:tc>
        <w:tc>
          <w:tcPr>
            <w:tcW w:w="1701"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40,0</w:t>
            </w:r>
          </w:p>
        </w:tc>
        <w:tc>
          <w:tcPr>
            <w:tcW w:w="1842"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40,0</w:t>
            </w:r>
          </w:p>
        </w:tc>
      </w:tr>
      <w:tr w:rsidR="0008090B" w:rsidRPr="0008090B" w:rsidTr="0008090B">
        <w:trPr>
          <w:gridAfter w:val="2"/>
          <w:wAfter w:w="47" w:type="dxa"/>
        </w:trPr>
        <w:tc>
          <w:tcPr>
            <w:tcW w:w="805"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4.1</w:t>
            </w:r>
          </w:p>
        </w:tc>
        <w:tc>
          <w:tcPr>
            <w:tcW w:w="537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автомобильных дорог общего пользования местного значения вне границ населенных пунктов в границах Урмарского муниципального округа, в отношении которых проведены работы по капитальному ремонту или ремонту</w:t>
            </w:r>
          </w:p>
        </w:tc>
        <w:tc>
          <w:tcPr>
            <w:tcW w:w="107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км</w:t>
            </w:r>
          </w:p>
        </w:tc>
        <w:tc>
          <w:tcPr>
            <w:tcW w:w="1389"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2,0</w:t>
            </w:r>
          </w:p>
        </w:tc>
        <w:tc>
          <w:tcPr>
            <w:tcW w:w="1418"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2,0</w:t>
            </w:r>
          </w:p>
        </w:tc>
        <w:tc>
          <w:tcPr>
            <w:tcW w:w="1701"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2,0</w:t>
            </w:r>
          </w:p>
        </w:tc>
        <w:tc>
          <w:tcPr>
            <w:tcW w:w="1701"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10,0</w:t>
            </w:r>
          </w:p>
        </w:tc>
        <w:tc>
          <w:tcPr>
            <w:tcW w:w="1842"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10,0</w:t>
            </w:r>
          </w:p>
        </w:tc>
      </w:tr>
      <w:tr w:rsidR="0008090B" w:rsidRPr="0008090B" w:rsidTr="0008090B">
        <w:trPr>
          <w:gridAfter w:val="2"/>
          <w:wAfter w:w="47" w:type="dxa"/>
        </w:trPr>
        <w:tc>
          <w:tcPr>
            <w:tcW w:w="805"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4.2</w:t>
            </w:r>
          </w:p>
        </w:tc>
        <w:tc>
          <w:tcPr>
            <w:tcW w:w="537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автомобильных дорог общего пользования местного значения в границах населенных пунктов поселения, в отношении которых проведены работы по капитальному ремонту или ремонту</w:t>
            </w:r>
          </w:p>
        </w:tc>
        <w:tc>
          <w:tcPr>
            <w:tcW w:w="107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км</w:t>
            </w:r>
          </w:p>
        </w:tc>
        <w:tc>
          <w:tcPr>
            <w:tcW w:w="1389"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6,0</w:t>
            </w:r>
          </w:p>
        </w:tc>
        <w:tc>
          <w:tcPr>
            <w:tcW w:w="1418"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6,0</w:t>
            </w:r>
          </w:p>
        </w:tc>
        <w:tc>
          <w:tcPr>
            <w:tcW w:w="1701"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6,0</w:t>
            </w:r>
          </w:p>
        </w:tc>
        <w:tc>
          <w:tcPr>
            <w:tcW w:w="1701"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30,0</w:t>
            </w:r>
          </w:p>
        </w:tc>
        <w:tc>
          <w:tcPr>
            <w:tcW w:w="1842"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30,0</w:t>
            </w:r>
          </w:p>
        </w:tc>
      </w:tr>
      <w:tr w:rsidR="0008090B" w:rsidRPr="0008090B" w:rsidTr="0008090B">
        <w:trPr>
          <w:gridAfter w:val="2"/>
          <w:wAfter w:w="47" w:type="dxa"/>
        </w:trPr>
        <w:tc>
          <w:tcPr>
            <w:tcW w:w="805"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5.</w:t>
            </w:r>
          </w:p>
        </w:tc>
        <w:tc>
          <w:tcPr>
            <w:tcW w:w="537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107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ед./кв. м</w:t>
            </w:r>
          </w:p>
        </w:tc>
        <w:tc>
          <w:tcPr>
            <w:tcW w:w="1389"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2/680,0</w:t>
            </w:r>
          </w:p>
        </w:tc>
        <w:tc>
          <w:tcPr>
            <w:tcW w:w="1418"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2/680,0</w:t>
            </w:r>
          </w:p>
        </w:tc>
        <w:tc>
          <w:tcPr>
            <w:tcW w:w="1701"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2/680,0</w:t>
            </w:r>
          </w:p>
        </w:tc>
        <w:tc>
          <w:tcPr>
            <w:tcW w:w="1701"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5/2400,0</w:t>
            </w:r>
          </w:p>
        </w:tc>
        <w:tc>
          <w:tcPr>
            <w:tcW w:w="1842"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5/2400,0</w:t>
            </w:r>
          </w:p>
        </w:tc>
      </w:tr>
      <w:tr w:rsidR="0008090B" w:rsidRPr="0008090B" w:rsidTr="0008090B">
        <w:trPr>
          <w:gridAfter w:val="1"/>
          <w:wAfter w:w="39" w:type="dxa"/>
        </w:trPr>
        <w:tc>
          <w:tcPr>
            <w:tcW w:w="15309" w:type="dxa"/>
            <w:gridSpan w:val="13"/>
            <w:tcBorders>
              <w:top w:val="single" w:sz="4" w:space="0" w:color="auto"/>
              <w:left w:val="single" w:sz="4" w:space="0" w:color="auto"/>
              <w:bottom w:val="single" w:sz="4" w:space="0" w:color="auto"/>
              <w:right w:val="single" w:sz="4" w:space="0" w:color="auto"/>
            </w:tcBorders>
            <w:hideMark/>
          </w:tcPr>
          <w:p w:rsidR="0008090B" w:rsidRPr="0008090B" w:rsidRDefault="00F6722B" w:rsidP="0008090B">
            <w:pPr>
              <w:pStyle w:val="1"/>
              <w:spacing w:line="240" w:lineRule="auto"/>
              <w:jc w:val="both"/>
              <w:rPr>
                <w:rFonts w:ascii="Times New Roman" w:eastAsiaTheme="minorEastAsia" w:hAnsi="Times New Roman" w:cs="Times New Roman"/>
                <w:color w:val="auto"/>
                <w:sz w:val="24"/>
                <w:szCs w:val="24"/>
              </w:rPr>
            </w:pPr>
            <w:hyperlink r:id="rId37" w:anchor="sub_4000" w:history="1">
              <w:r w:rsidR="0008090B" w:rsidRPr="0008090B">
                <w:rPr>
                  <w:rStyle w:val="aff6"/>
                  <w:rFonts w:eastAsiaTheme="minorEastAsia"/>
                  <w:b w:val="0"/>
                  <w:bCs w:val="0"/>
                  <w:color w:val="auto"/>
                  <w:sz w:val="24"/>
                  <w:szCs w:val="24"/>
                  <w:u w:val="none"/>
                </w:rPr>
                <w:t>Подпрограмма</w:t>
              </w:r>
            </w:hyperlink>
            <w:r w:rsidR="0008090B" w:rsidRPr="0008090B">
              <w:rPr>
                <w:rFonts w:ascii="Times New Roman" w:eastAsiaTheme="minorEastAsia" w:hAnsi="Times New Roman" w:cs="Times New Roman"/>
                <w:color w:val="auto"/>
                <w:sz w:val="24"/>
                <w:szCs w:val="24"/>
              </w:rPr>
              <w:t xml:space="preserve"> "Безопасность дорожного движения"</w:t>
            </w:r>
          </w:p>
        </w:tc>
      </w:tr>
      <w:tr w:rsidR="0008090B" w:rsidRPr="0008090B" w:rsidTr="0008090B">
        <w:trPr>
          <w:gridAfter w:val="1"/>
          <w:wAfter w:w="39" w:type="dxa"/>
        </w:trPr>
        <w:tc>
          <w:tcPr>
            <w:tcW w:w="805"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w:t>
            </w:r>
          </w:p>
        </w:tc>
        <w:tc>
          <w:tcPr>
            <w:tcW w:w="537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Сокращение числа лиц, погибших в дорожно-транспортных происшествиях</w:t>
            </w:r>
          </w:p>
        </w:tc>
        <w:tc>
          <w:tcPr>
            <w:tcW w:w="107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человек</w:t>
            </w:r>
          </w:p>
        </w:tc>
        <w:tc>
          <w:tcPr>
            <w:tcW w:w="1397"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w:t>
            </w:r>
          </w:p>
        </w:tc>
        <w:tc>
          <w:tcPr>
            <w:tcW w:w="1418"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w:t>
            </w:r>
          </w:p>
        </w:tc>
        <w:tc>
          <w:tcPr>
            <w:tcW w:w="1701"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w:t>
            </w:r>
          </w:p>
        </w:tc>
        <w:tc>
          <w:tcPr>
            <w:tcW w:w="1701"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w:t>
            </w:r>
          </w:p>
        </w:tc>
        <w:tc>
          <w:tcPr>
            <w:tcW w:w="1842"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w:t>
            </w:r>
          </w:p>
        </w:tc>
      </w:tr>
      <w:tr w:rsidR="0008090B" w:rsidRPr="0008090B" w:rsidTr="0008090B">
        <w:trPr>
          <w:gridAfter w:val="1"/>
          <w:wAfter w:w="39"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5372"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по сравнению с 2022 годом</w:t>
            </w:r>
          </w:p>
        </w:tc>
        <w:tc>
          <w:tcPr>
            <w:tcW w:w="107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процентов</w:t>
            </w:r>
          </w:p>
        </w:tc>
        <w:tc>
          <w:tcPr>
            <w:tcW w:w="1397"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-100</w:t>
            </w:r>
          </w:p>
        </w:tc>
        <w:tc>
          <w:tcPr>
            <w:tcW w:w="1418"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-100</w:t>
            </w:r>
          </w:p>
        </w:tc>
        <w:tc>
          <w:tcPr>
            <w:tcW w:w="1701"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-100</w:t>
            </w:r>
          </w:p>
        </w:tc>
        <w:tc>
          <w:tcPr>
            <w:tcW w:w="1701"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-100</w:t>
            </w:r>
          </w:p>
        </w:tc>
        <w:tc>
          <w:tcPr>
            <w:tcW w:w="1842"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-100</w:t>
            </w:r>
          </w:p>
        </w:tc>
      </w:tr>
      <w:tr w:rsidR="0008090B" w:rsidRPr="0008090B" w:rsidTr="0008090B">
        <w:trPr>
          <w:gridAfter w:val="1"/>
          <w:wAfter w:w="39"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07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человек</w:t>
            </w:r>
          </w:p>
        </w:tc>
        <w:tc>
          <w:tcPr>
            <w:tcW w:w="1397"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w:t>
            </w:r>
          </w:p>
        </w:tc>
        <w:tc>
          <w:tcPr>
            <w:tcW w:w="1418"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w:t>
            </w:r>
          </w:p>
        </w:tc>
        <w:tc>
          <w:tcPr>
            <w:tcW w:w="1701"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w:t>
            </w:r>
          </w:p>
        </w:tc>
        <w:tc>
          <w:tcPr>
            <w:tcW w:w="1701"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w:t>
            </w:r>
          </w:p>
        </w:tc>
        <w:tc>
          <w:tcPr>
            <w:tcW w:w="1842"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w:t>
            </w:r>
          </w:p>
        </w:tc>
      </w:tr>
      <w:tr w:rsidR="0008090B" w:rsidRPr="0008090B" w:rsidTr="0008090B">
        <w:trPr>
          <w:gridAfter w:val="1"/>
          <w:wAfter w:w="39" w:type="dxa"/>
        </w:trPr>
        <w:tc>
          <w:tcPr>
            <w:tcW w:w="805"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w:t>
            </w:r>
          </w:p>
        </w:tc>
        <w:tc>
          <w:tcPr>
            <w:tcW w:w="537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Снижение смертности среди детей от дорожно-транспортных происшествий</w:t>
            </w:r>
          </w:p>
        </w:tc>
        <w:tc>
          <w:tcPr>
            <w:tcW w:w="107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человек</w:t>
            </w:r>
          </w:p>
        </w:tc>
        <w:tc>
          <w:tcPr>
            <w:tcW w:w="1397"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w:t>
            </w:r>
          </w:p>
        </w:tc>
        <w:tc>
          <w:tcPr>
            <w:tcW w:w="1418"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w:t>
            </w:r>
          </w:p>
        </w:tc>
        <w:tc>
          <w:tcPr>
            <w:tcW w:w="1701"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w:t>
            </w:r>
          </w:p>
        </w:tc>
        <w:tc>
          <w:tcPr>
            <w:tcW w:w="1701"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w:t>
            </w:r>
          </w:p>
        </w:tc>
        <w:tc>
          <w:tcPr>
            <w:tcW w:w="1842"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w:t>
            </w:r>
          </w:p>
        </w:tc>
      </w:tr>
      <w:tr w:rsidR="0008090B" w:rsidRPr="0008090B" w:rsidTr="0008090B">
        <w:trPr>
          <w:gridAfter w:val="1"/>
          <w:wAfter w:w="39"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5372"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по сравнению с 2022 годом</w:t>
            </w:r>
          </w:p>
        </w:tc>
        <w:tc>
          <w:tcPr>
            <w:tcW w:w="107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процентов</w:t>
            </w:r>
          </w:p>
        </w:tc>
        <w:tc>
          <w:tcPr>
            <w:tcW w:w="1397"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-100</w:t>
            </w:r>
          </w:p>
        </w:tc>
        <w:tc>
          <w:tcPr>
            <w:tcW w:w="1418"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-100</w:t>
            </w:r>
          </w:p>
        </w:tc>
        <w:tc>
          <w:tcPr>
            <w:tcW w:w="1701"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-100</w:t>
            </w:r>
          </w:p>
        </w:tc>
        <w:tc>
          <w:tcPr>
            <w:tcW w:w="1701"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-100</w:t>
            </w:r>
          </w:p>
        </w:tc>
        <w:tc>
          <w:tcPr>
            <w:tcW w:w="1842"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-100</w:t>
            </w:r>
          </w:p>
        </w:tc>
      </w:tr>
      <w:tr w:rsidR="0008090B" w:rsidRPr="0008090B" w:rsidTr="0008090B">
        <w:trPr>
          <w:gridAfter w:val="1"/>
          <w:wAfter w:w="39"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07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человек</w:t>
            </w:r>
          </w:p>
        </w:tc>
        <w:tc>
          <w:tcPr>
            <w:tcW w:w="1397"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w:t>
            </w:r>
          </w:p>
        </w:tc>
        <w:tc>
          <w:tcPr>
            <w:tcW w:w="1418"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w:t>
            </w:r>
          </w:p>
        </w:tc>
        <w:tc>
          <w:tcPr>
            <w:tcW w:w="1701"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w:t>
            </w:r>
          </w:p>
        </w:tc>
        <w:tc>
          <w:tcPr>
            <w:tcW w:w="1701"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w:t>
            </w:r>
          </w:p>
        </w:tc>
        <w:tc>
          <w:tcPr>
            <w:tcW w:w="1842"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w:t>
            </w:r>
          </w:p>
        </w:tc>
      </w:tr>
      <w:tr w:rsidR="0008090B" w:rsidRPr="0008090B" w:rsidTr="0008090B">
        <w:trPr>
          <w:gridAfter w:val="1"/>
          <w:wAfter w:w="39" w:type="dxa"/>
        </w:trPr>
        <w:tc>
          <w:tcPr>
            <w:tcW w:w="805"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3.</w:t>
            </w:r>
          </w:p>
        </w:tc>
        <w:tc>
          <w:tcPr>
            <w:tcW w:w="537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Снижение социального риска (числа лиц, погибших в дорожно-транспортных происшествиях, на 100 тыс. населения)</w:t>
            </w:r>
          </w:p>
        </w:tc>
        <w:tc>
          <w:tcPr>
            <w:tcW w:w="107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человек</w:t>
            </w:r>
          </w:p>
        </w:tc>
        <w:tc>
          <w:tcPr>
            <w:tcW w:w="1397"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w:t>
            </w:r>
          </w:p>
        </w:tc>
        <w:tc>
          <w:tcPr>
            <w:tcW w:w="1418"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w:t>
            </w:r>
          </w:p>
        </w:tc>
        <w:tc>
          <w:tcPr>
            <w:tcW w:w="1701"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w:t>
            </w:r>
          </w:p>
        </w:tc>
        <w:tc>
          <w:tcPr>
            <w:tcW w:w="1701"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w:t>
            </w:r>
          </w:p>
        </w:tc>
        <w:tc>
          <w:tcPr>
            <w:tcW w:w="1842"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w:t>
            </w:r>
          </w:p>
        </w:tc>
      </w:tr>
      <w:tr w:rsidR="0008090B" w:rsidRPr="0008090B" w:rsidTr="0008090B">
        <w:trPr>
          <w:gridAfter w:val="1"/>
          <w:wAfter w:w="39"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5372"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по сравнению с 2022 годом</w:t>
            </w:r>
          </w:p>
        </w:tc>
        <w:tc>
          <w:tcPr>
            <w:tcW w:w="107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процентов</w:t>
            </w:r>
          </w:p>
        </w:tc>
        <w:tc>
          <w:tcPr>
            <w:tcW w:w="1397"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-100</w:t>
            </w:r>
          </w:p>
        </w:tc>
        <w:tc>
          <w:tcPr>
            <w:tcW w:w="1418"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-100</w:t>
            </w:r>
          </w:p>
        </w:tc>
        <w:tc>
          <w:tcPr>
            <w:tcW w:w="1701"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-100</w:t>
            </w:r>
          </w:p>
        </w:tc>
        <w:tc>
          <w:tcPr>
            <w:tcW w:w="1701"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-100</w:t>
            </w:r>
          </w:p>
        </w:tc>
        <w:tc>
          <w:tcPr>
            <w:tcW w:w="1842"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-100</w:t>
            </w:r>
          </w:p>
        </w:tc>
      </w:tr>
      <w:tr w:rsidR="0008090B" w:rsidRPr="0008090B" w:rsidTr="0008090B">
        <w:trPr>
          <w:gridAfter w:val="1"/>
          <w:wAfter w:w="39"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07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человек</w:t>
            </w:r>
          </w:p>
        </w:tc>
        <w:tc>
          <w:tcPr>
            <w:tcW w:w="1397"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w:t>
            </w:r>
          </w:p>
        </w:tc>
        <w:tc>
          <w:tcPr>
            <w:tcW w:w="1418"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w:t>
            </w:r>
          </w:p>
        </w:tc>
        <w:tc>
          <w:tcPr>
            <w:tcW w:w="1701"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w:t>
            </w:r>
          </w:p>
        </w:tc>
        <w:tc>
          <w:tcPr>
            <w:tcW w:w="1701"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w:t>
            </w:r>
          </w:p>
        </w:tc>
        <w:tc>
          <w:tcPr>
            <w:tcW w:w="1842"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w:t>
            </w:r>
          </w:p>
        </w:tc>
      </w:tr>
      <w:tr w:rsidR="0008090B" w:rsidRPr="0008090B" w:rsidTr="0008090B">
        <w:trPr>
          <w:gridAfter w:val="1"/>
          <w:wAfter w:w="39" w:type="dxa"/>
        </w:trPr>
        <w:tc>
          <w:tcPr>
            <w:tcW w:w="805"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4.</w:t>
            </w:r>
          </w:p>
        </w:tc>
        <w:tc>
          <w:tcPr>
            <w:tcW w:w="537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Снижение транспортного риска (числа лиц, погибших в дорожно-транспортных происшествиях, на 10 тыс. транспортных средств)</w:t>
            </w:r>
          </w:p>
        </w:tc>
        <w:tc>
          <w:tcPr>
            <w:tcW w:w="107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человек</w:t>
            </w:r>
          </w:p>
        </w:tc>
        <w:tc>
          <w:tcPr>
            <w:tcW w:w="1397"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w:t>
            </w:r>
          </w:p>
        </w:tc>
        <w:tc>
          <w:tcPr>
            <w:tcW w:w="1418"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w:t>
            </w:r>
          </w:p>
        </w:tc>
        <w:tc>
          <w:tcPr>
            <w:tcW w:w="1701"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w:t>
            </w:r>
          </w:p>
        </w:tc>
        <w:tc>
          <w:tcPr>
            <w:tcW w:w="1701"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w:t>
            </w:r>
          </w:p>
        </w:tc>
        <w:tc>
          <w:tcPr>
            <w:tcW w:w="1842"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w:t>
            </w:r>
          </w:p>
        </w:tc>
      </w:tr>
      <w:tr w:rsidR="0008090B" w:rsidRPr="0008090B" w:rsidTr="0008090B">
        <w:trPr>
          <w:gridAfter w:val="1"/>
          <w:wAfter w:w="39"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5372"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по сравнению с 2022 годом</w:t>
            </w:r>
          </w:p>
        </w:tc>
        <w:tc>
          <w:tcPr>
            <w:tcW w:w="107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процентов</w:t>
            </w:r>
          </w:p>
        </w:tc>
        <w:tc>
          <w:tcPr>
            <w:tcW w:w="1397"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-100</w:t>
            </w:r>
          </w:p>
        </w:tc>
        <w:tc>
          <w:tcPr>
            <w:tcW w:w="1418"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-100</w:t>
            </w:r>
          </w:p>
        </w:tc>
        <w:tc>
          <w:tcPr>
            <w:tcW w:w="1701"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-100</w:t>
            </w:r>
          </w:p>
        </w:tc>
        <w:tc>
          <w:tcPr>
            <w:tcW w:w="1701"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-100</w:t>
            </w:r>
          </w:p>
        </w:tc>
        <w:tc>
          <w:tcPr>
            <w:tcW w:w="1842"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-100</w:t>
            </w:r>
          </w:p>
        </w:tc>
      </w:tr>
      <w:tr w:rsidR="0008090B" w:rsidRPr="0008090B" w:rsidTr="0008090B">
        <w:trPr>
          <w:gridAfter w:val="1"/>
          <w:wAfter w:w="39"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07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человек</w:t>
            </w:r>
          </w:p>
        </w:tc>
        <w:tc>
          <w:tcPr>
            <w:tcW w:w="1397"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w:t>
            </w:r>
          </w:p>
        </w:tc>
        <w:tc>
          <w:tcPr>
            <w:tcW w:w="1418"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w:t>
            </w:r>
          </w:p>
        </w:tc>
        <w:tc>
          <w:tcPr>
            <w:tcW w:w="1701"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w:t>
            </w:r>
          </w:p>
        </w:tc>
        <w:tc>
          <w:tcPr>
            <w:tcW w:w="1701"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w:t>
            </w:r>
          </w:p>
        </w:tc>
        <w:tc>
          <w:tcPr>
            <w:tcW w:w="1842"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w:t>
            </w:r>
          </w:p>
        </w:tc>
      </w:tr>
      <w:tr w:rsidR="0008090B" w:rsidRPr="0008090B" w:rsidTr="0008090B">
        <w:trPr>
          <w:gridAfter w:val="1"/>
          <w:wAfter w:w="39" w:type="dxa"/>
        </w:trPr>
        <w:tc>
          <w:tcPr>
            <w:tcW w:w="15309" w:type="dxa"/>
            <w:gridSpan w:val="13"/>
            <w:tcBorders>
              <w:top w:val="single" w:sz="4" w:space="0" w:color="auto"/>
              <w:left w:val="single" w:sz="4" w:space="0" w:color="auto"/>
              <w:bottom w:val="single" w:sz="4" w:space="0" w:color="auto"/>
              <w:right w:val="single" w:sz="4" w:space="0" w:color="auto"/>
            </w:tcBorders>
            <w:hideMark/>
          </w:tcPr>
          <w:p w:rsidR="0008090B" w:rsidRPr="0008090B" w:rsidRDefault="00F6722B" w:rsidP="0008090B">
            <w:pPr>
              <w:pStyle w:val="1"/>
              <w:spacing w:line="240" w:lineRule="auto"/>
              <w:jc w:val="both"/>
              <w:rPr>
                <w:rFonts w:ascii="Times New Roman" w:eastAsiaTheme="minorEastAsia" w:hAnsi="Times New Roman" w:cs="Times New Roman"/>
                <w:color w:val="auto"/>
                <w:sz w:val="24"/>
                <w:szCs w:val="24"/>
              </w:rPr>
            </w:pPr>
            <w:hyperlink r:id="rId38" w:anchor="sub_5000" w:history="1">
              <w:r w:rsidR="0008090B" w:rsidRPr="0008090B">
                <w:rPr>
                  <w:rStyle w:val="aff6"/>
                  <w:rFonts w:eastAsiaTheme="minorEastAsia"/>
                  <w:b w:val="0"/>
                  <w:bCs w:val="0"/>
                  <w:color w:val="auto"/>
                  <w:sz w:val="24"/>
                  <w:szCs w:val="24"/>
                  <w:u w:val="none"/>
                </w:rPr>
                <w:t>Подпрограмма</w:t>
              </w:r>
            </w:hyperlink>
            <w:r w:rsidR="0008090B" w:rsidRPr="0008090B">
              <w:rPr>
                <w:rFonts w:ascii="Times New Roman" w:eastAsiaTheme="minorEastAsia" w:hAnsi="Times New Roman" w:cs="Times New Roman"/>
                <w:color w:val="auto"/>
                <w:sz w:val="24"/>
                <w:szCs w:val="24"/>
              </w:rPr>
              <w:t xml:space="preserve"> "Пассажирский транспорт"</w:t>
            </w:r>
          </w:p>
        </w:tc>
      </w:tr>
      <w:tr w:rsidR="0008090B" w:rsidRPr="0008090B" w:rsidTr="0008090B">
        <w:trPr>
          <w:gridAfter w:val="1"/>
          <w:wAfter w:w="39" w:type="dxa"/>
        </w:trPr>
        <w:tc>
          <w:tcPr>
            <w:tcW w:w="805"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w:t>
            </w:r>
          </w:p>
        </w:tc>
        <w:tc>
          <w:tcPr>
            <w:tcW w:w="537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количество пассажиров, перевезенных по муниципальным автобусным маршрутам регулярных перевозок</w:t>
            </w:r>
          </w:p>
        </w:tc>
        <w:tc>
          <w:tcPr>
            <w:tcW w:w="107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тыс. человек</w:t>
            </w:r>
          </w:p>
        </w:tc>
        <w:tc>
          <w:tcPr>
            <w:tcW w:w="1397"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350,0</w:t>
            </w:r>
          </w:p>
        </w:tc>
        <w:tc>
          <w:tcPr>
            <w:tcW w:w="1418"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350,0</w:t>
            </w:r>
          </w:p>
        </w:tc>
        <w:tc>
          <w:tcPr>
            <w:tcW w:w="1701"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350,0</w:t>
            </w:r>
          </w:p>
        </w:tc>
        <w:tc>
          <w:tcPr>
            <w:tcW w:w="1701"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350,0</w:t>
            </w:r>
          </w:p>
        </w:tc>
        <w:tc>
          <w:tcPr>
            <w:tcW w:w="1842"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350,0</w:t>
            </w:r>
          </w:p>
        </w:tc>
      </w:tr>
      <w:tr w:rsidR="0008090B" w:rsidRPr="0008090B" w:rsidTr="0008090B">
        <w:trPr>
          <w:gridAfter w:val="1"/>
          <w:wAfter w:w="39" w:type="dxa"/>
        </w:trPr>
        <w:tc>
          <w:tcPr>
            <w:tcW w:w="805"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w:t>
            </w:r>
          </w:p>
        </w:tc>
        <w:tc>
          <w:tcPr>
            <w:tcW w:w="537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количество муниципальных автобусных маршрутов</w:t>
            </w:r>
          </w:p>
        </w:tc>
        <w:tc>
          <w:tcPr>
            <w:tcW w:w="107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маршрут</w:t>
            </w:r>
          </w:p>
        </w:tc>
        <w:tc>
          <w:tcPr>
            <w:tcW w:w="1397"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12</w:t>
            </w:r>
          </w:p>
        </w:tc>
        <w:tc>
          <w:tcPr>
            <w:tcW w:w="1418"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12</w:t>
            </w:r>
          </w:p>
        </w:tc>
        <w:tc>
          <w:tcPr>
            <w:tcW w:w="1701"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12</w:t>
            </w:r>
          </w:p>
        </w:tc>
        <w:tc>
          <w:tcPr>
            <w:tcW w:w="1701"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12</w:t>
            </w:r>
          </w:p>
        </w:tc>
        <w:tc>
          <w:tcPr>
            <w:tcW w:w="1842"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12</w:t>
            </w:r>
          </w:p>
        </w:tc>
      </w:tr>
      <w:tr w:rsidR="0008090B" w:rsidRPr="0008090B" w:rsidTr="0008090B">
        <w:trPr>
          <w:gridAfter w:val="1"/>
          <w:wAfter w:w="39" w:type="dxa"/>
        </w:trPr>
        <w:tc>
          <w:tcPr>
            <w:tcW w:w="805"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lastRenderedPageBreak/>
              <w:t>3.</w:t>
            </w:r>
          </w:p>
        </w:tc>
        <w:tc>
          <w:tcPr>
            <w:tcW w:w="537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доля организаций частной формы собственности, осуществляющих перевозки пассажиров автомобильным транспортом по муниципальным маршрутам регулярных перевозок</w:t>
            </w:r>
          </w:p>
        </w:tc>
        <w:tc>
          <w:tcPr>
            <w:tcW w:w="107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процент</w:t>
            </w:r>
          </w:p>
        </w:tc>
        <w:tc>
          <w:tcPr>
            <w:tcW w:w="1397"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100</w:t>
            </w:r>
          </w:p>
        </w:tc>
        <w:tc>
          <w:tcPr>
            <w:tcW w:w="1418"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100</w:t>
            </w:r>
          </w:p>
        </w:tc>
        <w:tc>
          <w:tcPr>
            <w:tcW w:w="1701"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100</w:t>
            </w:r>
          </w:p>
        </w:tc>
        <w:tc>
          <w:tcPr>
            <w:tcW w:w="1701"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100</w:t>
            </w:r>
          </w:p>
        </w:tc>
        <w:tc>
          <w:tcPr>
            <w:tcW w:w="1842"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100</w:t>
            </w:r>
          </w:p>
        </w:tc>
      </w:tr>
    </w:tbl>
    <w:p w:rsidR="0008090B" w:rsidRPr="0008090B" w:rsidRDefault="0008090B" w:rsidP="0008090B">
      <w:pPr>
        <w:spacing w:after="0" w:line="240" w:lineRule="auto"/>
        <w:jc w:val="both"/>
        <w:rPr>
          <w:rFonts w:ascii="Times New Roman" w:hAnsi="Times New Roman" w:cs="Times New Roman"/>
          <w:sz w:val="24"/>
          <w:szCs w:val="24"/>
        </w:rPr>
      </w:pPr>
    </w:p>
    <w:p w:rsidR="0008090B" w:rsidRPr="0008090B" w:rsidRDefault="0008090B" w:rsidP="0008090B">
      <w:pPr>
        <w:spacing w:after="0" w:line="240" w:lineRule="auto"/>
        <w:jc w:val="both"/>
        <w:rPr>
          <w:rFonts w:ascii="Times New Roman" w:hAnsi="Times New Roman" w:cs="Times New Roman"/>
          <w:sz w:val="24"/>
          <w:szCs w:val="24"/>
        </w:rPr>
      </w:pPr>
    </w:p>
    <w:p w:rsidR="0008090B" w:rsidRPr="0008090B" w:rsidRDefault="0008090B" w:rsidP="0008090B">
      <w:pPr>
        <w:spacing w:after="0" w:line="240" w:lineRule="auto"/>
        <w:jc w:val="both"/>
        <w:rPr>
          <w:rFonts w:ascii="Times New Roman" w:hAnsi="Times New Roman" w:cs="Times New Roman"/>
          <w:sz w:val="24"/>
          <w:szCs w:val="24"/>
        </w:rPr>
      </w:pPr>
    </w:p>
    <w:p w:rsidR="0008090B" w:rsidRPr="0008090B" w:rsidRDefault="0008090B" w:rsidP="0008090B">
      <w:pPr>
        <w:spacing w:after="0" w:line="240" w:lineRule="auto"/>
        <w:jc w:val="both"/>
        <w:rPr>
          <w:rFonts w:ascii="Times New Roman" w:hAnsi="Times New Roman" w:cs="Times New Roman"/>
          <w:sz w:val="24"/>
          <w:szCs w:val="24"/>
        </w:rPr>
      </w:pPr>
    </w:p>
    <w:p w:rsidR="0008090B" w:rsidRPr="0008090B" w:rsidRDefault="0008090B" w:rsidP="0008090B">
      <w:pPr>
        <w:spacing w:after="0" w:line="240" w:lineRule="auto"/>
        <w:jc w:val="both"/>
        <w:rPr>
          <w:rFonts w:ascii="Times New Roman" w:hAnsi="Times New Roman" w:cs="Times New Roman"/>
          <w:sz w:val="24"/>
          <w:szCs w:val="24"/>
        </w:rPr>
      </w:pPr>
    </w:p>
    <w:p w:rsidR="0008090B" w:rsidRPr="0008090B" w:rsidRDefault="0008090B" w:rsidP="0008090B">
      <w:pPr>
        <w:spacing w:after="0" w:line="240" w:lineRule="auto"/>
        <w:jc w:val="both"/>
        <w:rPr>
          <w:rFonts w:ascii="Times New Roman" w:hAnsi="Times New Roman" w:cs="Times New Roman"/>
          <w:sz w:val="24"/>
          <w:szCs w:val="24"/>
        </w:rPr>
      </w:pPr>
    </w:p>
    <w:p w:rsidR="0008090B" w:rsidRPr="0008090B" w:rsidRDefault="0008090B" w:rsidP="0008090B">
      <w:pPr>
        <w:spacing w:after="0" w:line="240" w:lineRule="auto"/>
        <w:jc w:val="both"/>
        <w:rPr>
          <w:rFonts w:ascii="Times New Roman" w:hAnsi="Times New Roman" w:cs="Times New Roman"/>
          <w:sz w:val="24"/>
          <w:szCs w:val="24"/>
        </w:rPr>
      </w:pPr>
    </w:p>
    <w:p w:rsidR="0008090B" w:rsidRPr="0008090B" w:rsidRDefault="0008090B" w:rsidP="0008090B">
      <w:pPr>
        <w:spacing w:after="0" w:line="240" w:lineRule="auto"/>
        <w:jc w:val="both"/>
        <w:rPr>
          <w:rFonts w:ascii="Times New Roman" w:hAnsi="Times New Roman" w:cs="Times New Roman"/>
          <w:sz w:val="24"/>
          <w:szCs w:val="24"/>
        </w:rPr>
      </w:pPr>
    </w:p>
    <w:p w:rsidR="0008090B" w:rsidRPr="0008090B" w:rsidRDefault="0008090B" w:rsidP="0008090B">
      <w:pPr>
        <w:spacing w:after="0" w:line="240" w:lineRule="auto"/>
        <w:jc w:val="both"/>
        <w:rPr>
          <w:rFonts w:ascii="Times New Roman" w:hAnsi="Times New Roman" w:cs="Times New Roman"/>
          <w:sz w:val="24"/>
          <w:szCs w:val="24"/>
        </w:rPr>
      </w:pPr>
    </w:p>
    <w:p w:rsidR="00EF255D" w:rsidRDefault="00EF255D" w:rsidP="0008090B">
      <w:pPr>
        <w:spacing w:after="0" w:line="240" w:lineRule="auto"/>
        <w:jc w:val="both"/>
        <w:rPr>
          <w:rStyle w:val="aff9"/>
          <w:rFonts w:ascii="Times New Roman" w:hAnsi="Times New Roman" w:cs="Times New Roman"/>
          <w:bCs/>
          <w:color w:val="auto"/>
          <w:sz w:val="24"/>
          <w:szCs w:val="24"/>
        </w:rPr>
      </w:pPr>
      <w:bookmarkStart w:id="6" w:name="sub_1200"/>
    </w:p>
    <w:p w:rsidR="00EF255D" w:rsidRDefault="00EF255D" w:rsidP="0008090B">
      <w:pPr>
        <w:spacing w:after="0" w:line="240" w:lineRule="auto"/>
        <w:jc w:val="both"/>
        <w:rPr>
          <w:rStyle w:val="aff9"/>
          <w:rFonts w:ascii="Times New Roman" w:hAnsi="Times New Roman" w:cs="Times New Roman"/>
          <w:bCs/>
          <w:color w:val="auto"/>
          <w:sz w:val="24"/>
          <w:szCs w:val="24"/>
        </w:rPr>
      </w:pPr>
    </w:p>
    <w:p w:rsidR="00EF255D" w:rsidRDefault="00EF255D" w:rsidP="0008090B">
      <w:pPr>
        <w:spacing w:after="0" w:line="240" w:lineRule="auto"/>
        <w:jc w:val="both"/>
        <w:rPr>
          <w:rStyle w:val="aff9"/>
          <w:rFonts w:ascii="Times New Roman" w:hAnsi="Times New Roman" w:cs="Times New Roman"/>
          <w:bCs/>
          <w:color w:val="auto"/>
          <w:sz w:val="24"/>
          <w:szCs w:val="24"/>
        </w:rPr>
      </w:pPr>
    </w:p>
    <w:p w:rsidR="00EF255D" w:rsidRDefault="00EF255D" w:rsidP="0008090B">
      <w:pPr>
        <w:spacing w:after="0" w:line="240" w:lineRule="auto"/>
        <w:jc w:val="both"/>
        <w:rPr>
          <w:rStyle w:val="aff9"/>
          <w:rFonts w:ascii="Times New Roman" w:hAnsi="Times New Roman" w:cs="Times New Roman"/>
          <w:bCs/>
          <w:color w:val="auto"/>
          <w:sz w:val="24"/>
          <w:szCs w:val="24"/>
        </w:rPr>
      </w:pPr>
    </w:p>
    <w:p w:rsidR="00EF255D" w:rsidRDefault="00EF255D" w:rsidP="0008090B">
      <w:pPr>
        <w:spacing w:after="0" w:line="240" w:lineRule="auto"/>
        <w:jc w:val="both"/>
        <w:rPr>
          <w:rStyle w:val="aff9"/>
          <w:rFonts w:ascii="Times New Roman" w:hAnsi="Times New Roman" w:cs="Times New Roman"/>
          <w:bCs/>
          <w:color w:val="auto"/>
          <w:sz w:val="24"/>
          <w:szCs w:val="24"/>
        </w:rPr>
      </w:pPr>
    </w:p>
    <w:p w:rsidR="00EF255D" w:rsidRDefault="00EF255D" w:rsidP="0008090B">
      <w:pPr>
        <w:spacing w:after="0" w:line="240" w:lineRule="auto"/>
        <w:jc w:val="both"/>
        <w:rPr>
          <w:rStyle w:val="aff9"/>
          <w:rFonts w:ascii="Times New Roman" w:hAnsi="Times New Roman" w:cs="Times New Roman"/>
          <w:bCs/>
          <w:color w:val="auto"/>
          <w:sz w:val="24"/>
          <w:szCs w:val="24"/>
        </w:rPr>
      </w:pPr>
    </w:p>
    <w:p w:rsidR="00EF255D" w:rsidRDefault="00EF255D" w:rsidP="0008090B">
      <w:pPr>
        <w:spacing w:after="0" w:line="240" w:lineRule="auto"/>
        <w:jc w:val="both"/>
        <w:rPr>
          <w:rStyle w:val="aff9"/>
          <w:rFonts w:ascii="Times New Roman" w:hAnsi="Times New Roman" w:cs="Times New Roman"/>
          <w:bCs/>
          <w:color w:val="auto"/>
          <w:sz w:val="24"/>
          <w:szCs w:val="24"/>
        </w:rPr>
      </w:pPr>
    </w:p>
    <w:p w:rsidR="00EF255D" w:rsidRDefault="00EF255D" w:rsidP="0008090B">
      <w:pPr>
        <w:spacing w:after="0" w:line="240" w:lineRule="auto"/>
        <w:jc w:val="both"/>
        <w:rPr>
          <w:rStyle w:val="aff9"/>
          <w:rFonts w:ascii="Times New Roman" w:hAnsi="Times New Roman" w:cs="Times New Roman"/>
          <w:bCs/>
          <w:color w:val="auto"/>
          <w:sz w:val="24"/>
          <w:szCs w:val="24"/>
        </w:rPr>
      </w:pPr>
    </w:p>
    <w:p w:rsidR="00EF255D" w:rsidRDefault="00EF255D" w:rsidP="0008090B">
      <w:pPr>
        <w:spacing w:after="0" w:line="240" w:lineRule="auto"/>
        <w:jc w:val="both"/>
        <w:rPr>
          <w:rStyle w:val="aff9"/>
          <w:rFonts w:ascii="Times New Roman" w:hAnsi="Times New Roman" w:cs="Times New Roman"/>
          <w:bCs/>
          <w:color w:val="auto"/>
          <w:sz w:val="24"/>
          <w:szCs w:val="24"/>
        </w:rPr>
      </w:pPr>
    </w:p>
    <w:p w:rsidR="00EF255D" w:rsidRDefault="00EF255D" w:rsidP="0008090B">
      <w:pPr>
        <w:spacing w:after="0" w:line="240" w:lineRule="auto"/>
        <w:jc w:val="both"/>
        <w:rPr>
          <w:rStyle w:val="aff9"/>
          <w:rFonts w:ascii="Times New Roman" w:hAnsi="Times New Roman" w:cs="Times New Roman"/>
          <w:bCs/>
          <w:color w:val="auto"/>
          <w:sz w:val="24"/>
          <w:szCs w:val="24"/>
        </w:rPr>
      </w:pPr>
    </w:p>
    <w:p w:rsidR="00EF255D" w:rsidRDefault="00EF255D" w:rsidP="0008090B">
      <w:pPr>
        <w:spacing w:after="0" w:line="240" w:lineRule="auto"/>
        <w:jc w:val="both"/>
        <w:rPr>
          <w:rStyle w:val="aff9"/>
          <w:rFonts w:ascii="Times New Roman" w:hAnsi="Times New Roman" w:cs="Times New Roman"/>
          <w:bCs/>
          <w:color w:val="auto"/>
          <w:sz w:val="24"/>
          <w:szCs w:val="24"/>
        </w:rPr>
      </w:pPr>
    </w:p>
    <w:p w:rsidR="00EF255D" w:rsidRDefault="00EF255D" w:rsidP="0008090B">
      <w:pPr>
        <w:spacing w:after="0" w:line="240" w:lineRule="auto"/>
        <w:jc w:val="both"/>
        <w:rPr>
          <w:rStyle w:val="aff9"/>
          <w:rFonts w:ascii="Times New Roman" w:hAnsi="Times New Roman" w:cs="Times New Roman"/>
          <w:bCs/>
          <w:color w:val="auto"/>
          <w:sz w:val="24"/>
          <w:szCs w:val="24"/>
        </w:rPr>
      </w:pPr>
    </w:p>
    <w:p w:rsidR="00EF255D" w:rsidRDefault="00EF255D" w:rsidP="0008090B">
      <w:pPr>
        <w:spacing w:after="0" w:line="240" w:lineRule="auto"/>
        <w:jc w:val="both"/>
        <w:rPr>
          <w:rStyle w:val="aff9"/>
          <w:rFonts w:ascii="Times New Roman" w:hAnsi="Times New Roman" w:cs="Times New Roman"/>
          <w:bCs/>
          <w:color w:val="auto"/>
          <w:sz w:val="24"/>
          <w:szCs w:val="24"/>
        </w:rPr>
      </w:pPr>
    </w:p>
    <w:p w:rsidR="00EF255D" w:rsidRDefault="00EF255D" w:rsidP="0008090B">
      <w:pPr>
        <w:spacing w:after="0" w:line="240" w:lineRule="auto"/>
        <w:jc w:val="both"/>
        <w:rPr>
          <w:rStyle w:val="aff9"/>
          <w:rFonts w:ascii="Times New Roman" w:hAnsi="Times New Roman" w:cs="Times New Roman"/>
          <w:bCs/>
          <w:color w:val="auto"/>
          <w:sz w:val="24"/>
          <w:szCs w:val="24"/>
        </w:rPr>
      </w:pPr>
    </w:p>
    <w:p w:rsidR="00EF255D" w:rsidRDefault="00EF255D" w:rsidP="0008090B">
      <w:pPr>
        <w:spacing w:after="0" w:line="240" w:lineRule="auto"/>
        <w:jc w:val="both"/>
        <w:rPr>
          <w:rStyle w:val="aff9"/>
          <w:rFonts w:ascii="Times New Roman" w:hAnsi="Times New Roman" w:cs="Times New Roman"/>
          <w:bCs/>
          <w:color w:val="auto"/>
          <w:sz w:val="24"/>
          <w:szCs w:val="24"/>
        </w:rPr>
      </w:pPr>
    </w:p>
    <w:p w:rsidR="00EF255D" w:rsidRDefault="00EF255D" w:rsidP="0008090B">
      <w:pPr>
        <w:spacing w:after="0" w:line="240" w:lineRule="auto"/>
        <w:jc w:val="both"/>
        <w:rPr>
          <w:rStyle w:val="aff9"/>
          <w:rFonts w:ascii="Times New Roman" w:hAnsi="Times New Roman" w:cs="Times New Roman"/>
          <w:bCs/>
          <w:color w:val="auto"/>
          <w:sz w:val="24"/>
          <w:szCs w:val="24"/>
        </w:rPr>
      </w:pPr>
    </w:p>
    <w:p w:rsidR="00EF255D" w:rsidRDefault="00EF255D" w:rsidP="0008090B">
      <w:pPr>
        <w:spacing w:after="0" w:line="240" w:lineRule="auto"/>
        <w:jc w:val="both"/>
        <w:rPr>
          <w:rStyle w:val="aff9"/>
          <w:rFonts w:ascii="Times New Roman" w:hAnsi="Times New Roman" w:cs="Times New Roman"/>
          <w:bCs/>
          <w:color w:val="auto"/>
          <w:sz w:val="24"/>
          <w:szCs w:val="24"/>
        </w:rPr>
      </w:pPr>
    </w:p>
    <w:p w:rsidR="00EF255D" w:rsidRDefault="00EF255D" w:rsidP="0008090B">
      <w:pPr>
        <w:spacing w:after="0" w:line="240" w:lineRule="auto"/>
        <w:jc w:val="both"/>
        <w:rPr>
          <w:rStyle w:val="aff9"/>
          <w:rFonts w:ascii="Times New Roman" w:hAnsi="Times New Roman" w:cs="Times New Roman"/>
          <w:bCs/>
          <w:color w:val="auto"/>
          <w:sz w:val="24"/>
          <w:szCs w:val="24"/>
        </w:rPr>
      </w:pPr>
    </w:p>
    <w:p w:rsidR="00EF255D" w:rsidRDefault="00EF255D" w:rsidP="0008090B">
      <w:pPr>
        <w:spacing w:after="0" w:line="240" w:lineRule="auto"/>
        <w:jc w:val="both"/>
        <w:rPr>
          <w:rStyle w:val="aff9"/>
          <w:rFonts w:ascii="Times New Roman" w:hAnsi="Times New Roman" w:cs="Times New Roman"/>
          <w:bCs/>
          <w:color w:val="auto"/>
          <w:sz w:val="24"/>
          <w:szCs w:val="24"/>
        </w:rPr>
      </w:pPr>
    </w:p>
    <w:p w:rsidR="00EF255D" w:rsidRDefault="00EF255D" w:rsidP="0008090B">
      <w:pPr>
        <w:spacing w:after="0" w:line="240" w:lineRule="auto"/>
        <w:jc w:val="both"/>
        <w:rPr>
          <w:rStyle w:val="aff9"/>
          <w:rFonts w:ascii="Times New Roman" w:hAnsi="Times New Roman" w:cs="Times New Roman"/>
          <w:bCs/>
          <w:color w:val="auto"/>
          <w:sz w:val="24"/>
          <w:szCs w:val="24"/>
        </w:rPr>
      </w:pPr>
    </w:p>
    <w:p w:rsidR="0008090B" w:rsidRPr="00EF255D" w:rsidRDefault="0008090B" w:rsidP="00EF255D">
      <w:pPr>
        <w:spacing w:after="0" w:line="240" w:lineRule="auto"/>
        <w:jc w:val="right"/>
        <w:rPr>
          <w:rStyle w:val="aff9"/>
          <w:rFonts w:ascii="Times New Roman" w:hAnsi="Times New Roman" w:cs="Times New Roman"/>
          <w:b w:val="0"/>
          <w:bCs/>
          <w:color w:val="auto"/>
          <w:sz w:val="24"/>
          <w:szCs w:val="24"/>
        </w:rPr>
      </w:pPr>
      <w:r w:rsidRPr="00EF255D">
        <w:rPr>
          <w:rStyle w:val="aff9"/>
          <w:rFonts w:ascii="Times New Roman" w:hAnsi="Times New Roman" w:cs="Times New Roman"/>
          <w:b w:val="0"/>
          <w:bCs/>
          <w:color w:val="auto"/>
          <w:sz w:val="24"/>
          <w:szCs w:val="24"/>
        </w:rPr>
        <w:t>Приложение N 2</w:t>
      </w:r>
      <w:r w:rsidRPr="00EF255D">
        <w:rPr>
          <w:rStyle w:val="aff9"/>
          <w:rFonts w:ascii="Times New Roman" w:hAnsi="Times New Roman" w:cs="Times New Roman"/>
          <w:b w:val="0"/>
          <w:bCs/>
          <w:color w:val="auto"/>
          <w:sz w:val="24"/>
          <w:szCs w:val="24"/>
        </w:rPr>
        <w:br/>
        <w:t xml:space="preserve">к </w:t>
      </w:r>
      <w:hyperlink r:id="rId39" w:anchor="sub_1000" w:history="1">
        <w:r w:rsidRPr="00EF255D">
          <w:rPr>
            <w:rStyle w:val="aff6"/>
            <w:b w:val="0"/>
            <w:color w:val="auto"/>
            <w:sz w:val="24"/>
            <w:szCs w:val="24"/>
            <w:u w:val="none"/>
          </w:rPr>
          <w:t>муниципальной программе</w:t>
        </w:r>
      </w:hyperlink>
      <w:r w:rsidRPr="00EF255D">
        <w:rPr>
          <w:rStyle w:val="aff9"/>
          <w:rFonts w:ascii="Times New Roman" w:hAnsi="Times New Roman" w:cs="Times New Roman"/>
          <w:b w:val="0"/>
          <w:bCs/>
          <w:color w:val="auto"/>
          <w:sz w:val="24"/>
          <w:szCs w:val="24"/>
        </w:rPr>
        <w:br/>
        <w:t>Урмарского муниципального округа</w:t>
      </w:r>
      <w:r w:rsidRPr="00EF255D">
        <w:rPr>
          <w:rStyle w:val="aff9"/>
          <w:rFonts w:ascii="Times New Roman" w:hAnsi="Times New Roman" w:cs="Times New Roman"/>
          <w:b w:val="0"/>
          <w:bCs/>
          <w:color w:val="auto"/>
          <w:sz w:val="24"/>
          <w:szCs w:val="24"/>
        </w:rPr>
        <w:br/>
        <w:t>"Развитие транспортной</w:t>
      </w:r>
      <w:r w:rsidRPr="00EF255D">
        <w:rPr>
          <w:rStyle w:val="aff9"/>
          <w:rFonts w:ascii="Times New Roman" w:hAnsi="Times New Roman" w:cs="Times New Roman"/>
          <w:b w:val="0"/>
          <w:bCs/>
          <w:color w:val="auto"/>
          <w:sz w:val="24"/>
          <w:szCs w:val="24"/>
        </w:rPr>
        <w:br/>
        <w:t>системы"</w:t>
      </w:r>
    </w:p>
    <w:bookmarkEnd w:id="6"/>
    <w:p w:rsidR="0008090B" w:rsidRPr="00EF255D" w:rsidRDefault="0008090B" w:rsidP="00EF255D">
      <w:pPr>
        <w:spacing w:after="0" w:line="240" w:lineRule="auto"/>
        <w:jc w:val="right"/>
        <w:rPr>
          <w:rFonts w:ascii="Times New Roman" w:hAnsi="Times New Roman" w:cs="Times New Roman"/>
          <w:sz w:val="24"/>
          <w:szCs w:val="24"/>
        </w:rPr>
      </w:pPr>
    </w:p>
    <w:p w:rsidR="0008090B" w:rsidRPr="0008090B" w:rsidRDefault="0008090B" w:rsidP="00EF255D">
      <w:pPr>
        <w:pStyle w:val="1"/>
        <w:spacing w:line="240" w:lineRule="auto"/>
        <w:jc w:val="center"/>
        <w:rPr>
          <w:rFonts w:ascii="Times New Roman" w:eastAsiaTheme="minorEastAsia" w:hAnsi="Times New Roman" w:cs="Times New Roman"/>
          <w:color w:val="auto"/>
          <w:sz w:val="24"/>
          <w:szCs w:val="24"/>
        </w:rPr>
      </w:pPr>
      <w:r w:rsidRPr="0008090B">
        <w:rPr>
          <w:rFonts w:ascii="Times New Roman" w:eastAsiaTheme="minorEastAsia" w:hAnsi="Times New Roman" w:cs="Times New Roman"/>
          <w:color w:val="auto"/>
          <w:sz w:val="24"/>
          <w:szCs w:val="24"/>
        </w:rPr>
        <w:t>Ресурсное обеспечение</w:t>
      </w:r>
      <w:r w:rsidRPr="0008090B">
        <w:rPr>
          <w:rFonts w:ascii="Times New Roman" w:eastAsiaTheme="minorEastAsia" w:hAnsi="Times New Roman" w:cs="Times New Roman"/>
          <w:color w:val="auto"/>
          <w:sz w:val="24"/>
          <w:szCs w:val="24"/>
        </w:rPr>
        <w:br/>
        <w:t>и прогнозная (справочная) оценка расходов за счет всех источников финансирования реализации муниципальной программы Урмарского муниципального округа "Развитие транспортной системы"</w:t>
      </w:r>
    </w:p>
    <w:p w:rsidR="0008090B" w:rsidRPr="0008090B" w:rsidRDefault="0008090B" w:rsidP="00EF255D">
      <w:pPr>
        <w:spacing w:after="0" w:line="240" w:lineRule="auto"/>
        <w:jc w:val="center"/>
        <w:rPr>
          <w:rFonts w:ascii="Times New Roman" w:eastAsiaTheme="minorEastAsia"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0"/>
        <w:gridCol w:w="1875"/>
        <w:gridCol w:w="1144"/>
        <w:gridCol w:w="1691"/>
        <w:gridCol w:w="2410"/>
        <w:gridCol w:w="1276"/>
        <w:gridCol w:w="1417"/>
        <w:gridCol w:w="1560"/>
        <w:gridCol w:w="1417"/>
        <w:gridCol w:w="1418"/>
      </w:tblGrid>
      <w:tr w:rsidR="0008090B" w:rsidRPr="0008090B" w:rsidTr="0008090B">
        <w:tc>
          <w:tcPr>
            <w:tcW w:w="960"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Статус</w:t>
            </w:r>
          </w:p>
        </w:tc>
        <w:tc>
          <w:tcPr>
            <w:tcW w:w="1875"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Наименование муниципальной программы Урмарского муниципального округа, подпрограммы муниципальной программы Урмарского муниципального округа (основного мероприятия)</w:t>
            </w:r>
          </w:p>
        </w:tc>
        <w:tc>
          <w:tcPr>
            <w:tcW w:w="2835"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 xml:space="preserve">Код </w:t>
            </w:r>
            <w:hyperlink r:id="rId40" w:history="1">
              <w:r w:rsidRPr="00EF255D">
                <w:rPr>
                  <w:rStyle w:val="aff6"/>
                  <w:b w:val="0"/>
                  <w:color w:val="auto"/>
                  <w:sz w:val="24"/>
                  <w:szCs w:val="24"/>
                  <w:u w:val="none"/>
                </w:rPr>
                <w:t>бюджетной классификации</w:t>
              </w:r>
            </w:hyperlink>
          </w:p>
        </w:tc>
        <w:tc>
          <w:tcPr>
            <w:tcW w:w="2410"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Источники финансирования</w:t>
            </w:r>
          </w:p>
        </w:tc>
        <w:tc>
          <w:tcPr>
            <w:tcW w:w="7088" w:type="dxa"/>
            <w:gridSpan w:val="5"/>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Расходы по годам, тыс. рублей</w:t>
            </w:r>
          </w:p>
        </w:tc>
      </w:tr>
      <w:tr w:rsidR="0008090B" w:rsidRPr="0008090B" w:rsidTr="0008090B">
        <w:tc>
          <w:tcPr>
            <w:tcW w:w="96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14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главный распорядитель бюджетных средств</w:t>
            </w:r>
          </w:p>
        </w:tc>
        <w:tc>
          <w:tcPr>
            <w:tcW w:w="1691" w:type="dxa"/>
            <w:tcBorders>
              <w:top w:val="single" w:sz="4" w:space="0" w:color="auto"/>
              <w:left w:val="single" w:sz="4" w:space="0" w:color="auto"/>
              <w:bottom w:val="single" w:sz="4" w:space="0" w:color="auto"/>
              <w:right w:val="single" w:sz="4" w:space="0" w:color="auto"/>
            </w:tcBorders>
            <w:hideMark/>
          </w:tcPr>
          <w:p w:rsidR="0008090B" w:rsidRPr="00EF255D" w:rsidRDefault="00F6722B" w:rsidP="0008090B">
            <w:pPr>
              <w:pStyle w:val="aff7"/>
              <w:rPr>
                <w:rFonts w:ascii="Times New Roman" w:hAnsi="Times New Roman" w:cs="Times New Roman"/>
                <w:b/>
              </w:rPr>
            </w:pPr>
            <w:hyperlink r:id="rId41" w:history="1">
              <w:r w:rsidR="0008090B" w:rsidRPr="00EF255D">
                <w:rPr>
                  <w:rStyle w:val="aff6"/>
                  <w:b w:val="0"/>
                  <w:color w:val="auto"/>
                  <w:sz w:val="24"/>
                  <w:szCs w:val="24"/>
                  <w:u w:val="none"/>
                </w:rPr>
                <w:t>целевая статья расходов</w:t>
              </w:r>
            </w:hyperlink>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2023</w:t>
            </w:r>
          </w:p>
        </w:tc>
        <w:tc>
          <w:tcPr>
            <w:tcW w:w="141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2024</w:t>
            </w:r>
          </w:p>
        </w:tc>
        <w:tc>
          <w:tcPr>
            <w:tcW w:w="156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2025</w:t>
            </w:r>
          </w:p>
        </w:tc>
        <w:tc>
          <w:tcPr>
            <w:tcW w:w="141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2026-2030</w:t>
            </w:r>
          </w:p>
        </w:tc>
        <w:tc>
          <w:tcPr>
            <w:tcW w:w="1418"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2031-2035</w:t>
            </w:r>
          </w:p>
        </w:tc>
      </w:tr>
      <w:tr w:rsidR="0008090B" w:rsidRPr="0008090B" w:rsidTr="0008090B">
        <w:tc>
          <w:tcPr>
            <w:tcW w:w="960"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Муниципальная программа Урмар</w:t>
            </w:r>
            <w:r w:rsidRPr="0008090B">
              <w:rPr>
                <w:rFonts w:ascii="Times New Roman" w:hAnsi="Times New Roman" w:cs="Times New Roman"/>
              </w:rPr>
              <w:lastRenderedPageBreak/>
              <w:t>ского муниципального округа</w:t>
            </w:r>
          </w:p>
        </w:tc>
        <w:tc>
          <w:tcPr>
            <w:tcW w:w="1875"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lastRenderedPageBreak/>
              <w:t>"Развитие транспортной системы "</w:t>
            </w:r>
          </w:p>
        </w:tc>
        <w:tc>
          <w:tcPr>
            <w:tcW w:w="114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903</w:t>
            </w:r>
          </w:p>
        </w:tc>
        <w:tc>
          <w:tcPr>
            <w:tcW w:w="169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Ч200000000</w:t>
            </w:r>
          </w:p>
        </w:tc>
        <w:tc>
          <w:tcPr>
            <w:tcW w:w="2410" w:type="dxa"/>
            <w:tcBorders>
              <w:top w:val="single" w:sz="4" w:space="0" w:color="auto"/>
              <w:left w:val="single" w:sz="4" w:space="0" w:color="auto"/>
              <w:bottom w:val="single" w:sz="4" w:space="0" w:color="auto"/>
              <w:right w:val="single" w:sz="4" w:space="0" w:color="auto"/>
            </w:tcBorders>
            <w:hideMark/>
          </w:tcPr>
          <w:p w:rsidR="0008090B" w:rsidRPr="00EF255D" w:rsidRDefault="0008090B" w:rsidP="0008090B">
            <w:pPr>
              <w:pStyle w:val="aff8"/>
              <w:jc w:val="both"/>
              <w:rPr>
                <w:rFonts w:ascii="Times New Roman" w:hAnsi="Times New Roman" w:cs="Times New Roman"/>
                <w:b/>
              </w:rPr>
            </w:pPr>
            <w:r w:rsidRPr="00EF255D">
              <w:rPr>
                <w:rStyle w:val="aff9"/>
                <w:rFonts w:ascii="Times New Roman" w:hAnsi="Times New Roman" w:cs="Times New Roman"/>
                <w:b w:val="0"/>
                <w:bCs/>
                <w:color w:val="auto"/>
              </w:rPr>
              <w:t>всего</w:t>
            </w:r>
          </w:p>
        </w:tc>
        <w:tc>
          <w:tcPr>
            <w:tcW w:w="1276"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90141,2</w:t>
            </w:r>
          </w:p>
        </w:tc>
        <w:tc>
          <w:tcPr>
            <w:tcW w:w="141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91713,6</w:t>
            </w:r>
          </w:p>
        </w:tc>
        <w:tc>
          <w:tcPr>
            <w:tcW w:w="156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91715,6</w:t>
            </w:r>
          </w:p>
        </w:tc>
        <w:tc>
          <w:tcPr>
            <w:tcW w:w="141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140500,0</w:t>
            </w:r>
          </w:p>
        </w:tc>
        <w:tc>
          <w:tcPr>
            <w:tcW w:w="1418"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150500,0</w:t>
            </w:r>
          </w:p>
        </w:tc>
      </w:tr>
      <w:tr w:rsidR="0008090B" w:rsidRPr="0008090B" w:rsidTr="0008090B">
        <w:tc>
          <w:tcPr>
            <w:tcW w:w="96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144"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691"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56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418"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r>
      <w:tr w:rsidR="0008090B" w:rsidRPr="0008090B" w:rsidTr="0008090B">
        <w:tc>
          <w:tcPr>
            <w:tcW w:w="96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14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903</w:t>
            </w:r>
          </w:p>
        </w:tc>
        <w:tc>
          <w:tcPr>
            <w:tcW w:w="169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Ч200000000</w:t>
            </w:r>
          </w:p>
        </w:tc>
        <w:tc>
          <w:tcPr>
            <w:tcW w:w="241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64680,5</w:t>
            </w:r>
          </w:p>
        </w:tc>
        <w:tc>
          <w:tcPr>
            <w:tcW w:w="141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64225,6</w:t>
            </w:r>
          </w:p>
        </w:tc>
        <w:tc>
          <w:tcPr>
            <w:tcW w:w="156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64225,6</w:t>
            </w:r>
          </w:p>
        </w:tc>
        <w:tc>
          <w:tcPr>
            <w:tcW w:w="141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418"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r>
      <w:tr w:rsidR="0008090B" w:rsidRPr="0008090B" w:rsidTr="0008090B">
        <w:tc>
          <w:tcPr>
            <w:tcW w:w="96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14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903</w:t>
            </w:r>
          </w:p>
        </w:tc>
        <w:tc>
          <w:tcPr>
            <w:tcW w:w="169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Ч200000000</w:t>
            </w:r>
          </w:p>
        </w:tc>
        <w:tc>
          <w:tcPr>
            <w:tcW w:w="241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25460,7</w:t>
            </w:r>
          </w:p>
        </w:tc>
        <w:tc>
          <w:tcPr>
            <w:tcW w:w="141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27488,0</w:t>
            </w:r>
          </w:p>
        </w:tc>
        <w:tc>
          <w:tcPr>
            <w:tcW w:w="156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27490,0</w:t>
            </w:r>
          </w:p>
        </w:tc>
        <w:tc>
          <w:tcPr>
            <w:tcW w:w="141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140500,0</w:t>
            </w:r>
          </w:p>
        </w:tc>
        <w:tc>
          <w:tcPr>
            <w:tcW w:w="1418"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150500,0</w:t>
            </w:r>
          </w:p>
        </w:tc>
      </w:tr>
      <w:tr w:rsidR="0008090B" w:rsidRPr="0008090B" w:rsidTr="0008090B">
        <w:tc>
          <w:tcPr>
            <w:tcW w:w="960"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F6722B" w:rsidP="0008090B">
            <w:pPr>
              <w:pStyle w:val="aff8"/>
              <w:jc w:val="both"/>
              <w:rPr>
                <w:rFonts w:ascii="Times New Roman" w:hAnsi="Times New Roman" w:cs="Times New Roman"/>
              </w:rPr>
            </w:pPr>
            <w:hyperlink r:id="rId42" w:anchor="sub_1300" w:history="1">
              <w:r w:rsidR="0008090B" w:rsidRPr="0008090B">
                <w:rPr>
                  <w:rStyle w:val="aff6"/>
                  <w:color w:val="auto"/>
                  <w:sz w:val="24"/>
                  <w:szCs w:val="24"/>
                  <w:u w:val="none"/>
                </w:rPr>
                <w:t>Подпрограмма</w:t>
              </w:r>
            </w:hyperlink>
          </w:p>
        </w:tc>
        <w:tc>
          <w:tcPr>
            <w:tcW w:w="1875"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"Безопасные и качественные автомобильные дороги"</w:t>
            </w:r>
          </w:p>
        </w:tc>
        <w:tc>
          <w:tcPr>
            <w:tcW w:w="114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903</w:t>
            </w:r>
          </w:p>
        </w:tc>
        <w:tc>
          <w:tcPr>
            <w:tcW w:w="169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Ч210000000</w:t>
            </w:r>
          </w:p>
        </w:tc>
        <w:tc>
          <w:tcPr>
            <w:tcW w:w="241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Style w:val="aff9"/>
                <w:rFonts w:ascii="Times New Roman" w:hAnsi="Times New Roman" w:cs="Times New Roman"/>
                <w:bCs/>
                <w:color w:val="auto"/>
              </w:rPr>
              <w:t>всего</w:t>
            </w:r>
          </w:p>
        </w:tc>
        <w:tc>
          <w:tcPr>
            <w:tcW w:w="1276"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83836,5</w:t>
            </w:r>
          </w:p>
        </w:tc>
        <w:tc>
          <w:tcPr>
            <w:tcW w:w="141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85406,9</w:t>
            </w:r>
          </w:p>
        </w:tc>
        <w:tc>
          <w:tcPr>
            <w:tcW w:w="156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85406,9</w:t>
            </w:r>
          </w:p>
        </w:tc>
        <w:tc>
          <w:tcPr>
            <w:tcW w:w="141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110500,0</w:t>
            </w:r>
          </w:p>
        </w:tc>
        <w:tc>
          <w:tcPr>
            <w:tcW w:w="1418"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120500,0</w:t>
            </w:r>
          </w:p>
        </w:tc>
      </w:tr>
      <w:tr w:rsidR="0008090B" w:rsidRPr="0008090B" w:rsidTr="0008090B">
        <w:tc>
          <w:tcPr>
            <w:tcW w:w="96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144"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691"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56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418"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r>
      <w:tr w:rsidR="0008090B" w:rsidRPr="0008090B" w:rsidTr="0008090B">
        <w:tc>
          <w:tcPr>
            <w:tcW w:w="96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14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903</w:t>
            </w:r>
          </w:p>
        </w:tc>
        <w:tc>
          <w:tcPr>
            <w:tcW w:w="169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Ч210000000</w:t>
            </w:r>
          </w:p>
        </w:tc>
        <w:tc>
          <w:tcPr>
            <w:tcW w:w="241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64675,8</w:t>
            </w:r>
          </w:p>
        </w:tc>
        <w:tc>
          <w:tcPr>
            <w:tcW w:w="141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64220,9</w:t>
            </w:r>
          </w:p>
        </w:tc>
        <w:tc>
          <w:tcPr>
            <w:tcW w:w="156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64220,9</w:t>
            </w:r>
          </w:p>
        </w:tc>
        <w:tc>
          <w:tcPr>
            <w:tcW w:w="141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418"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r>
      <w:tr w:rsidR="0008090B" w:rsidRPr="0008090B" w:rsidTr="0008090B">
        <w:tc>
          <w:tcPr>
            <w:tcW w:w="96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14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903</w:t>
            </w:r>
          </w:p>
        </w:tc>
        <w:tc>
          <w:tcPr>
            <w:tcW w:w="169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Ч210000000</w:t>
            </w:r>
          </w:p>
        </w:tc>
        <w:tc>
          <w:tcPr>
            <w:tcW w:w="241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19160,7</w:t>
            </w:r>
          </w:p>
        </w:tc>
        <w:tc>
          <w:tcPr>
            <w:tcW w:w="141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21186,0</w:t>
            </w:r>
          </w:p>
        </w:tc>
        <w:tc>
          <w:tcPr>
            <w:tcW w:w="156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21186,0</w:t>
            </w:r>
          </w:p>
        </w:tc>
        <w:tc>
          <w:tcPr>
            <w:tcW w:w="141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110500,0</w:t>
            </w:r>
          </w:p>
        </w:tc>
        <w:tc>
          <w:tcPr>
            <w:tcW w:w="1418"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120500,0</w:t>
            </w:r>
          </w:p>
        </w:tc>
      </w:tr>
      <w:tr w:rsidR="0008090B" w:rsidRPr="0008090B" w:rsidTr="0008090B">
        <w:tc>
          <w:tcPr>
            <w:tcW w:w="960"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 xml:space="preserve">Основное мероприятие </w:t>
            </w:r>
          </w:p>
        </w:tc>
        <w:tc>
          <w:tcPr>
            <w:tcW w:w="1875"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Мероприятия, реализуемые с привлечением межбюджетных трансфертов бюджетам другого уровня</w:t>
            </w:r>
          </w:p>
        </w:tc>
        <w:tc>
          <w:tcPr>
            <w:tcW w:w="114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903</w:t>
            </w:r>
          </w:p>
        </w:tc>
        <w:tc>
          <w:tcPr>
            <w:tcW w:w="169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Ч210300000</w:t>
            </w:r>
          </w:p>
        </w:tc>
        <w:tc>
          <w:tcPr>
            <w:tcW w:w="241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Style w:val="aff9"/>
                <w:rFonts w:ascii="Times New Roman" w:hAnsi="Times New Roman" w:cs="Times New Roman"/>
                <w:bCs/>
                <w:color w:val="auto"/>
              </w:rPr>
              <w:t>всего</w:t>
            </w:r>
          </w:p>
        </w:tc>
        <w:tc>
          <w:tcPr>
            <w:tcW w:w="1276"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83836,5</w:t>
            </w:r>
          </w:p>
        </w:tc>
        <w:tc>
          <w:tcPr>
            <w:tcW w:w="141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85406,9</w:t>
            </w:r>
          </w:p>
        </w:tc>
        <w:tc>
          <w:tcPr>
            <w:tcW w:w="156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85406,9</w:t>
            </w:r>
          </w:p>
        </w:tc>
        <w:tc>
          <w:tcPr>
            <w:tcW w:w="141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110500,0</w:t>
            </w:r>
          </w:p>
        </w:tc>
        <w:tc>
          <w:tcPr>
            <w:tcW w:w="1418"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120500,0</w:t>
            </w:r>
          </w:p>
        </w:tc>
      </w:tr>
      <w:tr w:rsidR="0008090B" w:rsidRPr="0008090B" w:rsidTr="0008090B">
        <w:tc>
          <w:tcPr>
            <w:tcW w:w="96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144"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691"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56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418"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r>
      <w:tr w:rsidR="0008090B" w:rsidRPr="0008090B" w:rsidTr="0008090B">
        <w:tc>
          <w:tcPr>
            <w:tcW w:w="96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14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903</w:t>
            </w:r>
          </w:p>
        </w:tc>
        <w:tc>
          <w:tcPr>
            <w:tcW w:w="169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Ч210300000</w:t>
            </w:r>
          </w:p>
        </w:tc>
        <w:tc>
          <w:tcPr>
            <w:tcW w:w="241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64675,8</w:t>
            </w:r>
          </w:p>
        </w:tc>
        <w:tc>
          <w:tcPr>
            <w:tcW w:w="141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64220,9</w:t>
            </w:r>
          </w:p>
        </w:tc>
        <w:tc>
          <w:tcPr>
            <w:tcW w:w="156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64220,9</w:t>
            </w:r>
          </w:p>
        </w:tc>
        <w:tc>
          <w:tcPr>
            <w:tcW w:w="141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418"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r>
      <w:tr w:rsidR="0008090B" w:rsidRPr="0008090B" w:rsidTr="0008090B">
        <w:tc>
          <w:tcPr>
            <w:tcW w:w="96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14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903</w:t>
            </w:r>
          </w:p>
        </w:tc>
        <w:tc>
          <w:tcPr>
            <w:tcW w:w="169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Ч210300000</w:t>
            </w:r>
          </w:p>
        </w:tc>
        <w:tc>
          <w:tcPr>
            <w:tcW w:w="241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19160,7</w:t>
            </w:r>
          </w:p>
        </w:tc>
        <w:tc>
          <w:tcPr>
            <w:tcW w:w="141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21186,0</w:t>
            </w:r>
          </w:p>
        </w:tc>
        <w:tc>
          <w:tcPr>
            <w:tcW w:w="156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21186,0</w:t>
            </w:r>
          </w:p>
        </w:tc>
        <w:tc>
          <w:tcPr>
            <w:tcW w:w="141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110500,0</w:t>
            </w:r>
          </w:p>
        </w:tc>
        <w:tc>
          <w:tcPr>
            <w:tcW w:w="1418"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120500,0</w:t>
            </w:r>
          </w:p>
        </w:tc>
      </w:tr>
      <w:tr w:rsidR="0008090B" w:rsidRPr="0008090B" w:rsidTr="0008090B">
        <w:tc>
          <w:tcPr>
            <w:tcW w:w="960"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F6722B" w:rsidP="0008090B">
            <w:pPr>
              <w:pStyle w:val="aff8"/>
              <w:jc w:val="both"/>
              <w:rPr>
                <w:rFonts w:ascii="Times New Roman" w:hAnsi="Times New Roman" w:cs="Times New Roman"/>
              </w:rPr>
            </w:pPr>
            <w:hyperlink r:id="rId43" w:anchor="sub_5000" w:history="1">
              <w:r w:rsidR="0008090B" w:rsidRPr="0008090B">
                <w:rPr>
                  <w:rStyle w:val="aff6"/>
                  <w:color w:val="auto"/>
                  <w:sz w:val="24"/>
                  <w:szCs w:val="24"/>
                  <w:u w:val="none"/>
                </w:rPr>
                <w:t>Подпрограмма</w:t>
              </w:r>
            </w:hyperlink>
          </w:p>
        </w:tc>
        <w:tc>
          <w:tcPr>
            <w:tcW w:w="1875"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"Пассажирский транспорт"</w:t>
            </w:r>
          </w:p>
        </w:tc>
        <w:tc>
          <w:tcPr>
            <w:tcW w:w="114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903</w:t>
            </w:r>
          </w:p>
        </w:tc>
        <w:tc>
          <w:tcPr>
            <w:tcW w:w="169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Ч220000000</w:t>
            </w:r>
          </w:p>
        </w:tc>
        <w:tc>
          <w:tcPr>
            <w:tcW w:w="241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Style w:val="aff9"/>
                <w:rFonts w:ascii="Times New Roman" w:hAnsi="Times New Roman" w:cs="Times New Roman"/>
                <w:bCs/>
                <w:color w:val="auto"/>
              </w:rPr>
              <w:t>всего</w:t>
            </w:r>
          </w:p>
        </w:tc>
        <w:tc>
          <w:tcPr>
            <w:tcW w:w="1276"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6004,7</w:t>
            </w:r>
          </w:p>
        </w:tc>
        <w:tc>
          <w:tcPr>
            <w:tcW w:w="141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6004,7</w:t>
            </w:r>
          </w:p>
        </w:tc>
        <w:tc>
          <w:tcPr>
            <w:tcW w:w="156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6004,7</w:t>
            </w:r>
          </w:p>
        </w:tc>
        <w:tc>
          <w:tcPr>
            <w:tcW w:w="141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28500,0</w:t>
            </w:r>
          </w:p>
        </w:tc>
        <w:tc>
          <w:tcPr>
            <w:tcW w:w="1418"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28500,0</w:t>
            </w:r>
          </w:p>
        </w:tc>
      </w:tr>
      <w:tr w:rsidR="0008090B" w:rsidRPr="0008090B" w:rsidTr="0008090B">
        <w:tc>
          <w:tcPr>
            <w:tcW w:w="96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144"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691"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56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418"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r>
      <w:tr w:rsidR="0008090B" w:rsidRPr="0008090B" w:rsidTr="0008090B">
        <w:tc>
          <w:tcPr>
            <w:tcW w:w="96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144"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691"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4,7</w:t>
            </w:r>
          </w:p>
        </w:tc>
        <w:tc>
          <w:tcPr>
            <w:tcW w:w="141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4,7</w:t>
            </w:r>
          </w:p>
        </w:tc>
        <w:tc>
          <w:tcPr>
            <w:tcW w:w="156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4,7</w:t>
            </w:r>
          </w:p>
        </w:tc>
        <w:tc>
          <w:tcPr>
            <w:tcW w:w="141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418"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r>
      <w:tr w:rsidR="0008090B" w:rsidRPr="0008090B" w:rsidTr="0008090B">
        <w:tc>
          <w:tcPr>
            <w:tcW w:w="96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14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903</w:t>
            </w:r>
          </w:p>
        </w:tc>
        <w:tc>
          <w:tcPr>
            <w:tcW w:w="169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Ч220000000</w:t>
            </w:r>
          </w:p>
        </w:tc>
        <w:tc>
          <w:tcPr>
            <w:tcW w:w="241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6000,0</w:t>
            </w:r>
          </w:p>
        </w:tc>
        <w:tc>
          <w:tcPr>
            <w:tcW w:w="141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6000,0</w:t>
            </w:r>
          </w:p>
        </w:tc>
        <w:tc>
          <w:tcPr>
            <w:tcW w:w="156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6000,0</w:t>
            </w:r>
          </w:p>
        </w:tc>
        <w:tc>
          <w:tcPr>
            <w:tcW w:w="141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28500,0</w:t>
            </w:r>
          </w:p>
        </w:tc>
        <w:tc>
          <w:tcPr>
            <w:tcW w:w="1418"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28500,0</w:t>
            </w:r>
          </w:p>
        </w:tc>
      </w:tr>
      <w:tr w:rsidR="0008090B" w:rsidRPr="0008090B" w:rsidTr="0008090B">
        <w:tc>
          <w:tcPr>
            <w:tcW w:w="960"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lastRenderedPageBreak/>
              <w:t xml:space="preserve">Основное мероприятие </w:t>
            </w:r>
          </w:p>
        </w:tc>
        <w:tc>
          <w:tcPr>
            <w:tcW w:w="1875"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Развитие автомобильного и городского электрического транспорта</w:t>
            </w:r>
          </w:p>
        </w:tc>
        <w:tc>
          <w:tcPr>
            <w:tcW w:w="114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903</w:t>
            </w:r>
          </w:p>
        </w:tc>
        <w:tc>
          <w:tcPr>
            <w:tcW w:w="169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Ч220100000</w:t>
            </w:r>
          </w:p>
        </w:tc>
        <w:tc>
          <w:tcPr>
            <w:tcW w:w="241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Style w:val="aff9"/>
                <w:rFonts w:ascii="Times New Roman" w:hAnsi="Times New Roman" w:cs="Times New Roman"/>
                <w:bCs/>
                <w:color w:val="auto"/>
              </w:rPr>
              <w:t>всего</w:t>
            </w:r>
          </w:p>
        </w:tc>
        <w:tc>
          <w:tcPr>
            <w:tcW w:w="1276"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6004,7</w:t>
            </w:r>
          </w:p>
        </w:tc>
        <w:tc>
          <w:tcPr>
            <w:tcW w:w="141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6004,7</w:t>
            </w:r>
          </w:p>
        </w:tc>
        <w:tc>
          <w:tcPr>
            <w:tcW w:w="156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6004,7</w:t>
            </w:r>
          </w:p>
        </w:tc>
        <w:tc>
          <w:tcPr>
            <w:tcW w:w="141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28500,0</w:t>
            </w:r>
          </w:p>
        </w:tc>
        <w:tc>
          <w:tcPr>
            <w:tcW w:w="1418"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28500,0</w:t>
            </w:r>
          </w:p>
        </w:tc>
      </w:tr>
      <w:tr w:rsidR="0008090B" w:rsidRPr="0008090B" w:rsidTr="0008090B">
        <w:tc>
          <w:tcPr>
            <w:tcW w:w="96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144"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691"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56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418"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r>
      <w:tr w:rsidR="0008090B" w:rsidRPr="0008090B" w:rsidTr="0008090B">
        <w:tc>
          <w:tcPr>
            <w:tcW w:w="96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144"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691"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4,7</w:t>
            </w:r>
          </w:p>
        </w:tc>
        <w:tc>
          <w:tcPr>
            <w:tcW w:w="141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4,7</w:t>
            </w:r>
          </w:p>
        </w:tc>
        <w:tc>
          <w:tcPr>
            <w:tcW w:w="156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4,7</w:t>
            </w:r>
          </w:p>
        </w:tc>
        <w:tc>
          <w:tcPr>
            <w:tcW w:w="141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418"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r>
      <w:tr w:rsidR="0008090B" w:rsidRPr="0008090B" w:rsidTr="0008090B">
        <w:tc>
          <w:tcPr>
            <w:tcW w:w="96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14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903</w:t>
            </w:r>
          </w:p>
        </w:tc>
        <w:tc>
          <w:tcPr>
            <w:tcW w:w="169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Ч230100000</w:t>
            </w:r>
          </w:p>
        </w:tc>
        <w:tc>
          <w:tcPr>
            <w:tcW w:w="241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6000,0</w:t>
            </w:r>
          </w:p>
        </w:tc>
        <w:tc>
          <w:tcPr>
            <w:tcW w:w="141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6000,0</w:t>
            </w:r>
          </w:p>
        </w:tc>
        <w:tc>
          <w:tcPr>
            <w:tcW w:w="156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6000,0</w:t>
            </w:r>
          </w:p>
        </w:tc>
        <w:tc>
          <w:tcPr>
            <w:tcW w:w="141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28500,0</w:t>
            </w:r>
          </w:p>
        </w:tc>
        <w:tc>
          <w:tcPr>
            <w:tcW w:w="1418"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28500,0</w:t>
            </w:r>
          </w:p>
        </w:tc>
      </w:tr>
      <w:tr w:rsidR="0008090B" w:rsidRPr="0008090B" w:rsidTr="0008090B">
        <w:tc>
          <w:tcPr>
            <w:tcW w:w="960"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F6722B" w:rsidP="0008090B">
            <w:pPr>
              <w:pStyle w:val="aff8"/>
              <w:jc w:val="both"/>
              <w:rPr>
                <w:rFonts w:ascii="Times New Roman" w:hAnsi="Times New Roman" w:cs="Times New Roman"/>
              </w:rPr>
            </w:pPr>
            <w:hyperlink r:id="rId44" w:anchor="sub_4000" w:history="1">
              <w:r w:rsidR="0008090B" w:rsidRPr="0008090B">
                <w:rPr>
                  <w:rStyle w:val="aff6"/>
                  <w:color w:val="auto"/>
                  <w:sz w:val="24"/>
                  <w:szCs w:val="24"/>
                  <w:u w:val="none"/>
                </w:rPr>
                <w:t>Подпрограмма</w:t>
              </w:r>
            </w:hyperlink>
          </w:p>
        </w:tc>
        <w:tc>
          <w:tcPr>
            <w:tcW w:w="1875"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"Безопасность дорожного движения"</w:t>
            </w:r>
          </w:p>
        </w:tc>
        <w:tc>
          <w:tcPr>
            <w:tcW w:w="114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903</w:t>
            </w:r>
          </w:p>
        </w:tc>
        <w:tc>
          <w:tcPr>
            <w:tcW w:w="169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Ч230000000</w:t>
            </w:r>
          </w:p>
        </w:tc>
        <w:tc>
          <w:tcPr>
            <w:tcW w:w="241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Style w:val="aff9"/>
                <w:rFonts w:ascii="Times New Roman" w:hAnsi="Times New Roman" w:cs="Times New Roman"/>
                <w:bCs/>
                <w:color w:val="auto"/>
              </w:rPr>
              <w:t>всего</w:t>
            </w:r>
          </w:p>
        </w:tc>
        <w:tc>
          <w:tcPr>
            <w:tcW w:w="1276"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300,0</w:t>
            </w:r>
          </w:p>
        </w:tc>
        <w:tc>
          <w:tcPr>
            <w:tcW w:w="141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302,0</w:t>
            </w:r>
          </w:p>
        </w:tc>
        <w:tc>
          <w:tcPr>
            <w:tcW w:w="156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304,0</w:t>
            </w:r>
          </w:p>
        </w:tc>
        <w:tc>
          <w:tcPr>
            <w:tcW w:w="141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1500,0</w:t>
            </w:r>
          </w:p>
        </w:tc>
        <w:tc>
          <w:tcPr>
            <w:tcW w:w="1418"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1500,0</w:t>
            </w:r>
          </w:p>
        </w:tc>
      </w:tr>
      <w:tr w:rsidR="0008090B" w:rsidRPr="0008090B" w:rsidTr="0008090B">
        <w:tc>
          <w:tcPr>
            <w:tcW w:w="96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144"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691"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56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418"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r>
      <w:tr w:rsidR="0008090B" w:rsidRPr="0008090B" w:rsidTr="0008090B">
        <w:tc>
          <w:tcPr>
            <w:tcW w:w="96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144"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691"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56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418"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r>
      <w:tr w:rsidR="0008090B" w:rsidRPr="0008090B" w:rsidTr="0008090B">
        <w:tc>
          <w:tcPr>
            <w:tcW w:w="96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14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903</w:t>
            </w:r>
          </w:p>
        </w:tc>
        <w:tc>
          <w:tcPr>
            <w:tcW w:w="169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Ч230000000</w:t>
            </w:r>
          </w:p>
        </w:tc>
        <w:tc>
          <w:tcPr>
            <w:tcW w:w="241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300,0</w:t>
            </w:r>
          </w:p>
        </w:tc>
        <w:tc>
          <w:tcPr>
            <w:tcW w:w="141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302,0</w:t>
            </w:r>
          </w:p>
        </w:tc>
        <w:tc>
          <w:tcPr>
            <w:tcW w:w="156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304,0</w:t>
            </w:r>
          </w:p>
        </w:tc>
        <w:tc>
          <w:tcPr>
            <w:tcW w:w="141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1500,0</w:t>
            </w:r>
          </w:p>
        </w:tc>
        <w:tc>
          <w:tcPr>
            <w:tcW w:w="1418"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1500,0</w:t>
            </w:r>
          </w:p>
        </w:tc>
      </w:tr>
      <w:tr w:rsidR="0008090B" w:rsidRPr="0008090B" w:rsidTr="0008090B">
        <w:tc>
          <w:tcPr>
            <w:tcW w:w="960"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Основное мероприятие 1</w:t>
            </w:r>
          </w:p>
        </w:tc>
        <w:tc>
          <w:tcPr>
            <w:tcW w:w="1875"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 xml:space="preserve">Совершенствование обучения детей </w:t>
            </w:r>
            <w:hyperlink r:id="rId45" w:history="1">
              <w:r w:rsidRPr="0008090B">
                <w:rPr>
                  <w:rStyle w:val="aff6"/>
                  <w:color w:val="auto"/>
                  <w:sz w:val="24"/>
                  <w:szCs w:val="24"/>
                  <w:u w:val="none"/>
                </w:rPr>
                <w:t>правилам</w:t>
              </w:r>
            </w:hyperlink>
            <w:r w:rsidRPr="0008090B">
              <w:rPr>
                <w:rFonts w:ascii="Times New Roman" w:hAnsi="Times New Roman" w:cs="Times New Roman"/>
              </w:rPr>
              <w:t xml:space="preserve"> дорожного движения и навыкам безопасного поведения на дорогах</w:t>
            </w:r>
          </w:p>
        </w:tc>
        <w:tc>
          <w:tcPr>
            <w:tcW w:w="114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903</w:t>
            </w:r>
          </w:p>
        </w:tc>
        <w:tc>
          <w:tcPr>
            <w:tcW w:w="169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Ч230100000</w:t>
            </w:r>
          </w:p>
        </w:tc>
        <w:tc>
          <w:tcPr>
            <w:tcW w:w="241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Style w:val="aff9"/>
                <w:rFonts w:ascii="Times New Roman" w:hAnsi="Times New Roman" w:cs="Times New Roman"/>
                <w:bCs/>
                <w:color w:val="auto"/>
              </w:rPr>
              <w:t>всего</w:t>
            </w:r>
          </w:p>
        </w:tc>
        <w:tc>
          <w:tcPr>
            <w:tcW w:w="1276"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56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418"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r>
      <w:tr w:rsidR="0008090B" w:rsidRPr="0008090B" w:rsidTr="0008090B">
        <w:tc>
          <w:tcPr>
            <w:tcW w:w="96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144"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691"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56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418"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r>
      <w:tr w:rsidR="0008090B" w:rsidRPr="0008090B" w:rsidTr="0008090B">
        <w:tc>
          <w:tcPr>
            <w:tcW w:w="96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144"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691"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56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418"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r>
      <w:tr w:rsidR="0008090B" w:rsidRPr="0008090B" w:rsidTr="0008090B">
        <w:tc>
          <w:tcPr>
            <w:tcW w:w="96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14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903</w:t>
            </w:r>
          </w:p>
        </w:tc>
        <w:tc>
          <w:tcPr>
            <w:tcW w:w="169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Ч230100000</w:t>
            </w:r>
          </w:p>
        </w:tc>
        <w:tc>
          <w:tcPr>
            <w:tcW w:w="241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56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418"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r>
      <w:tr w:rsidR="0008090B" w:rsidRPr="0008090B" w:rsidTr="0008090B">
        <w:tc>
          <w:tcPr>
            <w:tcW w:w="960"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 xml:space="preserve">Основное мероприятие </w:t>
            </w:r>
            <w:r w:rsidRPr="0008090B">
              <w:rPr>
                <w:rFonts w:ascii="Times New Roman" w:hAnsi="Times New Roman" w:cs="Times New Roman"/>
              </w:rPr>
              <w:lastRenderedPageBreak/>
              <w:t>2</w:t>
            </w:r>
          </w:p>
        </w:tc>
        <w:tc>
          <w:tcPr>
            <w:tcW w:w="1875"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lastRenderedPageBreak/>
              <w:t xml:space="preserve">Повышение правового сознания участников </w:t>
            </w:r>
            <w:r w:rsidRPr="0008090B">
              <w:rPr>
                <w:rFonts w:ascii="Times New Roman" w:hAnsi="Times New Roman" w:cs="Times New Roman"/>
              </w:rPr>
              <w:lastRenderedPageBreak/>
              <w:t>дорожного движения</w:t>
            </w:r>
          </w:p>
        </w:tc>
        <w:tc>
          <w:tcPr>
            <w:tcW w:w="114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lastRenderedPageBreak/>
              <w:t>903</w:t>
            </w:r>
          </w:p>
        </w:tc>
        <w:tc>
          <w:tcPr>
            <w:tcW w:w="169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Ч230100000</w:t>
            </w:r>
          </w:p>
        </w:tc>
        <w:tc>
          <w:tcPr>
            <w:tcW w:w="241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Style w:val="aff9"/>
                <w:rFonts w:ascii="Times New Roman" w:hAnsi="Times New Roman" w:cs="Times New Roman"/>
                <w:bCs/>
                <w:color w:val="auto"/>
              </w:rPr>
              <w:t>всего</w:t>
            </w:r>
          </w:p>
        </w:tc>
        <w:tc>
          <w:tcPr>
            <w:tcW w:w="1276"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56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418"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r>
      <w:tr w:rsidR="0008090B" w:rsidRPr="0008090B" w:rsidTr="0008090B">
        <w:tc>
          <w:tcPr>
            <w:tcW w:w="96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144"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691"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56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418"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r>
      <w:tr w:rsidR="0008090B" w:rsidRPr="0008090B" w:rsidTr="0008090B">
        <w:tc>
          <w:tcPr>
            <w:tcW w:w="96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144"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691"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 xml:space="preserve">республиканский </w:t>
            </w:r>
            <w:r w:rsidRPr="0008090B">
              <w:rPr>
                <w:rFonts w:ascii="Times New Roman" w:hAnsi="Times New Roman" w:cs="Times New Roman"/>
              </w:rPr>
              <w:lastRenderedPageBreak/>
              <w:t>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lastRenderedPageBreak/>
              <w:t>0,0</w:t>
            </w:r>
          </w:p>
        </w:tc>
        <w:tc>
          <w:tcPr>
            <w:tcW w:w="141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56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418"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r>
      <w:tr w:rsidR="0008090B" w:rsidRPr="0008090B" w:rsidTr="0008090B">
        <w:tc>
          <w:tcPr>
            <w:tcW w:w="96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14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903</w:t>
            </w:r>
          </w:p>
        </w:tc>
        <w:tc>
          <w:tcPr>
            <w:tcW w:w="169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Ч230100000</w:t>
            </w:r>
          </w:p>
        </w:tc>
        <w:tc>
          <w:tcPr>
            <w:tcW w:w="241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5,0</w:t>
            </w:r>
          </w:p>
        </w:tc>
        <w:tc>
          <w:tcPr>
            <w:tcW w:w="141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5,0</w:t>
            </w:r>
          </w:p>
        </w:tc>
        <w:tc>
          <w:tcPr>
            <w:tcW w:w="156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5,0</w:t>
            </w:r>
          </w:p>
        </w:tc>
        <w:tc>
          <w:tcPr>
            <w:tcW w:w="141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25,0</w:t>
            </w:r>
          </w:p>
        </w:tc>
        <w:tc>
          <w:tcPr>
            <w:tcW w:w="1418"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25,0</w:t>
            </w:r>
          </w:p>
        </w:tc>
      </w:tr>
      <w:tr w:rsidR="0008090B" w:rsidRPr="0008090B" w:rsidTr="0008090B">
        <w:tc>
          <w:tcPr>
            <w:tcW w:w="960"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Основное мероприятие 3</w:t>
            </w:r>
          </w:p>
        </w:tc>
        <w:tc>
          <w:tcPr>
            <w:tcW w:w="1875"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Реализация мероприятий, направленных на обеспечение безопасности дорожного движения</w:t>
            </w:r>
          </w:p>
        </w:tc>
        <w:tc>
          <w:tcPr>
            <w:tcW w:w="114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903</w:t>
            </w:r>
          </w:p>
        </w:tc>
        <w:tc>
          <w:tcPr>
            <w:tcW w:w="169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Ч230100000</w:t>
            </w:r>
          </w:p>
        </w:tc>
        <w:tc>
          <w:tcPr>
            <w:tcW w:w="241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Style w:val="aff9"/>
                <w:rFonts w:ascii="Times New Roman" w:hAnsi="Times New Roman" w:cs="Times New Roman"/>
                <w:bCs/>
                <w:color w:val="auto"/>
              </w:rPr>
              <w:t>всего</w:t>
            </w:r>
          </w:p>
        </w:tc>
        <w:tc>
          <w:tcPr>
            <w:tcW w:w="1276"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300,0</w:t>
            </w:r>
          </w:p>
        </w:tc>
        <w:tc>
          <w:tcPr>
            <w:tcW w:w="141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302,0</w:t>
            </w:r>
          </w:p>
        </w:tc>
        <w:tc>
          <w:tcPr>
            <w:tcW w:w="156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304,0</w:t>
            </w:r>
          </w:p>
        </w:tc>
        <w:tc>
          <w:tcPr>
            <w:tcW w:w="141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1500,0</w:t>
            </w:r>
          </w:p>
        </w:tc>
        <w:tc>
          <w:tcPr>
            <w:tcW w:w="1418"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1500,0</w:t>
            </w:r>
          </w:p>
        </w:tc>
      </w:tr>
      <w:tr w:rsidR="0008090B" w:rsidRPr="0008090B" w:rsidTr="0008090B">
        <w:tc>
          <w:tcPr>
            <w:tcW w:w="96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144"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691"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56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418"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r>
      <w:tr w:rsidR="0008090B" w:rsidRPr="0008090B" w:rsidTr="0008090B">
        <w:tc>
          <w:tcPr>
            <w:tcW w:w="96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144"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691"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56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418"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r>
      <w:tr w:rsidR="0008090B" w:rsidRPr="0008090B" w:rsidTr="0008090B">
        <w:tc>
          <w:tcPr>
            <w:tcW w:w="96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14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903</w:t>
            </w:r>
          </w:p>
        </w:tc>
        <w:tc>
          <w:tcPr>
            <w:tcW w:w="169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Ч230100000</w:t>
            </w:r>
          </w:p>
        </w:tc>
        <w:tc>
          <w:tcPr>
            <w:tcW w:w="241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300,0</w:t>
            </w:r>
          </w:p>
        </w:tc>
        <w:tc>
          <w:tcPr>
            <w:tcW w:w="141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302,0</w:t>
            </w:r>
          </w:p>
        </w:tc>
        <w:tc>
          <w:tcPr>
            <w:tcW w:w="156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304,0</w:t>
            </w:r>
          </w:p>
        </w:tc>
        <w:tc>
          <w:tcPr>
            <w:tcW w:w="141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1500,0</w:t>
            </w:r>
          </w:p>
        </w:tc>
        <w:tc>
          <w:tcPr>
            <w:tcW w:w="1418"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1500,0</w:t>
            </w:r>
          </w:p>
        </w:tc>
      </w:tr>
    </w:tbl>
    <w:p w:rsidR="0008090B" w:rsidRPr="0008090B" w:rsidRDefault="0008090B" w:rsidP="0008090B">
      <w:pPr>
        <w:spacing w:after="0" w:line="240" w:lineRule="auto"/>
        <w:jc w:val="both"/>
        <w:rPr>
          <w:rFonts w:ascii="Times New Roman" w:hAnsi="Times New Roman" w:cs="Times New Roman"/>
          <w:sz w:val="24"/>
          <w:szCs w:val="24"/>
        </w:rPr>
      </w:pPr>
    </w:p>
    <w:p w:rsidR="0008090B" w:rsidRPr="0008090B" w:rsidRDefault="0008090B" w:rsidP="0008090B">
      <w:pPr>
        <w:spacing w:after="0" w:line="240" w:lineRule="auto"/>
        <w:jc w:val="both"/>
        <w:rPr>
          <w:rFonts w:ascii="Times New Roman" w:hAnsi="Times New Roman" w:cs="Times New Roman"/>
          <w:sz w:val="24"/>
          <w:szCs w:val="24"/>
        </w:rPr>
        <w:sectPr w:rsidR="0008090B" w:rsidRPr="0008090B">
          <w:pgSz w:w="16837" w:h="11905" w:orient="landscape"/>
          <w:pgMar w:top="1440" w:right="800" w:bottom="1440" w:left="800" w:header="720" w:footer="720" w:gutter="0"/>
          <w:cols w:space="720"/>
        </w:sectPr>
      </w:pPr>
    </w:p>
    <w:p w:rsidR="0008090B" w:rsidRPr="00EF255D" w:rsidRDefault="0008090B" w:rsidP="00EF255D">
      <w:pPr>
        <w:spacing w:after="0" w:line="240" w:lineRule="auto"/>
        <w:jc w:val="right"/>
        <w:rPr>
          <w:rStyle w:val="aff9"/>
          <w:rFonts w:ascii="Times New Roman" w:hAnsi="Times New Roman" w:cs="Times New Roman"/>
          <w:b w:val="0"/>
          <w:bCs/>
          <w:color w:val="auto"/>
          <w:sz w:val="24"/>
          <w:szCs w:val="24"/>
        </w:rPr>
      </w:pPr>
      <w:bookmarkStart w:id="7" w:name="sub_1300"/>
      <w:r w:rsidRPr="00EF255D">
        <w:rPr>
          <w:rStyle w:val="aff9"/>
          <w:rFonts w:ascii="Times New Roman" w:hAnsi="Times New Roman" w:cs="Times New Roman"/>
          <w:b w:val="0"/>
          <w:bCs/>
          <w:color w:val="auto"/>
          <w:sz w:val="24"/>
          <w:szCs w:val="24"/>
        </w:rPr>
        <w:lastRenderedPageBreak/>
        <w:t>Приложение N 3</w:t>
      </w:r>
      <w:r w:rsidRPr="00EF255D">
        <w:rPr>
          <w:rStyle w:val="aff9"/>
          <w:rFonts w:ascii="Times New Roman" w:hAnsi="Times New Roman" w:cs="Times New Roman"/>
          <w:b w:val="0"/>
          <w:bCs/>
          <w:color w:val="auto"/>
          <w:sz w:val="24"/>
          <w:szCs w:val="24"/>
        </w:rPr>
        <w:br/>
        <w:t xml:space="preserve">к </w:t>
      </w:r>
      <w:hyperlink r:id="rId46" w:anchor="sub_1000" w:history="1">
        <w:r w:rsidRPr="00EF255D">
          <w:rPr>
            <w:rStyle w:val="aff6"/>
            <w:b w:val="0"/>
            <w:color w:val="auto"/>
            <w:sz w:val="24"/>
            <w:szCs w:val="24"/>
            <w:u w:val="none"/>
          </w:rPr>
          <w:t>муниципальной программе</w:t>
        </w:r>
      </w:hyperlink>
      <w:r w:rsidRPr="00EF255D">
        <w:rPr>
          <w:rStyle w:val="aff9"/>
          <w:rFonts w:ascii="Times New Roman" w:hAnsi="Times New Roman" w:cs="Times New Roman"/>
          <w:b w:val="0"/>
          <w:bCs/>
          <w:color w:val="auto"/>
          <w:sz w:val="24"/>
          <w:szCs w:val="24"/>
        </w:rPr>
        <w:br/>
        <w:t>Урмарского муниципального округа</w:t>
      </w:r>
      <w:r w:rsidRPr="00EF255D">
        <w:rPr>
          <w:rStyle w:val="aff9"/>
          <w:rFonts w:ascii="Times New Roman" w:hAnsi="Times New Roman" w:cs="Times New Roman"/>
          <w:b w:val="0"/>
          <w:bCs/>
          <w:color w:val="auto"/>
          <w:sz w:val="24"/>
          <w:szCs w:val="24"/>
        </w:rPr>
        <w:br/>
        <w:t>"Развитие транспортной</w:t>
      </w:r>
      <w:r w:rsidRPr="00EF255D">
        <w:rPr>
          <w:rStyle w:val="aff9"/>
          <w:rFonts w:ascii="Times New Roman" w:hAnsi="Times New Roman" w:cs="Times New Roman"/>
          <w:b w:val="0"/>
          <w:bCs/>
          <w:color w:val="auto"/>
          <w:sz w:val="24"/>
          <w:szCs w:val="24"/>
        </w:rPr>
        <w:br/>
        <w:t>системы"</w:t>
      </w:r>
    </w:p>
    <w:bookmarkEnd w:id="7"/>
    <w:p w:rsidR="0008090B" w:rsidRPr="0008090B" w:rsidRDefault="0008090B" w:rsidP="0008090B">
      <w:pPr>
        <w:spacing w:after="0" w:line="240" w:lineRule="auto"/>
        <w:jc w:val="both"/>
        <w:rPr>
          <w:rFonts w:ascii="Times New Roman" w:hAnsi="Times New Roman" w:cs="Times New Roman"/>
          <w:sz w:val="24"/>
          <w:szCs w:val="24"/>
        </w:rPr>
      </w:pPr>
    </w:p>
    <w:p w:rsidR="0008090B" w:rsidRPr="0008090B" w:rsidRDefault="0008090B" w:rsidP="000C2BA8">
      <w:pPr>
        <w:pStyle w:val="1"/>
        <w:spacing w:line="240" w:lineRule="auto"/>
        <w:jc w:val="center"/>
        <w:rPr>
          <w:rFonts w:ascii="Times New Roman" w:eastAsiaTheme="minorEastAsia" w:hAnsi="Times New Roman" w:cs="Times New Roman"/>
          <w:color w:val="auto"/>
          <w:sz w:val="24"/>
          <w:szCs w:val="24"/>
        </w:rPr>
      </w:pPr>
      <w:r w:rsidRPr="0008090B">
        <w:rPr>
          <w:rFonts w:ascii="Times New Roman" w:eastAsiaTheme="minorEastAsia" w:hAnsi="Times New Roman" w:cs="Times New Roman"/>
          <w:color w:val="auto"/>
          <w:sz w:val="24"/>
          <w:szCs w:val="24"/>
        </w:rPr>
        <w:t>Подпрограмма</w:t>
      </w:r>
      <w:r w:rsidRPr="0008090B">
        <w:rPr>
          <w:rFonts w:ascii="Times New Roman" w:eastAsiaTheme="minorEastAsia" w:hAnsi="Times New Roman" w:cs="Times New Roman"/>
          <w:color w:val="auto"/>
          <w:sz w:val="24"/>
          <w:szCs w:val="24"/>
        </w:rPr>
        <w:br/>
        <w:t>"Безопасные и качественные автомобильные дороги" муниципальной программы Урмарского муниципального округа "Развитие транспортной системы" (далее - подпрограмма)</w:t>
      </w:r>
    </w:p>
    <w:p w:rsidR="0008090B" w:rsidRPr="0008090B" w:rsidRDefault="0008090B" w:rsidP="0008090B">
      <w:pPr>
        <w:pStyle w:val="1"/>
        <w:spacing w:line="240" w:lineRule="auto"/>
        <w:jc w:val="both"/>
        <w:rPr>
          <w:rFonts w:ascii="Times New Roman" w:eastAsiaTheme="minorEastAsia" w:hAnsi="Times New Roman" w:cs="Times New Roman"/>
          <w:color w:val="auto"/>
          <w:sz w:val="24"/>
          <w:szCs w:val="24"/>
        </w:rPr>
      </w:pPr>
      <w:bookmarkStart w:id="8" w:name="sub_1310"/>
      <w:r w:rsidRPr="0008090B">
        <w:rPr>
          <w:rFonts w:ascii="Times New Roman" w:eastAsiaTheme="minorEastAsia" w:hAnsi="Times New Roman" w:cs="Times New Roman"/>
          <w:color w:val="auto"/>
          <w:sz w:val="24"/>
          <w:szCs w:val="24"/>
        </w:rPr>
        <w:t>Паспорт подпрограммы</w:t>
      </w:r>
    </w:p>
    <w:bookmarkEnd w:id="8"/>
    <w:p w:rsidR="0008090B" w:rsidRPr="0008090B" w:rsidRDefault="0008090B" w:rsidP="0008090B">
      <w:pPr>
        <w:spacing w:after="0" w:line="240" w:lineRule="auto"/>
        <w:jc w:val="both"/>
        <w:rPr>
          <w:rFonts w:ascii="Times New Roman" w:eastAsiaTheme="minorEastAsia" w:hAnsi="Times New Roman" w:cs="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380"/>
        <w:gridCol w:w="280"/>
        <w:gridCol w:w="6696"/>
      </w:tblGrid>
      <w:tr w:rsidR="0008090B" w:rsidRPr="0008090B" w:rsidTr="005A284D">
        <w:tc>
          <w:tcPr>
            <w:tcW w:w="2380"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Ответственный исполнитель подпрограммы</w:t>
            </w:r>
          </w:p>
        </w:tc>
        <w:tc>
          <w:tcPr>
            <w:tcW w:w="280"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w:t>
            </w:r>
          </w:p>
        </w:tc>
        <w:tc>
          <w:tcPr>
            <w:tcW w:w="6696"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Администрация Урмарского муниципального округа (управление строительства и развития территорий администрации Урмарского муниципального округа) (далее - управление строительства и развития территорий)</w:t>
            </w:r>
          </w:p>
        </w:tc>
      </w:tr>
      <w:tr w:rsidR="0008090B" w:rsidRPr="0008090B" w:rsidTr="005A284D">
        <w:tc>
          <w:tcPr>
            <w:tcW w:w="2380"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Участники подпрограммы</w:t>
            </w:r>
          </w:p>
        </w:tc>
        <w:tc>
          <w:tcPr>
            <w:tcW w:w="280"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w:t>
            </w:r>
          </w:p>
        </w:tc>
        <w:tc>
          <w:tcPr>
            <w:tcW w:w="6696"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органы местного самоуправления Урмарского муниципального округа (по согласованию)</w:t>
            </w:r>
          </w:p>
        </w:tc>
      </w:tr>
      <w:tr w:rsidR="0008090B" w:rsidRPr="0008090B" w:rsidTr="005A284D">
        <w:tc>
          <w:tcPr>
            <w:tcW w:w="2380"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Цели подпрограммы</w:t>
            </w:r>
          </w:p>
        </w:tc>
        <w:tc>
          <w:tcPr>
            <w:tcW w:w="280"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w:t>
            </w:r>
          </w:p>
        </w:tc>
        <w:tc>
          <w:tcPr>
            <w:tcW w:w="6696"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увеличение доли автомобильных дорог общего пользования местного значения, соответствующих нормативным требованиям, в их общей протяженности;</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снижение количества мест концентрации дорожно-транспортных происшествий (аварийно-опасных участков) на автомобильных дорогах общего пользования местного значения;</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формирование в кварталах жилой застройки благоприятной среды для проживания населения</w:t>
            </w:r>
          </w:p>
        </w:tc>
      </w:tr>
      <w:tr w:rsidR="0008090B" w:rsidRPr="0008090B" w:rsidTr="005A284D">
        <w:tc>
          <w:tcPr>
            <w:tcW w:w="2380"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Задачи подпрограммы</w:t>
            </w:r>
          </w:p>
        </w:tc>
        <w:tc>
          <w:tcPr>
            <w:tcW w:w="280"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w:t>
            </w:r>
          </w:p>
        </w:tc>
        <w:tc>
          <w:tcPr>
            <w:tcW w:w="6696"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 xml:space="preserve">обеспечение </w:t>
            </w:r>
            <w:proofErr w:type="gramStart"/>
            <w:r w:rsidRPr="0008090B">
              <w:rPr>
                <w:rFonts w:ascii="Times New Roman" w:hAnsi="Times New Roman" w:cs="Times New Roman"/>
              </w:rPr>
              <w:t>функционирования сети автомобильных дорог общего пользования местного значения</w:t>
            </w:r>
            <w:proofErr w:type="gramEnd"/>
            <w:r w:rsidRPr="0008090B">
              <w:rPr>
                <w:rFonts w:ascii="Times New Roman" w:hAnsi="Times New Roman" w:cs="Times New Roman"/>
              </w:rPr>
              <w:t>;</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содействие развитию конкуренции в сфере дорожной деятельности</w:t>
            </w:r>
          </w:p>
        </w:tc>
      </w:tr>
      <w:tr w:rsidR="0008090B" w:rsidRPr="0008090B" w:rsidTr="005A284D">
        <w:tc>
          <w:tcPr>
            <w:tcW w:w="2380"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Целевые индикаторы и показатели подпрограммы</w:t>
            </w:r>
          </w:p>
        </w:tc>
        <w:tc>
          <w:tcPr>
            <w:tcW w:w="280"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w:t>
            </w:r>
          </w:p>
        </w:tc>
        <w:tc>
          <w:tcPr>
            <w:tcW w:w="6696"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достижение следующих показателей:</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к 2036 году:</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протяженность автомобильных дорог общего пользования местного значения на территории Урмарского муниципального округа - 645,2 км, в том числе:</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протяженность автомобильных дорог общего пользования местного значения вне границ населенных пунктов в границах Урмарского муниципального округа - 174,5 км;</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протяженность автомобильных дорог общего пользования местного значения в границах населенных пунктов поселения - 470,7 км;</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протяженность автомобильных дорог общего пользования местного значения на территории Урмарского муниципального округа, находящихся в нормативном состоянии, - 255,9 км, в том числе:</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 xml:space="preserve">протяженность автомобильных дорог общего пользования местного значения вне границ населенных пунктов в границах </w:t>
            </w:r>
            <w:r w:rsidRPr="0008090B">
              <w:rPr>
                <w:rFonts w:ascii="Times New Roman" w:hAnsi="Times New Roman" w:cs="Times New Roman"/>
              </w:rPr>
              <w:lastRenderedPageBreak/>
              <w:t>Урмарского муниципального округа, находящихся в нормативном состоянии, - 95,6 км;</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протяженность автомобильных дорог общего пользования местного значения в границах населенных пунктов поселения, находящихся в нормативном состоянии, - 160,3 км;</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доля автомобильных дорог общего пользования местного значения на территории Урмарского муниципального округа, соответствующих нормативным требованиям, в их общей протяженности - 39,6 процента, в том числе:</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доля автомобильных дорог общего пользования местного значения вне границ населенных пунктов в границах Урмарского муниципального округа, соответствующих нормативным требованиям, в их общей протяженности - 54,7 процента;</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доля автомобильных дорог общего пользования местного значения в границах населенных пунктов поселения, соответствующих нормативным требованиям, в их общей протяженности - 34,0 процентов;</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протяженность автомобильных дорог общего пользования местного значения на территории Урмарского муниципального округа, в отношении которых проведены работы по капитальному ремонту или ремонту, - 104,0 км, в том числе:</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протяженность автомобильных дорог общего пользования местного значения вне границ населенных пунктов в границах Урмарского муниципального округа, в отношении которых проведены работы по капитальному ремонту или ремонту, - 26,0 км;</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протяженность автомобильных дорог общего пользования местного значения в границах населенных пунктов поселения, в отношении которых проведены работы по капитальному ремонту или ремонту, - 78,0 км;</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капитальный ремонт и ремонт дворовых территорий многоквартирных домов, проездов к дворовым территориям многоквартирных домов населенных пунктов - 16 шт./6840 кв. м</w:t>
            </w:r>
          </w:p>
        </w:tc>
      </w:tr>
      <w:tr w:rsidR="0008090B" w:rsidRPr="0008090B" w:rsidTr="005A284D">
        <w:tc>
          <w:tcPr>
            <w:tcW w:w="2380"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lastRenderedPageBreak/>
              <w:t>Сроки и этапы реализации подпрограммы</w:t>
            </w:r>
          </w:p>
        </w:tc>
        <w:tc>
          <w:tcPr>
            <w:tcW w:w="280"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w:t>
            </w:r>
          </w:p>
        </w:tc>
        <w:tc>
          <w:tcPr>
            <w:tcW w:w="6696"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2023 - 2035 годы:</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1 этап - 2023 - 2025 годы;</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2 этап - 2026 - 2030 годы;</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3 этап - 2031 - 2035 годы</w:t>
            </w:r>
          </w:p>
        </w:tc>
      </w:tr>
      <w:tr w:rsidR="0008090B" w:rsidRPr="0008090B" w:rsidTr="005A284D">
        <w:tc>
          <w:tcPr>
            <w:tcW w:w="2380"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Объемы финансирования подпрограммы с разбивкой по годам реализации</w:t>
            </w:r>
          </w:p>
        </w:tc>
        <w:tc>
          <w:tcPr>
            <w:tcW w:w="280"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w:t>
            </w:r>
          </w:p>
        </w:tc>
        <w:tc>
          <w:tcPr>
            <w:tcW w:w="6696"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общий объем финансирования подпрограммы в 2023 - 2035 годах составит 485650,3 тыс. рублей, в том числе:</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в 2023 году – 83836,5 тыс. рублей;</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в 2024 году – 85406,9 тыс. рублей;</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в 2025 году – 85406,9 тыс. рублей;</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в 2026 - 2030 годах – 110500,0 тыс. рублей;</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в 2031 - 2035 годах – 120500,0 тыс. рублей;</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из них средства:</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федерального бюджета - 0,0 тыс. рублей;</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 xml:space="preserve">республиканского бюджета Чувашской Республики -193117,6 </w:t>
            </w:r>
            <w:r w:rsidRPr="0008090B">
              <w:rPr>
                <w:rFonts w:ascii="Times New Roman" w:hAnsi="Times New Roman" w:cs="Times New Roman"/>
              </w:rPr>
              <w:lastRenderedPageBreak/>
              <w:t>тыс. рублей, в том числе:</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в 2023 году – 64675,8 тыс. рублей;</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в 2024 году – 64220,9 тыс. рублей;</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в 2025 году – 64220,9 тыс. рублей;</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в 2026 - 2030 годах - 251 948,5 тыс. рублей;</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в 2031 - 2035 годах - 251 948,5 тыс. рублей;</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бюджета Урмарского муниципального округа – 292532,7 тыс. рублей, в том числе:</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в 2023 году – 19160,7 тыс. рублей;</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в 2024 году – 21186,0 тыс. рублей;</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в 2025 году - 21186,0тыс. рублей;</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в 2026 - 2030 годах – 110500,0 тыс. рублей;</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в 2031 - 2035 годах – 120500,0 тыс. рублей.</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Объемы бюджетных ассигнований уточняются ежегодно при формировании бюджета Урмарского муниципального округа на очередной финансовый год и плановый период</w:t>
            </w:r>
          </w:p>
        </w:tc>
      </w:tr>
      <w:tr w:rsidR="0008090B" w:rsidRPr="0008090B" w:rsidTr="005A284D">
        <w:tc>
          <w:tcPr>
            <w:tcW w:w="2380"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lastRenderedPageBreak/>
              <w:t>Ожидаемые результаты реализации подпрограммы</w:t>
            </w:r>
          </w:p>
        </w:tc>
        <w:tc>
          <w:tcPr>
            <w:tcW w:w="280"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w:t>
            </w:r>
          </w:p>
        </w:tc>
        <w:tc>
          <w:tcPr>
            <w:tcW w:w="6696"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прирост протяженности автомобильных дорог общего пользования местного значения, отвечающих нормативным требованиям;</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увеличение доли отремонтированных площадей дворовых территорий многоквартирных домов и проездов к дворовым территориям</w:t>
            </w:r>
          </w:p>
        </w:tc>
      </w:tr>
    </w:tbl>
    <w:p w:rsidR="0008090B" w:rsidRPr="0008090B" w:rsidRDefault="0008090B" w:rsidP="0008090B">
      <w:pPr>
        <w:spacing w:after="0" w:line="240" w:lineRule="auto"/>
        <w:jc w:val="both"/>
        <w:rPr>
          <w:rFonts w:ascii="Times New Roman" w:hAnsi="Times New Roman" w:cs="Times New Roman"/>
          <w:sz w:val="24"/>
          <w:szCs w:val="24"/>
        </w:rPr>
      </w:pPr>
    </w:p>
    <w:p w:rsidR="0008090B" w:rsidRPr="0008090B" w:rsidRDefault="0008090B" w:rsidP="000C2BA8">
      <w:pPr>
        <w:pStyle w:val="1"/>
        <w:spacing w:before="0" w:line="240" w:lineRule="auto"/>
        <w:ind w:firstLine="709"/>
        <w:jc w:val="both"/>
        <w:rPr>
          <w:rFonts w:ascii="Times New Roman" w:eastAsiaTheme="minorEastAsia" w:hAnsi="Times New Roman" w:cs="Times New Roman"/>
          <w:color w:val="auto"/>
          <w:sz w:val="24"/>
          <w:szCs w:val="24"/>
        </w:rPr>
      </w:pPr>
      <w:bookmarkStart w:id="9" w:name="sub_1301"/>
      <w:r w:rsidRPr="0008090B">
        <w:rPr>
          <w:rFonts w:ascii="Times New Roman" w:eastAsiaTheme="minorEastAsia" w:hAnsi="Times New Roman" w:cs="Times New Roman"/>
          <w:color w:val="auto"/>
          <w:sz w:val="24"/>
          <w:szCs w:val="24"/>
        </w:rPr>
        <w:t>Раздел I. Приоритеты и цели подпрограммы, общая характеристика участия органов местного самоуправления Урмарского муниципального округа в реализации подпрограммы</w:t>
      </w:r>
    </w:p>
    <w:bookmarkEnd w:id="9"/>
    <w:p w:rsidR="0008090B" w:rsidRPr="0008090B" w:rsidRDefault="0008090B" w:rsidP="000C2BA8">
      <w:pPr>
        <w:spacing w:after="0" w:line="240" w:lineRule="auto"/>
        <w:ind w:firstLine="709"/>
        <w:jc w:val="both"/>
        <w:rPr>
          <w:rFonts w:ascii="Times New Roman" w:eastAsiaTheme="minorEastAsia" w:hAnsi="Times New Roman" w:cs="Times New Roman"/>
          <w:sz w:val="24"/>
          <w:szCs w:val="24"/>
        </w:rPr>
      </w:pPr>
    </w:p>
    <w:p w:rsidR="0008090B" w:rsidRPr="0008090B" w:rsidRDefault="0008090B" w:rsidP="000C2BA8">
      <w:pPr>
        <w:spacing w:after="0" w:line="240" w:lineRule="auto"/>
        <w:ind w:firstLine="709"/>
        <w:jc w:val="both"/>
        <w:rPr>
          <w:rFonts w:ascii="Times New Roman" w:hAnsi="Times New Roman" w:cs="Times New Roman"/>
          <w:sz w:val="24"/>
          <w:szCs w:val="24"/>
        </w:rPr>
      </w:pPr>
      <w:proofErr w:type="gramStart"/>
      <w:r w:rsidRPr="0008090B">
        <w:rPr>
          <w:rFonts w:ascii="Times New Roman" w:hAnsi="Times New Roman" w:cs="Times New Roman"/>
          <w:sz w:val="24"/>
          <w:szCs w:val="24"/>
        </w:rP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Протяженность автомобильных дорог общего пользования местного значения на территории Урмарского муниципального округа на 31 декабря 2022 г. составляла 645,2 км, в том числе:</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174,5 км - местного значения вне границ населенных пунктов в границах Урмарского муниципального округа;</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470,7 км - местного значения в границах населенных пунктов поселений.</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Из 645,2 км автомобильных дорог общего пользования местного значения соответствует нормативным требованиям к их транспортно-эксплуатационному состоянию 95,8 км - 14,8 процента, в том числе:</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48,3 км местного значения вне границ населенных пунктов в границах Урмарского муниципального округа - 27,6 процента;</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47,5 км местного значения в границах населенных пунктов поселений - 10,1 процента.</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 xml:space="preserve">Основная сеть автомобильных дорог в </w:t>
      </w:r>
      <w:proofErr w:type="spellStart"/>
      <w:r w:rsidRPr="0008090B">
        <w:rPr>
          <w:rFonts w:ascii="Times New Roman" w:hAnsi="Times New Roman" w:cs="Times New Roman"/>
          <w:sz w:val="24"/>
          <w:szCs w:val="24"/>
        </w:rPr>
        <w:t>Урмарском</w:t>
      </w:r>
      <w:proofErr w:type="spellEnd"/>
      <w:r w:rsidRPr="0008090B">
        <w:rPr>
          <w:rFonts w:ascii="Times New Roman" w:hAnsi="Times New Roman" w:cs="Times New Roman"/>
          <w:sz w:val="24"/>
          <w:szCs w:val="24"/>
        </w:rPr>
        <w:t xml:space="preserve"> муниципальном округе была сформирована в 60-70-е годы прошлого столетия. Конструкции проезжей части дорог, мосты были рассчитаны на пропуск выпускавшихся отечественной промышленностью </w:t>
      </w:r>
      <w:r w:rsidRPr="0008090B">
        <w:rPr>
          <w:rFonts w:ascii="Times New Roman" w:hAnsi="Times New Roman" w:cs="Times New Roman"/>
          <w:sz w:val="24"/>
          <w:szCs w:val="24"/>
        </w:rPr>
        <w:lastRenderedPageBreak/>
        <w:t xml:space="preserve">автомобилей с нагрузкой 6-10 тонн на ось, что не </w:t>
      </w:r>
      <w:proofErr w:type="gramStart"/>
      <w:r w:rsidRPr="0008090B">
        <w:rPr>
          <w:rFonts w:ascii="Times New Roman" w:hAnsi="Times New Roman" w:cs="Times New Roman"/>
          <w:sz w:val="24"/>
          <w:szCs w:val="24"/>
        </w:rPr>
        <w:t>соответствует современным требованиям и приводит</w:t>
      </w:r>
      <w:proofErr w:type="gramEnd"/>
      <w:r w:rsidRPr="0008090B">
        <w:rPr>
          <w:rFonts w:ascii="Times New Roman" w:hAnsi="Times New Roman" w:cs="Times New Roman"/>
          <w:sz w:val="24"/>
          <w:szCs w:val="24"/>
        </w:rPr>
        <w:t xml:space="preserve"> к ускоренному износу автомобильных дорог при движении автотранспортных средств, эксплуатируемых в настоящее время. Более половины автомобильных дорог местного значения и мостовых сооружений на них требует совершенствования прочностных характеристик.</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Важнейшим событием для дорожной отрасли стало создание в 2012 году Дорожного фонда Чувашской Республики, который, аккумулируя целевые средства, направляемые на дорожную деятельность, является надежным источником финансирования.</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 xml:space="preserve">В соответствии с </w:t>
      </w:r>
      <w:hyperlink r:id="rId47" w:history="1">
        <w:r w:rsidRPr="000C2BA8">
          <w:rPr>
            <w:rStyle w:val="aff6"/>
            <w:b w:val="0"/>
            <w:color w:val="auto"/>
            <w:sz w:val="24"/>
            <w:szCs w:val="24"/>
            <w:u w:val="none"/>
          </w:rPr>
          <w:t>Бюджетным кодексом</w:t>
        </w:r>
      </w:hyperlink>
      <w:r w:rsidRPr="0008090B">
        <w:rPr>
          <w:rFonts w:ascii="Times New Roman" w:hAnsi="Times New Roman" w:cs="Times New Roman"/>
          <w:sz w:val="24"/>
          <w:szCs w:val="24"/>
        </w:rPr>
        <w:t xml:space="preserve"> Российской Федерации с 2014 года решением Собрания депутатов Урмарского муниципального округа создан муниципальный дорожный фонд Урмарского муниципального округа. Концентрация сре</w:t>
      </w:r>
      <w:proofErr w:type="gramStart"/>
      <w:r w:rsidRPr="0008090B">
        <w:rPr>
          <w:rFonts w:ascii="Times New Roman" w:hAnsi="Times New Roman" w:cs="Times New Roman"/>
          <w:sz w:val="24"/>
          <w:szCs w:val="24"/>
        </w:rPr>
        <w:t>дств в д</w:t>
      </w:r>
      <w:proofErr w:type="gramEnd"/>
      <w:r w:rsidRPr="0008090B">
        <w:rPr>
          <w:rFonts w:ascii="Times New Roman" w:hAnsi="Times New Roman" w:cs="Times New Roman"/>
          <w:sz w:val="24"/>
          <w:szCs w:val="24"/>
        </w:rPr>
        <w:t>орожном фонде позволит улучшить состояние автомобильных дорог местного значения, повысит качество жизни населения.</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Все эти факторы в совокупности вызывают необходимость обеспечения существенно более высоких требований к техническому уровню и эксплуатационному состоянию дорог и дорожных сооружений, разработки и применения в этих целях новых технических норм, прогрессивных технических решений, дорожных технологий и материалов, систем организации движения, отвечающих современным потребностям. В этих условиях развитие инновационной деятельности в дорожном хозяйстве приобретает особую актуальность.</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 xml:space="preserve">При ремонте автомобильных дорог местного значения применяются различные виды </w:t>
      </w:r>
      <w:proofErr w:type="spellStart"/>
      <w:r w:rsidRPr="0008090B">
        <w:rPr>
          <w:rFonts w:ascii="Times New Roman" w:hAnsi="Times New Roman" w:cs="Times New Roman"/>
          <w:sz w:val="24"/>
          <w:szCs w:val="24"/>
        </w:rPr>
        <w:t>ресайклинга</w:t>
      </w:r>
      <w:proofErr w:type="spellEnd"/>
      <w:r w:rsidRPr="0008090B">
        <w:rPr>
          <w:rFonts w:ascii="Times New Roman" w:hAnsi="Times New Roman" w:cs="Times New Roman"/>
          <w:sz w:val="24"/>
          <w:szCs w:val="24"/>
        </w:rPr>
        <w:t xml:space="preserve"> (регенерации асфальтобетонного покрытия) и фрезерования, новые виды асфальтобетона с улучшенными характеристиками. Также могут использоваться новые технологии для выполнения ямочного ремонта, материалы и технологии для нанесения дорожной разметки.</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 xml:space="preserve">Для ремонта мостовых сооружений </w:t>
      </w:r>
      <w:proofErr w:type="gramStart"/>
      <w:r w:rsidRPr="0008090B">
        <w:rPr>
          <w:rFonts w:ascii="Times New Roman" w:hAnsi="Times New Roman" w:cs="Times New Roman"/>
          <w:sz w:val="24"/>
          <w:szCs w:val="24"/>
        </w:rPr>
        <w:t>разработаны и применяются</w:t>
      </w:r>
      <w:proofErr w:type="gramEnd"/>
      <w:r w:rsidRPr="0008090B">
        <w:rPr>
          <w:rFonts w:ascii="Times New Roman" w:hAnsi="Times New Roman" w:cs="Times New Roman"/>
          <w:sz w:val="24"/>
          <w:szCs w:val="24"/>
        </w:rPr>
        <w:t xml:space="preserve"> новые материалы и технологии гидроизоляции, прогрессивные конструкции деформационных швов и т.д.</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При содержании мостовых сооружений используются специальные составы для обеспечения коррозионной стойкости, ремонта разрушений и сколов бетона, а также его защиты.</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 xml:space="preserve">Для оценки состояния автомобильных дорог </w:t>
      </w:r>
      <w:proofErr w:type="gramStart"/>
      <w:r w:rsidRPr="0008090B">
        <w:rPr>
          <w:rFonts w:ascii="Times New Roman" w:hAnsi="Times New Roman" w:cs="Times New Roman"/>
          <w:sz w:val="24"/>
          <w:szCs w:val="24"/>
        </w:rPr>
        <w:t>разработаны и используются</w:t>
      </w:r>
      <w:proofErr w:type="gramEnd"/>
      <w:r w:rsidRPr="0008090B">
        <w:rPr>
          <w:rFonts w:ascii="Times New Roman" w:hAnsi="Times New Roman" w:cs="Times New Roman"/>
          <w:sz w:val="24"/>
          <w:szCs w:val="24"/>
        </w:rPr>
        <w:t xml:space="preserve"> современные диагностические дорожные лаборатории, системы </w:t>
      </w:r>
      <w:proofErr w:type="spellStart"/>
      <w:r w:rsidRPr="0008090B">
        <w:rPr>
          <w:rFonts w:ascii="Times New Roman" w:hAnsi="Times New Roman" w:cs="Times New Roman"/>
          <w:sz w:val="24"/>
          <w:szCs w:val="24"/>
        </w:rPr>
        <w:t>видеопаспортизации</w:t>
      </w:r>
      <w:proofErr w:type="spellEnd"/>
      <w:r w:rsidRPr="0008090B">
        <w:rPr>
          <w:rFonts w:ascii="Times New Roman" w:hAnsi="Times New Roman" w:cs="Times New Roman"/>
          <w:sz w:val="24"/>
          <w:szCs w:val="24"/>
        </w:rPr>
        <w:t xml:space="preserve"> и </w:t>
      </w:r>
      <w:proofErr w:type="spellStart"/>
      <w:r w:rsidRPr="0008090B">
        <w:rPr>
          <w:rFonts w:ascii="Times New Roman" w:hAnsi="Times New Roman" w:cs="Times New Roman"/>
          <w:sz w:val="24"/>
          <w:szCs w:val="24"/>
        </w:rPr>
        <w:t>видеодиагностики</w:t>
      </w:r>
      <w:proofErr w:type="spellEnd"/>
      <w:r w:rsidRPr="0008090B">
        <w:rPr>
          <w:rFonts w:ascii="Times New Roman" w:hAnsi="Times New Roman" w:cs="Times New Roman"/>
          <w:sz w:val="24"/>
          <w:szCs w:val="24"/>
        </w:rPr>
        <w:t>.</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Применение прогрессивных технологий ремонта и содержания автомобильных дорог и дорожных сооружений способствует улучшению транспортно-эксплуатационных показателей дорожной сети, повышению безопасности дорожного движения и снижению негативного воздействия автомобильного транспорта на окружающую среду. Использование новых технологий, в первую очередь на участках с отложенным ремонтом, диктует необходимость применения новейшей техники.</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 xml:space="preserve">При внедрении инновационной продукции и технологий в полном объеме в дорожном хозяйстве может </w:t>
      </w:r>
      <w:proofErr w:type="gramStart"/>
      <w:r w:rsidRPr="0008090B">
        <w:rPr>
          <w:rFonts w:ascii="Times New Roman" w:hAnsi="Times New Roman" w:cs="Times New Roman"/>
          <w:sz w:val="24"/>
          <w:szCs w:val="24"/>
        </w:rPr>
        <w:t>быть</w:t>
      </w:r>
      <w:proofErr w:type="gramEnd"/>
      <w:r w:rsidRPr="0008090B">
        <w:rPr>
          <w:rFonts w:ascii="Times New Roman" w:hAnsi="Times New Roman" w:cs="Times New Roman"/>
          <w:sz w:val="24"/>
          <w:szCs w:val="24"/>
        </w:rPr>
        <w:t xml:space="preserve"> достигнут значительный экономический эффект за счет увеличения долговечности дорог, сокращения себестоимости перевозок и повышения безопасности движения.</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 xml:space="preserve">Для нормального функционирования населенных пунктов большое значение имеет развитие благоустройства внутриквартальных и дворовых территорий. При благоустройстве внутриквартальных и дворовых территорий необходим комплексный подход. Комплексное благоустройство дворовых территорий включает в себя ремонт дворовых территорий многоквартирных домов, проездов к дворовым территориям </w:t>
      </w:r>
      <w:r w:rsidRPr="0008090B">
        <w:rPr>
          <w:rFonts w:ascii="Times New Roman" w:hAnsi="Times New Roman" w:cs="Times New Roman"/>
          <w:sz w:val="24"/>
          <w:szCs w:val="24"/>
        </w:rPr>
        <w:lastRenderedPageBreak/>
        <w:t>многоквартирных домов, устройство детских, спортивных площадок, а также озеленение с устройством газонов, санитарной обрезкой, посадкой деревьев и кустарников.</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Основными целями подпрограммы являются:</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увеличение доли автомобильных дорог общего пользования местного значения, соответствующих нормативным требованиям, в их общей протяженности;</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увеличение доли отремонтированных площадей дворовых территорий многоквартирных домов и проездов к дворовым территориям;</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снижение количества мест концентрации дорожно-транспортных происшествий (аварийно-опасных участков) на автомобильных дорогах общего пользования местного значения.</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Достижению поставленных в подпрограмме целей способствует решение следующих задач:</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 xml:space="preserve">обеспечение </w:t>
      </w:r>
      <w:proofErr w:type="gramStart"/>
      <w:r w:rsidRPr="0008090B">
        <w:rPr>
          <w:rFonts w:ascii="Times New Roman" w:hAnsi="Times New Roman" w:cs="Times New Roman"/>
          <w:sz w:val="24"/>
          <w:szCs w:val="24"/>
        </w:rPr>
        <w:t>функционирования сети автомобильных дорог общего пользования местного значения</w:t>
      </w:r>
      <w:proofErr w:type="gramEnd"/>
      <w:r w:rsidRPr="0008090B">
        <w:rPr>
          <w:rFonts w:ascii="Times New Roman" w:hAnsi="Times New Roman" w:cs="Times New Roman"/>
          <w:sz w:val="24"/>
          <w:szCs w:val="24"/>
        </w:rPr>
        <w:t>;</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содействие развитию конкуренции в сфере дорожной деятельности.</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 xml:space="preserve">Ресурсное обеспечение реализации подпрограммы за счет всех источников финансирования приведено в </w:t>
      </w:r>
      <w:hyperlink r:id="rId48" w:anchor="sub_3100" w:history="1">
        <w:r w:rsidRPr="000C2BA8">
          <w:rPr>
            <w:rStyle w:val="aff6"/>
            <w:b w:val="0"/>
            <w:color w:val="auto"/>
            <w:sz w:val="24"/>
            <w:szCs w:val="24"/>
            <w:u w:val="none"/>
          </w:rPr>
          <w:t>приложении N 1</w:t>
        </w:r>
      </w:hyperlink>
      <w:r w:rsidRPr="000C2BA8">
        <w:rPr>
          <w:rFonts w:ascii="Times New Roman" w:hAnsi="Times New Roman" w:cs="Times New Roman"/>
          <w:b/>
          <w:sz w:val="24"/>
          <w:szCs w:val="24"/>
        </w:rPr>
        <w:t xml:space="preserve"> </w:t>
      </w:r>
      <w:r w:rsidRPr="0008090B">
        <w:rPr>
          <w:rFonts w:ascii="Times New Roman" w:hAnsi="Times New Roman" w:cs="Times New Roman"/>
          <w:sz w:val="24"/>
          <w:szCs w:val="24"/>
        </w:rPr>
        <w:t>к настоящей подпрограмме.</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Подпрограмма отражает участие органов местного самоуправления Урмарского муниципального округа в реализации мероприятий подпрограммы по финансированию строительства, реконструкции, капитального ремонта, ремонта и содержания автомобильных дорог общего пользования местного значения.</w:t>
      </w:r>
    </w:p>
    <w:p w:rsidR="0008090B" w:rsidRPr="0008090B" w:rsidRDefault="0008090B" w:rsidP="000C2BA8">
      <w:pPr>
        <w:spacing w:after="0" w:line="240" w:lineRule="auto"/>
        <w:ind w:firstLine="709"/>
        <w:jc w:val="both"/>
        <w:rPr>
          <w:rFonts w:ascii="Times New Roman" w:hAnsi="Times New Roman" w:cs="Times New Roman"/>
          <w:sz w:val="24"/>
          <w:szCs w:val="24"/>
        </w:rPr>
      </w:pPr>
    </w:p>
    <w:p w:rsidR="0008090B" w:rsidRPr="0008090B" w:rsidRDefault="0008090B" w:rsidP="000C2BA8">
      <w:pPr>
        <w:pStyle w:val="1"/>
        <w:spacing w:before="0" w:line="240" w:lineRule="auto"/>
        <w:ind w:firstLine="709"/>
        <w:jc w:val="both"/>
        <w:rPr>
          <w:rFonts w:ascii="Times New Roman" w:eastAsiaTheme="minorEastAsia" w:hAnsi="Times New Roman" w:cs="Times New Roman"/>
          <w:color w:val="auto"/>
          <w:sz w:val="24"/>
          <w:szCs w:val="24"/>
        </w:rPr>
      </w:pPr>
      <w:bookmarkStart w:id="10" w:name="sub_1302"/>
      <w:r w:rsidRPr="0008090B">
        <w:rPr>
          <w:rFonts w:ascii="Times New Roman" w:eastAsiaTheme="minorEastAsia" w:hAnsi="Times New Roman" w:cs="Times New Roman"/>
          <w:color w:val="auto"/>
          <w:sz w:val="24"/>
          <w:szCs w:val="24"/>
        </w:rPr>
        <w:t>Раздел II. Перечень и сведения о целевых индикаторах и показателях подпрограммы с расшифровкой плановых значений по годам ее реализации</w:t>
      </w:r>
    </w:p>
    <w:bookmarkEnd w:id="10"/>
    <w:p w:rsidR="0008090B" w:rsidRPr="0008090B" w:rsidRDefault="0008090B" w:rsidP="000C2BA8">
      <w:pPr>
        <w:spacing w:after="0" w:line="240" w:lineRule="auto"/>
        <w:ind w:firstLine="709"/>
        <w:jc w:val="both"/>
        <w:rPr>
          <w:rFonts w:ascii="Times New Roman" w:eastAsiaTheme="minorEastAsia" w:hAnsi="Times New Roman" w:cs="Times New Roman"/>
          <w:sz w:val="24"/>
          <w:szCs w:val="24"/>
        </w:rPr>
      </w:pP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Целевыми индикаторами и показателями подпрограммы являются:</w:t>
      </w:r>
    </w:p>
    <w:p w:rsidR="0008090B" w:rsidRPr="0008090B" w:rsidRDefault="0008090B" w:rsidP="000C2BA8">
      <w:pPr>
        <w:spacing w:after="0" w:line="240" w:lineRule="auto"/>
        <w:ind w:firstLine="709"/>
        <w:jc w:val="both"/>
        <w:rPr>
          <w:rFonts w:ascii="Times New Roman" w:hAnsi="Times New Roman" w:cs="Times New Roman"/>
          <w:sz w:val="24"/>
          <w:szCs w:val="24"/>
        </w:rPr>
      </w:pPr>
      <w:bookmarkStart w:id="11" w:name="sub_1321"/>
      <w:r w:rsidRPr="0008090B">
        <w:rPr>
          <w:rFonts w:ascii="Times New Roman" w:hAnsi="Times New Roman" w:cs="Times New Roman"/>
          <w:sz w:val="24"/>
          <w:szCs w:val="24"/>
        </w:rPr>
        <w:t>1) протяженность автомобильных дорог общего пользования местного значения на территории Урмарского муниципального округа, в том числе:</w:t>
      </w:r>
    </w:p>
    <w:p w:rsidR="0008090B" w:rsidRPr="0008090B" w:rsidRDefault="0008090B" w:rsidP="000C2BA8">
      <w:pPr>
        <w:spacing w:after="0" w:line="240" w:lineRule="auto"/>
        <w:ind w:firstLine="709"/>
        <w:jc w:val="both"/>
        <w:rPr>
          <w:rFonts w:ascii="Times New Roman" w:hAnsi="Times New Roman" w:cs="Times New Roman"/>
          <w:sz w:val="24"/>
          <w:szCs w:val="24"/>
        </w:rPr>
      </w:pPr>
      <w:bookmarkStart w:id="12" w:name="sub_13211"/>
      <w:bookmarkEnd w:id="11"/>
      <w:r w:rsidRPr="0008090B">
        <w:rPr>
          <w:rFonts w:ascii="Times New Roman" w:hAnsi="Times New Roman" w:cs="Times New Roman"/>
          <w:sz w:val="24"/>
          <w:szCs w:val="24"/>
        </w:rPr>
        <w:t>1.1) протяженность автомобильных дорог общего пользования местного значения вне границ населенных пунктов в границах Урмарского муниципального округа;</w:t>
      </w:r>
    </w:p>
    <w:p w:rsidR="0008090B" w:rsidRPr="0008090B" w:rsidRDefault="0008090B" w:rsidP="000C2BA8">
      <w:pPr>
        <w:spacing w:after="0" w:line="240" w:lineRule="auto"/>
        <w:ind w:firstLine="709"/>
        <w:jc w:val="both"/>
        <w:rPr>
          <w:rFonts w:ascii="Times New Roman" w:hAnsi="Times New Roman" w:cs="Times New Roman"/>
          <w:sz w:val="24"/>
          <w:szCs w:val="24"/>
        </w:rPr>
      </w:pPr>
      <w:bookmarkStart w:id="13" w:name="sub_13212"/>
      <w:bookmarkEnd w:id="12"/>
      <w:r w:rsidRPr="0008090B">
        <w:rPr>
          <w:rFonts w:ascii="Times New Roman" w:hAnsi="Times New Roman" w:cs="Times New Roman"/>
          <w:sz w:val="24"/>
          <w:szCs w:val="24"/>
        </w:rPr>
        <w:t>1.2) протяженность автомобильных дорог общего пользования местного значения в границах населенных пунктов поселения;</w:t>
      </w:r>
    </w:p>
    <w:p w:rsidR="0008090B" w:rsidRPr="0008090B" w:rsidRDefault="0008090B" w:rsidP="000C2BA8">
      <w:pPr>
        <w:spacing w:after="0" w:line="240" w:lineRule="auto"/>
        <w:ind w:firstLine="709"/>
        <w:jc w:val="both"/>
        <w:rPr>
          <w:rFonts w:ascii="Times New Roman" w:hAnsi="Times New Roman" w:cs="Times New Roman"/>
          <w:sz w:val="24"/>
          <w:szCs w:val="24"/>
        </w:rPr>
      </w:pPr>
      <w:bookmarkStart w:id="14" w:name="sub_1322"/>
      <w:bookmarkEnd w:id="13"/>
      <w:r w:rsidRPr="0008090B">
        <w:rPr>
          <w:rFonts w:ascii="Times New Roman" w:hAnsi="Times New Roman" w:cs="Times New Roman"/>
          <w:sz w:val="24"/>
          <w:szCs w:val="24"/>
        </w:rPr>
        <w:t>2) протяженность автомобильных дорог общего пользования местного значения на территории Урмарского муниципального округа, находящихся в нормативном состоянии, в том числе:</w:t>
      </w:r>
    </w:p>
    <w:p w:rsidR="0008090B" w:rsidRPr="0008090B" w:rsidRDefault="0008090B" w:rsidP="000C2BA8">
      <w:pPr>
        <w:spacing w:after="0" w:line="240" w:lineRule="auto"/>
        <w:ind w:firstLine="709"/>
        <w:jc w:val="both"/>
        <w:rPr>
          <w:rFonts w:ascii="Times New Roman" w:hAnsi="Times New Roman" w:cs="Times New Roman"/>
          <w:sz w:val="24"/>
          <w:szCs w:val="24"/>
        </w:rPr>
      </w:pPr>
      <w:bookmarkStart w:id="15" w:name="sub_13221"/>
      <w:bookmarkEnd w:id="14"/>
      <w:r w:rsidRPr="0008090B">
        <w:rPr>
          <w:rFonts w:ascii="Times New Roman" w:hAnsi="Times New Roman" w:cs="Times New Roman"/>
          <w:sz w:val="24"/>
          <w:szCs w:val="24"/>
        </w:rPr>
        <w:t>2.1) протяженность автомобильных дорог общего пользования местного значения вне границ населенных пунктов в границах Урмарского муниципального округа, находящихся в нормативном состоянии;</w:t>
      </w:r>
    </w:p>
    <w:p w:rsidR="0008090B" w:rsidRPr="0008090B" w:rsidRDefault="0008090B" w:rsidP="000C2BA8">
      <w:pPr>
        <w:spacing w:after="0" w:line="240" w:lineRule="auto"/>
        <w:ind w:firstLine="709"/>
        <w:jc w:val="both"/>
        <w:rPr>
          <w:rFonts w:ascii="Times New Roman" w:hAnsi="Times New Roman" w:cs="Times New Roman"/>
          <w:sz w:val="24"/>
          <w:szCs w:val="24"/>
        </w:rPr>
      </w:pPr>
      <w:bookmarkStart w:id="16" w:name="sub_13222"/>
      <w:bookmarkEnd w:id="15"/>
      <w:r w:rsidRPr="0008090B">
        <w:rPr>
          <w:rFonts w:ascii="Times New Roman" w:hAnsi="Times New Roman" w:cs="Times New Roman"/>
          <w:sz w:val="24"/>
          <w:szCs w:val="24"/>
        </w:rPr>
        <w:t>2.2) протяженность автомобильных дорог общего пользования местного значения в границах населенных пунктов поселения, находящихся в нормативном состоянии;</w:t>
      </w:r>
    </w:p>
    <w:p w:rsidR="0008090B" w:rsidRPr="0008090B" w:rsidRDefault="0008090B" w:rsidP="000C2BA8">
      <w:pPr>
        <w:spacing w:after="0" w:line="240" w:lineRule="auto"/>
        <w:ind w:firstLine="709"/>
        <w:jc w:val="both"/>
        <w:rPr>
          <w:rFonts w:ascii="Times New Roman" w:hAnsi="Times New Roman" w:cs="Times New Roman"/>
          <w:sz w:val="24"/>
          <w:szCs w:val="24"/>
        </w:rPr>
      </w:pPr>
      <w:bookmarkStart w:id="17" w:name="sub_1323"/>
      <w:bookmarkEnd w:id="16"/>
      <w:r w:rsidRPr="0008090B">
        <w:rPr>
          <w:rFonts w:ascii="Times New Roman" w:hAnsi="Times New Roman" w:cs="Times New Roman"/>
          <w:sz w:val="24"/>
          <w:szCs w:val="24"/>
        </w:rPr>
        <w:t>3) доля автомобильных дорог общего пользования местного значения на территории Урмарского муниципального округа, соответствующих нормативным требованиям, в их общей протяженности, в том числе:</w:t>
      </w:r>
    </w:p>
    <w:p w:rsidR="0008090B" w:rsidRPr="0008090B" w:rsidRDefault="0008090B" w:rsidP="000C2BA8">
      <w:pPr>
        <w:spacing w:after="0" w:line="240" w:lineRule="auto"/>
        <w:ind w:firstLine="709"/>
        <w:jc w:val="both"/>
        <w:rPr>
          <w:rFonts w:ascii="Times New Roman" w:hAnsi="Times New Roman" w:cs="Times New Roman"/>
          <w:sz w:val="24"/>
          <w:szCs w:val="24"/>
        </w:rPr>
      </w:pPr>
      <w:bookmarkStart w:id="18" w:name="sub_13231"/>
      <w:bookmarkEnd w:id="17"/>
      <w:r w:rsidRPr="0008090B">
        <w:rPr>
          <w:rFonts w:ascii="Times New Roman" w:hAnsi="Times New Roman" w:cs="Times New Roman"/>
          <w:sz w:val="24"/>
          <w:szCs w:val="24"/>
        </w:rPr>
        <w:t>3.1) доля автомобильных дорог общего пользования местного значения вне границ населенных пунктов в границах Урмарского муниципального округа, соответствующих нормативным требованиям, в их общей протяженности;</w:t>
      </w:r>
    </w:p>
    <w:p w:rsidR="0008090B" w:rsidRPr="0008090B" w:rsidRDefault="0008090B" w:rsidP="000C2BA8">
      <w:pPr>
        <w:spacing w:after="0" w:line="240" w:lineRule="auto"/>
        <w:ind w:firstLine="709"/>
        <w:jc w:val="both"/>
        <w:rPr>
          <w:rFonts w:ascii="Times New Roman" w:hAnsi="Times New Roman" w:cs="Times New Roman"/>
          <w:sz w:val="24"/>
          <w:szCs w:val="24"/>
        </w:rPr>
      </w:pPr>
      <w:bookmarkStart w:id="19" w:name="sub_13232"/>
      <w:bookmarkEnd w:id="18"/>
      <w:r w:rsidRPr="0008090B">
        <w:rPr>
          <w:rFonts w:ascii="Times New Roman" w:hAnsi="Times New Roman" w:cs="Times New Roman"/>
          <w:sz w:val="24"/>
          <w:szCs w:val="24"/>
        </w:rPr>
        <w:t>3.2) доля автомобильных дорог общего пользования местного значения в границах населенных пунктов поселения, соответствующих нормативным требованиям, в их общей протяженности;</w:t>
      </w:r>
    </w:p>
    <w:p w:rsidR="0008090B" w:rsidRPr="0008090B" w:rsidRDefault="0008090B" w:rsidP="000C2BA8">
      <w:pPr>
        <w:spacing w:after="0" w:line="240" w:lineRule="auto"/>
        <w:ind w:firstLine="709"/>
        <w:jc w:val="both"/>
        <w:rPr>
          <w:rFonts w:ascii="Times New Roman" w:hAnsi="Times New Roman" w:cs="Times New Roman"/>
          <w:sz w:val="24"/>
          <w:szCs w:val="24"/>
        </w:rPr>
      </w:pPr>
      <w:bookmarkStart w:id="20" w:name="sub_1324"/>
      <w:bookmarkEnd w:id="19"/>
      <w:r w:rsidRPr="0008090B">
        <w:rPr>
          <w:rFonts w:ascii="Times New Roman" w:hAnsi="Times New Roman" w:cs="Times New Roman"/>
          <w:sz w:val="24"/>
          <w:szCs w:val="24"/>
        </w:rPr>
        <w:lastRenderedPageBreak/>
        <w:t>4) протяженность автомобильных дорог общего пользования местного значения на территории Урмарского муниципального округа, в отношении которых проведены работы по капитальному ремонту или ремонту, в том числе:</w:t>
      </w:r>
    </w:p>
    <w:p w:rsidR="0008090B" w:rsidRPr="0008090B" w:rsidRDefault="0008090B" w:rsidP="000C2BA8">
      <w:pPr>
        <w:spacing w:after="0" w:line="240" w:lineRule="auto"/>
        <w:ind w:firstLine="709"/>
        <w:jc w:val="both"/>
        <w:rPr>
          <w:rFonts w:ascii="Times New Roman" w:hAnsi="Times New Roman" w:cs="Times New Roman"/>
          <w:sz w:val="24"/>
          <w:szCs w:val="24"/>
        </w:rPr>
      </w:pPr>
      <w:bookmarkStart w:id="21" w:name="sub_13241"/>
      <w:bookmarkEnd w:id="20"/>
      <w:r w:rsidRPr="0008090B">
        <w:rPr>
          <w:rFonts w:ascii="Times New Roman" w:hAnsi="Times New Roman" w:cs="Times New Roman"/>
          <w:sz w:val="24"/>
          <w:szCs w:val="24"/>
        </w:rPr>
        <w:t>4.1) протяженность автомобильных дорог общего пользования местного значения вне границ населенных пунктов в границах Урмарского муниципального округа, в отношении которых проведены работы по капитальному ремонту или ремонту;</w:t>
      </w:r>
    </w:p>
    <w:p w:rsidR="0008090B" w:rsidRPr="0008090B" w:rsidRDefault="0008090B" w:rsidP="000C2BA8">
      <w:pPr>
        <w:spacing w:after="0" w:line="240" w:lineRule="auto"/>
        <w:ind w:firstLine="709"/>
        <w:jc w:val="both"/>
        <w:rPr>
          <w:rFonts w:ascii="Times New Roman" w:hAnsi="Times New Roman" w:cs="Times New Roman"/>
          <w:sz w:val="24"/>
          <w:szCs w:val="24"/>
        </w:rPr>
      </w:pPr>
      <w:bookmarkStart w:id="22" w:name="sub_13242"/>
      <w:bookmarkEnd w:id="21"/>
      <w:r w:rsidRPr="0008090B">
        <w:rPr>
          <w:rFonts w:ascii="Times New Roman" w:hAnsi="Times New Roman" w:cs="Times New Roman"/>
          <w:sz w:val="24"/>
          <w:szCs w:val="24"/>
        </w:rPr>
        <w:t>4.2) протяженность автомобильных дорог общего пользования местного значения в границах населенных пунктов поселения, в отношении которых проведены работы по капитальному ремонту или ремонту;</w:t>
      </w:r>
    </w:p>
    <w:p w:rsidR="0008090B" w:rsidRPr="0008090B" w:rsidRDefault="0008090B" w:rsidP="000C2BA8">
      <w:pPr>
        <w:spacing w:after="0" w:line="240" w:lineRule="auto"/>
        <w:ind w:firstLine="709"/>
        <w:jc w:val="both"/>
        <w:rPr>
          <w:rFonts w:ascii="Times New Roman" w:hAnsi="Times New Roman" w:cs="Times New Roman"/>
          <w:sz w:val="24"/>
          <w:szCs w:val="24"/>
        </w:rPr>
      </w:pPr>
      <w:bookmarkStart w:id="23" w:name="sub_1325"/>
      <w:bookmarkEnd w:id="22"/>
      <w:r w:rsidRPr="0008090B">
        <w:rPr>
          <w:rFonts w:ascii="Times New Roman" w:hAnsi="Times New Roman" w:cs="Times New Roman"/>
          <w:sz w:val="24"/>
          <w:szCs w:val="24"/>
        </w:rPr>
        <w:t>5)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bookmarkEnd w:id="23"/>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результате реализации мероприятий подпрограммы ожидается достижение к 2036 году следующих целевых индикаторов и показателей:</w:t>
      </w:r>
    </w:p>
    <w:p w:rsidR="0008090B" w:rsidRPr="0008090B" w:rsidRDefault="0008090B" w:rsidP="000C2BA8">
      <w:pPr>
        <w:spacing w:after="0" w:line="240" w:lineRule="auto"/>
        <w:ind w:firstLine="709"/>
        <w:jc w:val="both"/>
        <w:rPr>
          <w:rFonts w:ascii="Times New Roman" w:hAnsi="Times New Roman" w:cs="Times New Roman"/>
          <w:sz w:val="24"/>
          <w:szCs w:val="24"/>
        </w:rPr>
      </w:pPr>
      <w:bookmarkStart w:id="24" w:name="sub_1326"/>
      <w:r w:rsidRPr="0008090B">
        <w:rPr>
          <w:rFonts w:ascii="Times New Roman" w:hAnsi="Times New Roman" w:cs="Times New Roman"/>
          <w:sz w:val="24"/>
          <w:szCs w:val="24"/>
        </w:rPr>
        <w:t>1) протяженность автомобильных дорог общего пользования местного значения на территории Урмарского муниципального округа:</w:t>
      </w:r>
    </w:p>
    <w:bookmarkEnd w:id="24"/>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2023 году - 645,2 км;</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2024 году - 645,2 км;</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2025 году - 645,2 км;</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2030 году - 645,2 км;</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2035 году - 645,2 км;</w:t>
      </w:r>
    </w:p>
    <w:p w:rsidR="0008090B" w:rsidRPr="0008090B" w:rsidRDefault="0008090B" w:rsidP="000C2BA8">
      <w:pPr>
        <w:spacing w:after="0" w:line="240" w:lineRule="auto"/>
        <w:ind w:firstLine="709"/>
        <w:jc w:val="both"/>
        <w:rPr>
          <w:rFonts w:ascii="Times New Roman" w:hAnsi="Times New Roman" w:cs="Times New Roman"/>
          <w:sz w:val="24"/>
          <w:szCs w:val="24"/>
        </w:rPr>
      </w:pPr>
      <w:bookmarkStart w:id="25" w:name="sub_1327"/>
      <w:r w:rsidRPr="0008090B">
        <w:rPr>
          <w:rFonts w:ascii="Times New Roman" w:hAnsi="Times New Roman" w:cs="Times New Roman"/>
          <w:sz w:val="24"/>
          <w:szCs w:val="24"/>
        </w:rPr>
        <w:t>1.1) протяженность автомобильных дорог общего пользования местного значения вне границ населенных пунктов в границах Урмарского муниципального округа:</w:t>
      </w:r>
    </w:p>
    <w:bookmarkEnd w:id="25"/>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2023 году - 174,5 км;</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2024 году - 174,5 км;</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2025 году - 174,5 км;</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2030 году - 174,5 км;</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2035 году - 174,5 км;</w:t>
      </w:r>
    </w:p>
    <w:p w:rsidR="0008090B" w:rsidRPr="0008090B" w:rsidRDefault="0008090B" w:rsidP="000C2BA8">
      <w:pPr>
        <w:spacing w:after="0" w:line="240" w:lineRule="auto"/>
        <w:ind w:firstLine="709"/>
        <w:jc w:val="both"/>
        <w:rPr>
          <w:rFonts w:ascii="Times New Roman" w:hAnsi="Times New Roman" w:cs="Times New Roman"/>
          <w:sz w:val="24"/>
          <w:szCs w:val="24"/>
        </w:rPr>
      </w:pPr>
      <w:bookmarkStart w:id="26" w:name="sub_1328"/>
      <w:r w:rsidRPr="0008090B">
        <w:rPr>
          <w:rFonts w:ascii="Times New Roman" w:hAnsi="Times New Roman" w:cs="Times New Roman"/>
          <w:sz w:val="24"/>
          <w:szCs w:val="24"/>
        </w:rPr>
        <w:t>1.2) протяженность автомобильных дорог общего пользования местного значения в границах населенных пунктов поселения:</w:t>
      </w:r>
    </w:p>
    <w:bookmarkEnd w:id="26"/>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2023 году - 470,7 км;</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2024 году - 470,7 км;</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2025 году - 470,7 км;</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2030 году - 470,7 км;</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2035 году - 470,7 км;</w:t>
      </w:r>
    </w:p>
    <w:p w:rsidR="0008090B" w:rsidRPr="0008090B" w:rsidRDefault="0008090B" w:rsidP="000C2BA8">
      <w:pPr>
        <w:spacing w:after="0" w:line="240" w:lineRule="auto"/>
        <w:ind w:firstLine="709"/>
        <w:jc w:val="both"/>
        <w:rPr>
          <w:rFonts w:ascii="Times New Roman" w:hAnsi="Times New Roman" w:cs="Times New Roman"/>
          <w:sz w:val="24"/>
          <w:szCs w:val="24"/>
        </w:rPr>
      </w:pPr>
      <w:bookmarkStart w:id="27" w:name="sub_1329"/>
      <w:r w:rsidRPr="0008090B">
        <w:rPr>
          <w:rFonts w:ascii="Times New Roman" w:hAnsi="Times New Roman" w:cs="Times New Roman"/>
          <w:sz w:val="24"/>
          <w:szCs w:val="24"/>
        </w:rPr>
        <w:t>2) протяженность автомобильных дорог общего пользования местного значения на территории Урмарского муниципального округа, находящихся в нормативном состоянии:</w:t>
      </w:r>
    </w:p>
    <w:bookmarkEnd w:id="27"/>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2023 году - 159,9 км;</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2024 году - 167,9 км;</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2025 году - 175,9 км;</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2030 году - 215,9 км;</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2035 году - 255,9 км;</w:t>
      </w:r>
    </w:p>
    <w:p w:rsidR="0008090B" w:rsidRPr="0008090B" w:rsidRDefault="0008090B" w:rsidP="000C2BA8">
      <w:pPr>
        <w:spacing w:after="0" w:line="240" w:lineRule="auto"/>
        <w:ind w:firstLine="709"/>
        <w:jc w:val="both"/>
        <w:rPr>
          <w:rFonts w:ascii="Times New Roman" w:hAnsi="Times New Roman" w:cs="Times New Roman"/>
          <w:sz w:val="24"/>
          <w:szCs w:val="24"/>
        </w:rPr>
      </w:pPr>
      <w:bookmarkStart w:id="28" w:name="sub_23291"/>
      <w:r w:rsidRPr="0008090B">
        <w:rPr>
          <w:rFonts w:ascii="Times New Roman" w:hAnsi="Times New Roman" w:cs="Times New Roman"/>
          <w:sz w:val="24"/>
          <w:szCs w:val="24"/>
        </w:rPr>
        <w:t>2.1) протяженность автомобильных дорог общего пользования местного значения вне границ населенных пунктов в границах Урмарского муниципального округа, находящихся в нормативном состоянии:</w:t>
      </w:r>
    </w:p>
    <w:bookmarkEnd w:id="28"/>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2023 году - 71,6 км;</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2024 году - 73,6 км;</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2025 году - 75,6 км;</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2030 году - 85,6 км;</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2035 году - 95,6 км;</w:t>
      </w:r>
    </w:p>
    <w:p w:rsidR="0008090B" w:rsidRPr="0008090B" w:rsidRDefault="0008090B" w:rsidP="000C2BA8">
      <w:pPr>
        <w:spacing w:after="0" w:line="240" w:lineRule="auto"/>
        <w:ind w:firstLine="709"/>
        <w:jc w:val="both"/>
        <w:rPr>
          <w:rFonts w:ascii="Times New Roman" w:hAnsi="Times New Roman" w:cs="Times New Roman"/>
          <w:sz w:val="24"/>
          <w:szCs w:val="24"/>
        </w:rPr>
      </w:pPr>
      <w:bookmarkStart w:id="29" w:name="sub_13292"/>
      <w:r w:rsidRPr="0008090B">
        <w:rPr>
          <w:rFonts w:ascii="Times New Roman" w:hAnsi="Times New Roman" w:cs="Times New Roman"/>
          <w:sz w:val="24"/>
          <w:szCs w:val="24"/>
        </w:rPr>
        <w:lastRenderedPageBreak/>
        <w:t>2.2) протяженность автомобильных дорог общего пользования местного значения в границах населенных пунктов поселения, находящихся в нормативном состоянии:</w:t>
      </w:r>
    </w:p>
    <w:bookmarkEnd w:id="29"/>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2023 году - 88,3 км;</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2024 году - 94,3 км;</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2025 году - 100,3 км;</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2030 году - 130,3 км;</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2035 году - 160,3 км;</w:t>
      </w:r>
    </w:p>
    <w:p w:rsidR="0008090B" w:rsidRPr="0008090B" w:rsidRDefault="0008090B" w:rsidP="000C2BA8">
      <w:pPr>
        <w:spacing w:after="0" w:line="240" w:lineRule="auto"/>
        <w:ind w:firstLine="709"/>
        <w:jc w:val="both"/>
        <w:rPr>
          <w:rFonts w:ascii="Times New Roman" w:hAnsi="Times New Roman" w:cs="Times New Roman"/>
          <w:sz w:val="24"/>
          <w:szCs w:val="24"/>
        </w:rPr>
      </w:pPr>
      <w:bookmarkStart w:id="30" w:name="sub_13210"/>
      <w:r w:rsidRPr="0008090B">
        <w:rPr>
          <w:rFonts w:ascii="Times New Roman" w:hAnsi="Times New Roman" w:cs="Times New Roman"/>
          <w:sz w:val="24"/>
          <w:szCs w:val="24"/>
        </w:rPr>
        <w:t>3) доля автомобильных дорог общего пользования местного значения на территории Урмарского муниципального округа, соответствующих нормативным требованиям, в их общей протяженности:</w:t>
      </w:r>
    </w:p>
    <w:bookmarkEnd w:id="30"/>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2023 году - 24,7 процента;</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2024 году - 26,0 процента;</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2025 году - 27,2 процента;</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2030 году - 33,4 процента;</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2035 году - 39,6 процента;</w:t>
      </w:r>
    </w:p>
    <w:p w:rsidR="0008090B" w:rsidRPr="0008090B" w:rsidRDefault="0008090B" w:rsidP="000C2BA8">
      <w:pPr>
        <w:spacing w:after="0" w:line="240" w:lineRule="auto"/>
        <w:ind w:firstLine="709"/>
        <w:jc w:val="both"/>
        <w:rPr>
          <w:rFonts w:ascii="Times New Roman" w:hAnsi="Times New Roman" w:cs="Times New Roman"/>
          <w:sz w:val="24"/>
          <w:szCs w:val="24"/>
        </w:rPr>
      </w:pPr>
      <w:bookmarkStart w:id="31" w:name="sub_132101"/>
      <w:r w:rsidRPr="0008090B">
        <w:rPr>
          <w:rFonts w:ascii="Times New Roman" w:hAnsi="Times New Roman" w:cs="Times New Roman"/>
          <w:sz w:val="24"/>
          <w:szCs w:val="24"/>
        </w:rPr>
        <w:t>3.1) доля автомобильных дорог общего пользования местного значения вне границ населенных пунктов в границах Урмарского муниципального округа, соответствующих нормативным требованиям, в их общей протяженности:</w:t>
      </w:r>
    </w:p>
    <w:bookmarkEnd w:id="31"/>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2023 году - 41,0 процента;</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2024 году - 42,1 процента;</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2025 году - 43,3 процента;</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2030 году - 49,0 процента;</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2035 году - 54,7 процента;</w:t>
      </w:r>
    </w:p>
    <w:p w:rsidR="0008090B" w:rsidRPr="0008090B" w:rsidRDefault="0008090B" w:rsidP="000C2BA8">
      <w:pPr>
        <w:spacing w:after="0" w:line="240" w:lineRule="auto"/>
        <w:ind w:firstLine="709"/>
        <w:jc w:val="both"/>
        <w:rPr>
          <w:rFonts w:ascii="Times New Roman" w:hAnsi="Times New Roman" w:cs="Times New Roman"/>
          <w:sz w:val="24"/>
          <w:szCs w:val="24"/>
        </w:rPr>
      </w:pPr>
      <w:bookmarkStart w:id="32" w:name="sub_132102"/>
      <w:r w:rsidRPr="0008090B">
        <w:rPr>
          <w:rFonts w:ascii="Times New Roman" w:hAnsi="Times New Roman" w:cs="Times New Roman"/>
          <w:sz w:val="24"/>
          <w:szCs w:val="24"/>
        </w:rPr>
        <w:t>3.2) доля автомобильных дорог общего пользования местного значения в границах населенных пунктов поселения, соответствующих нормативным требованиям, в их общей протяженности:</w:t>
      </w:r>
    </w:p>
    <w:bookmarkEnd w:id="32"/>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2023 году - 18,7 процента;</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2024 году - 20,0 процента;</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2025 году - 21,3 процента;</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2030 году - 27,6 процента;</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2035 году - 34,0 процента;</w:t>
      </w:r>
    </w:p>
    <w:p w:rsidR="0008090B" w:rsidRPr="0008090B" w:rsidRDefault="0008090B" w:rsidP="000C2BA8">
      <w:pPr>
        <w:spacing w:after="0" w:line="240" w:lineRule="auto"/>
        <w:ind w:firstLine="709"/>
        <w:jc w:val="both"/>
        <w:rPr>
          <w:rFonts w:ascii="Times New Roman" w:hAnsi="Times New Roman" w:cs="Times New Roman"/>
          <w:sz w:val="24"/>
          <w:szCs w:val="24"/>
        </w:rPr>
      </w:pPr>
      <w:bookmarkStart w:id="33" w:name="sub_13204"/>
      <w:r w:rsidRPr="0008090B">
        <w:rPr>
          <w:rFonts w:ascii="Times New Roman" w:hAnsi="Times New Roman" w:cs="Times New Roman"/>
          <w:sz w:val="24"/>
          <w:szCs w:val="24"/>
        </w:rPr>
        <w:t>4) протяженность автомобильных дорог общего пользования местного значения на территории Урмарского муниципального округа, в отношении которых проведены работы по капитальному ремонту или ремонту:</w:t>
      </w:r>
    </w:p>
    <w:bookmarkEnd w:id="33"/>
    <w:p w:rsidR="0008090B" w:rsidRPr="0008090B" w:rsidRDefault="0008090B" w:rsidP="000C2BA8">
      <w:pPr>
        <w:spacing w:after="0" w:line="240" w:lineRule="auto"/>
        <w:ind w:firstLine="709"/>
        <w:jc w:val="both"/>
        <w:rPr>
          <w:rFonts w:ascii="Times New Roman" w:hAnsi="Times New Roman" w:cs="Times New Roman"/>
          <w:sz w:val="24"/>
          <w:szCs w:val="24"/>
        </w:rPr>
      </w:pP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2023 году - 8,0 км;</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2024 году - 8,0 км;</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2025 году - 8,0 км;</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2026 - 2030 годах - 40,0 км;</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2031 - 2035 годах - 40,0 км;</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2023 - 2035 годах – 104,0 км;</w:t>
      </w:r>
    </w:p>
    <w:p w:rsidR="0008090B" w:rsidRPr="0008090B" w:rsidRDefault="0008090B" w:rsidP="000C2BA8">
      <w:pPr>
        <w:spacing w:after="0" w:line="240" w:lineRule="auto"/>
        <w:ind w:firstLine="709"/>
        <w:jc w:val="both"/>
        <w:rPr>
          <w:rFonts w:ascii="Times New Roman" w:hAnsi="Times New Roman" w:cs="Times New Roman"/>
          <w:sz w:val="24"/>
          <w:szCs w:val="24"/>
        </w:rPr>
      </w:pPr>
      <w:bookmarkStart w:id="34" w:name="sub_132041"/>
      <w:r w:rsidRPr="0008090B">
        <w:rPr>
          <w:rFonts w:ascii="Times New Roman" w:hAnsi="Times New Roman" w:cs="Times New Roman"/>
          <w:sz w:val="24"/>
          <w:szCs w:val="24"/>
        </w:rPr>
        <w:t>4.1) протяженность автомобильных дорог общего пользования местного значения вне границ населенных пунктов в границах Урмарского муниципального округа, в отношении которых проведены работы по капитальному ремонту или ремонту:</w:t>
      </w:r>
    </w:p>
    <w:bookmarkEnd w:id="34"/>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2023 году - 2,0 км;</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2024 году - 2,0 км;</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2025 году - 2,0 км;</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2026 - 2030 годах - 10,0 км;</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2031 - 2035 годах - 10,0 км;</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2023 - 2035 годах – 26,0 км;</w:t>
      </w:r>
    </w:p>
    <w:p w:rsidR="0008090B" w:rsidRPr="0008090B" w:rsidRDefault="0008090B" w:rsidP="000C2BA8">
      <w:pPr>
        <w:spacing w:after="0" w:line="240" w:lineRule="auto"/>
        <w:ind w:firstLine="709"/>
        <w:jc w:val="both"/>
        <w:rPr>
          <w:rFonts w:ascii="Times New Roman" w:hAnsi="Times New Roman" w:cs="Times New Roman"/>
          <w:sz w:val="24"/>
          <w:szCs w:val="24"/>
        </w:rPr>
      </w:pPr>
      <w:bookmarkStart w:id="35" w:name="sub_132042"/>
      <w:r w:rsidRPr="0008090B">
        <w:rPr>
          <w:rFonts w:ascii="Times New Roman" w:hAnsi="Times New Roman" w:cs="Times New Roman"/>
          <w:sz w:val="24"/>
          <w:szCs w:val="24"/>
        </w:rPr>
        <w:lastRenderedPageBreak/>
        <w:t>4.2) протяженность автомобильных дорог общего пользования местного значения в границах населенных пунктов поселения, в отношении которых проведены работы по капитальному ремонту или ремонту:</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2023 году –6,0 км</w:t>
      </w:r>
    </w:p>
    <w:bookmarkEnd w:id="35"/>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2024 году - 6,0 км;</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2025 году - 6,0 км;</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2026 - 2030 годах - 30,0 км;</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2031 - 2035 годах - 30,0 км;</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2023 - 2035 годах – 78,0 км;</w:t>
      </w:r>
    </w:p>
    <w:p w:rsidR="0008090B" w:rsidRPr="0008090B" w:rsidRDefault="0008090B" w:rsidP="000C2BA8">
      <w:pPr>
        <w:spacing w:after="0" w:line="240" w:lineRule="auto"/>
        <w:ind w:firstLine="709"/>
        <w:jc w:val="both"/>
        <w:rPr>
          <w:rFonts w:ascii="Times New Roman" w:hAnsi="Times New Roman" w:cs="Times New Roman"/>
          <w:sz w:val="24"/>
          <w:szCs w:val="24"/>
        </w:rPr>
      </w:pPr>
      <w:bookmarkStart w:id="36" w:name="sub_13205"/>
      <w:r w:rsidRPr="0008090B">
        <w:rPr>
          <w:rFonts w:ascii="Times New Roman" w:hAnsi="Times New Roman" w:cs="Times New Roman"/>
          <w:sz w:val="24"/>
          <w:szCs w:val="24"/>
        </w:rPr>
        <w:t>5)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bookmarkEnd w:id="36"/>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2023 году - 2 шт./680,0 кв. м;</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2024 году - 2 шт./680,0 кв. м;</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2025 году - 2 шт./680,0 кв. м;</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2026 - 2030 годах - 5 шт./2400,0 кв. м;</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2031 - 2035 годах - 5 шт./2400,0 кв. м;</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2023 - 2035 годах - 16 шт./6840,0 кв. м.</w:t>
      </w:r>
    </w:p>
    <w:p w:rsidR="0008090B" w:rsidRPr="0008090B" w:rsidRDefault="0008090B" w:rsidP="000C2BA8">
      <w:pPr>
        <w:spacing w:after="0" w:line="240" w:lineRule="auto"/>
        <w:ind w:firstLine="709"/>
        <w:jc w:val="both"/>
        <w:rPr>
          <w:rFonts w:ascii="Times New Roman" w:hAnsi="Times New Roman" w:cs="Times New Roman"/>
          <w:sz w:val="24"/>
          <w:szCs w:val="24"/>
        </w:rPr>
      </w:pPr>
    </w:p>
    <w:p w:rsidR="0008090B" w:rsidRPr="0008090B" w:rsidRDefault="0008090B" w:rsidP="000C2BA8">
      <w:pPr>
        <w:pStyle w:val="1"/>
        <w:spacing w:before="0" w:line="240" w:lineRule="auto"/>
        <w:ind w:firstLine="709"/>
        <w:jc w:val="both"/>
        <w:rPr>
          <w:rFonts w:ascii="Times New Roman" w:eastAsiaTheme="minorEastAsia" w:hAnsi="Times New Roman" w:cs="Times New Roman"/>
          <w:color w:val="auto"/>
          <w:sz w:val="24"/>
          <w:szCs w:val="24"/>
        </w:rPr>
      </w:pPr>
      <w:bookmarkStart w:id="37" w:name="sub_3003"/>
      <w:r w:rsidRPr="0008090B">
        <w:rPr>
          <w:rFonts w:ascii="Times New Roman" w:eastAsiaTheme="minorEastAsia" w:hAnsi="Times New Roman" w:cs="Times New Roman"/>
          <w:color w:val="auto"/>
          <w:sz w:val="24"/>
          <w:szCs w:val="24"/>
        </w:rPr>
        <w:t>Раздел III. Характеристика основного мероприятия, мероприятий подпрограммы с указанием сроков и этапов их реализации</w:t>
      </w:r>
    </w:p>
    <w:bookmarkEnd w:id="37"/>
    <w:p w:rsidR="0008090B" w:rsidRPr="0008090B" w:rsidRDefault="0008090B" w:rsidP="000C2BA8">
      <w:pPr>
        <w:spacing w:after="0" w:line="240" w:lineRule="auto"/>
        <w:ind w:firstLine="709"/>
        <w:jc w:val="both"/>
        <w:rPr>
          <w:rFonts w:ascii="Times New Roman" w:eastAsiaTheme="minorEastAsia" w:hAnsi="Times New Roman" w:cs="Times New Roman"/>
          <w:sz w:val="24"/>
          <w:szCs w:val="24"/>
        </w:rPr>
      </w:pP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Мероприятия подпрограммы направлены на реализацию поставленных целей и решение задач подпрограммы и Программы в целом.</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Подпрограмма планирует реализацию следующего основного мероприятия:</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Основное мероприятие 1. Мероприятия, реализуемые с привлечением межбюджетных трансфертов бюджетам другого уровня.</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Мероприятие 1.1. Капитальный ремонт, ремонт и содержание автомобильных дорог общего пользования местного значения вне границ населенных пунктов в границах муниципального округа.</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Реализация мероприятия предусматривает приведение в нормативное состояние автомобильных дорог общего пользования местного значения вне границ населенных пунктов в границах Урмарского муниципального округа, не отвечающих нормативным требованиям, поддержание надлежащего технического состояния автомобильных дорог, а также организацию и обеспечение безопасности дорожного движения путем выполнения:</w:t>
      </w:r>
    </w:p>
    <w:p w:rsidR="0008090B" w:rsidRPr="0008090B" w:rsidRDefault="0008090B" w:rsidP="000C2BA8">
      <w:pPr>
        <w:spacing w:after="0" w:line="240" w:lineRule="auto"/>
        <w:ind w:firstLine="709"/>
        <w:jc w:val="both"/>
        <w:rPr>
          <w:rFonts w:ascii="Times New Roman" w:hAnsi="Times New Roman" w:cs="Times New Roman"/>
          <w:sz w:val="24"/>
          <w:szCs w:val="24"/>
        </w:rPr>
      </w:pPr>
      <w:proofErr w:type="gramStart"/>
      <w:r w:rsidRPr="0008090B">
        <w:rPr>
          <w:rFonts w:ascii="Times New Roman" w:hAnsi="Times New Roman" w:cs="Times New Roman"/>
          <w:sz w:val="24"/>
          <w:szCs w:val="24"/>
        </w:rPr>
        <w:t>комплекса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roofErr w:type="gramEnd"/>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комплекса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комплекса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 xml:space="preserve">Распределение между муниципальными округами субсидий из республиканского бюджета Чувашской Республики на капитальный ремонт, ремонт и содержание автомобильных дорог общего пользования местного значения вне границ населенных пунктов в границах муниципального округа утверждается законом Чувашской Республики </w:t>
      </w:r>
      <w:r w:rsidRPr="0008090B">
        <w:rPr>
          <w:rFonts w:ascii="Times New Roman" w:hAnsi="Times New Roman" w:cs="Times New Roman"/>
          <w:sz w:val="24"/>
          <w:szCs w:val="24"/>
        </w:rPr>
        <w:lastRenderedPageBreak/>
        <w:t>о республиканском бюджете Чувашской Республики на очередной финансовый год и плановый период.</w:t>
      </w:r>
    </w:p>
    <w:p w:rsidR="0008090B" w:rsidRPr="0008090B" w:rsidRDefault="0008090B" w:rsidP="000C2BA8">
      <w:pPr>
        <w:spacing w:after="0" w:line="240" w:lineRule="auto"/>
        <w:ind w:firstLine="709"/>
        <w:jc w:val="both"/>
        <w:rPr>
          <w:rFonts w:ascii="Times New Roman" w:hAnsi="Times New Roman" w:cs="Times New Roman"/>
          <w:sz w:val="24"/>
          <w:szCs w:val="24"/>
        </w:rPr>
      </w:pPr>
      <w:proofErr w:type="gramStart"/>
      <w:r w:rsidRPr="0008090B">
        <w:rPr>
          <w:rFonts w:ascii="Times New Roman" w:hAnsi="Times New Roman" w:cs="Times New Roman"/>
          <w:sz w:val="24"/>
          <w:szCs w:val="24"/>
        </w:rPr>
        <w:t xml:space="preserve">В целях исполнения </w:t>
      </w:r>
      <w:hyperlink r:id="rId49" w:history="1">
        <w:r w:rsidRPr="000C2BA8">
          <w:rPr>
            <w:rStyle w:val="aff6"/>
            <w:b w:val="0"/>
            <w:color w:val="auto"/>
            <w:sz w:val="24"/>
            <w:szCs w:val="24"/>
            <w:u w:val="none"/>
          </w:rPr>
          <w:t>пункта 4.1 статьи 179.4</w:t>
        </w:r>
      </w:hyperlink>
      <w:r w:rsidRPr="0008090B">
        <w:rPr>
          <w:rFonts w:ascii="Times New Roman" w:hAnsi="Times New Roman" w:cs="Times New Roman"/>
          <w:sz w:val="24"/>
          <w:szCs w:val="24"/>
        </w:rPr>
        <w:t xml:space="preserve"> Бюджетного кодекса Российской Федерации и абзаца пятого пункта 7 </w:t>
      </w:r>
      <w:hyperlink r:id="rId50" w:history="1">
        <w:r w:rsidRPr="000C2BA8">
          <w:rPr>
            <w:rStyle w:val="aff6"/>
            <w:b w:val="0"/>
            <w:color w:val="auto"/>
            <w:sz w:val="24"/>
            <w:szCs w:val="24"/>
            <w:u w:val="none"/>
          </w:rPr>
          <w:t>постановлени</w:t>
        </w:r>
        <w:r w:rsidRPr="0008090B">
          <w:rPr>
            <w:rStyle w:val="aff6"/>
            <w:color w:val="auto"/>
            <w:sz w:val="24"/>
            <w:szCs w:val="24"/>
            <w:u w:val="none"/>
          </w:rPr>
          <w:t>я</w:t>
        </w:r>
      </w:hyperlink>
      <w:r w:rsidRPr="0008090B">
        <w:rPr>
          <w:rFonts w:ascii="Times New Roman" w:hAnsi="Times New Roman" w:cs="Times New Roman"/>
          <w:sz w:val="24"/>
          <w:szCs w:val="24"/>
        </w:rPr>
        <w:t xml:space="preserve"> Кабинета Министров Чувашской Республики от 13 апреля 2012 г. N 140 "Об утверждении Порядка формирования и использования бюджетных ассигнований Дорожного фонда Чувашской Республики" Министерство транспорта и дорожного хозяйства Чувашской Республики осуществляет учет расходов администраций муниципальных округов, направляемых на капитальный ремонт и ремонт автомобильных</w:t>
      </w:r>
      <w:proofErr w:type="gramEnd"/>
      <w:r w:rsidRPr="0008090B">
        <w:rPr>
          <w:rFonts w:ascii="Times New Roman" w:hAnsi="Times New Roman" w:cs="Times New Roman"/>
          <w:sz w:val="24"/>
          <w:szCs w:val="24"/>
        </w:rPr>
        <w:t xml:space="preserve"> дорог общего пользования местного значения вне границ населенных пунктов в границах муниципального округа.</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Мероприятие 1.2. Капитальный ремонт, ремонт и содержание автомобильных дорог общего пользования местного значения в границах населенных пунктов поселения.</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Реализация мероприятия предусматривает приведение в нормативное состояние автомобильных дорог общего пользования местного значения в границах населенных пунктов поселения, не отвечающих нормативным требованиям, поддержание надлежащего технического состояния автомобильных дорог, а также организацию и обеспечение безопасности дорожного движения путем выполнения:</w:t>
      </w:r>
    </w:p>
    <w:p w:rsidR="0008090B" w:rsidRPr="0008090B" w:rsidRDefault="0008090B" w:rsidP="000C2BA8">
      <w:pPr>
        <w:spacing w:after="0" w:line="240" w:lineRule="auto"/>
        <w:ind w:firstLine="709"/>
        <w:jc w:val="both"/>
        <w:rPr>
          <w:rFonts w:ascii="Times New Roman" w:hAnsi="Times New Roman" w:cs="Times New Roman"/>
          <w:sz w:val="24"/>
          <w:szCs w:val="24"/>
        </w:rPr>
      </w:pPr>
      <w:proofErr w:type="gramStart"/>
      <w:r w:rsidRPr="0008090B">
        <w:rPr>
          <w:rFonts w:ascii="Times New Roman" w:hAnsi="Times New Roman" w:cs="Times New Roman"/>
          <w:sz w:val="24"/>
          <w:szCs w:val="24"/>
        </w:rPr>
        <w:t>комплекса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roofErr w:type="gramEnd"/>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комплекса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комплекса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Распределение между муниципальными округами субсидий из республиканского бюджета Чувашской Республики на капитальный ремонт, ремонт и содержание автомобильных дорог общего пользования местного значения в границах населенных пунктов поселения утверждается законом Чувашской Республики о республиканском бюджете Чувашской Республики на очередной финансовый год и плановый период.</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Мероприятие 1.3.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Реализация мероприятия предусматривает решение задач по улучшению жизнедеятельности населения в результате проведенных мероприятий по капитальному ремонту и ремонту дворовых территорий многоквартирных домов, проездов к дворовым территориям многоквартирных домов населенных пунктов, разработанных по итогам обследования дворовых территорий, составления перечня дворовых территорий и проездов к ним, требующих выполнения ремонтных работ.</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Распределение между муниципальными округами субсидий из республиканского бюджета Чувашской Республики на капитальный ремонт и ремонт дворовых территорий многоквартирных домов, проездов к дворовым территориям многоквартирных домов населенных пунктов утверждается законом Чувашской Республики о республиканском бюджете Чувашской Республики на очередной финансовый год и плановый период.</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Подпрограмма реализуется в период с 2023 по 2035 год в три этапа:</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1 этап - 2023 - 2025 годы;</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lastRenderedPageBreak/>
        <w:t>2 этап - 2026 - 2030 годы;</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3 этап - 2031 - 2035 годы.</w:t>
      </w:r>
    </w:p>
    <w:p w:rsidR="0008090B" w:rsidRPr="0008090B" w:rsidRDefault="0008090B" w:rsidP="000C2BA8">
      <w:pPr>
        <w:spacing w:after="0" w:line="240" w:lineRule="auto"/>
        <w:ind w:firstLine="709"/>
        <w:jc w:val="both"/>
        <w:rPr>
          <w:rFonts w:ascii="Times New Roman" w:hAnsi="Times New Roman" w:cs="Times New Roman"/>
          <w:sz w:val="24"/>
          <w:szCs w:val="24"/>
        </w:rPr>
      </w:pPr>
    </w:p>
    <w:p w:rsidR="0008090B" w:rsidRPr="0008090B" w:rsidRDefault="0008090B" w:rsidP="000C2BA8">
      <w:pPr>
        <w:pStyle w:val="1"/>
        <w:spacing w:before="0" w:line="240" w:lineRule="auto"/>
        <w:ind w:firstLine="709"/>
        <w:jc w:val="both"/>
        <w:rPr>
          <w:rFonts w:ascii="Times New Roman" w:eastAsiaTheme="minorEastAsia" w:hAnsi="Times New Roman" w:cs="Times New Roman"/>
          <w:color w:val="auto"/>
          <w:sz w:val="24"/>
          <w:szCs w:val="24"/>
        </w:rPr>
      </w:pPr>
      <w:bookmarkStart w:id="38" w:name="sub_3004"/>
      <w:r w:rsidRPr="0008090B">
        <w:rPr>
          <w:rFonts w:ascii="Times New Roman" w:eastAsiaTheme="minorEastAsia" w:hAnsi="Times New Roman" w:cs="Times New Roman"/>
          <w:color w:val="auto"/>
          <w:sz w:val="24"/>
          <w:szCs w:val="24"/>
        </w:rPr>
        <w:t>Раздел IV. Обоснование объема финансовых ресурсов, необходимых для реализации подпрограммы (с расшифровкой по источникам финансирования, этапам и годам реализации подпрограммы)</w:t>
      </w:r>
    </w:p>
    <w:bookmarkEnd w:id="38"/>
    <w:p w:rsidR="0008090B" w:rsidRPr="0008090B" w:rsidRDefault="0008090B" w:rsidP="000C2BA8">
      <w:pPr>
        <w:spacing w:after="0" w:line="240" w:lineRule="auto"/>
        <w:ind w:firstLine="709"/>
        <w:jc w:val="both"/>
        <w:rPr>
          <w:rFonts w:ascii="Times New Roman" w:eastAsiaTheme="minorEastAsia" w:hAnsi="Times New Roman" w:cs="Times New Roman"/>
          <w:sz w:val="24"/>
          <w:szCs w:val="24"/>
        </w:rPr>
      </w:pP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Общий объем финансирования подпрограммы в 2023 - 2035 годах составит 485650,3 тыс. рублей, в том числе средства:</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федерального бюджета - 0,0 тыс. рублей;</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республиканского бюджета Чувашской Республики – 193117,6 тыс. рублей;</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бюджета Урмарского муниципального округа – 292532,7 тыс. рублей.</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Прогнозируемый объем финансирования подпрограммы на 1 этапе (в 2023 - 2025 годах) составит 254650,3 тыс. рублей, в том числе:</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2023 году – 83836,5 тыс. рублей;</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2024 году – 85406,9 тыс. рублей;</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2025 году – 85406,9 тыс. рублей;</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из них средства:</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федерального бюджета - 0,0 тыс. рублей;</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республиканского бюджета Чувашской Республики – 193117,6 тыс. рублей, в том числе:</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2023 году – 64675,8 тыс. рублей;</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2024 году – 64220,9 тыс. рублей;</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2025 году – 64220,9 тыс. рублей;</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бюджета Урмарского муниципального округа – 61532,7 тыс. рублей, в том числе:</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2023 году – 19160,7 тыс. рублей;</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2024 году – 21186,0 тыс. рублей;</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2025 году – 21186,0 тыс. рублей;</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На 2 этапе (в 2026 - 2030 годах) объем финансирования подпрограммы составит 110500,0 тыс. рублей, из них средства:</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федерального бюджета - 0,0 тыс. рублей;</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республиканского бюджета Чувашской Республики – 0,0 тыс. рублей;</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бюджета Урмарского муниципального округа – 110500,0 тыс. рублей.</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На 3 этапе (в 2031 - 2035 годах) объем финансирования подпрограммы составит 120500,0 тыс. рублей, из них средства:</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федерального бюджета - 0,0 тыс. рублей;</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республиканского бюджета Чувашской Республики – 0,0 тыс. рублей;</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бюджета Урмарского муниципального округа – 120500,0 тыс. рублей.</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Объемы финансирования подпрограммы подлежат ежегодному уточнению исходя из реальных возможностей бюджетов всех уровней.</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 xml:space="preserve">Ресурсное обеспечение подпрограммы за счет всех источников финансирования приведено в </w:t>
      </w:r>
      <w:hyperlink r:id="rId51" w:anchor="sub_3100" w:history="1">
        <w:r w:rsidRPr="000C2BA8">
          <w:rPr>
            <w:rStyle w:val="aff6"/>
            <w:b w:val="0"/>
            <w:color w:val="auto"/>
            <w:sz w:val="24"/>
            <w:szCs w:val="24"/>
            <w:u w:val="none"/>
          </w:rPr>
          <w:t>приложении</w:t>
        </w:r>
      </w:hyperlink>
      <w:r w:rsidRPr="0008090B">
        <w:rPr>
          <w:rFonts w:ascii="Times New Roman" w:hAnsi="Times New Roman" w:cs="Times New Roman"/>
          <w:sz w:val="24"/>
          <w:szCs w:val="24"/>
        </w:rPr>
        <w:t xml:space="preserve"> к настоящей подпрограмме и ежегодно будет уточняться.</w:t>
      </w:r>
    </w:p>
    <w:p w:rsidR="0008090B" w:rsidRPr="0008090B" w:rsidRDefault="0008090B" w:rsidP="000C2BA8">
      <w:pPr>
        <w:spacing w:after="0" w:line="240" w:lineRule="auto"/>
        <w:ind w:firstLine="709"/>
        <w:jc w:val="both"/>
        <w:rPr>
          <w:rFonts w:ascii="Times New Roman" w:hAnsi="Times New Roman" w:cs="Times New Roman"/>
          <w:sz w:val="24"/>
          <w:szCs w:val="24"/>
        </w:rPr>
      </w:pPr>
    </w:p>
    <w:p w:rsidR="0008090B" w:rsidRPr="0008090B" w:rsidRDefault="0008090B" w:rsidP="000C2BA8">
      <w:pPr>
        <w:spacing w:after="0" w:line="240" w:lineRule="auto"/>
        <w:ind w:firstLine="709"/>
        <w:jc w:val="both"/>
        <w:rPr>
          <w:rFonts w:ascii="Times New Roman" w:hAnsi="Times New Roman" w:cs="Times New Roman"/>
          <w:sz w:val="24"/>
          <w:szCs w:val="24"/>
        </w:rPr>
        <w:sectPr w:rsidR="0008090B" w:rsidRPr="0008090B" w:rsidSect="000C2BA8">
          <w:pgSz w:w="11905" w:h="16837"/>
          <w:pgMar w:top="1440" w:right="800" w:bottom="1440" w:left="1701" w:header="720" w:footer="720" w:gutter="0"/>
          <w:cols w:space="720"/>
        </w:sectPr>
      </w:pPr>
    </w:p>
    <w:p w:rsidR="0008090B" w:rsidRPr="000C2BA8" w:rsidRDefault="0008090B" w:rsidP="000C2BA8">
      <w:pPr>
        <w:spacing w:after="0" w:line="240" w:lineRule="auto"/>
        <w:ind w:firstLine="709"/>
        <w:jc w:val="right"/>
        <w:rPr>
          <w:rStyle w:val="aff9"/>
          <w:rFonts w:ascii="Times New Roman" w:hAnsi="Times New Roman" w:cs="Times New Roman"/>
          <w:b w:val="0"/>
          <w:bCs/>
          <w:color w:val="auto"/>
          <w:sz w:val="24"/>
          <w:szCs w:val="24"/>
        </w:rPr>
      </w:pPr>
      <w:bookmarkStart w:id="39" w:name="sub_3100"/>
      <w:r w:rsidRPr="000C2BA8">
        <w:rPr>
          <w:rStyle w:val="aff9"/>
          <w:rFonts w:ascii="Times New Roman" w:hAnsi="Times New Roman" w:cs="Times New Roman"/>
          <w:b w:val="0"/>
          <w:bCs/>
          <w:color w:val="auto"/>
          <w:sz w:val="24"/>
          <w:szCs w:val="24"/>
        </w:rPr>
        <w:lastRenderedPageBreak/>
        <w:t>Приложение</w:t>
      </w:r>
      <w:r w:rsidRPr="000C2BA8">
        <w:rPr>
          <w:rStyle w:val="aff9"/>
          <w:rFonts w:ascii="Times New Roman" w:hAnsi="Times New Roman" w:cs="Times New Roman"/>
          <w:b w:val="0"/>
          <w:bCs/>
          <w:color w:val="auto"/>
          <w:sz w:val="24"/>
          <w:szCs w:val="24"/>
        </w:rPr>
        <w:br/>
        <w:t xml:space="preserve">к </w:t>
      </w:r>
      <w:hyperlink r:id="rId52" w:anchor="sub_1300" w:history="1">
        <w:r w:rsidRPr="000C2BA8">
          <w:rPr>
            <w:rStyle w:val="aff6"/>
            <w:b w:val="0"/>
            <w:color w:val="auto"/>
            <w:sz w:val="24"/>
            <w:szCs w:val="24"/>
            <w:u w:val="none"/>
          </w:rPr>
          <w:t>подпрограмме</w:t>
        </w:r>
      </w:hyperlink>
      <w:r w:rsidRPr="000C2BA8">
        <w:rPr>
          <w:rStyle w:val="aff9"/>
          <w:rFonts w:ascii="Times New Roman" w:hAnsi="Times New Roman" w:cs="Times New Roman"/>
          <w:b w:val="0"/>
          <w:bCs/>
          <w:color w:val="auto"/>
          <w:sz w:val="24"/>
          <w:szCs w:val="24"/>
        </w:rPr>
        <w:t xml:space="preserve"> "Безопасные</w:t>
      </w:r>
      <w:r w:rsidRPr="000C2BA8">
        <w:rPr>
          <w:rStyle w:val="aff9"/>
          <w:rFonts w:ascii="Times New Roman" w:hAnsi="Times New Roman" w:cs="Times New Roman"/>
          <w:b w:val="0"/>
          <w:bCs/>
          <w:color w:val="auto"/>
          <w:sz w:val="24"/>
          <w:szCs w:val="24"/>
        </w:rPr>
        <w:br/>
        <w:t>и качественные дороги"</w:t>
      </w:r>
      <w:r w:rsidRPr="000C2BA8">
        <w:rPr>
          <w:rStyle w:val="aff9"/>
          <w:rFonts w:ascii="Times New Roman" w:hAnsi="Times New Roman" w:cs="Times New Roman"/>
          <w:b w:val="0"/>
          <w:bCs/>
          <w:color w:val="auto"/>
          <w:sz w:val="24"/>
          <w:szCs w:val="24"/>
        </w:rPr>
        <w:br/>
        <w:t>муниципальной программы</w:t>
      </w:r>
      <w:r w:rsidRPr="000C2BA8">
        <w:rPr>
          <w:rStyle w:val="aff9"/>
          <w:rFonts w:ascii="Times New Roman" w:hAnsi="Times New Roman" w:cs="Times New Roman"/>
          <w:b w:val="0"/>
          <w:bCs/>
          <w:color w:val="auto"/>
          <w:sz w:val="24"/>
          <w:szCs w:val="24"/>
        </w:rPr>
        <w:br/>
        <w:t>Урмарского муниципального округа</w:t>
      </w:r>
      <w:r w:rsidRPr="000C2BA8">
        <w:rPr>
          <w:rStyle w:val="aff9"/>
          <w:rFonts w:ascii="Times New Roman" w:hAnsi="Times New Roman" w:cs="Times New Roman"/>
          <w:b w:val="0"/>
          <w:bCs/>
          <w:color w:val="auto"/>
          <w:sz w:val="24"/>
          <w:szCs w:val="24"/>
        </w:rPr>
        <w:br/>
        <w:t>"Развитие транспортной</w:t>
      </w:r>
      <w:r w:rsidRPr="000C2BA8">
        <w:rPr>
          <w:rStyle w:val="aff9"/>
          <w:rFonts w:ascii="Times New Roman" w:hAnsi="Times New Roman" w:cs="Times New Roman"/>
          <w:b w:val="0"/>
          <w:bCs/>
          <w:color w:val="auto"/>
          <w:sz w:val="24"/>
          <w:szCs w:val="24"/>
        </w:rPr>
        <w:br/>
        <w:t>системы"</w:t>
      </w:r>
    </w:p>
    <w:bookmarkEnd w:id="39"/>
    <w:p w:rsidR="0008090B" w:rsidRPr="000C2BA8" w:rsidRDefault="0008090B" w:rsidP="000C2BA8">
      <w:pPr>
        <w:spacing w:after="0" w:line="240" w:lineRule="auto"/>
        <w:jc w:val="right"/>
        <w:rPr>
          <w:rFonts w:ascii="Times New Roman" w:hAnsi="Times New Roman" w:cs="Times New Roman"/>
          <w:sz w:val="24"/>
          <w:szCs w:val="24"/>
        </w:rPr>
      </w:pPr>
    </w:p>
    <w:p w:rsidR="0008090B" w:rsidRPr="0008090B" w:rsidRDefault="0008090B" w:rsidP="000C2BA8">
      <w:pPr>
        <w:pStyle w:val="1"/>
        <w:spacing w:line="240" w:lineRule="auto"/>
        <w:jc w:val="center"/>
        <w:rPr>
          <w:rFonts w:ascii="Times New Roman" w:eastAsiaTheme="minorEastAsia" w:hAnsi="Times New Roman" w:cs="Times New Roman"/>
          <w:color w:val="auto"/>
          <w:sz w:val="24"/>
          <w:szCs w:val="24"/>
        </w:rPr>
      </w:pPr>
      <w:r w:rsidRPr="0008090B">
        <w:rPr>
          <w:rFonts w:ascii="Times New Roman" w:eastAsiaTheme="minorEastAsia" w:hAnsi="Times New Roman" w:cs="Times New Roman"/>
          <w:color w:val="auto"/>
          <w:sz w:val="24"/>
          <w:szCs w:val="24"/>
        </w:rPr>
        <w:t>Ресурсное обеспечение</w:t>
      </w:r>
      <w:r w:rsidRPr="0008090B">
        <w:rPr>
          <w:rFonts w:ascii="Times New Roman" w:eastAsiaTheme="minorEastAsia" w:hAnsi="Times New Roman" w:cs="Times New Roman"/>
          <w:color w:val="auto"/>
          <w:sz w:val="24"/>
          <w:szCs w:val="24"/>
        </w:rPr>
        <w:br/>
        <w:t>реализации подпрограммы "Безопасные и качественные автомобильные дороги" муниципальной программы Урмарского муниципального округа "Развитие транспортной системы" за счет всех источников финансирования</w:t>
      </w:r>
    </w:p>
    <w:p w:rsidR="0008090B" w:rsidRPr="0008090B" w:rsidRDefault="0008090B" w:rsidP="0008090B">
      <w:pPr>
        <w:spacing w:after="0" w:line="240" w:lineRule="auto"/>
        <w:jc w:val="both"/>
        <w:rPr>
          <w:rFonts w:ascii="Times New Roman" w:eastAsiaTheme="minorEastAsia" w:hAnsi="Times New Roman" w:cs="Times New Roman"/>
          <w:sz w:val="24"/>
          <w:szCs w:val="24"/>
        </w:rPr>
      </w:pPr>
    </w:p>
    <w:tbl>
      <w:tblPr>
        <w:tblW w:w="14459"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47"/>
        <w:gridCol w:w="1121"/>
        <w:gridCol w:w="116"/>
        <w:gridCol w:w="881"/>
        <w:gridCol w:w="1246"/>
        <w:gridCol w:w="141"/>
        <w:gridCol w:w="608"/>
        <w:gridCol w:w="101"/>
        <w:gridCol w:w="647"/>
        <w:gridCol w:w="203"/>
        <w:gridCol w:w="1277"/>
        <w:gridCol w:w="850"/>
        <w:gridCol w:w="1843"/>
        <w:gridCol w:w="992"/>
        <w:gridCol w:w="1134"/>
        <w:gridCol w:w="993"/>
        <w:gridCol w:w="708"/>
        <w:gridCol w:w="851"/>
      </w:tblGrid>
      <w:tr w:rsidR="0008090B" w:rsidRPr="0008090B" w:rsidTr="000C2BA8">
        <w:tc>
          <w:tcPr>
            <w:tcW w:w="747"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Статус</w:t>
            </w:r>
          </w:p>
        </w:tc>
        <w:tc>
          <w:tcPr>
            <w:tcW w:w="1121"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Наименование подпрограммы муниципальной программы (основного мероприятия, мероприятия)</w:t>
            </w:r>
          </w:p>
        </w:tc>
        <w:tc>
          <w:tcPr>
            <w:tcW w:w="997" w:type="dxa"/>
            <w:gridSpan w:val="2"/>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Задача подпрограммы муниципальной программы Урмарского муниципального округа</w:t>
            </w:r>
          </w:p>
        </w:tc>
        <w:tc>
          <w:tcPr>
            <w:tcW w:w="1387" w:type="dxa"/>
            <w:gridSpan w:val="2"/>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Ответственный исполнитель, участники</w:t>
            </w:r>
          </w:p>
        </w:tc>
        <w:tc>
          <w:tcPr>
            <w:tcW w:w="3686" w:type="dxa"/>
            <w:gridSpan w:val="6"/>
            <w:tcBorders>
              <w:top w:val="single" w:sz="4" w:space="0" w:color="auto"/>
              <w:left w:val="single" w:sz="4" w:space="0" w:color="auto"/>
              <w:bottom w:val="single" w:sz="4" w:space="0" w:color="auto"/>
              <w:right w:val="single" w:sz="4" w:space="0" w:color="auto"/>
            </w:tcBorders>
            <w:hideMark/>
          </w:tcPr>
          <w:p w:rsidR="0008090B" w:rsidRPr="000C2BA8" w:rsidRDefault="0008090B" w:rsidP="0008090B">
            <w:pPr>
              <w:pStyle w:val="aff7"/>
              <w:rPr>
                <w:rFonts w:ascii="Times New Roman" w:hAnsi="Times New Roman" w:cs="Times New Roman"/>
                <w:b/>
              </w:rPr>
            </w:pPr>
            <w:r w:rsidRPr="000C2BA8">
              <w:rPr>
                <w:rFonts w:ascii="Times New Roman" w:hAnsi="Times New Roman" w:cs="Times New Roman"/>
              </w:rPr>
              <w:t>Код</w:t>
            </w:r>
            <w:r w:rsidRPr="000C2BA8">
              <w:rPr>
                <w:rFonts w:ascii="Times New Roman" w:hAnsi="Times New Roman" w:cs="Times New Roman"/>
                <w:b/>
              </w:rPr>
              <w:t xml:space="preserve"> </w:t>
            </w:r>
            <w:hyperlink r:id="rId53" w:history="1">
              <w:r w:rsidRPr="000C2BA8">
                <w:rPr>
                  <w:rStyle w:val="aff6"/>
                  <w:b w:val="0"/>
                  <w:color w:val="auto"/>
                  <w:sz w:val="24"/>
                  <w:szCs w:val="24"/>
                  <w:u w:val="none"/>
                </w:rPr>
                <w:t>бюджетной классификации</w:t>
              </w:r>
            </w:hyperlink>
          </w:p>
        </w:tc>
        <w:tc>
          <w:tcPr>
            <w:tcW w:w="1843"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Источники финансирования</w:t>
            </w:r>
          </w:p>
        </w:tc>
        <w:tc>
          <w:tcPr>
            <w:tcW w:w="4678" w:type="dxa"/>
            <w:gridSpan w:val="5"/>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Расходы по годам, тыс. рублей</w:t>
            </w:r>
          </w:p>
        </w:tc>
      </w:tr>
      <w:tr w:rsidR="0008090B" w:rsidRPr="0008090B" w:rsidTr="000C2BA8">
        <w:tc>
          <w:tcPr>
            <w:tcW w:w="747"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997" w:type="dxa"/>
            <w:gridSpan w:val="2"/>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387" w:type="dxa"/>
            <w:gridSpan w:val="2"/>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главный распорядитель бюджетных средств</w:t>
            </w:r>
          </w:p>
        </w:tc>
        <w:tc>
          <w:tcPr>
            <w:tcW w:w="850"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F6722B" w:rsidP="0008090B">
            <w:pPr>
              <w:pStyle w:val="aff7"/>
              <w:rPr>
                <w:rFonts w:ascii="Times New Roman" w:hAnsi="Times New Roman" w:cs="Times New Roman"/>
              </w:rPr>
            </w:pPr>
            <w:hyperlink r:id="rId54" w:history="1">
              <w:r w:rsidR="0008090B" w:rsidRPr="000C2BA8">
                <w:rPr>
                  <w:rStyle w:val="aff6"/>
                  <w:b w:val="0"/>
                  <w:color w:val="auto"/>
                  <w:sz w:val="24"/>
                  <w:szCs w:val="24"/>
                  <w:u w:val="none"/>
                </w:rPr>
                <w:t>раздел</w:t>
              </w:r>
            </w:hyperlink>
            <w:r w:rsidR="0008090B" w:rsidRPr="000C2BA8">
              <w:rPr>
                <w:rFonts w:ascii="Times New Roman" w:hAnsi="Times New Roman" w:cs="Times New Roman"/>
                <w:b/>
              </w:rPr>
              <w:t>,</w:t>
            </w:r>
            <w:r w:rsidR="0008090B" w:rsidRPr="0008090B">
              <w:rPr>
                <w:rFonts w:ascii="Times New Roman" w:hAnsi="Times New Roman" w:cs="Times New Roman"/>
              </w:rPr>
              <w:t xml:space="preserve"> подраздел</w:t>
            </w:r>
          </w:p>
        </w:tc>
        <w:tc>
          <w:tcPr>
            <w:tcW w:w="1277" w:type="dxa"/>
            <w:tcBorders>
              <w:top w:val="single" w:sz="4" w:space="0" w:color="auto"/>
              <w:left w:val="single" w:sz="4" w:space="0" w:color="auto"/>
              <w:bottom w:val="single" w:sz="4" w:space="0" w:color="auto"/>
              <w:right w:val="single" w:sz="4" w:space="0" w:color="auto"/>
            </w:tcBorders>
            <w:hideMark/>
          </w:tcPr>
          <w:p w:rsidR="0008090B" w:rsidRPr="000C2BA8" w:rsidRDefault="00F6722B" w:rsidP="0008090B">
            <w:pPr>
              <w:pStyle w:val="aff7"/>
              <w:rPr>
                <w:rFonts w:ascii="Times New Roman" w:hAnsi="Times New Roman" w:cs="Times New Roman"/>
                <w:b/>
              </w:rPr>
            </w:pPr>
            <w:hyperlink r:id="rId55" w:history="1">
              <w:r w:rsidR="0008090B" w:rsidRPr="000C2BA8">
                <w:rPr>
                  <w:rStyle w:val="aff6"/>
                  <w:b w:val="0"/>
                  <w:color w:val="auto"/>
                  <w:sz w:val="24"/>
                  <w:szCs w:val="24"/>
                  <w:u w:val="none"/>
                </w:rPr>
                <w:t>целевая статья расходов</w:t>
              </w:r>
            </w:hyperlink>
          </w:p>
        </w:tc>
        <w:tc>
          <w:tcPr>
            <w:tcW w:w="85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 xml:space="preserve">группа (подгруппа) </w:t>
            </w:r>
            <w:hyperlink r:id="rId56" w:history="1">
              <w:r w:rsidRPr="000C2BA8">
                <w:rPr>
                  <w:rStyle w:val="aff6"/>
                  <w:b w:val="0"/>
                  <w:color w:val="auto"/>
                  <w:sz w:val="24"/>
                  <w:szCs w:val="24"/>
                  <w:u w:val="none"/>
                </w:rPr>
                <w:t>вида расходов</w:t>
              </w:r>
            </w:hyperlink>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2023</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2024</w:t>
            </w:r>
          </w:p>
        </w:tc>
        <w:tc>
          <w:tcPr>
            <w:tcW w:w="99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2025</w:t>
            </w:r>
          </w:p>
        </w:tc>
        <w:tc>
          <w:tcPr>
            <w:tcW w:w="708"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2026-2030</w:t>
            </w: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2031-2035</w:t>
            </w:r>
          </w:p>
        </w:tc>
      </w:tr>
      <w:tr w:rsidR="0008090B" w:rsidRPr="0008090B" w:rsidTr="000C2BA8">
        <w:tc>
          <w:tcPr>
            <w:tcW w:w="747"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Подпрограмма</w:t>
            </w:r>
          </w:p>
        </w:tc>
        <w:tc>
          <w:tcPr>
            <w:tcW w:w="1121"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 xml:space="preserve">"Безопасные и качественные </w:t>
            </w:r>
            <w:r w:rsidRPr="0008090B">
              <w:rPr>
                <w:rFonts w:ascii="Times New Roman" w:hAnsi="Times New Roman" w:cs="Times New Roman"/>
              </w:rPr>
              <w:lastRenderedPageBreak/>
              <w:t>автомобильные дороги"</w:t>
            </w:r>
          </w:p>
        </w:tc>
        <w:tc>
          <w:tcPr>
            <w:tcW w:w="997" w:type="dxa"/>
            <w:gridSpan w:val="2"/>
            <w:vMerge w:val="restart"/>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387" w:type="dxa"/>
            <w:gridSpan w:val="2"/>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 xml:space="preserve">ответственный исполнитель - </w:t>
            </w:r>
            <w:r w:rsidRPr="0008090B">
              <w:rPr>
                <w:rFonts w:ascii="Times New Roman" w:hAnsi="Times New Roman" w:cs="Times New Roman"/>
              </w:rPr>
              <w:lastRenderedPageBreak/>
              <w:t>управление строительства и развития территорий, участники - органы местного самоуправления Урмарского муниципального округа</w:t>
            </w:r>
            <w:hyperlink r:id="rId57" w:anchor="sub_3111" w:history="1">
              <w:r w:rsidRPr="0008090B">
                <w:rPr>
                  <w:rStyle w:val="aff6"/>
                  <w:color w:val="auto"/>
                  <w:sz w:val="24"/>
                  <w:szCs w:val="24"/>
                  <w:u w:val="none"/>
                </w:rPr>
                <w:t>*</w:t>
              </w:r>
            </w:hyperlink>
          </w:p>
        </w:tc>
        <w:tc>
          <w:tcPr>
            <w:tcW w:w="709"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08090B" w:rsidRPr="000C2BA8" w:rsidRDefault="0008090B" w:rsidP="0008090B">
            <w:pPr>
              <w:pStyle w:val="aff8"/>
              <w:jc w:val="both"/>
              <w:rPr>
                <w:rFonts w:ascii="Times New Roman" w:hAnsi="Times New Roman" w:cs="Times New Roman"/>
                <w:b/>
              </w:rPr>
            </w:pPr>
            <w:r w:rsidRPr="000C2BA8">
              <w:rPr>
                <w:rStyle w:val="aff9"/>
                <w:rFonts w:ascii="Times New Roman" w:hAnsi="Times New Roman" w:cs="Times New Roman"/>
                <w:b w:val="0"/>
                <w:bCs/>
                <w:color w:val="auto"/>
              </w:rPr>
              <w:t>всего</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83836,5</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85406,9</w:t>
            </w:r>
          </w:p>
        </w:tc>
        <w:tc>
          <w:tcPr>
            <w:tcW w:w="99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85406,9</w:t>
            </w:r>
          </w:p>
        </w:tc>
        <w:tc>
          <w:tcPr>
            <w:tcW w:w="708"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110500,0</w:t>
            </w: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120500,0</w:t>
            </w:r>
          </w:p>
        </w:tc>
      </w:tr>
      <w:tr w:rsidR="0008090B" w:rsidRPr="0008090B" w:rsidTr="000C2BA8">
        <w:tc>
          <w:tcPr>
            <w:tcW w:w="747"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997" w:type="dxa"/>
            <w:gridSpan w:val="2"/>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387" w:type="dxa"/>
            <w:gridSpan w:val="2"/>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r>
      <w:tr w:rsidR="0008090B" w:rsidRPr="0008090B" w:rsidTr="000C2BA8">
        <w:tc>
          <w:tcPr>
            <w:tcW w:w="747"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997" w:type="dxa"/>
            <w:gridSpan w:val="2"/>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387" w:type="dxa"/>
            <w:gridSpan w:val="2"/>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903</w:t>
            </w:r>
          </w:p>
          <w:p w:rsidR="0008090B" w:rsidRPr="0008090B" w:rsidRDefault="0008090B" w:rsidP="0008090B">
            <w:pPr>
              <w:pStyle w:val="aff7"/>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0409</w:t>
            </w:r>
          </w:p>
        </w:tc>
        <w:tc>
          <w:tcPr>
            <w:tcW w:w="127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Ч210000000</w:t>
            </w:r>
          </w:p>
        </w:tc>
        <w:tc>
          <w:tcPr>
            <w:tcW w:w="850"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64675,8</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64220,9</w:t>
            </w:r>
          </w:p>
        </w:tc>
        <w:tc>
          <w:tcPr>
            <w:tcW w:w="99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64220,9</w:t>
            </w:r>
          </w:p>
        </w:tc>
        <w:tc>
          <w:tcPr>
            <w:tcW w:w="708"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r>
      <w:tr w:rsidR="0008090B" w:rsidRPr="0008090B" w:rsidTr="000C2BA8">
        <w:tc>
          <w:tcPr>
            <w:tcW w:w="747"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997" w:type="dxa"/>
            <w:gridSpan w:val="2"/>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387" w:type="dxa"/>
            <w:gridSpan w:val="2"/>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903</w:t>
            </w:r>
          </w:p>
        </w:tc>
        <w:tc>
          <w:tcPr>
            <w:tcW w:w="850"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0409</w:t>
            </w:r>
          </w:p>
        </w:tc>
        <w:tc>
          <w:tcPr>
            <w:tcW w:w="127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Ч210000000</w:t>
            </w:r>
          </w:p>
        </w:tc>
        <w:tc>
          <w:tcPr>
            <w:tcW w:w="850"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бюджет Урмарского муниципального округа</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19160,7</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21186,0</w:t>
            </w:r>
          </w:p>
        </w:tc>
        <w:tc>
          <w:tcPr>
            <w:tcW w:w="99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21186,0</w:t>
            </w:r>
          </w:p>
        </w:tc>
        <w:tc>
          <w:tcPr>
            <w:tcW w:w="708"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110500,0</w:t>
            </w: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120500,0</w:t>
            </w:r>
          </w:p>
        </w:tc>
      </w:tr>
      <w:tr w:rsidR="0008090B" w:rsidRPr="0008090B" w:rsidTr="000C2BA8">
        <w:tc>
          <w:tcPr>
            <w:tcW w:w="14459" w:type="dxa"/>
            <w:gridSpan w:val="18"/>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1"/>
              <w:spacing w:line="240" w:lineRule="auto"/>
              <w:jc w:val="both"/>
              <w:rPr>
                <w:rFonts w:ascii="Times New Roman" w:eastAsiaTheme="minorEastAsia" w:hAnsi="Times New Roman" w:cs="Times New Roman"/>
                <w:color w:val="auto"/>
                <w:sz w:val="24"/>
                <w:szCs w:val="24"/>
              </w:rPr>
            </w:pPr>
            <w:r w:rsidRPr="0008090B">
              <w:rPr>
                <w:rFonts w:ascii="Times New Roman" w:eastAsiaTheme="minorEastAsia" w:hAnsi="Times New Roman" w:cs="Times New Roman"/>
                <w:color w:val="auto"/>
                <w:sz w:val="24"/>
                <w:szCs w:val="24"/>
              </w:rPr>
              <w:t>Цели: "Увеличение доли автомобильных дорог общего пользования местного значения, соответствующих нормативным требованиям, в их общей протяженности". "Снижение количества мест концентрации дорожно-транспортных происшествий (аварийно-опасных участков) на автомобильных дорогах общего пользования местного значения"</w:t>
            </w:r>
          </w:p>
        </w:tc>
      </w:tr>
      <w:tr w:rsidR="0008090B" w:rsidRPr="0008090B" w:rsidTr="000C2BA8">
        <w:tc>
          <w:tcPr>
            <w:tcW w:w="747"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Основное мероприятие 1</w:t>
            </w:r>
          </w:p>
        </w:tc>
        <w:tc>
          <w:tcPr>
            <w:tcW w:w="1121"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Мероприятия, реализуемые с привлечением межбюджетных трансфертов бюджет</w:t>
            </w:r>
            <w:r w:rsidRPr="0008090B">
              <w:rPr>
                <w:rFonts w:ascii="Times New Roman" w:hAnsi="Times New Roman" w:cs="Times New Roman"/>
              </w:rPr>
              <w:lastRenderedPageBreak/>
              <w:t>ам другого уровня</w:t>
            </w:r>
          </w:p>
        </w:tc>
        <w:tc>
          <w:tcPr>
            <w:tcW w:w="997" w:type="dxa"/>
            <w:gridSpan w:val="2"/>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lastRenderedPageBreak/>
              <w:t xml:space="preserve">обеспечение </w:t>
            </w:r>
            <w:proofErr w:type="gramStart"/>
            <w:r w:rsidRPr="0008090B">
              <w:rPr>
                <w:rFonts w:ascii="Times New Roman" w:hAnsi="Times New Roman" w:cs="Times New Roman"/>
              </w:rPr>
              <w:t>функционирования сети автомобильных дорог общего пользо</w:t>
            </w:r>
            <w:r w:rsidRPr="0008090B">
              <w:rPr>
                <w:rFonts w:ascii="Times New Roman" w:hAnsi="Times New Roman" w:cs="Times New Roman"/>
              </w:rPr>
              <w:lastRenderedPageBreak/>
              <w:t>вания местного значения</w:t>
            </w:r>
            <w:proofErr w:type="gramEnd"/>
          </w:p>
        </w:tc>
        <w:tc>
          <w:tcPr>
            <w:tcW w:w="1246"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lastRenderedPageBreak/>
              <w:t xml:space="preserve">ответственный исполнитель - управление строительства и развития территорий, </w:t>
            </w:r>
            <w:r w:rsidRPr="0008090B">
              <w:rPr>
                <w:rFonts w:ascii="Times New Roman" w:hAnsi="Times New Roman" w:cs="Times New Roman"/>
              </w:rPr>
              <w:lastRenderedPageBreak/>
              <w:t>участники - органы местного самоуправления Урмарского муниципального округа</w:t>
            </w:r>
            <w:hyperlink r:id="rId58" w:anchor="sub_3111" w:history="1">
              <w:r w:rsidRPr="0008090B">
                <w:rPr>
                  <w:rStyle w:val="aff6"/>
                  <w:color w:val="auto"/>
                  <w:sz w:val="24"/>
                  <w:szCs w:val="24"/>
                  <w:u w:val="none"/>
                </w:rPr>
                <w:t>*</w:t>
              </w:r>
            </w:hyperlink>
          </w:p>
        </w:tc>
        <w:tc>
          <w:tcPr>
            <w:tcW w:w="749"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748"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480"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Style w:val="aff9"/>
                <w:rFonts w:ascii="Times New Roman" w:hAnsi="Times New Roman" w:cs="Times New Roman"/>
                <w:bCs/>
                <w:color w:val="auto"/>
              </w:rPr>
              <w:t>всего</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83836,5</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85406,9</w:t>
            </w:r>
          </w:p>
        </w:tc>
        <w:tc>
          <w:tcPr>
            <w:tcW w:w="99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85406,9</w:t>
            </w:r>
          </w:p>
        </w:tc>
        <w:tc>
          <w:tcPr>
            <w:tcW w:w="708"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110500,0</w:t>
            </w: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120500,0</w:t>
            </w:r>
          </w:p>
        </w:tc>
      </w:tr>
      <w:tr w:rsidR="0008090B" w:rsidRPr="0008090B" w:rsidTr="000C2BA8">
        <w:tc>
          <w:tcPr>
            <w:tcW w:w="747"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997" w:type="dxa"/>
            <w:gridSpan w:val="2"/>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749"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748"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480"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r>
      <w:tr w:rsidR="0008090B" w:rsidRPr="0008090B" w:rsidTr="000C2BA8">
        <w:tc>
          <w:tcPr>
            <w:tcW w:w="747"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997" w:type="dxa"/>
            <w:gridSpan w:val="2"/>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749"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903</w:t>
            </w:r>
          </w:p>
          <w:p w:rsidR="0008090B" w:rsidRPr="0008090B" w:rsidRDefault="0008090B" w:rsidP="0008090B">
            <w:pPr>
              <w:pStyle w:val="aff7"/>
              <w:rPr>
                <w:rFonts w:ascii="Times New Roman" w:hAnsi="Times New Roman" w:cs="Times New Roman"/>
              </w:rPr>
            </w:pPr>
          </w:p>
        </w:tc>
        <w:tc>
          <w:tcPr>
            <w:tcW w:w="748"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0409</w:t>
            </w:r>
          </w:p>
        </w:tc>
        <w:tc>
          <w:tcPr>
            <w:tcW w:w="1480"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Ч210300000</w:t>
            </w:r>
          </w:p>
        </w:tc>
        <w:tc>
          <w:tcPr>
            <w:tcW w:w="850"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64675,8</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64220,9</w:t>
            </w:r>
          </w:p>
        </w:tc>
        <w:tc>
          <w:tcPr>
            <w:tcW w:w="99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64220,9</w:t>
            </w:r>
          </w:p>
        </w:tc>
        <w:tc>
          <w:tcPr>
            <w:tcW w:w="708"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r>
      <w:tr w:rsidR="0008090B" w:rsidRPr="0008090B" w:rsidTr="000C2BA8">
        <w:tc>
          <w:tcPr>
            <w:tcW w:w="747"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997" w:type="dxa"/>
            <w:gridSpan w:val="2"/>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749"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903</w:t>
            </w:r>
          </w:p>
        </w:tc>
        <w:tc>
          <w:tcPr>
            <w:tcW w:w="748"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0409</w:t>
            </w:r>
          </w:p>
        </w:tc>
        <w:tc>
          <w:tcPr>
            <w:tcW w:w="1480"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Ч210300000</w:t>
            </w:r>
          </w:p>
        </w:tc>
        <w:tc>
          <w:tcPr>
            <w:tcW w:w="850"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бюджет Урмарского муниципальног</w:t>
            </w:r>
            <w:r w:rsidRPr="0008090B">
              <w:rPr>
                <w:rFonts w:ascii="Times New Roman" w:hAnsi="Times New Roman" w:cs="Times New Roman"/>
              </w:rPr>
              <w:lastRenderedPageBreak/>
              <w:t>о округа</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lastRenderedPageBreak/>
              <w:t>19160,7</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21186,0</w:t>
            </w:r>
          </w:p>
        </w:tc>
        <w:tc>
          <w:tcPr>
            <w:tcW w:w="99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21186,0</w:t>
            </w:r>
          </w:p>
        </w:tc>
        <w:tc>
          <w:tcPr>
            <w:tcW w:w="708"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110500,0</w:t>
            </w: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120500,0</w:t>
            </w:r>
          </w:p>
        </w:tc>
      </w:tr>
      <w:tr w:rsidR="0008090B" w:rsidRPr="0008090B" w:rsidTr="000C2BA8">
        <w:tc>
          <w:tcPr>
            <w:tcW w:w="747"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lastRenderedPageBreak/>
              <w:t xml:space="preserve">Целевые индикаторы и показатели подпрограммы, увязанные с основным мероприятием </w:t>
            </w:r>
            <w:r w:rsidRPr="0008090B">
              <w:rPr>
                <w:rFonts w:ascii="Times New Roman" w:hAnsi="Times New Roman" w:cs="Times New Roman"/>
              </w:rPr>
              <w:lastRenderedPageBreak/>
              <w:t>1</w:t>
            </w:r>
          </w:p>
        </w:tc>
        <w:tc>
          <w:tcPr>
            <w:tcW w:w="7191" w:type="dxa"/>
            <w:gridSpan w:val="11"/>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lastRenderedPageBreak/>
              <w:t>Протяженность автомобильных дорог общего пользования местного значения на территории Урмарского муниципального округа, км, в том числе:</w:t>
            </w:r>
          </w:p>
        </w:tc>
        <w:tc>
          <w:tcPr>
            <w:tcW w:w="1843"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645,2</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645,2</w:t>
            </w:r>
          </w:p>
        </w:tc>
        <w:tc>
          <w:tcPr>
            <w:tcW w:w="99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645,2</w:t>
            </w:r>
          </w:p>
        </w:tc>
        <w:tc>
          <w:tcPr>
            <w:tcW w:w="708"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645,2</w:t>
            </w:r>
            <w:hyperlink r:id="rId59" w:anchor="sub_3222" w:history="1">
              <w:r w:rsidRPr="0008090B">
                <w:rPr>
                  <w:rStyle w:val="aff6"/>
                  <w:color w:val="auto"/>
                  <w:sz w:val="24"/>
                  <w:szCs w:val="24"/>
                  <w:u w:val="none"/>
                </w:rPr>
                <w:t>**</w:t>
              </w:r>
            </w:hyperlink>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645,2**</w:t>
            </w:r>
          </w:p>
        </w:tc>
      </w:tr>
      <w:tr w:rsidR="0008090B" w:rsidRPr="0008090B" w:rsidTr="000C2BA8">
        <w:tc>
          <w:tcPr>
            <w:tcW w:w="747"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7191" w:type="dxa"/>
            <w:gridSpan w:val="11"/>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протяженность автомобильных дорог общего пользования местного значения вне границ населенных пунктов в границах Урмарского муниципального округа, км</w:t>
            </w:r>
          </w:p>
        </w:tc>
        <w:tc>
          <w:tcPr>
            <w:tcW w:w="1843"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174,5</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174,5</w:t>
            </w:r>
          </w:p>
        </w:tc>
        <w:tc>
          <w:tcPr>
            <w:tcW w:w="99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174,5</w:t>
            </w:r>
          </w:p>
        </w:tc>
        <w:tc>
          <w:tcPr>
            <w:tcW w:w="708"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174,5</w:t>
            </w:r>
            <w:hyperlink r:id="rId60" w:anchor="sub_3222" w:history="1">
              <w:r w:rsidRPr="0008090B">
                <w:rPr>
                  <w:rStyle w:val="aff6"/>
                  <w:color w:val="auto"/>
                  <w:sz w:val="24"/>
                  <w:szCs w:val="24"/>
                  <w:u w:val="none"/>
                </w:rPr>
                <w:t>**</w:t>
              </w:r>
            </w:hyperlink>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174,5**</w:t>
            </w:r>
          </w:p>
        </w:tc>
      </w:tr>
      <w:tr w:rsidR="0008090B" w:rsidRPr="0008090B" w:rsidTr="000C2BA8">
        <w:tc>
          <w:tcPr>
            <w:tcW w:w="747"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7191" w:type="dxa"/>
            <w:gridSpan w:val="11"/>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 xml:space="preserve">протяженность автомобильных дорог общего пользования местного значения в границах населенных пунктов поселения, </w:t>
            </w:r>
            <w:proofErr w:type="gramStart"/>
            <w:r w:rsidRPr="0008090B">
              <w:rPr>
                <w:rFonts w:ascii="Times New Roman" w:hAnsi="Times New Roman" w:cs="Times New Roman"/>
              </w:rPr>
              <w:t>км</w:t>
            </w:r>
            <w:proofErr w:type="gramEnd"/>
          </w:p>
        </w:tc>
        <w:tc>
          <w:tcPr>
            <w:tcW w:w="1843"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470,7</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470,7</w:t>
            </w:r>
          </w:p>
        </w:tc>
        <w:tc>
          <w:tcPr>
            <w:tcW w:w="99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470,7</w:t>
            </w:r>
          </w:p>
        </w:tc>
        <w:tc>
          <w:tcPr>
            <w:tcW w:w="708"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470,7</w:t>
            </w:r>
            <w:hyperlink r:id="rId61" w:anchor="sub_3222" w:history="1">
              <w:r w:rsidRPr="0008090B">
                <w:rPr>
                  <w:rStyle w:val="aff6"/>
                  <w:color w:val="auto"/>
                  <w:sz w:val="24"/>
                  <w:szCs w:val="24"/>
                  <w:u w:val="none"/>
                </w:rPr>
                <w:t>**</w:t>
              </w:r>
            </w:hyperlink>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470,7**</w:t>
            </w:r>
          </w:p>
        </w:tc>
      </w:tr>
      <w:tr w:rsidR="0008090B" w:rsidRPr="0008090B" w:rsidTr="000C2BA8">
        <w:tc>
          <w:tcPr>
            <w:tcW w:w="747"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7191" w:type="dxa"/>
            <w:gridSpan w:val="11"/>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 xml:space="preserve">Протяженность автомобильных дорог общего пользования местного значения на территории Урмарского муниципального округа, находящихся в нормативном состоянии, </w:t>
            </w:r>
            <w:proofErr w:type="gramStart"/>
            <w:r w:rsidRPr="0008090B">
              <w:rPr>
                <w:rFonts w:ascii="Times New Roman" w:hAnsi="Times New Roman" w:cs="Times New Roman"/>
              </w:rPr>
              <w:t>км</w:t>
            </w:r>
            <w:proofErr w:type="gramEnd"/>
            <w:r w:rsidRPr="0008090B">
              <w:rPr>
                <w:rFonts w:ascii="Times New Roman" w:hAnsi="Times New Roman" w:cs="Times New Roman"/>
              </w:rPr>
              <w:t>, в том числе:</w:t>
            </w:r>
          </w:p>
        </w:tc>
        <w:tc>
          <w:tcPr>
            <w:tcW w:w="1843"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159,9</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167,9</w:t>
            </w:r>
          </w:p>
        </w:tc>
        <w:tc>
          <w:tcPr>
            <w:tcW w:w="99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175,9</w:t>
            </w:r>
          </w:p>
        </w:tc>
        <w:tc>
          <w:tcPr>
            <w:tcW w:w="708"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215,9</w:t>
            </w:r>
            <w:hyperlink r:id="rId62" w:anchor="sub_3222" w:history="1">
              <w:r w:rsidRPr="0008090B">
                <w:rPr>
                  <w:rStyle w:val="aff6"/>
                  <w:color w:val="auto"/>
                  <w:sz w:val="24"/>
                  <w:szCs w:val="24"/>
                  <w:u w:val="none"/>
                </w:rPr>
                <w:t>**</w:t>
              </w:r>
            </w:hyperlink>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255,9**</w:t>
            </w:r>
          </w:p>
        </w:tc>
      </w:tr>
      <w:tr w:rsidR="0008090B" w:rsidRPr="0008090B" w:rsidTr="000C2BA8">
        <w:tc>
          <w:tcPr>
            <w:tcW w:w="747"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7191" w:type="dxa"/>
            <w:gridSpan w:val="11"/>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 xml:space="preserve">протяженность автомобильных дорог общего пользования местного значения вне границ населенных пунктов в границах Урмарского муниципального округа, находящихся в нормативном состоянии, </w:t>
            </w:r>
            <w:proofErr w:type="gramStart"/>
            <w:r w:rsidRPr="0008090B">
              <w:rPr>
                <w:rFonts w:ascii="Times New Roman" w:hAnsi="Times New Roman" w:cs="Times New Roman"/>
              </w:rPr>
              <w:t>км</w:t>
            </w:r>
            <w:proofErr w:type="gramEnd"/>
          </w:p>
        </w:tc>
        <w:tc>
          <w:tcPr>
            <w:tcW w:w="1843"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71,6</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73,6</w:t>
            </w:r>
          </w:p>
        </w:tc>
        <w:tc>
          <w:tcPr>
            <w:tcW w:w="99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75,6</w:t>
            </w:r>
          </w:p>
        </w:tc>
        <w:tc>
          <w:tcPr>
            <w:tcW w:w="708"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85,6</w:t>
            </w:r>
            <w:hyperlink r:id="rId63" w:anchor="sub_3222" w:history="1">
              <w:r w:rsidRPr="0008090B">
                <w:rPr>
                  <w:rStyle w:val="aff6"/>
                  <w:color w:val="auto"/>
                  <w:sz w:val="24"/>
                  <w:szCs w:val="24"/>
                  <w:u w:val="none"/>
                </w:rPr>
                <w:t>**</w:t>
              </w:r>
            </w:hyperlink>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95,6**</w:t>
            </w:r>
          </w:p>
        </w:tc>
      </w:tr>
      <w:tr w:rsidR="0008090B" w:rsidRPr="0008090B" w:rsidTr="000C2BA8">
        <w:tc>
          <w:tcPr>
            <w:tcW w:w="747"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7191" w:type="dxa"/>
            <w:gridSpan w:val="11"/>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 xml:space="preserve">протяженность автомобильных дорог общего пользования местного значения в границах населенных пунктов поселения, находящихся в нормативном состоянии, </w:t>
            </w:r>
            <w:proofErr w:type="gramStart"/>
            <w:r w:rsidRPr="0008090B">
              <w:rPr>
                <w:rFonts w:ascii="Times New Roman" w:hAnsi="Times New Roman" w:cs="Times New Roman"/>
              </w:rPr>
              <w:t>км</w:t>
            </w:r>
            <w:proofErr w:type="gramEnd"/>
          </w:p>
        </w:tc>
        <w:tc>
          <w:tcPr>
            <w:tcW w:w="1843"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88,3</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94,3</w:t>
            </w:r>
          </w:p>
        </w:tc>
        <w:tc>
          <w:tcPr>
            <w:tcW w:w="99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100,3</w:t>
            </w:r>
          </w:p>
        </w:tc>
        <w:tc>
          <w:tcPr>
            <w:tcW w:w="708"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130,3</w:t>
            </w:r>
            <w:hyperlink r:id="rId64" w:anchor="sub_3222" w:history="1">
              <w:r w:rsidRPr="0008090B">
                <w:rPr>
                  <w:rStyle w:val="aff6"/>
                  <w:color w:val="auto"/>
                  <w:sz w:val="24"/>
                  <w:szCs w:val="24"/>
                  <w:u w:val="none"/>
                </w:rPr>
                <w:t>**</w:t>
              </w:r>
            </w:hyperlink>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160,3**</w:t>
            </w:r>
          </w:p>
        </w:tc>
      </w:tr>
      <w:tr w:rsidR="0008090B" w:rsidRPr="0008090B" w:rsidTr="000C2BA8">
        <w:tc>
          <w:tcPr>
            <w:tcW w:w="747"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7191" w:type="dxa"/>
            <w:gridSpan w:val="11"/>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 xml:space="preserve">Доля автомобильных дорог общего пользования местного значения на территории Урмарского муниципального округа, соответствующих нормативным требованиям, в их общей </w:t>
            </w:r>
            <w:r w:rsidRPr="0008090B">
              <w:rPr>
                <w:rFonts w:ascii="Times New Roman" w:hAnsi="Times New Roman" w:cs="Times New Roman"/>
              </w:rPr>
              <w:lastRenderedPageBreak/>
              <w:t>протяженности, %, в том числе:</w:t>
            </w:r>
          </w:p>
        </w:tc>
        <w:tc>
          <w:tcPr>
            <w:tcW w:w="1843"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24,7</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26,0</w:t>
            </w:r>
          </w:p>
        </w:tc>
        <w:tc>
          <w:tcPr>
            <w:tcW w:w="99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27,2</w:t>
            </w:r>
          </w:p>
        </w:tc>
        <w:tc>
          <w:tcPr>
            <w:tcW w:w="708"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33,4</w:t>
            </w:r>
            <w:hyperlink r:id="rId65" w:anchor="sub_3222" w:history="1">
              <w:r w:rsidRPr="0008090B">
                <w:rPr>
                  <w:rStyle w:val="aff6"/>
                  <w:color w:val="auto"/>
                  <w:sz w:val="24"/>
                  <w:szCs w:val="24"/>
                  <w:u w:val="none"/>
                </w:rPr>
                <w:t>**</w:t>
              </w:r>
            </w:hyperlink>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39,6**</w:t>
            </w:r>
          </w:p>
        </w:tc>
      </w:tr>
      <w:tr w:rsidR="0008090B" w:rsidRPr="0008090B" w:rsidTr="000C2BA8">
        <w:tc>
          <w:tcPr>
            <w:tcW w:w="747"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7191" w:type="dxa"/>
            <w:gridSpan w:val="11"/>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доля автомобильных дорог общего пользования местного значения вне границ населенных пунктов в границах Урмарского муниципального округа, соответствующих нормативным требованиям, в их общей протяженности, %</w:t>
            </w:r>
          </w:p>
        </w:tc>
        <w:tc>
          <w:tcPr>
            <w:tcW w:w="1843"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41,0</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42,1</w:t>
            </w:r>
          </w:p>
        </w:tc>
        <w:tc>
          <w:tcPr>
            <w:tcW w:w="99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43,3</w:t>
            </w:r>
          </w:p>
        </w:tc>
        <w:tc>
          <w:tcPr>
            <w:tcW w:w="708"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49,0</w:t>
            </w:r>
            <w:hyperlink r:id="rId66" w:anchor="sub_3222" w:history="1">
              <w:r w:rsidRPr="0008090B">
                <w:rPr>
                  <w:rStyle w:val="aff6"/>
                  <w:color w:val="auto"/>
                  <w:sz w:val="24"/>
                  <w:szCs w:val="24"/>
                  <w:u w:val="none"/>
                </w:rPr>
                <w:t>**</w:t>
              </w:r>
            </w:hyperlink>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54,7**</w:t>
            </w:r>
          </w:p>
        </w:tc>
      </w:tr>
      <w:tr w:rsidR="0008090B" w:rsidRPr="0008090B" w:rsidTr="000C2BA8">
        <w:tc>
          <w:tcPr>
            <w:tcW w:w="747"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7191" w:type="dxa"/>
            <w:gridSpan w:val="11"/>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доля автомобильных дорог общего пользования местного значения в границах населенных пунктов поселения, соответствующих нормативным требованиям, в их общей протяженности, %</w:t>
            </w:r>
          </w:p>
        </w:tc>
        <w:tc>
          <w:tcPr>
            <w:tcW w:w="1843"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18,7</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20,0</w:t>
            </w:r>
          </w:p>
        </w:tc>
        <w:tc>
          <w:tcPr>
            <w:tcW w:w="99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21,3</w:t>
            </w:r>
          </w:p>
        </w:tc>
        <w:tc>
          <w:tcPr>
            <w:tcW w:w="708"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27,6</w:t>
            </w:r>
            <w:hyperlink r:id="rId67" w:anchor="sub_3222" w:history="1">
              <w:r w:rsidRPr="0008090B">
                <w:rPr>
                  <w:rStyle w:val="aff6"/>
                  <w:color w:val="auto"/>
                  <w:sz w:val="24"/>
                  <w:szCs w:val="24"/>
                  <w:u w:val="none"/>
                </w:rPr>
                <w:t>**</w:t>
              </w:r>
            </w:hyperlink>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34,0**</w:t>
            </w:r>
          </w:p>
        </w:tc>
      </w:tr>
      <w:tr w:rsidR="0008090B" w:rsidRPr="0008090B" w:rsidTr="000C2BA8">
        <w:tc>
          <w:tcPr>
            <w:tcW w:w="747"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7191" w:type="dxa"/>
            <w:gridSpan w:val="11"/>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 xml:space="preserve">Протяженность автомобильных дорог общего пользования местного значения на территории Урмарского муниципального округа, в отношении которых проведены работы по капитальному ремонту или ремонту, </w:t>
            </w:r>
            <w:proofErr w:type="gramStart"/>
            <w:r w:rsidRPr="0008090B">
              <w:rPr>
                <w:rFonts w:ascii="Times New Roman" w:hAnsi="Times New Roman" w:cs="Times New Roman"/>
              </w:rPr>
              <w:t>км</w:t>
            </w:r>
            <w:proofErr w:type="gramEnd"/>
            <w:r w:rsidRPr="0008090B">
              <w:rPr>
                <w:rFonts w:ascii="Times New Roman" w:hAnsi="Times New Roman" w:cs="Times New Roman"/>
              </w:rPr>
              <w:t>, в том числе:</w:t>
            </w:r>
          </w:p>
        </w:tc>
        <w:tc>
          <w:tcPr>
            <w:tcW w:w="1843"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8,0</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8,0</w:t>
            </w:r>
          </w:p>
        </w:tc>
        <w:tc>
          <w:tcPr>
            <w:tcW w:w="99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8,0</w:t>
            </w:r>
          </w:p>
        </w:tc>
        <w:tc>
          <w:tcPr>
            <w:tcW w:w="708"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40,0</w:t>
            </w:r>
            <w:hyperlink r:id="rId68" w:anchor="sub_3222" w:history="1">
              <w:r w:rsidRPr="0008090B">
                <w:rPr>
                  <w:rStyle w:val="aff6"/>
                  <w:color w:val="auto"/>
                  <w:sz w:val="24"/>
                  <w:szCs w:val="24"/>
                  <w:u w:val="none"/>
                </w:rPr>
                <w:t>**</w:t>
              </w:r>
            </w:hyperlink>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40,0**</w:t>
            </w:r>
          </w:p>
        </w:tc>
      </w:tr>
      <w:tr w:rsidR="0008090B" w:rsidRPr="0008090B" w:rsidTr="000C2BA8">
        <w:tc>
          <w:tcPr>
            <w:tcW w:w="747"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7191" w:type="dxa"/>
            <w:gridSpan w:val="11"/>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 xml:space="preserve">протяженность автомобильных дорог общего пользования местного значения вне границ населенных пунктов в границах Урмарского муниципального округа, в отношении которых проведены работы по капитальному ремонту или ремонту, </w:t>
            </w:r>
            <w:proofErr w:type="gramStart"/>
            <w:r w:rsidRPr="0008090B">
              <w:rPr>
                <w:rFonts w:ascii="Times New Roman" w:hAnsi="Times New Roman" w:cs="Times New Roman"/>
              </w:rPr>
              <w:t>км</w:t>
            </w:r>
            <w:proofErr w:type="gramEnd"/>
          </w:p>
        </w:tc>
        <w:tc>
          <w:tcPr>
            <w:tcW w:w="1843"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2,0</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2,0</w:t>
            </w:r>
          </w:p>
        </w:tc>
        <w:tc>
          <w:tcPr>
            <w:tcW w:w="99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2,0</w:t>
            </w:r>
          </w:p>
        </w:tc>
        <w:tc>
          <w:tcPr>
            <w:tcW w:w="708"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10,0</w:t>
            </w:r>
            <w:hyperlink r:id="rId69" w:anchor="sub_3222" w:history="1">
              <w:r w:rsidRPr="0008090B">
                <w:rPr>
                  <w:rStyle w:val="aff6"/>
                  <w:color w:val="auto"/>
                  <w:sz w:val="24"/>
                  <w:szCs w:val="24"/>
                  <w:u w:val="none"/>
                </w:rPr>
                <w:t>**</w:t>
              </w:r>
            </w:hyperlink>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10,0**</w:t>
            </w:r>
          </w:p>
        </w:tc>
      </w:tr>
      <w:tr w:rsidR="0008090B" w:rsidRPr="0008090B" w:rsidTr="000C2BA8">
        <w:tc>
          <w:tcPr>
            <w:tcW w:w="747"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7191" w:type="dxa"/>
            <w:gridSpan w:val="11"/>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 xml:space="preserve">протяженность автомобильных дорог общего пользования местного значения в границах населенных пунктов поселения, в отношении которых проведены работы по капитальному ремонту или ремонту, </w:t>
            </w:r>
            <w:proofErr w:type="gramStart"/>
            <w:r w:rsidRPr="0008090B">
              <w:rPr>
                <w:rFonts w:ascii="Times New Roman" w:hAnsi="Times New Roman" w:cs="Times New Roman"/>
              </w:rPr>
              <w:t>км</w:t>
            </w:r>
            <w:proofErr w:type="gramEnd"/>
          </w:p>
        </w:tc>
        <w:tc>
          <w:tcPr>
            <w:tcW w:w="1843"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6,0</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6,0</w:t>
            </w:r>
          </w:p>
        </w:tc>
        <w:tc>
          <w:tcPr>
            <w:tcW w:w="99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6,0</w:t>
            </w:r>
          </w:p>
        </w:tc>
        <w:tc>
          <w:tcPr>
            <w:tcW w:w="708"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30,0</w:t>
            </w:r>
            <w:hyperlink r:id="rId70" w:anchor="sub_3222" w:history="1">
              <w:r w:rsidRPr="0008090B">
                <w:rPr>
                  <w:rStyle w:val="aff6"/>
                  <w:color w:val="auto"/>
                  <w:sz w:val="24"/>
                  <w:szCs w:val="24"/>
                  <w:u w:val="none"/>
                </w:rPr>
                <w:t>**</w:t>
              </w:r>
            </w:hyperlink>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30,0**</w:t>
            </w:r>
          </w:p>
        </w:tc>
      </w:tr>
      <w:tr w:rsidR="0008090B" w:rsidRPr="0008090B" w:rsidTr="000C2BA8">
        <w:tc>
          <w:tcPr>
            <w:tcW w:w="747"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7191" w:type="dxa"/>
            <w:gridSpan w:val="11"/>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Капитальный ремонт и ремонт дворовых территорий многоквартирных домов, проездов к дворовым территориям многоквартирных домов населенных пунктов, шт./кв. м</w:t>
            </w:r>
          </w:p>
        </w:tc>
        <w:tc>
          <w:tcPr>
            <w:tcW w:w="1843"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2/680,0</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2/680,0</w:t>
            </w:r>
          </w:p>
        </w:tc>
        <w:tc>
          <w:tcPr>
            <w:tcW w:w="99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2/680,0</w:t>
            </w:r>
          </w:p>
        </w:tc>
        <w:tc>
          <w:tcPr>
            <w:tcW w:w="708"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5/2400,0</w:t>
            </w:r>
            <w:hyperlink r:id="rId71" w:anchor="sub_3222" w:history="1">
              <w:r w:rsidRPr="0008090B">
                <w:rPr>
                  <w:rStyle w:val="aff6"/>
                  <w:color w:val="auto"/>
                  <w:sz w:val="24"/>
                  <w:szCs w:val="24"/>
                  <w:u w:val="none"/>
                </w:rPr>
                <w:t>**</w:t>
              </w:r>
            </w:hyperlink>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5/2400,0**</w:t>
            </w:r>
          </w:p>
        </w:tc>
      </w:tr>
      <w:tr w:rsidR="0008090B" w:rsidRPr="0008090B" w:rsidTr="000C2BA8">
        <w:tc>
          <w:tcPr>
            <w:tcW w:w="747"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Мероприятие 1.1</w:t>
            </w:r>
          </w:p>
        </w:tc>
        <w:tc>
          <w:tcPr>
            <w:tcW w:w="1237" w:type="dxa"/>
            <w:gridSpan w:val="2"/>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 xml:space="preserve">Капитальный ремонт, ремонт и содержание автомобильных дорог </w:t>
            </w:r>
            <w:r w:rsidRPr="0008090B">
              <w:rPr>
                <w:rFonts w:ascii="Times New Roman" w:hAnsi="Times New Roman" w:cs="Times New Roman"/>
              </w:rPr>
              <w:lastRenderedPageBreak/>
              <w:t>общего пользования местного значения вне границ населенных пунктов в границах муниципального округа</w:t>
            </w:r>
          </w:p>
        </w:tc>
        <w:tc>
          <w:tcPr>
            <w:tcW w:w="881" w:type="dxa"/>
            <w:vMerge w:val="restart"/>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246"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 xml:space="preserve">ответственный исполнитель - управление строительства и развития </w:t>
            </w:r>
            <w:r w:rsidRPr="0008090B">
              <w:rPr>
                <w:rFonts w:ascii="Times New Roman" w:hAnsi="Times New Roman" w:cs="Times New Roman"/>
              </w:rPr>
              <w:lastRenderedPageBreak/>
              <w:t>территорий</w:t>
            </w:r>
          </w:p>
        </w:tc>
        <w:tc>
          <w:tcPr>
            <w:tcW w:w="749"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748"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480"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Style w:val="aff9"/>
                <w:rFonts w:ascii="Times New Roman" w:hAnsi="Times New Roman" w:cs="Times New Roman"/>
                <w:bCs/>
                <w:color w:val="auto"/>
              </w:rPr>
              <w:t>всего</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47906,2</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47906,2</w:t>
            </w:r>
          </w:p>
        </w:tc>
        <w:tc>
          <w:tcPr>
            <w:tcW w:w="99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47906,2</w:t>
            </w:r>
          </w:p>
        </w:tc>
        <w:tc>
          <w:tcPr>
            <w:tcW w:w="708"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55600,0</w:t>
            </w: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60600,0</w:t>
            </w:r>
          </w:p>
        </w:tc>
      </w:tr>
      <w:tr w:rsidR="0008090B" w:rsidRPr="0008090B" w:rsidTr="000C2BA8">
        <w:tc>
          <w:tcPr>
            <w:tcW w:w="747"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237" w:type="dxa"/>
            <w:gridSpan w:val="2"/>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881"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749"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748"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480"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r>
      <w:tr w:rsidR="0008090B" w:rsidRPr="0008090B" w:rsidTr="000C2BA8">
        <w:tc>
          <w:tcPr>
            <w:tcW w:w="747"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237" w:type="dxa"/>
            <w:gridSpan w:val="2"/>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881"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749"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903</w:t>
            </w:r>
          </w:p>
        </w:tc>
        <w:tc>
          <w:tcPr>
            <w:tcW w:w="748"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0409</w:t>
            </w:r>
          </w:p>
        </w:tc>
        <w:tc>
          <w:tcPr>
            <w:tcW w:w="1480"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Ч2103</w:t>
            </w:r>
            <w:r w:rsidRPr="0008090B">
              <w:rPr>
                <w:rFonts w:ascii="Times New Roman" w:hAnsi="Times New Roman" w:cs="Times New Roman"/>
                <w:lang w:val="en-US"/>
              </w:rPr>
              <w:t>S</w:t>
            </w:r>
            <w:r w:rsidRPr="0008090B">
              <w:rPr>
                <w:rFonts w:ascii="Times New Roman" w:hAnsi="Times New Roman" w:cs="Times New Roman"/>
              </w:rPr>
              <w:t>4180</w:t>
            </w:r>
          </w:p>
        </w:tc>
        <w:tc>
          <w:tcPr>
            <w:tcW w:w="85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240</w:t>
            </w:r>
          </w:p>
        </w:tc>
        <w:tc>
          <w:tcPr>
            <w:tcW w:w="184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37363,2</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37363,2</w:t>
            </w:r>
          </w:p>
        </w:tc>
        <w:tc>
          <w:tcPr>
            <w:tcW w:w="99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37363,2</w:t>
            </w:r>
          </w:p>
        </w:tc>
        <w:tc>
          <w:tcPr>
            <w:tcW w:w="708"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r>
      <w:tr w:rsidR="0008090B" w:rsidRPr="0008090B" w:rsidTr="000C2BA8">
        <w:tc>
          <w:tcPr>
            <w:tcW w:w="747"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237" w:type="dxa"/>
            <w:gridSpan w:val="2"/>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881"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749"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903</w:t>
            </w:r>
          </w:p>
        </w:tc>
        <w:tc>
          <w:tcPr>
            <w:tcW w:w="748"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0409</w:t>
            </w:r>
          </w:p>
        </w:tc>
        <w:tc>
          <w:tcPr>
            <w:tcW w:w="1480"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 xml:space="preserve">Ч2103S4181 </w:t>
            </w:r>
            <w:r w:rsidRPr="0008090B">
              <w:rPr>
                <w:rFonts w:ascii="Times New Roman" w:hAnsi="Times New Roman" w:cs="Times New Roman"/>
              </w:rPr>
              <w:lastRenderedPageBreak/>
              <w:t>Ч2103</w:t>
            </w:r>
            <w:r w:rsidRPr="0008090B">
              <w:rPr>
                <w:rFonts w:ascii="Times New Roman" w:hAnsi="Times New Roman" w:cs="Times New Roman"/>
                <w:lang w:val="en-US"/>
              </w:rPr>
              <w:t>S418</w:t>
            </w:r>
            <w:r w:rsidRPr="0008090B">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lastRenderedPageBreak/>
              <w:t>240</w:t>
            </w:r>
          </w:p>
        </w:tc>
        <w:tc>
          <w:tcPr>
            <w:tcW w:w="184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 xml:space="preserve">бюджет </w:t>
            </w:r>
            <w:r w:rsidRPr="0008090B">
              <w:rPr>
                <w:rFonts w:ascii="Times New Roman" w:hAnsi="Times New Roman" w:cs="Times New Roman"/>
              </w:rPr>
              <w:lastRenderedPageBreak/>
              <w:t xml:space="preserve">Урмарского муниципального округа </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lastRenderedPageBreak/>
              <w:t>10543,</w:t>
            </w:r>
            <w:r w:rsidRPr="0008090B">
              <w:rPr>
                <w:rFonts w:ascii="Times New Roman" w:hAnsi="Times New Roman" w:cs="Times New Roman"/>
              </w:rPr>
              <w:lastRenderedPageBreak/>
              <w:t>0</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lastRenderedPageBreak/>
              <w:t>10543,0</w:t>
            </w:r>
          </w:p>
        </w:tc>
        <w:tc>
          <w:tcPr>
            <w:tcW w:w="99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10543,</w:t>
            </w:r>
            <w:r w:rsidRPr="0008090B">
              <w:rPr>
                <w:rFonts w:ascii="Times New Roman" w:hAnsi="Times New Roman" w:cs="Times New Roman"/>
              </w:rPr>
              <w:lastRenderedPageBreak/>
              <w:t>0</w:t>
            </w:r>
          </w:p>
        </w:tc>
        <w:tc>
          <w:tcPr>
            <w:tcW w:w="708"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lastRenderedPageBreak/>
              <w:t>5560</w:t>
            </w:r>
            <w:r w:rsidRPr="0008090B">
              <w:rPr>
                <w:rFonts w:ascii="Times New Roman" w:hAnsi="Times New Roman" w:cs="Times New Roman"/>
              </w:rPr>
              <w:lastRenderedPageBreak/>
              <w:t>0,0</w:t>
            </w: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lastRenderedPageBreak/>
              <w:t>60600</w:t>
            </w:r>
            <w:r w:rsidRPr="0008090B">
              <w:rPr>
                <w:rFonts w:ascii="Times New Roman" w:hAnsi="Times New Roman" w:cs="Times New Roman"/>
              </w:rPr>
              <w:lastRenderedPageBreak/>
              <w:t>,0</w:t>
            </w:r>
          </w:p>
        </w:tc>
      </w:tr>
      <w:tr w:rsidR="0008090B" w:rsidRPr="0008090B" w:rsidTr="000C2BA8">
        <w:tc>
          <w:tcPr>
            <w:tcW w:w="747"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lastRenderedPageBreak/>
              <w:t>Мероприятие 1.2</w:t>
            </w:r>
          </w:p>
        </w:tc>
        <w:tc>
          <w:tcPr>
            <w:tcW w:w="1237" w:type="dxa"/>
            <w:gridSpan w:val="2"/>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 xml:space="preserve">Капитальный ремонт, ремонт и содержание автомобильных дорог общего пользования местного значения в границах населенных </w:t>
            </w:r>
            <w:r w:rsidRPr="0008090B">
              <w:rPr>
                <w:rFonts w:ascii="Times New Roman" w:hAnsi="Times New Roman" w:cs="Times New Roman"/>
              </w:rPr>
              <w:lastRenderedPageBreak/>
              <w:t>пунктов поселения</w:t>
            </w:r>
          </w:p>
        </w:tc>
        <w:tc>
          <w:tcPr>
            <w:tcW w:w="881" w:type="dxa"/>
            <w:vMerge w:val="restart"/>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246"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ответственный исполнитель - управление строительства и развития территорий, участники - органы местного самоуправления Урмарско</w:t>
            </w:r>
            <w:r w:rsidRPr="0008090B">
              <w:rPr>
                <w:rFonts w:ascii="Times New Roman" w:hAnsi="Times New Roman" w:cs="Times New Roman"/>
              </w:rPr>
              <w:lastRenderedPageBreak/>
              <w:t>го муниципального округа</w:t>
            </w:r>
            <w:hyperlink r:id="rId72" w:anchor="sub_3111" w:history="1">
              <w:r w:rsidRPr="0008090B">
                <w:rPr>
                  <w:rStyle w:val="aff6"/>
                  <w:color w:val="auto"/>
                  <w:sz w:val="24"/>
                  <w:szCs w:val="24"/>
                  <w:u w:val="none"/>
                </w:rPr>
                <w:t>*</w:t>
              </w:r>
            </w:hyperlink>
          </w:p>
        </w:tc>
        <w:tc>
          <w:tcPr>
            <w:tcW w:w="749"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748"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480"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Style w:val="aff9"/>
                <w:rFonts w:ascii="Times New Roman" w:hAnsi="Times New Roman" w:cs="Times New Roman"/>
                <w:bCs/>
                <w:color w:val="auto"/>
              </w:rPr>
              <w:t>всего</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25948,0</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25948,0</w:t>
            </w:r>
          </w:p>
        </w:tc>
        <w:tc>
          <w:tcPr>
            <w:tcW w:w="99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25948,0</w:t>
            </w:r>
          </w:p>
        </w:tc>
        <w:tc>
          <w:tcPr>
            <w:tcW w:w="708"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54400,0</w:t>
            </w: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59400,0</w:t>
            </w:r>
          </w:p>
        </w:tc>
      </w:tr>
      <w:tr w:rsidR="0008090B" w:rsidRPr="0008090B" w:rsidTr="000C2BA8">
        <w:tc>
          <w:tcPr>
            <w:tcW w:w="747"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237" w:type="dxa"/>
            <w:gridSpan w:val="2"/>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881"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749"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748"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480"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r>
      <w:tr w:rsidR="0008090B" w:rsidRPr="0008090B" w:rsidTr="000C2BA8">
        <w:tc>
          <w:tcPr>
            <w:tcW w:w="747"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237" w:type="dxa"/>
            <w:gridSpan w:val="2"/>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881"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749"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lang w:val="en-US"/>
              </w:rPr>
            </w:pPr>
            <w:r w:rsidRPr="0008090B">
              <w:rPr>
                <w:rFonts w:ascii="Times New Roman" w:hAnsi="Times New Roman" w:cs="Times New Roman"/>
              </w:rPr>
              <w:t>9</w:t>
            </w:r>
            <w:r w:rsidRPr="0008090B">
              <w:rPr>
                <w:rFonts w:ascii="Times New Roman" w:hAnsi="Times New Roman" w:cs="Times New Roman"/>
                <w:lang w:val="en-US"/>
              </w:rPr>
              <w:t>03</w:t>
            </w:r>
          </w:p>
        </w:tc>
        <w:tc>
          <w:tcPr>
            <w:tcW w:w="748"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0409</w:t>
            </w:r>
          </w:p>
        </w:tc>
        <w:tc>
          <w:tcPr>
            <w:tcW w:w="1480"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Ч2103</w:t>
            </w:r>
            <w:r w:rsidRPr="0008090B">
              <w:rPr>
                <w:rFonts w:ascii="Times New Roman" w:hAnsi="Times New Roman" w:cs="Times New Roman"/>
                <w:lang w:val="en-US"/>
              </w:rPr>
              <w:t>S</w:t>
            </w:r>
            <w:r w:rsidRPr="0008090B">
              <w:rPr>
                <w:rFonts w:ascii="Times New Roman" w:hAnsi="Times New Roman" w:cs="Times New Roman"/>
              </w:rPr>
              <w:t>4191 Ч2103</w:t>
            </w:r>
            <w:r w:rsidRPr="0008090B">
              <w:rPr>
                <w:rFonts w:ascii="Times New Roman" w:hAnsi="Times New Roman" w:cs="Times New Roman"/>
                <w:lang w:val="en-US"/>
              </w:rPr>
              <w:t>S</w:t>
            </w:r>
            <w:r w:rsidRPr="0008090B">
              <w:rPr>
                <w:rFonts w:ascii="Times New Roman" w:hAnsi="Times New Roman" w:cs="Times New Roman"/>
              </w:rPr>
              <w:t>4192</w:t>
            </w:r>
          </w:p>
          <w:p w:rsidR="0008090B" w:rsidRPr="0008090B" w:rsidRDefault="0008090B" w:rsidP="0008090B">
            <w:pPr>
              <w:widowControl w:val="0"/>
              <w:autoSpaceDE w:val="0"/>
              <w:autoSpaceDN w:val="0"/>
              <w:adjustRightInd w:val="0"/>
              <w:spacing w:after="0" w:line="240" w:lineRule="auto"/>
              <w:ind w:firstLine="720"/>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lang w:val="en-US"/>
              </w:rPr>
            </w:pPr>
            <w:r w:rsidRPr="0008090B">
              <w:rPr>
                <w:rFonts w:ascii="Times New Roman" w:hAnsi="Times New Roman" w:cs="Times New Roman"/>
                <w:lang w:val="en-US"/>
              </w:rPr>
              <w:t>240</w:t>
            </w:r>
          </w:p>
        </w:tc>
        <w:tc>
          <w:tcPr>
            <w:tcW w:w="184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19201,0</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19201,0</w:t>
            </w:r>
          </w:p>
        </w:tc>
        <w:tc>
          <w:tcPr>
            <w:tcW w:w="99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19201,0</w:t>
            </w:r>
          </w:p>
        </w:tc>
        <w:tc>
          <w:tcPr>
            <w:tcW w:w="708"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r>
      <w:tr w:rsidR="0008090B" w:rsidRPr="0008090B" w:rsidTr="000C2BA8">
        <w:tc>
          <w:tcPr>
            <w:tcW w:w="747"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237" w:type="dxa"/>
            <w:gridSpan w:val="2"/>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881"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749"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748"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480"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бюджет Урмарского муниципального округа</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8517,7</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10543,0</w:t>
            </w:r>
          </w:p>
        </w:tc>
        <w:tc>
          <w:tcPr>
            <w:tcW w:w="99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10543,0</w:t>
            </w:r>
          </w:p>
        </w:tc>
        <w:tc>
          <w:tcPr>
            <w:tcW w:w="708"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54400,0</w:t>
            </w: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59400,0</w:t>
            </w:r>
          </w:p>
        </w:tc>
      </w:tr>
      <w:tr w:rsidR="0008090B" w:rsidRPr="0008090B" w:rsidTr="000C2BA8">
        <w:tc>
          <w:tcPr>
            <w:tcW w:w="747"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lastRenderedPageBreak/>
              <w:t>Мероприятие 1.3</w:t>
            </w:r>
          </w:p>
        </w:tc>
        <w:tc>
          <w:tcPr>
            <w:tcW w:w="1237" w:type="dxa"/>
            <w:gridSpan w:val="2"/>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881" w:type="dxa"/>
            <w:vMerge w:val="restart"/>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246"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ответственный исполнитель - управление строительства и развития территорий, участники - органы местного самоуправления Урмарского муниципального округа</w:t>
            </w:r>
            <w:hyperlink r:id="rId73" w:anchor="sub_3111" w:history="1">
              <w:r w:rsidRPr="0008090B">
                <w:rPr>
                  <w:rStyle w:val="aff6"/>
                  <w:color w:val="auto"/>
                  <w:sz w:val="24"/>
                  <w:szCs w:val="24"/>
                  <w:u w:val="none"/>
                </w:rPr>
                <w:t>*</w:t>
              </w:r>
            </w:hyperlink>
          </w:p>
        </w:tc>
        <w:tc>
          <w:tcPr>
            <w:tcW w:w="749"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748"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480"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Style w:val="aff9"/>
                <w:rFonts w:ascii="Times New Roman" w:hAnsi="Times New Roman" w:cs="Times New Roman"/>
                <w:bCs/>
                <w:color w:val="auto"/>
              </w:rPr>
              <w:t>всего</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1464,6</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1009,7</w:t>
            </w:r>
          </w:p>
        </w:tc>
        <w:tc>
          <w:tcPr>
            <w:tcW w:w="99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1009,7</w:t>
            </w:r>
          </w:p>
        </w:tc>
        <w:tc>
          <w:tcPr>
            <w:tcW w:w="708"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500,0</w:t>
            </w: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500,0</w:t>
            </w:r>
          </w:p>
        </w:tc>
      </w:tr>
      <w:tr w:rsidR="0008090B" w:rsidRPr="0008090B" w:rsidTr="000C2BA8">
        <w:tc>
          <w:tcPr>
            <w:tcW w:w="747"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237" w:type="dxa"/>
            <w:gridSpan w:val="2"/>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881"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749"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748"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480"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r>
      <w:tr w:rsidR="0008090B" w:rsidRPr="0008090B" w:rsidTr="000C2BA8">
        <w:tc>
          <w:tcPr>
            <w:tcW w:w="747"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237" w:type="dxa"/>
            <w:gridSpan w:val="2"/>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881"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749"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903</w:t>
            </w:r>
          </w:p>
        </w:tc>
        <w:tc>
          <w:tcPr>
            <w:tcW w:w="748"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0409</w:t>
            </w:r>
          </w:p>
        </w:tc>
        <w:tc>
          <w:tcPr>
            <w:tcW w:w="1480"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Ч2103</w:t>
            </w:r>
            <w:r w:rsidRPr="0008090B">
              <w:rPr>
                <w:rFonts w:ascii="Times New Roman" w:hAnsi="Times New Roman" w:cs="Times New Roman"/>
                <w:lang w:val="en-US"/>
              </w:rPr>
              <w:t>S</w:t>
            </w:r>
            <w:r w:rsidRPr="0008090B">
              <w:rPr>
                <w:rFonts w:ascii="Times New Roman" w:hAnsi="Times New Roman" w:cs="Times New Roman"/>
              </w:rPr>
              <w:t>4</w:t>
            </w:r>
            <w:r w:rsidRPr="0008090B">
              <w:rPr>
                <w:rFonts w:ascii="Times New Roman" w:hAnsi="Times New Roman" w:cs="Times New Roman"/>
                <w:lang w:val="en-US"/>
              </w:rPr>
              <w:t>210</w:t>
            </w:r>
          </w:p>
        </w:tc>
        <w:tc>
          <w:tcPr>
            <w:tcW w:w="85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240</w:t>
            </w:r>
          </w:p>
        </w:tc>
        <w:tc>
          <w:tcPr>
            <w:tcW w:w="184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1364,6</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909,7</w:t>
            </w:r>
          </w:p>
        </w:tc>
        <w:tc>
          <w:tcPr>
            <w:tcW w:w="99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909,7</w:t>
            </w:r>
          </w:p>
        </w:tc>
        <w:tc>
          <w:tcPr>
            <w:tcW w:w="708"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r>
      <w:tr w:rsidR="0008090B" w:rsidRPr="0008090B" w:rsidTr="000C2BA8">
        <w:tc>
          <w:tcPr>
            <w:tcW w:w="747"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237" w:type="dxa"/>
            <w:gridSpan w:val="2"/>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881"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749"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748"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480"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бюджет Урмарского муниципального округа</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100,0</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100,0</w:t>
            </w:r>
          </w:p>
        </w:tc>
        <w:tc>
          <w:tcPr>
            <w:tcW w:w="99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100,0</w:t>
            </w:r>
          </w:p>
        </w:tc>
        <w:tc>
          <w:tcPr>
            <w:tcW w:w="708"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500,0</w:t>
            </w: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500,0</w:t>
            </w:r>
          </w:p>
        </w:tc>
      </w:tr>
    </w:tbl>
    <w:p w:rsidR="0008090B" w:rsidRPr="0008090B" w:rsidRDefault="0008090B" w:rsidP="0008090B">
      <w:pPr>
        <w:spacing w:after="0" w:line="240" w:lineRule="auto"/>
        <w:jc w:val="both"/>
        <w:rPr>
          <w:rFonts w:ascii="Times New Roman" w:hAnsi="Times New Roman" w:cs="Times New Roman"/>
          <w:sz w:val="24"/>
          <w:szCs w:val="24"/>
        </w:rPr>
      </w:pPr>
    </w:p>
    <w:p w:rsidR="0008090B" w:rsidRPr="0008090B" w:rsidRDefault="0008090B" w:rsidP="0008090B">
      <w:pPr>
        <w:pStyle w:val="afff6"/>
        <w:rPr>
          <w:rFonts w:ascii="Times New Roman" w:hAnsi="Times New Roman" w:cs="Times New Roman"/>
          <w:sz w:val="24"/>
          <w:szCs w:val="24"/>
        </w:rPr>
      </w:pPr>
      <w:r w:rsidRPr="0008090B">
        <w:rPr>
          <w:rFonts w:ascii="Times New Roman" w:hAnsi="Times New Roman" w:cs="Times New Roman"/>
          <w:sz w:val="24"/>
          <w:szCs w:val="24"/>
        </w:rPr>
        <w:t xml:space="preserve">                                           ──────────────────────────────</w:t>
      </w:r>
    </w:p>
    <w:p w:rsidR="0008090B" w:rsidRPr="0008090B" w:rsidRDefault="0008090B" w:rsidP="0008090B">
      <w:pPr>
        <w:spacing w:after="0" w:line="240" w:lineRule="auto"/>
        <w:jc w:val="both"/>
        <w:rPr>
          <w:rFonts w:ascii="Times New Roman" w:hAnsi="Times New Roman" w:cs="Times New Roman"/>
          <w:sz w:val="24"/>
          <w:szCs w:val="24"/>
        </w:rPr>
        <w:sectPr w:rsidR="0008090B" w:rsidRPr="0008090B" w:rsidSect="000C2BA8">
          <w:pgSz w:w="16837" w:h="11905" w:orient="landscape"/>
          <w:pgMar w:top="1440" w:right="800" w:bottom="1440" w:left="1701" w:header="720" w:footer="720" w:gutter="0"/>
          <w:cols w:space="720"/>
        </w:sectPr>
      </w:pPr>
    </w:p>
    <w:p w:rsidR="0008090B" w:rsidRPr="0008090B" w:rsidRDefault="0008090B" w:rsidP="0008090B">
      <w:pPr>
        <w:spacing w:after="0" w:line="240" w:lineRule="auto"/>
        <w:jc w:val="both"/>
        <w:rPr>
          <w:rFonts w:ascii="Times New Roman" w:hAnsi="Times New Roman" w:cs="Times New Roman"/>
          <w:sz w:val="24"/>
          <w:szCs w:val="24"/>
        </w:rPr>
      </w:pPr>
      <w:bookmarkStart w:id="40" w:name="sub_3111"/>
      <w:r w:rsidRPr="0008090B">
        <w:rPr>
          <w:rFonts w:ascii="Times New Roman" w:hAnsi="Times New Roman" w:cs="Times New Roman"/>
          <w:sz w:val="24"/>
          <w:szCs w:val="24"/>
        </w:rPr>
        <w:lastRenderedPageBreak/>
        <w:t>* Мероприятия осуществляются по согласованию с исполнителем.</w:t>
      </w:r>
    </w:p>
    <w:p w:rsidR="0008090B" w:rsidRPr="0008090B" w:rsidRDefault="0008090B" w:rsidP="0008090B">
      <w:pPr>
        <w:spacing w:after="0" w:line="240" w:lineRule="auto"/>
        <w:jc w:val="both"/>
        <w:rPr>
          <w:rFonts w:ascii="Times New Roman" w:hAnsi="Times New Roman" w:cs="Times New Roman"/>
          <w:sz w:val="24"/>
          <w:szCs w:val="24"/>
        </w:rPr>
      </w:pPr>
      <w:bookmarkStart w:id="41" w:name="sub_3222"/>
      <w:bookmarkEnd w:id="40"/>
      <w:r w:rsidRPr="0008090B">
        <w:rPr>
          <w:rFonts w:ascii="Times New Roman" w:hAnsi="Times New Roman" w:cs="Times New Roman"/>
          <w:sz w:val="24"/>
          <w:szCs w:val="24"/>
        </w:rPr>
        <w:t>** Приводятся значения целевых индикаторов и показателей в 2030 и 2035 годах соответственно.</w:t>
      </w:r>
    </w:p>
    <w:bookmarkEnd w:id="41"/>
    <w:p w:rsidR="0008090B" w:rsidRPr="0008090B" w:rsidRDefault="0008090B" w:rsidP="0008090B">
      <w:pPr>
        <w:spacing w:after="0" w:line="240" w:lineRule="auto"/>
        <w:jc w:val="both"/>
        <w:rPr>
          <w:rFonts w:ascii="Times New Roman" w:hAnsi="Times New Roman" w:cs="Times New Roman"/>
          <w:sz w:val="24"/>
          <w:szCs w:val="24"/>
        </w:rPr>
      </w:pPr>
    </w:p>
    <w:p w:rsidR="0008090B" w:rsidRPr="000C2BA8" w:rsidRDefault="0008090B" w:rsidP="000C2BA8">
      <w:pPr>
        <w:spacing w:after="0" w:line="240" w:lineRule="auto"/>
        <w:jc w:val="right"/>
        <w:rPr>
          <w:rStyle w:val="aff9"/>
          <w:rFonts w:ascii="Times New Roman" w:hAnsi="Times New Roman" w:cs="Times New Roman"/>
          <w:b w:val="0"/>
          <w:bCs/>
          <w:color w:val="auto"/>
          <w:sz w:val="24"/>
          <w:szCs w:val="24"/>
        </w:rPr>
      </w:pPr>
      <w:bookmarkStart w:id="42" w:name="sub_4000"/>
      <w:r w:rsidRPr="000C2BA8">
        <w:rPr>
          <w:rStyle w:val="aff9"/>
          <w:rFonts w:ascii="Times New Roman" w:hAnsi="Times New Roman" w:cs="Times New Roman"/>
          <w:b w:val="0"/>
          <w:bCs/>
          <w:color w:val="auto"/>
          <w:sz w:val="24"/>
          <w:szCs w:val="24"/>
        </w:rPr>
        <w:t>Приложение N 4</w:t>
      </w:r>
      <w:r w:rsidRPr="000C2BA8">
        <w:rPr>
          <w:rStyle w:val="aff9"/>
          <w:rFonts w:ascii="Times New Roman" w:hAnsi="Times New Roman" w:cs="Times New Roman"/>
          <w:b w:val="0"/>
          <w:bCs/>
          <w:color w:val="auto"/>
          <w:sz w:val="24"/>
          <w:szCs w:val="24"/>
        </w:rPr>
        <w:br/>
        <w:t xml:space="preserve">к </w:t>
      </w:r>
      <w:hyperlink r:id="rId74" w:anchor="sub_1000" w:history="1">
        <w:r w:rsidRPr="000C2BA8">
          <w:rPr>
            <w:rStyle w:val="aff6"/>
            <w:b w:val="0"/>
            <w:color w:val="auto"/>
            <w:sz w:val="24"/>
            <w:szCs w:val="24"/>
            <w:u w:val="none"/>
          </w:rPr>
          <w:t>муниципальной программе</w:t>
        </w:r>
      </w:hyperlink>
      <w:r w:rsidRPr="000C2BA8">
        <w:rPr>
          <w:rStyle w:val="aff9"/>
          <w:rFonts w:ascii="Times New Roman" w:hAnsi="Times New Roman" w:cs="Times New Roman"/>
          <w:b w:val="0"/>
          <w:bCs/>
          <w:color w:val="auto"/>
          <w:sz w:val="24"/>
          <w:szCs w:val="24"/>
        </w:rPr>
        <w:br/>
        <w:t>Урмарского муниципального округа</w:t>
      </w:r>
    </w:p>
    <w:p w:rsidR="0008090B" w:rsidRPr="000C2BA8" w:rsidRDefault="0008090B" w:rsidP="000C2BA8">
      <w:pPr>
        <w:spacing w:after="0" w:line="240" w:lineRule="auto"/>
        <w:jc w:val="right"/>
        <w:rPr>
          <w:rStyle w:val="aff9"/>
          <w:rFonts w:ascii="Times New Roman" w:hAnsi="Times New Roman" w:cs="Times New Roman"/>
          <w:b w:val="0"/>
          <w:bCs/>
          <w:color w:val="auto"/>
          <w:sz w:val="24"/>
          <w:szCs w:val="24"/>
        </w:rPr>
      </w:pPr>
      <w:r w:rsidRPr="000C2BA8">
        <w:rPr>
          <w:rStyle w:val="aff9"/>
          <w:rFonts w:ascii="Times New Roman" w:hAnsi="Times New Roman" w:cs="Times New Roman"/>
          <w:b w:val="0"/>
          <w:bCs/>
          <w:color w:val="auto"/>
          <w:sz w:val="24"/>
          <w:szCs w:val="24"/>
        </w:rPr>
        <w:t>"Развитие транспортной</w:t>
      </w:r>
      <w:r w:rsidRPr="000C2BA8">
        <w:rPr>
          <w:rStyle w:val="aff9"/>
          <w:rFonts w:ascii="Times New Roman" w:hAnsi="Times New Roman" w:cs="Times New Roman"/>
          <w:b w:val="0"/>
          <w:bCs/>
          <w:color w:val="auto"/>
          <w:sz w:val="24"/>
          <w:szCs w:val="24"/>
        </w:rPr>
        <w:br/>
        <w:t>системы"</w:t>
      </w:r>
    </w:p>
    <w:bookmarkEnd w:id="42"/>
    <w:p w:rsidR="0008090B" w:rsidRPr="000C2BA8" w:rsidRDefault="0008090B" w:rsidP="000C2BA8">
      <w:pPr>
        <w:spacing w:after="0" w:line="240" w:lineRule="auto"/>
        <w:jc w:val="right"/>
        <w:rPr>
          <w:rFonts w:ascii="Times New Roman" w:hAnsi="Times New Roman" w:cs="Times New Roman"/>
          <w:sz w:val="24"/>
          <w:szCs w:val="24"/>
        </w:rPr>
      </w:pPr>
    </w:p>
    <w:p w:rsidR="0008090B" w:rsidRPr="0008090B" w:rsidRDefault="0008090B" w:rsidP="000C2BA8">
      <w:pPr>
        <w:pStyle w:val="1"/>
        <w:spacing w:line="240" w:lineRule="auto"/>
        <w:jc w:val="center"/>
        <w:rPr>
          <w:rFonts w:ascii="Times New Roman" w:eastAsiaTheme="minorEastAsia" w:hAnsi="Times New Roman" w:cs="Times New Roman"/>
          <w:color w:val="auto"/>
          <w:sz w:val="24"/>
          <w:szCs w:val="24"/>
        </w:rPr>
      </w:pPr>
      <w:r w:rsidRPr="0008090B">
        <w:rPr>
          <w:rFonts w:ascii="Times New Roman" w:eastAsiaTheme="minorEastAsia" w:hAnsi="Times New Roman" w:cs="Times New Roman"/>
          <w:color w:val="auto"/>
          <w:sz w:val="24"/>
          <w:szCs w:val="24"/>
        </w:rPr>
        <w:t>Подпрограмма</w:t>
      </w:r>
      <w:r w:rsidRPr="0008090B">
        <w:rPr>
          <w:rFonts w:ascii="Times New Roman" w:eastAsiaTheme="minorEastAsia" w:hAnsi="Times New Roman" w:cs="Times New Roman"/>
          <w:color w:val="auto"/>
          <w:sz w:val="24"/>
          <w:szCs w:val="24"/>
        </w:rPr>
        <w:br/>
        <w:t>"Безопасность дорожного движения" муниципальной программы Урмарского муниципального округа "Развитие транспортной системы" (далее - подпрограмма)</w:t>
      </w:r>
    </w:p>
    <w:p w:rsidR="0008090B" w:rsidRPr="0008090B" w:rsidRDefault="0008090B" w:rsidP="0008090B">
      <w:pPr>
        <w:pStyle w:val="1"/>
        <w:spacing w:line="240" w:lineRule="auto"/>
        <w:jc w:val="both"/>
        <w:rPr>
          <w:rFonts w:ascii="Times New Roman" w:eastAsiaTheme="minorEastAsia" w:hAnsi="Times New Roman" w:cs="Times New Roman"/>
          <w:color w:val="auto"/>
          <w:sz w:val="24"/>
          <w:szCs w:val="24"/>
        </w:rPr>
      </w:pPr>
      <w:bookmarkStart w:id="43" w:name="sub_410"/>
      <w:r w:rsidRPr="0008090B">
        <w:rPr>
          <w:rFonts w:ascii="Times New Roman" w:eastAsiaTheme="minorEastAsia" w:hAnsi="Times New Roman" w:cs="Times New Roman"/>
          <w:color w:val="auto"/>
          <w:sz w:val="24"/>
          <w:szCs w:val="24"/>
        </w:rPr>
        <w:t>Паспорт подпрограммы</w:t>
      </w:r>
    </w:p>
    <w:bookmarkEnd w:id="43"/>
    <w:p w:rsidR="0008090B" w:rsidRPr="0008090B" w:rsidRDefault="0008090B" w:rsidP="0008090B">
      <w:pPr>
        <w:spacing w:after="0" w:line="240" w:lineRule="auto"/>
        <w:jc w:val="both"/>
        <w:rPr>
          <w:rFonts w:ascii="Times New Roman" w:eastAsiaTheme="minorEastAsia"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80"/>
        <w:gridCol w:w="280"/>
        <w:gridCol w:w="5996"/>
      </w:tblGrid>
      <w:tr w:rsidR="0008090B" w:rsidRPr="0008090B" w:rsidTr="000C2BA8">
        <w:tc>
          <w:tcPr>
            <w:tcW w:w="3080"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Ответственный исполнитель подпрограммы</w:t>
            </w:r>
          </w:p>
        </w:tc>
        <w:tc>
          <w:tcPr>
            <w:tcW w:w="280"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w:t>
            </w:r>
          </w:p>
        </w:tc>
        <w:tc>
          <w:tcPr>
            <w:tcW w:w="5996"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Администрация Урмарского муниципального округа (управление строительства и развития территорий администрации Урмарского муниципального округа) (далее - управление строительства и развития территорий)</w:t>
            </w:r>
          </w:p>
        </w:tc>
      </w:tr>
      <w:tr w:rsidR="0008090B" w:rsidRPr="0008090B" w:rsidTr="000C2BA8">
        <w:tc>
          <w:tcPr>
            <w:tcW w:w="3080"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Соисполнители подпрограммы</w:t>
            </w:r>
          </w:p>
        </w:tc>
        <w:tc>
          <w:tcPr>
            <w:tcW w:w="280"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w:t>
            </w:r>
          </w:p>
        </w:tc>
        <w:tc>
          <w:tcPr>
            <w:tcW w:w="5996"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отдел образования и молодежной политики администрации Урмарского муниципального округа (далее - управление образования);</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информационный отдел администрации Урмарского муниципального округа (далее - информационный отдел)</w:t>
            </w:r>
          </w:p>
        </w:tc>
      </w:tr>
      <w:tr w:rsidR="0008090B" w:rsidRPr="0008090B" w:rsidTr="000C2BA8">
        <w:tc>
          <w:tcPr>
            <w:tcW w:w="3080"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Участники подпрограммы</w:t>
            </w:r>
          </w:p>
        </w:tc>
        <w:tc>
          <w:tcPr>
            <w:tcW w:w="280"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w:t>
            </w:r>
          </w:p>
        </w:tc>
        <w:tc>
          <w:tcPr>
            <w:tcW w:w="5996"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органы местного самоуправления Урмарского муниципального округа (по согласованию);</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ОГИБДД МО МВД РФ "Урмарский" (по согласованию)</w:t>
            </w:r>
          </w:p>
        </w:tc>
      </w:tr>
      <w:tr w:rsidR="0008090B" w:rsidRPr="0008090B" w:rsidTr="000C2BA8">
        <w:tc>
          <w:tcPr>
            <w:tcW w:w="3080"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Цель подпрограммы</w:t>
            </w:r>
          </w:p>
        </w:tc>
        <w:tc>
          <w:tcPr>
            <w:tcW w:w="280"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w:t>
            </w:r>
          </w:p>
        </w:tc>
        <w:tc>
          <w:tcPr>
            <w:tcW w:w="5996"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снижение смертности от дорожно-транспортных происшествий и количества дорожно-транспортных происшествий с пострадавшими</w:t>
            </w:r>
          </w:p>
        </w:tc>
      </w:tr>
      <w:tr w:rsidR="0008090B" w:rsidRPr="0008090B" w:rsidTr="000C2BA8">
        <w:tc>
          <w:tcPr>
            <w:tcW w:w="3080"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Задачи подпрограммы</w:t>
            </w:r>
          </w:p>
        </w:tc>
        <w:tc>
          <w:tcPr>
            <w:tcW w:w="280"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w:t>
            </w:r>
          </w:p>
        </w:tc>
        <w:tc>
          <w:tcPr>
            <w:tcW w:w="5996"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создание системы пропаганды с целью формирования негативного отношения к правонарушениям в сфере дорожного движения;</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формирование у детей навыков безопасного поведения на дорогах;</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повышение безопасности участников дорожного движения;</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развитие современной системы оказания помощи пострадавшим в дорожно-транспортных происшествиях</w:t>
            </w:r>
          </w:p>
        </w:tc>
      </w:tr>
      <w:tr w:rsidR="0008090B" w:rsidRPr="0008090B" w:rsidTr="000C2BA8">
        <w:tc>
          <w:tcPr>
            <w:tcW w:w="3080"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Целевые индикаторы и показатели подпрограммы</w:t>
            </w:r>
          </w:p>
        </w:tc>
        <w:tc>
          <w:tcPr>
            <w:tcW w:w="280"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w:t>
            </w:r>
          </w:p>
        </w:tc>
        <w:tc>
          <w:tcPr>
            <w:tcW w:w="5996"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к 2036 году ожидается достижение следующих значений целевых индикаторов и показателей:</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сокращение числа лиц, погибших в дорожно-транспортных происшествиях, на 100 процентов по сравнению с 2035 годом (на 1 человек);</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снижение смертности среди детей от дорожно-</w:t>
            </w:r>
            <w:r w:rsidRPr="0008090B">
              <w:rPr>
                <w:rFonts w:ascii="Times New Roman" w:hAnsi="Times New Roman" w:cs="Times New Roman"/>
              </w:rPr>
              <w:lastRenderedPageBreak/>
              <w:t>транспортных происшествий на 100 процентов по сравнению с 2035 годом;</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снижение социального риска (числа лиц, погибших в дорожно-транспортных происшествиях, на 100 тыс. населения) - 0 человек;</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снижение транспортного риска (числа лиц, погибших в дорожно-транспортных происшествиях, на 10 тыс. транспортных средств) - 0 человек</w:t>
            </w:r>
          </w:p>
        </w:tc>
      </w:tr>
      <w:tr w:rsidR="0008090B" w:rsidRPr="0008090B" w:rsidTr="000C2BA8">
        <w:tc>
          <w:tcPr>
            <w:tcW w:w="3080"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lastRenderedPageBreak/>
              <w:t>Сроки и этапы реализации подпрограммы</w:t>
            </w:r>
          </w:p>
        </w:tc>
        <w:tc>
          <w:tcPr>
            <w:tcW w:w="280"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w:t>
            </w:r>
          </w:p>
        </w:tc>
        <w:tc>
          <w:tcPr>
            <w:tcW w:w="5996"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2023 - 2035 годы:</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1 этап - 2023 - 2025 годы;</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2 этап - 2026 - 2030 годы;</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3 этап - 2031 - 2035 годы</w:t>
            </w:r>
          </w:p>
        </w:tc>
      </w:tr>
      <w:tr w:rsidR="0008090B" w:rsidRPr="0008090B" w:rsidTr="000C2BA8">
        <w:tc>
          <w:tcPr>
            <w:tcW w:w="3080"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Объемы финансирования подпрограммы с разбивкой по годам реализации</w:t>
            </w:r>
          </w:p>
        </w:tc>
        <w:tc>
          <w:tcPr>
            <w:tcW w:w="280"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w:t>
            </w:r>
          </w:p>
        </w:tc>
        <w:tc>
          <w:tcPr>
            <w:tcW w:w="5996"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общий объем финансирования подпрограммы в 2023 - 2035 годах составит 3906,0 тыс. рублей, в том числе:</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в 2023 году – 300,0 тыс. рублей;</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в 2024 году – 302,0 тыс. рублей;</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в 2025 году – 304,0 тыс. рублей;</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в 2026 - 2030 годах – 1500,0 тыс. рублей;</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в 2031 - 2035 годах – 1500,0 тыс. рублей;</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из них средства:</w:t>
            </w:r>
          </w:p>
          <w:p w:rsidR="0008090B" w:rsidRPr="0008090B" w:rsidRDefault="0008090B" w:rsidP="0008090B">
            <w:pPr>
              <w:spacing w:after="0" w:line="240" w:lineRule="auto"/>
              <w:jc w:val="both"/>
              <w:rPr>
                <w:rFonts w:ascii="Times New Roman" w:hAnsi="Times New Roman" w:cs="Times New Roman"/>
                <w:sz w:val="24"/>
                <w:szCs w:val="24"/>
              </w:rPr>
            </w:pPr>
            <w:r w:rsidRPr="0008090B">
              <w:rPr>
                <w:rFonts w:ascii="Times New Roman" w:hAnsi="Times New Roman" w:cs="Times New Roman"/>
                <w:sz w:val="24"/>
                <w:szCs w:val="24"/>
              </w:rPr>
              <w:t>федерального бюджета- 0,0 тыс. рублей;</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республиканского бюджета Чувашской Республики - 0,0 тыс. рублей;</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бюджета Урмарского муниципального округа – 3906,0 тыс. рублей, в том числе:</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в 2023 году – 300,0 тыс. рублей;</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в 2024 году – 302,0 тыс. рублей;</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в 2025 году – 304,0 тыс. рублей;</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в 2026 - 2030 годах – 1500,0 тыс. рублей;</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в 2031 - 2035 годах – 1500,0 тыс. рублей.</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Объемы бюджетных ассигнований уточняются ежегодно при формировании бюджета Урмарского муниципального округа на очередной финансовый год и плановый период</w:t>
            </w:r>
          </w:p>
        </w:tc>
      </w:tr>
      <w:tr w:rsidR="0008090B" w:rsidRPr="0008090B" w:rsidTr="000C2BA8">
        <w:tc>
          <w:tcPr>
            <w:tcW w:w="3080"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Ожидаемые результаты реализации подпрограммы</w:t>
            </w:r>
          </w:p>
        </w:tc>
        <w:tc>
          <w:tcPr>
            <w:tcW w:w="280"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w:t>
            </w:r>
          </w:p>
        </w:tc>
        <w:tc>
          <w:tcPr>
            <w:tcW w:w="5996"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сохранение жизни и здоровья участников дорожного движения;</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формирование знаний и навыков безопасного дорожного движения;</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обеспечение безопасных дорожных условий для движения транспорта и пешеходов;</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обеспечение оперативности и качества оказания медицинской помощи пострадавшим в дорожно-транспортных происшествиях.</w:t>
            </w:r>
          </w:p>
        </w:tc>
      </w:tr>
    </w:tbl>
    <w:p w:rsidR="0008090B" w:rsidRPr="0008090B" w:rsidRDefault="0008090B" w:rsidP="0008090B">
      <w:pPr>
        <w:spacing w:after="0" w:line="240" w:lineRule="auto"/>
        <w:jc w:val="both"/>
        <w:rPr>
          <w:rFonts w:ascii="Times New Roman" w:hAnsi="Times New Roman" w:cs="Times New Roman"/>
          <w:sz w:val="24"/>
          <w:szCs w:val="24"/>
        </w:rPr>
      </w:pPr>
    </w:p>
    <w:p w:rsidR="000C2BA8" w:rsidRDefault="000C2BA8" w:rsidP="0008090B">
      <w:pPr>
        <w:pStyle w:val="1"/>
        <w:spacing w:line="240" w:lineRule="auto"/>
        <w:jc w:val="both"/>
        <w:rPr>
          <w:rFonts w:ascii="Times New Roman" w:eastAsiaTheme="minorEastAsia" w:hAnsi="Times New Roman" w:cs="Times New Roman"/>
          <w:color w:val="auto"/>
          <w:sz w:val="24"/>
          <w:szCs w:val="24"/>
        </w:rPr>
      </w:pPr>
      <w:bookmarkStart w:id="44" w:name="sub_4001"/>
    </w:p>
    <w:p w:rsidR="005A284D" w:rsidRDefault="005A284D" w:rsidP="000C2BA8">
      <w:pPr>
        <w:pStyle w:val="1"/>
        <w:spacing w:before="0" w:line="240" w:lineRule="auto"/>
        <w:ind w:firstLine="709"/>
        <w:jc w:val="both"/>
        <w:rPr>
          <w:rFonts w:ascii="Times New Roman" w:eastAsiaTheme="minorEastAsia" w:hAnsi="Times New Roman" w:cs="Times New Roman"/>
          <w:color w:val="auto"/>
          <w:sz w:val="24"/>
          <w:szCs w:val="24"/>
        </w:rPr>
      </w:pPr>
    </w:p>
    <w:p w:rsidR="0008090B" w:rsidRPr="0008090B" w:rsidRDefault="0008090B" w:rsidP="00682AF6">
      <w:pPr>
        <w:pStyle w:val="1"/>
        <w:spacing w:before="0" w:line="240" w:lineRule="auto"/>
        <w:ind w:firstLine="709"/>
        <w:jc w:val="center"/>
        <w:rPr>
          <w:rFonts w:ascii="Times New Roman" w:eastAsiaTheme="minorEastAsia" w:hAnsi="Times New Roman" w:cs="Times New Roman"/>
          <w:color w:val="auto"/>
          <w:sz w:val="24"/>
          <w:szCs w:val="24"/>
        </w:rPr>
      </w:pPr>
      <w:r w:rsidRPr="0008090B">
        <w:rPr>
          <w:rFonts w:ascii="Times New Roman" w:eastAsiaTheme="minorEastAsia" w:hAnsi="Times New Roman" w:cs="Times New Roman"/>
          <w:color w:val="auto"/>
          <w:sz w:val="24"/>
          <w:szCs w:val="24"/>
        </w:rPr>
        <w:t>Раздел I. Приоритеты и цели подпрограммы, общая характеристика участия органов местного самоуправления Урмарского муниципального округа в реализации подпрограммы</w:t>
      </w:r>
    </w:p>
    <w:bookmarkEnd w:id="44"/>
    <w:p w:rsidR="0008090B" w:rsidRPr="0008090B" w:rsidRDefault="0008090B" w:rsidP="000C2BA8">
      <w:pPr>
        <w:spacing w:after="0" w:line="240" w:lineRule="auto"/>
        <w:ind w:firstLine="709"/>
        <w:jc w:val="both"/>
        <w:rPr>
          <w:rFonts w:ascii="Times New Roman" w:eastAsiaTheme="minorEastAsia" w:hAnsi="Times New Roman" w:cs="Times New Roman"/>
          <w:sz w:val="24"/>
          <w:szCs w:val="24"/>
        </w:rPr>
      </w:pP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Целью подпрограммы является снижение смертности от дорожно-транспортных происшествий и количества дорожно-транспортных происшествий с пострадавшими.</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 xml:space="preserve">Численность населения в </w:t>
      </w:r>
      <w:proofErr w:type="spellStart"/>
      <w:r w:rsidRPr="0008090B">
        <w:rPr>
          <w:rFonts w:ascii="Times New Roman" w:hAnsi="Times New Roman" w:cs="Times New Roman"/>
          <w:sz w:val="24"/>
          <w:szCs w:val="24"/>
        </w:rPr>
        <w:t>Урмарском</w:t>
      </w:r>
      <w:proofErr w:type="spellEnd"/>
      <w:r w:rsidRPr="0008090B">
        <w:rPr>
          <w:rFonts w:ascii="Times New Roman" w:hAnsi="Times New Roman" w:cs="Times New Roman"/>
          <w:sz w:val="24"/>
          <w:szCs w:val="24"/>
        </w:rPr>
        <w:t xml:space="preserve"> районе на 1 января 2022 г. составляла 22999 человек, количество погибших в дорожно-транспортных происшествиях за 2022 год составляло 2 человека.</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 xml:space="preserve">По состоянию на 1 января 2023 г. численность населения района </w:t>
      </w:r>
      <w:proofErr w:type="gramStart"/>
      <w:r w:rsidRPr="0008090B">
        <w:rPr>
          <w:rFonts w:ascii="Times New Roman" w:hAnsi="Times New Roman" w:cs="Times New Roman"/>
          <w:sz w:val="24"/>
          <w:szCs w:val="24"/>
        </w:rPr>
        <w:t>сократилась на 389 человек и составила</w:t>
      </w:r>
      <w:proofErr w:type="gramEnd"/>
      <w:r w:rsidRPr="0008090B">
        <w:rPr>
          <w:rFonts w:ascii="Times New Roman" w:hAnsi="Times New Roman" w:cs="Times New Roman"/>
          <w:sz w:val="24"/>
          <w:szCs w:val="24"/>
        </w:rPr>
        <w:t xml:space="preserve"> 22610 человек, количество погибших в дорожно-транспортных происшествиях за январь - декабрь 2022 года составило 1 человек.</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результате реализации подпрограммы ожидается достижение следующих результатов:</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сохранение жизни и здоровья участников дорожного движения;</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формирование знаний и навыков безопасного дорожного движения;</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обеспечение безопасных дорожных условий для движения транспорта и пешеходов;</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обеспечение оперативности и качества оказания медицинской помощи пострадавшим в дорожно-транспортных происшествиях.</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Основные направления реализации подпрограммы:</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предотвращение дорожно-транспортных происшествий;</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снижение тяжести травм в дорожно-транспортных происшествиях;</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повышение правосознания и ответственности участников дорожного движения.</w:t>
      </w:r>
    </w:p>
    <w:p w:rsidR="0008090B" w:rsidRPr="0008090B" w:rsidRDefault="0008090B" w:rsidP="000C2BA8">
      <w:pPr>
        <w:spacing w:after="0" w:line="240" w:lineRule="auto"/>
        <w:ind w:firstLine="709"/>
        <w:jc w:val="both"/>
        <w:rPr>
          <w:rFonts w:ascii="Times New Roman" w:hAnsi="Times New Roman" w:cs="Times New Roman"/>
          <w:sz w:val="24"/>
          <w:szCs w:val="24"/>
        </w:rPr>
      </w:pPr>
    </w:p>
    <w:p w:rsidR="0008090B" w:rsidRPr="0008090B" w:rsidRDefault="0008090B" w:rsidP="000C2BA8">
      <w:pPr>
        <w:pStyle w:val="1"/>
        <w:spacing w:before="0" w:line="240" w:lineRule="auto"/>
        <w:ind w:firstLine="709"/>
        <w:jc w:val="both"/>
        <w:rPr>
          <w:rFonts w:ascii="Times New Roman" w:eastAsiaTheme="minorEastAsia" w:hAnsi="Times New Roman" w:cs="Times New Roman"/>
          <w:color w:val="auto"/>
          <w:sz w:val="24"/>
          <w:szCs w:val="24"/>
        </w:rPr>
      </w:pPr>
      <w:bookmarkStart w:id="45" w:name="sub_4002"/>
      <w:r w:rsidRPr="0008090B">
        <w:rPr>
          <w:rFonts w:ascii="Times New Roman" w:eastAsiaTheme="minorEastAsia" w:hAnsi="Times New Roman" w:cs="Times New Roman"/>
          <w:color w:val="auto"/>
          <w:sz w:val="24"/>
          <w:szCs w:val="24"/>
        </w:rPr>
        <w:t>Раздел II. Перечень и сведения о целевых индикаторах и показателях подпрограммы с расшифровкой плановых значений по годам ее реализации</w:t>
      </w:r>
    </w:p>
    <w:bookmarkEnd w:id="45"/>
    <w:p w:rsidR="0008090B" w:rsidRPr="0008090B" w:rsidRDefault="0008090B" w:rsidP="000C2BA8">
      <w:pPr>
        <w:spacing w:after="0" w:line="240" w:lineRule="auto"/>
        <w:ind w:firstLine="709"/>
        <w:jc w:val="both"/>
        <w:rPr>
          <w:rFonts w:ascii="Times New Roman" w:eastAsiaTheme="minorEastAsia" w:hAnsi="Times New Roman" w:cs="Times New Roman"/>
          <w:sz w:val="24"/>
          <w:szCs w:val="24"/>
        </w:rPr>
      </w:pP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Целевыми индикаторами и показателями подпрограммы являются:</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сокращение числа лиц, погибших в дорожно-транспортных происшествиях, на 100 процентов по сравнению с 2022 годом (на 2 человек);</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снижение смертности среди детей от дорожно-транспортных происшествий на 100 процентов по сравнению с 2022 годом;</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снижение социального риска (числа лиц, погибших в дорожно-транспортных происшествиях, на 100 тыс. населения) - 0 человек;</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снижение транспортного риска (числа лиц, погибших в дорожно-транспортных происшествиях, на 10 тыс. транспортных средств) - 0 человек.</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результате реализации мероприятий подпрограммы ожидается достижение к 2036 году следующих целевых индикаторов и показателей:</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сокращение числа лиц, погибших в дорожно-транспортных происшествиях:</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2023 - 2035 годах - 0 человек;</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снижение смертности среди детей от дорожно-транспортных происшествий:</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2023 - 2035 годах - 0 человек;</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снижение социального риска:</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2023 - 2035 годах - 0 человек;</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снижение транспортного риска:</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2023 - 2035 годах - 0 человек.</w:t>
      </w:r>
    </w:p>
    <w:p w:rsidR="0008090B" w:rsidRPr="0008090B" w:rsidRDefault="0008090B" w:rsidP="000C2BA8">
      <w:pPr>
        <w:spacing w:after="0" w:line="240" w:lineRule="auto"/>
        <w:ind w:firstLine="709"/>
        <w:jc w:val="both"/>
        <w:rPr>
          <w:rFonts w:ascii="Times New Roman" w:hAnsi="Times New Roman" w:cs="Times New Roman"/>
          <w:sz w:val="24"/>
          <w:szCs w:val="24"/>
        </w:rPr>
      </w:pPr>
    </w:p>
    <w:p w:rsidR="0008090B" w:rsidRPr="0008090B" w:rsidRDefault="0008090B" w:rsidP="00682AF6">
      <w:pPr>
        <w:pStyle w:val="1"/>
        <w:spacing w:before="0" w:line="240" w:lineRule="auto"/>
        <w:ind w:firstLine="709"/>
        <w:jc w:val="center"/>
        <w:rPr>
          <w:rFonts w:ascii="Times New Roman" w:eastAsiaTheme="minorEastAsia" w:hAnsi="Times New Roman" w:cs="Times New Roman"/>
          <w:color w:val="auto"/>
          <w:sz w:val="24"/>
          <w:szCs w:val="24"/>
        </w:rPr>
      </w:pPr>
      <w:bookmarkStart w:id="46" w:name="sub_4003"/>
      <w:r w:rsidRPr="0008090B">
        <w:rPr>
          <w:rFonts w:ascii="Times New Roman" w:eastAsiaTheme="minorEastAsia" w:hAnsi="Times New Roman" w:cs="Times New Roman"/>
          <w:color w:val="auto"/>
          <w:sz w:val="24"/>
          <w:szCs w:val="24"/>
        </w:rPr>
        <w:lastRenderedPageBreak/>
        <w:t>Раздел III. Характеристика основных мероприятий, мероприятий подпрограммы с указанием сроков и этапов их реализации</w:t>
      </w:r>
    </w:p>
    <w:bookmarkEnd w:id="46"/>
    <w:p w:rsidR="0008090B" w:rsidRPr="0008090B" w:rsidRDefault="0008090B" w:rsidP="000C2BA8">
      <w:pPr>
        <w:spacing w:after="0" w:line="240" w:lineRule="auto"/>
        <w:ind w:firstLine="709"/>
        <w:jc w:val="both"/>
        <w:rPr>
          <w:rFonts w:ascii="Times New Roman" w:eastAsiaTheme="minorEastAsia" w:hAnsi="Times New Roman" w:cs="Times New Roman"/>
          <w:sz w:val="24"/>
          <w:szCs w:val="24"/>
        </w:rPr>
      </w:pP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Основные мероприятия подпрограммы направлены на реализацию поставленных целей и задач подпрограммы:</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 xml:space="preserve">Основное мероприятие 1 "Совершенствование обучения детей </w:t>
      </w:r>
      <w:hyperlink r:id="rId75" w:history="1">
        <w:r w:rsidRPr="00682AF6">
          <w:rPr>
            <w:rStyle w:val="aff6"/>
            <w:b w:val="0"/>
            <w:color w:val="auto"/>
            <w:sz w:val="24"/>
            <w:szCs w:val="24"/>
            <w:u w:val="none"/>
          </w:rPr>
          <w:t>правилам</w:t>
        </w:r>
      </w:hyperlink>
      <w:r w:rsidRPr="00682AF6">
        <w:rPr>
          <w:rFonts w:ascii="Times New Roman" w:hAnsi="Times New Roman" w:cs="Times New Roman"/>
          <w:b/>
          <w:sz w:val="24"/>
          <w:szCs w:val="24"/>
        </w:rPr>
        <w:t xml:space="preserve"> </w:t>
      </w:r>
      <w:r w:rsidRPr="0008090B">
        <w:rPr>
          <w:rFonts w:ascii="Times New Roman" w:hAnsi="Times New Roman" w:cs="Times New Roman"/>
          <w:sz w:val="24"/>
          <w:szCs w:val="24"/>
        </w:rPr>
        <w:t>дорожного движения и навыкам безопасного поведения на дорогах" предусматривает осуществление следующих мероприятий:</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 xml:space="preserve">Мероприятие 1.1. Приобретение мобильных </w:t>
      </w:r>
      <w:proofErr w:type="spellStart"/>
      <w:r w:rsidRPr="0008090B">
        <w:rPr>
          <w:rFonts w:ascii="Times New Roman" w:hAnsi="Times New Roman" w:cs="Times New Roman"/>
          <w:sz w:val="24"/>
          <w:szCs w:val="24"/>
        </w:rPr>
        <w:t>автогородков</w:t>
      </w:r>
      <w:proofErr w:type="spellEnd"/>
      <w:r w:rsidRPr="0008090B">
        <w:rPr>
          <w:rFonts w:ascii="Times New Roman" w:hAnsi="Times New Roman" w:cs="Times New Roman"/>
          <w:sz w:val="24"/>
          <w:szCs w:val="24"/>
        </w:rPr>
        <w:t xml:space="preserve">, технических средств обучения, наглядных учебных и методических материалов для организаций, осуществляющих обучение детей, работу по профилактике детского дорожно-транспортного травматизма, обеспечение учащихся </w:t>
      </w:r>
      <w:proofErr w:type="spellStart"/>
      <w:r w:rsidRPr="0008090B">
        <w:rPr>
          <w:rFonts w:ascii="Times New Roman" w:hAnsi="Times New Roman" w:cs="Times New Roman"/>
          <w:sz w:val="24"/>
          <w:szCs w:val="24"/>
        </w:rPr>
        <w:t>световозвращающими</w:t>
      </w:r>
      <w:proofErr w:type="spellEnd"/>
      <w:r w:rsidRPr="0008090B">
        <w:rPr>
          <w:rFonts w:ascii="Times New Roman" w:hAnsi="Times New Roman" w:cs="Times New Roman"/>
          <w:sz w:val="24"/>
          <w:szCs w:val="24"/>
        </w:rPr>
        <w:t xml:space="preserve"> элементами.</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 xml:space="preserve">Реализация данного мероприятия предусматривает обучение детей и подростков </w:t>
      </w:r>
      <w:hyperlink r:id="rId76" w:history="1">
        <w:r w:rsidRPr="00682AF6">
          <w:rPr>
            <w:rStyle w:val="aff6"/>
            <w:b w:val="0"/>
            <w:color w:val="auto"/>
            <w:sz w:val="24"/>
            <w:szCs w:val="24"/>
            <w:u w:val="none"/>
          </w:rPr>
          <w:t>правилам</w:t>
        </w:r>
      </w:hyperlink>
      <w:r w:rsidRPr="0008090B">
        <w:rPr>
          <w:rFonts w:ascii="Times New Roman" w:hAnsi="Times New Roman" w:cs="Times New Roman"/>
          <w:sz w:val="24"/>
          <w:szCs w:val="24"/>
        </w:rPr>
        <w:t xml:space="preserve"> дорожного движения, формирование у детей навыков безопасного поведения на дорогах, укрепление дисциплины и контроль участия детей в дорожном движении, создание условий для безопасного участия детей в дорожном движении, в том числе:</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оборудование в дошкольных образовательных организациях и в общеобразовательных организациях уголков дорожного движения, организация на их базе воспитательной работы по пропаганде культуры поведения участников дорожного движения;</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 xml:space="preserve">изготовление и распространение </w:t>
      </w:r>
      <w:proofErr w:type="spellStart"/>
      <w:r w:rsidRPr="0008090B">
        <w:rPr>
          <w:rFonts w:ascii="Times New Roman" w:hAnsi="Times New Roman" w:cs="Times New Roman"/>
          <w:sz w:val="24"/>
          <w:szCs w:val="24"/>
        </w:rPr>
        <w:t>световозвращающих</w:t>
      </w:r>
      <w:proofErr w:type="spellEnd"/>
      <w:r w:rsidRPr="0008090B">
        <w:rPr>
          <w:rFonts w:ascii="Times New Roman" w:hAnsi="Times New Roman" w:cs="Times New Roman"/>
          <w:sz w:val="24"/>
          <w:szCs w:val="24"/>
        </w:rPr>
        <w:t xml:space="preserve"> приспособлений в среде воспитанников и учащихся младших классов образовательных организаций (</w:t>
      </w:r>
      <w:proofErr w:type="spellStart"/>
      <w:r w:rsidRPr="0008090B">
        <w:rPr>
          <w:rFonts w:ascii="Times New Roman" w:hAnsi="Times New Roman" w:cs="Times New Roman"/>
          <w:sz w:val="24"/>
          <w:szCs w:val="24"/>
        </w:rPr>
        <w:t>фликеры</w:t>
      </w:r>
      <w:proofErr w:type="spellEnd"/>
      <w:r w:rsidRPr="0008090B">
        <w:rPr>
          <w:rFonts w:ascii="Times New Roman" w:hAnsi="Times New Roman" w:cs="Times New Roman"/>
          <w:sz w:val="24"/>
          <w:szCs w:val="24"/>
        </w:rPr>
        <w:t>, значки);</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 xml:space="preserve">оснащение дошкольных образовательных организаций оборудованием, позволяющим в игровой форме формировать навыки безопасного поведения на улично-дорожной сети, настольными обучающими играми, методическими и наглядными пособиями по </w:t>
      </w:r>
      <w:hyperlink r:id="rId77" w:history="1">
        <w:r w:rsidRPr="00682AF6">
          <w:rPr>
            <w:rStyle w:val="aff6"/>
            <w:b w:val="0"/>
            <w:color w:val="auto"/>
            <w:sz w:val="24"/>
            <w:szCs w:val="24"/>
            <w:u w:val="none"/>
          </w:rPr>
          <w:t>правилам</w:t>
        </w:r>
      </w:hyperlink>
      <w:r w:rsidRPr="0008090B">
        <w:rPr>
          <w:rFonts w:ascii="Times New Roman" w:hAnsi="Times New Roman" w:cs="Times New Roman"/>
          <w:sz w:val="24"/>
          <w:szCs w:val="24"/>
        </w:rPr>
        <w:t xml:space="preserve"> дорожного движения.</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Мероприятие 1.2. Создание условий для вовлечения детей и молодежи в деятельность по обеспечению безопасности дорожного движения.</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Реализация данного мероприятия предусматривает:</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работу по обучению детей и подростков навыкам безопасного поведения на дорогах, по воспитанию грамотных и законопослушных участников дорожного движения;</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интегрирование тематики безопасности дорожного движения в различные образовательные предметы - физику, математику, информатику, географию, физкультуру, а также использование для этой цели возможности классных часов и различных внеклассных занятий;</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 xml:space="preserve">проведение на последних уроках во всех классах "минуток безопасности" с напоминанием детям о необходимости соблюдения </w:t>
      </w:r>
      <w:hyperlink r:id="rId78" w:history="1">
        <w:r w:rsidRPr="00682AF6">
          <w:rPr>
            <w:rStyle w:val="aff6"/>
            <w:b w:val="0"/>
            <w:color w:val="auto"/>
            <w:sz w:val="24"/>
            <w:szCs w:val="24"/>
            <w:u w:val="none"/>
          </w:rPr>
          <w:t>правил</w:t>
        </w:r>
      </w:hyperlink>
      <w:r w:rsidRPr="0008090B">
        <w:rPr>
          <w:rFonts w:ascii="Times New Roman" w:hAnsi="Times New Roman" w:cs="Times New Roman"/>
          <w:sz w:val="24"/>
          <w:szCs w:val="24"/>
        </w:rPr>
        <w:t xml:space="preserve"> дорожного движения, акцентированием их внимания на погодных условиях и особенностях обустройства улично-дорожной сети на конкретном маршруте от дома до школы и обратно;</w:t>
      </w:r>
    </w:p>
    <w:p w:rsidR="0008090B" w:rsidRPr="0008090B" w:rsidRDefault="0008090B" w:rsidP="000C2BA8">
      <w:pPr>
        <w:spacing w:after="0" w:line="240" w:lineRule="auto"/>
        <w:ind w:firstLine="709"/>
        <w:jc w:val="both"/>
        <w:rPr>
          <w:rFonts w:ascii="Times New Roman" w:hAnsi="Times New Roman" w:cs="Times New Roman"/>
          <w:sz w:val="24"/>
          <w:szCs w:val="24"/>
        </w:rPr>
      </w:pPr>
      <w:proofErr w:type="gramStart"/>
      <w:r w:rsidRPr="0008090B">
        <w:rPr>
          <w:rFonts w:ascii="Times New Roman" w:hAnsi="Times New Roman" w:cs="Times New Roman"/>
          <w:sz w:val="24"/>
          <w:szCs w:val="24"/>
        </w:rPr>
        <w:t>использование творческих форм и методов обучения и воспитания детей: специально организованных занятий, беседы с сотрудниками ГИБДД, наблюдения за транспортом, экскурсий, целевых прогулок, рассматривания иллюстраций, энциклопедий, книг, рисунков с изображением улиц, видов транспорта, чтения художественной литературы, отгадывания загадок, сюжетно-ролевых, подвижных, дидактических игр, игр-соревнований, праздников, конкурсов, игр-драматизаций и т.д.</w:t>
      </w:r>
      <w:proofErr w:type="gramEnd"/>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 xml:space="preserve">Мероприятие 1.3. Организация системы оказания методической помощи родителям в вопросах обучения детей </w:t>
      </w:r>
      <w:hyperlink r:id="rId79" w:history="1">
        <w:r w:rsidRPr="00682AF6">
          <w:rPr>
            <w:rStyle w:val="aff6"/>
            <w:b w:val="0"/>
            <w:color w:val="auto"/>
            <w:sz w:val="24"/>
            <w:szCs w:val="24"/>
            <w:u w:val="none"/>
          </w:rPr>
          <w:t>правилам</w:t>
        </w:r>
      </w:hyperlink>
      <w:r w:rsidRPr="0008090B">
        <w:rPr>
          <w:rFonts w:ascii="Times New Roman" w:hAnsi="Times New Roman" w:cs="Times New Roman"/>
          <w:sz w:val="24"/>
          <w:szCs w:val="24"/>
        </w:rPr>
        <w:t xml:space="preserve"> дорожного движения и навыкам безопасного поведения на дорогах.</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lastRenderedPageBreak/>
        <w:t xml:space="preserve">Реализация данного мероприятия предусматривает тематические родительские собрания, всевозможные тренинги, коллективные и индивидуальные беседы совместно с детьми и родителями, викторины и конкурсы по </w:t>
      </w:r>
      <w:hyperlink r:id="rId80" w:history="1">
        <w:r w:rsidRPr="000C2BA8">
          <w:rPr>
            <w:rStyle w:val="aff6"/>
            <w:b w:val="0"/>
            <w:color w:val="auto"/>
            <w:sz w:val="24"/>
            <w:szCs w:val="24"/>
            <w:u w:val="none"/>
          </w:rPr>
          <w:t>правилам</w:t>
        </w:r>
      </w:hyperlink>
      <w:r w:rsidRPr="0008090B">
        <w:rPr>
          <w:rFonts w:ascii="Times New Roman" w:hAnsi="Times New Roman" w:cs="Times New Roman"/>
          <w:sz w:val="24"/>
          <w:szCs w:val="24"/>
        </w:rPr>
        <w:t xml:space="preserve"> дорожного движения.</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Мероприятие 1.4. Ежегодное проведение конкурсов, мероприятий, направленных на повышение безопасности дорожного движения и культуры поведения детей на дороге.</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 xml:space="preserve">Реализация данного мероприятия предусматривает проведение следующих конкурсов, фестивалей, слетов: Всероссийского чемпионата по </w:t>
      </w:r>
      <w:proofErr w:type="gramStart"/>
      <w:r w:rsidRPr="0008090B">
        <w:rPr>
          <w:rFonts w:ascii="Times New Roman" w:hAnsi="Times New Roman" w:cs="Times New Roman"/>
          <w:sz w:val="24"/>
          <w:szCs w:val="24"/>
        </w:rPr>
        <w:t>юношескому</w:t>
      </w:r>
      <w:proofErr w:type="gramEnd"/>
      <w:r w:rsidRPr="0008090B">
        <w:rPr>
          <w:rFonts w:ascii="Times New Roman" w:hAnsi="Times New Roman" w:cs="Times New Roman"/>
          <w:sz w:val="24"/>
          <w:szCs w:val="24"/>
        </w:rPr>
        <w:t xml:space="preserve"> </w:t>
      </w:r>
      <w:proofErr w:type="spellStart"/>
      <w:r w:rsidRPr="0008090B">
        <w:rPr>
          <w:rFonts w:ascii="Times New Roman" w:hAnsi="Times New Roman" w:cs="Times New Roman"/>
          <w:sz w:val="24"/>
          <w:szCs w:val="24"/>
        </w:rPr>
        <w:t>автомногоборью</w:t>
      </w:r>
      <w:proofErr w:type="spellEnd"/>
      <w:r w:rsidRPr="0008090B">
        <w:rPr>
          <w:rFonts w:ascii="Times New Roman" w:hAnsi="Times New Roman" w:cs="Times New Roman"/>
          <w:sz w:val="24"/>
          <w:szCs w:val="24"/>
        </w:rPr>
        <w:t xml:space="preserve">; Всероссийского конкурса юных инспекторов движения "Безопасное колесо"; Межгосударственного слета юных инспекторов движения; Республиканского фестиваля юных инспекторов движения; Республиканского конкурса </w:t>
      </w:r>
      <w:proofErr w:type="spellStart"/>
      <w:r w:rsidRPr="0008090B">
        <w:rPr>
          <w:rFonts w:ascii="Times New Roman" w:hAnsi="Times New Roman" w:cs="Times New Roman"/>
          <w:sz w:val="24"/>
          <w:szCs w:val="24"/>
        </w:rPr>
        <w:t>флешмобов</w:t>
      </w:r>
      <w:proofErr w:type="spellEnd"/>
      <w:r w:rsidRPr="0008090B">
        <w:rPr>
          <w:rFonts w:ascii="Times New Roman" w:hAnsi="Times New Roman" w:cs="Times New Roman"/>
          <w:sz w:val="24"/>
          <w:szCs w:val="24"/>
        </w:rPr>
        <w:t xml:space="preserve"> юных инспекторов движения; Республиканского конкурса юных инспекторов движения "Безопасное колесо"; Республиканского конкурса КВН юных инспекторов движения; Республиканского конкурса видеороликов "История нашего отряда юных инспекторов движения"; Республиканского фестиваля юных инспекторов движения "Вместе в ГТО"; Республиканского конкурса по пропаганде ношения </w:t>
      </w:r>
      <w:proofErr w:type="spellStart"/>
      <w:r w:rsidRPr="0008090B">
        <w:rPr>
          <w:rFonts w:ascii="Times New Roman" w:hAnsi="Times New Roman" w:cs="Times New Roman"/>
          <w:sz w:val="24"/>
          <w:szCs w:val="24"/>
        </w:rPr>
        <w:t>световозвращающих</w:t>
      </w:r>
      <w:proofErr w:type="spellEnd"/>
      <w:r w:rsidRPr="0008090B">
        <w:rPr>
          <w:rFonts w:ascii="Times New Roman" w:hAnsi="Times New Roman" w:cs="Times New Roman"/>
          <w:sz w:val="24"/>
          <w:szCs w:val="24"/>
        </w:rPr>
        <w:t xml:space="preserve"> элементов; Республиканского конкурса на лучшую разработку дидактической игры по </w:t>
      </w:r>
      <w:hyperlink r:id="rId81" w:history="1">
        <w:r w:rsidRPr="000C2BA8">
          <w:rPr>
            <w:rStyle w:val="aff6"/>
            <w:b w:val="0"/>
            <w:color w:val="auto"/>
            <w:sz w:val="24"/>
            <w:szCs w:val="24"/>
            <w:u w:val="none"/>
          </w:rPr>
          <w:t>правилам</w:t>
        </w:r>
      </w:hyperlink>
      <w:r w:rsidRPr="0008090B">
        <w:rPr>
          <w:rFonts w:ascii="Times New Roman" w:hAnsi="Times New Roman" w:cs="Times New Roman"/>
          <w:sz w:val="24"/>
          <w:szCs w:val="24"/>
        </w:rPr>
        <w:t xml:space="preserve"> дорожного движения; Республиканского конкурса на лучшую рекламу по профилактике детского травматизма и др.</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Основное мероприятие 2 "Повышение правового сознания участников дорожного движения" предусматривает осуществление следующих мероприятий:</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Мероприятие 2.1. Проведение комплексной информационно-пропагандистской кампании, направленной на повышение безопасности дорожного движения и культуры поведения участников дорожного движения.</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 xml:space="preserve">Реализация данного мероприятия предусматривает мероприятия, направленные на изменение поведения участников дорожного движения с целью обеспечения безусловного соблюдения норм и </w:t>
      </w:r>
      <w:hyperlink r:id="rId82" w:history="1">
        <w:r w:rsidRPr="000C2BA8">
          <w:rPr>
            <w:rStyle w:val="aff6"/>
            <w:b w:val="0"/>
            <w:color w:val="auto"/>
            <w:sz w:val="24"/>
            <w:szCs w:val="24"/>
            <w:u w:val="none"/>
          </w:rPr>
          <w:t>правил</w:t>
        </w:r>
      </w:hyperlink>
      <w:r w:rsidRPr="0008090B">
        <w:rPr>
          <w:rFonts w:ascii="Times New Roman" w:hAnsi="Times New Roman" w:cs="Times New Roman"/>
          <w:sz w:val="24"/>
          <w:szCs w:val="24"/>
        </w:rPr>
        <w:t xml:space="preserve"> дорожного движения, в том числе:</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распространение печатных и электронных пособий по безопасному поведению на дорогах;</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изготовление и размещение тематической социальной рекламы, баннеров, информационных щитов;</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создание и распространение учебно-методических и наглядных пособий;</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проведение информационно-пропагандистских кампаний;</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организация в печатных средствах массовой информации специальных тематических рубрик.</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Мероприятие 2.2. Проведение специализированных конференций и семинаров, посвященных вопросам безопасности дорожного движения.</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Реализация данного мероприятия предусматривает проведение:</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регулярных конференций по проблемам организации безопасного дорожного движения, по реконструкции и автоматизированному анализу дорожно-транспортных происшествий;</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автомобильных и других выставок по вопросам безопасности дорожного движения.</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Мероприятие 2.3. Организация работы по информационному сопровождению в средствах массовой информации и информационно-телекоммуникационной сети "Интернет" реализации мероприятий по обеспечению безопасности дорожного движения.</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Реализация данного мероприятия предусматривает информирование участников дорожного движения о проблемах обеспечения безопасности дорожного движения, в том числе о ДТП и причинах их возникновения, дорожных заторах, а также освещение иных актуальных вопросов обеспечения безопасности дорожного движения.</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Подпрограмма реализуется в период с 2023 по 2035 год в три этапа:</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1 этап - 2023 - 2025 годы;</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lastRenderedPageBreak/>
        <w:t>2 этап - 2026 - 2030 годы;</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3 этап - 2031 - 2035 годы.</w:t>
      </w:r>
    </w:p>
    <w:p w:rsidR="0008090B" w:rsidRPr="0008090B" w:rsidRDefault="0008090B" w:rsidP="000C2BA8">
      <w:pPr>
        <w:spacing w:after="0" w:line="240" w:lineRule="auto"/>
        <w:ind w:firstLine="709"/>
        <w:jc w:val="both"/>
        <w:rPr>
          <w:rFonts w:ascii="Times New Roman" w:hAnsi="Times New Roman" w:cs="Times New Roman"/>
          <w:sz w:val="24"/>
          <w:szCs w:val="24"/>
        </w:rPr>
      </w:pPr>
    </w:p>
    <w:p w:rsidR="0008090B" w:rsidRPr="0008090B" w:rsidRDefault="0008090B" w:rsidP="000C2BA8">
      <w:pPr>
        <w:pStyle w:val="1"/>
        <w:spacing w:before="0" w:line="240" w:lineRule="auto"/>
        <w:ind w:firstLine="709"/>
        <w:jc w:val="both"/>
        <w:rPr>
          <w:rFonts w:ascii="Times New Roman" w:eastAsiaTheme="minorEastAsia" w:hAnsi="Times New Roman" w:cs="Times New Roman"/>
          <w:color w:val="auto"/>
          <w:sz w:val="24"/>
          <w:szCs w:val="24"/>
        </w:rPr>
      </w:pPr>
      <w:bookmarkStart w:id="47" w:name="sub_4004"/>
      <w:r w:rsidRPr="0008090B">
        <w:rPr>
          <w:rFonts w:ascii="Times New Roman" w:eastAsiaTheme="minorEastAsia" w:hAnsi="Times New Roman" w:cs="Times New Roman"/>
          <w:color w:val="auto"/>
          <w:sz w:val="24"/>
          <w:szCs w:val="24"/>
        </w:rPr>
        <w:t>Раздел IV.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w:t>
      </w:r>
    </w:p>
    <w:bookmarkEnd w:id="47"/>
    <w:p w:rsidR="0008090B" w:rsidRPr="0008090B" w:rsidRDefault="0008090B" w:rsidP="000C2BA8">
      <w:pPr>
        <w:spacing w:after="0" w:line="240" w:lineRule="auto"/>
        <w:ind w:firstLine="709"/>
        <w:jc w:val="both"/>
        <w:rPr>
          <w:rFonts w:ascii="Times New Roman" w:eastAsiaTheme="minorEastAsia" w:hAnsi="Times New Roman" w:cs="Times New Roman"/>
          <w:sz w:val="24"/>
          <w:szCs w:val="24"/>
        </w:rPr>
      </w:pP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Общий объем финансирования подпрограммы в 2023 - 2035 годах составит 3906,0 тыс. рублей, в том числе средства:</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республиканского бюджета Чувашской Республики - 0,0 тыс. рублей;</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бюджета Урмарского муниципального округа – 3906,0 тыс. рублей.</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Прогнозируемый объем финансирования подпрограммы на 1 этапе (в 2023 - 2025 годах) составит 906,0 тыс. рублей, в том числе:</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2023 году – 300,0 тыс. рублей;</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2024 году – 302,0тыс. рублей;</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2025 году – 304,0 тыс. рублей;</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из них средства:</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федерального бюджета- 0,0 тыс. рублей</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республиканского бюджета Чувашской Республики - 0,0 тыс. рублей,</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бюджета Урмарского муниципального округа – 906,0 тыс. рублей, в том числе:</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2023 году – 300,0 тыс. рублей;</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2024 году – 302,0 тыс. рублей;</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2025 году – 304,0 тыс. рублей.</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На 2 этапе (в 2026 - 2030 годах) объем финансирования подпрограммы составит 1500,0 тыс. рублей, из них средства:</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федерального бюджета -0,0 тыс. рублей;</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республиканского бюджета Чувашской Республики - 0,0 тыс. рублей;</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бюджета Урмарского муниципального округа – 1500,0 тыс. рублей.</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На 3 этапе (в 2031 - 2035 годах) объем финансирования подпрограммы составит 1500,0 тыс. рублей, из них средства:</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федерального бюджета -0,0 тыс. рублей;</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республиканского бюджета Чувашской Республики - 0,0 тыс. рублей;</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бюджета Урмарского муниципального округа – 1500,0 тыс. рублей.</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Объемы финансирования подпрограммы подлежат ежегодному уточнению исходя из реальных возможностей бюджетов всех уровней.</w:t>
      </w:r>
    </w:p>
    <w:p w:rsidR="0008090B" w:rsidRPr="0008090B" w:rsidRDefault="0008090B" w:rsidP="000C2BA8">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 xml:space="preserve">Ресурсное обеспечение подпрограммы за счет всех источников финансирования приведено в </w:t>
      </w:r>
      <w:hyperlink r:id="rId83" w:anchor="sub_4100" w:history="1">
        <w:r w:rsidRPr="000C2BA8">
          <w:rPr>
            <w:rStyle w:val="aff6"/>
            <w:b w:val="0"/>
            <w:color w:val="auto"/>
            <w:sz w:val="24"/>
            <w:szCs w:val="24"/>
            <w:u w:val="none"/>
          </w:rPr>
          <w:t>приложении</w:t>
        </w:r>
      </w:hyperlink>
      <w:r w:rsidRPr="0008090B">
        <w:rPr>
          <w:rFonts w:ascii="Times New Roman" w:hAnsi="Times New Roman" w:cs="Times New Roman"/>
          <w:sz w:val="24"/>
          <w:szCs w:val="24"/>
        </w:rPr>
        <w:t xml:space="preserve"> к настоящей подпрограмме и ежегодно будет уточняться.</w:t>
      </w:r>
    </w:p>
    <w:p w:rsidR="0008090B" w:rsidRPr="0008090B" w:rsidRDefault="0008090B" w:rsidP="000C2BA8">
      <w:pPr>
        <w:spacing w:after="0" w:line="240" w:lineRule="auto"/>
        <w:ind w:firstLine="709"/>
        <w:jc w:val="both"/>
        <w:rPr>
          <w:rFonts w:ascii="Times New Roman" w:hAnsi="Times New Roman" w:cs="Times New Roman"/>
          <w:sz w:val="24"/>
          <w:szCs w:val="24"/>
        </w:rPr>
      </w:pPr>
    </w:p>
    <w:p w:rsidR="0008090B" w:rsidRPr="0008090B" w:rsidRDefault="0008090B" w:rsidP="000C2BA8">
      <w:pPr>
        <w:spacing w:after="0" w:line="240" w:lineRule="auto"/>
        <w:ind w:firstLine="709"/>
        <w:jc w:val="both"/>
        <w:rPr>
          <w:rFonts w:ascii="Times New Roman" w:hAnsi="Times New Roman" w:cs="Times New Roman"/>
          <w:sz w:val="24"/>
          <w:szCs w:val="24"/>
        </w:rPr>
        <w:sectPr w:rsidR="0008090B" w:rsidRPr="0008090B" w:rsidSect="000C2BA8">
          <w:pgSz w:w="11905" w:h="16837"/>
          <w:pgMar w:top="1440" w:right="800" w:bottom="1440" w:left="1701" w:header="720" w:footer="720" w:gutter="0"/>
          <w:cols w:space="720"/>
        </w:sectPr>
      </w:pPr>
    </w:p>
    <w:p w:rsidR="000C2BA8" w:rsidRDefault="000C2BA8" w:rsidP="000C2BA8">
      <w:pPr>
        <w:spacing w:after="0" w:line="240" w:lineRule="auto"/>
        <w:ind w:firstLine="709"/>
        <w:jc w:val="right"/>
        <w:rPr>
          <w:rStyle w:val="aff9"/>
          <w:rFonts w:ascii="Times New Roman" w:hAnsi="Times New Roman" w:cs="Times New Roman"/>
          <w:b w:val="0"/>
          <w:bCs/>
          <w:color w:val="auto"/>
          <w:sz w:val="24"/>
          <w:szCs w:val="24"/>
        </w:rPr>
      </w:pPr>
      <w:bookmarkStart w:id="48" w:name="sub_4100"/>
    </w:p>
    <w:p w:rsidR="0008090B" w:rsidRPr="000C2BA8" w:rsidRDefault="0008090B" w:rsidP="000C2BA8">
      <w:pPr>
        <w:spacing w:after="0" w:line="240" w:lineRule="auto"/>
        <w:ind w:firstLine="709"/>
        <w:jc w:val="right"/>
        <w:rPr>
          <w:rStyle w:val="aff9"/>
          <w:rFonts w:ascii="Times New Roman" w:hAnsi="Times New Roman" w:cs="Times New Roman"/>
          <w:b w:val="0"/>
          <w:bCs/>
          <w:color w:val="auto"/>
          <w:sz w:val="24"/>
          <w:szCs w:val="24"/>
        </w:rPr>
      </w:pPr>
      <w:r w:rsidRPr="000C2BA8">
        <w:rPr>
          <w:rStyle w:val="aff9"/>
          <w:rFonts w:ascii="Times New Roman" w:hAnsi="Times New Roman" w:cs="Times New Roman"/>
          <w:b w:val="0"/>
          <w:bCs/>
          <w:color w:val="auto"/>
          <w:sz w:val="24"/>
          <w:szCs w:val="24"/>
        </w:rPr>
        <w:t>Приложение</w:t>
      </w:r>
      <w:r w:rsidRPr="000C2BA8">
        <w:rPr>
          <w:rStyle w:val="aff9"/>
          <w:rFonts w:ascii="Times New Roman" w:hAnsi="Times New Roman" w:cs="Times New Roman"/>
          <w:b w:val="0"/>
          <w:bCs/>
          <w:color w:val="auto"/>
          <w:sz w:val="24"/>
          <w:szCs w:val="24"/>
        </w:rPr>
        <w:br/>
        <w:t xml:space="preserve">к </w:t>
      </w:r>
      <w:hyperlink r:id="rId84" w:anchor="sub_4000" w:history="1">
        <w:r w:rsidRPr="000C2BA8">
          <w:rPr>
            <w:rStyle w:val="aff6"/>
            <w:b w:val="0"/>
            <w:color w:val="auto"/>
            <w:sz w:val="24"/>
            <w:szCs w:val="24"/>
            <w:u w:val="none"/>
          </w:rPr>
          <w:t>подпрограмме</w:t>
        </w:r>
      </w:hyperlink>
      <w:r w:rsidRPr="000C2BA8">
        <w:rPr>
          <w:rStyle w:val="aff9"/>
          <w:rFonts w:ascii="Times New Roman" w:hAnsi="Times New Roman" w:cs="Times New Roman"/>
          <w:b w:val="0"/>
          <w:bCs/>
          <w:color w:val="auto"/>
          <w:sz w:val="24"/>
          <w:szCs w:val="24"/>
        </w:rPr>
        <w:t xml:space="preserve"> "Безопасность</w:t>
      </w:r>
      <w:r w:rsidRPr="000C2BA8">
        <w:rPr>
          <w:rStyle w:val="aff9"/>
          <w:rFonts w:ascii="Times New Roman" w:hAnsi="Times New Roman" w:cs="Times New Roman"/>
          <w:b w:val="0"/>
          <w:bCs/>
          <w:color w:val="auto"/>
          <w:sz w:val="24"/>
          <w:szCs w:val="24"/>
        </w:rPr>
        <w:br/>
        <w:t>дорожного движения"</w:t>
      </w:r>
      <w:r w:rsidRPr="000C2BA8">
        <w:rPr>
          <w:rStyle w:val="aff9"/>
          <w:rFonts w:ascii="Times New Roman" w:hAnsi="Times New Roman" w:cs="Times New Roman"/>
          <w:b w:val="0"/>
          <w:bCs/>
          <w:color w:val="auto"/>
          <w:sz w:val="24"/>
          <w:szCs w:val="24"/>
        </w:rPr>
        <w:br/>
        <w:t>муниципальной программы</w:t>
      </w:r>
      <w:r w:rsidRPr="000C2BA8">
        <w:rPr>
          <w:rStyle w:val="aff9"/>
          <w:rFonts w:ascii="Times New Roman" w:hAnsi="Times New Roman" w:cs="Times New Roman"/>
          <w:b w:val="0"/>
          <w:bCs/>
          <w:color w:val="auto"/>
          <w:sz w:val="24"/>
          <w:szCs w:val="24"/>
        </w:rPr>
        <w:br/>
        <w:t>Урмарского муниципального округа</w:t>
      </w:r>
      <w:r w:rsidRPr="000C2BA8">
        <w:rPr>
          <w:rStyle w:val="aff9"/>
          <w:rFonts w:ascii="Times New Roman" w:hAnsi="Times New Roman" w:cs="Times New Roman"/>
          <w:b w:val="0"/>
          <w:bCs/>
          <w:color w:val="auto"/>
          <w:sz w:val="24"/>
          <w:szCs w:val="24"/>
        </w:rPr>
        <w:br/>
        <w:t>"Развитие транспортной</w:t>
      </w:r>
      <w:r w:rsidRPr="000C2BA8">
        <w:rPr>
          <w:rStyle w:val="aff9"/>
          <w:rFonts w:ascii="Times New Roman" w:hAnsi="Times New Roman" w:cs="Times New Roman"/>
          <w:b w:val="0"/>
          <w:bCs/>
          <w:color w:val="auto"/>
          <w:sz w:val="24"/>
          <w:szCs w:val="24"/>
        </w:rPr>
        <w:br/>
        <w:t>системы"</w:t>
      </w:r>
    </w:p>
    <w:bookmarkEnd w:id="48"/>
    <w:p w:rsidR="0008090B" w:rsidRPr="0008090B" w:rsidRDefault="0008090B" w:rsidP="0008090B">
      <w:pPr>
        <w:spacing w:after="0" w:line="240" w:lineRule="auto"/>
        <w:jc w:val="both"/>
        <w:rPr>
          <w:rFonts w:ascii="Times New Roman" w:hAnsi="Times New Roman" w:cs="Times New Roman"/>
          <w:sz w:val="24"/>
          <w:szCs w:val="24"/>
        </w:rPr>
      </w:pPr>
    </w:p>
    <w:p w:rsidR="0008090B" w:rsidRPr="0008090B" w:rsidRDefault="0008090B" w:rsidP="000C2BA8">
      <w:pPr>
        <w:pStyle w:val="1"/>
        <w:spacing w:line="240" w:lineRule="auto"/>
        <w:jc w:val="center"/>
        <w:rPr>
          <w:rFonts w:ascii="Times New Roman" w:eastAsiaTheme="minorEastAsia" w:hAnsi="Times New Roman" w:cs="Times New Roman"/>
          <w:color w:val="auto"/>
          <w:sz w:val="24"/>
          <w:szCs w:val="24"/>
        </w:rPr>
      </w:pPr>
      <w:r w:rsidRPr="0008090B">
        <w:rPr>
          <w:rFonts w:ascii="Times New Roman" w:eastAsiaTheme="minorEastAsia" w:hAnsi="Times New Roman" w:cs="Times New Roman"/>
          <w:color w:val="auto"/>
          <w:sz w:val="24"/>
          <w:szCs w:val="24"/>
        </w:rPr>
        <w:t>Ресурсное обеспечение</w:t>
      </w:r>
      <w:r w:rsidRPr="0008090B">
        <w:rPr>
          <w:rFonts w:ascii="Times New Roman" w:eastAsiaTheme="minorEastAsia" w:hAnsi="Times New Roman" w:cs="Times New Roman"/>
          <w:color w:val="auto"/>
          <w:sz w:val="24"/>
          <w:szCs w:val="24"/>
        </w:rPr>
        <w:br/>
        <w:t>реализации подпрограммы "Безопасность дорожного движения" муниципальной программы Урмарского муниципального округа "Развитие транспортной системы" за счет всех источников финансирования</w:t>
      </w:r>
    </w:p>
    <w:p w:rsidR="0008090B" w:rsidRPr="0008090B" w:rsidRDefault="0008090B" w:rsidP="000C2BA8">
      <w:pPr>
        <w:spacing w:after="0" w:line="240" w:lineRule="auto"/>
        <w:jc w:val="center"/>
        <w:rPr>
          <w:rFonts w:ascii="Times New Roman" w:eastAsiaTheme="minorEastAsia"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61"/>
        <w:gridCol w:w="57"/>
        <w:gridCol w:w="1276"/>
        <w:gridCol w:w="28"/>
        <w:gridCol w:w="113"/>
        <w:gridCol w:w="795"/>
        <w:gridCol w:w="1701"/>
        <w:gridCol w:w="690"/>
        <w:gridCol w:w="653"/>
        <w:gridCol w:w="27"/>
        <w:gridCol w:w="1237"/>
        <w:gridCol w:w="11"/>
        <w:gridCol w:w="713"/>
        <w:gridCol w:w="1701"/>
        <w:gridCol w:w="851"/>
        <w:gridCol w:w="992"/>
        <w:gridCol w:w="850"/>
        <w:gridCol w:w="1134"/>
        <w:gridCol w:w="1137"/>
        <w:gridCol w:w="15"/>
      </w:tblGrid>
      <w:tr w:rsidR="0008090B" w:rsidRPr="0008090B" w:rsidTr="0008090B">
        <w:tc>
          <w:tcPr>
            <w:tcW w:w="1361"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Статус</w:t>
            </w:r>
          </w:p>
        </w:tc>
        <w:tc>
          <w:tcPr>
            <w:tcW w:w="1474" w:type="dxa"/>
            <w:gridSpan w:val="4"/>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Наименование подпрограммы муниципальной программы Урмарского муниципального округа (основного мероприятия, мероприятия)</w:t>
            </w:r>
          </w:p>
        </w:tc>
        <w:tc>
          <w:tcPr>
            <w:tcW w:w="795"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Задача подпрограммы муниципальной программы Урмарского муниципальног</w:t>
            </w:r>
            <w:r w:rsidRPr="0008090B">
              <w:rPr>
                <w:rFonts w:ascii="Times New Roman" w:hAnsi="Times New Roman" w:cs="Times New Roman"/>
              </w:rPr>
              <w:lastRenderedPageBreak/>
              <w:t>о округа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lastRenderedPageBreak/>
              <w:t>Ответственный исполнитель, соисполнители</w:t>
            </w:r>
          </w:p>
        </w:tc>
        <w:tc>
          <w:tcPr>
            <w:tcW w:w="3331" w:type="dxa"/>
            <w:gridSpan w:val="6"/>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 xml:space="preserve">Код </w:t>
            </w:r>
            <w:hyperlink r:id="rId85" w:history="1">
              <w:r w:rsidRPr="000C2BA8">
                <w:rPr>
                  <w:rStyle w:val="aff6"/>
                  <w:b w:val="0"/>
                  <w:color w:val="auto"/>
                  <w:sz w:val="24"/>
                  <w:szCs w:val="24"/>
                  <w:u w:val="none"/>
                </w:rPr>
                <w:t>бюджетной классификации</w:t>
              </w:r>
            </w:hyperlink>
          </w:p>
        </w:tc>
        <w:tc>
          <w:tcPr>
            <w:tcW w:w="1701"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Источники финансирования</w:t>
            </w:r>
          </w:p>
        </w:tc>
        <w:tc>
          <w:tcPr>
            <w:tcW w:w="4979" w:type="dxa"/>
            <w:gridSpan w:val="6"/>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Расходы по годам, тыс. рублей</w:t>
            </w:r>
          </w:p>
        </w:tc>
      </w:tr>
      <w:tr w:rsidR="0008090B" w:rsidRPr="0008090B" w:rsidTr="0008090B">
        <w:trPr>
          <w:gridAfter w:val="1"/>
          <w:wAfter w:w="15"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69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главный распорядитель бюджетных средств</w:t>
            </w:r>
          </w:p>
        </w:tc>
        <w:tc>
          <w:tcPr>
            <w:tcW w:w="653" w:type="dxa"/>
            <w:tcBorders>
              <w:top w:val="single" w:sz="4" w:space="0" w:color="auto"/>
              <w:left w:val="single" w:sz="4" w:space="0" w:color="auto"/>
              <w:bottom w:val="single" w:sz="4" w:space="0" w:color="auto"/>
              <w:right w:val="single" w:sz="4" w:space="0" w:color="auto"/>
            </w:tcBorders>
            <w:hideMark/>
          </w:tcPr>
          <w:p w:rsidR="0008090B" w:rsidRPr="0008090B" w:rsidRDefault="00F6722B" w:rsidP="0008090B">
            <w:pPr>
              <w:pStyle w:val="aff7"/>
              <w:rPr>
                <w:rFonts w:ascii="Times New Roman" w:hAnsi="Times New Roman" w:cs="Times New Roman"/>
              </w:rPr>
            </w:pPr>
            <w:hyperlink r:id="rId86" w:history="1">
              <w:r w:rsidR="0008090B" w:rsidRPr="000C2BA8">
                <w:rPr>
                  <w:rStyle w:val="aff6"/>
                  <w:b w:val="0"/>
                  <w:color w:val="auto"/>
                  <w:sz w:val="24"/>
                  <w:szCs w:val="24"/>
                  <w:u w:val="none"/>
                </w:rPr>
                <w:t>раздел</w:t>
              </w:r>
            </w:hyperlink>
            <w:r w:rsidR="0008090B" w:rsidRPr="000C2BA8">
              <w:rPr>
                <w:rFonts w:ascii="Times New Roman" w:hAnsi="Times New Roman" w:cs="Times New Roman"/>
                <w:b/>
              </w:rPr>
              <w:t>,</w:t>
            </w:r>
            <w:r w:rsidR="0008090B" w:rsidRPr="0008090B">
              <w:rPr>
                <w:rFonts w:ascii="Times New Roman" w:hAnsi="Times New Roman" w:cs="Times New Roman"/>
              </w:rPr>
              <w:t xml:space="preserve"> подраздел</w:t>
            </w:r>
          </w:p>
        </w:tc>
        <w:tc>
          <w:tcPr>
            <w:tcW w:w="1275" w:type="dxa"/>
            <w:gridSpan w:val="3"/>
            <w:tcBorders>
              <w:top w:val="single" w:sz="4" w:space="0" w:color="auto"/>
              <w:left w:val="single" w:sz="4" w:space="0" w:color="auto"/>
              <w:bottom w:val="single" w:sz="4" w:space="0" w:color="auto"/>
              <w:right w:val="single" w:sz="4" w:space="0" w:color="auto"/>
            </w:tcBorders>
            <w:hideMark/>
          </w:tcPr>
          <w:p w:rsidR="0008090B" w:rsidRPr="000C2BA8" w:rsidRDefault="00F6722B" w:rsidP="0008090B">
            <w:pPr>
              <w:pStyle w:val="aff7"/>
              <w:rPr>
                <w:rFonts w:ascii="Times New Roman" w:hAnsi="Times New Roman" w:cs="Times New Roman"/>
                <w:b/>
              </w:rPr>
            </w:pPr>
            <w:hyperlink r:id="rId87" w:history="1">
              <w:r w:rsidR="0008090B" w:rsidRPr="000C2BA8">
                <w:rPr>
                  <w:rStyle w:val="aff6"/>
                  <w:b w:val="0"/>
                  <w:color w:val="auto"/>
                  <w:sz w:val="24"/>
                  <w:szCs w:val="24"/>
                  <w:u w:val="none"/>
                </w:rPr>
                <w:t>целевая статья расходов</w:t>
              </w:r>
            </w:hyperlink>
          </w:p>
        </w:tc>
        <w:tc>
          <w:tcPr>
            <w:tcW w:w="71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 xml:space="preserve">группа (подгруппа) </w:t>
            </w:r>
            <w:hyperlink r:id="rId88" w:history="1">
              <w:r w:rsidRPr="000C2BA8">
                <w:rPr>
                  <w:rStyle w:val="aff6"/>
                  <w:b w:val="0"/>
                  <w:color w:val="auto"/>
                  <w:sz w:val="24"/>
                  <w:szCs w:val="24"/>
                  <w:u w:val="none"/>
                </w:rPr>
                <w:t>вида расходов</w:t>
              </w:r>
            </w:hyperlink>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2023</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2024</w:t>
            </w:r>
          </w:p>
        </w:tc>
        <w:tc>
          <w:tcPr>
            <w:tcW w:w="85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2025</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2026-2030</w:t>
            </w:r>
          </w:p>
        </w:tc>
        <w:tc>
          <w:tcPr>
            <w:tcW w:w="113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2031-2035</w:t>
            </w:r>
          </w:p>
        </w:tc>
      </w:tr>
      <w:tr w:rsidR="0008090B" w:rsidRPr="0008090B" w:rsidTr="0008090B">
        <w:trPr>
          <w:gridAfter w:val="1"/>
          <w:wAfter w:w="15" w:type="dxa"/>
        </w:trPr>
        <w:tc>
          <w:tcPr>
            <w:tcW w:w="1361"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lastRenderedPageBreak/>
              <w:t>Подпрограмма</w:t>
            </w:r>
          </w:p>
        </w:tc>
        <w:tc>
          <w:tcPr>
            <w:tcW w:w="1474" w:type="dxa"/>
            <w:gridSpan w:val="4"/>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"Безопасность дорожного движения"</w:t>
            </w:r>
          </w:p>
        </w:tc>
        <w:tc>
          <w:tcPr>
            <w:tcW w:w="795" w:type="dxa"/>
            <w:vMerge w:val="restart"/>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ответственный исполнитель - управление строительства и развития территорий, соисполнители - отдел образования, сектор цифрового развития и информационного обеспечения,</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участники - органы местного самоуправления Урмарского муниципального округа, ОГИБДД МО МВД РФ "Урмарский"*</w:t>
            </w:r>
          </w:p>
        </w:tc>
        <w:tc>
          <w:tcPr>
            <w:tcW w:w="690"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653"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275" w:type="dxa"/>
            <w:gridSpan w:val="3"/>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713"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Style w:val="aff9"/>
                <w:rFonts w:ascii="Times New Roman" w:hAnsi="Times New Roman" w:cs="Times New Roman"/>
                <w:bCs/>
                <w:color w:val="auto"/>
              </w:rPr>
              <w:t>всего</w:t>
            </w: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300,0</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300,0</w:t>
            </w:r>
          </w:p>
        </w:tc>
        <w:tc>
          <w:tcPr>
            <w:tcW w:w="85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300,0</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1500,0</w:t>
            </w:r>
          </w:p>
        </w:tc>
        <w:tc>
          <w:tcPr>
            <w:tcW w:w="113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1500,0</w:t>
            </w:r>
          </w:p>
        </w:tc>
      </w:tr>
      <w:tr w:rsidR="0008090B" w:rsidRPr="0008090B" w:rsidTr="0008090B">
        <w:trPr>
          <w:gridAfter w:val="1"/>
          <w:wAfter w:w="15"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690"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653"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275" w:type="dxa"/>
            <w:gridSpan w:val="3"/>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713"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13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r>
      <w:tr w:rsidR="0008090B" w:rsidRPr="0008090B" w:rsidTr="0008090B">
        <w:trPr>
          <w:gridAfter w:val="1"/>
          <w:wAfter w:w="15"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69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903</w:t>
            </w:r>
          </w:p>
        </w:tc>
        <w:tc>
          <w:tcPr>
            <w:tcW w:w="65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0409</w:t>
            </w:r>
          </w:p>
        </w:tc>
        <w:tc>
          <w:tcPr>
            <w:tcW w:w="1275" w:type="dxa"/>
            <w:gridSpan w:val="3"/>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Ч230000000</w:t>
            </w:r>
          </w:p>
        </w:tc>
        <w:tc>
          <w:tcPr>
            <w:tcW w:w="71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240</w:t>
            </w:r>
          </w:p>
        </w:tc>
        <w:tc>
          <w:tcPr>
            <w:tcW w:w="170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бюджет Урмарского муниципального округа</w:t>
            </w: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300,0</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300,0</w:t>
            </w:r>
          </w:p>
        </w:tc>
        <w:tc>
          <w:tcPr>
            <w:tcW w:w="85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300,0</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1500,0</w:t>
            </w:r>
          </w:p>
        </w:tc>
        <w:tc>
          <w:tcPr>
            <w:tcW w:w="113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1500,0</w:t>
            </w:r>
          </w:p>
        </w:tc>
      </w:tr>
      <w:tr w:rsidR="0008090B" w:rsidRPr="0008090B" w:rsidTr="0008090B">
        <w:tc>
          <w:tcPr>
            <w:tcW w:w="15342" w:type="dxa"/>
            <w:gridSpan w:val="20"/>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1"/>
              <w:spacing w:line="240" w:lineRule="auto"/>
              <w:jc w:val="both"/>
              <w:rPr>
                <w:rFonts w:ascii="Times New Roman" w:eastAsiaTheme="minorEastAsia" w:hAnsi="Times New Roman" w:cs="Times New Roman"/>
                <w:color w:val="auto"/>
                <w:sz w:val="24"/>
                <w:szCs w:val="24"/>
              </w:rPr>
            </w:pPr>
            <w:r w:rsidRPr="0008090B">
              <w:rPr>
                <w:rFonts w:ascii="Times New Roman" w:eastAsiaTheme="minorEastAsia" w:hAnsi="Times New Roman" w:cs="Times New Roman"/>
                <w:color w:val="auto"/>
                <w:sz w:val="24"/>
                <w:szCs w:val="24"/>
              </w:rPr>
              <w:lastRenderedPageBreak/>
              <w:t>Цель "Снижение смертности от дорожно-транспортных происшествий и количества дорожно-транспортных происшествий с пострадавшими"</w:t>
            </w:r>
          </w:p>
        </w:tc>
      </w:tr>
      <w:tr w:rsidR="0008090B" w:rsidRPr="0008090B" w:rsidTr="0008090B">
        <w:trPr>
          <w:gridAfter w:val="1"/>
          <w:wAfter w:w="15" w:type="dxa"/>
        </w:trPr>
        <w:tc>
          <w:tcPr>
            <w:tcW w:w="1361"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Основное мероприятие 1</w:t>
            </w:r>
          </w:p>
        </w:tc>
        <w:tc>
          <w:tcPr>
            <w:tcW w:w="1361" w:type="dxa"/>
            <w:gridSpan w:val="3"/>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 xml:space="preserve">Совершенствование обучения детей </w:t>
            </w:r>
            <w:hyperlink r:id="rId89" w:history="1">
              <w:r w:rsidRPr="0008090B">
                <w:rPr>
                  <w:rStyle w:val="aff6"/>
                  <w:color w:val="auto"/>
                  <w:sz w:val="24"/>
                  <w:szCs w:val="24"/>
                  <w:u w:val="none"/>
                </w:rPr>
                <w:t>правилам</w:t>
              </w:r>
            </w:hyperlink>
            <w:r w:rsidRPr="0008090B">
              <w:rPr>
                <w:rFonts w:ascii="Times New Roman" w:hAnsi="Times New Roman" w:cs="Times New Roman"/>
              </w:rPr>
              <w:t xml:space="preserve"> дорожного движения и навыкам безопасного поведения на дорогах</w:t>
            </w:r>
          </w:p>
        </w:tc>
        <w:tc>
          <w:tcPr>
            <w:tcW w:w="908" w:type="dxa"/>
            <w:gridSpan w:val="2"/>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повышение безопасности участников дорожного движения, формирование у детей навыков безопасного поведения на дорогах</w:t>
            </w:r>
          </w:p>
        </w:tc>
        <w:tc>
          <w:tcPr>
            <w:tcW w:w="1701"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ответственный исполнитель - управление строительства и развития территорий, соисполнители - отдел образования, участники - органы местного самоуправления Урмарского муниципального округа</w:t>
            </w:r>
            <w:hyperlink r:id="rId90" w:anchor="sub_4111" w:history="1">
              <w:r w:rsidRPr="0008090B">
                <w:rPr>
                  <w:rStyle w:val="aff6"/>
                  <w:color w:val="auto"/>
                  <w:sz w:val="24"/>
                  <w:szCs w:val="24"/>
                  <w:u w:val="none"/>
                </w:rPr>
                <w:t>*</w:t>
              </w:r>
            </w:hyperlink>
          </w:p>
        </w:tc>
        <w:tc>
          <w:tcPr>
            <w:tcW w:w="690"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680"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713"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Style w:val="aff9"/>
                <w:rFonts w:ascii="Times New Roman" w:hAnsi="Times New Roman" w:cs="Times New Roman"/>
                <w:bCs/>
                <w:color w:val="auto"/>
              </w:rPr>
              <w:t>всего</w:t>
            </w: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13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r>
      <w:tr w:rsidR="0008090B" w:rsidRPr="0008090B" w:rsidTr="0008090B">
        <w:trPr>
          <w:gridAfter w:val="1"/>
          <w:wAfter w:w="15"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690"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680"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713"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13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r>
      <w:tr w:rsidR="0008090B" w:rsidRPr="0008090B" w:rsidTr="0008090B">
        <w:trPr>
          <w:gridAfter w:val="1"/>
          <w:wAfter w:w="15"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69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903</w:t>
            </w:r>
          </w:p>
        </w:tc>
        <w:tc>
          <w:tcPr>
            <w:tcW w:w="680"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0409</w:t>
            </w:r>
          </w:p>
        </w:tc>
        <w:tc>
          <w:tcPr>
            <w:tcW w:w="1248"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Ч230174310</w:t>
            </w:r>
          </w:p>
        </w:tc>
        <w:tc>
          <w:tcPr>
            <w:tcW w:w="71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244</w:t>
            </w:r>
          </w:p>
        </w:tc>
        <w:tc>
          <w:tcPr>
            <w:tcW w:w="170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бюджет Урмарского муниципального округа</w:t>
            </w: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13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r>
      <w:tr w:rsidR="0008090B" w:rsidRPr="0008090B" w:rsidTr="0008090B">
        <w:trPr>
          <w:gridAfter w:val="1"/>
          <w:wAfter w:w="15" w:type="dxa"/>
        </w:trPr>
        <w:tc>
          <w:tcPr>
            <w:tcW w:w="1361"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 xml:space="preserve">Целевой индикатор и показатель подпрограммы, </w:t>
            </w:r>
            <w:r w:rsidRPr="0008090B">
              <w:rPr>
                <w:rFonts w:ascii="Times New Roman" w:hAnsi="Times New Roman" w:cs="Times New Roman"/>
              </w:rPr>
              <w:lastRenderedPageBreak/>
              <w:t>увязанные с основным мероприятием 1</w:t>
            </w:r>
          </w:p>
        </w:tc>
        <w:tc>
          <w:tcPr>
            <w:tcW w:w="7301" w:type="dxa"/>
            <w:gridSpan w:val="1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lastRenderedPageBreak/>
              <w:t>Снижение смертности среди детей от дорожно-транспортных происшествий, чел.</w:t>
            </w:r>
          </w:p>
        </w:tc>
        <w:tc>
          <w:tcPr>
            <w:tcW w:w="1701"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w:t>
            </w:r>
            <w:hyperlink r:id="rId91" w:anchor="sub_4111" w:history="1">
              <w:r w:rsidRPr="0008090B">
                <w:rPr>
                  <w:rStyle w:val="aff6"/>
                  <w:color w:val="auto"/>
                  <w:sz w:val="24"/>
                  <w:szCs w:val="24"/>
                  <w:u w:val="none"/>
                </w:rPr>
                <w:t>*</w:t>
              </w:r>
            </w:hyperlink>
          </w:p>
        </w:tc>
        <w:tc>
          <w:tcPr>
            <w:tcW w:w="113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w:t>
            </w:r>
          </w:p>
        </w:tc>
      </w:tr>
      <w:tr w:rsidR="0008090B" w:rsidRPr="0008090B" w:rsidTr="0008090B">
        <w:trPr>
          <w:gridAfter w:val="1"/>
          <w:wAfter w:w="15"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7301" w:type="dxa"/>
            <w:gridSpan w:val="1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по сравнению с 2022 годом, %</w:t>
            </w:r>
          </w:p>
        </w:tc>
        <w:tc>
          <w:tcPr>
            <w:tcW w:w="1701"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-100</w:t>
            </w:r>
          </w:p>
        </w:tc>
        <w:tc>
          <w:tcPr>
            <w:tcW w:w="85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-100</w:t>
            </w:r>
            <w:hyperlink r:id="rId92" w:anchor="sub_4222" w:history="1">
              <w:r w:rsidRPr="0008090B">
                <w:rPr>
                  <w:rStyle w:val="aff6"/>
                  <w:color w:val="auto"/>
                  <w:sz w:val="24"/>
                  <w:szCs w:val="24"/>
                  <w:u w:val="none"/>
                </w:rPr>
                <w:t>**</w:t>
              </w:r>
            </w:hyperlink>
          </w:p>
        </w:tc>
        <w:tc>
          <w:tcPr>
            <w:tcW w:w="113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-100**</w:t>
            </w:r>
          </w:p>
        </w:tc>
      </w:tr>
      <w:tr w:rsidR="0008090B" w:rsidRPr="0008090B" w:rsidTr="0008090B">
        <w:trPr>
          <w:gridAfter w:val="1"/>
          <w:wAfter w:w="15"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7301" w:type="dxa"/>
            <w:gridSpan w:val="1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по сравнению с 2022 годом, чел.</w:t>
            </w:r>
          </w:p>
        </w:tc>
        <w:tc>
          <w:tcPr>
            <w:tcW w:w="1701"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w:t>
            </w:r>
            <w:hyperlink r:id="rId93" w:anchor="sub_4222" w:history="1">
              <w:r w:rsidRPr="0008090B">
                <w:rPr>
                  <w:rStyle w:val="aff6"/>
                  <w:color w:val="auto"/>
                  <w:sz w:val="24"/>
                  <w:szCs w:val="24"/>
                  <w:u w:val="none"/>
                </w:rPr>
                <w:t>**</w:t>
              </w:r>
            </w:hyperlink>
          </w:p>
        </w:tc>
        <w:tc>
          <w:tcPr>
            <w:tcW w:w="113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w:t>
            </w:r>
          </w:p>
        </w:tc>
      </w:tr>
      <w:tr w:rsidR="0008090B" w:rsidRPr="0008090B" w:rsidTr="0008090B">
        <w:trPr>
          <w:gridAfter w:val="1"/>
          <w:wAfter w:w="15" w:type="dxa"/>
        </w:trPr>
        <w:tc>
          <w:tcPr>
            <w:tcW w:w="1361"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lastRenderedPageBreak/>
              <w:t>Мероприятие 1.1</w:t>
            </w:r>
          </w:p>
        </w:tc>
        <w:tc>
          <w:tcPr>
            <w:tcW w:w="1361" w:type="dxa"/>
            <w:gridSpan w:val="3"/>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 xml:space="preserve">Приобретение мобильных </w:t>
            </w:r>
            <w:proofErr w:type="spellStart"/>
            <w:r w:rsidRPr="0008090B">
              <w:rPr>
                <w:rFonts w:ascii="Times New Roman" w:hAnsi="Times New Roman" w:cs="Times New Roman"/>
              </w:rPr>
              <w:t>автогородков</w:t>
            </w:r>
            <w:proofErr w:type="spellEnd"/>
            <w:r w:rsidRPr="0008090B">
              <w:rPr>
                <w:rFonts w:ascii="Times New Roman" w:hAnsi="Times New Roman" w:cs="Times New Roman"/>
              </w:rPr>
              <w:t>, технических средств обучения, наглядных учебных и методических материалов для организаций, осуществляющих обучение детей, работу по профилактике детского дорожно-транспорт</w:t>
            </w:r>
            <w:r w:rsidRPr="0008090B">
              <w:rPr>
                <w:rFonts w:ascii="Times New Roman" w:hAnsi="Times New Roman" w:cs="Times New Roman"/>
              </w:rPr>
              <w:lastRenderedPageBreak/>
              <w:t xml:space="preserve">ного травматизма, обеспечение учащихся </w:t>
            </w:r>
            <w:proofErr w:type="spellStart"/>
            <w:r w:rsidRPr="0008090B">
              <w:rPr>
                <w:rFonts w:ascii="Times New Roman" w:hAnsi="Times New Roman" w:cs="Times New Roman"/>
              </w:rPr>
              <w:t>световозвращающими</w:t>
            </w:r>
            <w:proofErr w:type="spellEnd"/>
            <w:r w:rsidRPr="0008090B">
              <w:rPr>
                <w:rFonts w:ascii="Times New Roman" w:hAnsi="Times New Roman" w:cs="Times New Roman"/>
              </w:rPr>
              <w:t xml:space="preserve"> элементами</w:t>
            </w:r>
          </w:p>
        </w:tc>
        <w:tc>
          <w:tcPr>
            <w:tcW w:w="908" w:type="dxa"/>
            <w:gridSpan w:val="2"/>
            <w:vMerge w:val="restart"/>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ответственный исполнитель - управление строительства и развития территорий, соисполнители - отдел образования</w:t>
            </w:r>
          </w:p>
        </w:tc>
        <w:tc>
          <w:tcPr>
            <w:tcW w:w="690"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680"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713"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Style w:val="aff9"/>
                <w:rFonts w:ascii="Times New Roman" w:hAnsi="Times New Roman" w:cs="Times New Roman"/>
                <w:bCs/>
                <w:color w:val="auto"/>
              </w:rPr>
              <w:t>всего</w:t>
            </w: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13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r>
      <w:tr w:rsidR="0008090B" w:rsidRPr="0008090B" w:rsidTr="0008090B">
        <w:trPr>
          <w:gridAfter w:val="1"/>
          <w:wAfter w:w="15"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690"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680"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713"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13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r>
      <w:tr w:rsidR="0008090B" w:rsidRPr="0008090B" w:rsidTr="0008090B">
        <w:trPr>
          <w:gridAfter w:val="1"/>
          <w:wAfter w:w="15"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69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903</w:t>
            </w:r>
          </w:p>
        </w:tc>
        <w:tc>
          <w:tcPr>
            <w:tcW w:w="680"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0409</w:t>
            </w:r>
          </w:p>
        </w:tc>
        <w:tc>
          <w:tcPr>
            <w:tcW w:w="1248"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Ч230174310</w:t>
            </w:r>
          </w:p>
        </w:tc>
        <w:tc>
          <w:tcPr>
            <w:tcW w:w="71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244</w:t>
            </w:r>
          </w:p>
        </w:tc>
        <w:tc>
          <w:tcPr>
            <w:tcW w:w="170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бюджет Урмарского муниципального округа</w:t>
            </w: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13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r>
      <w:tr w:rsidR="0008090B" w:rsidRPr="0008090B" w:rsidTr="0008090B">
        <w:trPr>
          <w:gridAfter w:val="1"/>
          <w:wAfter w:w="15" w:type="dxa"/>
        </w:trPr>
        <w:tc>
          <w:tcPr>
            <w:tcW w:w="1361"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lastRenderedPageBreak/>
              <w:t>Мероприятие 1.2</w:t>
            </w:r>
          </w:p>
        </w:tc>
        <w:tc>
          <w:tcPr>
            <w:tcW w:w="1361" w:type="dxa"/>
            <w:gridSpan w:val="3"/>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Создание условий для вовлечения детей и молодежи в деятельность по обеспечению безопасности дорожного движения</w:t>
            </w:r>
          </w:p>
        </w:tc>
        <w:tc>
          <w:tcPr>
            <w:tcW w:w="908" w:type="dxa"/>
            <w:gridSpan w:val="2"/>
            <w:vMerge w:val="restart"/>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ответственный исполнитель - управление строительства и развития территорий, соисполнители - отдел образования, участники - органы местного самоуправления Урмарского муниципального округа</w:t>
            </w:r>
            <w:hyperlink r:id="rId94" w:anchor="sub_4111" w:history="1">
              <w:r w:rsidRPr="0008090B">
                <w:rPr>
                  <w:rStyle w:val="aff6"/>
                  <w:color w:val="auto"/>
                  <w:sz w:val="24"/>
                  <w:szCs w:val="24"/>
                  <w:u w:val="none"/>
                </w:rPr>
                <w:t>*</w:t>
              </w:r>
            </w:hyperlink>
          </w:p>
        </w:tc>
        <w:tc>
          <w:tcPr>
            <w:tcW w:w="690"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680"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713"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Style w:val="aff9"/>
                <w:rFonts w:ascii="Times New Roman" w:hAnsi="Times New Roman" w:cs="Times New Roman"/>
                <w:bCs/>
                <w:color w:val="auto"/>
              </w:rPr>
              <w:t>всего</w:t>
            </w: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13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r>
      <w:tr w:rsidR="0008090B" w:rsidRPr="0008090B" w:rsidTr="0008090B">
        <w:trPr>
          <w:gridAfter w:val="1"/>
          <w:wAfter w:w="15"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690"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680"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713"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13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r>
      <w:tr w:rsidR="0008090B" w:rsidRPr="0008090B" w:rsidTr="0008090B">
        <w:trPr>
          <w:gridAfter w:val="1"/>
          <w:wAfter w:w="15"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690"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680"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713"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бюджет Урмарского муниципального округа</w:t>
            </w: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13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r>
      <w:tr w:rsidR="0008090B" w:rsidRPr="0008090B" w:rsidTr="0008090B">
        <w:trPr>
          <w:gridAfter w:val="1"/>
          <w:wAfter w:w="15" w:type="dxa"/>
        </w:trPr>
        <w:tc>
          <w:tcPr>
            <w:tcW w:w="1361"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Мероприятие 1.3</w:t>
            </w:r>
          </w:p>
        </w:tc>
        <w:tc>
          <w:tcPr>
            <w:tcW w:w="1361" w:type="dxa"/>
            <w:gridSpan w:val="3"/>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 xml:space="preserve">Организация системы </w:t>
            </w:r>
            <w:r w:rsidRPr="0008090B">
              <w:rPr>
                <w:rFonts w:ascii="Times New Roman" w:hAnsi="Times New Roman" w:cs="Times New Roman"/>
              </w:rPr>
              <w:lastRenderedPageBreak/>
              <w:t xml:space="preserve">оказания методической помощи родителям в вопросах обучения детей </w:t>
            </w:r>
            <w:hyperlink r:id="rId95" w:history="1">
              <w:r w:rsidRPr="0008090B">
                <w:rPr>
                  <w:rStyle w:val="aff6"/>
                  <w:color w:val="auto"/>
                  <w:sz w:val="24"/>
                  <w:szCs w:val="24"/>
                  <w:u w:val="none"/>
                </w:rPr>
                <w:t>правилам</w:t>
              </w:r>
            </w:hyperlink>
            <w:r w:rsidRPr="0008090B">
              <w:rPr>
                <w:rFonts w:ascii="Times New Roman" w:hAnsi="Times New Roman" w:cs="Times New Roman"/>
              </w:rPr>
              <w:t xml:space="preserve"> дорожного движения и навыкам безопасного поведения на дорогах</w:t>
            </w:r>
          </w:p>
        </w:tc>
        <w:tc>
          <w:tcPr>
            <w:tcW w:w="908" w:type="dxa"/>
            <w:gridSpan w:val="2"/>
            <w:vMerge w:val="restart"/>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 xml:space="preserve">ответственный исполнитель - </w:t>
            </w:r>
            <w:r w:rsidRPr="0008090B">
              <w:rPr>
                <w:rFonts w:ascii="Times New Roman" w:hAnsi="Times New Roman" w:cs="Times New Roman"/>
              </w:rPr>
              <w:lastRenderedPageBreak/>
              <w:t>управление строительства и развития территорий, соисполнители - отдел образования, участники - органы местного самоуправления Урмарского муниципального округа</w:t>
            </w:r>
            <w:hyperlink r:id="rId96" w:anchor="sub_4111" w:history="1">
              <w:r w:rsidRPr="0008090B">
                <w:rPr>
                  <w:rStyle w:val="aff6"/>
                  <w:color w:val="auto"/>
                  <w:sz w:val="24"/>
                  <w:szCs w:val="24"/>
                  <w:u w:val="none"/>
                </w:rPr>
                <w:t>*</w:t>
              </w:r>
            </w:hyperlink>
          </w:p>
        </w:tc>
        <w:tc>
          <w:tcPr>
            <w:tcW w:w="690"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680"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713"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Style w:val="aff9"/>
                <w:rFonts w:ascii="Times New Roman" w:hAnsi="Times New Roman" w:cs="Times New Roman"/>
                <w:bCs/>
                <w:color w:val="auto"/>
              </w:rPr>
              <w:t>всего</w:t>
            </w: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13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r>
      <w:tr w:rsidR="0008090B" w:rsidRPr="0008090B" w:rsidTr="0008090B">
        <w:trPr>
          <w:gridAfter w:val="1"/>
          <w:wAfter w:w="15"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690"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680"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713"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 xml:space="preserve">республиканский бюджет </w:t>
            </w:r>
            <w:r w:rsidRPr="0008090B">
              <w:rPr>
                <w:rFonts w:ascii="Times New Roman" w:hAnsi="Times New Roman" w:cs="Times New Roman"/>
              </w:rPr>
              <w:lastRenderedPageBreak/>
              <w:t>Чувашской Республики</w:t>
            </w: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lastRenderedPageBreak/>
              <w:t>0,0</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13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r>
      <w:tr w:rsidR="0008090B" w:rsidRPr="0008090B" w:rsidTr="0008090B">
        <w:trPr>
          <w:gridAfter w:val="1"/>
          <w:wAfter w:w="15"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690"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680"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713"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бюджет Урмарского муниципального округа</w:t>
            </w: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13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r>
      <w:tr w:rsidR="0008090B" w:rsidRPr="0008090B" w:rsidTr="0008090B">
        <w:trPr>
          <w:gridAfter w:val="1"/>
          <w:wAfter w:w="15" w:type="dxa"/>
        </w:trPr>
        <w:tc>
          <w:tcPr>
            <w:tcW w:w="1361"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Мероприятие 1.4</w:t>
            </w:r>
          </w:p>
        </w:tc>
        <w:tc>
          <w:tcPr>
            <w:tcW w:w="1361" w:type="dxa"/>
            <w:gridSpan w:val="3"/>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 xml:space="preserve">Ежегодное проведение конкурсов, мероприятий, направленных на повышение безопасности дорожного движения и культуры </w:t>
            </w:r>
            <w:r w:rsidRPr="0008090B">
              <w:rPr>
                <w:rFonts w:ascii="Times New Roman" w:hAnsi="Times New Roman" w:cs="Times New Roman"/>
              </w:rPr>
              <w:lastRenderedPageBreak/>
              <w:t>поведения детей на дороге</w:t>
            </w:r>
          </w:p>
        </w:tc>
        <w:tc>
          <w:tcPr>
            <w:tcW w:w="908" w:type="dxa"/>
            <w:gridSpan w:val="2"/>
            <w:vMerge w:val="restart"/>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 xml:space="preserve">ответственный исполнитель - управление строительства и развития территорий, соисполнители - отдел образования, участники - органы местного самоуправления Урмарского </w:t>
            </w:r>
            <w:r w:rsidRPr="0008090B">
              <w:rPr>
                <w:rFonts w:ascii="Times New Roman" w:hAnsi="Times New Roman" w:cs="Times New Roman"/>
              </w:rPr>
              <w:lastRenderedPageBreak/>
              <w:t>муниципального округа</w:t>
            </w:r>
            <w:hyperlink r:id="rId97" w:anchor="sub_4111" w:history="1">
              <w:r w:rsidRPr="0008090B">
                <w:rPr>
                  <w:rStyle w:val="aff6"/>
                  <w:color w:val="auto"/>
                  <w:sz w:val="24"/>
                  <w:szCs w:val="24"/>
                  <w:u w:val="none"/>
                </w:rPr>
                <w:t>*</w:t>
              </w:r>
            </w:hyperlink>
          </w:p>
        </w:tc>
        <w:tc>
          <w:tcPr>
            <w:tcW w:w="690"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680"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713"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Style w:val="aff9"/>
                <w:rFonts w:ascii="Times New Roman" w:hAnsi="Times New Roman" w:cs="Times New Roman"/>
                <w:bCs/>
                <w:color w:val="auto"/>
              </w:rPr>
              <w:t>всего</w:t>
            </w: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13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r>
      <w:tr w:rsidR="0008090B" w:rsidRPr="0008090B" w:rsidTr="0008090B">
        <w:trPr>
          <w:gridAfter w:val="1"/>
          <w:wAfter w:w="15"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690"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680"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713"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13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r>
      <w:tr w:rsidR="0008090B" w:rsidRPr="0008090B" w:rsidTr="0008090B">
        <w:trPr>
          <w:gridAfter w:val="1"/>
          <w:wAfter w:w="15"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690" w:type="dxa"/>
            <w:vMerge w:val="restart"/>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680"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713" w:type="dxa"/>
            <w:vMerge w:val="restart"/>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бюджет Урмарского муниципального округа</w:t>
            </w:r>
          </w:p>
        </w:tc>
        <w:tc>
          <w:tcPr>
            <w:tcW w:w="851" w:type="dxa"/>
            <w:vMerge w:val="restart"/>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850"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134"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137"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r>
      <w:tr w:rsidR="0008090B" w:rsidRPr="0008090B" w:rsidTr="0008090B">
        <w:trPr>
          <w:gridAfter w:val="1"/>
          <w:wAfter w:w="15"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3631"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680"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4979"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r>
      <w:tr w:rsidR="0008090B" w:rsidRPr="0008090B" w:rsidTr="0008090B">
        <w:trPr>
          <w:gridAfter w:val="1"/>
          <w:wAfter w:w="15" w:type="dxa"/>
        </w:trPr>
        <w:tc>
          <w:tcPr>
            <w:tcW w:w="1361"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lastRenderedPageBreak/>
              <w:t>Основное мероприятие 2</w:t>
            </w:r>
          </w:p>
        </w:tc>
        <w:tc>
          <w:tcPr>
            <w:tcW w:w="1361" w:type="dxa"/>
            <w:gridSpan w:val="3"/>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Повышение правового сознания участников дорожного движения</w:t>
            </w:r>
          </w:p>
        </w:tc>
        <w:tc>
          <w:tcPr>
            <w:tcW w:w="908" w:type="dxa"/>
            <w:gridSpan w:val="2"/>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создание системы пропаганды с целью формирования негативного отношения к правонарушениям в сфере дорожного движения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ответственный исполнитель - управление строительства и развития территорий, соисполнители - отдел образования, сектор цифрового развития и информационного обеспечения, участники - органы местного самоуправления Урмарского муниципального округа, ОГИБДД МО МВД РФ "Урмарский"</w:t>
            </w:r>
            <w:hyperlink r:id="rId98" w:anchor="sub_4111" w:history="1">
              <w:r w:rsidRPr="0008090B">
                <w:rPr>
                  <w:rStyle w:val="aff6"/>
                  <w:color w:val="auto"/>
                  <w:sz w:val="24"/>
                  <w:szCs w:val="24"/>
                  <w:u w:val="none"/>
                </w:rPr>
                <w:t>*</w:t>
              </w:r>
            </w:hyperlink>
          </w:p>
        </w:tc>
        <w:tc>
          <w:tcPr>
            <w:tcW w:w="690"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680"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713"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Style w:val="aff9"/>
                <w:rFonts w:ascii="Times New Roman" w:hAnsi="Times New Roman" w:cs="Times New Roman"/>
                <w:bCs/>
                <w:color w:val="auto"/>
              </w:rPr>
              <w:t>всего</w:t>
            </w: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13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r>
      <w:tr w:rsidR="0008090B" w:rsidRPr="0008090B" w:rsidTr="0008090B">
        <w:trPr>
          <w:gridAfter w:val="1"/>
          <w:wAfter w:w="15"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690"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680"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713"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13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r>
      <w:tr w:rsidR="0008090B" w:rsidRPr="0008090B" w:rsidTr="0008090B">
        <w:trPr>
          <w:gridAfter w:val="1"/>
          <w:wAfter w:w="15"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69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903</w:t>
            </w:r>
          </w:p>
        </w:tc>
        <w:tc>
          <w:tcPr>
            <w:tcW w:w="680"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0409</w:t>
            </w:r>
          </w:p>
        </w:tc>
        <w:tc>
          <w:tcPr>
            <w:tcW w:w="1248"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Ч230174310</w:t>
            </w:r>
          </w:p>
        </w:tc>
        <w:tc>
          <w:tcPr>
            <w:tcW w:w="71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244</w:t>
            </w:r>
          </w:p>
        </w:tc>
        <w:tc>
          <w:tcPr>
            <w:tcW w:w="170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бюджет Урмарского муниципального округа</w:t>
            </w: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13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r>
      <w:tr w:rsidR="0008090B" w:rsidRPr="0008090B" w:rsidTr="0008090B">
        <w:trPr>
          <w:gridAfter w:val="1"/>
          <w:wAfter w:w="15" w:type="dxa"/>
        </w:trPr>
        <w:tc>
          <w:tcPr>
            <w:tcW w:w="1361"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Целевые индикатор</w:t>
            </w:r>
            <w:r w:rsidRPr="0008090B">
              <w:rPr>
                <w:rFonts w:ascii="Times New Roman" w:hAnsi="Times New Roman" w:cs="Times New Roman"/>
              </w:rPr>
              <w:lastRenderedPageBreak/>
              <w:t>ы и показатели подпрограммы, увязанные с основным мероприятием 2</w:t>
            </w:r>
          </w:p>
        </w:tc>
        <w:tc>
          <w:tcPr>
            <w:tcW w:w="7301" w:type="dxa"/>
            <w:gridSpan w:val="1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lastRenderedPageBreak/>
              <w:t>Сокращение числа лиц, погибших в дорожно-транспортных происшествиях, чел.</w:t>
            </w:r>
          </w:p>
        </w:tc>
        <w:tc>
          <w:tcPr>
            <w:tcW w:w="1701"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w:t>
            </w:r>
            <w:hyperlink r:id="rId99" w:anchor="sub_4222" w:history="1">
              <w:r w:rsidRPr="0008090B">
                <w:rPr>
                  <w:rStyle w:val="aff6"/>
                  <w:color w:val="auto"/>
                  <w:sz w:val="24"/>
                  <w:szCs w:val="24"/>
                  <w:u w:val="none"/>
                </w:rPr>
                <w:t>**</w:t>
              </w:r>
            </w:hyperlink>
          </w:p>
        </w:tc>
        <w:tc>
          <w:tcPr>
            <w:tcW w:w="113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w:t>
            </w:r>
          </w:p>
        </w:tc>
      </w:tr>
      <w:tr w:rsidR="0008090B" w:rsidRPr="0008090B" w:rsidTr="0008090B">
        <w:trPr>
          <w:gridAfter w:val="1"/>
          <w:wAfter w:w="15"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7301" w:type="dxa"/>
            <w:gridSpan w:val="1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по сравнению с 2022 годом, %</w:t>
            </w:r>
          </w:p>
        </w:tc>
        <w:tc>
          <w:tcPr>
            <w:tcW w:w="1701"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-100</w:t>
            </w:r>
          </w:p>
        </w:tc>
        <w:tc>
          <w:tcPr>
            <w:tcW w:w="85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-100</w:t>
            </w:r>
            <w:hyperlink r:id="rId100" w:anchor="sub_4222" w:history="1">
              <w:r w:rsidRPr="0008090B">
                <w:rPr>
                  <w:rStyle w:val="aff6"/>
                  <w:color w:val="auto"/>
                  <w:sz w:val="24"/>
                  <w:szCs w:val="24"/>
                  <w:u w:val="none"/>
                </w:rPr>
                <w:t>**</w:t>
              </w:r>
            </w:hyperlink>
          </w:p>
        </w:tc>
        <w:tc>
          <w:tcPr>
            <w:tcW w:w="113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-100**</w:t>
            </w:r>
          </w:p>
        </w:tc>
      </w:tr>
      <w:tr w:rsidR="0008090B" w:rsidRPr="0008090B" w:rsidTr="0008090B">
        <w:trPr>
          <w:gridAfter w:val="1"/>
          <w:wAfter w:w="15"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7301" w:type="dxa"/>
            <w:gridSpan w:val="1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по сравнению с 2022 годом, чел.</w:t>
            </w:r>
          </w:p>
        </w:tc>
        <w:tc>
          <w:tcPr>
            <w:tcW w:w="1701"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w:t>
            </w:r>
            <w:hyperlink r:id="rId101" w:anchor="sub_4222" w:history="1">
              <w:r w:rsidRPr="0008090B">
                <w:rPr>
                  <w:rStyle w:val="aff6"/>
                  <w:color w:val="auto"/>
                  <w:sz w:val="24"/>
                  <w:szCs w:val="24"/>
                  <w:u w:val="none"/>
                </w:rPr>
                <w:t>**</w:t>
              </w:r>
            </w:hyperlink>
          </w:p>
        </w:tc>
        <w:tc>
          <w:tcPr>
            <w:tcW w:w="113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w:t>
            </w:r>
          </w:p>
        </w:tc>
      </w:tr>
      <w:tr w:rsidR="0008090B" w:rsidRPr="0008090B" w:rsidTr="0008090B">
        <w:trPr>
          <w:gridAfter w:val="1"/>
          <w:wAfter w:w="15"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7301" w:type="dxa"/>
            <w:gridSpan w:val="1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Снижение социального риска (числа лиц, погибших в дорожно-транспортных происшествиях, на 100 тыс. населения), чел.</w:t>
            </w:r>
          </w:p>
        </w:tc>
        <w:tc>
          <w:tcPr>
            <w:tcW w:w="1701"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w:t>
            </w:r>
            <w:hyperlink r:id="rId102" w:anchor="sub_4222" w:history="1">
              <w:r w:rsidRPr="0008090B">
                <w:rPr>
                  <w:rStyle w:val="aff6"/>
                  <w:color w:val="auto"/>
                  <w:sz w:val="24"/>
                  <w:szCs w:val="24"/>
                  <w:u w:val="none"/>
                </w:rPr>
                <w:t>**</w:t>
              </w:r>
            </w:hyperlink>
          </w:p>
        </w:tc>
        <w:tc>
          <w:tcPr>
            <w:tcW w:w="113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w:t>
            </w:r>
          </w:p>
        </w:tc>
      </w:tr>
      <w:tr w:rsidR="0008090B" w:rsidRPr="0008090B" w:rsidTr="0008090B">
        <w:trPr>
          <w:gridAfter w:val="1"/>
          <w:wAfter w:w="15"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7301" w:type="dxa"/>
            <w:gridSpan w:val="1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по сравнению с 2022 годом, %</w:t>
            </w:r>
          </w:p>
        </w:tc>
        <w:tc>
          <w:tcPr>
            <w:tcW w:w="1701"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-100</w:t>
            </w:r>
          </w:p>
        </w:tc>
        <w:tc>
          <w:tcPr>
            <w:tcW w:w="85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-100</w:t>
            </w:r>
            <w:hyperlink r:id="rId103" w:anchor="sub_4222" w:history="1">
              <w:r w:rsidRPr="0008090B">
                <w:rPr>
                  <w:rStyle w:val="aff6"/>
                  <w:color w:val="auto"/>
                  <w:sz w:val="24"/>
                  <w:szCs w:val="24"/>
                  <w:u w:val="none"/>
                </w:rPr>
                <w:t>**</w:t>
              </w:r>
            </w:hyperlink>
          </w:p>
        </w:tc>
        <w:tc>
          <w:tcPr>
            <w:tcW w:w="113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-100**</w:t>
            </w:r>
          </w:p>
        </w:tc>
      </w:tr>
      <w:tr w:rsidR="0008090B" w:rsidRPr="0008090B" w:rsidTr="0008090B">
        <w:trPr>
          <w:gridAfter w:val="1"/>
          <w:wAfter w:w="15"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7301" w:type="dxa"/>
            <w:gridSpan w:val="1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по сравнению с 2022 годом, чел.</w:t>
            </w:r>
          </w:p>
        </w:tc>
        <w:tc>
          <w:tcPr>
            <w:tcW w:w="1701"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w:t>
            </w:r>
            <w:hyperlink r:id="rId104" w:anchor="sub_4222" w:history="1">
              <w:r w:rsidRPr="0008090B">
                <w:rPr>
                  <w:rStyle w:val="aff6"/>
                  <w:color w:val="auto"/>
                  <w:sz w:val="24"/>
                  <w:szCs w:val="24"/>
                  <w:u w:val="none"/>
                </w:rPr>
                <w:t>**</w:t>
              </w:r>
            </w:hyperlink>
          </w:p>
        </w:tc>
        <w:tc>
          <w:tcPr>
            <w:tcW w:w="113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w:t>
            </w:r>
          </w:p>
        </w:tc>
      </w:tr>
      <w:tr w:rsidR="0008090B" w:rsidRPr="0008090B" w:rsidTr="0008090B">
        <w:trPr>
          <w:gridAfter w:val="1"/>
          <w:wAfter w:w="15"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7301" w:type="dxa"/>
            <w:gridSpan w:val="1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Снижение транспортного риска (числа лиц, погибших в дорожно-транспортных происшествиях, на 10 тыс. транспортных средств)</w:t>
            </w:r>
          </w:p>
        </w:tc>
        <w:tc>
          <w:tcPr>
            <w:tcW w:w="1701"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w:t>
            </w:r>
            <w:hyperlink r:id="rId105" w:anchor="sub_4222" w:history="1">
              <w:r w:rsidRPr="0008090B">
                <w:rPr>
                  <w:rStyle w:val="aff6"/>
                  <w:color w:val="auto"/>
                  <w:sz w:val="24"/>
                  <w:szCs w:val="24"/>
                  <w:u w:val="none"/>
                </w:rPr>
                <w:t>**</w:t>
              </w:r>
            </w:hyperlink>
          </w:p>
        </w:tc>
        <w:tc>
          <w:tcPr>
            <w:tcW w:w="113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w:t>
            </w:r>
          </w:p>
        </w:tc>
      </w:tr>
      <w:tr w:rsidR="0008090B" w:rsidRPr="0008090B" w:rsidTr="0008090B">
        <w:trPr>
          <w:gridAfter w:val="1"/>
          <w:wAfter w:w="15"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7301" w:type="dxa"/>
            <w:gridSpan w:val="1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по сравнению с 2022 годом, %</w:t>
            </w:r>
          </w:p>
        </w:tc>
        <w:tc>
          <w:tcPr>
            <w:tcW w:w="1701"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-100</w:t>
            </w:r>
          </w:p>
        </w:tc>
        <w:tc>
          <w:tcPr>
            <w:tcW w:w="85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-100</w:t>
            </w:r>
            <w:hyperlink r:id="rId106" w:anchor="sub_4222" w:history="1">
              <w:r w:rsidRPr="0008090B">
                <w:rPr>
                  <w:rStyle w:val="aff6"/>
                  <w:color w:val="auto"/>
                  <w:sz w:val="24"/>
                  <w:szCs w:val="24"/>
                  <w:u w:val="none"/>
                </w:rPr>
                <w:t>**</w:t>
              </w:r>
            </w:hyperlink>
          </w:p>
        </w:tc>
        <w:tc>
          <w:tcPr>
            <w:tcW w:w="113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-100**</w:t>
            </w:r>
          </w:p>
        </w:tc>
      </w:tr>
      <w:tr w:rsidR="0008090B" w:rsidRPr="0008090B" w:rsidTr="0008090B">
        <w:trPr>
          <w:gridAfter w:val="1"/>
          <w:wAfter w:w="15"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7301" w:type="dxa"/>
            <w:gridSpan w:val="1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по сравнению с 2022 годом, чел.</w:t>
            </w:r>
          </w:p>
        </w:tc>
        <w:tc>
          <w:tcPr>
            <w:tcW w:w="1701"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w:t>
            </w:r>
            <w:hyperlink r:id="rId107" w:anchor="sub_4222" w:history="1">
              <w:r w:rsidRPr="0008090B">
                <w:rPr>
                  <w:rStyle w:val="aff6"/>
                  <w:color w:val="auto"/>
                  <w:sz w:val="24"/>
                  <w:szCs w:val="24"/>
                  <w:u w:val="none"/>
                </w:rPr>
                <w:t>**</w:t>
              </w:r>
            </w:hyperlink>
          </w:p>
        </w:tc>
        <w:tc>
          <w:tcPr>
            <w:tcW w:w="113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w:t>
            </w:r>
          </w:p>
        </w:tc>
      </w:tr>
      <w:tr w:rsidR="0008090B" w:rsidRPr="0008090B" w:rsidTr="0008090B">
        <w:trPr>
          <w:gridAfter w:val="1"/>
          <w:wAfter w:w="15" w:type="dxa"/>
        </w:trPr>
        <w:tc>
          <w:tcPr>
            <w:tcW w:w="1361"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Мероприятие 2.1</w:t>
            </w:r>
          </w:p>
        </w:tc>
        <w:tc>
          <w:tcPr>
            <w:tcW w:w="1361" w:type="dxa"/>
            <w:gridSpan w:val="3"/>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 xml:space="preserve">Проведение комплексной информационно-пропагандистской кампании, направленной на повышение безопасности дорожного движения и культуры поведения участников </w:t>
            </w:r>
            <w:r w:rsidRPr="0008090B">
              <w:rPr>
                <w:rFonts w:ascii="Times New Roman" w:hAnsi="Times New Roman" w:cs="Times New Roman"/>
              </w:rPr>
              <w:lastRenderedPageBreak/>
              <w:t>дорожного движения</w:t>
            </w:r>
          </w:p>
        </w:tc>
        <w:tc>
          <w:tcPr>
            <w:tcW w:w="908" w:type="dxa"/>
            <w:gridSpan w:val="2"/>
            <w:vMerge w:val="restart"/>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 xml:space="preserve">ответственный исполнитель - управление строительства и развития территорий, соисполнители - отдел образования, сектор цифрового развития и информационного обеспечения, участники - органы местного самоуправления Урмарского </w:t>
            </w:r>
            <w:r w:rsidRPr="0008090B">
              <w:rPr>
                <w:rFonts w:ascii="Times New Roman" w:hAnsi="Times New Roman" w:cs="Times New Roman"/>
              </w:rPr>
              <w:lastRenderedPageBreak/>
              <w:t>муниципального округа, ОГИБДД МО МВД РФ "Урмарский"*</w:t>
            </w:r>
          </w:p>
        </w:tc>
        <w:tc>
          <w:tcPr>
            <w:tcW w:w="690"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680"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237"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724"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Style w:val="aff9"/>
                <w:rFonts w:ascii="Times New Roman" w:hAnsi="Times New Roman" w:cs="Times New Roman"/>
                <w:bCs/>
                <w:color w:val="auto"/>
              </w:rPr>
              <w:t>всего</w:t>
            </w: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13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r>
      <w:tr w:rsidR="0008090B" w:rsidRPr="0008090B" w:rsidTr="0008090B">
        <w:trPr>
          <w:gridAfter w:val="1"/>
          <w:wAfter w:w="15"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690"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680"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237"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724"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13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r>
      <w:tr w:rsidR="0008090B" w:rsidRPr="0008090B" w:rsidTr="0008090B">
        <w:trPr>
          <w:gridAfter w:val="1"/>
          <w:wAfter w:w="15"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690"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680"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237"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724"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бюджет Урмарского муниципального округа</w:t>
            </w: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13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r>
      <w:tr w:rsidR="0008090B" w:rsidRPr="0008090B" w:rsidTr="0008090B">
        <w:trPr>
          <w:gridAfter w:val="1"/>
          <w:wAfter w:w="15" w:type="dxa"/>
          <w:trHeight w:val="1408"/>
        </w:trPr>
        <w:tc>
          <w:tcPr>
            <w:tcW w:w="1361"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lastRenderedPageBreak/>
              <w:t>Мероприятие 2.2</w:t>
            </w:r>
          </w:p>
        </w:tc>
        <w:tc>
          <w:tcPr>
            <w:tcW w:w="1361" w:type="dxa"/>
            <w:gridSpan w:val="3"/>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Проведение специализированных конференций и семинаров, посвященных вопросам безопасности дорожного движения</w:t>
            </w:r>
          </w:p>
        </w:tc>
        <w:tc>
          <w:tcPr>
            <w:tcW w:w="908" w:type="dxa"/>
            <w:gridSpan w:val="2"/>
            <w:vMerge w:val="restart"/>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ответственный исполнитель - управление строительства и развития территорий, соисполнители - отдел образования, сектор цифрового развития и информационного обеспечения, участники - органы местного самоуправления Урмарского муниципального округа, ОГИБДД МО МВД РФ "Урмарский"*</w:t>
            </w:r>
          </w:p>
        </w:tc>
        <w:tc>
          <w:tcPr>
            <w:tcW w:w="690"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680"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237"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724"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Style w:val="aff9"/>
                <w:rFonts w:ascii="Times New Roman" w:hAnsi="Times New Roman" w:cs="Times New Roman"/>
                <w:bCs/>
                <w:color w:val="auto"/>
              </w:rPr>
              <w:t>всего</w:t>
            </w: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13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r>
      <w:tr w:rsidR="0008090B" w:rsidRPr="0008090B" w:rsidTr="0008090B">
        <w:trPr>
          <w:gridAfter w:val="1"/>
          <w:wAfter w:w="15"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690"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680"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237"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724"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13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r>
      <w:tr w:rsidR="0008090B" w:rsidRPr="0008090B" w:rsidTr="0008090B">
        <w:trPr>
          <w:gridAfter w:val="1"/>
          <w:wAfter w:w="15"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690"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680"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237"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724"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бюджет Урмарского муниципального округа</w:t>
            </w: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13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r>
      <w:tr w:rsidR="0008090B" w:rsidRPr="0008090B" w:rsidTr="0008090B">
        <w:trPr>
          <w:gridAfter w:val="1"/>
          <w:wAfter w:w="15" w:type="dxa"/>
        </w:trPr>
        <w:tc>
          <w:tcPr>
            <w:tcW w:w="1361"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lastRenderedPageBreak/>
              <w:t>Мероприятие 2.3</w:t>
            </w:r>
          </w:p>
        </w:tc>
        <w:tc>
          <w:tcPr>
            <w:tcW w:w="1361" w:type="dxa"/>
            <w:gridSpan w:val="3"/>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Организация работы по информационному сопровождению в средствах массовой информации и сети "Интернет" реализации мероприятий по обеспечению безопасности дорожного движения</w:t>
            </w:r>
          </w:p>
        </w:tc>
        <w:tc>
          <w:tcPr>
            <w:tcW w:w="908" w:type="dxa"/>
            <w:gridSpan w:val="2"/>
            <w:vMerge w:val="restart"/>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ответственный исполнитель - управление строительства и развития территорий, соисполнители - отдел образования, сектор цифрового развития и информационного обеспечения, участники - органы местного самоуправления Урмарского муниципального округа, ОГИБДД МО МВД РФ "Урмарский"*</w:t>
            </w:r>
          </w:p>
        </w:tc>
        <w:tc>
          <w:tcPr>
            <w:tcW w:w="690"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680"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237"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724"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Style w:val="aff9"/>
                <w:rFonts w:ascii="Times New Roman" w:hAnsi="Times New Roman" w:cs="Times New Roman"/>
                <w:bCs/>
                <w:color w:val="auto"/>
              </w:rPr>
              <w:t>всего</w:t>
            </w: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13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r>
      <w:tr w:rsidR="0008090B" w:rsidRPr="0008090B" w:rsidTr="0008090B">
        <w:trPr>
          <w:gridAfter w:val="1"/>
          <w:wAfter w:w="15"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690"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680"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237"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724"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13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r>
      <w:tr w:rsidR="0008090B" w:rsidRPr="0008090B" w:rsidTr="0008090B">
        <w:trPr>
          <w:gridAfter w:val="1"/>
          <w:wAfter w:w="15"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690"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680"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237"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724"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бюджет Урмарского муниципального округа</w:t>
            </w: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13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r>
      <w:tr w:rsidR="0008090B" w:rsidRPr="0008090B" w:rsidTr="0008090B">
        <w:trPr>
          <w:gridAfter w:val="1"/>
          <w:wAfter w:w="15" w:type="dxa"/>
        </w:trPr>
        <w:tc>
          <w:tcPr>
            <w:tcW w:w="1418" w:type="dxa"/>
            <w:gridSpan w:val="2"/>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widowControl w:val="0"/>
              <w:autoSpaceDE w:val="0"/>
              <w:autoSpaceDN w:val="0"/>
              <w:adjustRightInd w:val="0"/>
              <w:spacing w:after="0" w:line="240" w:lineRule="auto"/>
              <w:ind w:firstLine="34"/>
              <w:jc w:val="both"/>
              <w:rPr>
                <w:rFonts w:ascii="Times New Roman" w:hAnsi="Times New Roman" w:cs="Times New Roman"/>
                <w:sz w:val="24"/>
                <w:szCs w:val="24"/>
              </w:rPr>
            </w:pPr>
            <w:r w:rsidRPr="0008090B">
              <w:rPr>
                <w:rFonts w:ascii="Times New Roman" w:hAnsi="Times New Roman" w:cs="Times New Roman"/>
                <w:sz w:val="24"/>
                <w:szCs w:val="24"/>
              </w:rPr>
              <w:t>Основное мероприятие 3</w:t>
            </w:r>
          </w:p>
        </w:tc>
        <w:tc>
          <w:tcPr>
            <w:tcW w:w="1276"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widowControl w:val="0"/>
              <w:autoSpaceDE w:val="0"/>
              <w:autoSpaceDN w:val="0"/>
              <w:adjustRightInd w:val="0"/>
              <w:spacing w:after="0" w:line="240" w:lineRule="auto"/>
              <w:ind w:firstLine="34"/>
              <w:jc w:val="both"/>
              <w:rPr>
                <w:rFonts w:ascii="Times New Roman" w:hAnsi="Times New Roman" w:cs="Times New Roman"/>
                <w:sz w:val="24"/>
                <w:szCs w:val="24"/>
              </w:rPr>
            </w:pPr>
            <w:r w:rsidRPr="0008090B">
              <w:rPr>
                <w:rFonts w:ascii="Times New Roman" w:hAnsi="Times New Roman" w:cs="Times New Roman"/>
                <w:sz w:val="24"/>
                <w:szCs w:val="24"/>
              </w:rPr>
              <w:t>Реализация мероприятий, направлен</w:t>
            </w:r>
            <w:r w:rsidRPr="0008090B">
              <w:rPr>
                <w:rFonts w:ascii="Times New Roman" w:hAnsi="Times New Roman" w:cs="Times New Roman"/>
                <w:sz w:val="24"/>
                <w:szCs w:val="24"/>
              </w:rPr>
              <w:lastRenderedPageBreak/>
              <w:t>ных на обеспечение безопасности дорожного движения</w:t>
            </w:r>
          </w:p>
        </w:tc>
        <w:tc>
          <w:tcPr>
            <w:tcW w:w="936" w:type="dxa"/>
            <w:gridSpan w:val="3"/>
            <w:tcBorders>
              <w:top w:val="single" w:sz="4" w:space="0" w:color="auto"/>
              <w:left w:val="single" w:sz="4" w:space="0" w:color="auto"/>
              <w:bottom w:val="single" w:sz="4" w:space="0" w:color="auto"/>
              <w:right w:val="single" w:sz="4" w:space="0" w:color="auto"/>
            </w:tcBorders>
          </w:tcPr>
          <w:p w:rsidR="0008090B" w:rsidRPr="0008090B" w:rsidRDefault="0008090B" w:rsidP="0008090B">
            <w:pPr>
              <w:widowControl w:val="0"/>
              <w:autoSpaceDE w:val="0"/>
              <w:autoSpaceDN w:val="0"/>
              <w:adjustRightInd w:val="0"/>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widowControl w:val="0"/>
              <w:autoSpaceDE w:val="0"/>
              <w:autoSpaceDN w:val="0"/>
              <w:adjustRightInd w:val="0"/>
              <w:spacing w:after="0" w:line="240" w:lineRule="auto"/>
              <w:jc w:val="both"/>
              <w:rPr>
                <w:rFonts w:ascii="Times New Roman" w:hAnsi="Times New Roman" w:cs="Times New Roman"/>
                <w:sz w:val="24"/>
                <w:szCs w:val="24"/>
              </w:rPr>
            </w:pPr>
          </w:p>
        </w:tc>
        <w:tc>
          <w:tcPr>
            <w:tcW w:w="69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widowControl w:val="0"/>
              <w:autoSpaceDE w:val="0"/>
              <w:autoSpaceDN w:val="0"/>
              <w:adjustRightInd w:val="0"/>
              <w:spacing w:after="0" w:line="240" w:lineRule="auto"/>
              <w:jc w:val="both"/>
              <w:rPr>
                <w:rFonts w:ascii="Times New Roman" w:hAnsi="Times New Roman" w:cs="Times New Roman"/>
                <w:sz w:val="24"/>
                <w:szCs w:val="24"/>
              </w:rPr>
            </w:pPr>
            <w:r w:rsidRPr="0008090B">
              <w:rPr>
                <w:rFonts w:ascii="Times New Roman" w:hAnsi="Times New Roman" w:cs="Times New Roman"/>
                <w:sz w:val="24"/>
                <w:szCs w:val="24"/>
              </w:rPr>
              <w:t>903</w:t>
            </w:r>
          </w:p>
        </w:tc>
        <w:tc>
          <w:tcPr>
            <w:tcW w:w="65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widowControl w:val="0"/>
              <w:autoSpaceDE w:val="0"/>
              <w:autoSpaceDN w:val="0"/>
              <w:adjustRightInd w:val="0"/>
              <w:spacing w:after="0" w:line="240" w:lineRule="auto"/>
              <w:jc w:val="both"/>
              <w:rPr>
                <w:rFonts w:ascii="Times New Roman" w:hAnsi="Times New Roman" w:cs="Times New Roman"/>
                <w:sz w:val="24"/>
                <w:szCs w:val="24"/>
              </w:rPr>
            </w:pPr>
            <w:r w:rsidRPr="0008090B">
              <w:rPr>
                <w:rFonts w:ascii="Times New Roman" w:hAnsi="Times New Roman" w:cs="Times New Roman"/>
                <w:sz w:val="24"/>
                <w:szCs w:val="24"/>
              </w:rPr>
              <w:t>0409</w:t>
            </w:r>
          </w:p>
        </w:tc>
        <w:tc>
          <w:tcPr>
            <w:tcW w:w="1264"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widowControl w:val="0"/>
              <w:autoSpaceDE w:val="0"/>
              <w:autoSpaceDN w:val="0"/>
              <w:adjustRightInd w:val="0"/>
              <w:spacing w:after="0" w:line="240" w:lineRule="auto"/>
              <w:ind w:firstLine="22"/>
              <w:jc w:val="both"/>
              <w:rPr>
                <w:rFonts w:ascii="Times New Roman" w:hAnsi="Times New Roman" w:cs="Times New Roman"/>
                <w:sz w:val="24"/>
                <w:szCs w:val="24"/>
              </w:rPr>
            </w:pPr>
            <w:r w:rsidRPr="0008090B">
              <w:rPr>
                <w:rFonts w:ascii="Times New Roman" w:hAnsi="Times New Roman" w:cs="Times New Roman"/>
                <w:sz w:val="24"/>
                <w:szCs w:val="24"/>
              </w:rPr>
              <w:t>Ч230100000</w:t>
            </w:r>
          </w:p>
        </w:tc>
        <w:tc>
          <w:tcPr>
            <w:tcW w:w="724"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widowControl w:val="0"/>
              <w:autoSpaceDE w:val="0"/>
              <w:autoSpaceDN w:val="0"/>
              <w:adjustRightInd w:val="0"/>
              <w:spacing w:after="0" w:line="240" w:lineRule="auto"/>
              <w:ind w:firstLine="720"/>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682AF6">
            <w:pPr>
              <w:widowControl w:val="0"/>
              <w:autoSpaceDE w:val="0"/>
              <w:autoSpaceDN w:val="0"/>
              <w:adjustRightInd w:val="0"/>
              <w:spacing w:after="0" w:line="240" w:lineRule="auto"/>
              <w:ind w:firstLine="19"/>
              <w:jc w:val="both"/>
              <w:rPr>
                <w:rFonts w:ascii="Times New Roman" w:hAnsi="Times New Roman" w:cs="Times New Roman"/>
                <w:sz w:val="24"/>
                <w:szCs w:val="24"/>
              </w:rPr>
            </w:pPr>
            <w:r w:rsidRPr="0008090B">
              <w:rPr>
                <w:rFonts w:ascii="Times New Roman" w:hAnsi="Times New Roman" w:cs="Times New Roman"/>
                <w:b/>
                <w:bCs/>
                <w:sz w:val="24"/>
                <w:szCs w:val="24"/>
              </w:rPr>
              <w:t>всего</w:t>
            </w: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300,0</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302,0</w:t>
            </w:r>
          </w:p>
        </w:tc>
        <w:tc>
          <w:tcPr>
            <w:tcW w:w="85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304,0</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1500,0</w:t>
            </w:r>
          </w:p>
        </w:tc>
        <w:tc>
          <w:tcPr>
            <w:tcW w:w="113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1500,0</w:t>
            </w:r>
          </w:p>
        </w:tc>
      </w:tr>
      <w:tr w:rsidR="0008090B" w:rsidRPr="0008090B" w:rsidTr="0008090B">
        <w:trPr>
          <w:gridAfter w:val="1"/>
          <w:wAfter w:w="15" w:type="dxa"/>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936" w:type="dxa"/>
            <w:gridSpan w:val="3"/>
            <w:tcBorders>
              <w:top w:val="single" w:sz="4" w:space="0" w:color="auto"/>
              <w:left w:val="single" w:sz="4" w:space="0" w:color="auto"/>
              <w:bottom w:val="single" w:sz="4" w:space="0" w:color="auto"/>
              <w:right w:val="single" w:sz="4" w:space="0" w:color="auto"/>
            </w:tcBorders>
          </w:tcPr>
          <w:p w:rsidR="0008090B" w:rsidRPr="0008090B" w:rsidRDefault="0008090B" w:rsidP="0008090B">
            <w:pPr>
              <w:widowControl w:val="0"/>
              <w:autoSpaceDE w:val="0"/>
              <w:autoSpaceDN w:val="0"/>
              <w:adjustRightInd w:val="0"/>
              <w:spacing w:after="0" w:line="240" w:lineRule="auto"/>
              <w:ind w:firstLine="720"/>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widowControl w:val="0"/>
              <w:autoSpaceDE w:val="0"/>
              <w:autoSpaceDN w:val="0"/>
              <w:adjustRightInd w:val="0"/>
              <w:spacing w:after="0" w:line="240" w:lineRule="auto"/>
              <w:ind w:firstLine="720"/>
              <w:jc w:val="both"/>
              <w:rPr>
                <w:rFonts w:ascii="Times New Roman" w:hAnsi="Times New Roman" w:cs="Times New Roman"/>
                <w:sz w:val="24"/>
                <w:szCs w:val="24"/>
              </w:rPr>
            </w:pPr>
          </w:p>
        </w:tc>
        <w:tc>
          <w:tcPr>
            <w:tcW w:w="690"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widowControl w:val="0"/>
              <w:autoSpaceDE w:val="0"/>
              <w:autoSpaceDN w:val="0"/>
              <w:adjustRightInd w:val="0"/>
              <w:spacing w:after="0" w:line="240" w:lineRule="auto"/>
              <w:ind w:firstLine="720"/>
              <w:jc w:val="both"/>
              <w:rPr>
                <w:rFonts w:ascii="Times New Roman" w:hAnsi="Times New Roman" w:cs="Times New Roman"/>
                <w:sz w:val="24"/>
                <w:szCs w:val="24"/>
              </w:rPr>
            </w:pPr>
          </w:p>
        </w:tc>
        <w:tc>
          <w:tcPr>
            <w:tcW w:w="653"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widowControl w:val="0"/>
              <w:autoSpaceDE w:val="0"/>
              <w:autoSpaceDN w:val="0"/>
              <w:adjustRightInd w:val="0"/>
              <w:spacing w:after="0" w:line="240" w:lineRule="auto"/>
              <w:ind w:firstLine="720"/>
              <w:jc w:val="both"/>
              <w:rPr>
                <w:rFonts w:ascii="Times New Roman" w:hAnsi="Times New Roman" w:cs="Times New Roman"/>
                <w:sz w:val="24"/>
                <w:szCs w:val="24"/>
              </w:rPr>
            </w:pPr>
          </w:p>
        </w:tc>
        <w:tc>
          <w:tcPr>
            <w:tcW w:w="1264"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widowControl w:val="0"/>
              <w:autoSpaceDE w:val="0"/>
              <w:autoSpaceDN w:val="0"/>
              <w:adjustRightInd w:val="0"/>
              <w:spacing w:after="0" w:line="240" w:lineRule="auto"/>
              <w:ind w:firstLine="720"/>
              <w:jc w:val="both"/>
              <w:rPr>
                <w:rFonts w:ascii="Times New Roman" w:hAnsi="Times New Roman" w:cs="Times New Roman"/>
                <w:sz w:val="24"/>
                <w:szCs w:val="24"/>
              </w:rPr>
            </w:pPr>
          </w:p>
        </w:tc>
        <w:tc>
          <w:tcPr>
            <w:tcW w:w="724"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widowControl w:val="0"/>
              <w:autoSpaceDE w:val="0"/>
              <w:autoSpaceDN w:val="0"/>
              <w:adjustRightInd w:val="0"/>
              <w:spacing w:after="0" w:line="240" w:lineRule="auto"/>
              <w:ind w:firstLine="720"/>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widowControl w:val="0"/>
              <w:autoSpaceDE w:val="0"/>
              <w:autoSpaceDN w:val="0"/>
              <w:adjustRightInd w:val="0"/>
              <w:spacing w:after="0" w:line="240" w:lineRule="auto"/>
              <w:ind w:firstLine="19"/>
              <w:jc w:val="both"/>
              <w:rPr>
                <w:rFonts w:ascii="Times New Roman" w:hAnsi="Times New Roman" w:cs="Times New Roman"/>
                <w:sz w:val="24"/>
                <w:szCs w:val="24"/>
              </w:rPr>
            </w:pPr>
            <w:r w:rsidRPr="0008090B">
              <w:rPr>
                <w:rFonts w:ascii="Times New Roman" w:hAnsi="Times New Roman" w:cs="Times New Roman"/>
                <w:sz w:val="24"/>
                <w:szCs w:val="24"/>
              </w:rPr>
              <w:t>федеральный бюджет</w:t>
            </w: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13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r>
      <w:tr w:rsidR="0008090B" w:rsidRPr="0008090B" w:rsidTr="0008090B">
        <w:trPr>
          <w:gridAfter w:val="1"/>
          <w:wAfter w:w="15" w:type="dxa"/>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936" w:type="dxa"/>
            <w:gridSpan w:val="3"/>
            <w:tcBorders>
              <w:top w:val="single" w:sz="4" w:space="0" w:color="auto"/>
              <w:left w:val="single" w:sz="4" w:space="0" w:color="auto"/>
              <w:bottom w:val="single" w:sz="4" w:space="0" w:color="auto"/>
              <w:right w:val="single" w:sz="4" w:space="0" w:color="auto"/>
            </w:tcBorders>
          </w:tcPr>
          <w:p w:rsidR="0008090B" w:rsidRPr="0008090B" w:rsidRDefault="0008090B" w:rsidP="0008090B">
            <w:pPr>
              <w:widowControl w:val="0"/>
              <w:autoSpaceDE w:val="0"/>
              <w:autoSpaceDN w:val="0"/>
              <w:adjustRightInd w:val="0"/>
              <w:spacing w:after="0" w:line="240" w:lineRule="auto"/>
              <w:ind w:firstLine="720"/>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widowControl w:val="0"/>
              <w:autoSpaceDE w:val="0"/>
              <w:autoSpaceDN w:val="0"/>
              <w:adjustRightInd w:val="0"/>
              <w:spacing w:after="0" w:line="240" w:lineRule="auto"/>
              <w:ind w:firstLine="720"/>
              <w:jc w:val="both"/>
              <w:rPr>
                <w:rFonts w:ascii="Times New Roman" w:hAnsi="Times New Roman" w:cs="Times New Roman"/>
                <w:sz w:val="24"/>
                <w:szCs w:val="24"/>
              </w:rPr>
            </w:pPr>
          </w:p>
        </w:tc>
        <w:tc>
          <w:tcPr>
            <w:tcW w:w="690"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widowControl w:val="0"/>
              <w:autoSpaceDE w:val="0"/>
              <w:autoSpaceDN w:val="0"/>
              <w:adjustRightInd w:val="0"/>
              <w:spacing w:after="0" w:line="240" w:lineRule="auto"/>
              <w:ind w:firstLine="720"/>
              <w:jc w:val="both"/>
              <w:rPr>
                <w:rFonts w:ascii="Times New Roman" w:hAnsi="Times New Roman" w:cs="Times New Roman"/>
                <w:sz w:val="24"/>
                <w:szCs w:val="24"/>
              </w:rPr>
            </w:pPr>
          </w:p>
        </w:tc>
        <w:tc>
          <w:tcPr>
            <w:tcW w:w="653"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widowControl w:val="0"/>
              <w:autoSpaceDE w:val="0"/>
              <w:autoSpaceDN w:val="0"/>
              <w:adjustRightInd w:val="0"/>
              <w:spacing w:after="0" w:line="240" w:lineRule="auto"/>
              <w:ind w:firstLine="720"/>
              <w:jc w:val="both"/>
              <w:rPr>
                <w:rFonts w:ascii="Times New Roman" w:hAnsi="Times New Roman" w:cs="Times New Roman"/>
                <w:sz w:val="24"/>
                <w:szCs w:val="24"/>
              </w:rPr>
            </w:pPr>
          </w:p>
        </w:tc>
        <w:tc>
          <w:tcPr>
            <w:tcW w:w="1264"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widowControl w:val="0"/>
              <w:autoSpaceDE w:val="0"/>
              <w:autoSpaceDN w:val="0"/>
              <w:adjustRightInd w:val="0"/>
              <w:spacing w:after="0" w:line="240" w:lineRule="auto"/>
              <w:ind w:firstLine="720"/>
              <w:jc w:val="both"/>
              <w:rPr>
                <w:rFonts w:ascii="Times New Roman" w:hAnsi="Times New Roman" w:cs="Times New Roman"/>
                <w:sz w:val="24"/>
                <w:szCs w:val="24"/>
              </w:rPr>
            </w:pPr>
          </w:p>
        </w:tc>
        <w:tc>
          <w:tcPr>
            <w:tcW w:w="724"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widowControl w:val="0"/>
              <w:autoSpaceDE w:val="0"/>
              <w:autoSpaceDN w:val="0"/>
              <w:adjustRightInd w:val="0"/>
              <w:spacing w:after="0" w:line="240" w:lineRule="auto"/>
              <w:ind w:firstLine="720"/>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widowControl w:val="0"/>
              <w:autoSpaceDE w:val="0"/>
              <w:autoSpaceDN w:val="0"/>
              <w:adjustRightInd w:val="0"/>
              <w:spacing w:after="0" w:line="240" w:lineRule="auto"/>
              <w:jc w:val="both"/>
              <w:rPr>
                <w:rFonts w:ascii="Times New Roman" w:hAnsi="Times New Roman" w:cs="Times New Roman"/>
                <w:sz w:val="24"/>
                <w:szCs w:val="24"/>
              </w:rPr>
            </w:pPr>
            <w:r w:rsidRPr="0008090B">
              <w:rPr>
                <w:rFonts w:ascii="Times New Roman" w:hAnsi="Times New Roman" w:cs="Times New Roman"/>
                <w:sz w:val="24"/>
                <w:szCs w:val="24"/>
              </w:rPr>
              <w:t>республиканс</w:t>
            </w:r>
            <w:r w:rsidRPr="0008090B">
              <w:rPr>
                <w:rFonts w:ascii="Times New Roman" w:hAnsi="Times New Roman" w:cs="Times New Roman"/>
                <w:sz w:val="24"/>
                <w:szCs w:val="24"/>
              </w:rPr>
              <w:lastRenderedPageBreak/>
              <w:t>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lastRenderedPageBreak/>
              <w:t>0,0</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13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r>
      <w:tr w:rsidR="0008090B" w:rsidRPr="0008090B" w:rsidTr="0008090B">
        <w:trPr>
          <w:gridAfter w:val="1"/>
          <w:wAfter w:w="15" w:type="dxa"/>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936" w:type="dxa"/>
            <w:gridSpan w:val="3"/>
            <w:tcBorders>
              <w:top w:val="single" w:sz="4" w:space="0" w:color="auto"/>
              <w:left w:val="single" w:sz="4" w:space="0" w:color="auto"/>
              <w:bottom w:val="single" w:sz="4" w:space="0" w:color="auto"/>
              <w:right w:val="single" w:sz="4" w:space="0" w:color="auto"/>
            </w:tcBorders>
          </w:tcPr>
          <w:p w:rsidR="0008090B" w:rsidRPr="0008090B" w:rsidRDefault="0008090B" w:rsidP="0008090B">
            <w:pPr>
              <w:widowControl w:val="0"/>
              <w:autoSpaceDE w:val="0"/>
              <w:autoSpaceDN w:val="0"/>
              <w:adjustRightInd w:val="0"/>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widowControl w:val="0"/>
              <w:autoSpaceDE w:val="0"/>
              <w:autoSpaceDN w:val="0"/>
              <w:adjustRightInd w:val="0"/>
              <w:spacing w:after="0" w:line="240" w:lineRule="auto"/>
              <w:jc w:val="both"/>
              <w:rPr>
                <w:rFonts w:ascii="Times New Roman" w:hAnsi="Times New Roman" w:cs="Times New Roman"/>
                <w:sz w:val="24"/>
                <w:szCs w:val="24"/>
              </w:rPr>
            </w:pPr>
          </w:p>
        </w:tc>
        <w:tc>
          <w:tcPr>
            <w:tcW w:w="69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widowControl w:val="0"/>
              <w:autoSpaceDE w:val="0"/>
              <w:autoSpaceDN w:val="0"/>
              <w:adjustRightInd w:val="0"/>
              <w:spacing w:after="0" w:line="240" w:lineRule="auto"/>
              <w:jc w:val="both"/>
              <w:rPr>
                <w:rFonts w:ascii="Times New Roman" w:hAnsi="Times New Roman" w:cs="Times New Roman"/>
                <w:sz w:val="24"/>
                <w:szCs w:val="24"/>
              </w:rPr>
            </w:pPr>
            <w:r w:rsidRPr="0008090B">
              <w:rPr>
                <w:rFonts w:ascii="Times New Roman" w:hAnsi="Times New Roman" w:cs="Times New Roman"/>
                <w:sz w:val="24"/>
                <w:szCs w:val="24"/>
              </w:rPr>
              <w:t>903</w:t>
            </w:r>
          </w:p>
        </w:tc>
        <w:tc>
          <w:tcPr>
            <w:tcW w:w="653"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widowControl w:val="0"/>
              <w:autoSpaceDE w:val="0"/>
              <w:autoSpaceDN w:val="0"/>
              <w:adjustRightInd w:val="0"/>
              <w:spacing w:after="0" w:line="240" w:lineRule="auto"/>
              <w:jc w:val="both"/>
              <w:rPr>
                <w:rFonts w:ascii="Times New Roman" w:hAnsi="Times New Roman" w:cs="Times New Roman"/>
                <w:sz w:val="24"/>
                <w:szCs w:val="24"/>
              </w:rPr>
            </w:pPr>
            <w:r w:rsidRPr="0008090B">
              <w:rPr>
                <w:rFonts w:ascii="Times New Roman" w:hAnsi="Times New Roman" w:cs="Times New Roman"/>
                <w:sz w:val="24"/>
                <w:szCs w:val="24"/>
              </w:rPr>
              <w:t>0409</w:t>
            </w:r>
          </w:p>
        </w:tc>
        <w:tc>
          <w:tcPr>
            <w:tcW w:w="1264"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widowControl w:val="0"/>
              <w:autoSpaceDE w:val="0"/>
              <w:autoSpaceDN w:val="0"/>
              <w:adjustRightInd w:val="0"/>
              <w:spacing w:after="0" w:line="240" w:lineRule="auto"/>
              <w:ind w:firstLine="22"/>
              <w:jc w:val="both"/>
              <w:rPr>
                <w:rFonts w:ascii="Times New Roman" w:hAnsi="Times New Roman" w:cs="Times New Roman"/>
                <w:sz w:val="24"/>
                <w:szCs w:val="24"/>
              </w:rPr>
            </w:pPr>
            <w:r w:rsidRPr="0008090B">
              <w:rPr>
                <w:rFonts w:ascii="Times New Roman" w:hAnsi="Times New Roman" w:cs="Times New Roman"/>
                <w:sz w:val="24"/>
                <w:szCs w:val="24"/>
              </w:rPr>
              <w:t>Ч230100000</w:t>
            </w:r>
          </w:p>
        </w:tc>
        <w:tc>
          <w:tcPr>
            <w:tcW w:w="724"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widowControl w:val="0"/>
              <w:autoSpaceDE w:val="0"/>
              <w:autoSpaceDN w:val="0"/>
              <w:adjustRightInd w:val="0"/>
              <w:spacing w:after="0" w:line="240" w:lineRule="auto"/>
              <w:ind w:firstLine="720"/>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widowControl w:val="0"/>
              <w:autoSpaceDE w:val="0"/>
              <w:autoSpaceDN w:val="0"/>
              <w:adjustRightInd w:val="0"/>
              <w:spacing w:after="0" w:line="240" w:lineRule="auto"/>
              <w:ind w:firstLine="19"/>
              <w:jc w:val="both"/>
              <w:rPr>
                <w:rFonts w:ascii="Times New Roman" w:hAnsi="Times New Roman" w:cs="Times New Roman"/>
                <w:sz w:val="24"/>
                <w:szCs w:val="24"/>
              </w:rPr>
            </w:pPr>
            <w:r w:rsidRPr="0008090B">
              <w:rPr>
                <w:rFonts w:ascii="Times New Roman" w:hAnsi="Times New Roman" w:cs="Times New Roman"/>
                <w:sz w:val="24"/>
                <w:szCs w:val="24"/>
              </w:rPr>
              <w:t>бюджет Урмарского муниципального округа</w:t>
            </w: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300,0</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302,0</w:t>
            </w:r>
          </w:p>
        </w:tc>
        <w:tc>
          <w:tcPr>
            <w:tcW w:w="85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304,0</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1500,0</w:t>
            </w:r>
          </w:p>
        </w:tc>
        <w:tc>
          <w:tcPr>
            <w:tcW w:w="113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1500,0</w:t>
            </w:r>
          </w:p>
        </w:tc>
      </w:tr>
      <w:tr w:rsidR="0008090B" w:rsidRPr="0008090B" w:rsidTr="0008090B">
        <w:trPr>
          <w:gridAfter w:val="1"/>
          <w:wAfter w:w="15" w:type="dxa"/>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936" w:type="dxa"/>
            <w:gridSpan w:val="3"/>
            <w:tcBorders>
              <w:top w:val="single" w:sz="4" w:space="0" w:color="auto"/>
              <w:left w:val="single" w:sz="4" w:space="0" w:color="auto"/>
              <w:bottom w:val="single" w:sz="4" w:space="0" w:color="auto"/>
              <w:right w:val="single" w:sz="4" w:space="0" w:color="auto"/>
            </w:tcBorders>
          </w:tcPr>
          <w:p w:rsidR="0008090B" w:rsidRPr="0008090B" w:rsidRDefault="0008090B" w:rsidP="0008090B">
            <w:pPr>
              <w:widowControl w:val="0"/>
              <w:autoSpaceDE w:val="0"/>
              <w:autoSpaceDN w:val="0"/>
              <w:adjustRightInd w:val="0"/>
              <w:spacing w:after="0" w:line="240" w:lineRule="auto"/>
              <w:ind w:firstLine="720"/>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widowControl w:val="0"/>
              <w:autoSpaceDE w:val="0"/>
              <w:autoSpaceDN w:val="0"/>
              <w:adjustRightInd w:val="0"/>
              <w:spacing w:after="0" w:line="240" w:lineRule="auto"/>
              <w:ind w:firstLine="720"/>
              <w:jc w:val="both"/>
              <w:rPr>
                <w:rFonts w:ascii="Times New Roman" w:hAnsi="Times New Roman" w:cs="Times New Roman"/>
                <w:sz w:val="24"/>
                <w:szCs w:val="24"/>
              </w:rPr>
            </w:pPr>
          </w:p>
        </w:tc>
        <w:tc>
          <w:tcPr>
            <w:tcW w:w="690"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widowControl w:val="0"/>
              <w:autoSpaceDE w:val="0"/>
              <w:autoSpaceDN w:val="0"/>
              <w:adjustRightInd w:val="0"/>
              <w:spacing w:after="0" w:line="240" w:lineRule="auto"/>
              <w:ind w:firstLine="720"/>
              <w:jc w:val="both"/>
              <w:rPr>
                <w:rFonts w:ascii="Times New Roman" w:hAnsi="Times New Roman" w:cs="Times New Roman"/>
                <w:sz w:val="24"/>
                <w:szCs w:val="24"/>
              </w:rPr>
            </w:pPr>
          </w:p>
        </w:tc>
        <w:tc>
          <w:tcPr>
            <w:tcW w:w="653"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widowControl w:val="0"/>
              <w:autoSpaceDE w:val="0"/>
              <w:autoSpaceDN w:val="0"/>
              <w:adjustRightInd w:val="0"/>
              <w:spacing w:after="0" w:line="240" w:lineRule="auto"/>
              <w:ind w:firstLine="720"/>
              <w:jc w:val="both"/>
              <w:rPr>
                <w:rFonts w:ascii="Times New Roman" w:hAnsi="Times New Roman" w:cs="Times New Roman"/>
                <w:sz w:val="24"/>
                <w:szCs w:val="24"/>
              </w:rPr>
            </w:pPr>
          </w:p>
        </w:tc>
        <w:tc>
          <w:tcPr>
            <w:tcW w:w="1264"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widowControl w:val="0"/>
              <w:autoSpaceDE w:val="0"/>
              <w:autoSpaceDN w:val="0"/>
              <w:adjustRightInd w:val="0"/>
              <w:spacing w:after="0" w:line="240" w:lineRule="auto"/>
              <w:ind w:firstLine="720"/>
              <w:jc w:val="both"/>
              <w:rPr>
                <w:rFonts w:ascii="Times New Roman" w:hAnsi="Times New Roman" w:cs="Times New Roman"/>
                <w:sz w:val="24"/>
                <w:szCs w:val="24"/>
              </w:rPr>
            </w:pPr>
          </w:p>
        </w:tc>
        <w:tc>
          <w:tcPr>
            <w:tcW w:w="724"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widowControl w:val="0"/>
              <w:autoSpaceDE w:val="0"/>
              <w:autoSpaceDN w:val="0"/>
              <w:adjustRightInd w:val="0"/>
              <w:spacing w:after="0" w:line="240" w:lineRule="auto"/>
              <w:ind w:firstLine="720"/>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widowControl w:val="0"/>
              <w:autoSpaceDE w:val="0"/>
              <w:autoSpaceDN w:val="0"/>
              <w:adjustRightInd w:val="0"/>
              <w:spacing w:after="0" w:line="240" w:lineRule="auto"/>
              <w:ind w:firstLine="19"/>
              <w:jc w:val="both"/>
              <w:rPr>
                <w:rFonts w:ascii="Times New Roman" w:hAnsi="Times New Roman" w:cs="Times New Roman"/>
                <w:sz w:val="24"/>
                <w:szCs w:val="24"/>
              </w:rPr>
            </w:pPr>
            <w:r w:rsidRPr="0008090B">
              <w:rPr>
                <w:rFonts w:ascii="Times New Roman" w:hAnsi="Times New Roman" w:cs="Times New Roman"/>
                <w:sz w:val="24"/>
                <w:szCs w:val="24"/>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13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r>
    </w:tbl>
    <w:p w:rsidR="0008090B" w:rsidRPr="0008090B" w:rsidRDefault="0008090B" w:rsidP="0008090B">
      <w:pPr>
        <w:spacing w:after="0" w:line="240" w:lineRule="auto"/>
        <w:jc w:val="both"/>
        <w:rPr>
          <w:rFonts w:ascii="Times New Roman" w:hAnsi="Times New Roman" w:cs="Times New Roman"/>
          <w:sz w:val="24"/>
          <w:szCs w:val="24"/>
        </w:rPr>
      </w:pPr>
    </w:p>
    <w:p w:rsidR="0008090B" w:rsidRPr="0008090B" w:rsidRDefault="0008090B" w:rsidP="0008090B">
      <w:pPr>
        <w:spacing w:after="0" w:line="240" w:lineRule="auto"/>
        <w:jc w:val="both"/>
        <w:rPr>
          <w:rFonts w:ascii="Times New Roman" w:hAnsi="Times New Roman" w:cs="Times New Roman"/>
          <w:sz w:val="24"/>
          <w:szCs w:val="24"/>
        </w:rPr>
      </w:pPr>
    </w:p>
    <w:p w:rsidR="0008090B" w:rsidRPr="0008090B" w:rsidRDefault="0008090B" w:rsidP="0008090B">
      <w:pPr>
        <w:pStyle w:val="afff6"/>
        <w:rPr>
          <w:rFonts w:ascii="Times New Roman" w:hAnsi="Times New Roman" w:cs="Times New Roman"/>
          <w:sz w:val="24"/>
          <w:szCs w:val="24"/>
        </w:rPr>
      </w:pPr>
      <w:r w:rsidRPr="0008090B">
        <w:rPr>
          <w:rFonts w:ascii="Times New Roman" w:hAnsi="Times New Roman" w:cs="Times New Roman"/>
          <w:sz w:val="24"/>
          <w:szCs w:val="24"/>
        </w:rPr>
        <w:t xml:space="preserve">                                            ──────────────────────────────</w:t>
      </w:r>
    </w:p>
    <w:p w:rsidR="0008090B" w:rsidRPr="0008090B" w:rsidRDefault="0008090B" w:rsidP="0008090B">
      <w:pPr>
        <w:spacing w:after="0" w:line="240" w:lineRule="auto"/>
        <w:jc w:val="both"/>
        <w:rPr>
          <w:rFonts w:ascii="Times New Roman" w:hAnsi="Times New Roman" w:cs="Times New Roman"/>
          <w:sz w:val="24"/>
          <w:szCs w:val="24"/>
        </w:rPr>
      </w:pPr>
      <w:bookmarkStart w:id="49" w:name="sub_4111"/>
      <w:r w:rsidRPr="0008090B">
        <w:rPr>
          <w:rFonts w:ascii="Times New Roman" w:hAnsi="Times New Roman" w:cs="Times New Roman"/>
          <w:sz w:val="24"/>
          <w:szCs w:val="24"/>
        </w:rPr>
        <w:t>* Мероприятия осуществляются по согласованию с исполнителем.</w:t>
      </w:r>
    </w:p>
    <w:p w:rsidR="0008090B" w:rsidRPr="0008090B" w:rsidRDefault="0008090B" w:rsidP="0008090B">
      <w:pPr>
        <w:spacing w:after="0" w:line="240" w:lineRule="auto"/>
        <w:jc w:val="both"/>
        <w:rPr>
          <w:rFonts w:ascii="Times New Roman" w:hAnsi="Times New Roman" w:cs="Times New Roman"/>
          <w:sz w:val="24"/>
          <w:szCs w:val="24"/>
        </w:rPr>
      </w:pPr>
      <w:bookmarkStart w:id="50" w:name="sub_4222"/>
      <w:bookmarkEnd w:id="49"/>
      <w:r w:rsidRPr="0008090B">
        <w:rPr>
          <w:rFonts w:ascii="Times New Roman" w:hAnsi="Times New Roman" w:cs="Times New Roman"/>
          <w:sz w:val="24"/>
          <w:szCs w:val="24"/>
        </w:rPr>
        <w:t>** Приводятся значения целевых индикаторов и показателей в 2030 и 2035 годах соответственно.</w:t>
      </w:r>
    </w:p>
    <w:bookmarkEnd w:id="50"/>
    <w:p w:rsidR="0008090B" w:rsidRPr="0008090B" w:rsidRDefault="0008090B" w:rsidP="0008090B">
      <w:pPr>
        <w:spacing w:after="0" w:line="240" w:lineRule="auto"/>
        <w:jc w:val="both"/>
        <w:rPr>
          <w:rFonts w:ascii="Times New Roman" w:hAnsi="Times New Roman" w:cs="Times New Roman"/>
          <w:sz w:val="24"/>
          <w:szCs w:val="24"/>
        </w:rPr>
      </w:pPr>
    </w:p>
    <w:p w:rsidR="0008090B" w:rsidRPr="0008090B" w:rsidRDefault="0008090B" w:rsidP="0008090B">
      <w:pPr>
        <w:spacing w:after="0" w:line="240" w:lineRule="auto"/>
        <w:jc w:val="both"/>
        <w:rPr>
          <w:rFonts w:ascii="Times New Roman" w:hAnsi="Times New Roman" w:cs="Times New Roman"/>
          <w:sz w:val="24"/>
          <w:szCs w:val="24"/>
        </w:rPr>
        <w:sectPr w:rsidR="0008090B" w:rsidRPr="0008090B">
          <w:pgSz w:w="16837" w:h="11905" w:orient="landscape"/>
          <w:pgMar w:top="1440" w:right="800" w:bottom="1440" w:left="800" w:header="720" w:footer="720" w:gutter="0"/>
          <w:cols w:space="720"/>
        </w:sectPr>
      </w:pPr>
    </w:p>
    <w:p w:rsidR="0008090B" w:rsidRPr="005A284D" w:rsidRDefault="0008090B" w:rsidP="005A284D">
      <w:pPr>
        <w:spacing w:after="0" w:line="240" w:lineRule="auto"/>
        <w:jc w:val="right"/>
        <w:rPr>
          <w:rStyle w:val="aff9"/>
          <w:rFonts w:ascii="Times New Roman" w:hAnsi="Times New Roman" w:cs="Times New Roman"/>
          <w:b w:val="0"/>
          <w:bCs/>
          <w:color w:val="auto"/>
          <w:sz w:val="24"/>
          <w:szCs w:val="24"/>
        </w:rPr>
      </w:pPr>
      <w:bookmarkStart w:id="51" w:name="sub_5000"/>
      <w:r w:rsidRPr="005A284D">
        <w:rPr>
          <w:rStyle w:val="aff9"/>
          <w:rFonts w:ascii="Times New Roman" w:hAnsi="Times New Roman" w:cs="Times New Roman"/>
          <w:b w:val="0"/>
          <w:bCs/>
          <w:color w:val="auto"/>
          <w:sz w:val="24"/>
          <w:szCs w:val="24"/>
        </w:rPr>
        <w:lastRenderedPageBreak/>
        <w:t>Приложение N 5</w:t>
      </w:r>
      <w:r w:rsidRPr="005A284D">
        <w:rPr>
          <w:rStyle w:val="aff9"/>
          <w:rFonts w:ascii="Times New Roman" w:hAnsi="Times New Roman" w:cs="Times New Roman"/>
          <w:b w:val="0"/>
          <w:bCs/>
          <w:color w:val="auto"/>
          <w:sz w:val="24"/>
          <w:szCs w:val="24"/>
        </w:rPr>
        <w:br/>
        <w:t xml:space="preserve">к </w:t>
      </w:r>
      <w:hyperlink r:id="rId108" w:anchor="sub_1000" w:history="1">
        <w:r w:rsidRPr="005A284D">
          <w:rPr>
            <w:rStyle w:val="aff6"/>
            <w:b w:val="0"/>
            <w:color w:val="auto"/>
            <w:sz w:val="24"/>
            <w:szCs w:val="24"/>
            <w:u w:val="none"/>
          </w:rPr>
          <w:t>муниципальной программе</w:t>
        </w:r>
      </w:hyperlink>
      <w:r w:rsidRPr="005A284D">
        <w:rPr>
          <w:rStyle w:val="aff9"/>
          <w:rFonts w:ascii="Times New Roman" w:hAnsi="Times New Roman" w:cs="Times New Roman"/>
          <w:b w:val="0"/>
          <w:bCs/>
          <w:color w:val="auto"/>
          <w:sz w:val="24"/>
          <w:szCs w:val="24"/>
        </w:rPr>
        <w:br/>
        <w:t>Урмарского муниципального округа</w:t>
      </w:r>
      <w:r w:rsidRPr="005A284D">
        <w:rPr>
          <w:rStyle w:val="aff9"/>
          <w:rFonts w:ascii="Times New Roman" w:hAnsi="Times New Roman" w:cs="Times New Roman"/>
          <w:b w:val="0"/>
          <w:bCs/>
          <w:color w:val="auto"/>
          <w:sz w:val="24"/>
          <w:szCs w:val="24"/>
        </w:rPr>
        <w:br/>
        <w:t>Чувашской Республики</w:t>
      </w:r>
      <w:r w:rsidRPr="005A284D">
        <w:rPr>
          <w:rStyle w:val="aff9"/>
          <w:rFonts w:ascii="Times New Roman" w:hAnsi="Times New Roman" w:cs="Times New Roman"/>
          <w:b w:val="0"/>
          <w:bCs/>
          <w:color w:val="auto"/>
          <w:sz w:val="24"/>
          <w:szCs w:val="24"/>
        </w:rPr>
        <w:br/>
        <w:t>"Развитие транспортной</w:t>
      </w:r>
      <w:r w:rsidRPr="005A284D">
        <w:rPr>
          <w:rStyle w:val="aff9"/>
          <w:rFonts w:ascii="Times New Roman" w:hAnsi="Times New Roman" w:cs="Times New Roman"/>
          <w:b w:val="0"/>
          <w:bCs/>
          <w:color w:val="auto"/>
          <w:sz w:val="24"/>
          <w:szCs w:val="24"/>
        </w:rPr>
        <w:br/>
        <w:t>системы"</w:t>
      </w:r>
    </w:p>
    <w:bookmarkEnd w:id="51"/>
    <w:p w:rsidR="00682AF6" w:rsidRDefault="00682AF6" w:rsidP="00682AF6">
      <w:pPr>
        <w:pStyle w:val="1"/>
        <w:spacing w:line="240" w:lineRule="auto"/>
        <w:jc w:val="center"/>
        <w:rPr>
          <w:rFonts w:ascii="Times New Roman" w:eastAsiaTheme="minorHAnsi" w:hAnsi="Times New Roman" w:cs="Times New Roman"/>
          <w:color w:val="auto"/>
          <w:sz w:val="24"/>
          <w:szCs w:val="24"/>
        </w:rPr>
      </w:pPr>
    </w:p>
    <w:p w:rsidR="0008090B" w:rsidRPr="0008090B" w:rsidRDefault="0008090B" w:rsidP="00682AF6">
      <w:pPr>
        <w:pStyle w:val="1"/>
        <w:spacing w:line="240" w:lineRule="auto"/>
        <w:jc w:val="center"/>
        <w:rPr>
          <w:rFonts w:ascii="Times New Roman" w:eastAsiaTheme="minorEastAsia" w:hAnsi="Times New Roman" w:cs="Times New Roman"/>
          <w:color w:val="auto"/>
          <w:sz w:val="24"/>
          <w:szCs w:val="24"/>
        </w:rPr>
      </w:pPr>
      <w:r w:rsidRPr="0008090B">
        <w:rPr>
          <w:rFonts w:ascii="Times New Roman" w:eastAsiaTheme="minorEastAsia" w:hAnsi="Times New Roman" w:cs="Times New Roman"/>
          <w:color w:val="auto"/>
          <w:sz w:val="24"/>
          <w:szCs w:val="24"/>
        </w:rPr>
        <w:t>Подпрограмма</w:t>
      </w:r>
      <w:r w:rsidRPr="0008090B">
        <w:rPr>
          <w:rFonts w:ascii="Times New Roman" w:eastAsiaTheme="minorEastAsia" w:hAnsi="Times New Roman" w:cs="Times New Roman"/>
          <w:color w:val="auto"/>
          <w:sz w:val="24"/>
          <w:szCs w:val="24"/>
        </w:rPr>
        <w:br/>
        <w:t>"Пассажирский транспорт" муниципальной программы Урмарского муниципального округа Чувашской Республики "Развитие транспортной системы"</w:t>
      </w:r>
    </w:p>
    <w:p w:rsidR="0008090B" w:rsidRPr="0008090B" w:rsidRDefault="0008090B" w:rsidP="0008090B">
      <w:pPr>
        <w:pStyle w:val="1"/>
        <w:spacing w:line="240" w:lineRule="auto"/>
        <w:jc w:val="both"/>
        <w:rPr>
          <w:rFonts w:ascii="Times New Roman" w:eastAsiaTheme="minorEastAsia" w:hAnsi="Times New Roman" w:cs="Times New Roman"/>
          <w:color w:val="auto"/>
          <w:sz w:val="24"/>
          <w:szCs w:val="24"/>
        </w:rPr>
      </w:pPr>
      <w:bookmarkStart w:id="52" w:name="sub_510"/>
      <w:r w:rsidRPr="0008090B">
        <w:rPr>
          <w:rFonts w:ascii="Times New Roman" w:eastAsiaTheme="minorEastAsia" w:hAnsi="Times New Roman" w:cs="Times New Roman"/>
          <w:color w:val="auto"/>
          <w:sz w:val="24"/>
          <w:szCs w:val="24"/>
        </w:rPr>
        <w:t>Паспорт подпрограммы</w:t>
      </w:r>
    </w:p>
    <w:bookmarkEnd w:id="52"/>
    <w:p w:rsidR="0008090B" w:rsidRPr="0008090B" w:rsidRDefault="0008090B" w:rsidP="0008090B">
      <w:pPr>
        <w:spacing w:after="0" w:line="240" w:lineRule="auto"/>
        <w:jc w:val="both"/>
        <w:rPr>
          <w:rFonts w:ascii="Times New Roman" w:eastAsiaTheme="minorEastAsia"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80"/>
        <w:gridCol w:w="280"/>
        <w:gridCol w:w="5996"/>
      </w:tblGrid>
      <w:tr w:rsidR="0008090B" w:rsidRPr="0008090B" w:rsidTr="005A284D">
        <w:tc>
          <w:tcPr>
            <w:tcW w:w="3080"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Ответственный исполнитель подпрограммы</w:t>
            </w:r>
          </w:p>
        </w:tc>
        <w:tc>
          <w:tcPr>
            <w:tcW w:w="280"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w:t>
            </w:r>
          </w:p>
        </w:tc>
        <w:tc>
          <w:tcPr>
            <w:tcW w:w="5996"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Администрация Урмарского муниципального округа (управление строительства и развития территорий администрации Урмарского муниципального округа) (далее - управление строительства и развития территорий)</w:t>
            </w:r>
          </w:p>
        </w:tc>
      </w:tr>
      <w:tr w:rsidR="0008090B" w:rsidRPr="0008090B" w:rsidTr="005A284D">
        <w:tc>
          <w:tcPr>
            <w:tcW w:w="3080"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Соисполнитель муниципальной программы</w:t>
            </w:r>
          </w:p>
        </w:tc>
        <w:tc>
          <w:tcPr>
            <w:tcW w:w="280" w:type="dxa"/>
            <w:tcBorders>
              <w:top w:val="nil"/>
              <w:left w:val="nil"/>
              <w:bottom w:val="nil"/>
              <w:right w:val="nil"/>
            </w:tcBorders>
          </w:tcPr>
          <w:p w:rsidR="0008090B" w:rsidRPr="0008090B" w:rsidRDefault="0008090B" w:rsidP="0008090B">
            <w:pPr>
              <w:pStyle w:val="aff7"/>
              <w:rPr>
                <w:rFonts w:ascii="Times New Roman" w:hAnsi="Times New Roman" w:cs="Times New Roman"/>
              </w:rPr>
            </w:pPr>
          </w:p>
        </w:tc>
        <w:tc>
          <w:tcPr>
            <w:tcW w:w="5996"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отдел экономики, земельных и имущественных отношений администрации Урмарского муниципального округа Чувашской Республики</w:t>
            </w:r>
          </w:p>
        </w:tc>
      </w:tr>
      <w:tr w:rsidR="0008090B" w:rsidRPr="0008090B" w:rsidTr="005A284D">
        <w:tc>
          <w:tcPr>
            <w:tcW w:w="3080"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Цели подпрограммы</w:t>
            </w:r>
          </w:p>
        </w:tc>
        <w:tc>
          <w:tcPr>
            <w:tcW w:w="280"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w:t>
            </w:r>
          </w:p>
        </w:tc>
        <w:tc>
          <w:tcPr>
            <w:tcW w:w="5996"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повышение надежности и доступности услуг по перевозке пассажирским транспортом для населения Урмарского муниципального округа Чувашской Республики;</w:t>
            </w:r>
          </w:p>
        </w:tc>
      </w:tr>
      <w:tr w:rsidR="0008090B" w:rsidRPr="0008090B" w:rsidTr="005A284D">
        <w:tc>
          <w:tcPr>
            <w:tcW w:w="3080"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Задачи подпрограммы</w:t>
            </w:r>
          </w:p>
        </w:tc>
        <w:tc>
          <w:tcPr>
            <w:tcW w:w="280"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w:t>
            </w:r>
          </w:p>
        </w:tc>
        <w:tc>
          <w:tcPr>
            <w:tcW w:w="5996"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 обеспечение перевозок пассажиров по муниципальным автобусным маршрутам регулярных перевозок по Урмарскому муниципальному округу Чувашской Республики;</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 обеспечение развития малого и среднего предпринимательства в сфере транспорта</w:t>
            </w:r>
          </w:p>
        </w:tc>
      </w:tr>
      <w:tr w:rsidR="0008090B" w:rsidRPr="0008090B" w:rsidTr="005A284D">
        <w:tc>
          <w:tcPr>
            <w:tcW w:w="3080"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Целевые индикаторы и показатели подпрограммы</w:t>
            </w:r>
          </w:p>
        </w:tc>
        <w:tc>
          <w:tcPr>
            <w:tcW w:w="280"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w:t>
            </w:r>
          </w:p>
        </w:tc>
        <w:tc>
          <w:tcPr>
            <w:tcW w:w="5996"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достижение к 2036 году следующих целевых индикаторов и показателей:</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количество пассажиров, перевезенных по муниципальным автобусным маршрутам регулярных перевозок - не менее 350,0 тыс. человек;</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количество муниципальных автобусных маршрутов - не менее 12;</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доля организаций частной формы собственности, осуществляющих перевозки пассажиров автомобильным транспортом по муниципальным маршрутам регулярных перевозок - 100,0 процентов;</w:t>
            </w:r>
          </w:p>
        </w:tc>
      </w:tr>
      <w:tr w:rsidR="0008090B" w:rsidRPr="0008090B" w:rsidTr="005A284D">
        <w:tc>
          <w:tcPr>
            <w:tcW w:w="3080"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Сроки и этапы реализации подпрограммы</w:t>
            </w:r>
          </w:p>
        </w:tc>
        <w:tc>
          <w:tcPr>
            <w:tcW w:w="280"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w:t>
            </w:r>
          </w:p>
        </w:tc>
        <w:tc>
          <w:tcPr>
            <w:tcW w:w="5996"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2023 - 2035 годы:</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1 этап - 2023 - 2025 годы;</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2 этап - 2026 - 2030 годы;</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3 этап - 2031 - 2035 годы</w:t>
            </w:r>
          </w:p>
        </w:tc>
      </w:tr>
      <w:tr w:rsidR="0008090B" w:rsidRPr="0008090B" w:rsidTr="005A284D">
        <w:tc>
          <w:tcPr>
            <w:tcW w:w="3080"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 xml:space="preserve">Объемы финансирования подпрограммы с разбивкой </w:t>
            </w:r>
            <w:r w:rsidRPr="0008090B">
              <w:rPr>
                <w:rFonts w:ascii="Times New Roman" w:hAnsi="Times New Roman" w:cs="Times New Roman"/>
              </w:rPr>
              <w:lastRenderedPageBreak/>
              <w:t>по годам реализации</w:t>
            </w:r>
          </w:p>
        </w:tc>
        <w:tc>
          <w:tcPr>
            <w:tcW w:w="280"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lastRenderedPageBreak/>
              <w:t>-</w:t>
            </w:r>
          </w:p>
        </w:tc>
        <w:tc>
          <w:tcPr>
            <w:tcW w:w="5996"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общий объем финансирования подпрограммы в 2023 - 2035 годах составит 75014,1 тыс. рублей, в том числе:</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lastRenderedPageBreak/>
              <w:t>в 2023 году – 6004,7 тыс. рублей;</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в 2024 году – 6004,7 тыс. рублей;</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в 2025 году – 6004,7 тыс. рублей;</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в 2026 - 2030 годах – 28500,0 тыс. рублей;</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в 2031 - 2035 годах – 28500,0 тыс. рублей;</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из них средства:</w:t>
            </w:r>
          </w:p>
          <w:p w:rsidR="0008090B" w:rsidRPr="0008090B" w:rsidRDefault="0008090B" w:rsidP="0008090B">
            <w:pPr>
              <w:spacing w:after="0" w:line="240" w:lineRule="auto"/>
              <w:jc w:val="both"/>
              <w:rPr>
                <w:rFonts w:ascii="Times New Roman" w:hAnsi="Times New Roman" w:cs="Times New Roman"/>
                <w:sz w:val="24"/>
                <w:szCs w:val="24"/>
              </w:rPr>
            </w:pPr>
            <w:r w:rsidRPr="0008090B">
              <w:rPr>
                <w:rFonts w:ascii="Times New Roman" w:hAnsi="Times New Roman" w:cs="Times New Roman"/>
                <w:sz w:val="24"/>
                <w:szCs w:val="24"/>
              </w:rPr>
              <w:t>республиканского бюджета Чувашской Республики – 14,1 тыс. рублей;</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бюджета Урмарского муниципального округа Чувашской Республики – 75000 тыс. рублей.</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Объемы бюджетных ассигнований уточняются ежегодно при формировании бюджета Урмарского муниципального округа Чувашской Республики на очередной финансовый год и плановый период</w:t>
            </w:r>
          </w:p>
        </w:tc>
      </w:tr>
      <w:tr w:rsidR="0008090B" w:rsidRPr="0008090B" w:rsidTr="005A284D">
        <w:tc>
          <w:tcPr>
            <w:tcW w:w="3080"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lastRenderedPageBreak/>
              <w:t>Ожидаемые результаты реализации подпрограммы</w:t>
            </w:r>
          </w:p>
        </w:tc>
        <w:tc>
          <w:tcPr>
            <w:tcW w:w="280"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w:t>
            </w:r>
          </w:p>
        </w:tc>
        <w:tc>
          <w:tcPr>
            <w:tcW w:w="5996" w:type="dxa"/>
            <w:tcBorders>
              <w:top w:val="nil"/>
              <w:left w:val="nil"/>
              <w:bottom w:val="nil"/>
              <w:right w:val="nil"/>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к 2036 году планируется обеспечить:</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перевозку пассажиров автомобильным транспортом по муниципальным автобусным маршрутам регулярных перевозок;</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повышение доступности транспортных услуг для населения за счет оказания мер поддержки перевозчикам;</w:t>
            </w:r>
          </w:p>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повышение удовлетворенности потребителей транспортных услуг за счет повышения их качества и недопущения резкого роста цен (тарифов).</w:t>
            </w:r>
          </w:p>
        </w:tc>
      </w:tr>
    </w:tbl>
    <w:p w:rsidR="0008090B" w:rsidRPr="0008090B" w:rsidRDefault="0008090B" w:rsidP="0008090B">
      <w:pPr>
        <w:spacing w:after="0" w:line="240" w:lineRule="auto"/>
        <w:jc w:val="both"/>
        <w:rPr>
          <w:rFonts w:ascii="Times New Roman" w:hAnsi="Times New Roman" w:cs="Times New Roman"/>
          <w:sz w:val="24"/>
          <w:szCs w:val="24"/>
        </w:rPr>
      </w:pPr>
    </w:p>
    <w:p w:rsidR="0008090B" w:rsidRPr="0008090B" w:rsidRDefault="0008090B" w:rsidP="005A284D">
      <w:pPr>
        <w:pStyle w:val="1"/>
        <w:spacing w:before="0" w:line="240" w:lineRule="auto"/>
        <w:ind w:firstLine="709"/>
        <w:jc w:val="both"/>
        <w:rPr>
          <w:rFonts w:ascii="Times New Roman" w:eastAsiaTheme="minorEastAsia" w:hAnsi="Times New Roman" w:cs="Times New Roman"/>
          <w:color w:val="auto"/>
          <w:sz w:val="24"/>
          <w:szCs w:val="24"/>
        </w:rPr>
      </w:pPr>
      <w:bookmarkStart w:id="53" w:name="sub_5001"/>
      <w:r w:rsidRPr="0008090B">
        <w:rPr>
          <w:rFonts w:ascii="Times New Roman" w:eastAsiaTheme="minorEastAsia" w:hAnsi="Times New Roman" w:cs="Times New Roman"/>
          <w:color w:val="auto"/>
          <w:sz w:val="24"/>
          <w:szCs w:val="24"/>
        </w:rPr>
        <w:t>Раздел I. Приоритеты и цели подпрограммы, общая характеристика подпрограммы</w:t>
      </w:r>
    </w:p>
    <w:bookmarkEnd w:id="53"/>
    <w:p w:rsidR="0008090B" w:rsidRPr="0008090B" w:rsidRDefault="0008090B" w:rsidP="005A284D">
      <w:pPr>
        <w:spacing w:after="0" w:line="240" w:lineRule="auto"/>
        <w:ind w:firstLine="709"/>
        <w:jc w:val="both"/>
        <w:rPr>
          <w:rFonts w:ascii="Times New Roman" w:eastAsiaTheme="minorEastAsia" w:hAnsi="Times New Roman" w:cs="Times New Roman"/>
          <w:sz w:val="24"/>
          <w:szCs w:val="24"/>
        </w:rPr>
      </w:pPr>
    </w:p>
    <w:p w:rsidR="0008090B" w:rsidRPr="0008090B" w:rsidRDefault="0008090B" w:rsidP="005A284D">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Приоритеты подпрограммы "Пассажирский транспорт" определены Стратегией социально-экономического развития Урмарского муниципального округа Чувашской Республики до 2035 года.</w:t>
      </w:r>
    </w:p>
    <w:p w:rsidR="0008090B" w:rsidRPr="0008090B" w:rsidRDefault="0008090B" w:rsidP="005A284D">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Целями подпрограммы являются:</w:t>
      </w:r>
    </w:p>
    <w:p w:rsidR="0008090B" w:rsidRPr="0008090B" w:rsidRDefault="0008090B" w:rsidP="005A284D">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повышение надежности и доступности услуг по перевозке пассажирским транспортом для населения Урмарского муниципального округа Чувашской Республики;</w:t>
      </w:r>
    </w:p>
    <w:p w:rsidR="0008090B" w:rsidRPr="0008090B" w:rsidRDefault="0008090B" w:rsidP="005A284D">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Достижение цели "Повышение надежности и доступности услуг по перевозке пассажирским транспортом для населения Урмарского муниципального округа Чувашской Республики" осуществляется за счет решения следующих задач:</w:t>
      </w:r>
    </w:p>
    <w:p w:rsidR="0008090B" w:rsidRPr="0008090B" w:rsidRDefault="0008090B" w:rsidP="005A284D">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обеспечение перевозок пассажиров по муниципальным автобусным маршрутам регулярных перевозок по Урмарскому муниципальному округу Чувашской Республики;</w:t>
      </w:r>
    </w:p>
    <w:p w:rsidR="0008090B" w:rsidRPr="0008090B" w:rsidRDefault="0008090B" w:rsidP="005A284D">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обеспечение развития малого и среднего предпринимательства в сфере транспорта.</w:t>
      </w:r>
    </w:p>
    <w:p w:rsidR="0008090B" w:rsidRPr="0008090B" w:rsidRDefault="0008090B" w:rsidP="005A284D">
      <w:pPr>
        <w:spacing w:after="0" w:line="240" w:lineRule="auto"/>
        <w:ind w:firstLine="709"/>
        <w:jc w:val="both"/>
        <w:rPr>
          <w:rFonts w:ascii="Times New Roman" w:hAnsi="Times New Roman" w:cs="Times New Roman"/>
          <w:sz w:val="24"/>
          <w:szCs w:val="24"/>
        </w:rPr>
      </w:pPr>
    </w:p>
    <w:p w:rsidR="0008090B" w:rsidRPr="0008090B" w:rsidRDefault="0008090B" w:rsidP="005A284D">
      <w:pPr>
        <w:pStyle w:val="1"/>
        <w:spacing w:before="0" w:line="240" w:lineRule="auto"/>
        <w:ind w:firstLine="709"/>
        <w:jc w:val="both"/>
        <w:rPr>
          <w:rFonts w:ascii="Times New Roman" w:eastAsiaTheme="minorEastAsia" w:hAnsi="Times New Roman" w:cs="Times New Roman"/>
          <w:color w:val="auto"/>
          <w:sz w:val="24"/>
          <w:szCs w:val="24"/>
        </w:rPr>
      </w:pPr>
      <w:bookmarkStart w:id="54" w:name="sub_5002"/>
      <w:r w:rsidRPr="0008090B">
        <w:rPr>
          <w:rFonts w:ascii="Times New Roman" w:eastAsiaTheme="minorEastAsia" w:hAnsi="Times New Roman" w:cs="Times New Roman"/>
          <w:color w:val="auto"/>
          <w:sz w:val="24"/>
          <w:szCs w:val="24"/>
        </w:rPr>
        <w:t>Раздел II. Перечень и сведения о целевых индикаторах и показателях подпрограммы с расшифровкой плановых значений по годам ее реализации</w:t>
      </w:r>
    </w:p>
    <w:bookmarkEnd w:id="54"/>
    <w:p w:rsidR="0008090B" w:rsidRPr="0008090B" w:rsidRDefault="0008090B" w:rsidP="005A284D">
      <w:pPr>
        <w:spacing w:after="0" w:line="240" w:lineRule="auto"/>
        <w:ind w:firstLine="709"/>
        <w:jc w:val="both"/>
        <w:rPr>
          <w:rFonts w:ascii="Times New Roman" w:eastAsiaTheme="minorEastAsia" w:hAnsi="Times New Roman" w:cs="Times New Roman"/>
          <w:sz w:val="24"/>
          <w:szCs w:val="24"/>
        </w:rPr>
      </w:pPr>
    </w:p>
    <w:p w:rsidR="0008090B" w:rsidRPr="0008090B" w:rsidRDefault="0008090B" w:rsidP="005A284D">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Целевыми индикаторами и показателями подпрограммы являются:</w:t>
      </w:r>
    </w:p>
    <w:p w:rsidR="0008090B" w:rsidRPr="0008090B" w:rsidRDefault="0008090B" w:rsidP="005A284D">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количество пассажиров, перевезенных по муниципальным автобусным маршрутам регулярных перевозок;</w:t>
      </w:r>
    </w:p>
    <w:p w:rsidR="0008090B" w:rsidRPr="0008090B" w:rsidRDefault="0008090B" w:rsidP="005A284D">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количество муниципальных автобусных маршрутов;</w:t>
      </w:r>
    </w:p>
    <w:p w:rsidR="0008090B" w:rsidRPr="0008090B" w:rsidRDefault="0008090B" w:rsidP="005A284D">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доля организаций частной формы собственности, осуществляющих перевозки пассажиров автомобильным транспортом по муниципальным маршрутам регулярных перевозок.</w:t>
      </w:r>
    </w:p>
    <w:p w:rsidR="0008090B" w:rsidRPr="0008090B" w:rsidRDefault="0008090B" w:rsidP="005A284D">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lastRenderedPageBreak/>
        <w:t>В результате реализации мероприятий подпрограммы ожидается достижение к 2036 году следующих целевых индикаторов и показателей:</w:t>
      </w:r>
    </w:p>
    <w:p w:rsidR="0008090B" w:rsidRPr="0008090B" w:rsidRDefault="0008090B" w:rsidP="005A284D">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количество пассажиров, перевезенных:</w:t>
      </w:r>
    </w:p>
    <w:p w:rsidR="0008090B" w:rsidRPr="0008090B" w:rsidRDefault="0008090B" w:rsidP="005A284D">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автомобильным транспортом:</w:t>
      </w:r>
    </w:p>
    <w:p w:rsidR="0008090B" w:rsidRPr="0008090B" w:rsidRDefault="0008090B" w:rsidP="005A284D">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2023 году - не менее 350,0 тыс. человек;</w:t>
      </w:r>
    </w:p>
    <w:p w:rsidR="0008090B" w:rsidRPr="0008090B" w:rsidRDefault="0008090B" w:rsidP="005A284D">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2024 году - не менее 350,0 тыс. человек;</w:t>
      </w:r>
    </w:p>
    <w:p w:rsidR="0008090B" w:rsidRPr="0008090B" w:rsidRDefault="0008090B" w:rsidP="005A284D">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2025 году - не менее 350,0 тыс. человек;</w:t>
      </w:r>
    </w:p>
    <w:p w:rsidR="0008090B" w:rsidRPr="0008090B" w:rsidRDefault="0008090B" w:rsidP="005A284D">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2030 году - не менее 350,0 тыс. человек;</w:t>
      </w:r>
    </w:p>
    <w:p w:rsidR="0008090B" w:rsidRPr="0008090B" w:rsidRDefault="0008090B" w:rsidP="005A284D">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2035 году - не менее 350,0 тыс. человек;</w:t>
      </w:r>
    </w:p>
    <w:p w:rsidR="0008090B" w:rsidRPr="0008090B" w:rsidRDefault="0008090B" w:rsidP="005A284D">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количество муниципальных автобусных маршрутов:</w:t>
      </w:r>
    </w:p>
    <w:p w:rsidR="0008090B" w:rsidRPr="0008090B" w:rsidRDefault="0008090B" w:rsidP="005A284D">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2023 году - не менее 12;</w:t>
      </w:r>
    </w:p>
    <w:p w:rsidR="0008090B" w:rsidRPr="0008090B" w:rsidRDefault="0008090B" w:rsidP="005A284D">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2024 году - не менее 12;</w:t>
      </w:r>
    </w:p>
    <w:p w:rsidR="0008090B" w:rsidRPr="0008090B" w:rsidRDefault="0008090B" w:rsidP="005A284D">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2025 году - не менее 12;</w:t>
      </w:r>
    </w:p>
    <w:p w:rsidR="0008090B" w:rsidRPr="0008090B" w:rsidRDefault="0008090B" w:rsidP="005A284D">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2030 году - не менее 12;</w:t>
      </w:r>
    </w:p>
    <w:p w:rsidR="0008090B" w:rsidRPr="0008090B" w:rsidRDefault="0008090B" w:rsidP="005A284D">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2035 году - не менее 12;</w:t>
      </w:r>
    </w:p>
    <w:p w:rsidR="0008090B" w:rsidRPr="0008090B" w:rsidRDefault="0008090B" w:rsidP="005A284D">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доля организаций частной формы собственности, осуществляющих перевозки пассажиров автомобильным транспортом по муниципальным маршрутам регулярных перевозок:</w:t>
      </w:r>
    </w:p>
    <w:p w:rsidR="0008090B" w:rsidRPr="0008090B" w:rsidRDefault="0008090B" w:rsidP="005A284D">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2023 году - 100,0 процентов;</w:t>
      </w:r>
    </w:p>
    <w:p w:rsidR="0008090B" w:rsidRPr="0008090B" w:rsidRDefault="0008090B" w:rsidP="005A284D">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2024 году - 100,0 процентов;</w:t>
      </w:r>
    </w:p>
    <w:p w:rsidR="0008090B" w:rsidRPr="0008090B" w:rsidRDefault="0008090B" w:rsidP="005A284D">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2025 году - 100,0 процентов;</w:t>
      </w:r>
    </w:p>
    <w:p w:rsidR="0008090B" w:rsidRPr="0008090B" w:rsidRDefault="0008090B" w:rsidP="005A284D">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2030 году - 100,0 процентов;</w:t>
      </w:r>
    </w:p>
    <w:p w:rsidR="0008090B" w:rsidRPr="0008090B" w:rsidRDefault="0008090B" w:rsidP="005A284D">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2035 году - 100,0 процентов.</w:t>
      </w:r>
    </w:p>
    <w:p w:rsidR="0008090B" w:rsidRPr="0008090B" w:rsidRDefault="0008090B" w:rsidP="005A284D">
      <w:pPr>
        <w:spacing w:after="0" w:line="240" w:lineRule="auto"/>
        <w:ind w:firstLine="709"/>
        <w:jc w:val="both"/>
        <w:rPr>
          <w:rFonts w:ascii="Times New Roman" w:hAnsi="Times New Roman" w:cs="Times New Roman"/>
          <w:sz w:val="24"/>
          <w:szCs w:val="24"/>
        </w:rPr>
      </w:pPr>
    </w:p>
    <w:p w:rsidR="0008090B" w:rsidRPr="0008090B" w:rsidRDefault="0008090B" w:rsidP="005A284D">
      <w:pPr>
        <w:pStyle w:val="1"/>
        <w:spacing w:before="0" w:line="240" w:lineRule="auto"/>
        <w:ind w:firstLine="709"/>
        <w:jc w:val="both"/>
        <w:rPr>
          <w:rFonts w:ascii="Times New Roman" w:eastAsiaTheme="minorEastAsia" w:hAnsi="Times New Roman" w:cs="Times New Roman"/>
          <w:color w:val="auto"/>
          <w:sz w:val="24"/>
          <w:szCs w:val="24"/>
        </w:rPr>
      </w:pPr>
      <w:bookmarkStart w:id="55" w:name="sub_5003"/>
      <w:r w:rsidRPr="0008090B">
        <w:rPr>
          <w:rFonts w:ascii="Times New Roman" w:eastAsiaTheme="minorEastAsia" w:hAnsi="Times New Roman" w:cs="Times New Roman"/>
          <w:color w:val="auto"/>
          <w:sz w:val="24"/>
          <w:szCs w:val="24"/>
        </w:rPr>
        <w:t>Раздел III. Характеристика основных мероприятий, мероприятий подпрограммы с указанием сроков и этапов их реализации</w:t>
      </w:r>
    </w:p>
    <w:bookmarkEnd w:id="55"/>
    <w:p w:rsidR="0008090B" w:rsidRPr="0008090B" w:rsidRDefault="0008090B" w:rsidP="005A284D">
      <w:pPr>
        <w:spacing w:after="0" w:line="240" w:lineRule="auto"/>
        <w:ind w:firstLine="709"/>
        <w:jc w:val="both"/>
        <w:rPr>
          <w:rFonts w:ascii="Times New Roman" w:eastAsiaTheme="minorEastAsia" w:hAnsi="Times New Roman" w:cs="Times New Roman"/>
          <w:sz w:val="24"/>
          <w:szCs w:val="24"/>
        </w:rPr>
      </w:pPr>
    </w:p>
    <w:p w:rsidR="0008090B" w:rsidRPr="0008090B" w:rsidRDefault="0008090B" w:rsidP="005A284D">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Основные мероприятия подпрограммы направлены на реализацию поставленных целей и задач подпрограммы:</w:t>
      </w:r>
    </w:p>
    <w:p w:rsidR="0008090B" w:rsidRPr="0008090B" w:rsidRDefault="0008090B" w:rsidP="005A284D">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Основное мероприятие 1. Развитие автомобильного и городского электрического транспорта включает мероприятия по организация перевозок пассажиров по муниципальным автобусным маршрутам.</w:t>
      </w:r>
    </w:p>
    <w:p w:rsidR="0008090B" w:rsidRPr="0008090B" w:rsidRDefault="0008090B" w:rsidP="005A284D">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Мероприятие 1.1 Финансовое обеспечение полномочий Чувашской Республики по установлению тарифов на перевозку пассажиров и багажа автомобильным транспортом по муниципальным маршрутам регулярных перевозок в границах муниципальных образований.</w:t>
      </w:r>
    </w:p>
    <w:p w:rsidR="0008090B" w:rsidRPr="0008090B" w:rsidRDefault="0008090B" w:rsidP="005A284D">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Мероприятие 1.2 Организация перевозок пассажиров по муниципальным автобусным маршрутам.</w:t>
      </w:r>
    </w:p>
    <w:p w:rsidR="0008090B" w:rsidRPr="0008090B" w:rsidRDefault="0008090B" w:rsidP="005A284D">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Реализация данного мероприятия обеспечивается путем заключения муниципальных контрактов на выполнение работ, связанных с осуществлением регулярных перевозок пассажиров и багажа по муниципальным маршрутам по регулируемым тарифам с организациями.</w:t>
      </w:r>
    </w:p>
    <w:p w:rsidR="0008090B" w:rsidRPr="0008090B" w:rsidRDefault="0008090B" w:rsidP="005A284D">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Подпрограмма реализуется в период с 2023 по 2035 год в три этапа:</w:t>
      </w:r>
    </w:p>
    <w:p w:rsidR="0008090B" w:rsidRPr="0008090B" w:rsidRDefault="0008090B" w:rsidP="005A284D">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1 этап - 2023 - 2025 годы;</w:t>
      </w:r>
    </w:p>
    <w:p w:rsidR="0008090B" w:rsidRPr="0008090B" w:rsidRDefault="0008090B" w:rsidP="005A284D">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2 этап - 2026 - 2030 годы;</w:t>
      </w:r>
    </w:p>
    <w:p w:rsidR="0008090B" w:rsidRPr="0008090B" w:rsidRDefault="0008090B" w:rsidP="005A284D">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3 этап - 2031 - 2035 годы.</w:t>
      </w:r>
    </w:p>
    <w:p w:rsidR="0008090B" w:rsidRPr="0008090B" w:rsidRDefault="0008090B" w:rsidP="005A284D">
      <w:pPr>
        <w:spacing w:after="0" w:line="240" w:lineRule="auto"/>
        <w:ind w:firstLine="709"/>
        <w:jc w:val="both"/>
        <w:rPr>
          <w:rFonts w:ascii="Times New Roman" w:hAnsi="Times New Roman" w:cs="Times New Roman"/>
          <w:sz w:val="24"/>
          <w:szCs w:val="24"/>
        </w:rPr>
      </w:pPr>
    </w:p>
    <w:p w:rsidR="0008090B" w:rsidRPr="0008090B" w:rsidRDefault="0008090B" w:rsidP="005A284D">
      <w:pPr>
        <w:pStyle w:val="1"/>
        <w:spacing w:before="0" w:line="240" w:lineRule="auto"/>
        <w:ind w:firstLine="709"/>
        <w:jc w:val="both"/>
        <w:rPr>
          <w:rFonts w:ascii="Times New Roman" w:eastAsiaTheme="minorEastAsia" w:hAnsi="Times New Roman" w:cs="Times New Roman"/>
          <w:color w:val="auto"/>
          <w:sz w:val="24"/>
          <w:szCs w:val="24"/>
        </w:rPr>
      </w:pPr>
      <w:bookmarkStart w:id="56" w:name="sub_5004"/>
      <w:r w:rsidRPr="0008090B">
        <w:rPr>
          <w:rFonts w:ascii="Times New Roman" w:eastAsiaTheme="minorEastAsia" w:hAnsi="Times New Roman" w:cs="Times New Roman"/>
          <w:color w:val="auto"/>
          <w:sz w:val="24"/>
          <w:szCs w:val="24"/>
        </w:rPr>
        <w:lastRenderedPageBreak/>
        <w:t>Раздел IV.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w:t>
      </w:r>
    </w:p>
    <w:bookmarkEnd w:id="56"/>
    <w:p w:rsidR="0008090B" w:rsidRPr="0008090B" w:rsidRDefault="0008090B" w:rsidP="005A284D">
      <w:pPr>
        <w:spacing w:after="0" w:line="240" w:lineRule="auto"/>
        <w:ind w:firstLine="709"/>
        <w:jc w:val="both"/>
        <w:rPr>
          <w:rFonts w:ascii="Times New Roman" w:eastAsiaTheme="minorEastAsia" w:hAnsi="Times New Roman" w:cs="Times New Roman"/>
          <w:sz w:val="24"/>
          <w:szCs w:val="24"/>
        </w:rPr>
      </w:pPr>
    </w:p>
    <w:p w:rsidR="0008090B" w:rsidRPr="0008090B" w:rsidRDefault="0008090B" w:rsidP="005A284D">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Расходы подпрограммы формируются за счет средств республиканского бюджета Чувашской Республики и бюджета Урмарского муниципального округа.</w:t>
      </w:r>
    </w:p>
    <w:p w:rsidR="0008090B" w:rsidRPr="0008090B" w:rsidRDefault="0008090B" w:rsidP="005A284D">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Общий объем финансирования подпрограммы в 2023 - 2035 годах составит 75014,1 тыс. рублей, в том числе средства:</w:t>
      </w:r>
    </w:p>
    <w:p w:rsidR="0008090B" w:rsidRPr="0008090B" w:rsidRDefault="0008090B" w:rsidP="005A284D">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 xml:space="preserve">республиканского бюджета Чувашской Республики -14,1 тыс. рублей; </w:t>
      </w:r>
    </w:p>
    <w:p w:rsidR="0008090B" w:rsidRPr="0008090B" w:rsidRDefault="0008090B" w:rsidP="005A284D">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бюджета Урмарского муниципального округа – 75000,0 тыс. рублей.</w:t>
      </w:r>
    </w:p>
    <w:p w:rsidR="0008090B" w:rsidRPr="0008090B" w:rsidRDefault="0008090B" w:rsidP="005A284D">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Прогнозируемый объем финансирования подпрограммы на 1 этапе (в 2023 - 2025 годах) составит 18014,1 тыс. рублей, из них средства:</w:t>
      </w:r>
    </w:p>
    <w:p w:rsidR="0008090B" w:rsidRPr="0008090B" w:rsidRDefault="0008090B" w:rsidP="005A284D">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 xml:space="preserve">республиканского бюджета Чувашской Республики -14,1 тыс. рублей; </w:t>
      </w:r>
    </w:p>
    <w:p w:rsidR="0008090B" w:rsidRPr="0008090B" w:rsidRDefault="0008090B" w:rsidP="005A284D">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том числе:</w:t>
      </w:r>
    </w:p>
    <w:p w:rsidR="0008090B" w:rsidRPr="0008090B" w:rsidRDefault="0008090B" w:rsidP="005A284D">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2023 году – 4,7 тыс. рублей;</w:t>
      </w:r>
    </w:p>
    <w:p w:rsidR="0008090B" w:rsidRPr="0008090B" w:rsidRDefault="0008090B" w:rsidP="005A284D">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2024 году - 4,7тыс. рублей;</w:t>
      </w:r>
    </w:p>
    <w:p w:rsidR="0008090B" w:rsidRPr="0008090B" w:rsidRDefault="0008090B" w:rsidP="005A284D">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2025 году – 4,7 тыс. рублей</w:t>
      </w:r>
    </w:p>
    <w:p w:rsidR="0008090B" w:rsidRPr="0008090B" w:rsidRDefault="0008090B" w:rsidP="005A284D">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 xml:space="preserve">бюджета Урмарского муниципального округа – 18000,0 тыс. рублей; </w:t>
      </w:r>
    </w:p>
    <w:p w:rsidR="0008090B" w:rsidRPr="0008090B" w:rsidRDefault="0008090B" w:rsidP="005A284D">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том числе:</w:t>
      </w:r>
    </w:p>
    <w:p w:rsidR="0008090B" w:rsidRPr="0008090B" w:rsidRDefault="0008090B" w:rsidP="005A284D">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2023 году – 6000,0 тыс. рублей;</w:t>
      </w:r>
    </w:p>
    <w:p w:rsidR="0008090B" w:rsidRPr="0008090B" w:rsidRDefault="0008090B" w:rsidP="005A284D">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2024 году – 6000,0 тыс. рублей;</w:t>
      </w:r>
    </w:p>
    <w:p w:rsidR="0008090B" w:rsidRPr="0008090B" w:rsidRDefault="0008090B" w:rsidP="005A284D">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в 2025 году – 6000,0 тыс. рублей.</w:t>
      </w:r>
    </w:p>
    <w:p w:rsidR="0008090B" w:rsidRPr="0008090B" w:rsidRDefault="0008090B" w:rsidP="005A284D">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На 2 этапе (в 2026 - 2030 годах) объем финансирования подпрограммы составит 28500,0 тыс. рублей, из них средства бюджета Урмарского муниципального округа Чувашской Республики – 28500,0 тыс. рублей (100 процентов).</w:t>
      </w:r>
    </w:p>
    <w:p w:rsidR="0008090B" w:rsidRPr="0008090B" w:rsidRDefault="0008090B" w:rsidP="005A284D">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На 3 этапе (в 2031 - 2035 годах) объем финансирования подпрограммы составит 28500,0 тыс. рублей, из них средства бюджета Урмарского муниципального округа Чувашской Республики – 28500,0 тыс. рублей (100 процентов).</w:t>
      </w:r>
    </w:p>
    <w:p w:rsidR="0008090B" w:rsidRPr="0008090B" w:rsidRDefault="0008090B" w:rsidP="005A284D">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Объемы финансирования подпрограммы подлежат ежегодному уточнению исходя из реальных возможностей бюджета Урмарского муниципального округа Чувашской Республики.</w:t>
      </w:r>
    </w:p>
    <w:p w:rsidR="0008090B" w:rsidRPr="0008090B" w:rsidRDefault="0008090B" w:rsidP="005A284D">
      <w:pPr>
        <w:spacing w:after="0" w:line="240" w:lineRule="auto"/>
        <w:ind w:firstLine="709"/>
        <w:jc w:val="both"/>
        <w:rPr>
          <w:rFonts w:ascii="Times New Roman" w:hAnsi="Times New Roman" w:cs="Times New Roman"/>
          <w:sz w:val="24"/>
          <w:szCs w:val="24"/>
        </w:rPr>
      </w:pPr>
      <w:r w:rsidRPr="0008090B">
        <w:rPr>
          <w:rFonts w:ascii="Times New Roman" w:hAnsi="Times New Roman" w:cs="Times New Roman"/>
          <w:sz w:val="24"/>
          <w:szCs w:val="24"/>
        </w:rPr>
        <w:t xml:space="preserve">Ресурсное обеспечение подпрограммы за счет всех источников финансирования приведено в </w:t>
      </w:r>
      <w:hyperlink r:id="rId109" w:anchor="sub_5100" w:history="1">
        <w:r w:rsidRPr="00682AF6">
          <w:rPr>
            <w:rStyle w:val="aff6"/>
            <w:b w:val="0"/>
            <w:color w:val="auto"/>
            <w:sz w:val="24"/>
            <w:szCs w:val="24"/>
            <w:u w:val="none"/>
          </w:rPr>
          <w:t>приложении N 1</w:t>
        </w:r>
      </w:hyperlink>
      <w:r w:rsidRPr="00682AF6">
        <w:rPr>
          <w:rFonts w:ascii="Times New Roman" w:hAnsi="Times New Roman" w:cs="Times New Roman"/>
          <w:b/>
          <w:sz w:val="24"/>
          <w:szCs w:val="24"/>
        </w:rPr>
        <w:t xml:space="preserve"> </w:t>
      </w:r>
      <w:r w:rsidRPr="0008090B">
        <w:rPr>
          <w:rFonts w:ascii="Times New Roman" w:hAnsi="Times New Roman" w:cs="Times New Roman"/>
          <w:sz w:val="24"/>
          <w:szCs w:val="24"/>
        </w:rPr>
        <w:t>к подпрограмме и ежегодно будет уточняться.</w:t>
      </w:r>
    </w:p>
    <w:p w:rsidR="0008090B" w:rsidRPr="0008090B" w:rsidRDefault="0008090B" w:rsidP="005A284D">
      <w:pPr>
        <w:spacing w:after="0" w:line="240" w:lineRule="auto"/>
        <w:ind w:firstLine="709"/>
        <w:jc w:val="both"/>
        <w:rPr>
          <w:rFonts w:ascii="Times New Roman" w:hAnsi="Times New Roman" w:cs="Times New Roman"/>
          <w:sz w:val="24"/>
          <w:szCs w:val="24"/>
        </w:rPr>
      </w:pPr>
    </w:p>
    <w:p w:rsidR="0008090B" w:rsidRPr="0008090B" w:rsidRDefault="0008090B" w:rsidP="0008090B">
      <w:pPr>
        <w:spacing w:after="0" w:line="240" w:lineRule="auto"/>
        <w:jc w:val="both"/>
        <w:rPr>
          <w:rFonts w:ascii="Times New Roman" w:hAnsi="Times New Roman" w:cs="Times New Roman"/>
          <w:sz w:val="24"/>
          <w:szCs w:val="24"/>
        </w:rPr>
        <w:sectPr w:rsidR="0008090B" w:rsidRPr="0008090B" w:rsidSect="005A284D">
          <w:pgSz w:w="11905" w:h="16837"/>
          <w:pgMar w:top="1440" w:right="800" w:bottom="1440" w:left="1701" w:header="720" w:footer="720" w:gutter="0"/>
          <w:cols w:space="720"/>
        </w:sectPr>
      </w:pPr>
    </w:p>
    <w:p w:rsidR="0008090B" w:rsidRPr="0008090B" w:rsidRDefault="0008090B" w:rsidP="005A284D">
      <w:pPr>
        <w:spacing w:after="0" w:line="240" w:lineRule="auto"/>
        <w:jc w:val="right"/>
        <w:rPr>
          <w:rStyle w:val="aff9"/>
          <w:rFonts w:ascii="Times New Roman" w:hAnsi="Times New Roman" w:cs="Times New Roman"/>
          <w:bCs/>
          <w:color w:val="auto"/>
          <w:sz w:val="24"/>
          <w:szCs w:val="24"/>
        </w:rPr>
      </w:pPr>
      <w:bookmarkStart w:id="57" w:name="sub_5100"/>
      <w:r w:rsidRPr="005A284D">
        <w:rPr>
          <w:rStyle w:val="aff9"/>
          <w:rFonts w:ascii="Times New Roman" w:hAnsi="Times New Roman" w:cs="Times New Roman"/>
          <w:b w:val="0"/>
          <w:bCs/>
          <w:color w:val="auto"/>
          <w:sz w:val="24"/>
          <w:szCs w:val="24"/>
        </w:rPr>
        <w:lastRenderedPageBreak/>
        <w:t>Приложение</w:t>
      </w:r>
      <w:r w:rsidRPr="005A284D">
        <w:rPr>
          <w:rStyle w:val="aff9"/>
          <w:rFonts w:ascii="Times New Roman" w:hAnsi="Times New Roman" w:cs="Times New Roman"/>
          <w:b w:val="0"/>
          <w:bCs/>
          <w:color w:val="auto"/>
          <w:sz w:val="24"/>
          <w:szCs w:val="24"/>
        </w:rPr>
        <w:br/>
        <w:t xml:space="preserve">к </w:t>
      </w:r>
      <w:hyperlink r:id="rId110" w:anchor="sub_5000" w:history="1">
        <w:r w:rsidRPr="005A284D">
          <w:rPr>
            <w:rStyle w:val="aff6"/>
            <w:b w:val="0"/>
            <w:color w:val="auto"/>
            <w:sz w:val="24"/>
            <w:szCs w:val="24"/>
            <w:u w:val="none"/>
          </w:rPr>
          <w:t>подпрограмме</w:t>
        </w:r>
      </w:hyperlink>
      <w:r w:rsidRPr="005A284D">
        <w:rPr>
          <w:rStyle w:val="aff9"/>
          <w:rFonts w:ascii="Times New Roman" w:hAnsi="Times New Roman" w:cs="Times New Roman"/>
          <w:b w:val="0"/>
          <w:bCs/>
          <w:color w:val="auto"/>
          <w:sz w:val="24"/>
          <w:szCs w:val="24"/>
        </w:rPr>
        <w:t xml:space="preserve"> "Пассажирский</w:t>
      </w:r>
      <w:r w:rsidRPr="005A284D">
        <w:rPr>
          <w:rStyle w:val="aff9"/>
          <w:rFonts w:ascii="Times New Roman" w:hAnsi="Times New Roman" w:cs="Times New Roman"/>
          <w:b w:val="0"/>
          <w:bCs/>
          <w:color w:val="auto"/>
          <w:sz w:val="24"/>
          <w:szCs w:val="24"/>
        </w:rPr>
        <w:br/>
        <w:t>транспорт" муниципальной</w:t>
      </w:r>
      <w:r w:rsidRPr="005A284D">
        <w:rPr>
          <w:rStyle w:val="aff9"/>
          <w:rFonts w:ascii="Times New Roman" w:hAnsi="Times New Roman" w:cs="Times New Roman"/>
          <w:b w:val="0"/>
          <w:bCs/>
          <w:color w:val="auto"/>
          <w:sz w:val="24"/>
          <w:szCs w:val="24"/>
        </w:rPr>
        <w:br/>
        <w:t>программы Урмарского муниципального округа</w:t>
      </w:r>
      <w:r w:rsidRPr="005A284D">
        <w:rPr>
          <w:rStyle w:val="aff9"/>
          <w:rFonts w:ascii="Times New Roman" w:hAnsi="Times New Roman" w:cs="Times New Roman"/>
          <w:b w:val="0"/>
          <w:bCs/>
          <w:color w:val="auto"/>
          <w:sz w:val="24"/>
          <w:szCs w:val="24"/>
        </w:rPr>
        <w:br/>
        <w:t>Чувашской Республики</w:t>
      </w:r>
      <w:r w:rsidRPr="005A284D">
        <w:rPr>
          <w:rStyle w:val="aff9"/>
          <w:rFonts w:ascii="Times New Roman" w:hAnsi="Times New Roman" w:cs="Times New Roman"/>
          <w:b w:val="0"/>
          <w:bCs/>
          <w:color w:val="auto"/>
          <w:sz w:val="24"/>
          <w:szCs w:val="24"/>
        </w:rPr>
        <w:br/>
        <w:t>"Развитие транспортной системы</w:t>
      </w:r>
      <w:r w:rsidRPr="0008090B">
        <w:rPr>
          <w:rStyle w:val="aff9"/>
          <w:rFonts w:ascii="Times New Roman" w:hAnsi="Times New Roman" w:cs="Times New Roman"/>
          <w:bCs/>
          <w:color w:val="auto"/>
          <w:sz w:val="24"/>
          <w:szCs w:val="24"/>
        </w:rPr>
        <w:t>"</w:t>
      </w:r>
    </w:p>
    <w:bookmarkEnd w:id="57"/>
    <w:p w:rsidR="0008090B" w:rsidRPr="0008090B" w:rsidRDefault="0008090B" w:rsidP="0008090B">
      <w:pPr>
        <w:spacing w:after="0" w:line="240" w:lineRule="auto"/>
        <w:jc w:val="both"/>
        <w:rPr>
          <w:rFonts w:ascii="Times New Roman" w:hAnsi="Times New Roman" w:cs="Times New Roman"/>
          <w:sz w:val="24"/>
          <w:szCs w:val="24"/>
        </w:rPr>
      </w:pPr>
    </w:p>
    <w:p w:rsidR="0008090B" w:rsidRPr="0008090B" w:rsidRDefault="0008090B" w:rsidP="005A284D">
      <w:pPr>
        <w:pStyle w:val="1"/>
        <w:spacing w:line="240" w:lineRule="auto"/>
        <w:jc w:val="center"/>
        <w:rPr>
          <w:rFonts w:ascii="Times New Roman" w:eastAsiaTheme="minorEastAsia" w:hAnsi="Times New Roman" w:cs="Times New Roman"/>
          <w:color w:val="auto"/>
          <w:sz w:val="24"/>
          <w:szCs w:val="24"/>
        </w:rPr>
      </w:pPr>
      <w:r w:rsidRPr="0008090B">
        <w:rPr>
          <w:rFonts w:ascii="Times New Roman" w:eastAsiaTheme="minorEastAsia" w:hAnsi="Times New Roman" w:cs="Times New Roman"/>
          <w:color w:val="auto"/>
          <w:sz w:val="24"/>
          <w:szCs w:val="24"/>
        </w:rPr>
        <w:t>Ресурсное обеспечение</w:t>
      </w:r>
      <w:r w:rsidRPr="0008090B">
        <w:rPr>
          <w:rFonts w:ascii="Times New Roman" w:eastAsiaTheme="minorEastAsia" w:hAnsi="Times New Roman" w:cs="Times New Roman"/>
          <w:color w:val="auto"/>
          <w:sz w:val="24"/>
          <w:szCs w:val="24"/>
        </w:rPr>
        <w:br/>
        <w:t>реализации подпрограммы "Пассажирский транспорт" муниципальной программы Урмарского муниципального округа Чувашской Республики "Развитие транспортной системы" за счет всех источников финансирования</w:t>
      </w:r>
    </w:p>
    <w:p w:rsidR="0008090B" w:rsidRPr="0008090B" w:rsidRDefault="0008090B" w:rsidP="0008090B">
      <w:pPr>
        <w:spacing w:after="0" w:line="240" w:lineRule="auto"/>
        <w:jc w:val="both"/>
        <w:rPr>
          <w:rFonts w:ascii="Times New Roman" w:eastAsiaTheme="minorEastAsia"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97"/>
        <w:gridCol w:w="1288"/>
        <w:gridCol w:w="106"/>
        <w:gridCol w:w="1278"/>
        <w:gridCol w:w="1511"/>
        <w:gridCol w:w="697"/>
        <w:gridCol w:w="697"/>
        <w:gridCol w:w="697"/>
        <w:gridCol w:w="542"/>
        <w:gridCol w:w="567"/>
        <w:gridCol w:w="1985"/>
        <w:gridCol w:w="992"/>
        <w:gridCol w:w="850"/>
        <w:gridCol w:w="851"/>
        <w:gridCol w:w="1276"/>
        <w:gridCol w:w="1134"/>
      </w:tblGrid>
      <w:tr w:rsidR="0008090B" w:rsidRPr="0008090B" w:rsidTr="0008090B">
        <w:trPr>
          <w:trHeight w:val="419"/>
        </w:trPr>
        <w:tc>
          <w:tcPr>
            <w:tcW w:w="697"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Статус</w:t>
            </w:r>
          </w:p>
        </w:tc>
        <w:tc>
          <w:tcPr>
            <w:tcW w:w="1288"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Наименование подпрограммы муниципальной программы (основного мероприятия, мероприятия)</w:t>
            </w:r>
          </w:p>
        </w:tc>
        <w:tc>
          <w:tcPr>
            <w:tcW w:w="1384" w:type="dxa"/>
            <w:gridSpan w:val="2"/>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Задача подпрограммы муниципальной программы</w:t>
            </w:r>
          </w:p>
        </w:tc>
        <w:tc>
          <w:tcPr>
            <w:tcW w:w="1511"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Ответственный исполнитель, соисполнители, участники</w:t>
            </w:r>
          </w:p>
        </w:tc>
        <w:tc>
          <w:tcPr>
            <w:tcW w:w="3200" w:type="dxa"/>
            <w:gridSpan w:val="5"/>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 xml:space="preserve">Код </w:t>
            </w:r>
            <w:hyperlink r:id="rId111" w:history="1">
              <w:r w:rsidRPr="005A284D">
                <w:rPr>
                  <w:rStyle w:val="aff6"/>
                  <w:b w:val="0"/>
                  <w:color w:val="auto"/>
                  <w:sz w:val="24"/>
                  <w:szCs w:val="24"/>
                  <w:u w:val="none"/>
                </w:rPr>
                <w:t>бюджетной классификации</w:t>
              </w:r>
            </w:hyperlink>
          </w:p>
        </w:tc>
        <w:tc>
          <w:tcPr>
            <w:tcW w:w="1985"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Источники финансирования</w:t>
            </w:r>
          </w:p>
        </w:tc>
        <w:tc>
          <w:tcPr>
            <w:tcW w:w="5103" w:type="dxa"/>
            <w:gridSpan w:val="5"/>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Расходы по годам, тыс. рублей</w:t>
            </w:r>
          </w:p>
        </w:tc>
      </w:tr>
      <w:tr w:rsidR="0008090B" w:rsidRPr="0008090B" w:rsidTr="0008090B">
        <w:tc>
          <w:tcPr>
            <w:tcW w:w="697"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7383"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2662" w:type="dxa"/>
            <w:gridSpan w:val="2"/>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511"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69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главный распорядитель бюджетных средств</w:t>
            </w:r>
          </w:p>
        </w:tc>
        <w:tc>
          <w:tcPr>
            <w:tcW w:w="697" w:type="dxa"/>
            <w:tcBorders>
              <w:top w:val="single" w:sz="4" w:space="0" w:color="auto"/>
              <w:left w:val="single" w:sz="4" w:space="0" w:color="auto"/>
              <w:bottom w:val="single" w:sz="4" w:space="0" w:color="auto"/>
              <w:right w:val="single" w:sz="4" w:space="0" w:color="auto"/>
            </w:tcBorders>
            <w:hideMark/>
          </w:tcPr>
          <w:p w:rsidR="0008090B" w:rsidRPr="0008090B" w:rsidRDefault="00F6722B" w:rsidP="0008090B">
            <w:pPr>
              <w:pStyle w:val="aff7"/>
              <w:rPr>
                <w:rFonts w:ascii="Times New Roman" w:hAnsi="Times New Roman" w:cs="Times New Roman"/>
              </w:rPr>
            </w:pPr>
            <w:hyperlink r:id="rId112" w:history="1">
              <w:r w:rsidR="0008090B" w:rsidRPr="005A284D">
                <w:rPr>
                  <w:rStyle w:val="aff6"/>
                  <w:b w:val="0"/>
                  <w:color w:val="auto"/>
                  <w:sz w:val="24"/>
                  <w:szCs w:val="24"/>
                  <w:u w:val="none"/>
                </w:rPr>
                <w:t>раздел</w:t>
              </w:r>
            </w:hyperlink>
            <w:r w:rsidR="0008090B" w:rsidRPr="005A284D">
              <w:rPr>
                <w:rFonts w:ascii="Times New Roman" w:hAnsi="Times New Roman" w:cs="Times New Roman"/>
                <w:b/>
              </w:rPr>
              <w:t xml:space="preserve">, </w:t>
            </w:r>
            <w:r w:rsidR="0008090B" w:rsidRPr="0008090B">
              <w:rPr>
                <w:rFonts w:ascii="Times New Roman" w:hAnsi="Times New Roman" w:cs="Times New Roman"/>
              </w:rPr>
              <w:t>подраздел</w:t>
            </w:r>
          </w:p>
        </w:tc>
        <w:tc>
          <w:tcPr>
            <w:tcW w:w="1239" w:type="dxa"/>
            <w:gridSpan w:val="2"/>
            <w:tcBorders>
              <w:top w:val="single" w:sz="4" w:space="0" w:color="auto"/>
              <w:left w:val="single" w:sz="4" w:space="0" w:color="auto"/>
              <w:bottom w:val="single" w:sz="4" w:space="0" w:color="auto"/>
              <w:right w:val="single" w:sz="4" w:space="0" w:color="auto"/>
            </w:tcBorders>
            <w:hideMark/>
          </w:tcPr>
          <w:p w:rsidR="0008090B" w:rsidRPr="005A284D" w:rsidRDefault="00F6722B" w:rsidP="0008090B">
            <w:pPr>
              <w:pStyle w:val="aff7"/>
              <w:rPr>
                <w:rFonts w:ascii="Times New Roman" w:hAnsi="Times New Roman" w:cs="Times New Roman"/>
                <w:b/>
              </w:rPr>
            </w:pPr>
            <w:hyperlink r:id="rId113" w:history="1">
              <w:r w:rsidR="0008090B" w:rsidRPr="005A284D">
                <w:rPr>
                  <w:rStyle w:val="aff6"/>
                  <w:b w:val="0"/>
                  <w:color w:val="auto"/>
                  <w:sz w:val="24"/>
                  <w:szCs w:val="24"/>
                  <w:u w:val="none"/>
                </w:rPr>
                <w:t>целевая статья расходов</w:t>
              </w:r>
            </w:hyperlink>
          </w:p>
        </w:tc>
        <w:tc>
          <w:tcPr>
            <w:tcW w:w="56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 xml:space="preserve">группа (подгруппа) </w:t>
            </w:r>
            <w:hyperlink r:id="rId114" w:history="1">
              <w:r w:rsidRPr="005A284D">
                <w:rPr>
                  <w:rStyle w:val="aff6"/>
                  <w:b w:val="0"/>
                  <w:color w:val="auto"/>
                  <w:sz w:val="24"/>
                  <w:szCs w:val="24"/>
                  <w:u w:val="none"/>
                </w:rPr>
                <w:t>вида расходов</w:t>
              </w:r>
            </w:hyperlink>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2023</w:t>
            </w:r>
          </w:p>
        </w:tc>
        <w:tc>
          <w:tcPr>
            <w:tcW w:w="85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2024</w:t>
            </w: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2025</w:t>
            </w:r>
          </w:p>
        </w:tc>
        <w:tc>
          <w:tcPr>
            <w:tcW w:w="1276"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2026-2030</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2031-2035</w:t>
            </w:r>
          </w:p>
        </w:tc>
      </w:tr>
      <w:tr w:rsidR="0008090B" w:rsidRPr="0008090B" w:rsidTr="0008090B">
        <w:tc>
          <w:tcPr>
            <w:tcW w:w="697"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Подпрограмма</w:t>
            </w:r>
          </w:p>
        </w:tc>
        <w:tc>
          <w:tcPr>
            <w:tcW w:w="1288"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"Пассажирский транспорт"</w:t>
            </w:r>
          </w:p>
        </w:tc>
        <w:tc>
          <w:tcPr>
            <w:tcW w:w="1384" w:type="dxa"/>
            <w:gridSpan w:val="2"/>
            <w:vMerge w:val="restart"/>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511"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ответственный исполнитель - управление строительст</w:t>
            </w:r>
            <w:r w:rsidRPr="0008090B">
              <w:rPr>
                <w:rFonts w:ascii="Times New Roman" w:hAnsi="Times New Roman" w:cs="Times New Roman"/>
              </w:rPr>
              <w:lastRenderedPageBreak/>
              <w:t>ва и развития территорий,  отдел экономики, земельных и имущественных отношений, участники - перевозчики</w:t>
            </w:r>
            <w:hyperlink r:id="rId115" w:anchor="sub_5111" w:history="1">
              <w:r w:rsidRPr="0008090B">
                <w:rPr>
                  <w:rStyle w:val="aff6"/>
                  <w:color w:val="auto"/>
                  <w:sz w:val="24"/>
                  <w:szCs w:val="24"/>
                  <w:u w:val="none"/>
                </w:rPr>
                <w:t>*</w:t>
              </w:r>
            </w:hyperlink>
          </w:p>
        </w:tc>
        <w:tc>
          <w:tcPr>
            <w:tcW w:w="697"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697"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239"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Style w:val="aff9"/>
                <w:rFonts w:ascii="Times New Roman" w:hAnsi="Times New Roman" w:cs="Times New Roman"/>
                <w:bCs/>
                <w:color w:val="auto"/>
              </w:rPr>
              <w:t>всего</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6004,7</w:t>
            </w:r>
          </w:p>
        </w:tc>
        <w:tc>
          <w:tcPr>
            <w:tcW w:w="85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6004,7</w:t>
            </w: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6004,7</w:t>
            </w:r>
          </w:p>
        </w:tc>
        <w:tc>
          <w:tcPr>
            <w:tcW w:w="1276"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28500,0</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28500,0</w:t>
            </w:r>
          </w:p>
        </w:tc>
      </w:tr>
      <w:tr w:rsidR="0008090B" w:rsidRPr="0008090B" w:rsidTr="0008090B">
        <w:tc>
          <w:tcPr>
            <w:tcW w:w="697"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7383"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2662" w:type="dxa"/>
            <w:gridSpan w:val="2"/>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511"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69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х</w:t>
            </w:r>
          </w:p>
        </w:tc>
        <w:tc>
          <w:tcPr>
            <w:tcW w:w="69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х</w:t>
            </w:r>
          </w:p>
        </w:tc>
        <w:tc>
          <w:tcPr>
            <w:tcW w:w="1239"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х</w:t>
            </w:r>
          </w:p>
        </w:tc>
        <w:tc>
          <w:tcPr>
            <w:tcW w:w="567"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r>
      <w:tr w:rsidR="0008090B" w:rsidRPr="0008090B" w:rsidTr="0008090B">
        <w:tc>
          <w:tcPr>
            <w:tcW w:w="697"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7383"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2662" w:type="dxa"/>
            <w:gridSpan w:val="2"/>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511"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69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х</w:t>
            </w:r>
          </w:p>
        </w:tc>
        <w:tc>
          <w:tcPr>
            <w:tcW w:w="69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х</w:t>
            </w:r>
          </w:p>
        </w:tc>
        <w:tc>
          <w:tcPr>
            <w:tcW w:w="1239"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х</w:t>
            </w:r>
          </w:p>
        </w:tc>
        <w:tc>
          <w:tcPr>
            <w:tcW w:w="567"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 xml:space="preserve">республиканский бюджет </w:t>
            </w:r>
            <w:r w:rsidRPr="0008090B">
              <w:rPr>
                <w:rFonts w:ascii="Times New Roman" w:hAnsi="Times New Roman" w:cs="Times New Roman"/>
              </w:rPr>
              <w:lastRenderedPageBreak/>
              <w:t>Чувашской Республики</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lastRenderedPageBreak/>
              <w:t>4,7</w:t>
            </w:r>
          </w:p>
        </w:tc>
        <w:tc>
          <w:tcPr>
            <w:tcW w:w="85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4,7</w:t>
            </w: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4,7</w:t>
            </w:r>
          </w:p>
        </w:tc>
        <w:tc>
          <w:tcPr>
            <w:tcW w:w="1276"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r>
      <w:tr w:rsidR="0008090B" w:rsidRPr="0008090B" w:rsidTr="0008090B">
        <w:tc>
          <w:tcPr>
            <w:tcW w:w="697"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7383"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2662" w:type="dxa"/>
            <w:gridSpan w:val="2"/>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511"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69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х</w:t>
            </w:r>
          </w:p>
        </w:tc>
        <w:tc>
          <w:tcPr>
            <w:tcW w:w="697"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х</w:t>
            </w:r>
          </w:p>
        </w:tc>
        <w:tc>
          <w:tcPr>
            <w:tcW w:w="1239" w:type="dxa"/>
            <w:gridSpan w:val="2"/>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х</w:t>
            </w:r>
          </w:p>
        </w:tc>
        <w:tc>
          <w:tcPr>
            <w:tcW w:w="567"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бюджет Урмарского муниципального округа</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6000,0</w:t>
            </w:r>
          </w:p>
        </w:tc>
        <w:tc>
          <w:tcPr>
            <w:tcW w:w="85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6000,0</w:t>
            </w: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6000,0</w:t>
            </w:r>
          </w:p>
        </w:tc>
        <w:tc>
          <w:tcPr>
            <w:tcW w:w="1276"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28500,0</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28500,0</w:t>
            </w:r>
          </w:p>
        </w:tc>
      </w:tr>
      <w:tr w:rsidR="0008090B" w:rsidRPr="0008090B" w:rsidTr="0008090B">
        <w:tc>
          <w:tcPr>
            <w:tcW w:w="697"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Основное мероприятие 1</w:t>
            </w:r>
          </w:p>
        </w:tc>
        <w:tc>
          <w:tcPr>
            <w:tcW w:w="1288"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Развитие автомобильного и городского электрического транспорта</w:t>
            </w:r>
          </w:p>
        </w:tc>
        <w:tc>
          <w:tcPr>
            <w:tcW w:w="1384" w:type="dxa"/>
            <w:gridSpan w:val="2"/>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обеспечение перевозок пассажиров по муниципальным автобусным маршрутам регулярных перевозок по Урмарскому муниципальному округу Чувашской Республик</w:t>
            </w:r>
            <w:r w:rsidRPr="0008090B">
              <w:rPr>
                <w:rFonts w:ascii="Times New Roman" w:hAnsi="Times New Roman" w:cs="Times New Roman"/>
              </w:rPr>
              <w:lastRenderedPageBreak/>
              <w:t>и</w:t>
            </w:r>
          </w:p>
        </w:tc>
        <w:tc>
          <w:tcPr>
            <w:tcW w:w="1511"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lastRenderedPageBreak/>
              <w:t>ответственный исполнитель - управление строительства и развития территорий, участники - перевозчики</w:t>
            </w:r>
            <w:hyperlink r:id="rId116" w:anchor="sub_5111" w:history="1">
              <w:r w:rsidRPr="0008090B">
                <w:rPr>
                  <w:rStyle w:val="aff6"/>
                  <w:color w:val="auto"/>
                  <w:sz w:val="24"/>
                  <w:szCs w:val="24"/>
                  <w:u w:val="none"/>
                </w:rPr>
                <w:t>*</w:t>
              </w:r>
            </w:hyperlink>
          </w:p>
        </w:tc>
        <w:tc>
          <w:tcPr>
            <w:tcW w:w="697"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697"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239"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Style w:val="aff9"/>
                <w:rFonts w:ascii="Times New Roman" w:hAnsi="Times New Roman" w:cs="Times New Roman"/>
                <w:bCs/>
                <w:color w:val="auto"/>
              </w:rPr>
              <w:t>всего</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r>
      <w:tr w:rsidR="0008090B" w:rsidRPr="0008090B" w:rsidTr="0008090B">
        <w:tc>
          <w:tcPr>
            <w:tcW w:w="697"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7383"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2662" w:type="dxa"/>
            <w:gridSpan w:val="2"/>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511"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697"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697"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239"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r>
      <w:tr w:rsidR="0008090B" w:rsidRPr="0008090B" w:rsidTr="0008090B">
        <w:tc>
          <w:tcPr>
            <w:tcW w:w="697"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7383"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2662" w:type="dxa"/>
            <w:gridSpan w:val="2"/>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511"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697"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697"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239"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r>
      <w:tr w:rsidR="0008090B" w:rsidRPr="0008090B" w:rsidTr="0008090B">
        <w:tc>
          <w:tcPr>
            <w:tcW w:w="697"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7383"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2662" w:type="dxa"/>
            <w:gridSpan w:val="2"/>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511"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697"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697"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239"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бюджет Урмарского муниципального округа</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r>
      <w:tr w:rsidR="0008090B" w:rsidRPr="0008090B" w:rsidTr="0008090B">
        <w:tc>
          <w:tcPr>
            <w:tcW w:w="697"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lastRenderedPageBreak/>
              <w:t>Целевые индикаторы и показатели подпрограммы, увязанные с основным мероприятием 1</w:t>
            </w:r>
          </w:p>
        </w:tc>
        <w:tc>
          <w:tcPr>
            <w:tcW w:w="7383" w:type="dxa"/>
            <w:gridSpan w:val="9"/>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Количество пассажиров, перевезенных по муниципальным автобусным маршрутам регулярных перевозок, не менее (тыс. чел.)</w:t>
            </w:r>
          </w:p>
        </w:tc>
        <w:tc>
          <w:tcPr>
            <w:tcW w:w="1985"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350,0</w:t>
            </w:r>
          </w:p>
        </w:tc>
        <w:tc>
          <w:tcPr>
            <w:tcW w:w="85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350,0</w:t>
            </w: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350,0</w:t>
            </w:r>
          </w:p>
        </w:tc>
        <w:tc>
          <w:tcPr>
            <w:tcW w:w="1276"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1750,0</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1750,0</w:t>
            </w:r>
          </w:p>
        </w:tc>
      </w:tr>
      <w:tr w:rsidR="0008090B" w:rsidRPr="0008090B" w:rsidTr="0008090B">
        <w:tc>
          <w:tcPr>
            <w:tcW w:w="697"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7383" w:type="dxa"/>
            <w:gridSpan w:val="9"/>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Количество муниципальных автобусных маршрутов, не менее (шт.)</w:t>
            </w:r>
          </w:p>
        </w:tc>
        <w:tc>
          <w:tcPr>
            <w:tcW w:w="1985"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12</w:t>
            </w:r>
          </w:p>
        </w:tc>
        <w:tc>
          <w:tcPr>
            <w:tcW w:w="85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12</w:t>
            </w: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12</w:t>
            </w:r>
          </w:p>
        </w:tc>
        <w:tc>
          <w:tcPr>
            <w:tcW w:w="1276"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12</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12</w:t>
            </w:r>
          </w:p>
        </w:tc>
      </w:tr>
      <w:tr w:rsidR="0008090B" w:rsidRPr="0008090B" w:rsidTr="0008090B">
        <w:tc>
          <w:tcPr>
            <w:tcW w:w="697"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7383" w:type="dxa"/>
            <w:gridSpan w:val="9"/>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Доля организаций частной формы собственности, осуществляющих перевозки пассажиров автомобильным транспортом по муниципальным маршрутам регулярных перевозок, не менее</w:t>
            </w:r>
            <w:proofErr w:type="gramStart"/>
            <w:r w:rsidRPr="0008090B">
              <w:rPr>
                <w:rFonts w:ascii="Times New Roman" w:hAnsi="Times New Roman" w:cs="Times New Roman"/>
              </w:rPr>
              <w:t xml:space="preserve"> (%)</w:t>
            </w:r>
            <w:proofErr w:type="gramEnd"/>
          </w:p>
        </w:tc>
        <w:tc>
          <w:tcPr>
            <w:tcW w:w="1985"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100</w:t>
            </w:r>
          </w:p>
        </w:tc>
        <w:tc>
          <w:tcPr>
            <w:tcW w:w="85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100</w:t>
            </w: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100</w:t>
            </w:r>
          </w:p>
        </w:tc>
      </w:tr>
      <w:tr w:rsidR="0008090B" w:rsidRPr="0008090B" w:rsidTr="0008090B">
        <w:tc>
          <w:tcPr>
            <w:tcW w:w="697"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Мероприятие 1.1</w:t>
            </w:r>
          </w:p>
        </w:tc>
        <w:tc>
          <w:tcPr>
            <w:tcW w:w="1394" w:type="dxa"/>
            <w:gridSpan w:val="2"/>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 xml:space="preserve">Финансовое обеспечение полномочий по установлению </w:t>
            </w:r>
            <w:r w:rsidRPr="0008090B">
              <w:rPr>
                <w:rFonts w:ascii="Times New Roman" w:hAnsi="Times New Roman" w:cs="Times New Roman"/>
              </w:rPr>
              <w:lastRenderedPageBreak/>
              <w:t xml:space="preserve">регулируемых тарифов на перевозки пассажиров и багажа автомобильным транспортом </w:t>
            </w:r>
          </w:p>
        </w:tc>
        <w:tc>
          <w:tcPr>
            <w:tcW w:w="1278" w:type="dxa"/>
            <w:vMerge w:val="restart"/>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511"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 xml:space="preserve">ответственный исполнитель - управление строительства и развития </w:t>
            </w:r>
            <w:r w:rsidRPr="0008090B">
              <w:rPr>
                <w:rFonts w:ascii="Times New Roman" w:hAnsi="Times New Roman" w:cs="Times New Roman"/>
              </w:rPr>
              <w:lastRenderedPageBreak/>
              <w:t>территорий,  отдел экономики, земельных и имущественных отношений,</w:t>
            </w:r>
          </w:p>
        </w:tc>
        <w:tc>
          <w:tcPr>
            <w:tcW w:w="697"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697"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697"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109"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Style w:val="aff9"/>
                <w:rFonts w:ascii="Times New Roman" w:hAnsi="Times New Roman" w:cs="Times New Roman"/>
                <w:bCs/>
                <w:color w:val="auto"/>
              </w:rPr>
              <w:t>всего</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4,7</w:t>
            </w:r>
          </w:p>
        </w:tc>
        <w:tc>
          <w:tcPr>
            <w:tcW w:w="85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4,7</w:t>
            </w: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4,7</w:t>
            </w:r>
          </w:p>
        </w:tc>
        <w:tc>
          <w:tcPr>
            <w:tcW w:w="1276"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r>
      <w:tr w:rsidR="0008090B" w:rsidRPr="0008090B" w:rsidTr="0008090B">
        <w:tc>
          <w:tcPr>
            <w:tcW w:w="697"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8767" w:type="dxa"/>
            <w:gridSpan w:val="2"/>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511"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697"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697"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697"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109"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r>
      <w:tr w:rsidR="0008090B" w:rsidRPr="0008090B" w:rsidTr="0008090B">
        <w:tc>
          <w:tcPr>
            <w:tcW w:w="697"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8767" w:type="dxa"/>
            <w:gridSpan w:val="2"/>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511"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697"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697"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697"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109"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4,7</w:t>
            </w:r>
          </w:p>
        </w:tc>
        <w:tc>
          <w:tcPr>
            <w:tcW w:w="85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4,7</w:t>
            </w: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4,7</w:t>
            </w:r>
          </w:p>
        </w:tc>
        <w:tc>
          <w:tcPr>
            <w:tcW w:w="1276"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r>
      <w:tr w:rsidR="0008090B" w:rsidRPr="0008090B" w:rsidTr="0008090B">
        <w:tc>
          <w:tcPr>
            <w:tcW w:w="697"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8767" w:type="dxa"/>
            <w:gridSpan w:val="2"/>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511"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697"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697"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697"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109"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 xml:space="preserve">бюджет </w:t>
            </w:r>
            <w:r w:rsidRPr="0008090B">
              <w:rPr>
                <w:rFonts w:ascii="Times New Roman" w:hAnsi="Times New Roman" w:cs="Times New Roman"/>
              </w:rPr>
              <w:lastRenderedPageBreak/>
              <w:t>Урмарского муниципального округа</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lastRenderedPageBreak/>
              <w:t>0,0</w:t>
            </w:r>
          </w:p>
        </w:tc>
        <w:tc>
          <w:tcPr>
            <w:tcW w:w="85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r>
      <w:tr w:rsidR="0008090B" w:rsidRPr="0008090B" w:rsidTr="0008090B">
        <w:tc>
          <w:tcPr>
            <w:tcW w:w="697"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lastRenderedPageBreak/>
              <w:t>Мероприятие 1.2</w:t>
            </w:r>
          </w:p>
        </w:tc>
        <w:tc>
          <w:tcPr>
            <w:tcW w:w="1394" w:type="dxa"/>
            <w:gridSpan w:val="2"/>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Организация перевозок пассажиров по муниципальным автобусным маршрутам</w:t>
            </w:r>
          </w:p>
        </w:tc>
        <w:tc>
          <w:tcPr>
            <w:tcW w:w="1278" w:type="dxa"/>
            <w:vMerge w:val="restart"/>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511" w:type="dxa"/>
            <w:vMerge w:val="restart"/>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ответственный исполнитель - управление строительства и развития территорий</w:t>
            </w:r>
          </w:p>
        </w:tc>
        <w:tc>
          <w:tcPr>
            <w:tcW w:w="697"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697"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697"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109"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Style w:val="aff9"/>
                <w:rFonts w:ascii="Times New Roman" w:hAnsi="Times New Roman" w:cs="Times New Roman"/>
                <w:bCs/>
                <w:color w:val="auto"/>
              </w:rPr>
              <w:t>всего</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6000,0</w:t>
            </w:r>
          </w:p>
        </w:tc>
        <w:tc>
          <w:tcPr>
            <w:tcW w:w="85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6000,0</w:t>
            </w: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6000,0</w:t>
            </w:r>
          </w:p>
        </w:tc>
        <w:tc>
          <w:tcPr>
            <w:tcW w:w="1276"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28500,0</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28500,0</w:t>
            </w:r>
          </w:p>
        </w:tc>
      </w:tr>
      <w:tr w:rsidR="0008090B" w:rsidRPr="0008090B" w:rsidTr="0008090B">
        <w:tc>
          <w:tcPr>
            <w:tcW w:w="697"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8767" w:type="dxa"/>
            <w:gridSpan w:val="2"/>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511"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697"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697"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697"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109"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r>
      <w:tr w:rsidR="0008090B" w:rsidRPr="0008090B" w:rsidTr="0008090B">
        <w:tc>
          <w:tcPr>
            <w:tcW w:w="697"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8767" w:type="dxa"/>
            <w:gridSpan w:val="2"/>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511"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697"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697"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697"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109"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0,0</w:t>
            </w:r>
          </w:p>
        </w:tc>
      </w:tr>
      <w:tr w:rsidR="0008090B" w:rsidRPr="0008090B" w:rsidTr="0008090B">
        <w:tc>
          <w:tcPr>
            <w:tcW w:w="697"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8767" w:type="dxa"/>
            <w:gridSpan w:val="2"/>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1511" w:type="dxa"/>
            <w:vMerge/>
            <w:tcBorders>
              <w:top w:val="single" w:sz="4" w:space="0" w:color="auto"/>
              <w:left w:val="single" w:sz="4" w:space="0" w:color="auto"/>
              <w:bottom w:val="single" w:sz="4" w:space="0" w:color="auto"/>
              <w:right w:val="single" w:sz="4" w:space="0" w:color="auto"/>
            </w:tcBorders>
            <w:vAlign w:val="center"/>
            <w:hideMark/>
          </w:tcPr>
          <w:p w:rsidR="0008090B" w:rsidRPr="0008090B" w:rsidRDefault="0008090B" w:rsidP="0008090B">
            <w:pPr>
              <w:spacing w:after="0" w:line="240" w:lineRule="auto"/>
              <w:jc w:val="both"/>
              <w:rPr>
                <w:rFonts w:ascii="Times New Roman" w:hAnsi="Times New Roman" w:cs="Times New Roman"/>
                <w:sz w:val="24"/>
                <w:szCs w:val="24"/>
              </w:rPr>
            </w:pPr>
          </w:p>
        </w:tc>
        <w:tc>
          <w:tcPr>
            <w:tcW w:w="697"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697"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697" w:type="dxa"/>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109" w:type="dxa"/>
            <w:gridSpan w:val="2"/>
            <w:tcBorders>
              <w:top w:val="single" w:sz="4" w:space="0" w:color="auto"/>
              <w:left w:val="single" w:sz="4" w:space="0" w:color="auto"/>
              <w:bottom w:val="single" w:sz="4" w:space="0" w:color="auto"/>
              <w:right w:val="single" w:sz="4" w:space="0" w:color="auto"/>
            </w:tcBorders>
          </w:tcPr>
          <w:p w:rsidR="0008090B" w:rsidRPr="0008090B" w:rsidRDefault="0008090B" w:rsidP="0008090B">
            <w:pPr>
              <w:pStyle w:val="aff7"/>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8"/>
              <w:jc w:val="both"/>
              <w:rPr>
                <w:rFonts w:ascii="Times New Roman" w:hAnsi="Times New Roman" w:cs="Times New Roman"/>
              </w:rPr>
            </w:pPr>
            <w:r w:rsidRPr="0008090B">
              <w:rPr>
                <w:rFonts w:ascii="Times New Roman" w:hAnsi="Times New Roman" w:cs="Times New Roman"/>
              </w:rPr>
              <w:t>бюджет Урмарского муниципального округа</w:t>
            </w:r>
          </w:p>
        </w:tc>
        <w:tc>
          <w:tcPr>
            <w:tcW w:w="992"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6000,0</w:t>
            </w:r>
          </w:p>
        </w:tc>
        <w:tc>
          <w:tcPr>
            <w:tcW w:w="850"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6000,0</w:t>
            </w:r>
          </w:p>
        </w:tc>
        <w:tc>
          <w:tcPr>
            <w:tcW w:w="851"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6000,0</w:t>
            </w:r>
          </w:p>
        </w:tc>
        <w:tc>
          <w:tcPr>
            <w:tcW w:w="1276"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28500,0</w:t>
            </w:r>
          </w:p>
        </w:tc>
        <w:tc>
          <w:tcPr>
            <w:tcW w:w="1134" w:type="dxa"/>
            <w:tcBorders>
              <w:top w:val="single" w:sz="4" w:space="0" w:color="auto"/>
              <w:left w:val="single" w:sz="4" w:space="0" w:color="auto"/>
              <w:bottom w:val="single" w:sz="4" w:space="0" w:color="auto"/>
              <w:right w:val="single" w:sz="4" w:space="0" w:color="auto"/>
            </w:tcBorders>
            <w:hideMark/>
          </w:tcPr>
          <w:p w:rsidR="0008090B" w:rsidRPr="0008090B" w:rsidRDefault="0008090B" w:rsidP="0008090B">
            <w:pPr>
              <w:pStyle w:val="aff7"/>
              <w:rPr>
                <w:rFonts w:ascii="Times New Roman" w:hAnsi="Times New Roman" w:cs="Times New Roman"/>
              </w:rPr>
            </w:pPr>
            <w:r w:rsidRPr="0008090B">
              <w:rPr>
                <w:rFonts w:ascii="Times New Roman" w:hAnsi="Times New Roman" w:cs="Times New Roman"/>
              </w:rPr>
              <w:t>28500,0</w:t>
            </w:r>
          </w:p>
        </w:tc>
      </w:tr>
    </w:tbl>
    <w:p w:rsidR="0008090B" w:rsidRPr="0008090B" w:rsidRDefault="0008090B" w:rsidP="0008090B">
      <w:pPr>
        <w:spacing w:after="0" w:line="240" w:lineRule="auto"/>
        <w:jc w:val="both"/>
        <w:rPr>
          <w:rFonts w:ascii="Times New Roman" w:hAnsi="Times New Roman" w:cs="Times New Roman"/>
          <w:sz w:val="24"/>
          <w:szCs w:val="24"/>
        </w:rPr>
      </w:pPr>
    </w:p>
    <w:p w:rsidR="0008090B" w:rsidRPr="0008090B" w:rsidRDefault="0008090B" w:rsidP="0008090B">
      <w:pPr>
        <w:pStyle w:val="afff6"/>
        <w:rPr>
          <w:rFonts w:ascii="Times New Roman" w:hAnsi="Times New Roman" w:cs="Times New Roman"/>
          <w:sz w:val="24"/>
          <w:szCs w:val="24"/>
        </w:rPr>
      </w:pPr>
      <w:r w:rsidRPr="0008090B">
        <w:rPr>
          <w:rFonts w:ascii="Times New Roman" w:hAnsi="Times New Roman" w:cs="Times New Roman"/>
          <w:sz w:val="24"/>
          <w:szCs w:val="24"/>
        </w:rPr>
        <w:t xml:space="preserve">                                        ──────────────────────────────</w:t>
      </w:r>
    </w:p>
    <w:p w:rsidR="0008090B" w:rsidRPr="0008090B" w:rsidRDefault="0008090B" w:rsidP="0008090B">
      <w:pPr>
        <w:spacing w:after="0" w:line="240" w:lineRule="auto"/>
        <w:jc w:val="both"/>
        <w:rPr>
          <w:rFonts w:ascii="Times New Roman" w:hAnsi="Times New Roman" w:cs="Times New Roman"/>
          <w:sz w:val="24"/>
          <w:szCs w:val="24"/>
        </w:rPr>
      </w:pPr>
      <w:bookmarkStart w:id="58" w:name="sub_5111"/>
      <w:r w:rsidRPr="0008090B">
        <w:rPr>
          <w:rFonts w:ascii="Times New Roman" w:hAnsi="Times New Roman" w:cs="Times New Roman"/>
          <w:sz w:val="24"/>
          <w:szCs w:val="24"/>
        </w:rPr>
        <w:t>* Мероприятия осуществляются по согласованию с исполнителем.</w:t>
      </w:r>
    </w:p>
    <w:bookmarkEnd w:id="58"/>
    <w:p w:rsidR="0008090B" w:rsidRPr="0008090B" w:rsidRDefault="0008090B" w:rsidP="0008090B">
      <w:pPr>
        <w:spacing w:after="0" w:line="240" w:lineRule="auto"/>
        <w:jc w:val="both"/>
        <w:rPr>
          <w:rFonts w:ascii="Times New Roman" w:hAnsi="Times New Roman" w:cs="Times New Roman"/>
          <w:sz w:val="24"/>
          <w:szCs w:val="24"/>
        </w:rPr>
      </w:pPr>
    </w:p>
    <w:p w:rsidR="0008090B" w:rsidRPr="0008090B" w:rsidRDefault="0008090B" w:rsidP="0008090B">
      <w:pPr>
        <w:spacing w:after="0" w:line="240" w:lineRule="auto"/>
        <w:jc w:val="both"/>
        <w:rPr>
          <w:rFonts w:ascii="Times New Roman" w:hAnsi="Times New Roman" w:cs="Times New Roman"/>
          <w:sz w:val="24"/>
          <w:szCs w:val="24"/>
        </w:rPr>
      </w:pPr>
    </w:p>
    <w:p w:rsidR="00323B94" w:rsidRPr="0008090B" w:rsidRDefault="00323B94" w:rsidP="0008090B">
      <w:pPr>
        <w:spacing w:after="0" w:line="240" w:lineRule="auto"/>
        <w:ind w:right="4678"/>
        <w:jc w:val="both"/>
        <w:rPr>
          <w:rFonts w:ascii="Times New Roman" w:hAnsi="Times New Roman" w:cs="Times New Roman"/>
          <w:sz w:val="24"/>
          <w:szCs w:val="24"/>
        </w:rPr>
      </w:pPr>
    </w:p>
    <w:sectPr w:rsidR="00323B94" w:rsidRPr="0008090B" w:rsidSect="0008090B">
      <w:pgSz w:w="16800" w:h="11900" w:orient="landscape"/>
      <w:pgMar w:top="1843" w:right="1134" w:bottom="843" w:left="709"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22B" w:rsidRDefault="00F6722B" w:rsidP="00C65999">
      <w:pPr>
        <w:spacing w:after="0" w:line="240" w:lineRule="auto"/>
      </w:pPr>
      <w:r>
        <w:separator/>
      </w:r>
    </w:p>
  </w:endnote>
  <w:endnote w:type="continuationSeparator" w:id="0">
    <w:p w:rsidR="00F6722B" w:rsidRDefault="00F6722B"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Baltica Chv">
    <w:altName w:val="Times New Roman"/>
    <w:charset w:val="00"/>
    <w:family w:val="auto"/>
    <w:pitch w:val="variable"/>
    <w:sig w:usb0="00000205" w:usb1="00000000" w:usb2="00000000" w:usb3="00000000" w:csb0="00000097"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TimesET">
    <w:charset w:val="00"/>
    <w:family w:val="auto"/>
    <w:pitch w:val="variable"/>
    <w:sig w:usb0="00000203" w:usb1="00000000" w:usb2="00000000" w:usb3="00000000" w:csb0="00000005" w:csb1="00000000"/>
  </w:font>
  <w:font w:name="OpenSymbol">
    <w:panose1 w:val="05010000000000000000"/>
    <w:charset w:val="00"/>
    <w:family w:val="auto"/>
    <w:pitch w:val="variable"/>
    <w:sig w:usb0="800000AF" w:usb1="1001ECEA" w:usb2="00000000" w:usb3="00000000" w:csb0="00000001"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22B" w:rsidRDefault="00F6722B" w:rsidP="00C65999">
      <w:pPr>
        <w:spacing w:after="0" w:line="240" w:lineRule="auto"/>
      </w:pPr>
      <w:r>
        <w:separator/>
      </w:r>
    </w:p>
  </w:footnote>
  <w:footnote w:type="continuationSeparator" w:id="0">
    <w:p w:rsidR="00F6722B" w:rsidRDefault="00F6722B"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1"/>
    <w:lvl w:ilvl="0">
      <w:start w:val="1"/>
      <w:numFmt w:val="decimal"/>
      <w:lvlText w:val="(%1)"/>
      <w:lvlJc w:val="left"/>
      <w:pPr>
        <w:tabs>
          <w:tab w:val="num" w:pos="0"/>
        </w:tabs>
        <w:ind w:left="720" w:hanging="360"/>
      </w:pPr>
    </w:lvl>
  </w:abstractNum>
  <w:abstractNum w:abstractNumId="3">
    <w:nsid w:val="00000003"/>
    <w:multiLevelType w:val="singleLevel"/>
    <w:tmpl w:val="00000003"/>
    <w:name w:val="WW8Num9"/>
    <w:lvl w:ilvl="0">
      <w:start w:val="1"/>
      <w:numFmt w:val="decimal"/>
      <w:lvlText w:val="%1)"/>
      <w:lvlJc w:val="left"/>
      <w:pPr>
        <w:tabs>
          <w:tab w:val="num" w:pos="0"/>
        </w:tabs>
        <w:ind w:left="836" w:hanging="765"/>
      </w:pPr>
      <w:rPr>
        <w:rFonts w:cs="Times New Roman"/>
        <w:color w:val="000000"/>
        <w:sz w:val="20"/>
        <w:szCs w:val="20"/>
      </w:rPr>
    </w:lvl>
  </w:abstractNum>
  <w:abstractNum w:abstractNumId="4">
    <w:nsid w:val="0005637A"/>
    <w:multiLevelType w:val="hybridMultilevel"/>
    <w:tmpl w:val="152803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5B195A"/>
    <w:multiLevelType w:val="multilevel"/>
    <w:tmpl w:val="5F42FE2C"/>
    <w:lvl w:ilvl="0">
      <w:start w:val="1"/>
      <w:numFmt w:val="decimal"/>
      <w:lvlText w:val="%1."/>
      <w:lvlJc w:val="left"/>
      <w:pPr>
        <w:ind w:left="360" w:hanging="360"/>
      </w:pPr>
    </w:lvl>
    <w:lvl w:ilvl="1">
      <w:start w:val="1"/>
      <w:numFmt w:val="decimal"/>
      <w:lvlText w:val="%2."/>
      <w:lvlJc w:val="left"/>
      <w:pPr>
        <w:ind w:left="360" w:hanging="360"/>
      </w:pPr>
      <w:rPr>
        <w:rFonts w:ascii="Times New Roman" w:eastAsia="Calibri" w:hAnsi="Times New Roman"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0CD907C6"/>
    <w:multiLevelType w:val="hybridMultilevel"/>
    <w:tmpl w:val="C694C430"/>
    <w:lvl w:ilvl="0" w:tplc="4BA687BA">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7">
    <w:nsid w:val="0E807B96"/>
    <w:multiLevelType w:val="hybridMultilevel"/>
    <w:tmpl w:val="D756A0BA"/>
    <w:lvl w:ilvl="0" w:tplc="7026C5C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8F49B4"/>
    <w:multiLevelType w:val="hybridMultilevel"/>
    <w:tmpl w:val="A22CFB7E"/>
    <w:lvl w:ilvl="0" w:tplc="D4707B68">
      <w:start w:val="1"/>
      <w:numFmt w:val="decimal"/>
      <w:lvlText w:val="%1."/>
      <w:lvlJc w:val="left"/>
      <w:pPr>
        <w:ind w:left="990" w:hanging="9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7486189"/>
    <w:multiLevelType w:val="multilevel"/>
    <w:tmpl w:val="3F0629E0"/>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17E732DC"/>
    <w:multiLevelType w:val="multilevel"/>
    <w:tmpl w:val="3D3440BA"/>
    <w:lvl w:ilvl="0">
      <w:start w:val="1"/>
      <w:numFmt w:val="decimal"/>
      <w:lvlText w:val="%1."/>
      <w:lvlJc w:val="left"/>
      <w:pPr>
        <w:ind w:left="360" w:hanging="360"/>
      </w:pPr>
      <w:rPr>
        <w:rFonts w:cs="Times New Roman"/>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12">
    <w:nsid w:val="2B017360"/>
    <w:multiLevelType w:val="hybridMultilevel"/>
    <w:tmpl w:val="417E0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7D6F95"/>
    <w:multiLevelType w:val="hybridMultilevel"/>
    <w:tmpl w:val="04384C8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34207356"/>
    <w:multiLevelType w:val="hybridMultilevel"/>
    <w:tmpl w:val="A136FC1E"/>
    <w:lvl w:ilvl="0" w:tplc="9A5888C0">
      <w:start w:val="1"/>
      <w:numFmt w:val="decimal"/>
      <w:lvlText w:val="%1."/>
      <w:lvlJc w:val="left"/>
      <w:pPr>
        <w:ind w:left="1743" w:hanging="1035"/>
      </w:pPr>
      <w:rPr>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5">
    <w:nsid w:val="34FF4B57"/>
    <w:multiLevelType w:val="hybridMultilevel"/>
    <w:tmpl w:val="37786CF0"/>
    <w:lvl w:ilvl="0" w:tplc="57200362">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87F22F1"/>
    <w:multiLevelType w:val="hybridMultilevel"/>
    <w:tmpl w:val="0D26DCD4"/>
    <w:lvl w:ilvl="0" w:tplc="6A42EAA2">
      <w:start w:val="1"/>
      <w:numFmt w:val="decimal"/>
      <w:lvlText w:val="%1."/>
      <w:lvlJc w:val="left"/>
      <w:pPr>
        <w:ind w:left="840" w:hanging="48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0566CB0"/>
    <w:multiLevelType w:val="hybridMultilevel"/>
    <w:tmpl w:val="4F328ADE"/>
    <w:lvl w:ilvl="0" w:tplc="EA1E39FE">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18">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9">
    <w:nsid w:val="4AF97F37"/>
    <w:multiLevelType w:val="hybridMultilevel"/>
    <w:tmpl w:val="A7CCBA2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646776"/>
    <w:multiLevelType w:val="hybridMultilevel"/>
    <w:tmpl w:val="C72461C4"/>
    <w:lvl w:ilvl="0" w:tplc="041A93D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nsid w:val="54F91D8C"/>
    <w:multiLevelType w:val="hybridMultilevel"/>
    <w:tmpl w:val="90C8B6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3">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4">
    <w:nsid w:val="632B31F3"/>
    <w:multiLevelType w:val="hybridMultilevel"/>
    <w:tmpl w:val="FBA0F2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6">
    <w:nsid w:val="67492DF3"/>
    <w:multiLevelType w:val="hybridMultilevel"/>
    <w:tmpl w:val="5898124A"/>
    <w:lvl w:ilvl="0" w:tplc="124EB012">
      <w:start w:val="1"/>
      <w:numFmt w:val="decimal"/>
      <w:lvlText w:val="%1."/>
      <w:lvlJc w:val="left"/>
      <w:pPr>
        <w:ind w:left="1068" w:hanging="360"/>
      </w:pPr>
      <w:rPr>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7">
    <w:nsid w:val="69327A80"/>
    <w:multiLevelType w:val="multilevel"/>
    <w:tmpl w:val="98CA26E8"/>
    <w:styleLink w:val="WW8Num8"/>
    <w:lvl w:ilvl="0">
      <w:start w:val="1"/>
      <w:numFmt w:val="decimal"/>
      <w:lvlText w:val="%1."/>
      <w:lvlJc w:val="left"/>
      <w:rPr>
        <w:rFonts w:ascii="Symbol" w:hAnsi="Symbol" w:cs="Symbol"/>
      </w:rPr>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6CA8406C"/>
    <w:multiLevelType w:val="hybridMultilevel"/>
    <w:tmpl w:val="C7102BBE"/>
    <w:lvl w:ilvl="0" w:tplc="C6C6178C">
      <w:start w:val="1"/>
      <w:numFmt w:val="decimal"/>
      <w:lvlText w:val="%1)"/>
      <w:lvlJc w:val="left"/>
      <w:pPr>
        <w:ind w:left="810" w:hanging="360"/>
      </w:p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29">
    <w:nsid w:val="6EAB727A"/>
    <w:multiLevelType w:val="hybridMultilevel"/>
    <w:tmpl w:val="E01401E6"/>
    <w:lvl w:ilvl="0" w:tplc="EBF4966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0">
    <w:nsid w:val="7219712E"/>
    <w:multiLevelType w:val="hybridMultilevel"/>
    <w:tmpl w:val="6A26A330"/>
    <w:lvl w:ilvl="0" w:tplc="EF4E1D0A">
      <w:start w:val="1"/>
      <w:numFmt w:val="decimal"/>
      <w:lvlText w:val="%1."/>
      <w:lvlJc w:val="left"/>
      <w:pPr>
        <w:ind w:left="12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AD42060">
      <w:start w:val="1"/>
      <w:numFmt w:val="lowerLetter"/>
      <w:lvlText w:val="%2"/>
      <w:lvlJc w:val="left"/>
      <w:pPr>
        <w:ind w:left="17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662EC24">
      <w:start w:val="1"/>
      <w:numFmt w:val="lowerRoman"/>
      <w:lvlText w:val="%3"/>
      <w:lvlJc w:val="left"/>
      <w:pPr>
        <w:ind w:left="250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0F671B0">
      <w:start w:val="1"/>
      <w:numFmt w:val="decimal"/>
      <w:lvlText w:val="%4"/>
      <w:lvlJc w:val="left"/>
      <w:pPr>
        <w:ind w:left="32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C4EE7A8">
      <w:start w:val="1"/>
      <w:numFmt w:val="lowerLetter"/>
      <w:lvlText w:val="%5"/>
      <w:lvlJc w:val="left"/>
      <w:pPr>
        <w:ind w:left="394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4B2DCF4">
      <w:start w:val="1"/>
      <w:numFmt w:val="lowerRoman"/>
      <w:lvlText w:val="%6"/>
      <w:lvlJc w:val="left"/>
      <w:pPr>
        <w:ind w:left="466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56AFCAE">
      <w:start w:val="1"/>
      <w:numFmt w:val="decimal"/>
      <w:lvlText w:val="%7"/>
      <w:lvlJc w:val="left"/>
      <w:pPr>
        <w:ind w:left="53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7BE4BEA">
      <w:start w:val="1"/>
      <w:numFmt w:val="lowerLetter"/>
      <w:lvlText w:val="%8"/>
      <w:lvlJc w:val="left"/>
      <w:pPr>
        <w:ind w:left="610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292DCAA">
      <w:start w:val="1"/>
      <w:numFmt w:val="lowerRoman"/>
      <w:lvlText w:val="%9"/>
      <w:lvlJc w:val="left"/>
      <w:pPr>
        <w:ind w:left="68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1">
    <w:nsid w:val="738B5E9F"/>
    <w:multiLevelType w:val="hybridMultilevel"/>
    <w:tmpl w:val="90A46B16"/>
    <w:lvl w:ilvl="0" w:tplc="EDD6E8D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2">
    <w:nsid w:val="7DDF3A4A"/>
    <w:multiLevelType w:val="hybridMultilevel"/>
    <w:tmpl w:val="683086D4"/>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3">
    <w:nsid w:val="7DEF123E"/>
    <w:multiLevelType w:val="multilevel"/>
    <w:tmpl w:val="EC02C046"/>
    <w:styleLink w:val="WW8Num9"/>
    <w:lvl w:ilvl="0">
      <w:start w:val="2"/>
      <w:numFmt w:val="decimal"/>
      <w:lvlText w:val="%1."/>
      <w:lvlJc w:val="left"/>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23"/>
  </w:num>
  <w:num w:numId="3">
    <w:abstractNumId w:val="22"/>
  </w:num>
  <w:num w:numId="4">
    <w:abstractNumId w:val="27"/>
  </w:num>
  <w:num w:numId="5">
    <w:abstractNumId w:val="33"/>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32"/>
  </w:num>
  <w:num w:numId="18">
    <w:abstractNumId w:val="19"/>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24"/>
  </w:num>
  <w:num w:numId="30">
    <w:abstractNumId w:val="12"/>
  </w:num>
  <w:num w:numId="31">
    <w:abstractNumId w:val="4"/>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num>
  <w:num w:numId="34">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1647"/>
    <w:rsid w:val="0000564C"/>
    <w:rsid w:val="000066F2"/>
    <w:rsid w:val="00007CA9"/>
    <w:rsid w:val="00011547"/>
    <w:rsid w:val="00031AC6"/>
    <w:rsid w:val="00047726"/>
    <w:rsid w:val="000539ED"/>
    <w:rsid w:val="00054C54"/>
    <w:rsid w:val="000577B1"/>
    <w:rsid w:val="000647BD"/>
    <w:rsid w:val="00065E3E"/>
    <w:rsid w:val="000773A9"/>
    <w:rsid w:val="0008090B"/>
    <w:rsid w:val="000876A1"/>
    <w:rsid w:val="00093E42"/>
    <w:rsid w:val="00094F21"/>
    <w:rsid w:val="000A0B51"/>
    <w:rsid w:val="000A0DB1"/>
    <w:rsid w:val="000A5823"/>
    <w:rsid w:val="000A604E"/>
    <w:rsid w:val="000B2E3B"/>
    <w:rsid w:val="000B458D"/>
    <w:rsid w:val="000B4FF5"/>
    <w:rsid w:val="000B5E8B"/>
    <w:rsid w:val="000B665C"/>
    <w:rsid w:val="000C2BA8"/>
    <w:rsid w:val="000C2C4E"/>
    <w:rsid w:val="000C3A0A"/>
    <w:rsid w:val="000C51BD"/>
    <w:rsid w:val="000C524C"/>
    <w:rsid w:val="000C5E5C"/>
    <w:rsid w:val="000C694F"/>
    <w:rsid w:val="000D1612"/>
    <w:rsid w:val="000D6086"/>
    <w:rsid w:val="000E6348"/>
    <w:rsid w:val="000F3CB2"/>
    <w:rsid w:val="00102B5C"/>
    <w:rsid w:val="00106369"/>
    <w:rsid w:val="00107655"/>
    <w:rsid w:val="0010774A"/>
    <w:rsid w:val="00111B08"/>
    <w:rsid w:val="001128BD"/>
    <w:rsid w:val="00115599"/>
    <w:rsid w:val="00116F55"/>
    <w:rsid w:val="00124B3A"/>
    <w:rsid w:val="00140132"/>
    <w:rsid w:val="00141D26"/>
    <w:rsid w:val="00142B75"/>
    <w:rsid w:val="00143395"/>
    <w:rsid w:val="001435F0"/>
    <w:rsid w:val="00145783"/>
    <w:rsid w:val="0014781D"/>
    <w:rsid w:val="00150824"/>
    <w:rsid w:val="0015193E"/>
    <w:rsid w:val="00152822"/>
    <w:rsid w:val="00154793"/>
    <w:rsid w:val="00155B5F"/>
    <w:rsid w:val="001612F2"/>
    <w:rsid w:val="00161846"/>
    <w:rsid w:val="001645C6"/>
    <w:rsid w:val="00170ECD"/>
    <w:rsid w:val="00171C28"/>
    <w:rsid w:val="00173CFF"/>
    <w:rsid w:val="00175A09"/>
    <w:rsid w:val="0018340F"/>
    <w:rsid w:val="00191E51"/>
    <w:rsid w:val="00192ECC"/>
    <w:rsid w:val="001A50C2"/>
    <w:rsid w:val="001A661D"/>
    <w:rsid w:val="001A7D9B"/>
    <w:rsid w:val="001B0088"/>
    <w:rsid w:val="001B01CB"/>
    <w:rsid w:val="001B1DE7"/>
    <w:rsid w:val="001B21DE"/>
    <w:rsid w:val="001B2664"/>
    <w:rsid w:val="001B39F2"/>
    <w:rsid w:val="001B40AF"/>
    <w:rsid w:val="001D27A9"/>
    <w:rsid w:val="001D46A0"/>
    <w:rsid w:val="001D562E"/>
    <w:rsid w:val="001D5F82"/>
    <w:rsid w:val="001D626F"/>
    <w:rsid w:val="001D76C8"/>
    <w:rsid w:val="001E207B"/>
    <w:rsid w:val="001E49D3"/>
    <w:rsid w:val="002033A7"/>
    <w:rsid w:val="0020427C"/>
    <w:rsid w:val="002042BC"/>
    <w:rsid w:val="002055B5"/>
    <w:rsid w:val="002232D8"/>
    <w:rsid w:val="00230E57"/>
    <w:rsid w:val="0023201A"/>
    <w:rsid w:val="00234FE5"/>
    <w:rsid w:val="00235F91"/>
    <w:rsid w:val="0024347E"/>
    <w:rsid w:val="00243846"/>
    <w:rsid w:val="00244CD9"/>
    <w:rsid w:val="00252236"/>
    <w:rsid w:val="00254D24"/>
    <w:rsid w:val="00256724"/>
    <w:rsid w:val="002626EE"/>
    <w:rsid w:val="00272FF6"/>
    <w:rsid w:val="002756F5"/>
    <w:rsid w:val="00276245"/>
    <w:rsid w:val="0028295B"/>
    <w:rsid w:val="0028703A"/>
    <w:rsid w:val="002912EA"/>
    <w:rsid w:val="00291C6A"/>
    <w:rsid w:val="00293617"/>
    <w:rsid w:val="00296E9E"/>
    <w:rsid w:val="002B0241"/>
    <w:rsid w:val="002B16F8"/>
    <w:rsid w:val="002B4663"/>
    <w:rsid w:val="002C1A8B"/>
    <w:rsid w:val="002C2EEC"/>
    <w:rsid w:val="002C7D15"/>
    <w:rsid w:val="002D2261"/>
    <w:rsid w:val="002E1AF9"/>
    <w:rsid w:val="002F0406"/>
    <w:rsid w:val="002F6BC4"/>
    <w:rsid w:val="002F7C5A"/>
    <w:rsid w:val="0030099E"/>
    <w:rsid w:val="00300BB8"/>
    <w:rsid w:val="00306588"/>
    <w:rsid w:val="00312852"/>
    <w:rsid w:val="00313BFD"/>
    <w:rsid w:val="00315E3A"/>
    <w:rsid w:val="00321D7A"/>
    <w:rsid w:val="00323B94"/>
    <w:rsid w:val="00326C10"/>
    <w:rsid w:val="00327AC8"/>
    <w:rsid w:val="00327C83"/>
    <w:rsid w:val="00332B0B"/>
    <w:rsid w:val="0033407F"/>
    <w:rsid w:val="00335DC2"/>
    <w:rsid w:val="00344E38"/>
    <w:rsid w:val="00354896"/>
    <w:rsid w:val="00356702"/>
    <w:rsid w:val="003619E7"/>
    <w:rsid w:val="003629FA"/>
    <w:rsid w:val="00363AC1"/>
    <w:rsid w:val="00372878"/>
    <w:rsid w:val="0037333F"/>
    <w:rsid w:val="00373426"/>
    <w:rsid w:val="00374AC4"/>
    <w:rsid w:val="0038219E"/>
    <w:rsid w:val="00386981"/>
    <w:rsid w:val="00386DB8"/>
    <w:rsid w:val="003870A9"/>
    <w:rsid w:val="00391E3E"/>
    <w:rsid w:val="0039222C"/>
    <w:rsid w:val="00395315"/>
    <w:rsid w:val="003A00E7"/>
    <w:rsid w:val="003A1C37"/>
    <w:rsid w:val="003A2872"/>
    <w:rsid w:val="003A5806"/>
    <w:rsid w:val="003A6B18"/>
    <w:rsid w:val="003B1E19"/>
    <w:rsid w:val="003B6521"/>
    <w:rsid w:val="003C215E"/>
    <w:rsid w:val="003C7E9C"/>
    <w:rsid w:val="003D1DE7"/>
    <w:rsid w:val="003D5477"/>
    <w:rsid w:val="003E4D9E"/>
    <w:rsid w:val="003E7D32"/>
    <w:rsid w:val="003F4E39"/>
    <w:rsid w:val="003F6B81"/>
    <w:rsid w:val="004019A7"/>
    <w:rsid w:val="00420F59"/>
    <w:rsid w:val="00423277"/>
    <w:rsid w:val="004350D2"/>
    <w:rsid w:val="00435224"/>
    <w:rsid w:val="00437667"/>
    <w:rsid w:val="00450706"/>
    <w:rsid w:val="004555FA"/>
    <w:rsid w:val="004557E6"/>
    <w:rsid w:val="004559F0"/>
    <w:rsid w:val="00462614"/>
    <w:rsid w:val="004626D1"/>
    <w:rsid w:val="0046326F"/>
    <w:rsid w:val="00486E8F"/>
    <w:rsid w:val="00487EBF"/>
    <w:rsid w:val="004A1DE5"/>
    <w:rsid w:val="004A2034"/>
    <w:rsid w:val="004A4E3F"/>
    <w:rsid w:val="004A5CD1"/>
    <w:rsid w:val="004B3112"/>
    <w:rsid w:val="004B4363"/>
    <w:rsid w:val="004C082E"/>
    <w:rsid w:val="004C1FEB"/>
    <w:rsid w:val="004C3A9A"/>
    <w:rsid w:val="004C42BB"/>
    <w:rsid w:val="004C4F67"/>
    <w:rsid w:val="004C6AAA"/>
    <w:rsid w:val="004D0D61"/>
    <w:rsid w:val="004D1528"/>
    <w:rsid w:val="004D27E2"/>
    <w:rsid w:val="004E04A2"/>
    <w:rsid w:val="004E0828"/>
    <w:rsid w:val="004F691A"/>
    <w:rsid w:val="00502369"/>
    <w:rsid w:val="00517F57"/>
    <w:rsid w:val="00520631"/>
    <w:rsid w:val="00524195"/>
    <w:rsid w:val="005253CA"/>
    <w:rsid w:val="00526ABA"/>
    <w:rsid w:val="0053107C"/>
    <w:rsid w:val="00535B36"/>
    <w:rsid w:val="00540DB4"/>
    <w:rsid w:val="00543BDA"/>
    <w:rsid w:val="00544681"/>
    <w:rsid w:val="005447E2"/>
    <w:rsid w:val="00546024"/>
    <w:rsid w:val="0055036E"/>
    <w:rsid w:val="00552D71"/>
    <w:rsid w:val="00561ACD"/>
    <w:rsid w:val="005620B7"/>
    <w:rsid w:val="0057230C"/>
    <w:rsid w:val="0057366D"/>
    <w:rsid w:val="005745C0"/>
    <w:rsid w:val="00574FAA"/>
    <w:rsid w:val="00577BCE"/>
    <w:rsid w:val="00584E23"/>
    <w:rsid w:val="005973A1"/>
    <w:rsid w:val="005A0E00"/>
    <w:rsid w:val="005A284D"/>
    <w:rsid w:val="005A3562"/>
    <w:rsid w:val="005A5E82"/>
    <w:rsid w:val="005B0FE0"/>
    <w:rsid w:val="005B476D"/>
    <w:rsid w:val="005B6381"/>
    <w:rsid w:val="005E06E8"/>
    <w:rsid w:val="005E23BD"/>
    <w:rsid w:val="005E5954"/>
    <w:rsid w:val="005E5A13"/>
    <w:rsid w:val="005E5DDA"/>
    <w:rsid w:val="005F2B2A"/>
    <w:rsid w:val="005F534A"/>
    <w:rsid w:val="005F7ADF"/>
    <w:rsid w:val="00603532"/>
    <w:rsid w:val="00603D7F"/>
    <w:rsid w:val="00610BC8"/>
    <w:rsid w:val="006140D6"/>
    <w:rsid w:val="0061417A"/>
    <w:rsid w:val="0061479D"/>
    <w:rsid w:val="00620DEA"/>
    <w:rsid w:val="00625F71"/>
    <w:rsid w:val="00631131"/>
    <w:rsid w:val="00636EFF"/>
    <w:rsid w:val="006435D1"/>
    <w:rsid w:val="00653D1A"/>
    <w:rsid w:val="0065464E"/>
    <w:rsid w:val="006551FD"/>
    <w:rsid w:val="00675B0E"/>
    <w:rsid w:val="00680660"/>
    <w:rsid w:val="00681EB5"/>
    <w:rsid w:val="00682AF6"/>
    <w:rsid w:val="00685B0A"/>
    <w:rsid w:val="00697368"/>
    <w:rsid w:val="00697DBA"/>
    <w:rsid w:val="006A1308"/>
    <w:rsid w:val="006A37B3"/>
    <w:rsid w:val="006A6E6F"/>
    <w:rsid w:val="006D00B0"/>
    <w:rsid w:val="006E2738"/>
    <w:rsid w:val="006E79A7"/>
    <w:rsid w:val="006F188F"/>
    <w:rsid w:val="006F268F"/>
    <w:rsid w:val="006F7944"/>
    <w:rsid w:val="0072136B"/>
    <w:rsid w:val="00731766"/>
    <w:rsid w:val="00736471"/>
    <w:rsid w:val="00736D36"/>
    <w:rsid w:val="0074159A"/>
    <w:rsid w:val="00742FDA"/>
    <w:rsid w:val="0075154E"/>
    <w:rsid w:val="007524A1"/>
    <w:rsid w:val="007578C4"/>
    <w:rsid w:val="00762E58"/>
    <w:rsid w:val="00763D1C"/>
    <w:rsid w:val="007776D8"/>
    <w:rsid w:val="007826BF"/>
    <w:rsid w:val="007873BF"/>
    <w:rsid w:val="0079004B"/>
    <w:rsid w:val="00797329"/>
    <w:rsid w:val="00797FCC"/>
    <w:rsid w:val="007A0A11"/>
    <w:rsid w:val="007A0DA4"/>
    <w:rsid w:val="007A5DB6"/>
    <w:rsid w:val="007A6499"/>
    <w:rsid w:val="007B177A"/>
    <w:rsid w:val="007B2684"/>
    <w:rsid w:val="007B3B93"/>
    <w:rsid w:val="007B6D92"/>
    <w:rsid w:val="007B774C"/>
    <w:rsid w:val="007C1140"/>
    <w:rsid w:val="007D0AB3"/>
    <w:rsid w:val="007D3B8A"/>
    <w:rsid w:val="007D6061"/>
    <w:rsid w:val="007E0DDD"/>
    <w:rsid w:val="007E2040"/>
    <w:rsid w:val="007E2628"/>
    <w:rsid w:val="007E46E3"/>
    <w:rsid w:val="007E60B1"/>
    <w:rsid w:val="007F061D"/>
    <w:rsid w:val="007F41B4"/>
    <w:rsid w:val="00800363"/>
    <w:rsid w:val="00802A26"/>
    <w:rsid w:val="00803BD5"/>
    <w:rsid w:val="00805829"/>
    <w:rsid w:val="00806479"/>
    <w:rsid w:val="00807781"/>
    <w:rsid w:val="00813BB5"/>
    <w:rsid w:val="00813FEE"/>
    <w:rsid w:val="00825B05"/>
    <w:rsid w:val="00827496"/>
    <w:rsid w:val="00827D50"/>
    <w:rsid w:val="00830FEA"/>
    <w:rsid w:val="0083617E"/>
    <w:rsid w:val="00837628"/>
    <w:rsid w:val="00844A3F"/>
    <w:rsid w:val="008474E1"/>
    <w:rsid w:val="008542D8"/>
    <w:rsid w:val="008614A6"/>
    <w:rsid w:val="0086187A"/>
    <w:rsid w:val="00863779"/>
    <w:rsid w:val="00863B28"/>
    <w:rsid w:val="008652DD"/>
    <w:rsid w:val="008672F7"/>
    <w:rsid w:val="00872650"/>
    <w:rsid w:val="0087414E"/>
    <w:rsid w:val="00875A98"/>
    <w:rsid w:val="00875D00"/>
    <w:rsid w:val="00880E7B"/>
    <w:rsid w:val="00883148"/>
    <w:rsid w:val="00885AF2"/>
    <w:rsid w:val="00891B04"/>
    <w:rsid w:val="008A1322"/>
    <w:rsid w:val="008A3613"/>
    <w:rsid w:val="008A372D"/>
    <w:rsid w:val="008A4003"/>
    <w:rsid w:val="008B3430"/>
    <w:rsid w:val="008B42CF"/>
    <w:rsid w:val="008C05D8"/>
    <w:rsid w:val="008C0EB7"/>
    <w:rsid w:val="008C1A03"/>
    <w:rsid w:val="008C2ED7"/>
    <w:rsid w:val="008C3D44"/>
    <w:rsid w:val="008D098C"/>
    <w:rsid w:val="008D4A96"/>
    <w:rsid w:val="008D55C0"/>
    <w:rsid w:val="008D5A7F"/>
    <w:rsid w:val="008D78E2"/>
    <w:rsid w:val="008E0B32"/>
    <w:rsid w:val="008E2D5B"/>
    <w:rsid w:val="008E642E"/>
    <w:rsid w:val="008E7B11"/>
    <w:rsid w:val="008F3A4F"/>
    <w:rsid w:val="008F5035"/>
    <w:rsid w:val="008F71FD"/>
    <w:rsid w:val="00902483"/>
    <w:rsid w:val="009029B0"/>
    <w:rsid w:val="00904539"/>
    <w:rsid w:val="009046EC"/>
    <w:rsid w:val="00904F1A"/>
    <w:rsid w:val="00911B13"/>
    <w:rsid w:val="00912A60"/>
    <w:rsid w:val="0091459A"/>
    <w:rsid w:val="00914837"/>
    <w:rsid w:val="0093026B"/>
    <w:rsid w:val="00933086"/>
    <w:rsid w:val="009405E4"/>
    <w:rsid w:val="00951E01"/>
    <w:rsid w:val="009534FD"/>
    <w:rsid w:val="009553F6"/>
    <w:rsid w:val="00956F55"/>
    <w:rsid w:val="00960A50"/>
    <w:rsid w:val="00960ACB"/>
    <w:rsid w:val="00966A64"/>
    <w:rsid w:val="00971285"/>
    <w:rsid w:val="00972EEB"/>
    <w:rsid w:val="0097591A"/>
    <w:rsid w:val="0098070D"/>
    <w:rsid w:val="0098075C"/>
    <w:rsid w:val="0098526E"/>
    <w:rsid w:val="009960A8"/>
    <w:rsid w:val="009B6915"/>
    <w:rsid w:val="009D1099"/>
    <w:rsid w:val="009D2874"/>
    <w:rsid w:val="009D2E1E"/>
    <w:rsid w:val="009D4A1A"/>
    <w:rsid w:val="009D649B"/>
    <w:rsid w:val="009E1F75"/>
    <w:rsid w:val="009E7AC1"/>
    <w:rsid w:val="009F063B"/>
    <w:rsid w:val="00A014CA"/>
    <w:rsid w:val="00A02B78"/>
    <w:rsid w:val="00A073E6"/>
    <w:rsid w:val="00A171AD"/>
    <w:rsid w:val="00A17B26"/>
    <w:rsid w:val="00A21655"/>
    <w:rsid w:val="00A21C1A"/>
    <w:rsid w:val="00A227EB"/>
    <w:rsid w:val="00A22B28"/>
    <w:rsid w:val="00A23047"/>
    <w:rsid w:val="00A24067"/>
    <w:rsid w:val="00A3136B"/>
    <w:rsid w:val="00A31D66"/>
    <w:rsid w:val="00A42AA8"/>
    <w:rsid w:val="00A51B14"/>
    <w:rsid w:val="00A531D3"/>
    <w:rsid w:val="00A55C75"/>
    <w:rsid w:val="00A57AF8"/>
    <w:rsid w:val="00A60301"/>
    <w:rsid w:val="00A61DCA"/>
    <w:rsid w:val="00A70795"/>
    <w:rsid w:val="00A759E4"/>
    <w:rsid w:val="00A774A2"/>
    <w:rsid w:val="00A77EEC"/>
    <w:rsid w:val="00A815E4"/>
    <w:rsid w:val="00A82BA6"/>
    <w:rsid w:val="00A93F45"/>
    <w:rsid w:val="00AA1A20"/>
    <w:rsid w:val="00AA256B"/>
    <w:rsid w:val="00AA5107"/>
    <w:rsid w:val="00AA5BC0"/>
    <w:rsid w:val="00AB08B6"/>
    <w:rsid w:val="00AB26D1"/>
    <w:rsid w:val="00AC11BA"/>
    <w:rsid w:val="00AC1D5D"/>
    <w:rsid w:val="00AC78E1"/>
    <w:rsid w:val="00AD4883"/>
    <w:rsid w:val="00AD6089"/>
    <w:rsid w:val="00AD6CB2"/>
    <w:rsid w:val="00AE15A6"/>
    <w:rsid w:val="00AE72F2"/>
    <w:rsid w:val="00AF0CE3"/>
    <w:rsid w:val="00AF44F2"/>
    <w:rsid w:val="00AF4A9C"/>
    <w:rsid w:val="00B002EF"/>
    <w:rsid w:val="00B04AFD"/>
    <w:rsid w:val="00B04C73"/>
    <w:rsid w:val="00B062EF"/>
    <w:rsid w:val="00B116EE"/>
    <w:rsid w:val="00B144F6"/>
    <w:rsid w:val="00B24BA4"/>
    <w:rsid w:val="00B34490"/>
    <w:rsid w:val="00B41B7C"/>
    <w:rsid w:val="00B43B4C"/>
    <w:rsid w:val="00B45462"/>
    <w:rsid w:val="00B524DE"/>
    <w:rsid w:val="00B567CA"/>
    <w:rsid w:val="00B60CF7"/>
    <w:rsid w:val="00B61D92"/>
    <w:rsid w:val="00B65BDA"/>
    <w:rsid w:val="00B7013A"/>
    <w:rsid w:val="00B71308"/>
    <w:rsid w:val="00B71952"/>
    <w:rsid w:val="00B80E6D"/>
    <w:rsid w:val="00B932E9"/>
    <w:rsid w:val="00BA223F"/>
    <w:rsid w:val="00BA3200"/>
    <w:rsid w:val="00BA67FF"/>
    <w:rsid w:val="00BB14F1"/>
    <w:rsid w:val="00BB2E79"/>
    <w:rsid w:val="00BB3E86"/>
    <w:rsid w:val="00BB520C"/>
    <w:rsid w:val="00BC078B"/>
    <w:rsid w:val="00BC3810"/>
    <w:rsid w:val="00BD1D2F"/>
    <w:rsid w:val="00BD2550"/>
    <w:rsid w:val="00BD44E6"/>
    <w:rsid w:val="00BE020F"/>
    <w:rsid w:val="00BE0B17"/>
    <w:rsid w:val="00BE206F"/>
    <w:rsid w:val="00BE24BE"/>
    <w:rsid w:val="00BE50E9"/>
    <w:rsid w:val="00BE757E"/>
    <w:rsid w:val="00BE7E28"/>
    <w:rsid w:val="00BF1689"/>
    <w:rsid w:val="00BF1736"/>
    <w:rsid w:val="00BF22FA"/>
    <w:rsid w:val="00BF3CEF"/>
    <w:rsid w:val="00BF7A49"/>
    <w:rsid w:val="00C029D5"/>
    <w:rsid w:val="00C04B5D"/>
    <w:rsid w:val="00C05C59"/>
    <w:rsid w:val="00C17B05"/>
    <w:rsid w:val="00C20279"/>
    <w:rsid w:val="00C300D4"/>
    <w:rsid w:val="00C36F17"/>
    <w:rsid w:val="00C376B9"/>
    <w:rsid w:val="00C377FB"/>
    <w:rsid w:val="00C474DB"/>
    <w:rsid w:val="00C515A7"/>
    <w:rsid w:val="00C56809"/>
    <w:rsid w:val="00C57900"/>
    <w:rsid w:val="00C63519"/>
    <w:rsid w:val="00C642A3"/>
    <w:rsid w:val="00C64FAC"/>
    <w:rsid w:val="00C651D4"/>
    <w:rsid w:val="00C65999"/>
    <w:rsid w:val="00C729AC"/>
    <w:rsid w:val="00C74063"/>
    <w:rsid w:val="00C74994"/>
    <w:rsid w:val="00C816C8"/>
    <w:rsid w:val="00C8221A"/>
    <w:rsid w:val="00C824FA"/>
    <w:rsid w:val="00C84D84"/>
    <w:rsid w:val="00CA04A5"/>
    <w:rsid w:val="00CA2B5A"/>
    <w:rsid w:val="00CA4CEA"/>
    <w:rsid w:val="00CA5C24"/>
    <w:rsid w:val="00CA5C5A"/>
    <w:rsid w:val="00CB212A"/>
    <w:rsid w:val="00CB21F9"/>
    <w:rsid w:val="00CB5D01"/>
    <w:rsid w:val="00CB7BE1"/>
    <w:rsid w:val="00CC0E85"/>
    <w:rsid w:val="00CC358F"/>
    <w:rsid w:val="00CC38BD"/>
    <w:rsid w:val="00CD39D5"/>
    <w:rsid w:val="00CE043C"/>
    <w:rsid w:val="00CE3ED0"/>
    <w:rsid w:val="00CE57BB"/>
    <w:rsid w:val="00CE57D7"/>
    <w:rsid w:val="00CE7C6A"/>
    <w:rsid w:val="00CF29C2"/>
    <w:rsid w:val="00D01ED7"/>
    <w:rsid w:val="00D058B3"/>
    <w:rsid w:val="00D05A6C"/>
    <w:rsid w:val="00D0650B"/>
    <w:rsid w:val="00D24E13"/>
    <w:rsid w:val="00D27258"/>
    <w:rsid w:val="00D27655"/>
    <w:rsid w:val="00D3093E"/>
    <w:rsid w:val="00D313F9"/>
    <w:rsid w:val="00D34AE6"/>
    <w:rsid w:val="00D37631"/>
    <w:rsid w:val="00D37C70"/>
    <w:rsid w:val="00D406F3"/>
    <w:rsid w:val="00D41C1B"/>
    <w:rsid w:val="00D43DB5"/>
    <w:rsid w:val="00D4628D"/>
    <w:rsid w:val="00D46A2E"/>
    <w:rsid w:val="00D47BEC"/>
    <w:rsid w:val="00D524EE"/>
    <w:rsid w:val="00D53684"/>
    <w:rsid w:val="00D608B9"/>
    <w:rsid w:val="00D636EA"/>
    <w:rsid w:val="00D640D1"/>
    <w:rsid w:val="00D66DA5"/>
    <w:rsid w:val="00D72962"/>
    <w:rsid w:val="00D73912"/>
    <w:rsid w:val="00D835F8"/>
    <w:rsid w:val="00D83BBB"/>
    <w:rsid w:val="00D84535"/>
    <w:rsid w:val="00D852A7"/>
    <w:rsid w:val="00D85738"/>
    <w:rsid w:val="00D944E8"/>
    <w:rsid w:val="00D96B67"/>
    <w:rsid w:val="00DA07D2"/>
    <w:rsid w:val="00DA09FF"/>
    <w:rsid w:val="00DA3405"/>
    <w:rsid w:val="00DA38AE"/>
    <w:rsid w:val="00DA42EB"/>
    <w:rsid w:val="00DA6142"/>
    <w:rsid w:val="00DB6942"/>
    <w:rsid w:val="00DC0F5E"/>
    <w:rsid w:val="00DC1981"/>
    <w:rsid w:val="00DC248F"/>
    <w:rsid w:val="00DD3800"/>
    <w:rsid w:val="00DD5CCB"/>
    <w:rsid w:val="00DD623E"/>
    <w:rsid w:val="00DE1291"/>
    <w:rsid w:val="00DE1AAA"/>
    <w:rsid w:val="00DE25F4"/>
    <w:rsid w:val="00DE3CE4"/>
    <w:rsid w:val="00DE3FC6"/>
    <w:rsid w:val="00DE6A8D"/>
    <w:rsid w:val="00DF1A0A"/>
    <w:rsid w:val="00DF2156"/>
    <w:rsid w:val="00DF4568"/>
    <w:rsid w:val="00E0225A"/>
    <w:rsid w:val="00E140D7"/>
    <w:rsid w:val="00E17064"/>
    <w:rsid w:val="00E170A7"/>
    <w:rsid w:val="00E21124"/>
    <w:rsid w:val="00E240E8"/>
    <w:rsid w:val="00E24479"/>
    <w:rsid w:val="00E265D3"/>
    <w:rsid w:val="00E2664B"/>
    <w:rsid w:val="00E36042"/>
    <w:rsid w:val="00E36B0F"/>
    <w:rsid w:val="00E408EE"/>
    <w:rsid w:val="00E438BF"/>
    <w:rsid w:val="00E53C46"/>
    <w:rsid w:val="00E608D8"/>
    <w:rsid w:val="00E90B03"/>
    <w:rsid w:val="00E946EA"/>
    <w:rsid w:val="00E9573F"/>
    <w:rsid w:val="00E9698E"/>
    <w:rsid w:val="00E96A85"/>
    <w:rsid w:val="00E97BCA"/>
    <w:rsid w:val="00EA38FC"/>
    <w:rsid w:val="00EA43B5"/>
    <w:rsid w:val="00EA458C"/>
    <w:rsid w:val="00EA54D2"/>
    <w:rsid w:val="00ED3C5B"/>
    <w:rsid w:val="00ED7E18"/>
    <w:rsid w:val="00EE11CF"/>
    <w:rsid w:val="00EE4895"/>
    <w:rsid w:val="00EE7179"/>
    <w:rsid w:val="00EF255D"/>
    <w:rsid w:val="00EF5003"/>
    <w:rsid w:val="00EF67E3"/>
    <w:rsid w:val="00F00FC7"/>
    <w:rsid w:val="00F01307"/>
    <w:rsid w:val="00F0291B"/>
    <w:rsid w:val="00F037D5"/>
    <w:rsid w:val="00F1638E"/>
    <w:rsid w:val="00F2015A"/>
    <w:rsid w:val="00F315EE"/>
    <w:rsid w:val="00F33EF3"/>
    <w:rsid w:val="00F37A31"/>
    <w:rsid w:val="00F37D8A"/>
    <w:rsid w:val="00F415FF"/>
    <w:rsid w:val="00F44369"/>
    <w:rsid w:val="00F46EF9"/>
    <w:rsid w:val="00F47AEF"/>
    <w:rsid w:val="00F47E56"/>
    <w:rsid w:val="00F52BD9"/>
    <w:rsid w:val="00F5538B"/>
    <w:rsid w:val="00F6722B"/>
    <w:rsid w:val="00F706B8"/>
    <w:rsid w:val="00F72F9F"/>
    <w:rsid w:val="00F83610"/>
    <w:rsid w:val="00F87843"/>
    <w:rsid w:val="00F87F80"/>
    <w:rsid w:val="00F90103"/>
    <w:rsid w:val="00F90A72"/>
    <w:rsid w:val="00F94094"/>
    <w:rsid w:val="00F95AA8"/>
    <w:rsid w:val="00FA25AF"/>
    <w:rsid w:val="00FA652B"/>
    <w:rsid w:val="00FA718E"/>
    <w:rsid w:val="00FB3269"/>
    <w:rsid w:val="00FB7676"/>
    <w:rsid w:val="00FB798B"/>
    <w:rsid w:val="00FC2CB8"/>
    <w:rsid w:val="00FC4731"/>
    <w:rsid w:val="00FC5215"/>
    <w:rsid w:val="00FD3D04"/>
    <w:rsid w:val="00FD5A20"/>
    <w:rsid w:val="00FD7C18"/>
    <w:rsid w:val="00FE4675"/>
    <w:rsid w:val="00FF2E72"/>
    <w:rsid w:val="00FF53A2"/>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0"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iPriority w:val="9"/>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iPriority w:val="9"/>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next w:val="a0"/>
    <w:link w:val="40"/>
    <w:uiPriority w:val="9"/>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uiPriority w:val="9"/>
    <w:rsid w:val="00DE3CE4"/>
    <w:rPr>
      <w:rFonts w:ascii="Calibri Light" w:eastAsia="SimSun" w:hAnsi="Calibri Light" w:cs="Times New Roman"/>
      <w:color w:val="262626"/>
      <w:sz w:val="28"/>
      <w:szCs w:val="28"/>
    </w:rPr>
  </w:style>
  <w:style w:type="character" w:customStyle="1" w:styleId="31">
    <w:name w:val="Заголовок 3 Знак"/>
    <w:basedOn w:val="a1"/>
    <w:link w:val="30"/>
    <w:uiPriority w:val="9"/>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link w:val="4"/>
    <w:uiPriority w:val="9"/>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aliases w:val="ВерхКолонтитул"/>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1"/>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locked/>
    <w:rsid w:val="002E1AF9"/>
    <w:rPr>
      <w:sz w:val="24"/>
      <w:szCs w:val="24"/>
    </w:rPr>
  </w:style>
  <w:style w:type="paragraph" w:styleId="affb">
    <w:name w:val="Normal (Web)"/>
    <w:aliases w:val="Знак,Обычный (веб)1"/>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aliases w:val="Верх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4"/>
      </w:numPr>
    </w:pPr>
  </w:style>
  <w:style w:type="numbering" w:customStyle="1" w:styleId="WW8Num9">
    <w:name w:val="WW8Num9"/>
    <w:basedOn w:val="a3"/>
    <w:rsid w:val="00372878"/>
    <w:pPr>
      <w:numPr>
        <w:numId w:val="5"/>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410">
    <w:name w:val="Заголовок 4 Знак1"/>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semiHidden/>
    <w:rsid w:val="008A4003"/>
    <w:rPr>
      <w:rFonts w:asciiTheme="majorHAnsi" w:eastAsiaTheme="majorEastAsia" w:hAnsiTheme="majorHAnsi" w:cstheme="majorBidi"/>
      <w:b/>
      <w:bCs/>
      <w:i/>
      <w:iCs/>
      <w:color w:val="4F81BD" w:themeColor="accent1"/>
    </w:rPr>
  </w:style>
  <w:style w:type="character" w:customStyle="1" w:styleId="1fd">
    <w:name w:val="Заголовок №1"/>
    <w:basedOn w:val="a1"/>
    <w:rsid w:val="00CA2B5A"/>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affffffff3">
    <w:name w:val="Основной текст_"/>
    <w:basedOn w:val="a1"/>
    <w:link w:val="2f1"/>
    <w:rsid w:val="00CA2B5A"/>
    <w:rPr>
      <w:rFonts w:ascii="Times New Roman" w:eastAsia="Times New Roman" w:hAnsi="Times New Roman" w:cs="Times New Roman"/>
      <w:spacing w:val="3"/>
      <w:sz w:val="21"/>
      <w:szCs w:val="21"/>
      <w:shd w:val="clear" w:color="auto" w:fill="FFFFFF"/>
    </w:rPr>
  </w:style>
  <w:style w:type="paragraph" w:customStyle="1" w:styleId="2f1">
    <w:name w:val="Основной текст2"/>
    <w:basedOn w:val="a0"/>
    <w:link w:val="affffffff3"/>
    <w:rsid w:val="00CA2B5A"/>
    <w:pPr>
      <w:widowControl w:val="0"/>
      <w:shd w:val="clear" w:color="auto" w:fill="FFFFFF"/>
      <w:spacing w:before="480" w:after="0" w:line="283" w:lineRule="exact"/>
      <w:ind w:hanging="680"/>
      <w:jc w:val="both"/>
    </w:pPr>
    <w:rPr>
      <w:rFonts w:ascii="Times New Roman" w:eastAsia="Times New Roman" w:hAnsi="Times New Roman" w:cs="Times New Roman"/>
      <w:spacing w:val="3"/>
      <w:sz w:val="21"/>
      <w:szCs w:val="21"/>
    </w:rPr>
  </w:style>
  <w:style w:type="table" w:customStyle="1" w:styleId="TableNormal">
    <w:name w:val="Table Normal"/>
    <w:uiPriority w:val="2"/>
    <w:semiHidden/>
    <w:qFormat/>
    <w:rsid w:val="00A42AA8"/>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2f2">
    <w:name w:val="Без интервала2"/>
    <w:rsid w:val="00D636EA"/>
    <w:pPr>
      <w:suppressAutoHyphens/>
      <w:spacing w:after="0" w:line="240" w:lineRule="auto"/>
    </w:pPr>
    <w:rPr>
      <w:rFonts w:ascii="Times New Roman" w:eastAsia="Times New Roman" w:hAnsi="Times New Roman" w:cs="Times New Roman"/>
      <w:sz w:val="24"/>
      <w:szCs w:val="24"/>
      <w:lang w:eastAsia="zh-CN"/>
    </w:rPr>
  </w:style>
  <w:style w:type="paragraph" w:customStyle="1" w:styleId="affffffff4">
    <w:name w:val="Готовый"/>
    <w:basedOn w:val="a0"/>
    <w:rsid w:val="0042327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2f3">
    <w:name w:val="2"/>
    <w:basedOn w:val="a0"/>
    <w:uiPriority w:val="99"/>
    <w:semiHidden/>
    <w:rsid w:val="00363A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f5">
    <w:name w:val="footnote reference"/>
    <w:semiHidden/>
    <w:unhideWhenUsed/>
    <w:rsid w:val="00363AC1"/>
    <w:rPr>
      <w:position w:val="0"/>
      <w:vertAlign w:val="superscript"/>
    </w:rPr>
  </w:style>
  <w:style w:type="character" w:customStyle="1" w:styleId="affffffff6">
    <w:name w:val="Цветовое выделение для Текст"/>
    <w:uiPriority w:val="99"/>
    <w:rsid w:val="00363AC1"/>
    <w:rPr>
      <w:rFonts w:ascii="Times New Roman Cyr" w:hAnsi="Times New Roman Cyr" w:cs="Times New Roman Cyr" w:hint="default"/>
    </w:rPr>
  </w:style>
  <w:style w:type="character" w:customStyle="1" w:styleId="FontStyle13">
    <w:name w:val="Font Style13"/>
    <w:rsid w:val="00175A09"/>
    <w:rPr>
      <w:rFonts w:ascii="Times New Roman" w:hAnsi="Times New Roman" w:cs="Times New Roman" w:hint="default"/>
      <w:b/>
      <w:bCs/>
      <w:sz w:val="26"/>
      <w:szCs w:val="26"/>
    </w:rPr>
  </w:style>
  <w:style w:type="character" w:customStyle="1" w:styleId="FontStyle15">
    <w:name w:val="Font Style15"/>
    <w:rsid w:val="00175A09"/>
    <w:rPr>
      <w:rFonts w:ascii="Times New Roman" w:hAnsi="Times New Roman" w:cs="Times New Roman" w:hint="default"/>
      <w:b/>
      <w:bCs/>
      <w:sz w:val="26"/>
      <w:szCs w:val="26"/>
    </w:rPr>
  </w:style>
  <w:style w:type="character" w:customStyle="1" w:styleId="FontStyle16">
    <w:name w:val="Font Style16"/>
    <w:rsid w:val="00175A09"/>
    <w:rPr>
      <w:rFonts w:ascii="Times New Roman" w:hAnsi="Times New Roman" w:cs="Times New Roman" w:hint="default"/>
      <w:sz w:val="26"/>
      <w:szCs w:val="26"/>
    </w:rPr>
  </w:style>
  <w:style w:type="paragraph" w:customStyle="1" w:styleId="43">
    <w:name w:val="Абзац списка4"/>
    <w:basedOn w:val="a0"/>
    <w:rsid w:val="002F7C5A"/>
    <w:pPr>
      <w:suppressAutoHyphens/>
      <w:spacing w:line="100" w:lineRule="atLeast"/>
      <w:ind w:left="720"/>
    </w:pPr>
    <w:rPr>
      <w:rFonts w:ascii="Times New Roman" w:eastAsia="Times New Roman" w:hAnsi="Times New Roman" w:cs="Times New Roman"/>
      <w:kern w:val="2"/>
      <w:sz w:val="24"/>
      <w:szCs w:val="24"/>
      <w:lang w:eastAsia="ar-SA"/>
    </w:rPr>
  </w:style>
  <w:style w:type="character" w:customStyle="1" w:styleId="UnresolvedMention">
    <w:name w:val="Unresolved Mention"/>
    <w:basedOn w:val="a1"/>
    <w:uiPriority w:val="99"/>
    <w:semiHidden/>
    <w:rsid w:val="0008090B"/>
    <w:rPr>
      <w:rFonts w:ascii="Times New Roman" w:hAnsi="Times New Roman" w:cs="Times New Roman" w:hint="default"/>
      <w:color w:val="000000"/>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0"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iPriority w:val="9"/>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iPriority w:val="9"/>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next w:val="a0"/>
    <w:link w:val="40"/>
    <w:uiPriority w:val="9"/>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uiPriority w:val="9"/>
    <w:rsid w:val="00DE3CE4"/>
    <w:rPr>
      <w:rFonts w:ascii="Calibri Light" w:eastAsia="SimSun" w:hAnsi="Calibri Light" w:cs="Times New Roman"/>
      <w:color w:val="262626"/>
      <w:sz w:val="28"/>
      <w:szCs w:val="28"/>
    </w:rPr>
  </w:style>
  <w:style w:type="character" w:customStyle="1" w:styleId="31">
    <w:name w:val="Заголовок 3 Знак"/>
    <w:basedOn w:val="a1"/>
    <w:link w:val="30"/>
    <w:uiPriority w:val="9"/>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link w:val="4"/>
    <w:uiPriority w:val="9"/>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aliases w:val="ВерхКолонтитул"/>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1"/>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locked/>
    <w:rsid w:val="002E1AF9"/>
    <w:rPr>
      <w:sz w:val="24"/>
      <w:szCs w:val="24"/>
    </w:rPr>
  </w:style>
  <w:style w:type="paragraph" w:styleId="affb">
    <w:name w:val="Normal (Web)"/>
    <w:aliases w:val="Знак,Обычный (веб)1"/>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aliases w:val="Верх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4"/>
      </w:numPr>
    </w:pPr>
  </w:style>
  <w:style w:type="numbering" w:customStyle="1" w:styleId="WW8Num9">
    <w:name w:val="WW8Num9"/>
    <w:basedOn w:val="a3"/>
    <w:rsid w:val="00372878"/>
    <w:pPr>
      <w:numPr>
        <w:numId w:val="5"/>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410">
    <w:name w:val="Заголовок 4 Знак1"/>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semiHidden/>
    <w:rsid w:val="008A4003"/>
    <w:rPr>
      <w:rFonts w:asciiTheme="majorHAnsi" w:eastAsiaTheme="majorEastAsia" w:hAnsiTheme="majorHAnsi" w:cstheme="majorBidi"/>
      <w:b/>
      <w:bCs/>
      <w:i/>
      <w:iCs/>
      <w:color w:val="4F81BD" w:themeColor="accent1"/>
    </w:rPr>
  </w:style>
  <w:style w:type="character" w:customStyle="1" w:styleId="1fd">
    <w:name w:val="Заголовок №1"/>
    <w:basedOn w:val="a1"/>
    <w:rsid w:val="00CA2B5A"/>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affffffff3">
    <w:name w:val="Основной текст_"/>
    <w:basedOn w:val="a1"/>
    <w:link w:val="2f1"/>
    <w:rsid w:val="00CA2B5A"/>
    <w:rPr>
      <w:rFonts w:ascii="Times New Roman" w:eastAsia="Times New Roman" w:hAnsi="Times New Roman" w:cs="Times New Roman"/>
      <w:spacing w:val="3"/>
      <w:sz w:val="21"/>
      <w:szCs w:val="21"/>
      <w:shd w:val="clear" w:color="auto" w:fill="FFFFFF"/>
    </w:rPr>
  </w:style>
  <w:style w:type="paragraph" w:customStyle="1" w:styleId="2f1">
    <w:name w:val="Основной текст2"/>
    <w:basedOn w:val="a0"/>
    <w:link w:val="affffffff3"/>
    <w:rsid w:val="00CA2B5A"/>
    <w:pPr>
      <w:widowControl w:val="0"/>
      <w:shd w:val="clear" w:color="auto" w:fill="FFFFFF"/>
      <w:spacing w:before="480" w:after="0" w:line="283" w:lineRule="exact"/>
      <w:ind w:hanging="680"/>
      <w:jc w:val="both"/>
    </w:pPr>
    <w:rPr>
      <w:rFonts w:ascii="Times New Roman" w:eastAsia="Times New Roman" w:hAnsi="Times New Roman" w:cs="Times New Roman"/>
      <w:spacing w:val="3"/>
      <w:sz w:val="21"/>
      <w:szCs w:val="21"/>
    </w:rPr>
  </w:style>
  <w:style w:type="table" w:customStyle="1" w:styleId="TableNormal">
    <w:name w:val="Table Normal"/>
    <w:uiPriority w:val="2"/>
    <w:semiHidden/>
    <w:qFormat/>
    <w:rsid w:val="00A42AA8"/>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2f2">
    <w:name w:val="Без интервала2"/>
    <w:rsid w:val="00D636EA"/>
    <w:pPr>
      <w:suppressAutoHyphens/>
      <w:spacing w:after="0" w:line="240" w:lineRule="auto"/>
    </w:pPr>
    <w:rPr>
      <w:rFonts w:ascii="Times New Roman" w:eastAsia="Times New Roman" w:hAnsi="Times New Roman" w:cs="Times New Roman"/>
      <w:sz w:val="24"/>
      <w:szCs w:val="24"/>
      <w:lang w:eastAsia="zh-CN"/>
    </w:rPr>
  </w:style>
  <w:style w:type="paragraph" w:customStyle="1" w:styleId="affffffff4">
    <w:name w:val="Готовый"/>
    <w:basedOn w:val="a0"/>
    <w:rsid w:val="0042327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2f3">
    <w:name w:val="2"/>
    <w:basedOn w:val="a0"/>
    <w:uiPriority w:val="99"/>
    <w:semiHidden/>
    <w:rsid w:val="00363A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f5">
    <w:name w:val="footnote reference"/>
    <w:semiHidden/>
    <w:unhideWhenUsed/>
    <w:rsid w:val="00363AC1"/>
    <w:rPr>
      <w:position w:val="0"/>
      <w:vertAlign w:val="superscript"/>
    </w:rPr>
  </w:style>
  <w:style w:type="character" w:customStyle="1" w:styleId="affffffff6">
    <w:name w:val="Цветовое выделение для Текст"/>
    <w:uiPriority w:val="99"/>
    <w:rsid w:val="00363AC1"/>
    <w:rPr>
      <w:rFonts w:ascii="Times New Roman Cyr" w:hAnsi="Times New Roman Cyr" w:cs="Times New Roman Cyr" w:hint="default"/>
    </w:rPr>
  </w:style>
  <w:style w:type="character" w:customStyle="1" w:styleId="FontStyle13">
    <w:name w:val="Font Style13"/>
    <w:rsid w:val="00175A09"/>
    <w:rPr>
      <w:rFonts w:ascii="Times New Roman" w:hAnsi="Times New Roman" w:cs="Times New Roman" w:hint="default"/>
      <w:b/>
      <w:bCs/>
      <w:sz w:val="26"/>
      <w:szCs w:val="26"/>
    </w:rPr>
  </w:style>
  <w:style w:type="character" w:customStyle="1" w:styleId="FontStyle15">
    <w:name w:val="Font Style15"/>
    <w:rsid w:val="00175A09"/>
    <w:rPr>
      <w:rFonts w:ascii="Times New Roman" w:hAnsi="Times New Roman" w:cs="Times New Roman" w:hint="default"/>
      <w:b/>
      <w:bCs/>
      <w:sz w:val="26"/>
      <w:szCs w:val="26"/>
    </w:rPr>
  </w:style>
  <w:style w:type="character" w:customStyle="1" w:styleId="FontStyle16">
    <w:name w:val="Font Style16"/>
    <w:rsid w:val="00175A09"/>
    <w:rPr>
      <w:rFonts w:ascii="Times New Roman" w:hAnsi="Times New Roman" w:cs="Times New Roman" w:hint="default"/>
      <w:sz w:val="26"/>
      <w:szCs w:val="26"/>
    </w:rPr>
  </w:style>
  <w:style w:type="paragraph" w:customStyle="1" w:styleId="43">
    <w:name w:val="Абзац списка4"/>
    <w:basedOn w:val="a0"/>
    <w:rsid w:val="002F7C5A"/>
    <w:pPr>
      <w:suppressAutoHyphens/>
      <w:spacing w:line="100" w:lineRule="atLeast"/>
      <w:ind w:left="720"/>
    </w:pPr>
    <w:rPr>
      <w:rFonts w:ascii="Times New Roman" w:eastAsia="Times New Roman" w:hAnsi="Times New Roman" w:cs="Times New Roman"/>
      <w:kern w:val="2"/>
      <w:sz w:val="24"/>
      <w:szCs w:val="24"/>
      <w:lang w:eastAsia="ar-SA"/>
    </w:rPr>
  </w:style>
  <w:style w:type="character" w:customStyle="1" w:styleId="UnresolvedMention">
    <w:name w:val="Unresolved Mention"/>
    <w:basedOn w:val="a1"/>
    <w:uiPriority w:val="99"/>
    <w:semiHidden/>
    <w:rsid w:val="0008090B"/>
    <w:rPr>
      <w:rFonts w:ascii="Times New Roman" w:hAnsi="Times New Roman" w:cs="Times New Roman" w:hint="default"/>
      <w:color w:val="000000"/>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8236">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7387429">
      <w:bodyDiv w:val="1"/>
      <w:marLeft w:val="0"/>
      <w:marRight w:val="0"/>
      <w:marTop w:val="0"/>
      <w:marBottom w:val="0"/>
      <w:divBdr>
        <w:top w:val="none" w:sz="0" w:space="0" w:color="auto"/>
        <w:left w:val="none" w:sz="0" w:space="0" w:color="auto"/>
        <w:bottom w:val="none" w:sz="0" w:space="0" w:color="auto"/>
        <w:right w:val="none" w:sz="0" w:space="0" w:color="auto"/>
      </w:divBdr>
    </w:div>
    <w:div w:id="49231164">
      <w:bodyDiv w:val="1"/>
      <w:marLeft w:val="0"/>
      <w:marRight w:val="0"/>
      <w:marTop w:val="0"/>
      <w:marBottom w:val="0"/>
      <w:divBdr>
        <w:top w:val="none" w:sz="0" w:space="0" w:color="auto"/>
        <w:left w:val="none" w:sz="0" w:space="0" w:color="auto"/>
        <w:bottom w:val="none" w:sz="0" w:space="0" w:color="auto"/>
        <w:right w:val="none" w:sz="0" w:space="0" w:color="auto"/>
      </w:divBdr>
    </w:div>
    <w:div w:id="59716525">
      <w:bodyDiv w:val="1"/>
      <w:marLeft w:val="0"/>
      <w:marRight w:val="0"/>
      <w:marTop w:val="0"/>
      <w:marBottom w:val="0"/>
      <w:divBdr>
        <w:top w:val="none" w:sz="0" w:space="0" w:color="auto"/>
        <w:left w:val="none" w:sz="0" w:space="0" w:color="auto"/>
        <w:bottom w:val="none" w:sz="0" w:space="0" w:color="auto"/>
        <w:right w:val="none" w:sz="0" w:space="0" w:color="auto"/>
      </w:divBdr>
    </w:div>
    <w:div w:id="60760923">
      <w:bodyDiv w:val="1"/>
      <w:marLeft w:val="0"/>
      <w:marRight w:val="0"/>
      <w:marTop w:val="0"/>
      <w:marBottom w:val="0"/>
      <w:divBdr>
        <w:top w:val="none" w:sz="0" w:space="0" w:color="auto"/>
        <w:left w:val="none" w:sz="0" w:space="0" w:color="auto"/>
        <w:bottom w:val="none" w:sz="0" w:space="0" w:color="auto"/>
        <w:right w:val="none" w:sz="0" w:space="0" w:color="auto"/>
      </w:divBdr>
    </w:div>
    <w:div w:id="70081226">
      <w:bodyDiv w:val="1"/>
      <w:marLeft w:val="0"/>
      <w:marRight w:val="0"/>
      <w:marTop w:val="0"/>
      <w:marBottom w:val="0"/>
      <w:divBdr>
        <w:top w:val="none" w:sz="0" w:space="0" w:color="auto"/>
        <w:left w:val="none" w:sz="0" w:space="0" w:color="auto"/>
        <w:bottom w:val="none" w:sz="0" w:space="0" w:color="auto"/>
        <w:right w:val="none" w:sz="0" w:space="0" w:color="auto"/>
      </w:divBdr>
    </w:div>
    <w:div w:id="75329404">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
    <w:div w:id="121651842">
      <w:bodyDiv w:val="1"/>
      <w:marLeft w:val="0"/>
      <w:marRight w:val="0"/>
      <w:marTop w:val="0"/>
      <w:marBottom w:val="0"/>
      <w:divBdr>
        <w:top w:val="none" w:sz="0" w:space="0" w:color="auto"/>
        <w:left w:val="none" w:sz="0" w:space="0" w:color="auto"/>
        <w:bottom w:val="none" w:sz="0" w:space="0" w:color="auto"/>
        <w:right w:val="none" w:sz="0" w:space="0" w:color="auto"/>
      </w:divBdr>
    </w:div>
    <w:div w:id="140462118">
      <w:bodyDiv w:val="1"/>
      <w:marLeft w:val="0"/>
      <w:marRight w:val="0"/>
      <w:marTop w:val="0"/>
      <w:marBottom w:val="0"/>
      <w:divBdr>
        <w:top w:val="none" w:sz="0" w:space="0" w:color="auto"/>
        <w:left w:val="none" w:sz="0" w:space="0" w:color="auto"/>
        <w:bottom w:val="none" w:sz="0" w:space="0" w:color="auto"/>
        <w:right w:val="none" w:sz="0" w:space="0" w:color="auto"/>
      </w:divBdr>
    </w:div>
    <w:div w:id="143009298">
      <w:bodyDiv w:val="1"/>
      <w:marLeft w:val="0"/>
      <w:marRight w:val="0"/>
      <w:marTop w:val="0"/>
      <w:marBottom w:val="0"/>
      <w:divBdr>
        <w:top w:val="none" w:sz="0" w:space="0" w:color="auto"/>
        <w:left w:val="none" w:sz="0" w:space="0" w:color="auto"/>
        <w:bottom w:val="none" w:sz="0" w:space="0" w:color="auto"/>
        <w:right w:val="none" w:sz="0" w:space="0" w:color="auto"/>
      </w:divBdr>
    </w:div>
    <w:div w:id="165824083">
      <w:bodyDiv w:val="1"/>
      <w:marLeft w:val="0"/>
      <w:marRight w:val="0"/>
      <w:marTop w:val="0"/>
      <w:marBottom w:val="0"/>
      <w:divBdr>
        <w:top w:val="none" w:sz="0" w:space="0" w:color="auto"/>
        <w:left w:val="none" w:sz="0" w:space="0" w:color="auto"/>
        <w:bottom w:val="none" w:sz="0" w:space="0" w:color="auto"/>
        <w:right w:val="none" w:sz="0" w:space="0" w:color="auto"/>
      </w:divBdr>
    </w:div>
    <w:div w:id="168445215">
      <w:bodyDiv w:val="1"/>
      <w:marLeft w:val="0"/>
      <w:marRight w:val="0"/>
      <w:marTop w:val="0"/>
      <w:marBottom w:val="0"/>
      <w:divBdr>
        <w:top w:val="none" w:sz="0" w:space="0" w:color="auto"/>
        <w:left w:val="none" w:sz="0" w:space="0" w:color="auto"/>
        <w:bottom w:val="none" w:sz="0" w:space="0" w:color="auto"/>
        <w:right w:val="none" w:sz="0" w:space="0" w:color="auto"/>
      </w:divBdr>
    </w:div>
    <w:div w:id="198130693">
      <w:bodyDiv w:val="1"/>
      <w:marLeft w:val="0"/>
      <w:marRight w:val="0"/>
      <w:marTop w:val="0"/>
      <w:marBottom w:val="0"/>
      <w:divBdr>
        <w:top w:val="none" w:sz="0" w:space="0" w:color="auto"/>
        <w:left w:val="none" w:sz="0" w:space="0" w:color="auto"/>
        <w:bottom w:val="none" w:sz="0" w:space="0" w:color="auto"/>
        <w:right w:val="none" w:sz="0" w:space="0" w:color="auto"/>
      </w:divBdr>
    </w:div>
    <w:div w:id="238950297">
      <w:bodyDiv w:val="1"/>
      <w:marLeft w:val="0"/>
      <w:marRight w:val="0"/>
      <w:marTop w:val="0"/>
      <w:marBottom w:val="0"/>
      <w:divBdr>
        <w:top w:val="none" w:sz="0" w:space="0" w:color="auto"/>
        <w:left w:val="none" w:sz="0" w:space="0" w:color="auto"/>
        <w:bottom w:val="none" w:sz="0" w:space="0" w:color="auto"/>
        <w:right w:val="none" w:sz="0" w:space="0" w:color="auto"/>
      </w:divBdr>
    </w:div>
    <w:div w:id="261183463">
      <w:bodyDiv w:val="1"/>
      <w:marLeft w:val="0"/>
      <w:marRight w:val="0"/>
      <w:marTop w:val="0"/>
      <w:marBottom w:val="0"/>
      <w:divBdr>
        <w:top w:val="none" w:sz="0" w:space="0" w:color="auto"/>
        <w:left w:val="none" w:sz="0" w:space="0" w:color="auto"/>
        <w:bottom w:val="none" w:sz="0" w:space="0" w:color="auto"/>
        <w:right w:val="none" w:sz="0" w:space="0" w:color="auto"/>
      </w:divBdr>
    </w:div>
    <w:div w:id="269432122">
      <w:bodyDiv w:val="1"/>
      <w:marLeft w:val="0"/>
      <w:marRight w:val="0"/>
      <w:marTop w:val="0"/>
      <w:marBottom w:val="0"/>
      <w:divBdr>
        <w:top w:val="none" w:sz="0" w:space="0" w:color="auto"/>
        <w:left w:val="none" w:sz="0" w:space="0" w:color="auto"/>
        <w:bottom w:val="none" w:sz="0" w:space="0" w:color="auto"/>
        <w:right w:val="none" w:sz="0" w:space="0" w:color="auto"/>
      </w:divBdr>
    </w:div>
    <w:div w:id="295138625">
      <w:bodyDiv w:val="1"/>
      <w:marLeft w:val="0"/>
      <w:marRight w:val="0"/>
      <w:marTop w:val="0"/>
      <w:marBottom w:val="0"/>
      <w:divBdr>
        <w:top w:val="none" w:sz="0" w:space="0" w:color="auto"/>
        <w:left w:val="none" w:sz="0" w:space="0" w:color="auto"/>
        <w:bottom w:val="none" w:sz="0" w:space="0" w:color="auto"/>
        <w:right w:val="none" w:sz="0" w:space="0" w:color="auto"/>
      </w:divBdr>
    </w:div>
    <w:div w:id="323171413">
      <w:bodyDiv w:val="1"/>
      <w:marLeft w:val="0"/>
      <w:marRight w:val="0"/>
      <w:marTop w:val="0"/>
      <w:marBottom w:val="0"/>
      <w:divBdr>
        <w:top w:val="none" w:sz="0" w:space="0" w:color="auto"/>
        <w:left w:val="none" w:sz="0" w:space="0" w:color="auto"/>
        <w:bottom w:val="none" w:sz="0" w:space="0" w:color="auto"/>
        <w:right w:val="none" w:sz="0" w:space="0" w:color="auto"/>
      </w:divBdr>
    </w:div>
    <w:div w:id="327249134">
      <w:bodyDiv w:val="1"/>
      <w:marLeft w:val="0"/>
      <w:marRight w:val="0"/>
      <w:marTop w:val="0"/>
      <w:marBottom w:val="0"/>
      <w:divBdr>
        <w:top w:val="none" w:sz="0" w:space="0" w:color="auto"/>
        <w:left w:val="none" w:sz="0" w:space="0" w:color="auto"/>
        <w:bottom w:val="none" w:sz="0" w:space="0" w:color="auto"/>
        <w:right w:val="none" w:sz="0" w:space="0" w:color="auto"/>
      </w:divBdr>
    </w:div>
    <w:div w:id="327292380">
      <w:bodyDiv w:val="1"/>
      <w:marLeft w:val="0"/>
      <w:marRight w:val="0"/>
      <w:marTop w:val="0"/>
      <w:marBottom w:val="0"/>
      <w:divBdr>
        <w:top w:val="none" w:sz="0" w:space="0" w:color="auto"/>
        <w:left w:val="none" w:sz="0" w:space="0" w:color="auto"/>
        <w:bottom w:val="none" w:sz="0" w:space="0" w:color="auto"/>
        <w:right w:val="none" w:sz="0" w:space="0" w:color="auto"/>
      </w:divBdr>
    </w:div>
    <w:div w:id="332027812">
      <w:bodyDiv w:val="1"/>
      <w:marLeft w:val="0"/>
      <w:marRight w:val="0"/>
      <w:marTop w:val="0"/>
      <w:marBottom w:val="0"/>
      <w:divBdr>
        <w:top w:val="none" w:sz="0" w:space="0" w:color="auto"/>
        <w:left w:val="none" w:sz="0" w:space="0" w:color="auto"/>
        <w:bottom w:val="none" w:sz="0" w:space="0" w:color="auto"/>
        <w:right w:val="none" w:sz="0" w:space="0" w:color="auto"/>
      </w:divBdr>
    </w:div>
    <w:div w:id="333384001">
      <w:bodyDiv w:val="1"/>
      <w:marLeft w:val="0"/>
      <w:marRight w:val="0"/>
      <w:marTop w:val="0"/>
      <w:marBottom w:val="0"/>
      <w:divBdr>
        <w:top w:val="none" w:sz="0" w:space="0" w:color="auto"/>
        <w:left w:val="none" w:sz="0" w:space="0" w:color="auto"/>
        <w:bottom w:val="none" w:sz="0" w:space="0" w:color="auto"/>
        <w:right w:val="none" w:sz="0" w:space="0" w:color="auto"/>
      </w:divBdr>
    </w:div>
    <w:div w:id="352731524">
      <w:bodyDiv w:val="1"/>
      <w:marLeft w:val="0"/>
      <w:marRight w:val="0"/>
      <w:marTop w:val="0"/>
      <w:marBottom w:val="0"/>
      <w:divBdr>
        <w:top w:val="none" w:sz="0" w:space="0" w:color="auto"/>
        <w:left w:val="none" w:sz="0" w:space="0" w:color="auto"/>
        <w:bottom w:val="none" w:sz="0" w:space="0" w:color="auto"/>
        <w:right w:val="none" w:sz="0" w:space="0" w:color="auto"/>
      </w:divBdr>
    </w:div>
    <w:div w:id="361441020">
      <w:bodyDiv w:val="1"/>
      <w:marLeft w:val="0"/>
      <w:marRight w:val="0"/>
      <w:marTop w:val="0"/>
      <w:marBottom w:val="0"/>
      <w:divBdr>
        <w:top w:val="none" w:sz="0" w:space="0" w:color="auto"/>
        <w:left w:val="none" w:sz="0" w:space="0" w:color="auto"/>
        <w:bottom w:val="none" w:sz="0" w:space="0" w:color="auto"/>
        <w:right w:val="none" w:sz="0" w:space="0" w:color="auto"/>
      </w:divBdr>
    </w:div>
    <w:div w:id="366375151">
      <w:bodyDiv w:val="1"/>
      <w:marLeft w:val="0"/>
      <w:marRight w:val="0"/>
      <w:marTop w:val="0"/>
      <w:marBottom w:val="0"/>
      <w:divBdr>
        <w:top w:val="none" w:sz="0" w:space="0" w:color="auto"/>
        <w:left w:val="none" w:sz="0" w:space="0" w:color="auto"/>
        <w:bottom w:val="none" w:sz="0" w:space="0" w:color="auto"/>
        <w:right w:val="none" w:sz="0" w:space="0" w:color="auto"/>
      </w:divBdr>
    </w:div>
    <w:div w:id="379137037">
      <w:bodyDiv w:val="1"/>
      <w:marLeft w:val="0"/>
      <w:marRight w:val="0"/>
      <w:marTop w:val="0"/>
      <w:marBottom w:val="0"/>
      <w:divBdr>
        <w:top w:val="none" w:sz="0" w:space="0" w:color="auto"/>
        <w:left w:val="none" w:sz="0" w:space="0" w:color="auto"/>
        <w:bottom w:val="none" w:sz="0" w:space="0" w:color="auto"/>
        <w:right w:val="none" w:sz="0" w:space="0" w:color="auto"/>
      </w:divBdr>
    </w:div>
    <w:div w:id="386996888">
      <w:bodyDiv w:val="1"/>
      <w:marLeft w:val="0"/>
      <w:marRight w:val="0"/>
      <w:marTop w:val="0"/>
      <w:marBottom w:val="0"/>
      <w:divBdr>
        <w:top w:val="none" w:sz="0" w:space="0" w:color="auto"/>
        <w:left w:val="none" w:sz="0" w:space="0" w:color="auto"/>
        <w:bottom w:val="none" w:sz="0" w:space="0" w:color="auto"/>
        <w:right w:val="none" w:sz="0" w:space="0" w:color="auto"/>
      </w:divBdr>
    </w:div>
    <w:div w:id="387412002">
      <w:bodyDiv w:val="1"/>
      <w:marLeft w:val="0"/>
      <w:marRight w:val="0"/>
      <w:marTop w:val="0"/>
      <w:marBottom w:val="0"/>
      <w:divBdr>
        <w:top w:val="none" w:sz="0" w:space="0" w:color="auto"/>
        <w:left w:val="none" w:sz="0" w:space="0" w:color="auto"/>
        <w:bottom w:val="none" w:sz="0" w:space="0" w:color="auto"/>
        <w:right w:val="none" w:sz="0" w:space="0" w:color="auto"/>
      </w:divBdr>
    </w:div>
    <w:div w:id="388725574">
      <w:bodyDiv w:val="1"/>
      <w:marLeft w:val="0"/>
      <w:marRight w:val="0"/>
      <w:marTop w:val="0"/>
      <w:marBottom w:val="0"/>
      <w:divBdr>
        <w:top w:val="none" w:sz="0" w:space="0" w:color="auto"/>
        <w:left w:val="none" w:sz="0" w:space="0" w:color="auto"/>
        <w:bottom w:val="none" w:sz="0" w:space="0" w:color="auto"/>
        <w:right w:val="none" w:sz="0" w:space="0" w:color="auto"/>
      </w:divBdr>
    </w:div>
    <w:div w:id="421266859">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5998861">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5346713">
      <w:bodyDiv w:val="1"/>
      <w:marLeft w:val="0"/>
      <w:marRight w:val="0"/>
      <w:marTop w:val="0"/>
      <w:marBottom w:val="0"/>
      <w:divBdr>
        <w:top w:val="none" w:sz="0" w:space="0" w:color="auto"/>
        <w:left w:val="none" w:sz="0" w:space="0" w:color="auto"/>
        <w:bottom w:val="none" w:sz="0" w:space="0" w:color="auto"/>
        <w:right w:val="none" w:sz="0" w:space="0" w:color="auto"/>
      </w:divBdr>
    </w:div>
    <w:div w:id="456528395">
      <w:bodyDiv w:val="1"/>
      <w:marLeft w:val="0"/>
      <w:marRight w:val="0"/>
      <w:marTop w:val="0"/>
      <w:marBottom w:val="0"/>
      <w:divBdr>
        <w:top w:val="none" w:sz="0" w:space="0" w:color="auto"/>
        <w:left w:val="none" w:sz="0" w:space="0" w:color="auto"/>
        <w:bottom w:val="none" w:sz="0" w:space="0" w:color="auto"/>
        <w:right w:val="none" w:sz="0" w:space="0" w:color="auto"/>
      </w:divBdr>
    </w:div>
    <w:div w:id="465660242">
      <w:bodyDiv w:val="1"/>
      <w:marLeft w:val="0"/>
      <w:marRight w:val="0"/>
      <w:marTop w:val="0"/>
      <w:marBottom w:val="0"/>
      <w:divBdr>
        <w:top w:val="none" w:sz="0" w:space="0" w:color="auto"/>
        <w:left w:val="none" w:sz="0" w:space="0" w:color="auto"/>
        <w:bottom w:val="none" w:sz="0" w:space="0" w:color="auto"/>
        <w:right w:val="none" w:sz="0" w:space="0" w:color="auto"/>
      </w:divBdr>
    </w:div>
    <w:div w:id="469518005">
      <w:bodyDiv w:val="1"/>
      <w:marLeft w:val="0"/>
      <w:marRight w:val="0"/>
      <w:marTop w:val="0"/>
      <w:marBottom w:val="0"/>
      <w:divBdr>
        <w:top w:val="none" w:sz="0" w:space="0" w:color="auto"/>
        <w:left w:val="none" w:sz="0" w:space="0" w:color="auto"/>
        <w:bottom w:val="none" w:sz="0" w:space="0" w:color="auto"/>
        <w:right w:val="none" w:sz="0" w:space="0" w:color="auto"/>
      </w:divBdr>
    </w:div>
    <w:div w:id="471942346">
      <w:bodyDiv w:val="1"/>
      <w:marLeft w:val="0"/>
      <w:marRight w:val="0"/>
      <w:marTop w:val="0"/>
      <w:marBottom w:val="0"/>
      <w:divBdr>
        <w:top w:val="none" w:sz="0" w:space="0" w:color="auto"/>
        <w:left w:val="none" w:sz="0" w:space="0" w:color="auto"/>
        <w:bottom w:val="none" w:sz="0" w:space="0" w:color="auto"/>
        <w:right w:val="none" w:sz="0" w:space="0" w:color="auto"/>
      </w:divBdr>
    </w:div>
    <w:div w:id="474643139">
      <w:bodyDiv w:val="1"/>
      <w:marLeft w:val="0"/>
      <w:marRight w:val="0"/>
      <w:marTop w:val="0"/>
      <w:marBottom w:val="0"/>
      <w:divBdr>
        <w:top w:val="none" w:sz="0" w:space="0" w:color="auto"/>
        <w:left w:val="none" w:sz="0" w:space="0" w:color="auto"/>
        <w:bottom w:val="none" w:sz="0" w:space="0" w:color="auto"/>
        <w:right w:val="none" w:sz="0" w:space="0" w:color="auto"/>
      </w:divBdr>
    </w:div>
    <w:div w:id="480779125">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496767620">
      <w:bodyDiv w:val="1"/>
      <w:marLeft w:val="0"/>
      <w:marRight w:val="0"/>
      <w:marTop w:val="0"/>
      <w:marBottom w:val="0"/>
      <w:divBdr>
        <w:top w:val="none" w:sz="0" w:space="0" w:color="auto"/>
        <w:left w:val="none" w:sz="0" w:space="0" w:color="auto"/>
        <w:bottom w:val="none" w:sz="0" w:space="0" w:color="auto"/>
        <w:right w:val="none" w:sz="0" w:space="0" w:color="auto"/>
      </w:divBdr>
    </w:div>
    <w:div w:id="503252291">
      <w:bodyDiv w:val="1"/>
      <w:marLeft w:val="0"/>
      <w:marRight w:val="0"/>
      <w:marTop w:val="0"/>
      <w:marBottom w:val="0"/>
      <w:divBdr>
        <w:top w:val="none" w:sz="0" w:space="0" w:color="auto"/>
        <w:left w:val="none" w:sz="0" w:space="0" w:color="auto"/>
        <w:bottom w:val="none" w:sz="0" w:space="0" w:color="auto"/>
        <w:right w:val="none" w:sz="0" w:space="0" w:color="auto"/>
      </w:divBdr>
    </w:div>
    <w:div w:id="507406593">
      <w:bodyDiv w:val="1"/>
      <w:marLeft w:val="0"/>
      <w:marRight w:val="0"/>
      <w:marTop w:val="0"/>
      <w:marBottom w:val="0"/>
      <w:divBdr>
        <w:top w:val="none" w:sz="0" w:space="0" w:color="auto"/>
        <w:left w:val="none" w:sz="0" w:space="0" w:color="auto"/>
        <w:bottom w:val="none" w:sz="0" w:space="0" w:color="auto"/>
        <w:right w:val="none" w:sz="0" w:space="0" w:color="auto"/>
      </w:divBdr>
    </w:div>
    <w:div w:id="519393693">
      <w:bodyDiv w:val="1"/>
      <w:marLeft w:val="0"/>
      <w:marRight w:val="0"/>
      <w:marTop w:val="0"/>
      <w:marBottom w:val="0"/>
      <w:divBdr>
        <w:top w:val="none" w:sz="0" w:space="0" w:color="auto"/>
        <w:left w:val="none" w:sz="0" w:space="0" w:color="auto"/>
        <w:bottom w:val="none" w:sz="0" w:space="0" w:color="auto"/>
        <w:right w:val="none" w:sz="0" w:space="0" w:color="auto"/>
      </w:divBdr>
    </w:div>
    <w:div w:id="565843353">
      <w:bodyDiv w:val="1"/>
      <w:marLeft w:val="0"/>
      <w:marRight w:val="0"/>
      <w:marTop w:val="0"/>
      <w:marBottom w:val="0"/>
      <w:divBdr>
        <w:top w:val="none" w:sz="0" w:space="0" w:color="auto"/>
        <w:left w:val="none" w:sz="0" w:space="0" w:color="auto"/>
        <w:bottom w:val="none" w:sz="0" w:space="0" w:color="auto"/>
        <w:right w:val="none" w:sz="0" w:space="0" w:color="auto"/>
      </w:divBdr>
    </w:div>
    <w:div w:id="571163812">
      <w:bodyDiv w:val="1"/>
      <w:marLeft w:val="0"/>
      <w:marRight w:val="0"/>
      <w:marTop w:val="0"/>
      <w:marBottom w:val="0"/>
      <w:divBdr>
        <w:top w:val="none" w:sz="0" w:space="0" w:color="auto"/>
        <w:left w:val="none" w:sz="0" w:space="0" w:color="auto"/>
        <w:bottom w:val="none" w:sz="0" w:space="0" w:color="auto"/>
        <w:right w:val="none" w:sz="0" w:space="0" w:color="auto"/>
      </w:divBdr>
    </w:div>
    <w:div w:id="574516943">
      <w:bodyDiv w:val="1"/>
      <w:marLeft w:val="0"/>
      <w:marRight w:val="0"/>
      <w:marTop w:val="0"/>
      <w:marBottom w:val="0"/>
      <w:divBdr>
        <w:top w:val="none" w:sz="0" w:space="0" w:color="auto"/>
        <w:left w:val="none" w:sz="0" w:space="0" w:color="auto"/>
        <w:bottom w:val="none" w:sz="0" w:space="0" w:color="auto"/>
        <w:right w:val="none" w:sz="0" w:space="0" w:color="auto"/>
      </w:divBdr>
    </w:div>
    <w:div w:id="589582083">
      <w:bodyDiv w:val="1"/>
      <w:marLeft w:val="0"/>
      <w:marRight w:val="0"/>
      <w:marTop w:val="0"/>
      <w:marBottom w:val="0"/>
      <w:divBdr>
        <w:top w:val="none" w:sz="0" w:space="0" w:color="auto"/>
        <w:left w:val="none" w:sz="0" w:space="0" w:color="auto"/>
        <w:bottom w:val="none" w:sz="0" w:space="0" w:color="auto"/>
        <w:right w:val="none" w:sz="0" w:space="0" w:color="auto"/>
      </w:divBdr>
    </w:div>
    <w:div w:id="592781372">
      <w:bodyDiv w:val="1"/>
      <w:marLeft w:val="0"/>
      <w:marRight w:val="0"/>
      <w:marTop w:val="0"/>
      <w:marBottom w:val="0"/>
      <w:divBdr>
        <w:top w:val="none" w:sz="0" w:space="0" w:color="auto"/>
        <w:left w:val="none" w:sz="0" w:space="0" w:color="auto"/>
        <w:bottom w:val="none" w:sz="0" w:space="0" w:color="auto"/>
        <w:right w:val="none" w:sz="0" w:space="0" w:color="auto"/>
      </w:divBdr>
    </w:div>
    <w:div w:id="605426929">
      <w:bodyDiv w:val="1"/>
      <w:marLeft w:val="0"/>
      <w:marRight w:val="0"/>
      <w:marTop w:val="0"/>
      <w:marBottom w:val="0"/>
      <w:divBdr>
        <w:top w:val="none" w:sz="0" w:space="0" w:color="auto"/>
        <w:left w:val="none" w:sz="0" w:space="0" w:color="auto"/>
        <w:bottom w:val="none" w:sz="0" w:space="0" w:color="auto"/>
        <w:right w:val="none" w:sz="0" w:space="0" w:color="auto"/>
      </w:divBdr>
    </w:div>
    <w:div w:id="609627652">
      <w:bodyDiv w:val="1"/>
      <w:marLeft w:val="0"/>
      <w:marRight w:val="0"/>
      <w:marTop w:val="0"/>
      <w:marBottom w:val="0"/>
      <w:divBdr>
        <w:top w:val="none" w:sz="0" w:space="0" w:color="auto"/>
        <w:left w:val="none" w:sz="0" w:space="0" w:color="auto"/>
        <w:bottom w:val="none" w:sz="0" w:space="0" w:color="auto"/>
        <w:right w:val="none" w:sz="0" w:space="0" w:color="auto"/>
      </w:divBdr>
    </w:div>
    <w:div w:id="642079613">
      <w:bodyDiv w:val="1"/>
      <w:marLeft w:val="0"/>
      <w:marRight w:val="0"/>
      <w:marTop w:val="0"/>
      <w:marBottom w:val="0"/>
      <w:divBdr>
        <w:top w:val="none" w:sz="0" w:space="0" w:color="auto"/>
        <w:left w:val="none" w:sz="0" w:space="0" w:color="auto"/>
        <w:bottom w:val="none" w:sz="0" w:space="0" w:color="auto"/>
        <w:right w:val="none" w:sz="0" w:space="0" w:color="auto"/>
      </w:divBdr>
    </w:div>
    <w:div w:id="643699775">
      <w:bodyDiv w:val="1"/>
      <w:marLeft w:val="0"/>
      <w:marRight w:val="0"/>
      <w:marTop w:val="0"/>
      <w:marBottom w:val="0"/>
      <w:divBdr>
        <w:top w:val="none" w:sz="0" w:space="0" w:color="auto"/>
        <w:left w:val="none" w:sz="0" w:space="0" w:color="auto"/>
        <w:bottom w:val="none" w:sz="0" w:space="0" w:color="auto"/>
        <w:right w:val="none" w:sz="0" w:space="0" w:color="auto"/>
      </w:divBdr>
    </w:div>
    <w:div w:id="650838664">
      <w:bodyDiv w:val="1"/>
      <w:marLeft w:val="0"/>
      <w:marRight w:val="0"/>
      <w:marTop w:val="0"/>
      <w:marBottom w:val="0"/>
      <w:divBdr>
        <w:top w:val="none" w:sz="0" w:space="0" w:color="auto"/>
        <w:left w:val="none" w:sz="0" w:space="0" w:color="auto"/>
        <w:bottom w:val="none" w:sz="0" w:space="0" w:color="auto"/>
        <w:right w:val="none" w:sz="0" w:space="0" w:color="auto"/>
      </w:divBdr>
    </w:div>
    <w:div w:id="651982365">
      <w:bodyDiv w:val="1"/>
      <w:marLeft w:val="0"/>
      <w:marRight w:val="0"/>
      <w:marTop w:val="0"/>
      <w:marBottom w:val="0"/>
      <w:divBdr>
        <w:top w:val="none" w:sz="0" w:space="0" w:color="auto"/>
        <w:left w:val="none" w:sz="0" w:space="0" w:color="auto"/>
        <w:bottom w:val="none" w:sz="0" w:space="0" w:color="auto"/>
        <w:right w:val="none" w:sz="0" w:space="0" w:color="auto"/>
      </w:divBdr>
    </w:div>
    <w:div w:id="662439074">
      <w:bodyDiv w:val="1"/>
      <w:marLeft w:val="0"/>
      <w:marRight w:val="0"/>
      <w:marTop w:val="0"/>
      <w:marBottom w:val="0"/>
      <w:divBdr>
        <w:top w:val="none" w:sz="0" w:space="0" w:color="auto"/>
        <w:left w:val="none" w:sz="0" w:space="0" w:color="auto"/>
        <w:bottom w:val="none" w:sz="0" w:space="0" w:color="auto"/>
        <w:right w:val="none" w:sz="0" w:space="0" w:color="auto"/>
      </w:divBdr>
    </w:div>
    <w:div w:id="681930656">
      <w:bodyDiv w:val="1"/>
      <w:marLeft w:val="0"/>
      <w:marRight w:val="0"/>
      <w:marTop w:val="0"/>
      <w:marBottom w:val="0"/>
      <w:divBdr>
        <w:top w:val="none" w:sz="0" w:space="0" w:color="auto"/>
        <w:left w:val="none" w:sz="0" w:space="0" w:color="auto"/>
        <w:bottom w:val="none" w:sz="0" w:space="0" w:color="auto"/>
        <w:right w:val="none" w:sz="0" w:space="0" w:color="auto"/>
      </w:divBdr>
    </w:div>
    <w:div w:id="686566203">
      <w:bodyDiv w:val="1"/>
      <w:marLeft w:val="0"/>
      <w:marRight w:val="0"/>
      <w:marTop w:val="0"/>
      <w:marBottom w:val="0"/>
      <w:divBdr>
        <w:top w:val="none" w:sz="0" w:space="0" w:color="auto"/>
        <w:left w:val="none" w:sz="0" w:space="0" w:color="auto"/>
        <w:bottom w:val="none" w:sz="0" w:space="0" w:color="auto"/>
        <w:right w:val="none" w:sz="0" w:space="0" w:color="auto"/>
      </w:divBdr>
    </w:div>
    <w:div w:id="708846907">
      <w:bodyDiv w:val="1"/>
      <w:marLeft w:val="0"/>
      <w:marRight w:val="0"/>
      <w:marTop w:val="0"/>
      <w:marBottom w:val="0"/>
      <w:divBdr>
        <w:top w:val="none" w:sz="0" w:space="0" w:color="auto"/>
        <w:left w:val="none" w:sz="0" w:space="0" w:color="auto"/>
        <w:bottom w:val="none" w:sz="0" w:space="0" w:color="auto"/>
        <w:right w:val="none" w:sz="0" w:space="0" w:color="auto"/>
      </w:divBdr>
    </w:div>
    <w:div w:id="734553216">
      <w:bodyDiv w:val="1"/>
      <w:marLeft w:val="0"/>
      <w:marRight w:val="0"/>
      <w:marTop w:val="0"/>
      <w:marBottom w:val="0"/>
      <w:divBdr>
        <w:top w:val="none" w:sz="0" w:space="0" w:color="auto"/>
        <w:left w:val="none" w:sz="0" w:space="0" w:color="auto"/>
        <w:bottom w:val="none" w:sz="0" w:space="0" w:color="auto"/>
        <w:right w:val="none" w:sz="0" w:space="0" w:color="auto"/>
      </w:divBdr>
    </w:div>
    <w:div w:id="736586334">
      <w:bodyDiv w:val="1"/>
      <w:marLeft w:val="0"/>
      <w:marRight w:val="0"/>
      <w:marTop w:val="0"/>
      <w:marBottom w:val="0"/>
      <w:divBdr>
        <w:top w:val="none" w:sz="0" w:space="0" w:color="auto"/>
        <w:left w:val="none" w:sz="0" w:space="0" w:color="auto"/>
        <w:bottom w:val="none" w:sz="0" w:space="0" w:color="auto"/>
        <w:right w:val="none" w:sz="0" w:space="0" w:color="auto"/>
      </w:divBdr>
    </w:div>
    <w:div w:id="743071020">
      <w:bodyDiv w:val="1"/>
      <w:marLeft w:val="0"/>
      <w:marRight w:val="0"/>
      <w:marTop w:val="0"/>
      <w:marBottom w:val="0"/>
      <w:divBdr>
        <w:top w:val="none" w:sz="0" w:space="0" w:color="auto"/>
        <w:left w:val="none" w:sz="0" w:space="0" w:color="auto"/>
        <w:bottom w:val="none" w:sz="0" w:space="0" w:color="auto"/>
        <w:right w:val="none" w:sz="0" w:space="0" w:color="auto"/>
      </w:divBdr>
    </w:div>
    <w:div w:id="752043884">
      <w:bodyDiv w:val="1"/>
      <w:marLeft w:val="0"/>
      <w:marRight w:val="0"/>
      <w:marTop w:val="0"/>
      <w:marBottom w:val="0"/>
      <w:divBdr>
        <w:top w:val="none" w:sz="0" w:space="0" w:color="auto"/>
        <w:left w:val="none" w:sz="0" w:space="0" w:color="auto"/>
        <w:bottom w:val="none" w:sz="0" w:space="0" w:color="auto"/>
        <w:right w:val="none" w:sz="0" w:space="0" w:color="auto"/>
      </w:divBdr>
    </w:div>
    <w:div w:id="753749706">
      <w:bodyDiv w:val="1"/>
      <w:marLeft w:val="0"/>
      <w:marRight w:val="0"/>
      <w:marTop w:val="0"/>
      <w:marBottom w:val="0"/>
      <w:divBdr>
        <w:top w:val="none" w:sz="0" w:space="0" w:color="auto"/>
        <w:left w:val="none" w:sz="0" w:space="0" w:color="auto"/>
        <w:bottom w:val="none" w:sz="0" w:space="0" w:color="auto"/>
        <w:right w:val="none" w:sz="0" w:space="0" w:color="auto"/>
      </w:divBdr>
    </w:div>
    <w:div w:id="754016851">
      <w:bodyDiv w:val="1"/>
      <w:marLeft w:val="0"/>
      <w:marRight w:val="0"/>
      <w:marTop w:val="0"/>
      <w:marBottom w:val="0"/>
      <w:divBdr>
        <w:top w:val="none" w:sz="0" w:space="0" w:color="auto"/>
        <w:left w:val="none" w:sz="0" w:space="0" w:color="auto"/>
        <w:bottom w:val="none" w:sz="0" w:space="0" w:color="auto"/>
        <w:right w:val="none" w:sz="0" w:space="0" w:color="auto"/>
      </w:divBdr>
    </w:div>
    <w:div w:id="755634438">
      <w:bodyDiv w:val="1"/>
      <w:marLeft w:val="0"/>
      <w:marRight w:val="0"/>
      <w:marTop w:val="0"/>
      <w:marBottom w:val="0"/>
      <w:divBdr>
        <w:top w:val="none" w:sz="0" w:space="0" w:color="auto"/>
        <w:left w:val="none" w:sz="0" w:space="0" w:color="auto"/>
        <w:bottom w:val="none" w:sz="0" w:space="0" w:color="auto"/>
        <w:right w:val="none" w:sz="0" w:space="0" w:color="auto"/>
      </w:divBdr>
    </w:div>
    <w:div w:id="762845530">
      <w:bodyDiv w:val="1"/>
      <w:marLeft w:val="0"/>
      <w:marRight w:val="0"/>
      <w:marTop w:val="0"/>
      <w:marBottom w:val="0"/>
      <w:divBdr>
        <w:top w:val="none" w:sz="0" w:space="0" w:color="auto"/>
        <w:left w:val="none" w:sz="0" w:space="0" w:color="auto"/>
        <w:bottom w:val="none" w:sz="0" w:space="0" w:color="auto"/>
        <w:right w:val="none" w:sz="0" w:space="0" w:color="auto"/>
      </w:divBdr>
    </w:div>
    <w:div w:id="821434545">
      <w:bodyDiv w:val="1"/>
      <w:marLeft w:val="0"/>
      <w:marRight w:val="0"/>
      <w:marTop w:val="0"/>
      <w:marBottom w:val="0"/>
      <w:divBdr>
        <w:top w:val="none" w:sz="0" w:space="0" w:color="auto"/>
        <w:left w:val="none" w:sz="0" w:space="0" w:color="auto"/>
        <w:bottom w:val="none" w:sz="0" w:space="0" w:color="auto"/>
        <w:right w:val="none" w:sz="0" w:space="0" w:color="auto"/>
      </w:divBdr>
    </w:div>
    <w:div w:id="827018746">
      <w:bodyDiv w:val="1"/>
      <w:marLeft w:val="0"/>
      <w:marRight w:val="0"/>
      <w:marTop w:val="0"/>
      <w:marBottom w:val="0"/>
      <w:divBdr>
        <w:top w:val="none" w:sz="0" w:space="0" w:color="auto"/>
        <w:left w:val="none" w:sz="0" w:space="0" w:color="auto"/>
        <w:bottom w:val="none" w:sz="0" w:space="0" w:color="auto"/>
        <w:right w:val="none" w:sz="0" w:space="0" w:color="auto"/>
      </w:divBdr>
    </w:div>
    <w:div w:id="861893289">
      <w:bodyDiv w:val="1"/>
      <w:marLeft w:val="0"/>
      <w:marRight w:val="0"/>
      <w:marTop w:val="0"/>
      <w:marBottom w:val="0"/>
      <w:divBdr>
        <w:top w:val="none" w:sz="0" w:space="0" w:color="auto"/>
        <w:left w:val="none" w:sz="0" w:space="0" w:color="auto"/>
        <w:bottom w:val="none" w:sz="0" w:space="0" w:color="auto"/>
        <w:right w:val="none" w:sz="0" w:space="0" w:color="auto"/>
      </w:divBdr>
    </w:div>
    <w:div w:id="880284765">
      <w:bodyDiv w:val="1"/>
      <w:marLeft w:val="0"/>
      <w:marRight w:val="0"/>
      <w:marTop w:val="0"/>
      <w:marBottom w:val="0"/>
      <w:divBdr>
        <w:top w:val="none" w:sz="0" w:space="0" w:color="auto"/>
        <w:left w:val="none" w:sz="0" w:space="0" w:color="auto"/>
        <w:bottom w:val="none" w:sz="0" w:space="0" w:color="auto"/>
        <w:right w:val="none" w:sz="0" w:space="0" w:color="auto"/>
      </w:divBdr>
    </w:div>
    <w:div w:id="902104100">
      <w:bodyDiv w:val="1"/>
      <w:marLeft w:val="0"/>
      <w:marRight w:val="0"/>
      <w:marTop w:val="0"/>
      <w:marBottom w:val="0"/>
      <w:divBdr>
        <w:top w:val="none" w:sz="0" w:space="0" w:color="auto"/>
        <w:left w:val="none" w:sz="0" w:space="0" w:color="auto"/>
        <w:bottom w:val="none" w:sz="0" w:space="0" w:color="auto"/>
        <w:right w:val="none" w:sz="0" w:space="0" w:color="auto"/>
      </w:divBdr>
    </w:div>
    <w:div w:id="912809783">
      <w:bodyDiv w:val="1"/>
      <w:marLeft w:val="0"/>
      <w:marRight w:val="0"/>
      <w:marTop w:val="0"/>
      <w:marBottom w:val="0"/>
      <w:divBdr>
        <w:top w:val="none" w:sz="0" w:space="0" w:color="auto"/>
        <w:left w:val="none" w:sz="0" w:space="0" w:color="auto"/>
        <w:bottom w:val="none" w:sz="0" w:space="0" w:color="auto"/>
        <w:right w:val="none" w:sz="0" w:space="0" w:color="auto"/>
      </w:divBdr>
    </w:div>
    <w:div w:id="924607678">
      <w:bodyDiv w:val="1"/>
      <w:marLeft w:val="0"/>
      <w:marRight w:val="0"/>
      <w:marTop w:val="0"/>
      <w:marBottom w:val="0"/>
      <w:divBdr>
        <w:top w:val="none" w:sz="0" w:space="0" w:color="auto"/>
        <w:left w:val="none" w:sz="0" w:space="0" w:color="auto"/>
        <w:bottom w:val="none" w:sz="0" w:space="0" w:color="auto"/>
        <w:right w:val="none" w:sz="0" w:space="0" w:color="auto"/>
      </w:divBdr>
    </w:div>
    <w:div w:id="926575906">
      <w:bodyDiv w:val="1"/>
      <w:marLeft w:val="0"/>
      <w:marRight w:val="0"/>
      <w:marTop w:val="0"/>
      <w:marBottom w:val="0"/>
      <w:divBdr>
        <w:top w:val="none" w:sz="0" w:space="0" w:color="auto"/>
        <w:left w:val="none" w:sz="0" w:space="0" w:color="auto"/>
        <w:bottom w:val="none" w:sz="0" w:space="0" w:color="auto"/>
        <w:right w:val="none" w:sz="0" w:space="0" w:color="auto"/>
      </w:divBdr>
    </w:div>
    <w:div w:id="937372815">
      <w:bodyDiv w:val="1"/>
      <w:marLeft w:val="0"/>
      <w:marRight w:val="0"/>
      <w:marTop w:val="0"/>
      <w:marBottom w:val="0"/>
      <w:divBdr>
        <w:top w:val="none" w:sz="0" w:space="0" w:color="auto"/>
        <w:left w:val="none" w:sz="0" w:space="0" w:color="auto"/>
        <w:bottom w:val="none" w:sz="0" w:space="0" w:color="auto"/>
        <w:right w:val="none" w:sz="0" w:space="0" w:color="auto"/>
      </w:divBdr>
    </w:div>
    <w:div w:id="941188861">
      <w:bodyDiv w:val="1"/>
      <w:marLeft w:val="0"/>
      <w:marRight w:val="0"/>
      <w:marTop w:val="0"/>
      <w:marBottom w:val="0"/>
      <w:divBdr>
        <w:top w:val="none" w:sz="0" w:space="0" w:color="auto"/>
        <w:left w:val="none" w:sz="0" w:space="0" w:color="auto"/>
        <w:bottom w:val="none" w:sz="0" w:space="0" w:color="auto"/>
        <w:right w:val="none" w:sz="0" w:space="0" w:color="auto"/>
      </w:divBdr>
    </w:div>
    <w:div w:id="948898170">
      <w:bodyDiv w:val="1"/>
      <w:marLeft w:val="0"/>
      <w:marRight w:val="0"/>
      <w:marTop w:val="0"/>
      <w:marBottom w:val="0"/>
      <w:divBdr>
        <w:top w:val="none" w:sz="0" w:space="0" w:color="auto"/>
        <w:left w:val="none" w:sz="0" w:space="0" w:color="auto"/>
        <w:bottom w:val="none" w:sz="0" w:space="0" w:color="auto"/>
        <w:right w:val="none" w:sz="0" w:space="0" w:color="auto"/>
      </w:divBdr>
    </w:div>
    <w:div w:id="953899150">
      <w:bodyDiv w:val="1"/>
      <w:marLeft w:val="0"/>
      <w:marRight w:val="0"/>
      <w:marTop w:val="0"/>
      <w:marBottom w:val="0"/>
      <w:divBdr>
        <w:top w:val="none" w:sz="0" w:space="0" w:color="auto"/>
        <w:left w:val="none" w:sz="0" w:space="0" w:color="auto"/>
        <w:bottom w:val="none" w:sz="0" w:space="0" w:color="auto"/>
        <w:right w:val="none" w:sz="0" w:space="0" w:color="auto"/>
      </w:divBdr>
    </w:div>
    <w:div w:id="959146916">
      <w:bodyDiv w:val="1"/>
      <w:marLeft w:val="0"/>
      <w:marRight w:val="0"/>
      <w:marTop w:val="0"/>
      <w:marBottom w:val="0"/>
      <w:divBdr>
        <w:top w:val="none" w:sz="0" w:space="0" w:color="auto"/>
        <w:left w:val="none" w:sz="0" w:space="0" w:color="auto"/>
        <w:bottom w:val="none" w:sz="0" w:space="0" w:color="auto"/>
        <w:right w:val="none" w:sz="0" w:space="0" w:color="auto"/>
      </w:divBdr>
    </w:div>
    <w:div w:id="963386855">
      <w:bodyDiv w:val="1"/>
      <w:marLeft w:val="0"/>
      <w:marRight w:val="0"/>
      <w:marTop w:val="0"/>
      <w:marBottom w:val="0"/>
      <w:divBdr>
        <w:top w:val="none" w:sz="0" w:space="0" w:color="auto"/>
        <w:left w:val="none" w:sz="0" w:space="0" w:color="auto"/>
        <w:bottom w:val="none" w:sz="0" w:space="0" w:color="auto"/>
        <w:right w:val="none" w:sz="0" w:space="0" w:color="auto"/>
      </w:divBdr>
    </w:div>
    <w:div w:id="965160703">
      <w:bodyDiv w:val="1"/>
      <w:marLeft w:val="0"/>
      <w:marRight w:val="0"/>
      <w:marTop w:val="0"/>
      <w:marBottom w:val="0"/>
      <w:divBdr>
        <w:top w:val="none" w:sz="0" w:space="0" w:color="auto"/>
        <w:left w:val="none" w:sz="0" w:space="0" w:color="auto"/>
        <w:bottom w:val="none" w:sz="0" w:space="0" w:color="auto"/>
        <w:right w:val="none" w:sz="0" w:space="0" w:color="auto"/>
      </w:divBdr>
    </w:div>
    <w:div w:id="967668086">
      <w:bodyDiv w:val="1"/>
      <w:marLeft w:val="0"/>
      <w:marRight w:val="0"/>
      <w:marTop w:val="0"/>
      <w:marBottom w:val="0"/>
      <w:divBdr>
        <w:top w:val="none" w:sz="0" w:space="0" w:color="auto"/>
        <w:left w:val="none" w:sz="0" w:space="0" w:color="auto"/>
        <w:bottom w:val="none" w:sz="0" w:space="0" w:color="auto"/>
        <w:right w:val="none" w:sz="0" w:space="0" w:color="auto"/>
      </w:divBdr>
    </w:div>
    <w:div w:id="972365628">
      <w:bodyDiv w:val="1"/>
      <w:marLeft w:val="0"/>
      <w:marRight w:val="0"/>
      <w:marTop w:val="0"/>
      <w:marBottom w:val="0"/>
      <w:divBdr>
        <w:top w:val="none" w:sz="0" w:space="0" w:color="auto"/>
        <w:left w:val="none" w:sz="0" w:space="0" w:color="auto"/>
        <w:bottom w:val="none" w:sz="0" w:space="0" w:color="auto"/>
        <w:right w:val="none" w:sz="0" w:space="0" w:color="auto"/>
      </w:divBdr>
    </w:div>
    <w:div w:id="974069601">
      <w:bodyDiv w:val="1"/>
      <w:marLeft w:val="0"/>
      <w:marRight w:val="0"/>
      <w:marTop w:val="0"/>
      <w:marBottom w:val="0"/>
      <w:divBdr>
        <w:top w:val="none" w:sz="0" w:space="0" w:color="auto"/>
        <w:left w:val="none" w:sz="0" w:space="0" w:color="auto"/>
        <w:bottom w:val="none" w:sz="0" w:space="0" w:color="auto"/>
        <w:right w:val="none" w:sz="0" w:space="0" w:color="auto"/>
      </w:divBdr>
    </w:div>
    <w:div w:id="1000162784">
      <w:bodyDiv w:val="1"/>
      <w:marLeft w:val="0"/>
      <w:marRight w:val="0"/>
      <w:marTop w:val="0"/>
      <w:marBottom w:val="0"/>
      <w:divBdr>
        <w:top w:val="none" w:sz="0" w:space="0" w:color="auto"/>
        <w:left w:val="none" w:sz="0" w:space="0" w:color="auto"/>
        <w:bottom w:val="none" w:sz="0" w:space="0" w:color="auto"/>
        <w:right w:val="none" w:sz="0" w:space="0" w:color="auto"/>
      </w:divBdr>
    </w:div>
    <w:div w:id="1002854064">
      <w:bodyDiv w:val="1"/>
      <w:marLeft w:val="0"/>
      <w:marRight w:val="0"/>
      <w:marTop w:val="0"/>
      <w:marBottom w:val="0"/>
      <w:divBdr>
        <w:top w:val="none" w:sz="0" w:space="0" w:color="auto"/>
        <w:left w:val="none" w:sz="0" w:space="0" w:color="auto"/>
        <w:bottom w:val="none" w:sz="0" w:space="0" w:color="auto"/>
        <w:right w:val="none" w:sz="0" w:space="0" w:color="auto"/>
      </w:divBdr>
    </w:div>
    <w:div w:id="1018702075">
      <w:bodyDiv w:val="1"/>
      <w:marLeft w:val="0"/>
      <w:marRight w:val="0"/>
      <w:marTop w:val="0"/>
      <w:marBottom w:val="0"/>
      <w:divBdr>
        <w:top w:val="none" w:sz="0" w:space="0" w:color="auto"/>
        <w:left w:val="none" w:sz="0" w:space="0" w:color="auto"/>
        <w:bottom w:val="none" w:sz="0" w:space="0" w:color="auto"/>
        <w:right w:val="none" w:sz="0" w:space="0" w:color="auto"/>
      </w:divBdr>
    </w:div>
    <w:div w:id="1028141674">
      <w:bodyDiv w:val="1"/>
      <w:marLeft w:val="0"/>
      <w:marRight w:val="0"/>
      <w:marTop w:val="0"/>
      <w:marBottom w:val="0"/>
      <w:divBdr>
        <w:top w:val="none" w:sz="0" w:space="0" w:color="auto"/>
        <w:left w:val="none" w:sz="0" w:space="0" w:color="auto"/>
        <w:bottom w:val="none" w:sz="0" w:space="0" w:color="auto"/>
        <w:right w:val="none" w:sz="0" w:space="0" w:color="auto"/>
      </w:divBdr>
    </w:div>
    <w:div w:id="1033729185">
      <w:bodyDiv w:val="1"/>
      <w:marLeft w:val="0"/>
      <w:marRight w:val="0"/>
      <w:marTop w:val="0"/>
      <w:marBottom w:val="0"/>
      <w:divBdr>
        <w:top w:val="none" w:sz="0" w:space="0" w:color="auto"/>
        <w:left w:val="none" w:sz="0" w:space="0" w:color="auto"/>
        <w:bottom w:val="none" w:sz="0" w:space="0" w:color="auto"/>
        <w:right w:val="none" w:sz="0" w:space="0" w:color="auto"/>
      </w:divBdr>
    </w:div>
    <w:div w:id="1042100630">
      <w:bodyDiv w:val="1"/>
      <w:marLeft w:val="0"/>
      <w:marRight w:val="0"/>
      <w:marTop w:val="0"/>
      <w:marBottom w:val="0"/>
      <w:divBdr>
        <w:top w:val="none" w:sz="0" w:space="0" w:color="auto"/>
        <w:left w:val="none" w:sz="0" w:space="0" w:color="auto"/>
        <w:bottom w:val="none" w:sz="0" w:space="0" w:color="auto"/>
        <w:right w:val="none" w:sz="0" w:space="0" w:color="auto"/>
      </w:divBdr>
    </w:div>
    <w:div w:id="1061442242">
      <w:bodyDiv w:val="1"/>
      <w:marLeft w:val="0"/>
      <w:marRight w:val="0"/>
      <w:marTop w:val="0"/>
      <w:marBottom w:val="0"/>
      <w:divBdr>
        <w:top w:val="none" w:sz="0" w:space="0" w:color="auto"/>
        <w:left w:val="none" w:sz="0" w:space="0" w:color="auto"/>
        <w:bottom w:val="none" w:sz="0" w:space="0" w:color="auto"/>
        <w:right w:val="none" w:sz="0" w:space="0" w:color="auto"/>
      </w:divBdr>
    </w:div>
    <w:div w:id="1069034647">
      <w:bodyDiv w:val="1"/>
      <w:marLeft w:val="0"/>
      <w:marRight w:val="0"/>
      <w:marTop w:val="0"/>
      <w:marBottom w:val="0"/>
      <w:divBdr>
        <w:top w:val="none" w:sz="0" w:space="0" w:color="auto"/>
        <w:left w:val="none" w:sz="0" w:space="0" w:color="auto"/>
        <w:bottom w:val="none" w:sz="0" w:space="0" w:color="auto"/>
        <w:right w:val="none" w:sz="0" w:space="0" w:color="auto"/>
      </w:divBdr>
    </w:div>
    <w:div w:id="1074663897">
      <w:bodyDiv w:val="1"/>
      <w:marLeft w:val="0"/>
      <w:marRight w:val="0"/>
      <w:marTop w:val="0"/>
      <w:marBottom w:val="0"/>
      <w:divBdr>
        <w:top w:val="none" w:sz="0" w:space="0" w:color="auto"/>
        <w:left w:val="none" w:sz="0" w:space="0" w:color="auto"/>
        <w:bottom w:val="none" w:sz="0" w:space="0" w:color="auto"/>
        <w:right w:val="none" w:sz="0" w:space="0" w:color="auto"/>
      </w:divBdr>
    </w:div>
    <w:div w:id="1090856380">
      <w:bodyDiv w:val="1"/>
      <w:marLeft w:val="0"/>
      <w:marRight w:val="0"/>
      <w:marTop w:val="0"/>
      <w:marBottom w:val="0"/>
      <w:divBdr>
        <w:top w:val="none" w:sz="0" w:space="0" w:color="auto"/>
        <w:left w:val="none" w:sz="0" w:space="0" w:color="auto"/>
        <w:bottom w:val="none" w:sz="0" w:space="0" w:color="auto"/>
        <w:right w:val="none" w:sz="0" w:space="0" w:color="auto"/>
      </w:divBdr>
    </w:div>
    <w:div w:id="1103109505">
      <w:bodyDiv w:val="1"/>
      <w:marLeft w:val="0"/>
      <w:marRight w:val="0"/>
      <w:marTop w:val="0"/>
      <w:marBottom w:val="0"/>
      <w:divBdr>
        <w:top w:val="none" w:sz="0" w:space="0" w:color="auto"/>
        <w:left w:val="none" w:sz="0" w:space="0" w:color="auto"/>
        <w:bottom w:val="none" w:sz="0" w:space="0" w:color="auto"/>
        <w:right w:val="none" w:sz="0" w:space="0" w:color="auto"/>
      </w:divBdr>
    </w:div>
    <w:div w:id="1103452625">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11784113">
      <w:bodyDiv w:val="1"/>
      <w:marLeft w:val="0"/>
      <w:marRight w:val="0"/>
      <w:marTop w:val="0"/>
      <w:marBottom w:val="0"/>
      <w:divBdr>
        <w:top w:val="none" w:sz="0" w:space="0" w:color="auto"/>
        <w:left w:val="none" w:sz="0" w:space="0" w:color="auto"/>
        <w:bottom w:val="none" w:sz="0" w:space="0" w:color="auto"/>
        <w:right w:val="none" w:sz="0" w:space="0" w:color="auto"/>
      </w:divBdr>
    </w:div>
    <w:div w:id="1138650330">
      <w:bodyDiv w:val="1"/>
      <w:marLeft w:val="0"/>
      <w:marRight w:val="0"/>
      <w:marTop w:val="0"/>
      <w:marBottom w:val="0"/>
      <w:divBdr>
        <w:top w:val="none" w:sz="0" w:space="0" w:color="auto"/>
        <w:left w:val="none" w:sz="0" w:space="0" w:color="auto"/>
        <w:bottom w:val="none" w:sz="0" w:space="0" w:color="auto"/>
        <w:right w:val="none" w:sz="0" w:space="0" w:color="auto"/>
      </w:divBdr>
    </w:div>
    <w:div w:id="1146313943">
      <w:bodyDiv w:val="1"/>
      <w:marLeft w:val="0"/>
      <w:marRight w:val="0"/>
      <w:marTop w:val="0"/>
      <w:marBottom w:val="0"/>
      <w:divBdr>
        <w:top w:val="none" w:sz="0" w:space="0" w:color="auto"/>
        <w:left w:val="none" w:sz="0" w:space="0" w:color="auto"/>
        <w:bottom w:val="none" w:sz="0" w:space="0" w:color="auto"/>
        <w:right w:val="none" w:sz="0" w:space="0" w:color="auto"/>
      </w:divBdr>
    </w:div>
    <w:div w:id="1161196396">
      <w:bodyDiv w:val="1"/>
      <w:marLeft w:val="0"/>
      <w:marRight w:val="0"/>
      <w:marTop w:val="0"/>
      <w:marBottom w:val="0"/>
      <w:divBdr>
        <w:top w:val="none" w:sz="0" w:space="0" w:color="auto"/>
        <w:left w:val="none" w:sz="0" w:space="0" w:color="auto"/>
        <w:bottom w:val="none" w:sz="0" w:space="0" w:color="auto"/>
        <w:right w:val="none" w:sz="0" w:space="0" w:color="auto"/>
      </w:divBdr>
    </w:div>
    <w:div w:id="1162084582">
      <w:bodyDiv w:val="1"/>
      <w:marLeft w:val="0"/>
      <w:marRight w:val="0"/>
      <w:marTop w:val="0"/>
      <w:marBottom w:val="0"/>
      <w:divBdr>
        <w:top w:val="none" w:sz="0" w:space="0" w:color="auto"/>
        <w:left w:val="none" w:sz="0" w:space="0" w:color="auto"/>
        <w:bottom w:val="none" w:sz="0" w:space="0" w:color="auto"/>
        <w:right w:val="none" w:sz="0" w:space="0" w:color="auto"/>
      </w:divBdr>
    </w:div>
    <w:div w:id="1171598810">
      <w:bodyDiv w:val="1"/>
      <w:marLeft w:val="0"/>
      <w:marRight w:val="0"/>
      <w:marTop w:val="0"/>
      <w:marBottom w:val="0"/>
      <w:divBdr>
        <w:top w:val="none" w:sz="0" w:space="0" w:color="auto"/>
        <w:left w:val="none" w:sz="0" w:space="0" w:color="auto"/>
        <w:bottom w:val="none" w:sz="0" w:space="0" w:color="auto"/>
        <w:right w:val="none" w:sz="0" w:space="0" w:color="auto"/>
      </w:divBdr>
    </w:div>
    <w:div w:id="1215237260">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9658295">
      <w:bodyDiv w:val="1"/>
      <w:marLeft w:val="0"/>
      <w:marRight w:val="0"/>
      <w:marTop w:val="0"/>
      <w:marBottom w:val="0"/>
      <w:divBdr>
        <w:top w:val="none" w:sz="0" w:space="0" w:color="auto"/>
        <w:left w:val="none" w:sz="0" w:space="0" w:color="auto"/>
        <w:bottom w:val="none" w:sz="0" w:space="0" w:color="auto"/>
        <w:right w:val="none" w:sz="0" w:space="0" w:color="auto"/>
      </w:divBdr>
    </w:div>
    <w:div w:id="1258514453">
      <w:bodyDiv w:val="1"/>
      <w:marLeft w:val="0"/>
      <w:marRight w:val="0"/>
      <w:marTop w:val="0"/>
      <w:marBottom w:val="0"/>
      <w:divBdr>
        <w:top w:val="none" w:sz="0" w:space="0" w:color="auto"/>
        <w:left w:val="none" w:sz="0" w:space="0" w:color="auto"/>
        <w:bottom w:val="none" w:sz="0" w:space="0" w:color="auto"/>
        <w:right w:val="none" w:sz="0" w:space="0" w:color="auto"/>
      </w:divBdr>
    </w:div>
    <w:div w:id="1261718510">
      <w:bodyDiv w:val="1"/>
      <w:marLeft w:val="0"/>
      <w:marRight w:val="0"/>
      <w:marTop w:val="0"/>
      <w:marBottom w:val="0"/>
      <w:divBdr>
        <w:top w:val="none" w:sz="0" w:space="0" w:color="auto"/>
        <w:left w:val="none" w:sz="0" w:space="0" w:color="auto"/>
        <w:bottom w:val="none" w:sz="0" w:space="0" w:color="auto"/>
        <w:right w:val="none" w:sz="0" w:space="0" w:color="auto"/>
      </w:divBdr>
    </w:div>
    <w:div w:id="1262299148">
      <w:bodyDiv w:val="1"/>
      <w:marLeft w:val="0"/>
      <w:marRight w:val="0"/>
      <w:marTop w:val="0"/>
      <w:marBottom w:val="0"/>
      <w:divBdr>
        <w:top w:val="none" w:sz="0" w:space="0" w:color="auto"/>
        <w:left w:val="none" w:sz="0" w:space="0" w:color="auto"/>
        <w:bottom w:val="none" w:sz="0" w:space="0" w:color="auto"/>
        <w:right w:val="none" w:sz="0" w:space="0" w:color="auto"/>
      </w:divBdr>
    </w:div>
    <w:div w:id="1275289304">
      <w:bodyDiv w:val="1"/>
      <w:marLeft w:val="0"/>
      <w:marRight w:val="0"/>
      <w:marTop w:val="0"/>
      <w:marBottom w:val="0"/>
      <w:divBdr>
        <w:top w:val="none" w:sz="0" w:space="0" w:color="auto"/>
        <w:left w:val="none" w:sz="0" w:space="0" w:color="auto"/>
        <w:bottom w:val="none" w:sz="0" w:space="0" w:color="auto"/>
        <w:right w:val="none" w:sz="0" w:space="0" w:color="auto"/>
      </w:divBdr>
    </w:div>
    <w:div w:id="1287858043">
      <w:bodyDiv w:val="1"/>
      <w:marLeft w:val="0"/>
      <w:marRight w:val="0"/>
      <w:marTop w:val="0"/>
      <w:marBottom w:val="0"/>
      <w:divBdr>
        <w:top w:val="none" w:sz="0" w:space="0" w:color="auto"/>
        <w:left w:val="none" w:sz="0" w:space="0" w:color="auto"/>
        <w:bottom w:val="none" w:sz="0" w:space="0" w:color="auto"/>
        <w:right w:val="none" w:sz="0" w:space="0" w:color="auto"/>
      </w:divBdr>
    </w:div>
    <w:div w:id="1304967065">
      <w:bodyDiv w:val="1"/>
      <w:marLeft w:val="0"/>
      <w:marRight w:val="0"/>
      <w:marTop w:val="0"/>
      <w:marBottom w:val="0"/>
      <w:divBdr>
        <w:top w:val="none" w:sz="0" w:space="0" w:color="auto"/>
        <w:left w:val="none" w:sz="0" w:space="0" w:color="auto"/>
        <w:bottom w:val="none" w:sz="0" w:space="0" w:color="auto"/>
        <w:right w:val="none" w:sz="0" w:space="0" w:color="auto"/>
      </w:divBdr>
    </w:div>
    <w:div w:id="1311597088">
      <w:bodyDiv w:val="1"/>
      <w:marLeft w:val="0"/>
      <w:marRight w:val="0"/>
      <w:marTop w:val="0"/>
      <w:marBottom w:val="0"/>
      <w:divBdr>
        <w:top w:val="none" w:sz="0" w:space="0" w:color="auto"/>
        <w:left w:val="none" w:sz="0" w:space="0" w:color="auto"/>
        <w:bottom w:val="none" w:sz="0" w:space="0" w:color="auto"/>
        <w:right w:val="none" w:sz="0" w:space="0" w:color="auto"/>
      </w:divBdr>
    </w:div>
    <w:div w:id="1317688909">
      <w:bodyDiv w:val="1"/>
      <w:marLeft w:val="0"/>
      <w:marRight w:val="0"/>
      <w:marTop w:val="0"/>
      <w:marBottom w:val="0"/>
      <w:divBdr>
        <w:top w:val="none" w:sz="0" w:space="0" w:color="auto"/>
        <w:left w:val="none" w:sz="0" w:space="0" w:color="auto"/>
        <w:bottom w:val="none" w:sz="0" w:space="0" w:color="auto"/>
        <w:right w:val="none" w:sz="0" w:space="0" w:color="auto"/>
      </w:divBdr>
    </w:div>
    <w:div w:id="1322852926">
      <w:bodyDiv w:val="1"/>
      <w:marLeft w:val="0"/>
      <w:marRight w:val="0"/>
      <w:marTop w:val="0"/>
      <w:marBottom w:val="0"/>
      <w:divBdr>
        <w:top w:val="none" w:sz="0" w:space="0" w:color="auto"/>
        <w:left w:val="none" w:sz="0" w:space="0" w:color="auto"/>
        <w:bottom w:val="none" w:sz="0" w:space="0" w:color="auto"/>
        <w:right w:val="none" w:sz="0" w:space="0" w:color="auto"/>
      </w:divBdr>
    </w:div>
    <w:div w:id="1326318539">
      <w:bodyDiv w:val="1"/>
      <w:marLeft w:val="0"/>
      <w:marRight w:val="0"/>
      <w:marTop w:val="0"/>
      <w:marBottom w:val="0"/>
      <w:divBdr>
        <w:top w:val="none" w:sz="0" w:space="0" w:color="auto"/>
        <w:left w:val="none" w:sz="0" w:space="0" w:color="auto"/>
        <w:bottom w:val="none" w:sz="0" w:space="0" w:color="auto"/>
        <w:right w:val="none" w:sz="0" w:space="0" w:color="auto"/>
      </w:divBdr>
    </w:div>
    <w:div w:id="1337154213">
      <w:bodyDiv w:val="1"/>
      <w:marLeft w:val="0"/>
      <w:marRight w:val="0"/>
      <w:marTop w:val="0"/>
      <w:marBottom w:val="0"/>
      <w:divBdr>
        <w:top w:val="none" w:sz="0" w:space="0" w:color="auto"/>
        <w:left w:val="none" w:sz="0" w:space="0" w:color="auto"/>
        <w:bottom w:val="none" w:sz="0" w:space="0" w:color="auto"/>
        <w:right w:val="none" w:sz="0" w:space="0" w:color="auto"/>
      </w:divBdr>
    </w:div>
    <w:div w:id="1348288270">
      <w:bodyDiv w:val="1"/>
      <w:marLeft w:val="0"/>
      <w:marRight w:val="0"/>
      <w:marTop w:val="0"/>
      <w:marBottom w:val="0"/>
      <w:divBdr>
        <w:top w:val="none" w:sz="0" w:space="0" w:color="auto"/>
        <w:left w:val="none" w:sz="0" w:space="0" w:color="auto"/>
        <w:bottom w:val="none" w:sz="0" w:space="0" w:color="auto"/>
        <w:right w:val="none" w:sz="0" w:space="0" w:color="auto"/>
      </w:divBdr>
    </w:div>
    <w:div w:id="1352411331">
      <w:bodyDiv w:val="1"/>
      <w:marLeft w:val="0"/>
      <w:marRight w:val="0"/>
      <w:marTop w:val="0"/>
      <w:marBottom w:val="0"/>
      <w:divBdr>
        <w:top w:val="none" w:sz="0" w:space="0" w:color="auto"/>
        <w:left w:val="none" w:sz="0" w:space="0" w:color="auto"/>
        <w:bottom w:val="none" w:sz="0" w:space="0" w:color="auto"/>
        <w:right w:val="none" w:sz="0" w:space="0" w:color="auto"/>
      </w:divBdr>
    </w:div>
    <w:div w:id="1355962049">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59549246">
      <w:bodyDiv w:val="1"/>
      <w:marLeft w:val="0"/>
      <w:marRight w:val="0"/>
      <w:marTop w:val="0"/>
      <w:marBottom w:val="0"/>
      <w:divBdr>
        <w:top w:val="none" w:sz="0" w:space="0" w:color="auto"/>
        <w:left w:val="none" w:sz="0" w:space="0" w:color="auto"/>
        <w:bottom w:val="none" w:sz="0" w:space="0" w:color="auto"/>
        <w:right w:val="none" w:sz="0" w:space="0" w:color="auto"/>
      </w:divBdr>
    </w:div>
    <w:div w:id="1370717237">
      <w:bodyDiv w:val="1"/>
      <w:marLeft w:val="0"/>
      <w:marRight w:val="0"/>
      <w:marTop w:val="0"/>
      <w:marBottom w:val="0"/>
      <w:divBdr>
        <w:top w:val="none" w:sz="0" w:space="0" w:color="auto"/>
        <w:left w:val="none" w:sz="0" w:space="0" w:color="auto"/>
        <w:bottom w:val="none" w:sz="0" w:space="0" w:color="auto"/>
        <w:right w:val="none" w:sz="0" w:space="0" w:color="auto"/>
      </w:divBdr>
    </w:div>
    <w:div w:id="1371347031">
      <w:bodyDiv w:val="1"/>
      <w:marLeft w:val="0"/>
      <w:marRight w:val="0"/>
      <w:marTop w:val="0"/>
      <w:marBottom w:val="0"/>
      <w:divBdr>
        <w:top w:val="none" w:sz="0" w:space="0" w:color="auto"/>
        <w:left w:val="none" w:sz="0" w:space="0" w:color="auto"/>
        <w:bottom w:val="none" w:sz="0" w:space="0" w:color="auto"/>
        <w:right w:val="none" w:sz="0" w:space="0" w:color="auto"/>
      </w:divBdr>
    </w:div>
    <w:div w:id="1377658988">
      <w:bodyDiv w:val="1"/>
      <w:marLeft w:val="0"/>
      <w:marRight w:val="0"/>
      <w:marTop w:val="0"/>
      <w:marBottom w:val="0"/>
      <w:divBdr>
        <w:top w:val="none" w:sz="0" w:space="0" w:color="auto"/>
        <w:left w:val="none" w:sz="0" w:space="0" w:color="auto"/>
        <w:bottom w:val="none" w:sz="0" w:space="0" w:color="auto"/>
        <w:right w:val="none" w:sz="0" w:space="0" w:color="auto"/>
      </w:divBdr>
    </w:div>
    <w:div w:id="1394237273">
      <w:bodyDiv w:val="1"/>
      <w:marLeft w:val="0"/>
      <w:marRight w:val="0"/>
      <w:marTop w:val="0"/>
      <w:marBottom w:val="0"/>
      <w:divBdr>
        <w:top w:val="none" w:sz="0" w:space="0" w:color="auto"/>
        <w:left w:val="none" w:sz="0" w:space="0" w:color="auto"/>
        <w:bottom w:val="none" w:sz="0" w:space="0" w:color="auto"/>
        <w:right w:val="none" w:sz="0" w:space="0" w:color="auto"/>
      </w:divBdr>
    </w:div>
    <w:div w:id="1412966944">
      <w:bodyDiv w:val="1"/>
      <w:marLeft w:val="0"/>
      <w:marRight w:val="0"/>
      <w:marTop w:val="0"/>
      <w:marBottom w:val="0"/>
      <w:divBdr>
        <w:top w:val="none" w:sz="0" w:space="0" w:color="auto"/>
        <w:left w:val="none" w:sz="0" w:space="0" w:color="auto"/>
        <w:bottom w:val="none" w:sz="0" w:space="0" w:color="auto"/>
        <w:right w:val="none" w:sz="0" w:space="0" w:color="auto"/>
      </w:divBdr>
    </w:div>
    <w:div w:id="1419980887">
      <w:bodyDiv w:val="1"/>
      <w:marLeft w:val="0"/>
      <w:marRight w:val="0"/>
      <w:marTop w:val="0"/>
      <w:marBottom w:val="0"/>
      <w:divBdr>
        <w:top w:val="none" w:sz="0" w:space="0" w:color="auto"/>
        <w:left w:val="none" w:sz="0" w:space="0" w:color="auto"/>
        <w:bottom w:val="none" w:sz="0" w:space="0" w:color="auto"/>
        <w:right w:val="none" w:sz="0" w:space="0" w:color="auto"/>
      </w:divBdr>
    </w:div>
    <w:div w:id="1432386166">
      <w:bodyDiv w:val="1"/>
      <w:marLeft w:val="0"/>
      <w:marRight w:val="0"/>
      <w:marTop w:val="0"/>
      <w:marBottom w:val="0"/>
      <w:divBdr>
        <w:top w:val="none" w:sz="0" w:space="0" w:color="auto"/>
        <w:left w:val="none" w:sz="0" w:space="0" w:color="auto"/>
        <w:bottom w:val="none" w:sz="0" w:space="0" w:color="auto"/>
        <w:right w:val="none" w:sz="0" w:space="0" w:color="auto"/>
      </w:divBdr>
    </w:div>
    <w:div w:id="1485851489">
      <w:bodyDiv w:val="1"/>
      <w:marLeft w:val="0"/>
      <w:marRight w:val="0"/>
      <w:marTop w:val="0"/>
      <w:marBottom w:val="0"/>
      <w:divBdr>
        <w:top w:val="none" w:sz="0" w:space="0" w:color="auto"/>
        <w:left w:val="none" w:sz="0" w:space="0" w:color="auto"/>
        <w:bottom w:val="none" w:sz="0" w:space="0" w:color="auto"/>
        <w:right w:val="none" w:sz="0" w:space="0" w:color="auto"/>
      </w:divBdr>
    </w:div>
    <w:div w:id="1489437406">
      <w:bodyDiv w:val="1"/>
      <w:marLeft w:val="0"/>
      <w:marRight w:val="0"/>
      <w:marTop w:val="0"/>
      <w:marBottom w:val="0"/>
      <w:divBdr>
        <w:top w:val="none" w:sz="0" w:space="0" w:color="auto"/>
        <w:left w:val="none" w:sz="0" w:space="0" w:color="auto"/>
        <w:bottom w:val="none" w:sz="0" w:space="0" w:color="auto"/>
        <w:right w:val="none" w:sz="0" w:space="0" w:color="auto"/>
      </w:divBdr>
    </w:div>
    <w:div w:id="1518275121">
      <w:bodyDiv w:val="1"/>
      <w:marLeft w:val="0"/>
      <w:marRight w:val="0"/>
      <w:marTop w:val="0"/>
      <w:marBottom w:val="0"/>
      <w:divBdr>
        <w:top w:val="none" w:sz="0" w:space="0" w:color="auto"/>
        <w:left w:val="none" w:sz="0" w:space="0" w:color="auto"/>
        <w:bottom w:val="none" w:sz="0" w:space="0" w:color="auto"/>
        <w:right w:val="none" w:sz="0" w:space="0" w:color="auto"/>
      </w:divBdr>
    </w:div>
    <w:div w:id="1519615354">
      <w:bodyDiv w:val="1"/>
      <w:marLeft w:val="0"/>
      <w:marRight w:val="0"/>
      <w:marTop w:val="0"/>
      <w:marBottom w:val="0"/>
      <w:divBdr>
        <w:top w:val="none" w:sz="0" w:space="0" w:color="auto"/>
        <w:left w:val="none" w:sz="0" w:space="0" w:color="auto"/>
        <w:bottom w:val="none" w:sz="0" w:space="0" w:color="auto"/>
        <w:right w:val="none" w:sz="0" w:space="0" w:color="auto"/>
      </w:divBdr>
    </w:div>
    <w:div w:id="1521890274">
      <w:bodyDiv w:val="1"/>
      <w:marLeft w:val="0"/>
      <w:marRight w:val="0"/>
      <w:marTop w:val="0"/>
      <w:marBottom w:val="0"/>
      <w:divBdr>
        <w:top w:val="none" w:sz="0" w:space="0" w:color="auto"/>
        <w:left w:val="none" w:sz="0" w:space="0" w:color="auto"/>
        <w:bottom w:val="none" w:sz="0" w:space="0" w:color="auto"/>
        <w:right w:val="none" w:sz="0" w:space="0" w:color="auto"/>
      </w:divBdr>
    </w:div>
    <w:div w:id="1525099303">
      <w:bodyDiv w:val="1"/>
      <w:marLeft w:val="0"/>
      <w:marRight w:val="0"/>
      <w:marTop w:val="0"/>
      <w:marBottom w:val="0"/>
      <w:divBdr>
        <w:top w:val="none" w:sz="0" w:space="0" w:color="auto"/>
        <w:left w:val="none" w:sz="0" w:space="0" w:color="auto"/>
        <w:bottom w:val="none" w:sz="0" w:space="0" w:color="auto"/>
        <w:right w:val="none" w:sz="0" w:space="0" w:color="auto"/>
      </w:divBdr>
    </w:div>
    <w:div w:id="1605965842">
      <w:bodyDiv w:val="1"/>
      <w:marLeft w:val="0"/>
      <w:marRight w:val="0"/>
      <w:marTop w:val="0"/>
      <w:marBottom w:val="0"/>
      <w:divBdr>
        <w:top w:val="none" w:sz="0" w:space="0" w:color="auto"/>
        <w:left w:val="none" w:sz="0" w:space="0" w:color="auto"/>
        <w:bottom w:val="none" w:sz="0" w:space="0" w:color="auto"/>
        <w:right w:val="none" w:sz="0" w:space="0" w:color="auto"/>
      </w:divBdr>
    </w:div>
    <w:div w:id="1619489596">
      <w:bodyDiv w:val="1"/>
      <w:marLeft w:val="0"/>
      <w:marRight w:val="0"/>
      <w:marTop w:val="0"/>
      <w:marBottom w:val="0"/>
      <w:divBdr>
        <w:top w:val="none" w:sz="0" w:space="0" w:color="auto"/>
        <w:left w:val="none" w:sz="0" w:space="0" w:color="auto"/>
        <w:bottom w:val="none" w:sz="0" w:space="0" w:color="auto"/>
        <w:right w:val="none" w:sz="0" w:space="0" w:color="auto"/>
      </w:divBdr>
    </w:div>
    <w:div w:id="1621449065">
      <w:bodyDiv w:val="1"/>
      <w:marLeft w:val="0"/>
      <w:marRight w:val="0"/>
      <w:marTop w:val="0"/>
      <w:marBottom w:val="0"/>
      <w:divBdr>
        <w:top w:val="none" w:sz="0" w:space="0" w:color="auto"/>
        <w:left w:val="none" w:sz="0" w:space="0" w:color="auto"/>
        <w:bottom w:val="none" w:sz="0" w:space="0" w:color="auto"/>
        <w:right w:val="none" w:sz="0" w:space="0" w:color="auto"/>
      </w:divBdr>
    </w:div>
    <w:div w:id="1631084989">
      <w:bodyDiv w:val="1"/>
      <w:marLeft w:val="0"/>
      <w:marRight w:val="0"/>
      <w:marTop w:val="0"/>
      <w:marBottom w:val="0"/>
      <w:divBdr>
        <w:top w:val="none" w:sz="0" w:space="0" w:color="auto"/>
        <w:left w:val="none" w:sz="0" w:space="0" w:color="auto"/>
        <w:bottom w:val="none" w:sz="0" w:space="0" w:color="auto"/>
        <w:right w:val="none" w:sz="0" w:space="0" w:color="auto"/>
      </w:divBdr>
    </w:div>
    <w:div w:id="1641035918">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2903440">
      <w:bodyDiv w:val="1"/>
      <w:marLeft w:val="0"/>
      <w:marRight w:val="0"/>
      <w:marTop w:val="0"/>
      <w:marBottom w:val="0"/>
      <w:divBdr>
        <w:top w:val="none" w:sz="0" w:space="0" w:color="auto"/>
        <w:left w:val="none" w:sz="0" w:space="0" w:color="auto"/>
        <w:bottom w:val="none" w:sz="0" w:space="0" w:color="auto"/>
        <w:right w:val="none" w:sz="0" w:space="0" w:color="auto"/>
      </w:divBdr>
    </w:div>
    <w:div w:id="1654136859">
      <w:bodyDiv w:val="1"/>
      <w:marLeft w:val="0"/>
      <w:marRight w:val="0"/>
      <w:marTop w:val="0"/>
      <w:marBottom w:val="0"/>
      <w:divBdr>
        <w:top w:val="none" w:sz="0" w:space="0" w:color="auto"/>
        <w:left w:val="none" w:sz="0" w:space="0" w:color="auto"/>
        <w:bottom w:val="none" w:sz="0" w:space="0" w:color="auto"/>
        <w:right w:val="none" w:sz="0" w:space="0" w:color="auto"/>
      </w:divBdr>
    </w:div>
    <w:div w:id="1654331604">
      <w:bodyDiv w:val="1"/>
      <w:marLeft w:val="0"/>
      <w:marRight w:val="0"/>
      <w:marTop w:val="0"/>
      <w:marBottom w:val="0"/>
      <w:divBdr>
        <w:top w:val="none" w:sz="0" w:space="0" w:color="auto"/>
        <w:left w:val="none" w:sz="0" w:space="0" w:color="auto"/>
        <w:bottom w:val="none" w:sz="0" w:space="0" w:color="auto"/>
        <w:right w:val="none" w:sz="0" w:space="0" w:color="auto"/>
      </w:divBdr>
    </w:div>
    <w:div w:id="1658419746">
      <w:bodyDiv w:val="1"/>
      <w:marLeft w:val="0"/>
      <w:marRight w:val="0"/>
      <w:marTop w:val="0"/>
      <w:marBottom w:val="0"/>
      <w:divBdr>
        <w:top w:val="none" w:sz="0" w:space="0" w:color="auto"/>
        <w:left w:val="none" w:sz="0" w:space="0" w:color="auto"/>
        <w:bottom w:val="none" w:sz="0" w:space="0" w:color="auto"/>
        <w:right w:val="none" w:sz="0" w:space="0" w:color="auto"/>
      </w:divBdr>
    </w:div>
    <w:div w:id="1675958413">
      <w:bodyDiv w:val="1"/>
      <w:marLeft w:val="0"/>
      <w:marRight w:val="0"/>
      <w:marTop w:val="0"/>
      <w:marBottom w:val="0"/>
      <w:divBdr>
        <w:top w:val="none" w:sz="0" w:space="0" w:color="auto"/>
        <w:left w:val="none" w:sz="0" w:space="0" w:color="auto"/>
        <w:bottom w:val="none" w:sz="0" w:space="0" w:color="auto"/>
        <w:right w:val="none" w:sz="0" w:space="0" w:color="auto"/>
      </w:divBdr>
    </w:div>
    <w:div w:id="1683891962">
      <w:bodyDiv w:val="1"/>
      <w:marLeft w:val="0"/>
      <w:marRight w:val="0"/>
      <w:marTop w:val="0"/>
      <w:marBottom w:val="0"/>
      <w:divBdr>
        <w:top w:val="none" w:sz="0" w:space="0" w:color="auto"/>
        <w:left w:val="none" w:sz="0" w:space="0" w:color="auto"/>
        <w:bottom w:val="none" w:sz="0" w:space="0" w:color="auto"/>
        <w:right w:val="none" w:sz="0" w:space="0" w:color="auto"/>
      </w:divBdr>
    </w:div>
    <w:div w:id="1709337590">
      <w:bodyDiv w:val="1"/>
      <w:marLeft w:val="0"/>
      <w:marRight w:val="0"/>
      <w:marTop w:val="0"/>
      <w:marBottom w:val="0"/>
      <w:divBdr>
        <w:top w:val="none" w:sz="0" w:space="0" w:color="auto"/>
        <w:left w:val="none" w:sz="0" w:space="0" w:color="auto"/>
        <w:bottom w:val="none" w:sz="0" w:space="0" w:color="auto"/>
        <w:right w:val="none" w:sz="0" w:space="0" w:color="auto"/>
      </w:divBdr>
    </w:div>
    <w:div w:id="1727870760">
      <w:bodyDiv w:val="1"/>
      <w:marLeft w:val="0"/>
      <w:marRight w:val="0"/>
      <w:marTop w:val="0"/>
      <w:marBottom w:val="0"/>
      <w:divBdr>
        <w:top w:val="none" w:sz="0" w:space="0" w:color="auto"/>
        <w:left w:val="none" w:sz="0" w:space="0" w:color="auto"/>
        <w:bottom w:val="none" w:sz="0" w:space="0" w:color="auto"/>
        <w:right w:val="none" w:sz="0" w:space="0" w:color="auto"/>
      </w:divBdr>
    </w:div>
    <w:div w:id="1733306600">
      <w:bodyDiv w:val="1"/>
      <w:marLeft w:val="0"/>
      <w:marRight w:val="0"/>
      <w:marTop w:val="0"/>
      <w:marBottom w:val="0"/>
      <w:divBdr>
        <w:top w:val="none" w:sz="0" w:space="0" w:color="auto"/>
        <w:left w:val="none" w:sz="0" w:space="0" w:color="auto"/>
        <w:bottom w:val="none" w:sz="0" w:space="0" w:color="auto"/>
        <w:right w:val="none" w:sz="0" w:space="0" w:color="auto"/>
      </w:divBdr>
    </w:div>
    <w:div w:id="1775129695">
      <w:bodyDiv w:val="1"/>
      <w:marLeft w:val="0"/>
      <w:marRight w:val="0"/>
      <w:marTop w:val="0"/>
      <w:marBottom w:val="0"/>
      <w:divBdr>
        <w:top w:val="none" w:sz="0" w:space="0" w:color="auto"/>
        <w:left w:val="none" w:sz="0" w:space="0" w:color="auto"/>
        <w:bottom w:val="none" w:sz="0" w:space="0" w:color="auto"/>
        <w:right w:val="none" w:sz="0" w:space="0" w:color="auto"/>
      </w:divBdr>
    </w:div>
    <w:div w:id="1791513849">
      <w:bodyDiv w:val="1"/>
      <w:marLeft w:val="0"/>
      <w:marRight w:val="0"/>
      <w:marTop w:val="0"/>
      <w:marBottom w:val="0"/>
      <w:divBdr>
        <w:top w:val="none" w:sz="0" w:space="0" w:color="auto"/>
        <w:left w:val="none" w:sz="0" w:space="0" w:color="auto"/>
        <w:bottom w:val="none" w:sz="0" w:space="0" w:color="auto"/>
        <w:right w:val="none" w:sz="0" w:space="0" w:color="auto"/>
      </w:divBdr>
    </w:div>
    <w:div w:id="1796176389">
      <w:bodyDiv w:val="1"/>
      <w:marLeft w:val="0"/>
      <w:marRight w:val="0"/>
      <w:marTop w:val="0"/>
      <w:marBottom w:val="0"/>
      <w:divBdr>
        <w:top w:val="none" w:sz="0" w:space="0" w:color="auto"/>
        <w:left w:val="none" w:sz="0" w:space="0" w:color="auto"/>
        <w:bottom w:val="none" w:sz="0" w:space="0" w:color="auto"/>
        <w:right w:val="none" w:sz="0" w:space="0" w:color="auto"/>
      </w:divBdr>
    </w:div>
    <w:div w:id="1804732767">
      <w:bodyDiv w:val="1"/>
      <w:marLeft w:val="0"/>
      <w:marRight w:val="0"/>
      <w:marTop w:val="0"/>
      <w:marBottom w:val="0"/>
      <w:divBdr>
        <w:top w:val="none" w:sz="0" w:space="0" w:color="auto"/>
        <w:left w:val="none" w:sz="0" w:space="0" w:color="auto"/>
        <w:bottom w:val="none" w:sz="0" w:space="0" w:color="auto"/>
        <w:right w:val="none" w:sz="0" w:space="0" w:color="auto"/>
      </w:divBdr>
    </w:div>
    <w:div w:id="1805074645">
      <w:bodyDiv w:val="1"/>
      <w:marLeft w:val="0"/>
      <w:marRight w:val="0"/>
      <w:marTop w:val="0"/>
      <w:marBottom w:val="0"/>
      <w:divBdr>
        <w:top w:val="none" w:sz="0" w:space="0" w:color="auto"/>
        <w:left w:val="none" w:sz="0" w:space="0" w:color="auto"/>
        <w:bottom w:val="none" w:sz="0" w:space="0" w:color="auto"/>
        <w:right w:val="none" w:sz="0" w:space="0" w:color="auto"/>
      </w:divBdr>
    </w:div>
    <w:div w:id="1808281349">
      <w:bodyDiv w:val="1"/>
      <w:marLeft w:val="0"/>
      <w:marRight w:val="0"/>
      <w:marTop w:val="0"/>
      <w:marBottom w:val="0"/>
      <w:divBdr>
        <w:top w:val="none" w:sz="0" w:space="0" w:color="auto"/>
        <w:left w:val="none" w:sz="0" w:space="0" w:color="auto"/>
        <w:bottom w:val="none" w:sz="0" w:space="0" w:color="auto"/>
        <w:right w:val="none" w:sz="0" w:space="0" w:color="auto"/>
      </w:divBdr>
    </w:div>
    <w:div w:id="1832016684">
      <w:bodyDiv w:val="1"/>
      <w:marLeft w:val="0"/>
      <w:marRight w:val="0"/>
      <w:marTop w:val="0"/>
      <w:marBottom w:val="0"/>
      <w:divBdr>
        <w:top w:val="none" w:sz="0" w:space="0" w:color="auto"/>
        <w:left w:val="none" w:sz="0" w:space="0" w:color="auto"/>
        <w:bottom w:val="none" w:sz="0" w:space="0" w:color="auto"/>
        <w:right w:val="none" w:sz="0" w:space="0" w:color="auto"/>
      </w:divBdr>
    </w:div>
    <w:div w:id="1864049684">
      <w:bodyDiv w:val="1"/>
      <w:marLeft w:val="0"/>
      <w:marRight w:val="0"/>
      <w:marTop w:val="0"/>
      <w:marBottom w:val="0"/>
      <w:divBdr>
        <w:top w:val="none" w:sz="0" w:space="0" w:color="auto"/>
        <w:left w:val="none" w:sz="0" w:space="0" w:color="auto"/>
        <w:bottom w:val="none" w:sz="0" w:space="0" w:color="auto"/>
        <w:right w:val="none" w:sz="0" w:space="0" w:color="auto"/>
      </w:divBdr>
    </w:div>
    <w:div w:id="1870026636">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01747020">
      <w:bodyDiv w:val="1"/>
      <w:marLeft w:val="0"/>
      <w:marRight w:val="0"/>
      <w:marTop w:val="0"/>
      <w:marBottom w:val="0"/>
      <w:divBdr>
        <w:top w:val="none" w:sz="0" w:space="0" w:color="auto"/>
        <w:left w:val="none" w:sz="0" w:space="0" w:color="auto"/>
        <w:bottom w:val="none" w:sz="0" w:space="0" w:color="auto"/>
        <w:right w:val="none" w:sz="0" w:space="0" w:color="auto"/>
      </w:divBdr>
    </w:div>
    <w:div w:id="1912351875">
      <w:bodyDiv w:val="1"/>
      <w:marLeft w:val="0"/>
      <w:marRight w:val="0"/>
      <w:marTop w:val="0"/>
      <w:marBottom w:val="0"/>
      <w:divBdr>
        <w:top w:val="none" w:sz="0" w:space="0" w:color="auto"/>
        <w:left w:val="none" w:sz="0" w:space="0" w:color="auto"/>
        <w:bottom w:val="none" w:sz="0" w:space="0" w:color="auto"/>
        <w:right w:val="none" w:sz="0" w:space="0" w:color="auto"/>
      </w:divBdr>
    </w:div>
    <w:div w:id="1916012448">
      <w:bodyDiv w:val="1"/>
      <w:marLeft w:val="0"/>
      <w:marRight w:val="0"/>
      <w:marTop w:val="0"/>
      <w:marBottom w:val="0"/>
      <w:divBdr>
        <w:top w:val="none" w:sz="0" w:space="0" w:color="auto"/>
        <w:left w:val="none" w:sz="0" w:space="0" w:color="auto"/>
        <w:bottom w:val="none" w:sz="0" w:space="0" w:color="auto"/>
        <w:right w:val="none" w:sz="0" w:space="0" w:color="auto"/>
      </w:divBdr>
    </w:div>
    <w:div w:id="1918318436">
      <w:bodyDiv w:val="1"/>
      <w:marLeft w:val="0"/>
      <w:marRight w:val="0"/>
      <w:marTop w:val="0"/>
      <w:marBottom w:val="0"/>
      <w:divBdr>
        <w:top w:val="none" w:sz="0" w:space="0" w:color="auto"/>
        <w:left w:val="none" w:sz="0" w:space="0" w:color="auto"/>
        <w:bottom w:val="none" w:sz="0" w:space="0" w:color="auto"/>
        <w:right w:val="none" w:sz="0" w:space="0" w:color="auto"/>
      </w:divBdr>
    </w:div>
    <w:div w:id="1949922481">
      <w:bodyDiv w:val="1"/>
      <w:marLeft w:val="0"/>
      <w:marRight w:val="0"/>
      <w:marTop w:val="0"/>
      <w:marBottom w:val="0"/>
      <w:divBdr>
        <w:top w:val="none" w:sz="0" w:space="0" w:color="auto"/>
        <w:left w:val="none" w:sz="0" w:space="0" w:color="auto"/>
        <w:bottom w:val="none" w:sz="0" w:space="0" w:color="auto"/>
        <w:right w:val="none" w:sz="0" w:space="0" w:color="auto"/>
      </w:divBdr>
    </w:div>
    <w:div w:id="1952514126">
      <w:bodyDiv w:val="1"/>
      <w:marLeft w:val="0"/>
      <w:marRight w:val="0"/>
      <w:marTop w:val="0"/>
      <w:marBottom w:val="0"/>
      <w:divBdr>
        <w:top w:val="none" w:sz="0" w:space="0" w:color="auto"/>
        <w:left w:val="none" w:sz="0" w:space="0" w:color="auto"/>
        <w:bottom w:val="none" w:sz="0" w:space="0" w:color="auto"/>
        <w:right w:val="none" w:sz="0" w:space="0" w:color="auto"/>
      </w:divBdr>
    </w:div>
    <w:div w:id="1957640556">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59599741">
      <w:bodyDiv w:val="1"/>
      <w:marLeft w:val="0"/>
      <w:marRight w:val="0"/>
      <w:marTop w:val="0"/>
      <w:marBottom w:val="0"/>
      <w:divBdr>
        <w:top w:val="none" w:sz="0" w:space="0" w:color="auto"/>
        <w:left w:val="none" w:sz="0" w:space="0" w:color="auto"/>
        <w:bottom w:val="none" w:sz="0" w:space="0" w:color="auto"/>
        <w:right w:val="none" w:sz="0" w:space="0" w:color="auto"/>
      </w:divBdr>
    </w:div>
    <w:div w:id="1965233704">
      <w:bodyDiv w:val="1"/>
      <w:marLeft w:val="0"/>
      <w:marRight w:val="0"/>
      <w:marTop w:val="0"/>
      <w:marBottom w:val="0"/>
      <w:divBdr>
        <w:top w:val="none" w:sz="0" w:space="0" w:color="auto"/>
        <w:left w:val="none" w:sz="0" w:space="0" w:color="auto"/>
        <w:bottom w:val="none" w:sz="0" w:space="0" w:color="auto"/>
        <w:right w:val="none" w:sz="0" w:space="0" w:color="auto"/>
      </w:divBdr>
    </w:div>
    <w:div w:id="1991132769">
      <w:bodyDiv w:val="1"/>
      <w:marLeft w:val="0"/>
      <w:marRight w:val="0"/>
      <w:marTop w:val="0"/>
      <w:marBottom w:val="0"/>
      <w:divBdr>
        <w:top w:val="none" w:sz="0" w:space="0" w:color="auto"/>
        <w:left w:val="none" w:sz="0" w:space="0" w:color="auto"/>
        <w:bottom w:val="none" w:sz="0" w:space="0" w:color="auto"/>
        <w:right w:val="none" w:sz="0" w:space="0" w:color="auto"/>
      </w:divBdr>
    </w:div>
    <w:div w:id="1994410278">
      <w:bodyDiv w:val="1"/>
      <w:marLeft w:val="0"/>
      <w:marRight w:val="0"/>
      <w:marTop w:val="0"/>
      <w:marBottom w:val="0"/>
      <w:divBdr>
        <w:top w:val="none" w:sz="0" w:space="0" w:color="auto"/>
        <w:left w:val="none" w:sz="0" w:space="0" w:color="auto"/>
        <w:bottom w:val="none" w:sz="0" w:space="0" w:color="auto"/>
        <w:right w:val="none" w:sz="0" w:space="0" w:color="auto"/>
      </w:divBdr>
    </w:div>
    <w:div w:id="1999845449">
      <w:bodyDiv w:val="1"/>
      <w:marLeft w:val="0"/>
      <w:marRight w:val="0"/>
      <w:marTop w:val="0"/>
      <w:marBottom w:val="0"/>
      <w:divBdr>
        <w:top w:val="none" w:sz="0" w:space="0" w:color="auto"/>
        <w:left w:val="none" w:sz="0" w:space="0" w:color="auto"/>
        <w:bottom w:val="none" w:sz="0" w:space="0" w:color="auto"/>
        <w:right w:val="none" w:sz="0" w:space="0" w:color="auto"/>
      </w:divBdr>
    </w:div>
    <w:div w:id="2003778991">
      <w:bodyDiv w:val="1"/>
      <w:marLeft w:val="0"/>
      <w:marRight w:val="0"/>
      <w:marTop w:val="0"/>
      <w:marBottom w:val="0"/>
      <w:divBdr>
        <w:top w:val="none" w:sz="0" w:space="0" w:color="auto"/>
        <w:left w:val="none" w:sz="0" w:space="0" w:color="auto"/>
        <w:bottom w:val="none" w:sz="0" w:space="0" w:color="auto"/>
        <w:right w:val="none" w:sz="0" w:space="0" w:color="auto"/>
      </w:divBdr>
    </w:div>
    <w:div w:id="2011633661">
      <w:bodyDiv w:val="1"/>
      <w:marLeft w:val="0"/>
      <w:marRight w:val="0"/>
      <w:marTop w:val="0"/>
      <w:marBottom w:val="0"/>
      <w:divBdr>
        <w:top w:val="none" w:sz="0" w:space="0" w:color="auto"/>
        <w:left w:val="none" w:sz="0" w:space="0" w:color="auto"/>
        <w:bottom w:val="none" w:sz="0" w:space="0" w:color="auto"/>
        <w:right w:val="none" w:sz="0" w:space="0" w:color="auto"/>
      </w:divBdr>
    </w:div>
    <w:div w:id="2030570652">
      <w:bodyDiv w:val="1"/>
      <w:marLeft w:val="0"/>
      <w:marRight w:val="0"/>
      <w:marTop w:val="0"/>
      <w:marBottom w:val="0"/>
      <w:divBdr>
        <w:top w:val="none" w:sz="0" w:space="0" w:color="auto"/>
        <w:left w:val="none" w:sz="0" w:space="0" w:color="auto"/>
        <w:bottom w:val="none" w:sz="0" w:space="0" w:color="auto"/>
        <w:right w:val="none" w:sz="0" w:space="0" w:color="auto"/>
      </w:divBdr>
    </w:div>
    <w:div w:id="2031444768">
      <w:bodyDiv w:val="1"/>
      <w:marLeft w:val="0"/>
      <w:marRight w:val="0"/>
      <w:marTop w:val="0"/>
      <w:marBottom w:val="0"/>
      <w:divBdr>
        <w:top w:val="none" w:sz="0" w:space="0" w:color="auto"/>
        <w:left w:val="none" w:sz="0" w:space="0" w:color="auto"/>
        <w:bottom w:val="none" w:sz="0" w:space="0" w:color="auto"/>
        <w:right w:val="none" w:sz="0" w:space="0" w:color="auto"/>
      </w:divBdr>
    </w:div>
    <w:div w:id="2038894982">
      <w:bodyDiv w:val="1"/>
      <w:marLeft w:val="0"/>
      <w:marRight w:val="0"/>
      <w:marTop w:val="0"/>
      <w:marBottom w:val="0"/>
      <w:divBdr>
        <w:top w:val="none" w:sz="0" w:space="0" w:color="auto"/>
        <w:left w:val="none" w:sz="0" w:space="0" w:color="auto"/>
        <w:bottom w:val="none" w:sz="0" w:space="0" w:color="auto"/>
        <w:right w:val="none" w:sz="0" w:space="0" w:color="auto"/>
      </w:divBdr>
    </w:div>
    <w:div w:id="2052996034">
      <w:bodyDiv w:val="1"/>
      <w:marLeft w:val="0"/>
      <w:marRight w:val="0"/>
      <w:marTop w:val="0"/>
      <w:marBottom w:val="0"/>
      <w:divBdr>
        <w:top w:val="none" w:sz="0" w:space="0" w:color="auto"/>
        <w:left w:val="none" w:sz="0" w:space="0" w:color="auto"/>
        <w:bottom w:val="none" w:sz="0" w:space="0" w:color="auto"/>
        <w:right w:val="none" w:sz="0" w:space="0" w:color="auto"/>
      </w:divBdr>
    </w:div>
    <w:div w:id="2053920637">
      <w:bodyDiv w:val="1"/>
      <w:marLeft w:val="0"/>
      <w:marRight w:val="0"/>
      <w:marTop w:val="0"/>
      <w:marBottom w:val="0"/>
      <w:divBdr>
        <w:top w:val="none" w:sz="0" w:space="0" w:color="auto"/>
        <w:left w:val="none" w:sz="0" w:space="0" w:color="auto"/>
        <w:bottom w:val="none" w:sz="0" w:space="0" w:color="auto"/>
        <w:right w:val="none" w:sz="0" w:space="0" w:color="auto"/>
      </w:divBdr>
    </w:div>
    <w:div w:id="2061438603">
      <w:bodyDiv w:val="1"/>
      <w:marLeft w:val="0"/>
      <w:marRight w:val="0"/>
      <w:marTop w:val="0"/>
      <w:marBottom w:val="0"/>
      <w:divBdr>
        <w:top w:val="none" w:sz="0" w:space="0" w:color="auto"/>
        <w:left w:val="none" w:sz="0" w:space="0" w:color="auto"/>
        <w:bottom w:val="none" w:sz="0" w:space="0" w:color="auto"/>
        <w:right w:val="none" w:sz="0" w:space="0" w:color="auto"/>
      </w:divBdr>
    </w:div>
    <w:div w:id="2066760146">
      <w:bodyDiv w:val="1"/>
      <w:marLeft w:val="0"/>
      <w:marRight w:val="0"/>
      <w:marTop w:val="0"/>
      <w:marBottom w:val="0"/>
      <w:divBdr>
        <w:top w:val="none" w:sz="0" w:space="0" w:color="auto"/>
        <w:left w:val="none" w:sz="0" w:space="0" w:color="auto"/>
        <w:bottom w:val="none" w:sz="0" w:space="0" w:color="auto"/>
        <w:right w:val="none" w:sz="0" w:space="0" w:color="auto"/>
      </w:divBdr>
    </w:div>
    <w:div w:id="2082361804">
      <w:bodyDiv w:val="1"/>
      <w:marLeft w:val="0"/>
      <w:marRight w:val="0"/>
      <w:marTop w:val="0"/>
      <w:marBottom w:val="0"/>
      <w:divBdr>
        <w:top w:val="none" w:sz="0" w:space="0" w:color="auto"/>
        <w:left w:val="none" w:sz="0" w:space="0" w:color="auto"/>
        <w:bottom w:val="none" w:sz="0" w:space="0" w:color="auto"/>
        <w:right w:val="none" w:sz="0" w:space="0" w:color="auto"/>
      </w:divBdr>
    </w:div>
    <w:div w:id="2082369339">
      <w:bodyDiv w:val="1"/>
      <w:marLeft w:val="0"/>
      <w:marRight w:val="0"/>
      <w:marTop w:val="0"/>
      <w:marBottom w:val="0"/>
      <w:divBdr>
        <w:top w:val="none" w:sz="0" w:space="0" w:color="auto"/>
        <w:left w:val="none" w:sz="0" w:space="0" w:color="auto"/>
        <w:bottom w:val="none" w:sz="0" w:space="0" w:color="auto"/>
        <w:right w:val="none" w:sz="0" w:space="0" w:color="auto"/>
      </w:divBdr>
    </w:div>
    <w:div w:id="2086104526">
      <w:bodyDiv w:val="1"/>
      <w:marLeft w:val="0"/>
      <w:marRight w:val="0"/>
      <w:marTop w:val="0"/>
      <w:marBottom w:val="0"/>
      <w:divBdr>
        <w:top w:val="none" w:sz="0" w:space="0" w:color="auto"/>
        <w:left w:val="none" w:sz="0" w:space="0" w:color="auto"/>
        <w:bottom w:val="none" w:sz="0" w:space="0" w:color="auto"/>
        <w:right w:val="none" w:sz="0" w:space="0" w:color="auto"/>
      </w:divBdr>
    </w:div>
    <w:div w:id="2090273172">
      <w:bodyDiv w:val="1"/>
      <w:marLeft w:val="0"/>
      <w:marRight w:val="0"/>
      <w:marTop w:val="0"/>
      <w:marBottom w:val="0"/>
      <w:divBdr>
        <w:top w:val="none" w:sz="0" w:space="0" w:color="auto"/>
        <w:left w:val="none" w:sz="0" w:space="0" w:color="auto"/>
        <w:bottom w:val="none" w:sz="0" w:space="0" w:color="auto"/>
        <w:right w:val="none" w:sz="0" w:space="0" w:color="auto"/>
      </w:divBdr>
    </w:div>
    <w:div w:id="2093772795">
      <w:bodyDiv w:val="1"/>
      <w:marLeft w:val="0"/>
      <w:marRight w:val="0"/>
      <w:marTop w:val="0"/>
      <w:marBottom w:val="0"/>
      <w:divBdr>
        <w:top w:val="none" w:sz="0" w:space="0" w:color="auto"/>
        <w:left w:val="none" w:sz="0" w:space="0" w:color="auto"/>
        <w:bottom w:val="none" w:sz="0" w:space="0" w:color="auto"/>
        <w:right w:val="none" w:sz="0" w:space="0" w:color="auto"/>
      </w:divBdr>
    </w:div>
    <w:div w:id="2095735216">
      <w:bodyDiv w:val="1"/>
      <w:marLeft w:val="0"/>
      <w:marRight w:val="0"/>
      <w:marTop w:val="0"/>
      <w:marBottom w:val="0"/>
      <w:divBdr>
        <w:top w:val="none" w:sz="0" w:space="0" w:color="auto"/>
        <w:left w:val="none" w:sz="0" w:space="0" w:color="auto"/>
        <w:bottom w:val="none" w:sz="0" w:space="0" w:color="auto"/>
        <w:right w:val="none" w:sz="0" w:space="0" w:color="auto"/>
      </w:divBdr>
    </w:div>
    <w:div w:id="2107576508">
      <w:bodyDiv w:val="1"/>
      <w:marLeft w:val="0"/>
      <w:marRight w:val="0"/>
      <w:marTop w:val="0"/>
      <w:marBottom w:val="0"/>
      <w:divBdr>
        <w:top w:val="none" w:sz="0" w:space="0" w:color="auto"/>
        <w:left w:val="none" w:sz="0" w:space="0" w:color="auto"/>
        <w:bottom w:val="none" w:sz="0" w:space="0" w:color="auto"/>
        <w:right w:val="none" w:sz="0" w:space="0" w:color="auto"/>
      </w:divBdr>
    </w:div>
    <w:div w:id="2110155549">
      <w:bodyDiv w:val="1"/>
      <w:marLeft w:val="0"/>
      <w:marRight w:val="0"/>
      <w:marTop w:val="0"/>
      <w:marBottom w:val="0"/>
      <w:divBdr>
        <w:top w:val="none" w:sz="0" w:space="0" w:color="auto"/>
        <w:left w:val="none" w:sz="0" w:space="0" w:color="auto"/>
        <w:bottom w:val="none" w:sz="0" w:space="0" w:color="auto"/>
        <w:right w:val="none" w:sz="0" w:space="0" w:color="auto"/>
      </w:divBdr>
    </w:div>
    <w:div w:id="2116561040">
      <w:bodyDiv w:val="1"/>
      <w:marLeft w:val="0"/>
      <w:marRight w:val="0"/>
      <w:marTop w:val="0"/>
      <w:marBottom w:val="0"/>
      <w:divBdr>
        <w:top w:val="none" w:sz="0" w:space="0" w:color="auto"/>
        <w:left w:val="none" w:sz="0" w:space="0" w:color="auto"/>
        <w:bottom w:val="none" w:sz="0" w:space="0" w:color="auto"/>
        <w:right w:val="none" w:sz="0" w:space="0" w:color="auto"/>
      </w:divBdr>
    </w:div>
    <w:div w:id="2122992785">
      <w:bodyDiv w:val="1"/>
      <w:marLeft w:val="0"/>
      <w:marRight w:val="0"/>
      <w:marTop w:val="0"/>
      <w:marBottom w:val="0"/>
      <w:divBdr>
        <w:top w:val="none" w:sz="0" w:space="0" w:color="auto"/>
        <w:left w:val="none" w:sz="0" w:space="0" w:color="auto"/>
        <w:bottom w:val="none" w:sz="0" w:space="0" w:color="auto"/>
        <w:right w:val="none" w:sz="0" w:space="0" w:color="auto"/>
      </w:divBdr>
    </w:div>
    <w:div w:id="214434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O:\&#1045;&#1050;&#1040;&#1058;&#1045;&#1056;&#1048;&#1053;&#1040;%20&#1053;&#1048;&#1050;&#1054;&#1051;&#1040;&#1045;&#1042;&#1040;\&#1056;&#1072;&#1079;&#1074;&#1080;&#1090;&#1080;&#1077;%20&#1090;&#1088;&#1072;&#1085;&#1089;&#1087;&#1086;&#1088;&#1090;&#1085;&#1086;&#1081;%20&#1089;&#1080;&#1089;&#1090;&#1077;&#1084;&#1099;%20&#1059;&#1088;&#1084;&#1072;&#1088;&#1089;&#1082;&#1086;&#1075;&#1086;%20&#1084;&#1091;&#1085;&#1080;&#1094;&#1080;&#1087;&#1072;&#1083;&#1100;&#1085;&#1086;&#1075;&#1086;%20&#1086;&#1082;&#1088;&#1091;&#1075;&#1072;%20&#1063;&#1091;&#1074;&#1072;&#1096;&#1089;&#1082;&#1086;&#1081;%20&#1056;&#1077;&#1089;&#1087;&#1091;&#1073;&#1083;&#1080;&#1082;&#1080;%2025.05.2023.rtf" TargetMode="External"/><Relationship Id="rId117" Type="http://schemas.openxmlformats.org/officeDocument/2006/relationships/fontTable" Target="fontTable.xml"/><Relationship Id="rId21" Type="http://schemas.openxmlformats.org/officeDocument/2006/relationships/hyperlink" Target="https://internet.garant.ru/" TargetMode="External"/><Relationship Id="rId42" Type="http://schemas.openxmlformats.org/officeDocument/2006/relationships/hyperlink" Target="file:///O:\&#1045;&#1050;&#1040;&#1058;&#1045;&#1056;&#1048;&#1053;&#1040;%20&#1053;&#1048;&#1050;&#1054;&#1051;&#1040;&#1045;&#1042;&#1040;\&#1056;&#1072;&#1079;&#1074;&#1080;&#1090;&#1080;&#1077;%20&#1090;&#1088;&#1072;&#1085;&#1089;&#1087;&#1086;&#1088;&#1090;&#1085;&#1086;&#1081;%20&#1089;&#1080;&#1089;&#1090;&#1077;&#1084;&#1099;%20&#1059;&#1088;&#1084;&#1072;&#1088;&#1089;&#1082;&#1086;&#1075;&#1086;%20&#1084;&#1091;&#1085;&#1080;&#1094;&#1080;&#1087;&#1072;&#1083;&#1100;&#1085;&#1086;&#1075;&#1086;%20&#1086;&#1082;&#1088;&#1091;&#1075;&#1072;%20&#1063;&#1091;&#1074;&#1072;&#1096;&#1089;&#1082;&#1086;&#1081;%20&#1056;&#1077;&#1089;&#1087;&#1091;&#1073;&#1083;&#1080;&#1082;&#1080;%2025.05.2023.rtf" TargetMode="External"/><Relationship Id="rId47" Type="http://schemas.openxmlformats.org/officeDocument/2006/relationships/hyperlink" Target="http://internet.garant.ru/document/redirect/12112604/0" TargetMode="External"/><Relationship Id="rId63" Type="http://schemas.openxmlformats.org/officeDocument/2006/relationships/hyperlink" Target="file:///O:\&#1045;&#1050;&#1040;&#1058;&#1045;&#1056;&#1048;&#1053;&#1040;%20&#1053;&#1048;&#1050;&#1054;&#1051;&#1040;&#1045;&#1042;&#1040;\&#1056;&#1072;&#1079;&#1074;&#1080;&#1090;&#1080;&#1077;%20&#1090;&#1088;&#1072;&#1085;&#1089;&#1087;&#1086;&#1088;&#1090;&#1085;&#1086;&#1081;%20&#1089;&#1080;&#1089;&#1090;&#1077;&#1084;&#1099;%20&#1059;&#1088;&#1084;&#1072;&#1088;&#1089;&#1082;&#1086;&#1075;&#1086;%20&#1084;&#1091;&#1085;&#1080;&#1094;&#1080;&#1087;&#1072;&#1083;&#1100;&#1085;&#1086;&#1075;&#1086;%20&#1086;&#1082;&#1088;&#1091;&#1075;&#1072;%20&#1063;&#1091;&#1074;&#1072;&#1096;&#1089;&#1082;&#1086;&#1081;%20&#1056;&#1077;&#1089;&#1087;&#1091;&#1073;&#1083;&#1080;&#1082;&#1080;%2025.05.2023.rtf" TargetMode="External"/><Relationship Id="rId68" Type="http://schemas.openxmlformats.org/officeDocument/2006/relationships/hyperlink" Target="file:///O:\&#1045;&#1050;&#1040;&#1058;&#1045;&#1056;&#1048;&#1053;&#1040;%20&#1053;&#1048;&#1050;&#1054;&#1051;&#1040;&#1045;&#1042;&#1040;\&#1056;&#1072;&#1079;&#1074;&#1080;&#1090;&#1080;&#1077;%20&#1090;&#1088;&#1072;&#1085;&#1089;&#1087;&#1086;&#1088;&#1090;&#1085;&#1086;&#1081;%20&#1089;&#1080;&#1089;&#1090;&#1077;&#1084;&#1099;%20&#1059;&#1088;&#1084;&#1072;&#1088;&#1089;&#1082;&#1086;&#1075;&#1086;%20&#1084;&#1091;&#1085;&#1080;&#1094;&#1080;&#1087;&#1072;&#1083;&#1100;&#1085;&#1086;&#1075;&#1086;%20&#1086;&#1082;&#1088;&#1091;&#1075;&#1072;%20&#1063;&#1091;&#1074;&#1072;&#1096;&#1089;&#1082;&#1086;&#1081;%20&#1056;&#1077;&#1089;&#1087;&#1091;&#1073;&#1083;&#1080;&#1082;&#1080;%2025.05.2023.rtf" TargetMode="External"/><Relationship Id="rId84" Type="http://schemas.openxmlformats.org/officeDocument/2006/relationships/hyperlink" Target="file:///O:\&#1045;&#1050;&#1040;&#1058;&#1045;&#1056;&#1048;&#1053;&#1040;%20&#1053;&#1048;&#1050;&#1054;&#1051;&#1040;&#1045;&#1042;&#1040;\&#1056;&#1072;&#1079;&#1074;&#1080;&#1090;&#1080;&#1077;%20&#1090;&#1088;&#1072;&#1085;&#1089;&#1087;&#1086;&#1088;&#1090;&#1085;&#1086;&#1081;%20&#1089;&#1080;&#1089;&#1090;&#1077;&#1084;&#1099;%20&#1059;&#1088;&#1084;&#1072;&#1088;&#1089;&#1082;&#1086;&#1075;&#1086;%20&#1084;&#1091;&#1085;&#1080;&#1094;&#1080;&#1087;&#1072;&#1083;&#1100;&#1085;&#1086;&#1075;&#1086;%20&#1086;&#1082;&#1088;&#1091;&#1075;&#1072;%20&#1063;&#1091;&#1074;&#1072;&#1096;&#1089;&#1082;&#1086;&#1081;%20&#1056;&#1077;&#1089;&#1087;&#1091;&#1073;&#1083;&#1080;&#1082;&#1080;%2025.05.2023.rtf" TargetMode="External"/><Relationship Id="rId89" Type="http://schemas.openxmlformats.org/officeDocument/2006/relationships/hyperlink" Target="http://internet.garant.ru/document/redirect/1305770/1000" TargetMode="External"/><Relationship Id="rId112" Type="http://schemas.openxmlformats.org/officeDocument/2006/relationships/hyperlink" Target="http://internet.garant.ru/document/redirect/71971578/15000" TargetMode="External"/><Relationship Id="rId16" Type="http://schemas.openxmlformats.org/officeDocument/2006/relationships/hyperlink" Target="mailto:urmary_stroi5@cap.ru" TargetMode="External"/><Relationship Id="rId107" Type="http://schemas.openxmlformats.org/officeDocument/2006/relationships/hyperlink" Target="file:///O:\&#1045;&#1050;&#1040;&#1058;&#1045;&#1056;&#1048;&#1053;&#1040;%20&#1053;&#1048;&#1050;&#1054;&#1051;&#1040;&#1045;&#1042;&#1040;\&#1056;&#1072;&#1079;&#1074;&#1080;&#1090;&#1080;&#1077;%20&#1090;&#1088;&#1072;&#1085;&#1089;&#1087;&#1086;&#1088;&#1090;&#1085;&#1086;&#1081;%20&#1089;&#1080;&#1089;&#1090;&#1077;&#1084;&#1099;%20&#1059;&#1088;&#1084;&#1072;&#1088;&#1089;&#1082;&#1086;&#1075;&#1086;%20&#1084;&#1091;&#1085;&#1080;&#1094;&#1080;&#1087;&#1072;&#1083;&#1100;&#1085;&#1086;&#1075;&#1086;%20&#1086;&#1082;&#1088;&#1091;&#1075;&#1072;%20&#1063;&#1091;&#1074;&#1072;&#1096;&#1089;&#1082;&#1086;&#1081;%20&#1056;&#1077;&#1089;&#1087;&#1091;&#1073;&#1083;&#1080;&#1082;&#1080;%2025.05.2023.rtf" TargetMode="External"/><Relationship Id="rId11" Type="http://schemas.openxmlformats.org/officeDocument/2006/relationships/hyperlink" Target="http://internet.garant.ru/document/redirect/186367/0" TargetMode="External"/><Relationship Id="rId24" Type="http://schemas.openxmlformats.org/officeDocument/2006/relationships/hyperlink" Target="https://internet.garant.ru/" TargetMode="External"/><Relationship Id="rId32" Type="http://schemas.openxmlformats.org/officeDocument/2006/relationships/hyperlink" Target="file:///O:\&#1045;&#1050;&#1040;&#1058;&#1045;&#1056;&#1048;&#1053;&#1040;%20&#1053;&#1048;&#1050;&#1054;&#1051;&#1040;&#1045;&#1042;&#1040;\&#1056;&#1072;&#1079;&#1074;&#1080;&#1090;&#1080;&#1077;%20&#1090;&#1088;&#1072;&#1085;&#1089;&#1087;&#1086;&#1088;&#1090;&#1085;&#1086;&#1081;%20&#1089;&#1080;&#1089;&#1090;&#1077;&#1084;&#1099;%20&#1059;&#1088;&#1084;&#1072;&#1088;&#1089;&#1082;&#1086;&#1075;&#1086;%20&#1084;&#1091;&#1085;&#1080;&#1094;&#1080;&#1087;&#1072;&#1083;&#1100;&#1085;&#1086;&#1075;&#1086;%20&#1086;&#1082;&#1088;&#1091;&#1075;&#1072;%20&#1063;&#1091;&#1074;&#1072;&#1096;&#1089;&#1082;&#1086;&#1081;%20&#1056;&#1077;&#1089;&#1087;&#1091;&#1073;&#1083;&#1080;&#1082;&#1080;%2025.05.2023.rtf" TargetMode="External"/><Relationship Id="rId37" Type="http://schemas.openxmlformats.org/officeDocument/2006/relationships/hyperlink" Target="file:///O:\&#1045;&#1050;&#1040;&#1058;&#1045;&#1056;&#1048;&#1053;&#1040;%20&#1053;&#1048;&#1050;&#1054;&#1051;&#1040;&#1045;&#1042;&#1040;\&#1056;&#1072;&#1079;&#1074;&#1080;&#1090;&#1080;&#1077;%20&#1090;&#1088;&#1072;&#1085;&#1089;&#1087;&#1086;&#1088;&#1090;&#1085;&#1086;&#1081;%20&#1089;&#1080;&#1089;&#1090;&#1077;&#1084;&#1099;%20&#1059;&#1088;&#1084;&#1072;&#1088;&#1089;&#1082;&#1086;&#1075;&#1086;%20&#1084;&#1091;&#1085;&#1080;&#1094;&#1080;&#1087;&#1072;&#1083;&#1100;&#1085;&#1086;&#1075;&#1086;%20&#1086;&#1082;&#1088;&#1091;&#1075;&#1072;%20&#1063;&#1091;&#1074;&#1072;&#1096;&#1089;&#1082;&#1086;&#1081;%20&#1056;&#1077;&#1089;&#1087;&#1091;&#1073;&#1083;&#1080;&#1082;&#1080;%2025.05.2023.rtf" TargetMode="External"/><Relationship Id="rId40" Type="http://schemas.openxmlformats.org/officeDocument/2006/relationships/hyperlink" Target="http://internet.garant.ru/document/redirect/71971578/1000" TargetMode="External"/><Relationship Id="rId45" Type="http://schemas.openxmlformats.org/officeDocument/2006/relationships/hyperlink" Target="http://internet.garant.ru/document/redirect/1305770/1000" TargetMode="External"/><Relationship Id="rId53" Type="http://schemas.openxmlformats.org/officeDocument/2006/relationships/hyperlink" Target="http://internet.garant.ru/document/redirect/71971578/1000" TargetMode="External"/><Relationship Id="rId58" Type="http://schemas.openxmlformats.org/officeDocument/2006/relationships/hyperlink" Target="file:///O:\&#1045;&#1050;&#1040;&#1058;&#1045;&#1056;&#1048;&#1053;&#1040;%20&#1053;&#1048;&#1050;&#1054;&#1051;&#1040;&#1045;&#1042;&#1040;\&#1056;&#1072;&#1079;&#1074;&#1080;&#1090;&#1080;&#1077;%20&#1090;&#1088;&#1072;&#1085;&#1089;&#1087;&#1086;&#1088;&#1090;&#1085;&#1086;&#1081;%20&#1089;&#1080;&#1089;&#1090;&#1077;&#1084;&#1099;%20&#1059;&#1088;&#1084;&#1072;&#1088;&#1089;&#1082;&#1086;&#1075;&#1086;%20&#1084;&#1091;&#1085;&#1080;&#1094;&#1080;&#1087;&#1072;&#1083;&#1100;&#1085;&#1086;&#1075;&#1086;%20&#1086;&#1082;&#1088;&#1091;&#1075;&#1072;%20&#1063;&#1091;&#1074;&#1072;&#1096;&#1089;&#1082;&#1086;&#1081;%20&#1056;&#1077;&#1089;&#1087;&#1091;&#1073;&#1083;&#1080;&#1082;&#1080;%2025.05.2023.rtf" TargetMode="External"/><Relationship Id="rId66" Type="http://schemas.openxmlformats.org/officeDocument/2006/relationships/hyperlink" Target="file:///O:\&#1045;&#1050;&#1040;&#1058;&#1045;&#1056;&#1048;&#1053;&#1040;%20&#1053;&#1048;&#1050;&#1054;&#1051;&#1040;&#1045;&#1042;&#1040;\&#1056;&#1072;&#1079;&#1074;&#1080;&#1090;&#1080;&#1077;%20&#1090;&#1088;&#1072;&#1085;&#1089;&#1087;&#1086;&#1088;&#1090;&#1085;&#1086;&#1081;%20&#1089;&#1080;&#1089;&#1090;&#1077;&#1084;&#1099;%20&#1059;&#1088;&#1084;&#1072;&#1088;&#1089;&#1082;&#1086;&#1075;&#1086;%20&#1084;&#1091;&#1085;&#1080;&#1094;&#1080;&#1087;&#1072;&#1083;&#1100;&#1085;&#1086;&#1075;&#1086;%20&#1086;&#1082;&#1088;&#1091;&#1075;&#1072;%20&#1063;&#1091;&#1074;&#1072;&#1096;&#1089;&#1082;&#1086;&#1081;%20&#1056;&#1077;&#1089;&#1087;&#1091;&#1073;&#1083;&#1080;&#1082;&#1080;%2025.05.2023.rtf" TargetMode="External"/><Relationship Id="rId74" Type="http://schemas.openxmlformats.org/officeDocument/2006/relationships/hyperlink" Target="file:///O:\&#1045;&#1050;&#1040;&#1058;&#1045;&#1056;&#1048;&#1053;&#1040;%20&#1053;&#1048;&#1050;&#1054;&#1051;&#1040;&#1045;&#1042;&#1040;\&#1056;&#1072;&#1079;&#1074;&#1080;&#1090;&#1080;&#1077;%20&#1090;&#1088;&#1072;&#1085;&#1089;&#1087;&#1086;&#1088;&#1090;&#1085;&#1086;&#1081;%20&#1089;&#1080;&#1089;&#1090;&#1077;&#1084;&#1099;%20&#1059;&#1088;&#1084;&#1072;&#1088;&#1089;&#1082;&#1086;&#1075;&#1086;%20&#1084;&#1091;&#1085;&#1080;&#1094;&#1080;&#1087;&#1072;&#1083;&#1100;&#1085;&#1086;&#1075;&#1086;%20&#1086;&#1082;&#1088;&#1091;&#1075;&#1072;%20&#1063;&#1091;&#1074;&#1072;&#1096;&#1089;&#1082;&#1086;&#1081;%20&#1056;&#1077;&#1089;&#1087;&#1091;&#1073;&#1083;&#1080;&#1082;&#1080;%2025.05.2023.rtf" TargetMode="External"/><Relationship Id="rId79" Type="http://schemas.openxmlformats.org/officeDocument/2006/relationships/hyperlink" Target="http://internet.garant.ru/document/redirect/1305770/1000" TargetMode="External"/><Relationship Id="rId87" Type="http://schemas.openxmlformats.org/officeDocument/2006/relationships/hyperlink" Target="http://internet.garant.ru/document/redirect/71971578/16000" TargetMode="External"/><Relationship Id="rId102" Type="http://schemas.openxmlformats.org/officeDocument/2006/relationships/hyperlink" Target="file:///O:\&#1045;&#1050;&#1040;&#1058;&#1045;&#1056;&#1048;&#1053;&#1040;%20&#1053;&#1048;&#1050;&#1054;&#1051;&#1040;&#1045;&#1042;&#1040;\&#1056;&#1072;&#1079;&#1074;&#1080;&#1090;&#1080;&#1077;%20&#1090;&#1088;&#1072;&#1085;&#1089;&#1087;&#1086;&#1088;&#1090;&#1085;&#1086;&#1081;%20&#1089;&#1080;&#1089;&#1090;&#1077;&#1084;&#1099;%20&#1059;&#1088;&#1084;&#1072;&#1088;&#1089;&#1082;&#1086;&#1075;&#1086;%20&#1084;&#1091;&#1085;&#1080;&#1094;&#1080;&#1087;&#1072;&#1083;&#1100;&#1085;&#1086;&#1075;&#1086;%20&#1086;&#1082;&#1088;&#1091;&#1075;&#1072;%20&#1063;&#1091;&#1074;&#1072;&#1096;&#1089;&#1082;&#1086;&#1081;%20&#1056;&#1077;&#1089;&#1087;&#1091;&#1073;&#1083;&#1080;&#1082;&#1080;%2025.05.2023.rtf" TargetMode="External"/><Relationship Id="rId110" Type="http://schemas.openxmlformats.org/officeDocument/2006/relationships/hyperlink" Target="file:///O:\&#1045;&#1050;&#1040;&#1058;&#1045;&#1056;&#1048;&#1053;&#1040;%20&#1053;&#1048;&#1050;&#1054;&#1051;&#1040;&#1045;&#1042;&#1040;\&#1056;&#1072;&#1079;&#1074;&#1080;&#1090;&#1080;&#1077;%20&#1090;&#1088;&#1072;&#1085;&#1089;&#1087;&#1086;&#1088;&#1090;&#1085;&#1086;&#1081;%20&#1089;&#1080;&#1089;&#1090;&#1077;&#1084;&#1099;%20&#1059;&#1088;&#1084;&#1072;&#1088;&#1089;&#1082;&#1086;&#1075;&#1086;%20&#1084;&#1091;&#1085;&#1080;&#1094;&#1080;&#1087;&#1072;&#1083;&#1100;&#1085;&#1086;&#1075;&#1086;%20&#1086;&#1082;&#1088;&#1091;&#1075;&#1072;%20&#1063;&#1091;&#1074;&#1072;&#1096;&#1089;&#1082;&#1086;&#1081;%20&#1056;&#1077;&#1089;&#1087;&#1091;&#1073;&#1083;&#1080;&#1082;&#1080;%2025.05.2023.rtf" TargetMode="External"/><Relationship Id="rId115" Type="http://schemas.openxmlformats.org/officeDocument/2006/relationships/hyperlink" Target="file:///O:\&#1045;&#1050;&#1040;&#1058;&#1045;&#1056;&#1048;&#1053;&#1040;%20&#1053;&#1048;&#1050;&#1054;&#1051;&#1040;&#1045;&#1042;&#1040;\&#1056;&#1072;&#1079;&#1074;&#1080;&#1090;&#1080;&#1077;%20&#1090;&#1088;&#1072;&#1085;&#1089;&#1087;&#1086;&#1088;&#1090;&#1085;&#1086;&#1081;%20&#1089;&#1080;&#1089;&#1090;&#1077;&#1084;&#1099;%20&#1059;&#1088;&#1084;&#1072;&#1088;&#1089;&#1082;&#1086;&#1075;&#1086;%20&#1084;&#1091;&#1085;&#1080;&#1094;&#1080;&#1087;&#1072;&#1083;&#1100;&#1085;&#1086;&#1075;&#1086;%20&#1086;&#1082;&#1088;&#1091;&#1075;&#1072;%20&#1063;&#1091;&#1074;&#1072;&#1096;&#1089;&#1082;&#1086;&#1081;%20&#1056;&#1077;&#1089;&#1087;&#1091;&#1073;&#1083;&#1080;&#1082;&#1080;%2025.05.2023.rtf" TargetMode="External"/><Relationship Id="rId5" Type="http://schemas.openxmlformats.org/officeDocument/2006/relationships/settings" Target="settings.xml"/><Relationship Id="rId61" Type="http://schemas.openxmlformats.org/officeDocument/2006/relationships/hyperlink" Target="file:///O:\&#1045;&#1050;&#1040;&#1058;&#1045;&#1056;&#1048;&#1053;&#1040;%20&#1053;&#1048;&#1050;&#1054;&#1051;&#1040;&#1045;&#1042;&#1040;\&#1056;&#1072;&#1079;&#1074;&#1080;&#1090;&#1080;&#1077;%20&#1090;&#1088;&#1072;&#1085;&#1089;&#1087;&#1086;&#1088;&#1090;&#1085;&#1086;&#1081;%20&#1089;&#1080;&#1089;&#1090;&#1077;&#1084;&#1099;%20&#1059;&#1088;&#1084;&#1072;&#1088;&#1089;&#1082;&#1086;&#1075;&#1086;%20&#1084;&#1091;&#1085;&#1080;&#1094;&#1080;&#1087;&#1072;&#1083;&#1100;&#1085;&#1086;&#1075;&#1086;%20&#1086;&#1082;&#1088;&#1091;&#1075;&#1072;%20&#1063;&#1091;&#1074;&#1072;&#1096;&#1089;&#1082;&#1086;&#1081;%20&#1056;&#1077;&#1089;&#1087;&#1091;&#1073;&#1083;&#1080;&#1082;&#1080;%2025.05.2023.rtf" TargetMode="External"/><Relationship Id="rId82" Type="http://schemas.openxmlformats.org/officeDocument/2006/relationships/hyperlink" Target="http://internet.garant.ru/document/redirect/1305770/1000" TargetMode="External"/><Relationship Id="rId90" Type="http://schemas.openxmlformats.org/officeDocument/2006/relationships/hyperlink" Target="file:///O:\&#1045;&#1050;&#1040;&#1058;&#1045;&#1056;&#1048;&#1053;&#1040;%20&#1053;&#1048;&#1050;&#1054;&#1051;&#1040;&#1045;&#1042;&#1040;\&#1056;&#1072;&#1079;&#1074;&#1080;&#1090;&#1080;&#1077;%20&#1090;&#1088;&#1072;&#1085;&#1089;&#1087;&#1086;&#1088;&#1090;&#1085;&#1086;&#1081;%20&#1089;&#1080;&#1089;&#1090;&#1077;&#1084;&#1099;%20&#1059;&#1088;&#1084;&#1072;&#1088;&#1089;&#1082;&#1086;&#1075;&#1086;%20&#1084;&#1091;&#1085;&#1080;&#1094;&#1080;&#1087;&#1072;&#1083;&#1100;&#1085;&#1086;&#1075;&#1086;%20&#1086;&#1082;&#1088;&#1091;&#1075;&#1072;%20&#1063;&#1091;&#1074;&#1072;&#1096;&#1089;&#1082;&#1086;&#1081;%20&#1056;&#1077;&#1089;&#1087;&#1091;&#1073;&#1083;&#1080;&#1082;&#1080;%2025.05.2023.rtf" TargetMode="External"/><Relationship Id="rId95" Type="http://schemas.openxmlformats.org/officeDocument/2006/relationships/hyperlink" Target="http://internet.garant.ru/document/redirect/1305770/1000" TargetMode="External"/><Relationship Id="rId19" Type="http://schemas.openxmlformats.org/officeDocument/2006/relationships/hyperlink" Target="file:///O:\&#1045;&#1050;&#1040;&#1058;&#1045;&#1056;&#1048;&#1053;&#1040;%20&#1053;&#1048;&#1050;&#1054;&#1051;&#1040;&#1045;&#1042;&#1040;\&#1056;&#1072;&#1079;&#1074;&#1080;&#1090;&#1080;&#1077;%20&#1090;&#1088;&#1072;&#1085;&#1089;&#1087;&#1086;&#1088;&#1090;&#1085;&#1086;&#1081;%20&#1089;&#1080;&#1089;&#1090;&#1077;&#1084;&#1099;%20&#1059;&#1088;&#1084;&#1072;&#1088;&#1089;&#1082;&#1086;&#1075;&#1086;%20&#1084;&#1091;&#1085;&#1080;&#1094;&#1080;&#1087;&#1072;&#1083;&#1100;&#1085;&#1086;&#1075;&#1086;%20&#1086;&#1082;&#1088;&#1091;&#1075;&#1072;%20&#1063;&#1091;&#1074;&#1072;&#1096;&#1089;&#1082;&#1086;&#1081;%20&#1056;&#1077;&#1089;&#1087;&#1091;&#1073;&#1083;&#1080;&#1082;&#1080;%2025.05.2023.rtf"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file:///O:\&#1045;&#1050;&#1040;&#1058;&#1045;&#1056;&#1048;&#1053;&#1040;%20&#1053;&#1048;&#1050;&#1054;&#1051;&#1040;&#1045;&#1042;&#1040;\&#1056;&#1072;&#1079;&#1074;&#1080;&#1090;&#1080;&#1077;%20&#1090;&#1088;&#1072;&#1085;&#1089;&#1087;&#1086;&#1088;&#1090;&#1085;&#1086;&#1081;%20&#1089;&#1080;&#1089;&#1090;&#1077;&#1084;&#1099;%20&#1059;&#1088;&#1084;&#1072;&#1088;&#1089;&#1082;&#1086;&#1075;&#1086;%20&#1084;&#1091;&#1085;&#1080;&#1094;&#1080;&#1087;&#1072;&#1083;&#1100;&#1085;&#1086;&#1075;&#1086;%20&#1086;&#1082;&#1088;&#1091;&#1075;&#1072;%20&#1063;&#1091;&#1074;&#1072;&#1096;&#1089;&#1082;&#1086;&#1081;%20&#1056;&#1077;&#1089;&#1087;&#1091;&#1073;&#1083;&#1080;&#1082;&#1080;%2025.05.2023.rtf" TargetMode="External"/><Relationship Id="rId30" Type="http://schemas.openxmlformats.org/officeDocument/2006/relationships/hyperlink" Target="http://internet.garant.ru/document/redirect/1305770/1000" TargetMode="External"/><Relationship Id="rId35" Type="http://schemas.openxmlformats.org/officeDocument/2006/relationships/hyperlink" Target="file:///O:\&#1045;&#1050;&#1040;&#1058;&#1045;&#1056;&#1048;&#1053;&#1040;%20&#1053;&#1048;&#1050;&#1054;&#1051;&#1040;&#1045;&#1042;&#1040;\&#1056;&#1072;&#1079;&#1074;&#1080;&#1090;&#1080;&#1077;%20&#1090;&#1088;&#1072;&#1085;&#1089;&#1087;&#1086;&#1088;&#1090;&#1085;&#1086;&#1081;%20&#1089;&#1080;&#1089;&#1090;&#1077;&#1084;&#1099;%20&#1059;&#1088;&#1084;&#1072;&#1088;&#1089;&#1082;&#1086;&#1075;&#1086;%20&#1084;&#1091;&#1085;&#1080;&#1094;&#1080;&#1087;&#1072;&#1083;&#1100;&#1085;&#1086;&#1075;&#1086;%20&#1086;&#1082;&#1088;&#1091;&#1075;&#1072;%20&#1063;&#1091;&#1074;&#1072;&#1096;&#1089;&#1082;&#1086;&#1081;%20&#1056;&#1077;&#1089;&#1087;&#1091;&#1073;&#1083;&#1080;&#1082;&#1080;%2025.05.2023.rtf" TargetMode="External"/><Relationship Id="rId43" Type="http://schemas.openxmlformats.org/officeDocument/2006/relationships/hyperlink" Target="file:///O:\&#1045;&#1050;&#1040;&#1058;&#1045;&#1056;&#1048;&#1053;&#1040;%20&#1053;&#1048;&#1050;&#1054;&#1051;&#1040;&#1045;&#1042;&#1040;\&#1056;&#1072;&#1079;&#1074;&#1080;&#1090;&#1080;&#1077;%20&#1090;&#1088;&#1072;&#1085;&#1089;&#1087;&#1086;&#1088;&#1090;&#1085;&#1086;&#1081;%20&#1089;&#1080;&#1089;&#1090;&#1077;&#1084;&#1099;%20&#1059;&#1088;&#1084;&#1072;&#1088;&#1089;&#1082;&#1086;&#1075;&#1086;%20&#1084;&#1091;&#1085;&#1080;&#1094;&#1080;&#1087;&#1072;&#1083;&#1100;&#1085;&#1086;&#1075;&#1086;%20&#1086;&#1082;&#1088;&#1091;&#1075;&#1072;%20&#1063;&#1091;&#1074;&#1072;&#1096;&#1089;&#1082;&#1086;&#1081;%20&#1056;&#1077;&#1089;&#1087;&#1091;&#1073;&#1083;&#1080;&#1082;&#1080;%2025.05.2023.rtf" TargetMode="External"/><Relationship Id="rId48" Type="http://schemas.openxmlformats.org/officeDocument/2006/relationships/hyperlink" Target="file:///O:\&#1045;&#1050;&#1040;&#1058;&#1045;&#1056;&#1048;&#1053;&#1040;%20&#1053;&#1048;&#1050;&#1054;&#1051;&#1040;&#1045;&#1042;&#1040;\&#1056;&#1072;&#1079;&#1074;&#1080;&#1090;&#1080;&#1077;%20&#1090;&#1088;&#1072;&#1085;&#1089;&#1087;&#1086;&#1088;&#1090;&#1085;&#1086;&#1081;%20&#1089;&#1080;&#1089;&#1090;&#1077;&#1084;&#1099;%20&#1059;&#1088;&#1084;&#1072;&#1088;&#1089;&#1082;&#1086;&#1075;&#1086;%20&#1084;&#1091;&#1085;&#1080;&#1094;&#1080;&#1087;&#1072;&#1083;&#1100;&#1085;&#1086;&#1075;&#1086;%20&#1086;&#1082;&#1088;&#1091;&#1075;&#1072;%20&#1063;&#1091;&#1074;&#1072;&#1096;&#1089;&#1082;&#1086;&#1081;%20&#1056;&#1077;&#1089;&#1087;&#1091;&#1073;&#1083;&#1080;&#1082;&#1080;%2025.05.2023.rtf" TargetMode="External"/><Relationship Id="rId56" Type="http://schemas.openxmlformats.org/officeDocument/2006/relationships/hyperlink" Target="http://internet.garant.ru/document/redirect/71971578/17000" TargetMode="External"/><Relationship Id="rId64" Type="http://schemas.openxmlformats.org/officeDocument/2006/relationships/hyperlink" Target="file:///O:\&#1045;&#1050;&#1040;&#1058;&#1045;&#1056;&#1048;&#1053;&#1040;%20&#1053;&#1048;&#1050;&#1054;&#1051;&#1040;&#1045;&#1042;&#1040;\&#1056;&#1072;&#1079;&#1074;&#1080;&#1090;&#1080;&#1077;%20&#1090;&#1088;&#1072;&#1085;&#1089;&#1087;&#1086;&#1088;&#1090;&#1085;&#1086;&#1081;%20&#1089;&#1080;&#1089;&#1090;&#1077;&#1084;&#1099;%20&#1059;&#1088;&#1084;&#1072;&#1088;&#1089;&#1082;&#1086;&#1075;&#1086;%20&#1084;&#1091;&#1085;&#1080;&#1094;&#1080;&#1087;&#1072;&#1083;&#1100;&#1085;&#1086;&#1075;&#1086;%20&#1086;&#1082;&#1088;&#1091;&#1075;&#1072;%20&#1063;&#1091;&#1074;&#1072;&#1096;&#1089;&#1082;&#1086;&#1081;%20&#1056;&#1077;&#1089;&#1087;&#1091;&#1073;&#1083;&#1080;&#1082;&#1080;%2025.05.2023.rtf" TargetMode="External"/><Relationship Id="rId69" Type="http://schemas.openxmlformats.org/officeDocument/2006/relationships/hyperlink" Target="file:///O:\&#1045;&#1050;&#1040;&#1058;&#1045;&#1056;&#1048;&#1053;&#1040;%20&#1053;&#1048;&#1050;&#1054;&#1051;&#1040;&#1045;&#1042;&#1040;\&#1056;&#1072;&#1079;&#1074;&#1080;&#1090;&#1080;&#1077;%20&#1090;&#1088;&#1072;&#1085;&#1089;&#1087;&#1086;&#1088;&#1090;&#1085;&#1086;&#1081;%20&#1089;&#1080;&#1089;&#1090;&#1077;&#1084;&#1099;%20&#1059;&#1088;&#1084;&#1072;&#1088;&#1089;&#1082;&#1086;&#1075;&#1086;%20&#1084;&#1091;&#1085;&#1080;&#1094;&#1080;&#1087;&#1072;&#1083;&#1100;&#1085;&#1086;&#1075;&#1086;%20&#1086;&#1082;&#1088;&#1091;&#1075;&#1072;%20&#1063;&#1091;&#1074;&#1072;&#1096;&#1089;&#1082;&#1086;&#1081;%20&#1056;&#1077;&#1089;&#1087;&#1091;&#1073;&#1083;&#1080;&#1082;&#1080;%2025.05.2023.rtf" TargetMode="External"/><Relationship Id="rId77" Type="http://schemas.openxmlformats.org/officeDocument/2006/relationships/hyperlink" Target="http://internet.garant.ru/document/redirect/1305770/1000" TargetMode="External"/><Relationship Id="rId100" Type="http://schemas.openxmlformats.org/officeDocument/2006/relationships/hyperlink" Target="file:///O:\&#1045;&#1050;&#1040;&#1058;&#1045;&#1056;&#1048;&#1053;&#1040;%20&#1053;&#1048;&#1050;&#1054;&#1051;&#1040;&#1045;&#1042;&#1040;\&#1056;&#1072;&#1079;&#1074;&#1080;&#1090;&#1080;&#1077;%20&#1090;&#1088;&#1072;&#1085;&#1089;&#1087;&#1086;&#1088;&#1090;&#1085;&#1086;&#1081;%20&#1089;&#1080;&#1089;&#1090;&#1077;&#1084;&#1099;%20&#1059;&#1088;&#1084;&#1072;&#1088;&#1089;&#1082;&#1086;&#1075;&#1086;%20&#1084;&#1091;&#1085;&#1080;&#1094;&#1080;&#1087;&#1072;&#1083;&#1100;&#1085;&#1086;&#1075;&#1086;%20&#1086;&#1082;&#1088;&#1091;&#1075;&#1072;%20&#1063;&#1091;&#1074;&#1072;&#1096;&#1089;&#1082;&#1086;&#1081;%20&#1056;&#1077;&#1089;&#1087;&#1091;&#1073;&#1083;&#1080;&#1082;&#1080;%2025.05.2023.rtf" TargetMode="External"/><Relationship Id="rId105" Type="http://schemas.openxmlformats.org/officeDocument/2006/relationships/hyperlink" Target="file:///O:\&#1045;&#1050;&#1040;&#1058;&#1045;&#1056;&#1048;&#1053;&#1040;%20&#1053;&#1048;&#1050;&#1054;&#1051;&#1040;&#1045;&#1042;&#1040;\&#1056;&#1072;&#1079;&#1074;&#1080;&#1090;&#1080;&#1077;%20&#1090;&#1088;&#1072;&#1085;&#1089;&#1087;&#1086;&#1088;&#1090;&#1085;&#1086;&#1081;%20&#1089;&#1080;&#1089;&#1090;&#1077;&#1084;&#1099;%20&#1059;&#1088;&#1084;&#1072;&#1088;&#1089;&#1082;&#1086;&#1075;&#1086;%20&#1084;&#1091;&#1085;&#1080;&#1094;&#1080;&#1087;&#1072;&#1083;&#1100;&#1085;&#1086;&#1075;&#1086;%20&#1086;&#1082;&#1088;&#1091;&#1075;&#1072;%20&#1063;&#1091;&#1074;&#1072;&#1096;&#1089;&#1082;&#1086;&#1081;%20&#1056;&#1077;&#1089;&#1087;&#1091;&#1073;&#1083;&#1080;&#1082;&#1080;%2025.05.2023.rtf" TargetMode="External"/><Relationship Id="rId113" Type="http://schemas.openxmlformats.org/officeDocument/2006/relationships/hyperlink" Target="http://internet.garant.ru/document/redirect/71971578/16000" TargetMode="External"/><Relationship Id="rId118"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file:///O:\&#1045;&#1050;&#1040;&#1058;&#1045;&#1056;&#1048;&#1053;&#1040;%20&#1053;&#1048;&#1050;&#1054;&#1051;&#1040;&#1045;&#1042;&#1040;\&#1056;&#1072;&#1079;&#1074;&#1080;&#1090;&#1080;&#1077;%20&#1090;&#1088;&#1072;&#1085;&#1089;&#1087;&#1086;&#1088;&#1090;&#1085;&#1086;&#1081;%20&#1089;&#1080;&#1089;&#1090;&#1077;&#1084;&#1099;%20&#1059;&#1088;&#1084;&#1072;&#1088;&#1089;&#1082;&#1086;&#1075;&#1086;%20&#1084;&#1091;&#1085;&#1080;&#1094;&#1080;&#1087;&#1072;&#1083;&#1100;&#1085;&#1086;&#1075;&#1086;%20&#1086;&#1082;&#1088;&#1091;&#1075;&#1072;%20&#1063;&#1091;&#1074;&#1072;&#1096;&#1089;&#1082;&#1086;&#1081;%20&#1056;&#1077;&#1089;&#1087;&#1091;&#1073;&#1083;&#1080;&#1082;&#1080;%2025.05.2023.rtf" TargetMode="External"/><Relationship Id="rId72" Type="http://schemas.openxmlformats.org/officeDocument/2006/relationships/hyperlink" Target="file:///O:\&#1045;&#1050;&#1040;&#1058;&#1045;&#1056;&#1048;&#1053;&#1040;%20&#1053;&#1048;&#1050;&#1054;&#1051;&#1040;&#1045;&#1042;&#1040;\&#1056;&#1072;&#1079;&#1074;&#1080;&#1090;&#1080;&#1077;%20&#1090;&#1088;&#1072;&#1085;&#1089;&#1087;&#1086;&#1088;&#1090;&#1085;&#1086;&#1081;%20&#1089;&#1080;&#1089;&#1090;&#1077;&#1084;&#1099;%20&#1059;&#1088;&#1084;&#1072;&#1088;&#1089;&#1082;&#1086;&#1075;&#1086;%20&#1084;&#1091;&#1085;&#1080;&#1094;&#1080;&#1087;&#1072;&#1083;&#1100;&#1085;&#1086;&#1075;&#1086;%20&#1086;&#1082;&#1088;&#1091;&#1075;&#1072;%20&#1063;&#1091;&#1074;&#1072;&#1096;&#1089;&#1082;&#1086;&#1081;%20&#1056;&#1077;&#1089;&#1087;&#1091;&#1073;&#1083;&#1080;&#1082;&#1080;%2025.05.2023.rtf" TargetMode="External"/><Relationship Id="rId80" Type="http://schemas.openxmlformats.org/officeDocument/2006/relationships/hyperlink" Target="http://internet.garant.ru/document/redirect/1305770/1000" TargetMode="External"/><Relationship Id="rId85" Type="http://schemas.openxmlformats.org/officeDocument/2006/relationships/hyperlink" Target="http://internet.garant.ru/document/redirect/71971578/1000" TargetMode="External"/><Relationship Id="rId93" Type="http://schemas.openxmlformats.org/officeDocument/2006/relationships/hyperlink" Target="file:///O:\&#1045;&#1050;&#1040;&#1058;&#1045;&#1056;&#1048;&#1053;&#1040;%20&#1053;&#1048;&#1050;&#1054;&#1051;&#1040;&#1045;&#1042;&#1040;\&#1056;&#1072;&#1079;&#1074;&#1080;&#1090;&#1080;&#1077;%20&#1090;&#1088;&#1072;&#1085;&#1089;&#1087;&#1086;&#1088;&#1090;&#1085;&#1086;&#1081;%20&#1089;&#1080;&#1089;&#1090;&#1077;&#1084;&#1099;%20&#1059;&#1088;&#1084;&#1072;&#1088;&#1089;&#1082;&#1086;&#1075;&#1086;%20&#1084;&#1091;&#1085;&#1080;&#1094;&#1080;&#1087;&#1072;&#1083;&#1100;&#1085;&#1086;&#1075;&#1086;%20&#1086;&#1082;&#1088;&#1091;&#1075;&#1072;%20&#1063;&#1091;&#1074;&#1072;&#1096;&#1089;&#1082;&#1086;&#1081;%20&#1056;&#1077;&#1089;&#1087;&#1091;&#1073;&#1083;&#1080;&#1082;&#1080;%2025.05.2023.rtf" TargetMode="External"/><Relationship Id="rId98" Type="http://schemas.openxmlformats.org/officeDocument/2006/relationships/hyperlink" Target="file:///O:\&#1045;&#1050;&#1040;&#1058;&#1045;&#1056;&#1048;&#1053;&#1040;%20&#1053;&#1048;&#1050;&#1054;&#1051;&#1040;&#1045;&#1042;&#1040;\&#1056;&#1072;&#1079;&#1074;&#1080;&#1090;&#1080;&#1077;%20&#1090;&#1088;&#1072;&#1085;&#1089;&#1087;&#1086;&#1088;&#1090;&#1085;&#1086;&#1081;%20&#1089;&#1080;&#1089;&#1090;&#1077;&#1084;&#1099;%20&#1059;&#1088;&#1084;&#1072;&#1088;&#1089;&#1082;&#1086;&#1075;&#1086;%20&#1084;&#1091;&#1085;&#1080;&#1094;&#1080;&#1087;&#1072;&#1083;&#1100;&#1085;&#1086;&#1075;&#1086;%20&#1086;&#1082;&#1088;&#1091;&#1075;&#1072;%20&#1063;&#1091;&#1074;&#1072;&#1096;&#1089;&#1082;&#1086;&#1081;%20&#1056;&#1077;&#1089;&#1087;&#1091;&#1073;&#1083;&#1080;&#1082;&#1080;%2025.05.2023.rtf" TargetMode="External"/><Relationship Id="rId3" Type="http://schemas.openxmlformats.org/officeDocument/2006/relationships/styles" Target="styles.xml"/><Relationship Id="rId12" Type="http://schemas.openxmlformats.org/officeDocument/2006/relationships/hyperlink" Target="https://internet.garant.ru/" TargetMode="External"/><Relationship Id="rId17" Type="http://schemas.openxmlformats.org/officeDocument/2006/relationships/hyperlink" Target="file:///O:\&#1045;&#1050;&#1040;&#1058;&#1045;&#1056;&#1048;&#1053;&#1040;%20&#1053;&#1048;&#1050;&#1054;&#1051;&#1040;&#1045;&#1042;&#1040;\&#1056;&#1072;&#1079;&#1074;&#1080;&#1090;&#1080;&#1077;%20&#1090;&#1088;&#1072;&#1085;&#1089;&#1087;&#1086;&#1088;&#1090;&#1085;&#1086;&#1081;%20&#1089;&#1080;&#1089;&#1090;&#1077;&#1084;&#1099;%20&#1059;&#1088;&#1084;&#1072;&#1088;&#1089;&#1082;&#1086;&#1075;&#1086;%20&#1084;&#1091;&#1085;&#1080;&#1094;&#1080;&#1087;&#1072;&#1083;&#1100;&#1085;&#1086;&#1075;&#1086;%20&#1086;&#1082;&#1088;&#1091;&#1075;&#1072;%20&#1063;&#1091;&#1074;&#1072;&#1096;&#1089;&#1082;&#1086;&#1081;%20&#1056;&#1077;&#1089;&#1087;&#1091;&#1073;&#1083;&#1080;&#1082;&#1080;%2025.05.2023.rtf" TargetMode="External"/><Relationship Id="rId25" Type="http://schemas.openxmlformats.org/officeDocument/2006/relationships/hyperlink" Target="https://internet.garant.ru/" TargetMode="External"/><Relationship Id="rId33" Type="http://schemas.openxmlformats.org/officeDocument/2006/relationships/hyperlink" Target="file:///O:\&#1045;&#1050;&#1040;&#1058;&#1045;&#1056;&#1048;&#1053;&#1040;%20&#1053;&#1048;&#1050;&#1054;&#1051;&#1040;&#1045;&#1042;&#1040;\&#1056;&#1072;&#1079;&#1074;&#1080;&#1090;&#1080;&#1077;%20&#1090;&#1088;&#1072;&#1085;&#1089;&#1087;&#1086;&#1088;&#1090;&#1085;&#1086;&#1081;%20&#1089;&#1080;&#1089;&#1090;&#1077;&#1084;&#1099;%20&#1059;&#1088;&#1084;&#1072;&#1088;&#1089;&#1082;&#1086;&#1075;&#1086;%20&#1084;&#1091;&#1085;&#1080;&#1094;&#1080;&#1087;&#1072;&#1083;&#1100;&#1085;&#1086;&#1075;&#1086;%20&#1086;&#1082;&#1088;&#1091;&#1075;&#1072;%20&#1063;&#1091;&#1074;&#1072;&#1096;&#1089;&#1082;&#1086;&#1081;%20&#1056;&#1077;&#1089;&#1087;&#1091;&#1073;&#1083;&#1080;&#1082;&#1080;%2025.05.2023.rtf" TargetMode="External"/><Relationship Id="rId38" Type="http://schemas.openxmlformats.org/officeDocument/2006/relationships/hyperlink" Target="file:///O:\&#1045;&#1050;&#1040;&#1058;&#1045;&#1056;&#1048;&#1053;&#1040;%20&#1053;&#1048;&#1050;&#1054;&#1051;&#1040;&#1045;&#1042;&#1040;\&#1056;&#1072;&#1079;&#1074;&#1080;&#1090;&#1080;&#1077;%20&#1090;&#1088;&#1072;&#1085;&#1089;&#1087;&#1086;&#1088;&#1090;&#1085;&#1086;&#1081;%20&#1089;&#1080;&#1089;&#1090;&#1077;&#1084;&#1099;%20&#1059;&#1088;&#1084;&#1072;&#1088;&#1089;&#1082;&#1086;&#1075;&#1086;%20&#1084;&#1091;&#1085;&#1080;&#1094;&#1080;&#1087;&#1072;&#1083;&#1100;&#1085;&#1086;&#1075;&#1086;%20&#1086;&#1082;&#1088;&#1091;&#1075;&#1072;%20&#1063;&#1091;&#1074;&#1072;&#1096;&#1089;&#1082;&#1086;&#1081;%20&#1056;&#1077;&#1089;&#1087;&#1091;&#1073;&#1083;&#1080;&#1082;&#1080;%2025.05.2023.rtf" TargetMode="External"/><Relationship Id="rId46" Type="http://schemas.openxmlformats.org/officeDocument/2006/relationships/hyperlink" Target="file:///O:\&#1045;&#1050;&#1040;&#1058;&#1045;&#1056;&#1048;&#1053;&#1040;%20&#1053;&#1048;&#1050;&#1054;&#1051;&#1040;&#1045;&#1042;&#1040;\&#1056;&#1072;&#1079;&#1074;&#1080;&#1090;&#1080;&#1077;%20&#1090;&#1088;&#1072;&#1085;&#1089;&#1087;&#1086;&#1088;&#1090;&#1085;&#1086;&#1081;%20&#1089;&#1080;&#1089;&#1090;&#1077;&#1084;&#1099;%20&#1059;&#1088;&#1084;&#1072;&#1088;&#1089;&#1082;&#1086;&#1075;&#1086;%20&#1084;&#1091;&#1085;&#1080;&#1094;&#1080;&#1087;&#1072;&#1083;&#1100;&#1085;&#1086;&#1075;&#1086;%20&#1086;&#1082;&#1088;&#1091;&#1075;&#1072;%20&#1063;&#1091;&#1074;&#1072;&#1096;&#1089;&#1082;&#1086;&#1081;%20&#1056;&#1077;&#1089;&#1087;&#1091;&#1073;&#1083;&#1080;&#1082;&#1080;%2025.05.2023.rtf" TargetMode="External"/><Relationship Id="rId59" Type="http://schemas.openxmlformats.org/officeDocument/2006/relationships/hyperlink" Target="file:///O:\&#1045;&#1050;&#1040;&#1058;&#1045;&#1056;&#1048;&#1053;&#1040;%20&#1053;&#1048;&#1050;&#1054;&#1051;&#1040;&#1045;&#1042;&#1040;\&#1056;&#1072;&#1079;&#1074;&#1080;&#1090;&#1080;&#1077;%20&#1090;&#1088;&#1072;&#1085;&#1089;&#1087;&#1086;&#1088;&#1090;&#1085;&#1086;&#1081;%20&#1089;&#1080;&#1089;&#1090;&#1077;&#1084;&#1099;%20&#1059;&#1088;&#1084;&#1072;&#1088;&#1089;&#1082;&#1086;&#1075;&#1086;%20&#1084;&#1091;&#1085;&#1080;&#1094;&#1080;&#1087;&#1072;&#1083;&#1100;&#1085;&#1086;&#1075;&#1086;%20&#1086;&#1082;&#1088;&#1091;&#1075;&#1072;%20&#1063;&#1091;&#1074;&#1072;&#1096;&#1089;&#1082;&#1086;&#1081;%20&#1056;&#1077;&#1089;&#1087;&#1091;&#1073;&#1083;&#1080;&#1082;&#1080;%2025.05.2023.rtf" TargetMode="External"/><Relationship Id="rId67" Type="http://schemas.openxmlformats.org/officeDocument/2006/relationships/hyperlink" Target="file:///O:\&#1045;&#1050;&#1040;&#1058;&#1045;&#1056;&#1048;&#1053;&#1040;%20&#1053;&#1048;&#1050;&#1054;&#1051;&#1040;&#1045;&#1042;&#1040;\&#1056;&#1072;&#1079;&#1074;&#1080;&#1090;&#1080;&#1077;%20&#1090;&#1088;&#1072;&#1085;&#1089;&#1087;&#1086;&#1088;&#1090;&#1085;&#1086;&#1081;%20&#1089;&#1080;&#1089;&#1090;&#1077;&#1084;&#1099;%20&#1059;&#1088;&#1084;&#1072;&#1088;&#1089;&#1082;&#1086;&#1075;&#1086;%20&#1084;&#1091;&#1085;&#1080;&#1094;&#1080;&#1087;&#1072;&#1083;&#1100;&#1085;&#1086;&#1075;&#1086;%20&#1086;&#1082;&#1088;&#1091;&#1075;&#1072;%20&#1063;&#1091;&#1074;&#1072;&#1096;&#1089;&#1082;&#1086;&#1081;%20&#1056;&#1077;&#1089;&#1087;&#1091;&#1073;&#1083;&#1080;&#1082;&#1080;%2025.05.2023.rtf" TargetMode="External"/><Relationship Id="rId103" Type="http://schemas.openxmlformats.org/officeDocument/2006/relationships/hyperlink" Target="file:///O:\&#1045;&#1050;&#1040;&#1058;&#1045;&#1056;&#1048;&#1053;&#1040;%20&#1053;&#1048;&#1050;&#1054;&#1051;&#1040;&#1045;&#1042;&#1040;\&#1056;&#1072;&#1079;&#1074;&#1080;&#1090;&#1080;&#1077;%20&#1090;&#1088;&#1072;&#1085;&#1089;&#1087;&#1086;&#1088;&#1090;&#1085;&#1086;&#1081;%20&#1089;&#1080;&#1089;&#1090;&#1077;&#1084;&#1099;%20&#1059;&#1088;&#1084;&#1072;&#1088;&#1089;&#1082;&#1086;&#1075;&#1086;%20&#1084;&#1091;&#1085;&#1080;&#1094;&#1080;&#1087;&#1072;&#1083;&#1100;&#1085;&#1086;&#1075;&#1086;%20&#1086;&#1082;&#1088;&#1091;&#1075;&#1072;%20&#1063;&#1091;&#1074;&#1072;&#1096;&#1089;&#1082;&#1086;&#1081;%20&#1056;&#1077;&#1089;&#1087;&#1091;&#1073;&#1083;&#1080;&#1082;&#1080;%2025.05.2023.rtf" TargetMode="External"/><Relationship Id="rId108" Type="http://schemas.openxmlformats.org/officeDocument/2006/relationships/hyperlink" Target="file:///O:\&#1045;&#1050;&#1040;&#1058;&#1045;&#1056;&#1048;&#1053;&#1040;%20&#1053;&#1048;&#1050;&#1054;&#1051;&#1040;&#1045;&#1042;&#1040;\&#1056;&#1072;&#1079;&#1074;&#1080;&#1090;&#1080;&#1077;%20&#1090;&#1088;&#1072;&#1085;&#1089;&#1087;&#1086;&#1088;&#1090;&#1085;&#1086;&#1081;%20&#1089;&#1080;&#1089;&#1090;&#1077;&#1084;&#1099;%20&#1059;&#1088;&#1084;&#1072;&#1088;&#1089;&#1082;&#1086;&#1075;&#1086;%20&#1084;&#1091;&#1085;&#1080;&#1094;&#1080;&#1087;&#1072;&#1083;&#1100;&#1085;&#1086;&#1075;&#1086;%20&#1086;&#1082;&#1088;&#1091;&#1075;&#1072;%20&#1063;&#1091;&#1074;&#1072;&#1096;&#1089;&#1082;&#1086;&#1081;%20&#1056;&#1077;&#1089;&#1087;&#1091;&#1073;&#1083;&#1080;&#1082;&#1080;%2025.05.2023.rtf" TargetMode="External"/><Relationship Id="rId116" Type="http://schemas.openxmlformats.org/officeDocument/2006/relationships/hyperlink" Target="file:///O:\&#1045;&#1050;&#1040;&#1058;&#1045;&#1056;&#1048;&#1053;&#1040;%20&#1053;&#1048;&#1050;&#1054;&#1051;&#1040;&#1045;&#1042;&#1040;\&#1056;&#1072;&#1079;&#1074;&#1080;&#1090;&#1080;&#1077;%20&#1090;&#1088;&#1072;&#1085;&#1089;&#1087;&#1086;&#1088;&#1090;&#1085;&#1086;&#1081;%20&#1089;&#1080;&#1089;&#1090;&#1077;&#1084;&#1099;%20&#1059;&#1088;&#1084;&#1072;&#1088;&#1089;&#1082;&#1086;&#1075;&#1086;%20&#1084;&#1091;&#1085;&#1080;&#1094;&#1080;&#1087;&#1072;&#1083;&#1100;&#1085;&#1086;&#1075;&#1086;%20&#1086;&#1082;&#1088;&#1091;&#1075;&#1072;%20&#1063;&#1091;&#1074;&#1072;&#1096;&#1089;&#1082;&#1086;&#1081;%20&#1056;&#1077;&#1089;&#1087;&#1091;&#1073;&#1083;&#1080;&#1082;&#1080;%2025.05.2023.rtf" TargetMode="External"/><Relationship Id="rId20" Type="http://schemas.openxmlformats.org/officeDocument/2006/relationships/hyperlink" Target="https://internet.garant.ru/" TargetMode="External"/><Relationship Id="rId41" Type="http://schemas.openxmlformats.org/officeDocument/2006/relationships/hyperlink" Target="http://internet.garant.ru/document/redirect/71971578/16000" TargetMode="External"/><Relationship Id="rId54" Type="http://schemas.openxmlformats.org/officeDocument/2006/relationships/hyperlink" Target="http://internet.garant.ru/document/redirect/71971578/15000" TargetMode="External"/><Relationship Id="rId62" Type="http://schemas.openxmlformats.org/officeDocument/2006/relationships/hyperlink" Target="file:///O:\&#1045;&#1050;&#1040;&#1058;&#1045;&#1056;&#1048;&#1053;&#1040;%20&#1053;&#1048;&#1050;&#1054;&#1051;&#1040;&#1045;&#1042;&#1040;\&#1056;&#1072;&#1079;&#1074;&#1080;&#1090;&#1080;&#1077;%20&#1090;&#1088;&#1072;&#1085;&#1089;&#1087;&#1086;&#1088;&#1090;&#1085;&#1086;&#1081;%20&#1089;&#1080;&#1089;&#1090;&#1077;&#1084;&#1099;%20&#1059;&#1088;&#1084;&#1072;&#1088;&#1089;&#1082;&#1086;&#1075;&#1086;%20&#1084;&#1091;&#1085;&#1080;&#1094;&#1080;&#1087;&#1072;&#1083;&#1100;&#1085;&#1086;&#1075;&#1086;%20&#1086;&#1082;&#1088;&#1091;&#1075;&#1072;%20&#1063;&#1091;&#1074;&#1072;&#1096;&#1089;&#1082;&#1086;&#1081;%20&#1056;&#1077;&#1089;&#1087;&#1091;&#1073;&#1083;&#1080;&#1082;&#1080;%2025.05.2023.rtf" TargetMode="External"/><Relationship Id="rId70" Type="http://schemas.openxmlformats.org/officeDocument/2006/relationships/hyperlink" Target="file:///O:\&#1045;&#1050;&#1040;&#1058;&#1045;&#1056;&#1048;&#1053;&#1040;%20&#1053;&#1048;&#1050;&#1054;&#1051;&#1040;&#1045;&#1042;&#1040;\&#1056;&#1072;&#1079;&#1074;&#1080;&#1090;&#1080;&#1077;%20&#1090;&#1088;&#1072;&#1085;&#1089;&#1087;&#1086;&#1088;&#1090;&#1085;&#1086;&#1081;%20&#1089;&#1080;&#1089;&#1090;&#1077;&#1084;&#1099;%20&#1059;&#1088;&#1084;&#1072;&#1088;&#1089;&#1082;&#1086;&#1075;&#1086;%20&#1084;&#1091;&#1085;&#1080;&#1094;&#1080;&#1087;&#1072;&#1083;&#1100;&#1085;&#1086;&#1075;&#1086;%20&#1086;&#1082;&#1088;&#1091;&#1075;&#1072;%20&#1063;&#1091;&#1074;&#1072;&#1096;&#1089;&#1082;&#1086;&#1081;%20&#1056;&#1077;&#1089;&#1087;&#1091;&#1073;&#1083;&#1080;&#1082;&#1080;%2025.05.2023.rtf" TargetMode="External"/><Relationship Id="rId75" Type="http://schemas.openxmlformats.org/officeDocument/2006/relationships/hyperlink" Target="http://internet.garant.ru/document/redirect/1305770/1000" TargetMode="External"/><Relationship Id="rId83" Type="http://schemas.openxmlformats.org/officeDocument/2006/relationships/hyperlink" Target="file:///O:\&#1045;&#1050;&#1040;&#1058;&#1045;&#1056;&#1048;&#1053;&#1040;%20&#1053;&#1048;&#1050;&#1054;&#1051;&#1040;&#1045;&#1042;&#1040;\&#1056;&#1072;&#1079;&#1074;&#1080;&#1090;&#1080;&#1077;%20&#1090;&#1088;&#1072;&#1085;&#1089;&#1087;&#1086;&#1088;&#1090;&#1085;&#1086;&#1081;%20&#1089;&#1080;&#1089;&#1090;&#1077;&#1084;&#1099;%20&#1059;&#1088;&#1084;&#1072;&#1088;&#1089;&#1082;&#1086;&#1075;&#1086;%20&#1084;&#1091;&#1085;&#1080;&#1094;&#1080;&#1087;&#1072;&#1083;&#1100;&#1085;&#1086;&#1075;&#1086;%20&#1086;&#1082;&#1088;&#1091;&#1075;&#1072;%20&#1063;&#1091;&#1074;&#1072;&#1096;&#1089;&#1082;&#1086;&#1081;%20&#1056;&#1077;&#1089;&#1087;&#1091;&#1073;&#1083;&#1080;&#1082;&#1080;%2025.05.2023.rtf" TargetMode="External"/><Relationship Id="rId88" Type="http://schemas.openxmlformats.org/officeDocument/2006/relationships/hyperlink" Target="http://internet.garant.ru/document/redirect/71971578/17000" TargetMode="External"/><Relationship Id="rId91" Type="http://schemas.openxmlformats.org/officeDocument/2006/relationships/hyperlink" Target="file:///O:\&#1045;&#1050;&#1040;&#1058;&#1045;&#1056;&#1048;&#1053;&#1040;%20&#1053;&#1048;&#1050;&#1054;&#1051;&#1040;&#1045;&#1042;&#1040;\&#1056;&#1072;&#1079;&#1074;&#1080;&#1090;&#1080;&#1077;%20&#1090;&#1088;&#1072;&#1085;&#1089;&#1087;&#1086;&#1088;&#1090;&#1085;&#1086;&#1081;%20&#1089;&#1080;&#1089;&#1090;&#1077;&#1084;&#1099;%20&#1059;&#1088;&#1084;&#1072;&#1088;&#1089;&#1082;&#1086;&#1075;&#1086;%20&#1084;&#1091;&#1085;&#1080;&#1094;&#1080;&#1087;&#1072;&#1083;&#1100;&#1085;&#1086;&#1075;&#1086;%20&#1086;&#1082;&#1088;&#1091;&#1075;&#1072;%20&#1063;&#1091;&#1074;&#1072;&#1096;&#1089;&#1082;&#1086;&#1081;%20&#1056;&#1077;&#1089;&#1087;&#1091;&#1073;&#1083;&#1080;&#1082;&#1080;%2025.05.2023.rtf" TargetMode="External"/><Relationship Id="rId96" Type="http://schemas.openxmlformats.org/officeDocument/2006/relationships/hyperlink" Target="file:///O:\&#1045;&#1050;&#1040;&#1058;&#1045;&#1056;&#1048;&#1053;&#1040;%20&#1053;&#1048;&#1050;&#1054;&#1051;&#1040;&#1045;&#1042;&#1040;\&#1056;&#1072;&#1079;&#1074;&#1080;&#1090;&#1080;&#1077;%20&#1090;&#1088;&#1072;&#1085;&#1089;&#1087;&#1086;&#1088;&#1090;&#1085;&#1086;&#1081;%20&#1089;&#1080;&#1089;&#1090;&#1077;&#1084;&#1099;%20&#1059;&#1088;&#1084;&#1072;&#1088;&#1089;&#1082;&#1086;&#1075;&#1086;%20&#1084;&#1091;&#1085;&#1080;&#1094;&#1080;&#1087;&#1072;&#1083;&#1100;&#1085;&#1086;&#1075;&#1086;%20&#1086;&#1082;&#1088;&#1091;&#1075;&#1072;%20&#1063;&#1091;&#1074;&#1072;&#1096;&#1089;&#1082;&#1086;&#1081;%20&#1056;&#1077;&#1089;&#1087;&#1091;&#1073;&#1083;&#1080;&#1082;&#1080;%2025.05.2023.rtf" TargetMode="External"/><Relationship Id="rId111" Type="http://schemas.openxmlformats.org/officeDocument/2006/relationships/hyperlink" Target="http://internet.garant.ru/document/redirect/71971578/1000"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internet.garant.ru/document/redirect/72360990/0" TargetMode="External"/><Relationship Id="rId23" Type="http://schemas.openxmlformats.org/officeDocument/2006/relationships/hyperlink" Target="https://internet.garant.ru/" TargetMode="External"/><Relationship Id="rId28" Type="http://schemas.openxmlformats.org/officeDocument/2006/relationships/hyperlink" Target="file:///O:\&#1045;&#1050;&#1040;&#1058;&#1045;&#1056;&#1048;&#1053;&#1040;%20&#1053;&#1048;&#1050;&#1054;&#1051;&#1040;&#1045;&#1042;&#1040;\&#1056;&#1072;&#1079;&#1074;&#1080;&#1090;&#1080;&#1077;%20&#1090;&#1088;&#1072;&#1085;&#1089;&#1087;&#1086;&#1088;&#1090;&#1085;&#1086;&#1081;%20&#1089;&#1080;&#1089;&#1090;&#1077;&#1084;&#1099;%20&#1059;&#1088;&#1084;&#1072;&#1088;&#1089;&#1082;&#1086;&#1075;&#1086;%20&#1084;&#1091;&#1085;&#1080;&#1094;&#1080;&#1087;&#1072;&#1083;&#1100;&#1085;&#1086;&#1075;&#1086;%20&#1086;&#1082;&#1088;&#1091;&#1075;&#1072;%20&#1063;&#1091;&#1074;&#1072;&#1096;&#1089;&#1082;&#1086;&#1081;%20&#1056;&#1077;&#1089;&#1087;&#1091;&#1073;&#1083;&#1080;&#1082;&#1080;%2025.05.2023.rtf" TargetMode="External"/><Relationship Id="rId36" Type="http://schemas.openxmlformats.org/officeDocument/2006/relationships/hyperlink" Target="file:///O:\&#1045;&#1050;&#1040;&#1058;&#1045;&#1056;&#1048;&#1053;&#1040;%20&#1053;&#1048;&#1050;&#1054;&#1051;&#1040;&#1045;&#1042;&#1040;\&#1056;&#1072;&#1079;&#1074;&#1080;&#1090;&#1080;&#1077;%20&#1090;&#1088;&#1072;&#1085;&#1089;&#1087;&#1086;&#1088;&#1090;&#1085;&#1086;&#1081;%20&#1089;&#1080;&#1089;&#1090;&#1077;&#1084;&#1099;%20&#1059;&#1088;&#1084;&#1072;&#1088;&#1089;&#1082;&#1086;&#1075;&#1086;%20&#1084;&#1091;&#1085;&#1080;&#1094;&#1080;&#1087;&#1072;&#1083;&#1100;&#1085;&#1086;&#1075;&#1086;%20&#1086;&#1082;&#1088;&#1091;&#1075;&#1072;%20&#1063;&#1091;&#1074;&#1072;&#1096;&#1089;&#1082;&#1086;&#1081;%20&#1056;&#1077;&#1089;&#1087;&#1091;&#1073;&#1083;&#1080;&#1082;&#1080;%2025.05.2023.rtf" TargetMode="External"/><Relationship Id="rId49" Type="http://schemas.openxmlformats.org/officeDocument/2006/relationships/hyperlink" Target="http://internet.garant.ru/document/redirect/12112604/179041" TargetMode="External"/><Relationship Id="rId57" Type="http://schemas.openxmlformats.org/officeDocument/2006/relationships/hyperlink" Target="file:///O:\&#1045;&#1050;&#1040;&#1058;&#1045;&#1056;&#1048;&#1053;&#1040;%20&#1053;&#1048;&#1050;&#1054;&#1051;&#1040;&#1045;&#1042;&#1040;\&#1056;&#1072;&#1079;&#1074;&#1080;&#1090;&#1080;&#1077;%20&#1090;&#1088;&#1072;&#1085;&#1089;&#1087;&#1086;&#1088;&#1090;&#1085;&#1086;&#1081;%20&#1089;&#1080;&#1089;&#1090;&#1077;&#1084;&#1099;%20&#1059;&#1088;&#1084;&#1072;&#1088;&#1089;&#1082;&#1086;&#1075;&#1086;%20&#1084;&#1091;&#1085;&#1080;&#1094;&#1080;&#1087;&#1072;&#1083;&#1100;&#1085;&#1086;&#1075;&#1086;%20&#1086;&#1082;&#1088;&#1091;&#1075;&#1072;%20&#1063;&#1091;&#1074;&#1072;&#1096;&#1089;&#1082;&#1086;&#1081;%20&#1056;&#1077;&#1089;&#1087;&#1091;&#1073;&#1083;&#1080;&#1082;&#1080;%2025.05.2023.rtf" TargetMode="External"/><Relationship Id="rId106" Type="http://schemas.openxmlformats.org/officeDocument/2006/relationships/hyperlink" Target="file:///O:\&#1045;&#1050;&#1040;&#1058;&#1045;&#1056;&#1048;&#1053;&#1040;%20&#1053;&#1048;&#1050;&#1054;&#1051;&#1040;&#1045;&#1042;&#1040;\&#1056;&#1072;&#1079;&#1074;&#1080;&#1090;&#1080;&#1077;%20&#1090;&#1088;&#1072;&#1085;&#1089;&#1087;&#1086;&#1088;&#1090;&#1085;&#1086;&#1081;%20&#1089;&#1080;&#1089;&#1090;&#1077;&#1084;&#1099;%20&#1059;&#1088;&#1084;&#1072;&#1088;&#1089;&#1082;&#1086;&#1075;&#1086;%20&#1084;&#1091;&#1085;&#1080;&#1094;&#1080;&#1087;&#1072;&#1083;&#1100;&#1085;&#1086;&#1075;&#1086;%20&#1086;&#1082;&#1088;&#1091;&#1075;&#1072;%20&#1063;&#1091;&#1074;&#1072;&#1096;&#1089;&#1082;&#1086;&#1081;%20&#1056;&#1077;&#1089;&#1087;&#1091;&#1073;&#1083;&#1080;&#1082;&#1080;%2025.05.2023.rtf" TargetMode="External"/><Relationship Id="rId114" Type="http://schemas.openxmlformats.org/officeDocument/2006/relationships/hyperlink" Target="http://internet.garant.ru/document/redirect/71971578/17000" TargetMode="External"/><Relationship Id="rId10" Type="http://schemas.openxmlformats.org/officeDocument/2006/relationships/image" Target="media/image10.emf"/><Relationship Id="rId31" Type="http://schemas.openxmlformats.org/officeDocument/2006/relationships/hyperlink" Target="file:///O:\&#1045;&#1050;&#1040;&#1058;&#1045;&#1056;&#1048;&#1053;&#1040;%20&#1053;&#1048;&#1050;&#1054;&#1051;&#1040;&#1045;&#1042;&#1040;\&#1056;&#1072;&#1079;&#1074;&#1080;&#1090;&#1080;&#1077;%20&#1090;&#1088;&#1072;&#1085;&#1089;&#1087;&#1086;&#1088;&#1090;&#1085;&#1086;&#1081;%20&#1089;&#1080;&#1089;&#1090;&#1077;&#1084;&#1099;%20&#1059;&#1088;&#1084;&#1072;&#1088;&#1089;&#1082;&#1086;&#1075;&#1086;%20&#1084;&#1091;&#1085;&#1080;&#1094;&#1080;&#1087;&#1072;&#1083;&#1100;&#1085;&#1086;&#1075;&#1086;%20&#1086;&#1082;&#1088;&#1091;&#1075;&#1072;%20&#1063;&#1091;&#1074;&#1072;&#1096;&#1089;&#1082;&#1086;&#1081;%20&#1056;&#1077;&#1089;&#1087;&#1091;&#1073;&#1083;&#1080;&#1082;&#1080;%2025.05.2023.rtf" TargetMode="External"/><Relationship Id="rId44" Type="http://schemas.openxmlformats.org/officeDocument/2006/relationships/hyperlink" Target="file:///O:\&#1045;&#1050;&#1040;&#1058;&#1045;&#1056;&#1048;&#1053;&#1040;%20&#1053;&#1048;&#1050;&#1054;&#1051;&#1040;&#1045;&#1042;&#1040;\&#1056;&#1072;&#1079;&#1074;&#1080;&#1090;&#1080;&#1077;%20&#1090;&#1088;&#1072;&#1085;&#1089;&#1087;&#1086;&#1088;&#1090;&#1085;&#1086;&#1081;%20&#1089;&#1080;&#1089;&#1090;&#1077;&#1084;&#1099;%20&#1059;&#1088;&#1084;&#1072;&#1088;&#1089;&#1082;&#1086;&#1075;&#1086;%20&#1084;&#1091;&#1085;&#1080;&#1094;&#1080;&#1087;&#1072;&#1083;&#1100;&#1085;&#1086;&#1075;&#1086;%20&#1086;&#1082;&#1088;&#1091;&#1075;&#1072;%20&#1063;&#1091;&#1074;&#1072;&#1096;&#1089;&#1082;&#1086;&#1081;%20&#1056;&#1077;&#1089;&#1087;&#1091;&#1073;&#1083;&#1080;&#1082;&#1080;%2025.05.2023.rtf" TargetMode="External"/><Relationship Id="rId52" Type="http://schemas.openxmlformats.org/officeDocument/2006/relationships/hyperlink" Target="file:///O:\&#1045;&#1050;&#1040;&#1058;&#1045;&#1056;&#1048;&#1053;&#1040;%20&#1053;&#1048;&#1050;&#1054;&#1051;&#1040;&#1045;&#1042;&#1040;\&#1056;&#1072;&#1079;&#1074;&#1080;&#1090;&#1080;&#1077;%20&#1090;&#1088;&#1072;&#1085;&#1089;&#1087;&#1086;&#1088;&#1090;&#1085;&#1086;&#1081;%20&#1089;&#1080;&#1089;&#1090;&#1077;&#1084;&#1099;%20&#1059;&#1088;&#1084;&#1072;&#1088;&#1089;&#1082;&#1086;&#1075;&#1086;%20&#1084;&#1091;&#1085;&#1080;&#1094;&#1080;&#1087;&#1072;&#1083;&#1100;&#1085;&#1086;&#1075;&#1086;%20&#1086;&#1082;&#1088;&#1091;&#1075;&#1072;%20&#1063;&#1091;&#1074;&#1072;&#1096;&#1089;&#1082;&#1086;&#1081;%20&#1056;&#1077;&#1089;&#1087;&#1091;&#1073;&#1083;&#1080;&#1082;&#1080;%2025.05.2023.rtf" TargetMode="External"/><Relationship Id="rId60" Type="http://schemas.openxmlformats.org/officeDocument/2006/relationships/hyperlink" Target="file:///O:\&#1045;&#1050;&#1040;&#1058;&#1045;&#1056;&#1048;&#1053;&#1040;%20&#1053;&#1048;&#1050;&#1054;&#1051;&#1040;&#1045;&#1042;&#1040;\&#1056;&#1072;&#1079;&#1074;&#1080;&#1090;&#1080;&#1077;%20&#1090;&#1088;&#1072;&#1085;&#1089;&#1087;&#1086;&#1088;&#1090;&#1085;&#1086;&#1081;%20&#1089;&#1080;&#1089;&#1090;&#1077;&#1084;&#1099;%20&#1059;&#1088;&#1084;&#1072;&#1088;&#1089;&#1082;&#1086;&#1075;&#1086;%20&#1084;&#1091;&#1085;&#1080;&#1094;&#1080;&#1087;&#1072;&#1083;&#1100;&#1085;&#1086;&#1075;&#1086;%20&#1086;&#1082;&#1088;&#1091;&#1075;&#1072;%20&#1063;&#1091;&#1074;&#1072;&#1096;&#1089;&#1082;&#1086;&#1081;%20&#1056;&#1077;&#1089;&#1087;&#1091;&#1073;&#1083;&#1080;&#1082;&#1080;%2025.05.2023.rtf" TargetMode="External"/><Relationship Id="rId65" Type="http://schemas.openxmlformats.org/officeDocument/2006/relationships/hyperlink" Target="file:///O:\&#1045;&#1050;&#1040;&#1058;&#1045;&#1056;&#1048;&#1053;&#1040;%20&#1053;&#1048;&#1050;&#1054;&#1051;&#1040;&#1045;&#1042;&#1040;\&#1056;&#1072;&#1079;&#1074;&#1080;&#1090;&#1080;&#1077;%20&#1090;&#1088;&#1072;&#1085;&#1089;&#1087;&#1086;&#1088;&#1090;&#1085;&#1086;&#1081;%20&#1089;&#1080;&#1089;&#1090;&#1077;&#1084;&#1099;%20&#1059;&#1088;&#1084;&#1072;&#1088;&#1089;&#1082;&#1086;&#1075;&#1086;%20&#1084;&#1091;&#1085;&#1080;&#1094;&#1080;&#1087;&#1072;&#1083;&#1100;&#1085;&#1086;&#1075;&#1086;%20&#1086;&#1082;&#1088;&#1091;&#1075;&#1072;%20&#1063;&#1091;&#1074;&#1072;&#1096;&#1089;&#1082;&#1086;&#1081;%20&#1056;&#1077;&#1089;&#1087;&#1091;&#1073;&#1083;&#1080;&#1082;&#1080;%2025.05.2023.rtf" TargetMode="External"/><Relationship Id="rId73" Type="http://schemas.openxmlformats.org/officeDocument/2006/relationships/hyperlink" Target="file:///O:\&#1045;&#1050;&#1040;&#1058;&#1045;&#1056;&#1048;&#1053;&#1040;%20&#1053;&#1048;&#1050;&#1054;&#1051;&#1040;&#1045;&#1042;&#1040;\&#1056;&#1072;&#1079;&#1074;&#1080;&#1090;&#1080;&#1077;%20&#1090;&#1088;&#1072;&#1085;&#1089;&#1087;&#1086;&#1088;&#1090;&#1085;&#1086;&#1081;%20&#1089;&#1080;&#1089;&#1090;&#1077;&#1084;&#1099;%20&#1059;&#1088;&#1084;&#1072;&#1088;&#1089;&#1082;&#1086;&#1075;&#1086;%20&#1084;&#1091;&#1085;&#1080;&#1094;&#1080;&#1087;&#1072;&#1083;&#1100;&#1085;&#1086;&#1075;&#1086;%20&#1086;&#1082;&#1088;&#1091;&#1075;&#1072;%20&#1063;&#1091;&#1074;&#1072;&#1096;&#1089;&#1082;&#1086;&#1081;%20&#1056;&#1077;&#1089;&#1087;&#1091;&#1073;&#1083;&#1080;&#1082;&#1080;%2025.05.2023.rtf" TargetMode="External"/><Relationship Id="rId78" Type="http://schemas.openxmlformats.org/officeDocument/2006/relationships/hyperlink" Target="http://internet.garant.ru/document/redirect/1305770/1000" TargetMode="External"/><Relationship Id="rId81" Type="http://schemas.openxmlformats.org/officeDocument/2006/relationships/hyperlink" Target="http://internet.garant.ru/document/redirect/1305770/1000" TargetMode="External"/><Relationship Id="rId86" Type="http://schemas.openxmlformats.org/officeDocument/2006/relationships/hyperlink" Target="http://internet.garant.ru/document/redirect/71971578/15000" TargetMode="External"/><Relationship Id="rId94" Type="http://schemas.openxmlformats.org/officeDocument/2006/relationships/hyperlink" Target="file:///O:\&#1045;&#1050;&#1040;&#1058;&#1045;&#1056;&#1048;&#1053;&#1040;%20&#1053;&#1048;&#1050;&#1054;&#1051;&#1040;&#1045;&#1042;&#1040;\&#1056;&#1072;&#1079;&#1074;&#1080;&#1090;&#1080;&#1077;%20&#1090;&#1088;&#1072;&#1085;&#1089;&#1087;&#1086;&#1088;&#1090;&#1085;&#1086;&#1081;%20&#1089;&#1080;&#1089;&#1090;&#1077;&#1084;&#1099;%20&#1059;&#1088;&#1084;&#1072;&#1088;&#1089;&#1082;&#1086;&#1075;&#1086;%20&#1084;&#1091;&#1085;&#1080;&#1094;&#1080;&#1087;&#1072;&#1083;&#1100;&#1085;&#1086;&#1075;&#1086;%20&#1086;&#1082;&#1088;&#1091;&#1075;&#1072;%20&#1063;&#1091;&#1074;&#1072;&#1096;&#1089;&#1082;&#1086;&#1081;%20&#1056;&#1077;&#1089;&#1087;&#1091;&#1073;&#1083;&#1080;&#1082;&#1080;%2025.05.2023.rtf" TargetMode="External"/><Relationship Id="rId99" Type="http://schemas.openxmlformats.org/officeDocument/2006/relationships/hyperlink" Target="file:///O:\&#1045;&#1050;&#1040;&#1058;&#1045;&#1056;&#1048;&#1053;&#1040;%20&#1053;&#1048;&#1050;&#1054;&#1051;&#1040;&#1045;&#1042;&#1040;\&#1056;&#1072;&#1079;&#1074;&#1080;&#1090;&#1080;&#1077;%20&#1090;&#1088;&#1072;&#1085;&#1089;&#1087;&#1086;&#1088;&#1090;&#1085;&#1086;&#1081;%20&#1089;&#1080;&#1089;&#1090;&#1077;&#1084;&#1099;%20&#1059;&#1088;&#1084;&#1072;&#1088;&#1089;&#1082;&#1086;&#1075;&#1086;%20&#1084;&#1091;&#1085;&#1080;&#1094;&#1080;&#1087;&#1072;&#1083;&#1100;&#1085;&#1086;&#1075;&#1086;%20&#1086;&#1082;&#1088;&#1091;&#1075;&#1072;%20&#1063;&#1091;&#1074;&#1072;&#1096;&#1089;&#1082;&#1086;&#1081;%20&#1056;&#1077;&#1089;&#1087;&#1091;&#1073;&#1083;&#1080;&#1082;&#1080;%2025.05.2023.rtf" TargetMode="External"/><Relationship Id="rId101" Type="http://schemas.openxmlformats.org/officeDocument/2006/relationships/hyperlink" Target="file:///O:\&#1045;&#1050;&#1040;&#1058;&#1045;&#1056;&#1048;&#1053;&#1040;%20&#1053;&#1048;&#1050;&#1054;&#1051;&#1040;&#1045;&#1042;&#1040;\&#1056;&#1072;&#1079;&#1074;&#1080;&#1090;&#1080;&#1077;%20&#1090;&#1088;&#1072;&#1085;&#1089;&#1087;&#1086;&#1088;&#1090;&#1085;&#1086;&#1081;%20&#1089;&#1080;&#1089;&#1090;&#1077;&#1084;&#1099;%20&#1059;&#1088;&#1084;&#1072;&#1088;&#1089;&#1082;&#1086;&#1075;&#1086;%20&#1084;&#1091;&#1085;&#1080;&#1094;&#1080;&#1087;&#1072;&#1083;&#1100;&#1085;&#1086;&#1075;&#1086;%20&#1086;&#1082;&#1088;&#1091;&#1075;&#1072;%20&#1063;&#1091;&#1074;&#1072;&#1096;&#1089;&#1082;&#1086;&#1081;%20&#1056;&#1077;&#1089;&#1087;&#1091;&#1073;&#1083;&#1080;&#1082;&#1080;%2025.05.2023.rtf" TargetMode="External"/><Relationship Id="rId4" Type="http://schemas.microsoft.com/office/2007/relationships/stylesWithEffects" Target="stylesWithEffects.xml"/><Relationship Id="rId9" Type="http://schemas.openxmlformats.org/officeDocument/2006/relationships/image" Target="media/image1.emf"/><Relationship Id="rId13" Type="http://schemas.openxmlformats.org/officeDocument/2006/relationships/hyperlink" Target="https://internet.garant.ru/" TargetMode="External"/><Relationship Id="rId18" Type="http://schemas.openxmlformats.org/officeDocument/2006/relationships/hyperlink" Target="file:///O:\&#1045;&#1050;&#1040;&#1058;&#1045;&#1056;&#1048;&#1053;&#1040;%20&#1053;&#1048;&#1050;&#1054;&#1051;&#1040;&#1045;&#1042;&#1040;\&#1056;&#1072;&#1079;&#1074;&#1080;&#1090;&#1080;&#1077;%20&#1090;&#1088;&#1072;&#1085;&#1089;&#1087;&#1086;&#1088;&#1090;&#1085;&#1086;&#1081;%20&#1089;&#1080;&#1089;&#1090;&#1077;&#1084;&#1099;%20&#1059;&#1088;&#1084;&#1072;&#1088;&#1089;&#1082;&#1086;&#1075;&#1086;%20&#1084;&#1091;&#1085;&#1080;&#1094;&#1080;&#1087;&#1072;&#1083;&#1100;&#1085;&#1086;&#1075;&#1086;%20&#1086;&#1082;&#1088;&#1091;&#1075;&#1072;%20&#1063;&#1091;&#1074;&#1072;&#1096;&#1089;&#1082;&#1086;&#1081;%20&#1056;&#1077;&#1089;&#1087;&#1091;&#1073;&#1083;&#1080;&#1082;&#1080;%2025.05.2023.rtf" TargetMode="External"/><Relationship Id="rId39" Type="http://schemas.openxmlformats.org/officeDocument/2006/relationships/hyperlink" Target="file:///O:\&#1045;&#1050;&#1040;&#1058;&#1045;&#1056;&#1048;&#1053;&#1040;%20&#1053;&#1048;&#1050;&#1054;&#1051;&#1040;&#1045;&#1042;&#1040;\&#1056;&#1072;&#1079;&#1074;&#1080;&#1090;&#1080;&#1077;%20&#1090;&#1088;&#1072;&#1085;&#1089;&#1087;&#1086;&#1088;&#1090;&#1085;&#1086;&#1081;%20&#1089;&#1080;&#1089;&#1090;&#1077;&#1084;&#1099;%20&#1059;&#1088;&#1084;&#1072;&#1088;&#1089;&#1082;&#1086;&#1075;&#1086;%20&#1084;&#1091;&#1085;&#1080;&#1094;&#1080;&#1087;&#1072;&#1083;&#1100;&#1085;&#1086;&#1075;&#1086;%20&#1086;&#1082;&#1088;&#1091;&#1075;&#1072;%20&#1063;&#1091;&#1074;&#1072;&#1096;&#1089;&#1082;&#1086;&#1081;%20&#1056;&#1077;&#1089;&#1087;&#1091;&#1073;&#1083;&#1080;&#1082;&#1080;%2025.05.2023.rtf" TargetMode="External"/><Relationship Id="rId109" Type="http://schemas.openxmlformats.org/officeDocument/2006/relationships/hyperlink" Target="file:///O:\&#1045;&#1050;&#1040;&#1058;&#1045;&#1056;&#1048;&#1053;&#1040;%20&#1053;&#1048;&#1050;&#1054;&#1051;&#1040;&#1045;&#1042;&#1040;\&#1056;&#1072;&#1079;&#1074;&#1080;&#1090;&#1080;&#1077;%20&#1090;&#1088;&#1072;&#1085;&#1089;&#1087;&#1086;&#1088;&#1090;&#1085;&#1086;&#1081;%20&#1089;&#1080;&#1089;&#1090;&#1077;&#1084;&#1099;%20&#1059;&#1088;&#1084;&#1072;&#1088;&#1089;&#1082;&#1086;&#1075;&#1086;%20&#1084;&#1091;&#1085;&#1080;&#1094;&#1080;&#1087;&#1072;&#1083;&#1100;&#1085;&#1086;&#1075;&#1086;%20&#1086;&#1082;&#1088;&#1091;&#1075;&#1072;%20&#1063;&#1091;&#1074;&#1072;&#1096;&#1089;&#1082;&#1086;&#1081;%20&#1056;&#1077;&#1089;&#1087;&#1091;&#1073;&#1083;&#1080;&#1082;&#1080;%2025.05.2023.rtf" TargetMode="External"/><Relationship Id="rId34" Type="http://schemas.openxmlformats.org/officeDocument/2006/relationships/hyperlink" Target="file:///O:\&#1045;&#1050;&#1040;&#1058;&#1045;&#1056;&#1048;&#1053;&#1040;%20&#1053;&#1048;&#1050;&#1054;&#1051;&#1040;&#1045;&#1042;&#1040;\&#1056;&#1072;&#1079;&#1074;&#1080;&#1090;&#1080;&#1077;%20&#1090;&#1088;&#1072;&#1085;&#1089;&#1087;&#1086;&#1088;&#1090;&#1085;&#1086;&#1081;%20&#1089;&#1080;&#1089;&#1090;&#1077;&#1084;&#1099;%20&#1059;&#1088;&#1084;&#1072;&#1088;&#1089;&#1082;&#1086;&#1075;&#1086;%20&#1084;&#1091;&#1085;&#1080;&#1094;&#1080;&#1087;&#1072;&#1083;&#1100;&#1085;&#1086;&#1075;&#1086;%20&#1086;&#1082;&#1088;&#1091;&#1075;&#1072;%20&#1063;&#1091;&#1074;&#1072;&#1096;&#1089;&#1082;&#1086;&#1081;%20&#1056;&#1077;&#1089;&#1087;&#1091;&#1073;&#1083;&#1080;&#1082;&#1080;%2025.05.2023.rtf" TargetMode="External"/><Relationship Id="rId50" Type="http://schemas.openxmlformats.org/officeDocument/2006/relationships/hyperlink" Target="http://internet.garant.ru/document/redirect/17542086/0" TargetMode="External"/><Relationship Id="rId55" Type="http://schemas.openxmlformats.org/officeDocument/2006/relationships/hyperlink" Target="http://internet.garant.ru/document/redirect/71971578/16000" TargetMode="External"/><Relationship Id="rId76" Type="http://schemas.openxmlformats.org/officeDocument/2006/relationships/hyperlink" Target="http://internet.garant.ru/document/redirect/1305770/1000" TargetMode="External"/><Relationship Id="rId97" Type="http://schemas.openxmlformats.org/officeDocument/2006/relationships/hyperlink" Target="file:///O:\&#1045;&#1050;&#1040;&#1058;&#1045;&#1056;&#1048;&#1053;&#1040;%20&#1053;&#1048;&#1050;&#1054;&#1051;&#1040;&#1045;&#1042;&#1040;\&#1056;&#1072;&#1079;&#1074;&#1080;&#1090;&#1080;&#1077;%20&#1090;&#1088;&#1072;&#1085;&#1089;&#1087;&#1086;&#1088;&#1090;&#1085;&#1086;&#1081;%20&#1089;&#1080;&#1089;&#1090;&#1077;&#1084;&#1099;%20&#1059;&#1088;&#1084;&#1072;&#1088;&#1089;&#1082;&#1086;&#1075;&#1086;%20&#1084;&#1091;&#1085;&#1080;&#1094;&#1080;&#1087;&#1072;&#1083;&#1100;&#1085;&#1086;&#1075;&#1086;%20&#1086;&#1082;&#1088;&#1091;&#1075;&#1072;%20&#1063;&#1091;&#1074;&#1072;&#1096;&#1089;&#1082;&#1086;&#1081;%20&#1056;&#1077;&#1089;&#1087;&#1091;&#1073;&#1083;&#1080;&#1082;&#1080;%2025.05.2023.rtf" TargetMode="External"/><Relationship Id="rId104" Type="http://schemas.openxmlformats.org/officeDocument/2006/relationships/hyperlink" Target="file:///O:\&#1045;&#1050;&#1040;&#1058;&#1045;&#1056;&#1048;&#1053;&#1040;%20&#1053;&#1048;&#1050;&#1054;&#1051;&#1040;&#1045;&#1042;&#1040;\&#1056;&#1072;&#1079;&#1074;&#1080;&#1090;&#1080;&#1077;%20&#1090;&#1088;&#1072;&#1085;&#1089;&#1087;&#1086;&#1088;&#1090;&#1085;&#1086;&#1081;%20&#1089;&#1080;&#1089;&#1090;&#1077;&#1084;&#1099;%20&#1059;&#1088;&#1084;&#1072;&#1088;&#1089;&#1082;&#1086;&#1075;&#1086;%20&#1084;&#1091;&#1085;&#1080;&#1094;&#1080;&#1087;&#1072;&#1083;&#1100;&#1085;&#1086;&#1075;&#1086;%20&#1086;&#1082;&#1088;&#1091;&#1075;&#1072;%20&#1063;&#1091;&#1074;&#1072;&#1096;&#1089;&#1082;&#1086;&#1081;%20&#1056;&#1077;&#1089;&#1087;&#1091;&#1073;&#1083;&#1080;&#1082;&#1080;%2025.05.2023.rtf" TargetMode="External"/><Relationship Id="rId7" Type="http://schemas.openxmlformats.org/officeDocument/2006/relationships/footnotes" Target="footnotes.xml"/><Relationship Id="rId71" Type="http://schemas.openxmlformats.org/officeDocument/2006/relationships/hyperlink" Target="file:///O:\&#1045;&#1050;&#1040;&#1058;&#1045;&#1056;&#1048;&#1053;&#1040;%20&#1053;&#1048;&#1050;&#1054;&#1051;&#1040;&#1045;&#1042;&#1040;\&#1056;&#1072;&#1079;&#1074;&#1080;&#1090;&#1080;&#1077;%20&#1090;&#1088;&#1072;&#1085;&#1089;&#1087;&#1086;&#1088;&#1090;&#1085;&#1086;&#1081;%20&#1089;&#1080;&#1089;&#1090;&#1077;&#1084;&#1099;%20&#1059;&#1088;&#1084;&#1072;&#1088;&#1089;&#1082;&#1086;&#1075;&#1086;%20&#1084;&#1091;&#1085;&#1080;&#1094;&#1080;&#1087;&#1072;&#1083;&#1100;&#1085;&#1086;&#1075;&#1086;%20&#1086;&#1082;&#1088;&#1091;&#1075;&#1072;%20&#1063;&#1091;&#1074;&#1072;&#1096;&#1089;&#1082;&#1086;&#1081;%20&#1056;&#1077;&#1089;&#1087;&#1091;&#1073;&#1083;&#1080;&#1082;&#1080;%2025.05.2023.rtf" TargetMode="External"/><Relationship Id="rId92" Type="http://schemas.openxmlformats.org/officeDocument/2006/relationships/hyperlink" Target="file:///O:\&#1045;&#1050;&#1040;&#1058;&#1045;&#1056;&#1048;&#1053;&#1040;%20&#1053;&#1048;&#1050;&#1054;&#1051;&#1040;&#1045;&#1042;&#1040;\&#1056;&#1072;&#1079;&#1074;&#1080;&#1090;&#1080;&#1077;%20&#1090;&#1088;&#1072;&#1085;&#1089;&#1087;&#1086;&#1088;&#1090;&#1085;&#1086;&#1081;%20&#1089;&#1080;&#1089;&#1090;&#1077;&#1084;&#1099;%20&#1059;&#1088;&#1084;&#1072;&#1088;&#1089;&#1082;&#1086;&#1075;&#1086;%20&#1084;&#1091;&#1085;&#1080;&#1094;&#1080;&#1087;&#1072;&#1083;&#1100;&#1085;&#1086;&#1075;&#1086;%20&#1086;&#1082;&#1088;&#1091;&#1075;&#1072;%20&#1063;&#1091;&#1074;&#1072;&#1096;&#1089;&#1082;&#1086;&#1081;%20&#1056;&#1077;&#1089;&#1087;&#1091;&#1073;&#1083;&#1080;&#1082;&#1080;%2025.05.2023.rtf" TargetMode="External"/><Relationship Id="rId2" Type="http://schemas.openxmlformats.org/officeDocument/2006/relationships/numbering" Target="numbering.xml"/><Relationship Id="rId29" Type="http://schemas.openxmlformats.org/officeDocument/2006/relationships/hyperlink" Target="http://internet.garant.ru/document/redirect/1305770/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818B5-8554-4988-942F-C9598523F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16018</Words>
  <Characters>91309</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2023-06-02T06:45:00Z</cp:lastPrinted>
  <dcterms:created xsi:type="dcterms:W3CDTF">2023-06-02T08:22:00Z</dcterms:created>
  <dcterms:modified xsi:type="dcterms:W3CDTF">2023-06-02T08:22:00Z</dcterms:modified>
</cp:coreProperties>
</file>