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9286F" w:rsidRPr="00503FA1" w:rsidTr="00A25B7C">
        <w:tc>
          <w:tcPr>
            <w:tcW w:w="9606" w:type="dxa"/>
            <w:tcBorders>
              <w:bottom w:val="single" w:sz="4" w:space="0" w:color="auto"/>
            </w:tcBorders>
          </w:tcPr>
          <w:p w:rsidR="00C9286F" w:rsidRDefault="00C9286F" w:rsidP="00A25B7C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proofErr w:type="gramStart"/>
            <w:r w:rsidRPr="006F0C45">
              <w:rPr>
                <w:sz w:val="22"/>
                <w:szCs w:val="22"/>
              </w:rPr>
              <w:t>ПЕРЕЧЕНЬ ВОПРОСОВ В РАМКАХ ПРОВЕДЕНИЯ ПУБЛИЧНЫХ КОНСУЛЬТАЦИЙ по</w:t>
            </w:r>
            <w:r>
              <w:rPr>
                <w:sz w:val="22"/>
                <w:szCs w:val="22"/>
              </w:rPr>
              <w:t xml:space="preserve"> приказу</w:t>
            </w:r>
            <w:r w:rsidR="0094636B" w:rsidRPr="0094636B">
              <w:rPr>
                <w:sz w:val="22"/>
                <w:szCs w:val="22"/>
              </w:rPr>
              <w:t xml:space="preserve"> </w:t>
            </w:r>
            <w:proofErr w:type="spellStart"/>
            <w:r w:rsidR="0094636B" w:rsidRPr="0094636B">
              <w:rPr>
                <w:sz w:val="22"/>
                <w:szCs w:val="22"/>
              </w:rPr>
              <w:t>Минимущества</w:t>
            </w:r>
            <w:proofErr w:type="spellEnd"/>
            <w:r w:rsidR="0094636B" w:rsidRPr="0094636B">
              <w:rPr>
                <w:sz w:val="22"/>
                <w:szCs w:val="22"/>
              </w:rPr>
              <w:t xml:space="preserve"> Чувашии от 3 августа 2012 г. № 49-д «Об утверждении Методики определения размера платы за оказание необходимой и обязательной услуги «Расчет геодезических параметров земельного участка», предоставляемой государственными учреждениями Чувашской Республики, государственными унитарными предприятиями Чувашской Республики, и предельных (максимальных) размеров платы за оказание необходимой и обязательной услуги «Расчет геодезических параметров земельного участка</w:t>
            </w:r>
            <w:proofErr w:type="gramEnd"/>
            <w:r w:rsidR="0094636B" w:rsidRPr="0094636B">
              <w:rPr>
                <w:sz w:val="22"/>
                <w:szCs w:val="22"/>
              </w:rPr>
              <w:t>», представляемой государственными учреждениями Чувашской Республики, государственными унитарными предприятиями Чувашской Республики»</w:t>
            </w:r>
          </w:p>
          <w:p w:rsidR="00C05466" w:rsidRDefault="00C05466" w:rsidP="00C05466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hyperlink r:id="rId5" w:history="1">
              <w:r w:rsidRPr="0056183B">
                <w:rPr>
                  <w:rStyle w:val="a3"/>
                  <w:sz w:val="26"/>
                  <w:szCs w:val="26"/>
                </w:rPr>
                <w:t>https://minec.cap.ru/action/activity/soc-econom-razvitie/ocenka-reguliruyuschego-vozdejstviya-i-ekspertiza/ekspertiza/ekspertiza-normativnih-pravovih-aktov-chuvashskoj-re/2023-god/prikaz-minekonomrazvitiya-chuvashii-ot-3-avgusta-2</w:t>
              </w:r>
            </w:hyperlink>
          </w:p>
          <w:p w:rsidR="00C05466" w:rsidRDefault="00C05466" w:rsidP="00A25B7C">
            <w:pPr>
              <w:jc w:val="both"/>
              <w:rPr>
                <w:sz w:val="22"/>
                <w:szCs w:val="22"/>
              </w:rPr>
            </w:pPr>
          </w:p>
          <w:p w:rsidR="00C9286F" w:rsidRPr="00503FA1" w:rsidRDefault="00C9286F" w:rsidP="0094636B">
            <w:pPr>
              <w:jc w:val="both"/>
              <w:rPr>
                <w:sz w:val="20"/>
                <w:szCs w:val="20"/>
              </w:rPr>
            </w:pPr>
            <w:r w:rsidRPr="006F0C45">
              <w:rPr>
                <w:sz w:val="22"/>
                <w:szCs w:val="22"/>
              </w:rPr>
              <w:t xml:space="preserve">Пожалуйста, заполните и направьте данную форму по электронной почте на адрес </w:t>
            </w:r>
            <w:r w:rsidRPr="006F0C45">
              <w:rPr>
                <w:rStyle w:val="a3"/>
                <w:rFonts w:eastAsia="Calibri"/>
                <w:sz w:val="22"/>
                <w:szCs w:val="22"/>
              </w:rPr>
              <w:t>economy30@cap.ru</w:t>
            </w:r>
            <w:r w:rsidRPr="006F0C45">
              <w:rPr>
                <w:sz w:val="22"/>
                <w:szCs w:val="22"/>
              </w:rPr>
              <w:t xml:space="preserve"> не позднее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28</w:t>
            </w:r>
            <w:r w:rsidRPr="006F0C45">
              <w:rPr>
                <w:b/>
                <w:sz w:val="22"/>
                <w:szCs w:val="22"/>
              </w:rPr>
              <w:t xml:space="preserve"> </w:t>
            </w:r>
            <w:r w:rsidR="0094636B">
              <w:rPr>
                <w:b/>
                <w:sz w:val="22"/>
                <w:szCs w:val="22"/>
              </w:rPr>
              <w:t xml:space="preserve">сентября </w:t>
            </w:r>
            <w:r w:rsidRPr="006F0C4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  <w:r w:rsidRPr="006F0C45">
              <w:rPr>
                <w:b/>
                <w:sz w:val="22"/>
                <w:szCs w:val="22"/>
              </w:rPr>
              <w:t xml:space="preserve"> года</w:t>
            </w:r>
            <w:r w:rsidRPr="006F0C45">
              <w:rPr>
                <w:sz w:val="22"/>
                <w:szCs w:val="22"/>
              </w:rPr>
              <w:t xml:space="preserve">. </w:t>
            </w:r>
          </w:p>
        </w:tc>
      </w:tr>
    </w:tbl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Verdana" w:hAnsi="Verdana"/>
          <w:b/>
          <w:sz w:val="20"/>
          <w:szCs w:val="20"/>
        </w:rPr>
      </w:pPr>
      <w:r w:rsidRPr="00503FA1">
        <w:rPr>
          <w:rFonts w:ascii="Verdana" w:hAnsi="Verdana"/>
          <w:b/>
          <w:sz w:val="20"/>
          <w:szCs w:val="20"/>
        </w:rPr>
        <w:t>Контактная информация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укажите: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Название организации</w:t>
      </w:r>
      <w:r>
        <w:rPr>
          <w:rFonts w:ascii="Verdana" w:hAnsi="Verdana"/>
          <w:sz w:val="20"/>
          <w:szCs w:val="20"/>
        </w:rPr>
        <w:t>,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учреждения</w:t>
      </w:r>
      <w:r w:rsidRPr="00503FA1">
        <w:rPr>
          <w:rFonts w:ascii="Verdana" w:hAnsi="Verdana"/>
          <w:sz w:val="20"/>
          <w:szCs w:val="20"/>
        </w:rPr>
        <w:t>____________________________________________</w:t>
      </w:r>
      <w:r>
        <w:rPr>
          <w:rFonts w:ascii="Verdana" w:hAnsi="Verdana"/>
          <w:sz w:val="20"/>
          <w:szCs w:val="20"/>
        </w:rPr>
        <w:t>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Сферу деятельности</w:t>
      </w:r>
      <w:r w:rsidRPr="004E0B9D">
        <w:rPr>
          <w:rFonts w:ascii="Verdana" w:hAnsi="Verdana"/>
          <w:sz w:val="20"/>
          <w:szCs w:val="20"/>
          <w:u w:val="single"/>
        </w:rPr>
        <w:tab/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6"/>
          <w:szCs w:val="26"/>
        </w:rPr>
      </w:pPr>
      <w:r w:rsidRPr="00D92984">
        <w:rPr>
          <w:rFonts w:ascii="Verdana" w:hAnsi="Verdana"/>
          <w:sz w:val="20"/>
          <w:szCs w:val="20"/>
        </w:rPr>
        <w:t>Виды деятельности</w:t>
      </w:r>
      <w:r>
        <w:rPr>
          <w:rFonts w:ascii="Verdana" w:hAnsi="Verdana"/>
          <w:sz w:val="20"/>
          <w:szCs w:val="20"/>
        </w:rPr>
        <w:t xml:space="preserve"> _________________________________________________________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513"/>
          <w:tab w:val="left" w:pos="7655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Ф.И.О. контактного лица</w:t>
      </w:r>
      <w:r w:rsidRPr="00503FA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_________________________________________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Номер</w:t>
      </w:r>
      <w:r>
        <w:rPr>
          <w:rFonts w:ascii="Verdana" w:hAnsi="Verdana"/>
          <w:sz w:val="20"/>
          <w:szCs w:val="20"/>
        </w:rPr>
        <w:t xml:space="preserve"> контактного телефона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503FA1">
        <w:rPr>
          <w:rFonts w:ascii="Verdana" w:hAnsi="Verdana"/>
          <w:sz w:val="20"/>
          <w:szCs w:val="20"/>
        </w:rPr>
        <w:t>Адр</w:t>
      </w:r>
      <w:r>
        <w:rPr>
          <w:rFonts w:ascii="Verdana" w:hAnsi="Verdana"/>
          <w:sz w:val="20"/>
          <w:szCs w:val="20"/>
        </w:rPr>
        <w:t>ес электронной почты</w:t>
      </w:r>
      <w:r w:rsidRPr="00503FA1">
        <w:rPr>
          <w:rFonts w:ascii="Verdana" w:hAnsi="Verdana"/>
          <w:sz w:val="20"/>
          <w:szCs w:val="20"/>
        </w:rPr>
        <w:t>_____________</w:t>
      </w:r>
      <w:r>
        <w:rPr>
          <w:rFonts w:ascii="Verdana" w:hAnsi="Verdana"/>
          <w:sz w:val="20"/>
          <w:szCs w:val="20"/>
        </w:rPr>
        <w:t>_______________________________________</w:t>
      </w:r>
    </w:p>
    <w:p w:rsidR="00C9286F" w:rsidRPr="00503FA1" w:rsidRDefault="00C9286F" w:rsidP="00C92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C9286F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</w:t>
            </w:r>
            <w:r w:rsidR="00915237">
              <w:rPr>
                <w:i/>
                <w:sz w:val="20"/>
                <w:szCs w:val="20"/>
              </w:rPr>
              <w:t xml:space="preserve">Используются ли положения приказа при формировании размера </w:t>
            </w:r>
            <w:r w:rsidR="00915237" w:rsidRPr="00915237">
              <w:rPr>
                <w:i/>
                <w:sz w:val="20"/>
                <w:szCs w:val="20"/>
              </w:rPr>
              <w:t>платы за оказание необходимой и обязательной услуги «Расчет геодезических параметров земельного участка»</w:t>
            </w:r>
            <w:r w:rsidRPr="00503FA1">
              <w:rPr>
                <w:i/>
                <w:sz w:val="20"/>
                <w:szCs w:val="20"/>
              </w:rPr>
              <w:t>?</w:t>
            </w:r>
          </w:p>
          <w:p w:rsidR="00C9286F" w:rsidRPr="00503FA1" w:rsidRDefault="00C9286F" w:rsidP="00A25B7C">
            <w:pPr>
              <w:ind w:left="360"/>
              <w:rPr>
                <w:i/>
                <w:sz w:val="20"/>
                <w:szCs w:val="20"/>
              </w:rPr>
            </w:pPr>
          </w:p>
        </w:tc>
      </w:tr>
      <w:tr w:rsidR="00915237" w:rsidRPr="00503FA1" w:rsidTr="00A25B7C">
        <w:trPr>
          <w:trHeight w:val="397"/>
        </w:trPr>
        <w:tc>
          <w:tcPr>
            <w:tcW w:w="9571" w:type="dxa"/>
          </w:tcPr>
          <w:p w:rsidR="00915237" w:rsidRDefault="00915237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Является ли услуга обязательной?</w:t>
            </w: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915237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C9286F">
              <w:rPr>
                <w:i/>
                <w:sz w:val="20"/>
                <w:szCs w:val="20"/>
              </w:rPr>
              <w:t xml:space="preserve">. </w:t>
            </w:r>
            <w:r w:rsidR="00C9286F" w:rsidRPr="00503FA1">
              <w:rPr>
                <w:i/>
                <w:sz w:val="20"/>
                <w:szCs w:val="20"/>
              </w:rPr>
              <w:t>Какие изменения Вы предлагаете внести в</w:t>
            </w:r>
            <w:r>
              <w:rPr>
                <w:i/>
                <w:sz w:val="20"/>
                <w:szCs w:val="20"/>
              </w:rPr>
              <w:t xml:space="preserve"> ПРИКАЗ</w:t>
            </w:r>
            <w:r w:rsidR="00C9286F" w:rsidRPr="00503FA1">
              <w:rPr>
                <w:i/>
                <w:sz w:val="20"/>
                <w:szCs w:val="20"/>
              </w:rPr>
              <w:t xml:space="preserve">. Приведите обоснования </w:t>
            </w:r>
            <w:r w:rsidR="00C9286F">
              <w:rPr>
                <w:i/>
                <w:sz w:val="20"/>
                <w:szCs w:val="20"/>
              </w:rPr>
              <w:t>В</w:t>
            </w:r>
            <w:r w:rsidR="00C9286F" w:rsidRPr="00503FA1">
              <w:rPr>
                <w:i/>
                <w:sz w:val="20"/>
                <w:szCs w:val="20"/>
              </w:rPr>
              <w:t>ашим предложениям. Оцените Ваши предложения</w:t>
            </w:r>
            <w:r>
              <w:rPr>
                <w:i/>
                <w:sz w:val="20"/>
                <w:szCs w:val="20"/>
              </w:rPr>
              <w:t>.</w:t>
            </w:r>
          </w:p>
          <w:p w:rsidR="00C9286F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915237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  <w:r w:rsidR="00C9286F">
              <w:rPr>
                <w:i/>
                <w:sz w:val="20"/>
                <w:szCs w:val="20"/>
              </w:rPr>
              <w:t xml:space="preserve">. Просим представить </w:t>
            </w:r>
            <w:r>
              <w:rPr>
                <w:i/>
                <w:sz w:val="20"/>
                <w:szCs w:val="20"/>
              </w:rPr>
              <w:t xml:space="preserve">иную </w:t>
            </w:r>
            <w:r w:rsidR="00C9286F">
              <w:rPr>
                <w:i/>
                <w:sz w:val="20"/>
                <w:szCs w:val="20"/>
              </w:rPr>
              <w:t>информацию</w:t>
            </w:r>
            <w:r>
              <w:rPr>
                <w:i/>
                <w:sz w:val="20"/>
                <w:szCs w:val="20"/>
              </w:rPr>
              <w:t xml:space="preserve"> о формировании </w:t>
            </w:r>
            <w:r w:rsidRPr="00915237">
              <w:rPr>
                <w:i/>
                <w:sz w:val="20"/>
                <w:szCs w:val="20"/>
              </w:rPr>
              <w:t>размера платы за оказание необходимой и обязательной услуги «Расчет геодезических параметров земельного участка»</w:t>
            </w:r>
          </w:p>
          <w:p w:rsidR="00C9286F" w:rsidRDefault="00C9286F" w:rsidP="00A25B7C">
            <w:pPr>
              <w:rPr>
                <w:i/>
                <w:sz w:val="20"/>
                <w:szCs w:val="20"/>
              </w:rPr>
            </w:pPr>
          </w:p>
          <w:p w:rsidR="00C9286F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  <w:tr w:rsidR="00C9286F" w:rsidRPr="00503FA1" w:rsidTr="00A25B7C">
        <w:trPr>
          <w:trHeight w:val="397"/>
        </w:trPr>
        <w:tc>
          <w:tcPr>
            <w:tcW w:w="9571" w:type="dxa"/>
          </w:tcPr>
          <w:p w:rsidR="00C9286F" w:rsidRDefault="00915237" w:rsidP="00A25B7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  <w:r w:rsidR="00C9286F">
              <w:rPr>
                <w:i/>
                <w:sz w:val="20"/>
                <w:szCs w:val="20"/>
              </w:rPr>
              <w:t>. Другие предложения.</w:t>
            </w:r>
          </w:p>
          <w:p w:rsidR="00C9286F" w:rsidRPr="00503FA1" w:rsidRDefault="00C9286F" w:rsidP="00A25B7C">
            <w:pPr>
              <w:rPr>
                <w:i/>
                <w:sz w:val="20"/>
                <w:szCs w:val="20"/>
              </w:rPr>
            </w:pPr>
          </w:p>
        </w:tc>
      </w:tr>
    </w:tbl>
    <w:p w:rsidR="00C9286F" w:rsidRDefault="00C9286F" w:rsidP="00C9286F"/>
    <w:p w:rsidR="007E7CDD" w:rsidRPr="007E7CDD" w:rsidRDefault="007E7CDD" w:rsidP="007E7CDD">
      <w:pPr>
        <w:autoSpaceDE w:val="0"/>
        <w:autoSpaceDN w:val="0"/>
        <w:adjustRightInd w:val="0"/>
      </w:pPr>
    </w:p>
    <w:sectPr w:rsidR="007E7CDD" w:rsidRPr="007E7CDD" w:rsidSect="00C80E0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06"/>
    <w:rsid w:val="00123ED8"/>
    <w:rsid w:val="00255806"/>
    <w:rsid w:val="00376F57"/>
    <w:rsid w:val="003845D4"/>
    <w:rsid w:val="004151DB"/>
    <w:rsid w:val="004C2502"/>
    <w:rsid w:val="005A3D11"/>
    <w:rsid w:val="00623288"/>
    <w:rsid w:val="006C0C41"/>
    <w:rsid w:val="006D6561"/>
    <w:rsid w:val="007238C6"/>
    <w:rsid w:val="00746DA3"/>
    <w:rsid w:val="007A474F"/>
    <w:rsid w:val="007D2596"/>
    <w:rsid w:val="007E1B47"/>
    <w:rsid w:val="007E7CDD"/>
    <w:rsid w:val="008C49D1"/>
    <w:rsid w:val="00915237"/>
    <w:rsid w:val="0094636B"/>
    <w:rsid w:val="00B73081"/>
    <w:rsid w:val="00B90AE5"/>
    <w:rsid w:val="00BD729B"/>
    <w:rsid w:val="00C05466"/>
    <w:rsid w:val="00C80E0A"/>
    <w:rsid w:val="00C86920"/>
    <w:rsid w:val="00C9286F"/>
    <w:rsid w:val="00CB7D1C"/>
    <w:rsid w:val="00D3270C"/>
    <w:rsid w:val="00D50790"/>
    <w:rsid w:val="00D9796B"/>
    <w:rsid w:val="00DA65A7"/>
    <w:rsid w:val="00DD1E70"/>
    <w:rsid w:val="00E03869"/>
    <w:rsid w:val="00E14C79"/>
    <w:rsid w:val="00E24C06"/>
    <w:rsid w:val="00E33C5D"/>
    <w:rsid w:val="00F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4C06"/>
    <w:pPr>
      <w:widowControl w:val="0"/>
      <w:adjustRightInd w:val="0"/>
      <w:spacing w:before="150" w:after="150" w:line="360" w:lineRule="atLeast"/>
      <w:jc w:val="both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C06"/>
    <w:rPr>
      <w:rFonts w:ascii="Times New Roman" w:eastAsia="Calibri" w:hAnsi="Times New Roman" w:cs="Times New Roman"/>
      <w:b/>
      <w:bCs/>
      <w:color w:val="333300"/>
      <w:kern w:val="36"/>
      <w:sz w:val="36"/>
      <w:szCs w:val="36"/>
      <w:lang w:eastAsia="ru-RU"/>
    </w:rPr>
  </w:style>
  <w:style w:type="character" w:styleId="a3">
    <w:name w:val="Hyperlink"/>
    <w:unhideWhenUsed/>
    <w:rsid w:val="00E24C06"/>
    <w:rPr>
      <w:rFonts w:ascii="Times New Roman" w:hAnsi="Times New Roman" w:cs="Times New Roman" w:hint="default"/>
      <w:color w:val="333300"/>
      <w:u w:val="single"/>
      <w:effect w:val="none"/>
    </w:rPr>
  </w:style>
  <w:style w:type="paragraph" w:styleId="2">
    <w:name w:val="Body Text 2"/>
    <w:basedOn w:val="a"/>
    <w:link w:val="20"/>
    <w:unhideWhenUsed/>
    <w:rsid w:val="00E24C06"/>
    <w:pPr>
      <w:overflowPunct w:val="0"/>
      <w:autoSpaceDE w:val="0"/>
      <w:autoSpaceDN w:val="0"/>
      <w:adjustRightInd w:val="0"/>
      <w:ind w:left="5760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24C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4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ec.cap.ru/action/activity/soc-econom-razvitie/ocenka-reguliruyuschego-vozdejstviya-i-ekspertiza/ekspertiza/ekspertiza-normativnih-pravovih-aktov-chuvashskoj-re/2023-god/prikaz-minekonomrazvitiya-chuvashii-ot-3-avgusta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economy31 (Мартьянова А.М.)</dc:creator>
  <cp:lastModifiedBy>Молякова Наталья Николаевна</cp:lastModifiedBy>
  <cp:revision>3</cp:revision>
  <cp:lastPrinted>2023-09-21T14:45:00Z</cp:lastPrinted>
  <dcterms:created xsi:type="dcterms:W3CDTF">2023-09-21T15:08:00Z</dcterms:created>
  <dcterms:modified xsi:type="dcterms:W3CDTF">2023-09-21T15:08:00Z</dcterms:modified>
</cp:coreProperties>
</file>