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113"/>
        <w:gridCol w:w="3113"/>
        <w:gridCol w:w="3113"/>
      </w:tblGrid>
      <w:tr w:rsidR="0065005A" w:rsidTr="008F3F35">
        <w:trPr>
          <w:trHeight w:val="3171"/>
        </w:trPr>
        <w:tc>
          <w:tcPr>
            <w:tcW w:w="3113" w:type="dxa"/>
          </w:tcPr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районĕн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депутачĕсен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ĕ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</w:t>
            </w: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ЙЫШĂНУ</w:t>
            </w: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 </w:t>
            </w: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113" w:type="dxa"/>
          </w:tcPr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-796290</wp:posOffset>
                  </wp:positionV>
                  <wp:extent cx="824230" cy="8521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3" w:type="dxa"/>
          </w:tcPr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  Моргаушское  районное Собрание депутатов</w:t>
            </w: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РЕШЕНИЕ</w:t>
            </w: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5005A" w:rsidRPr="00EF4547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19.06.2018г. № С-30/</w:t>
            </w:r>
            <w:r w:rsidR="007116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  <w:p w:rsidR="0065005A" w:rsidRDefault="0065005A" w:rsidP="008F3F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село Моргауши                                                                         </w:t>
            </w:r>
          </w:p>
        </w:tc>
      </w:tr>
    </w:tbl>
    <w:p w:rsidR="0065005A" w:rsidRPr="0065005A" w:rsidRDefault="008B466B" w:rsidP="0065005A">
      <w:pPr>
        <w:ind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66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0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</w:t>
      </w:r>
    </w:p>
    <w:p w:rsidR="0065005A" w:rsidRPr="0065005A" w:rsidRDefault="008B466B" w:rsidP="0065005A">
      <w:pPr>
        <w:ind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стратегическом планировании </w:t>
      </w:r>
    </w:p>
    <w:p w:rsidR="008B466B" w:rsidRPr="0065005A" w:rsidRDefault="008B466B" w:rsidP="0065005A">
      <w:pPr>
        <w:ind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="00650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Моргаушском</w:t>
      </w:r>
      <w:proofErr w:type="spellEnd"/>
      <w:r w:rsidR="00650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 Чувашской Республики</w:t>
      </w:r>
    </w:p>
    <w:p w:rsidR="008B466B" w:rsidRPr="008B466B" w:rsidRDefault="008B466B" w:rsidP="008B466B">
      <w:pPr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46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16210" w:rsidRDefault="008B466B" w:rsidP="00C16210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history="1">
        <w:r w:rsidRPr="00C162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от 06.10.2003 N 131-ФЗ </w:t>
        </w:r>
        <w:r w:rsidR="0065005A" w:rsidRPr="00C162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C162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  <w:r w:rsidR="0065005A" w:rsidRPr="00C162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C162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от 28.06.2014 N 172-ФЗ </w:t>
        </w:r>
        <w:r w:rsidR="0065005A" w:rsidRPr="00C162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C162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стратегическом планировании в Российской Федерации</w:t>
        </w:r>
      </w:hyperlink>
      <w:r w:rsidR="0065005A" w:rsidRPr="00C16210">
        <w:rPr>
          <w:rFonts w:ascii="Times New Roman" w:hAnsi="Times New Roman" w:cs="Times New Roman"/>
          <w:sz w:val="24"/>
          <w:szCs w:val="24"/>
        </w:rPr>
        <w:t>»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65005A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Моргаушского района Чувашской Республики Моргаушское Собрание депутатов 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65005A"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466B" w:rsidRPr="00C16210" w:rsidRDefault="008B466B" w:rsidP="00C16210">
      <w:pPr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о стратегическом планировании в </w:t>
      </w:r>
      <w:proofErr w:type="spellStart"/>
      <w:r w:rsidR="00C16210" w:rsidRPr="00C16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Моргаушском</w:t>
      </w:r>
      <w:proofErr w:type="spellEnd"/>
      <w:r w:rsidR="00C16210" w:rsidRPr="00C16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 Чувашской Республики.</w:t>
      </w:r>
    </w:p>
    <w:p w:rsidR="00C16210" w:rsidRPr="00FA236F" w:rsidRDefault="008B466B" w:rsidP="00C162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6210">
        <w:rPr>
          <w:rFonts w:ascii="Times New Roman" w:hAnsi="Times New Roman" w:cs="Times New Roman"/>
          <w:sz w:val="24"/>
          <w:szCs w:val="24"/>
        </w:rPr>
        <w:t>2</w:t>
      </w:r>
      <w:r w:rsidR="00C16210">
        <w:rPr>
          <w:rFonts w:ascii="Times New Roman" w:hAnsi="Times New Roman" w:cs="Times New Roman"/>
          <w:sz w:val="24"/>
          <w:szCs w:val="24"/>
        </w:rPr>
        <w:t>.</w:t>
      </w:r>
      <w:r w:rsidRPr="00C16210">
        <w:rPr>
          <w:rFonts w:ascii="Times New Roman" w:hAnsi="Times New Roman" w:cs="Times New Roman"/>
          <w:sz w:val="24"/>
          <w:szCs w:val="24"/>
        </w:rPr>
        <w:t xml:space="preserve"> </w:t>
      </w:r>
      <w:r w:rsidR="00C16210" w:rsidRPr="00FA236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C16210" w:rsidRPr="00FA236F" w:rsidRDefault="00C16210" w:rsidP="00C16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210" w:rsidRDefault="00C16210" w:rsidP="00C16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210" w:rsidRDefault="00C16210" w:rsidP="00C16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210" w:rsidRDefault="00C16210" w:rsidP="00C16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210" w:rsidRDefault="00C16210" w:rsidP="00C16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210" w:rsidRPr="00FA236F" w:rsidRDefault="00C16210" w:rsidP="00C16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И.В.Николаев </w:t>
      </w: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C16210" w:rsidP="00C16210">
      <w:pPr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16210" w:rsidRDefault="008B466B" w:rsidP="00C16210">
      <w:pPr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C75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br/>
      </w:r>
      <w:r w:rsidRPr="008B466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16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C16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r w:rsidR="00C16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Решению </w:t>
      </w:r>
      <w:r w:rsidR="00C16210" w:rsidRPr="00C16210">
        <w:rPr>
          <w:rFonts w:ascii="Times New Roman" w:hAnsi="Times New Roman" w:cs="Times New Roman"/>
          <w:bCs/>
          <w:sz w:val="24"/>
          <w:szCs w:val="24"/>
        </w:rPr>
        <w:t>Моргаушско</w:t>
      </w:r>
      <w:r w:rsidR="00C16210">
        <w:rPr>
          <w:rFonts w:ascii="Times New Roman" w:hAnsi="Times New Roman" w:cs="Times New Roman"/>
          <w:bCs/>
          <w:sz w:val="24"/>
          <w:szCs w:val="24"/>
        </w:rPr>
        <w:t>го</w:t>
      </w:r>
      <w:r w:rsidR="00C16210" w:rsidRPr="00C1621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C16210" w:rsidRPr="00C16210">
        <w:rPr>
          <w:rFonts w:ascii="Times New Roman" w:hAnsi="Times New Roman" w:cs="Times New Roman"/>
          <w:bCs/>
          <w:sz w:val="24"/>
          <w:szCs w:val="24"/>
        </w:rPr>
        <w:t>районно</w:t>
      </w:r>
      <w:r w:rsidR="00C16210">
        <w:rPr>
          <w:rFonts w:ascii="Times New Roman" w:hAnsi="Times New Roman" w:cs="Times New Roman"/>
          <w:bCs/>
          <w:sz w:val="24"/>
          <w:szCs w:val="24"/>
        </w:rPr>
        <w:t>го</w:t>
      </w:r>
      <w:proofErr w:type="gramEnd"/>
      <w:r w:rsidR="00C16210" w:rsidRPr="00C162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466B" w:rsidRPr="00C16210" w:rsidRDefault="00C16210" w:rsidP="00C16210">
      <w:pPr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210">
        <w:rPr>
          <w:rFonts w:ascii="Times New Roman" w:hAnsi="Times New Roman" w:cs="Times New Roman"/>
          <w:bCs/>
          <w:sz w:val="24"/>
          <w:szCs w:val="24"/>
        </w:rPr>
        <w:t>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C16210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  <w:r w:rsidR="00CA132E">
        <w:rPr>
          <w:rFonts w:ascii="Times New Roman" w:hAnsi="Times New Roman" w:cs="Times New Roman"/>
          <w:bCs/>
          <w:sz w:val="24"/>
          <w:szCs w:val="24"/>
        </w:rPr>
        <w:t xml:space="preserve"> от _________20__ г. №____</w:t>
      </w:r>
    </w:p>
    <w:p w:rsidR="00CC756F" w:rsidRDefault="008B466B" w:rsidP="00CC756F">
      <w:pPr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66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466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C756F" w:rsidRPr="0065005A" w:rsidRDefault="008B466B" w:rsidP="00CC756F">
      <w:pPr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СТРАТЕГИЧЕСКОМ ПЛАНИРОВАНИИ </w:t>
      </w:r>
      <w:r w:rsidR="00CC756F" w:rsidRPr="00650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МОРГАУШСКОМ РАЙОНЕ ЧУВАШСКОЙ РЕСПУБЛИКИ</w:t>
      </w:r>
    </w:p>
    <w:p w:rsidR="008B466B" w:rsidRPr="008B466B" w:rsidRDefault="008B466B" w:rsidP="00CC756F">
      <w:pPr>
        <w:spacing w:after="240"/>
        <w:ind w:firstLine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C756F" w:rsidRPr="00CC756F" w:rsidRDefault="008B466B" w:rsidP="00CC756F">
      <w:pPr>
        <w:pStyle w:val="a6"/>
        <w:numPr>
          <w:ilvl w:val="1"/>
          <w:numId w:val="1"/>
        </w:numPr>
        <w:ind w:left="0" w:firstLine="567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систему стратегического планирования в </w:t>
      </w:r>
      <w:r w:rsidR="00CC756F"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C756F" w:rsidRPr="00CC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Моргаушском</w:t>
      </w:r>
      <w:proofErr w:type="spellEnd"/>
      <w:r w:rsidR="00CC756F" w:rsidRPr="00CC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 Чувашской Республики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регулирует отношения между участниками стратегического планирования, возникающие при разработке документов стратегического планирования, их утверждении, мониторинге и контроле реализации.</w:t>
      </w:r>
    </w:p>
    <w:p w:rsidR="00CC756F" w:rsidRDefault="008B466B" w:rsidP="00CC756F">
      <w:pPr>
        <w:pStyle w:val="a6"/>
        <w:numPr>
          <w:ilvl w:val="1"/>
          <w:numId w:val="1"/>
        </w:numPr>
        <w:ind w:left="0" w:firstLine="567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используемые в настоящем Положении, применяются в том же значении, что и в </w:t>
      </w:r>
      <w:hyperlink r:id="rId8" w:history="1">
        <w:r w:rsidRPr="00CC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Федеральном законе от 28 июня 2014 года N 172-ФЗ </w:t>
        </w:r>
        <w:r w:rsidR="00CC756F" w:rsidRPr="00CC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CC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стратегическом планировании в Российской Федерации</w:t>
        </w:r>
      </w:hyperlink>
      <w:r w:rsidR="00CC756F" w:rsidRPr="00CC756F">
        <w:rPr>
          <w:rFonts w:ascii="Times New Roman" w:hAnsi="Times New Roman" w:cs="Times New Roman"/>
          <w:sz w:val="24"/>
          <w:szCs w:val="24"/>
        </w:rPr>
        <w:t>»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66B" w:rsidRPr="00CC756F" w:rsidRDefault="008B466B" w:rsidP="00CC756F">
      <w:pPr>
        <w:pStyle w:val="a6"/>
        <w:numPr>
          <w:ilvl w:val="1"/>
          <w:numId w:val="1"/>
        </w:numPr>
        <w:ind w:left="0"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Правоотношения в области стратегического планирования </w:t>
      </w:r>
      <w:r w:rsidR="00CC756F" w:rsidRPr="00CC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="00CC756F" w:rsidRPr="00CC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Моргаушском</w:t>
      </w:r>
      <w:proofErr w:type="spellEnd"/>
      <w:r w:rsidR="00CC756F" w:rsidRPr="00CC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 Чувашской Республики</w:t>
      </w:r>
      <w:r w:rsidR="00CC756F"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муниципальное образование), не урегулированные настоящим Положением, регулируются в порядке, предусмотренном </w:t>
      </w:r>
      <w:hyperlink r:id="rId9" w:history="1">
        <w:r w:rsidRPr="00CC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CC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от 28 июня 2014 года N 172-ФЗ </w:t>
        </w:r>
        <w:r w:rsidR="00CC756F" w:rsidRPr="00CC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CC75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стратегическом планировании в Российской Федерации</w:t>
        </w:r>
      </w:hyperlink>
      <w:r w:rsidR="00CC756F" w:rsidRPr="00CC756F">
        <w:rPr>
          <w:rFonts w:ascii="Times New Roman" w:hAnsi="Times New Roman" w:cs="Times New Roman"/>
          <w:sz w:val="24"/>
          <w:szCs w:val="24"/>
        </w:rPr>
        <w:t>»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CC756F"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района Чувашской Республики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актами.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</w:t>
      </w:r>
      <w:proofErr w:type="gramEnd"/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Принципы, цели и задачи стратегического планирования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6B" w:rsidRPr="003C722E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3C7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задачи стратегического планирования определяются в соответствии с </w:t>
      </w:r>
      <w:hyperlink r:id="rId11" w:history="1">
        <w:r w:rsidRPr="003C72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3C722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3C722E" w:rsidRPr="003C72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28 июня 2014 года N 172-ФЗ </w:t>
      </w:r>
      <w:r w:rsidR="003C722E" w:rsidRPr="003C72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722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планировании в Российской Федерации" и иными</w:t>
      </w:r>
      <w:r w:rsidR="003C722E" w:rsidRPr="003C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8B466B" w:rsidRPr="00CC756F" w:rsidRDefault="008B466B" w:rsidP="003C722E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Цели стратегического планирования определяются в соответствии с приоритетами и целями социально-экономического развития муниципального образования.</w:t>
      </w: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Документы стратегического планирования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2E" w:rsidRDefault="008B466B" w:rsidP="003C722E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документам стратегического планирования относятся:</w:t>
      </w:r>
    </w:p>
    <w:p w:rsidR="008B466B" w:rsidRPr="00CC756F" w:rsidRDefault="008B466B" w:rsidP="003C722E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стратегия социально-экономического развития муниципального образования (далее - Стратегия);</w:t>
      </w:r>
    </w:p>
    <w:p w:rsidR="003C722E" w:rsidRDefault="008B466B" w:rsidP="003C722E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 мероприятий по реализации Стратегии;</w:t>
      </w:r>
    </w:p>
    <w:p w:rsidR="003C722E" w:rsidRDefault="008B466B" w:rsidP="003C722E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муниципального образования на среднесрочный или долгосрочный период;</w:t>
      </w:r>
    </w:p>
    <w:p w:rsidR="003C722E" w:rsidRDefault="008B466B" w:rsidP="003C722E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бюджетный прогноз муниципального образования на долгосрочный период;</w:t>
      </w:r>
    </w:p>
    <w:p w:rsidR="008B466B" w:rsidRPr="00CC756F" w:rsidRDefault="003C722E" w:rsidP="003C722E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муниципальные программы.</w:t>
      </w:r>
    </w:p>
    <w:p w:rsidR="008B466B" w:rsidRPr="00CC756F" w:rsidRDefault="008B466B" w:rsidP="00CC756F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 Участники стратегического планирования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Участниками стратег</w:t>
      </w:r>
      <w:r w:rsidR="004D7A9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планирования являются: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глава </w:t>
      </w:r>
      <w:r w:rsidR="007F12C1"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Моргаушского района Чувашской Республики 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глава муниципального образования);</w:t>
      </w:r>
    </w:p>
    <w:p w:rsidR="007F12C1" w:rsidRDefault="008B466B" w:rsidP="007F12C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7F12C1" w:rsidRPr="00C16210">
        <w:rPr>
          <w:rFonts w:ascii="Times New Roman" w:hAnsi="Times New Roman" w:cs="Times New Roman"/>
          <w:bCs/>
          <w:sz w:val="24"/>
          <w:szCs w:val="24"/>
        </w:rPr>
        <w:t>Моргаушско</w:t>
      </w:r>
      <w:r w:rsidR="007F12C1">
        <w:rPr>
          <w:rFonts w:ascii="Times New Roman" w:hAnsi="Times New Roman" w:cs="Times New Roman"/>
          <w:bCs/>
          <w:sz w:val="24"/>
          <w:szCs w:val="24"/>
        </w:rPr>
        <w:t>го</w:t>
      </w:r>
      <w:r w:rsidR="007F12C1" w:rsidRPr="00C16210">
        <w:rPr>
          <w:rFonts w:ascii="Times New Roman" w:hAnsi="Times New Roman" w:cs="Times New Roman"/>
          <w:bCs/>
          <w:sz w:val="24"/>
          <w:szCs w:val="24"/>
        </w:rPr>
        <w:t xml:space="preserve">  районно</w:t>
      </w:r>
      <w:r w:rsidR="007F12C1">
        <w:rPr>
          <w:rFonts w:ascii="Times New Roman" w:hAnsi="Times New Roman" w:cs="Times New Roman"/>
          <w:bCs/>
          <w:sz w:val="24"/>
          <w:szCs w:val="24"/>
        </w:rPr>
        <w:t>го</w:t>
      </w:r>
      <w:r w:rsidR="007F12C1" w:rsidRPr="00C16210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7F12C1">
        <w:rPr>
          <w:rFonts w:ascii="Times New Roman" w:hAnsi="Times New Roman" w:cs="Times New Roman"/>
          <w:bCs/>
          <w:sz w:val="24"/>
          <w:szCs w:val="24"/>
        </w:rPr>
        <w:t>я</w:t>
      </w:r>
      <w:r w:rsidR="007F12C1" w:rsidRPr="00C16210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  <w:r w:rsidR="007F12C1"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7F12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Администрация </w:t>
      </w:r>
      <w:r w:rsidR="00A8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Моргаушского района Чувашской Республики 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Администрация муниципального образования);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Контрольно-счетная палата </w:t>
      </w:r>
      <w:r w:rsidR="00A84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района</w:t>
      </w:r>
      <w:r w:rsidR="0027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66B" w:rsidRPr="00CC756F" w:rsidRDefault="008B466B" w:rsidP="00A84D9B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органы и организации в случаях, предусмотренных нормативными правовыми актами, указанными в статье 2 </w:t>
      </w:r>
      <w:hyperlink r:id="rId12" w:history="1">
        <w:r w:rsidRPr="00A84D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Федерального закона от 28 июня 2014 года N 172-ФЗ </w:t>
        </w:r>
        <w:r w:rsidR="00A84D9B" w:rsidRPr="00A84D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A84D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стратегическом планировании в Российской Федерации</w:t>
        </w:r>
        <w:r w:rsidR="00A84D9B" w:rsidRPr="00A84D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A84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4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5. Полномочия главы муниципального образования в сфере стратегического планирования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Подписывает правовые акты в сфере муниципального стратегического планирования.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Назначает публичные слушания по обсуждению проекта Стратегии и внесению изменений в Стратегию.</w:t>
      </w:r>
    </w:p>
    <w:p w:rsidR="004D7A98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84D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 иные полномочия в сфере стратегического планирования, определенные действующим законодательством Российской Федерации и муниципальными правовыми актами</w:t>
      </w:r>
      <w:r w:rsidR="004D7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A98" w:rsidRDefault="004D7A98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6B" w:rsidRPr="00CC756F" w:rsidRDefault="008B466B" w:rsidP="00A84D9B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Полномочия </w:t>
      </w:r>
      <w:r w:rsidR="00A84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</w:t>
      </w: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 в сфере стратегического планирования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Осуществляет правовое регулирование в сфере муниципального стратегического планирования.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Утверждает Стратегию.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Осуществляет </w:t>
      </w:r>
      <w:proofErr w:type="gramStart"/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Стратегии.</w:t>
      </w:r>
    </w:p>
    <w:p w:rsidR="008B466B" w:rsidRPr="00CC756F" w:rsidRDefault="008B466B" w:rsidP="00A84D9B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Осуществляет иные полномочия в сфере стратегического планирования в соответствии с законодательством Российской Федерации, муниципальными правовыми актами.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7. Полномочия Администрации муниципального образования в сфере стратегического планирования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Разработка и утверждение порядка разработки, корректировки, осуществления мониторинга и контроля реализации Стратегии.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Разработка и утверждение Стратегии.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Разработка и утверждение порядка разработки, корректировки, мониторинга и контроля исполнения плана мероприятий по реализации Стратегии.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Разработка и утверждение Плана мероприятий по реализации Стратегии.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Разработка и утверждение порядка разработки, корректировки, мониторинга и контроля реализации прогноза социально-экономического развития муниципального образования на среднесрочный период или долгосрочный периоды.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Разработка и утверждение порядка разработки и утверждения, период действия, а также требования к составу и содержанию бюджетного прогноза муниципального образования на долгосрочный период.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7.7. Разработка и утверждение порядка разработки, реализации и оценки эффективности муниципальных программ.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7.8. Утверждение перечня муниципальных программ.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Утверждение муниципальных программ.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Обеспечивает согласованность и сбалансированность документов стратегического планирования, разрабатываемых в муниципальном образовании.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7.11. Обеспечивает регистрацию документов стратегического планирования муниципального образования в федеральном государственном реестре документов стратегического планирования Российской Федерации.</w:t>
      </w:r>
    </w:p>
    <w:p w:rsidR="00A84D9B" w:rsidRDefault="008B466B" w:rsidP="00A84D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7.12. Осуществляет иные полномочия в сфере стратегического планирования, отнесенные в соответствии с федеральными законами, нормативными правовыми актами Президента Российской Федерации, </w:t>
      </w:r>
      <w:r w:rsidR="00A84D9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актами.</w:t>
      </w:r>
    </w:p>
    <w:p w:rsidR="008B466B" w:rsidRPr="00CC756F" w:rsidRDefault="00A84D9B" w:rsidP="00A84D9B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466B"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8. Полномочия 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Моргаушского</w:t>
      </w:r>
      <w:r w:rsidR="008B466B"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5A" w:rsidRDefault="008B466B" w:rsidP="00023F5A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</w:t>
      </w:r>
      <w:r w:rsidR="00023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02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полномочия в сфере стратегического планирования в соответствии с законодательством Российской Федерации, </w:t>
      </w:r>
      <w:r w:rsidR="00F07D8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правовыми акт</w:t>
      </w:r>
      <w:r w:rsidR="00023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муниципального образования.</w:t>
      </w:r>
    </w:p>
    <w:p w:rsidR="008B466B" w:rsidRPr="00CC756F" w:rsidRDefault="008B466B" w:rsidP="00023F5A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9. Прогноз социально-экономического развития муниципального образования на среднесрочный период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7F1" w:rsidRDefault="008B466B" w:rsidP="009637F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Прогноз социально-экономического развития муниципального образования на среднесрочный период разрабатывается ежегодно на основе прогнозов социально-экономического развития </w:t>
      </w:r>
      <w:r w:rsid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среднесрочный период, Стратегии, с учетом основных направлений бюджетной и налоговой политики муниципального образования.</w:t>
      </w:r>
    </w:p>
    <w:p w:rsidR="009637F1" w:rsidRDefault="008B466B" w:rsidP="009637F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Прогноз социально-экономического развития муниципального образования на среднесрочный период одобряется Администрацией муниципального образования с принятием решения о внесении проекта бюджета муниципального образования в </w:t>
      </w:r>
      <w:r w:rsidR="00F07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депутатов.</w:t>
      </w:r>
    </w:p>
    <w:p w:rsidR="009637F1" w:rsidRDefault="008B466B" w:rsidP="009637F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Порядок разработки и корректировки прогноза социально-экономического развития муниципального образования на среднесрочный период утверждается постановлением </w:t>
      </w:r>
      <w:r w:rsidRP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с соблюдением требований </w:t>
      </w:r>
      <w:hyperlink r:id="rId13" w:history="1">
        <w:r w:rsidRPr="00963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7F1" w:rsidRDefault="009637F1" w:rsidP="009637F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6B" w:rsidRPr="00CC756F" w:rsidRDefault="008B466B" w:rsidP="009637F1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Прогноз социально-экономического развития муниципального образования на долгосрочный период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7F1" w:rsidRDefault="008B466B" w:rsidP="009637F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proofErr w:type="gramStart"/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муниципального образования на долгосрочный период разрабатывается каждые шесть лет на двенадцать и более лет и является основой для разработки бюджетного прогноза муниципального образования на долгосрочный период, при этом периоды разработки прогноза социально-экономического развития муниципального образования на долгосрочный период и бюджетного прогноза муниципального образования на долгосрочный период являются одинаковыми.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10.2.</w:t>
      </w:r>
      <w:proofErr w:type="gramEnd"/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разработки и корректировки прогноза социально-</w:t>
      </w:r>
      <w:r w:rsidRP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муниципального образования на долгосрочный период утверждается постановлением Администрации муниципального образования с соблюдением требований </w:t>
      </w:r>
      <w:hyperlink r:id="rId14" w:history="1">
        <w:r w:rsidRPr="00963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7F1" w:rsidRDefault="009637F1" w:rsidP="009637F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6B" w:rsidRPr="00CC756F" w:rsidRDefault="008B466B" w:rsidP="009637F1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Бюджетный прогноз муниципального образования на долгосрочный период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7F1" w:rsidRDefault="008B466B" w:rsidP="009637F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Бюджетный прогноз муниципального образования на долгосрочный период разрабатывается в соответствии </w:t>
      </w:r>
      <w:r w:rsidRP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15" w:history="1">
        <w:r w:rsidRPr="00963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66B" w:rsidRPr="00CC756F" w:rsidRDefault="008B466B" w:rsidP="009637F1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11.2. Порядок разработки, утверждения, период действия, а также требования к составу и содержанию бюджетного прогноза муниципального образования на долгосрочный период утверждается </w:t>
      </w:r>
      <w:r w:rsidRP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с соблюдением требований </w:t>
      </w:r>
      <w:hyperlink r:id="rId16" w:history="1">
        <w:r w:rsidRPr="00963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12. Муниципальные программы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7F1" w:rsidRDefault="008B466B" w:rsidP="009637F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Муниципальные программы разрабатываются в соответствии с приоритетами социально-экономического развития муниципального образования, определенными Стратегией, и реализуются ответственными исполнителями муниципальных программ, определенными в </w:t>
      </w:r>
      <w:r w:rsid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муниципальных программ.</w:t>
      </w:r>
    </w:p>
    <w:p w:rsidR="009637F1" w:rsidRDefault="008B466B" w:rsidP="009637F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Муниципальные программы, а также порядок разработки, реализации и оценки эффективности муниципальных программ утверждаются постановлением Администрации муниципального образования</w:t>
      </w:r>
      <w:r w:rsid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7F1" w:rsidRDefault="009637F1" w:rsidP="009637F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6B" w:rsidRPr="00CC756F" w:rsidRDefault="008B466B" w:rsidP="009637F1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Государственная регистрация документов стратегического планирования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6B" w:rsidRPr="00CC756F" w:rsidRDefault="008B466B" w:rsidP="009637F1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Российской Федерации в соответствии с порядком государственной регистрации </w:t>
      </w:r>
      <w:r w:rsidRP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стратегического планирования и ведения федерального государственного реестра документов стратегического планирования, утвержденным </w:t>
      </w:r>
      <w:hyperlink r:id="rId17" w:history="1">
        <w:r w:rsidRPr="00963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25 июня 2015 года N 631</w:t>
        </w:r>
      </w:hyperlink>
      <w:r w:rsidRPr="0096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требований законодательства Российской Федерации о государственной, коммерческой, служебной и иной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охраняемой</w:t>
      </w:r>
      <w:proofErr w:type="gramEnd"/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тайне.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14. Мониторинг и контроль реализации документов стратегического планирования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7F1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Мониторинг и контроль реализации документов стратегического планирования осуществляется участниками стратегического планирования в соответствии с полномочиями, установленными муниципальными правовыми актами.</w:t>
      </w:r>
    </w:p>
    <w:p w:rsidR="008B466B" w:rsidRPr="00CC756F" w:rsidRDefault="008B466B" w:rsidP="00CC756F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 Документом, в котором отражаются результаты мониторинга реализации документов стратегического </w:t>
      </w:r>
      <w:r w:rsidRPr="00D1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муниципального образования, является ежегодный отчет главы </w:t>
      </w:r>
      <w:r w:rsidR="009637F1" w:rsidRPr="00D1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района Чувашской Республики</w:t>
      </w:r>
      <w:r w:rsidRPr="00D1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результатах деятельности Администрации </w:t>
      </w:r>
      <w:r w:rsidR="009637F1" w:rsidRPr="00D1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района Чувашской Республики</w:t>
      </w:r>
      <w:r w:rsidRPr="00D1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 решении вопросов, поставленных </w:t>
      </w:r>
      <w:proofErr w:type="spellStart"/>
      <w:r w:rsidR="00D142BC" w:rsidRPr="00D142BC">
        <w:rPr>
          <w:rFonts w:ascii="Times New Roman" w:hAnsi="Times New Roman" w:cs="Times New Roman"/>
          <w:bCs/>
        </w:rPr>
        <w:t>Моргаушск</w:t>
      </w:r>
      <w:r w:rsidR="00D142BC" w:rsidRPr="00D142BC">
        <w:rPr>
          <w:rFonts w:ascii="Times New Roman" w:hAnsi="Times New Roman" w:cs="Times New Roman"/>
          <w:bCs/>
        </w:rPr>
        <w:t>им</w:t>
      </w:r>
      <w:proofErr w:type="spellEnd"/>
      <w:r w:rsidR="00D142BC" w:rsidRPr="00D142BC">
        <w:rPr>
          <w:rFonts w:ascii="Times New Roman" w:hAnsi="Times New Roman" w:cs="Times New Roman"/>
          <w:bCs/>
        </w:rPr>
        <w:t xml:space="preserve">  районн</w:t>
      </w:r>
      <w:r w:rsidR="00D142BC" w:rsidRPr="00D142BC">
        <w:rPr>
          <w:rFonts w:ascii="Times New Roman" w:hAnsi="Times New Roman" w:cs="Times New Roman"/>
          <w:bCs/>
        </w:rPr>
        <w:t>ым</w:t>
      </w:r>
      <w:r w:rsidR="00D142BC" w:rsidRPr="00D142BC">
        <w:rPr>
          <w:rFonts w:ascii="Times New Roman" w:hAnsi="Times New Roman" w:cs="Times New Roman"/>
          <w:bCs/>
        </w:rPr>
        <w:t xml:space="preserve"> Собрание</w:t>
      </w:r>
      <w:r w:rsidR="00D142BC" w:rsidRPr="00D142BC">
        <w:rPr>
          <w:rFonts w:ascii="Times New Roman" w:hAnsi="Times New Roman" w:cs="Times New Roman"/>
          <w:bCs/>
        </w:rPr>
        <w:t>м</w:t>
      </w:r>
      <w:r w:rsidR="00D142BC" w:rsidRPr="00D142BC">
        <w:rPr>
          <w:rFonts w:ascii="Times New Roman" w:hAnsi="Times New Roman" w:cs="Times New Roman"/>
          <w:bCs/>
        </w:rPr>
        <w:t xml:space="preserve"> депутатов</w:t>
      </w:r>
      <w:r w:rsidRPr="00CC7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DC8" w:rsidRPr="00CC756F" w:rsidRDefault="003A0DC8" w:rsidP="00CC756F">
      <w:pPr>
        <w:rPr>
          <w:rFonts w:ascii="Times New Roman" w:hAnsi="Times New Roman" w:cs="Times New Roman"/>
          <w:sz w:val="24"/>
          <w:szCs w:val="24"/>
        </w:rPr>
      </w:pPr>
    </w:p>
    <w:sectPr w:rsidR="003A0DC8" w:rsidRPr="00CC756F" w:rsidSect="003A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0E1"/>
    <w:multiLevelType w:val="multilevel"/>
    <w:tmpl w:val="36968CB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B81297A"/>
    <w:multiLevelType w:val="multilevel"/>
    <w:tmpl w:val="D65E814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66B"/>
    <w:rsid w:val="00023F5A"/>
    <w:rsid w:val="000A4E7C"/>
    <w:rsid w:val="00275E35"/>
    <w:rsid w:val="003A0DC8"/>
    <w:rsid w:val="003C722E"/>
    <w:rsid w:val="004D7A98"/>
    <w:rsid w:val="0065005A"/>
    <w:rsid w:val="007116B8"/>
    <w:rsid w:val="007F12C1"/>
    <w:rsid w:val="008B466B"/>
    <w:rsid w:val="009637F1"/>
    <w:rsid w:val="00A4002D"/>
    <w:rsid w:val="00A84D9B"/>
    <w:rsid w:val="00C16210"/>
    <w:rsid w:val="00CA132E"/>
    <w:rsid w:val="00CC756F"/>
    <w:rsid w:val="00D142BC"/>
    <w:rsid w:val="00F0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C8"/>
  </w:style>
  <w:style w:type="paragraph" w:styleId="2">
    <w:name w:val="heading 2"/>
    <w:basedOn w:val="a"/>
    <w:link w:val="20"/>
    <w:uiPriority w:val="9"/>
    <w:qFormat/>
    <w:rsid w:val="008B466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466B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466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466B"/>
    <w:rPr>
      <w:color w:val="0000FF"/>
      <w:u w:val="single"/>
    </w:rPr>
  </w:style>
  <w:style w:type="paragraph" w:customStyle="1" w:styleId="headertext">
    <w:name w:val="headertext"/>
    <w:basedOn w:val="a"/>
    <w:rsid w:val="008B466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5005A"/>
    <w:pPr>
      <w:tabs>
        <w:tab w:val="center" w:pos="4536"/>
        <w:tab w:val="right" w:pos="9072"/>
      </w:tabs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50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1621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C7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4138" TargetMode="External"/><Relationship Id="rId13" Type="http://schemas.openxmlformats.org/officeDocument/2006/relationships/hyperlink" Target="https://docs.cntd.ru/document/90171443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204138" TargetMode="External"/><Relationship Id="rId12" Type="http://schemas.openxmlformats.org/officeDocument/2006/relationships/hyperlink" Target="https://docs.cntd.ru/document/420204138" TargetMode="External"/><Relationship Id="rId17" Type="http://schemas.openxmlformats.org/officeDocument/2006/relationships/hyperlink" Target="https://docs.cntd.ru/document/4202840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901714433" TargetMode="External"/><Relationship Id="rId10" Type="http://schemas.openxmlformats.org/officeDocument/2006/relationships/hyperlink" Target="https://docs.cntd.ru/document/4202041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2</cp:revision>
  <dcterms:created xsi:type="dcterms:W3CDTF">2023-05-29T10:07:00Z</dcterms:created>
  <dcterms:modified xsi:type="dcterms:W3CDTF">2023-05-29T10:07:00Z</dcterms:modified>
</cp:coreProperties>
</file>