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0975" w14:textId="77777777" w:rsidR="002F62CE" w:rsidRDefault="002F62CE" w:rsidP="002F62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32C393" wp14:editId="5EF83C15">
                <wp:simplePos x="0" y="0"/>
                <wp:positionH relativeFrom="column">
                  <wp:posOffset>3463290</wp:posOffset>
                </wp:positionH>
                <wp:positionV relativeFrom="paragraph">
                  <wp:posOffset>-72390</wp:posOffset>
                </wp:positionV>
                <wp:extent cx="2466975" cy="1940560"/>
                <wp:effectExtent l="0" t="0" r="9525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5B664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ЧĂВАШ РЕСПУБЛИКИ</w:t>
                            </w:r>
                          </w:p>
                          <w:p w14:paraId="2153113E" w14:textId="77777777" w:rsidR="002F62CE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 xml:space="preserve">ЭЛĔК </w:t>
                            </w:r>
                          </w:p>
                          <w:p w14:paraId="0AC9351E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МУНИЦИПАЛЛĂ ОКРУГĔН</w:t>
                            </w:r>
                          </w:p>
                          <w:p w14:paraId="64077F36" w14:textId="77777777" w:rsidR="002F62CE" w:rsidRPr="00322FE2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АДМИНИСТРАЦИЙĔ</w:t>
                            </w:r>
                          </w:p>
                          <w:p w14:paraId="0EA8271E" w14:textId="77777777" w:rsidR="002F62CE" w:rsidRDefault="002F62CE" w:rsidP="002F62CE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63F15DF9" w14:textId="77777777" w:rsidR="002F62CE" w:rsidRDefault="002F62CE" w:rsidP="002F62CE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  <w:t>ЙЫШ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  <w:bCs/>
                                <w:sz w:val="32"/>
                              </w:rPr>
                              <w:t>НУ</w:t>
                            </w:r>
                          </w:p>
                          <w:p w14:paraId="3DAEFC83" w14:textId="77777777" w:rsidR="002F62CE" w:rsidRPr="00705717" w:rsidRDefault="002F62CE" w:rsidP="002F6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7547F3" w14:textId="248CEF90" w:rsidR="008A193B" w:rsidRPr="003D2883" w:rsidRDefault="008A193B" w:rsidP="008A193B">
                            <w:pPr>
                              <w:pStyle w:val="a5"/>
                              <w:jc w:val="center"/>
                            </w:pPr>
                            <w:r w:rsidRPr="003D2883">
                              <w:t>13.12</w:t>
                            </w:r>
                            <w:r w:rsidRPr="003D2883">
                              <w:rPr>
                                <w:lang w:val="en-US"/>
                              </w:rPr>
                              <w:t>.</w:t>
                            </w:r>
                            <w:r w:rsidRPr="003D2883">
                              <w:t>2023   20</w:t>
                            </w:r>
                            <w:r>
                              <w:t>11</w:t>
                            </w:r>
                            <w:r w:rsidRPr="003D2883">
                              <w:t xml:space="preserve"> № </w:t>
                            </w:r>
                          </w:p>
                          <w:p w14:paraId="6B599018" w14:textId="77777777" w:rsidR="002F62CE" w:rsidRDefault="002F62CE" w:rsidP="002F62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5F9E506" w14:textId="77777777" w:rsidR="002F62CE" w:rsidRDefault="002F62CE" w:rsidP="002F62C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altica Chv" w:hAnsi="Baltica Chv"/>
                              </w:rPr>
                              <w:t>Эл</w:t>
                            </w:r>
                            <w:r>
                              <w:t>ĕ</w:t>
                            </w:r>
                            <w:r>
                              <w:rPr>
                                <w:rFonts w:ascii="Baltica Chv" w:hAnsi="Baltica Chv"/>
                              </w:rPr>
                              <w:t>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сали</w:t>
                            </w:r>
                            <w:proofErr w:type="spellEnd"/>
                          </w:p>
                          <w:p w14:paraId="3ED3FE35" w14:textId="77777777" w:rsidR="002F62CE" w:rsidRDefault="002F62CE" w:rsidP="002F62CE">
                            <w:pPr>
                              <w:jc w:val="center"/>
                            </w:pPr>
                          </w:p>
                          <w:p w14:paraId="65CC07BA" w14:textId="77777777" w:rsidR="002F62CE" w:rsidRDefault="002F62CE" w:rsidP="002F62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2C39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2.7pt;margin-top:-5.7pt;width:194.25pt;height:1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" o:allowincell="f" stroked="f">
                <v:textbox>
                  <w:txbxContent>
                    <w:p w14:paraId="65A5B664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ЧĂВАШ РЕСПУБЛИКИ</w:t>
                      </w:r>
                    </w:p>
                    <w:p w14:paraId="2153113E" w14:textId="77777777" w:rsidR="002F62CE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 xml:space="preserve">ЭЛĔК </w:t>
                      </w:r>
                    </w:p>
                    <w:p w14:paraId="0AC9351E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МУНИЦИПАЛЛĂ ОКРУГĔН</w:t>
                      </w:r>
                    </w:p>
                    <w:p w14:paraId="64077F36" w14:textId="77777777" w:rsidR="002F62CE" w:rsidRPr="00322FE2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АДМИНИСТРАЦИЙĔ</w:t>
                      </w:r>
                    </w:p>
                    <w:p w14:paraId="0EA8271E" w14:textId="77777777" w:rsidR="002F62CE" w:rsidRDefault="002F62CE" w:rsidP="002F62CE">
                      <w:pPr>
                        <w:pStyle w:val="1"/>
                        <w:jc w:val="center"/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</w:pPr>
                    </w:p>
                    <w:p w14:paraId="63F15DF9" w14:textId="77777777" w:rsidR="002F62CE" w:rsidRDefault="002F62CE" w:rsidP="002F62CE">
                      <w:pPr>
                        <w:pStyle w:val="1"/>
                        <w:jc w:val="center"/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  <w:t>ЙЫШ</w:t>
                      </w:r>
                      <w:r>
                        <w:rPr>
                          <w:b/>
                          <w:bCs/>
                          <w:sz w:val="32"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  <w:bCs/>
                          <w:sz w:val="32"/>
                        </w:rPr>
                        <w:t>НУ</w:t>
                      </w:r>
                    </w:p>
                    <w:p w14:paraId="3DAEFC83" w14:textId="77777777" w:rsidR="002F62CE" w:rsidRPr="00705717" w:rsidRDefault="002F62CE" w:rsidP="002F62C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7547F3" w14:textId="248CEF90" w:rsidR="008A193B" w:rsidRPr="003D2883" w:rsidRDefault="008A193B" w:rsidP="008A193B">
                      <w:pPr>
                        <w:pStyle w:val="a5"/>
                        <w:jc w:val="center"/>
                      </w:pPr>
                      <w:r w:rsidRPr="003D2883">
                        <w:t>13.12</w:t>
                      </w:r>
                      <w:r w:rsidRPr="003D2883">
                        <w:rPr>
                          <w:lang w:val="en-US"/>
                        </w:rPr>
                        <w:t>.</w:t>
                      </w:r>
                      <w:r w:rsidRPr="003D2883">
                        <w:t>2023   20</w:t>
                      </w:r>
                      <w:r>
                        <w:t>11</w:t>
                      </w:r>
                      <w:r w:rsidRPr="003D2883">
                        <w:t xml:space="preserve"> № </w:t>
                      </w:r>
                    </w:p>
                    <w:p w14:paraId="6B599018" w14:textId="77777777" w:rsidR="002F62CE" w:rsidRDefault="002F62CE" w:rsidP="002F62CE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5F9E506" w14:textId="77777777" w:rsidR="002F62CE" w:rsidRDefault="002F62CE" w:rsidP="002F62CE">
                      <w:pPr>
                        <w:jc w:val="center"/>
                      </w:pPr>
                      <w:proofErr w:type="spellStart"/>
                      <w:r>
                        <w:rPr>
                          <w:rFonts w:ascii="Baltica Chv" w:hAnsi="Baltica Chv"/>
                        </w:rPr>
                        <w:t>Эл</w:t>
                      </w:r>
                      <w:r>
                        <w:t>ĕ</w:t>
                      </w:r>
                      <w:r>
                        <w:rPr>
                          <w:rFonts w:ascii="Baltica Chv" w:hAnsi="Baltica Chv"/>
                        </w:rPr>
                        <w:t>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сали</w:t>
                      </w:r>
                      <w:proofErr w:type="spellEnd"/>
                    </w:p>
                    <w:p w14:paraId="3ED3FE35" w14:textId="77777777" w:rsidR="002F62CE" w:rsidRDefault="002F62CE" w:rsidP="002F62CE">
                      <w:pPr>
                        <w:jc w:val="center"/>
                      </w:pPr>
                    </w:p>
                    <w:p w14:paraId="65CC07BA" w14:textId="77777777" w:rsidR="002F62CE" w:rsidRDefault="002F62CE" w:rsidP="002F62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19103E" wp14:editId="3E90F929">
                <wp:simplePos x="0" y="0"/>
                <wp:positionH relativeFrom="column">
                  <wp:posOffset>-192405</wp:posOffset>
                </wp:positionH>
                <wp:positionV relativeFrom="paragraph">
                  <wp:posOffset>-69850</wp:posOffset>
                </wp:positionV>
                <wp:extent cx="2625725" cy="1940560"/>
                <wp:effectExtent l="0" t="0" r="317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927B9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ЧУВАШСКАЯ РЕСПУБЛИКА</w:t>
                            </w:r>
                          </w:p>
                          <w:p w14:paraId="0945C22C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АДМИНИСТРАЦИЯ</w:t>
                            </w:r>
                          </w:p>
                          <w:p w14:paraId="5436BCEB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>АЛИКОВСКОГО</w:t>
                            </w:r>
                          </w:p>
                          <w:p w14:paraId="52FA6048" w14:textId="77777777" w:rsidR="002F62CE" w:rsidRPr="006063BD" w:rsidRDefault="002F62CE" w:rsidP="002F62CE">
                            <w:pPr>
                              <w:jc w:val="center"/>
                              <w:rPr>
                                <w:rFonts w:ascii="Baltica Chv" w:hAnsi="Baltica Chv"/>
                                <w:b/>
                              </w:rPr>
                            </w:pPr>
                            <w:r w:rsidRPr="006063BD">
                              <w:rPr>
                                <w:rFonts w:ascii="Baltica Chv" w:hAnsi="Baltica Chv"/>
                                <w:b/>
                              </w:rPr>
                              <w:t xml:space="preserve"> МУНИЦИПАЛЬНОГО ОКРУГА</w:t>
                            </w:r>
                          </w:p>
                          <w:p w14:paraId="6A4C8CFC" w14:textId="77777777" w:rsidR="002F62CE" w:rsidRDefault="002F62CE" w:rsidP="002F62CE">
                            <w:pPr>
                              <w:pStyle w:val="1"/>
                              <w:ind w:right="116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15C98FCB" w14:textId="77777777" w:rsidR="002F62CE" w:rsidRDefault="002F62CE" w:rsidP="002F62CE">
                            <w:pPr>
                              <w:pStyle w:val="1"/>
                              <w:ind w:right="11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ПОСТАНОВЛЕНИЕ</w:t>
                            </w:r>
                          </w:p>
                          <w:p w14:paraId="709E15F7" w14:textId="77777777" w:rsidR="002F62CE" w:rsidRDefault="002F62CE" w:rsidP="002F62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188B82A" w14:textId="3B8D674D" w:rsidR="008A193B" w:rsidRPr="003D2883" w:rsidRDefault="008A193B" w:rsidP="008A193B">
                            <w:pPr>
                              <w:pStyle w:val="a5"/>
                              <w:jc w:val="center"/>
                            </w:pPr>
                            <w:r w:rsidRPr="003D2883">
                              <w:t>13.12</w:t>
                            </w:r>
                            <w:r w:rsidRPr="003D2883">
                              <w:rPr>
                                <w:lang w:val="en-US"/>
                              </w:rPr>
                              <w:t>.</w:t>
                            </w:r>
                            <w:r w:rsidRPr="003D2883">
                              <w:t>2023    № 20</w:t>
                            </w:r>
                            <w:r>
                              <w:t>1</w:t>
                            </w:r>
                            <w:r>
                              <w:t>1</w:t>
                            </w:r>
                          </w:p>
                          <w:p w14:paraId="34AC9F29" w14:textId="77777777" w:rsidR="002F62CE" w:rsidRPr="008C24BC" w:rsidRDefault="002F62CE" w:rsidP="002F62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62C8ED" w14:textId="77777777" w:rsidR="002F62CE" w:rsidRDefault="002F62CE" w:rsidP="002F62CE">
                            <w:pPr>
                              <w:jc w:val="center"/>
                            </w:pPr>
                            <w:r>
                              <w:t>с. Аликово</w:t>
                            </w:r>
                          </w:p>
                          <w:p w14:paraId="31C30E8E" w14:textId="77777777" w:rsidR="002F62CE" w:rsidRDefault="002F62CE" w:rsidP="002F6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103E" id="Надпись 2" o:spid="_x0000_s1027" type="#_x0000_t202" style="position:absolute;margin-left:-15.15pt;margin-top:-5.5pt;width:206.75pt;height:1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7i9gEAANI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" o:allowincell="f" stroked="f">
                <v:textbox>
                  <w:txbxContent>
                    <w:p w14:paraId="5B0927B9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ЧУВАШСКАЯ РЕСПУБЛИКА</w:t>
                      </w:r>
                    </w:p>
                    <w:p w14:paraId="0945C22C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АДМИНИСТРАЦИЯ</w:t>
                      </w:r>
                    </w:p>
                    <w:p w14:paraId="5436BCEB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>АЛИКОВСКОГО</w:t>
                      </w:r>
                    </w:p>
                    <w:p w14:paraId="52FA6048" w14:textId="77777777" w:rsidR="002F62CE" w:rsidRPr="006063BD" w:rsidRDefault="002F62CE" w:rsidP="002F62CE">
                      <w:pPr>
                        <w:jc w:val="center"/>
                        <w:rPr>
                          <w:rFonts w:ascii="Baltica Chv" w:hAnsi="Baltica Chv"/>
                          <w:b/>
                        </w:rPr>
                      </w:pPr>
                      <w:r w:rsidRPr="006063BD">
                        <w:rPr>
                          <w:rFonts w:ascii="Baltica Chv" w:hAnsi="Baltica Chv"/>
                          <w:b/>
                        </w:rPr>
                        <w:t xml:space="preserve"> МУНИЦИПАЛЬНОГО ОКРУГА</w:t>
                      </w:r>
                    </w:p>
                    <w:p w14:paraId="6A4C8CFC" w14:textId="77777777" w:rsidR="002F62CE" w:rsidRDefault="002F62CE" w:rsidP="002F62CE">
                      <w:pPr>
                        <w:pStyle w:val="1"/>
                        <w:ind w:right="116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14:paraId="15C98FCB" w14:textId="77777777" w:rsidR="002F62CE" w:rsidRDefault="002F62CE" w:rsidP="002F62CE">
                      <w:pPr>
                        <w:pStyle w:val="1"/>
                        <w:ind w:right="11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ПОСТАНОВЛЕНИЕ</w:t>
                      </w:r>
                    </w:p>
                    <w:p w14:paraId="709E15F7" w14:textId="77777777" w:rsidR="002F62CE" w:rsidRDefault="002F62CE" w:rsidP="002F62CE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188B82A" w14:textId="3B8D674D" w:rsidR="008A193B" w:rsidRPr="003D2883" w:rsidRDefault="008A193B" w:rsidP="008A193B">
                      <w:pPr>
                        <w:pStyle w:val="a5"/>
                        <w:jc w:val="center"/>
                      </w:pPr>
                      <w:r w:rsidRPr="003D2883">
                        <w:t>13.12</w:t>
                      </w:r>
                      <w:r w:rsidRPr="003D2883">
                        <w:rPr>
                          <w:lang w:val="en-US"/>
                        </w:rPr>
                        <w:t>.</w:t>
                      </w:r>
                      <w:r w:rsidRPr="003D2883">
                        <w:t>2023    № 20</w:t>
                      </w:r>
                      <w:r>
                        <w:t>1</w:t>
                      </w:r>
                      <w:r>
                        <w:t>1</w:t>
                      </w:r>
                    </w:p>
                    <w:p w14:paraId="34AC9F29" w14:textId="77777777" w:rsidR="002F62CE" w:rsidRPr="008C24BC" w:rsidRDefault="002F62CE" w:rsidP="002F62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62C8ED" w14:textId="77777777" w:rsidR="002F62CE" w:rsidRDefault="002F62CE" w:rsidP="002F62CE">
                      <w:pPr>
                        <w:jc w:val="center"/>
                      </w:pPr>
                      <w:r>
                        <w:t>с. Аликово</w:t>
                      </w:r>
                    </w:p>
                    <w:p w14:paraId="31C30E8E" w14:textId="77777777" w:rsidR="002F62CE" w:rsidRDefault="002F62CE" w:rsidP="002F62C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B35D2E" wp14:editId="2E0A8BE6">
            <wp:simplePos x="0" y="0"/>
            <wp:positionH relativeFrom="column">
              <wp:posOffset>2682240</wp:posOffset>
            </wp:positionH>
            <wp:positionV relativeFrom="paragraph">
              <wp:posOffset>-338455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</w:t>
      </w:r>
    </w:p>
    <w:p w14:paraId="74FF9834" w14:textId="77777777" w:rsidR="002F62CE" w:rsidRDefault="002F62CE" w:rsidP="002F62CE">
      <w:pPr>
        <w:ind w:left="567"/>
      </w:pPr>
    </w:p>
    <w:p w14:paraId="0C7F06C5" w14:textId="77777777" w:rsidR="002F62CE" w:rsidRDefault="002F62CE" w:rsidP="002F62CE">
      <w:pPr>
        <w:ind w:left="567"/>
      </w:pPr>
    </w:p>
    <w:p w14:paraId="00335B0F" w14:textId="77777777" w:rsidR="002F62CE" w:rsidRDefault="002F62CE" w:rsidP="002F62CE">
      <w:pPr>
        <w:ind w:left="567"/>
      </w:pPr>
    </w:p>
    <w:p w14:paraId="4D38F75C" w14:textId="77777777" w:rsidR="002F62CE" w:rsidRDefault="002F62CE" w:rsidP="002F62CE">
      <w:pPr>
        <w:ind w:left="567"/>
      </w:pPr>
    </w:p>
    <w:p w14:paraId="1D766502" w14:textId="77777777" w:rsidR="002F62CE" w:rsidRDefault="002F62CE" w:rsidP="002F62CE">
      <w:pPr>
        <w:pStyle w:val="1"/>
        <w:ind w:left="567"/>
        <w:rPr>
          <w:b/>
          <w:bCs/>
          <w:sz w:val="20"/>
        </w:rPr>
      </w:pPr>
    </w:p>
    <w:p w14:paraId="620DC4C2" w14:textId="77777777" w:rsidR="002F62CE" w:rsidRDefault="002F62CE" w:rsidP="002F62CE">
      <w:pPr>
        <w:pStyle w:val="2"/>
        <w:ind w:right="4677"/>
        <w:rPr>
          <w:b w:val="0"/>
          <w:bCs w:val="0"/>
        </w:rPr>
      </w:pPr>
    </w:p>
    <w:p w14:paraId="454227CF" w14:textId="77777777" w:rsidR="002F62CE" w:rsidRPr="00FE2E9E" w:rsidRDefault="002F62CE" w:rsidP="002F62CE"/>
    <w:p w14:paraId="15FE082B" w14:textId="77777777" w:rsidR="002F62CE" w:rsidRPr="00FE2E9E" w:rsidRDefault="002F62CE" w:rsidP="002F62CE"/>
    <w:p w14:paraId="4D8C168A" w14:textId="77777777" w:rsidR="002F62CE" w:rsidRPr="00FE2E9E" w:rsidRDefault="002F62CE" w:rsidP="002F62CE"/>
    <w:p w14:paraId="12497976" w14:textId="77777777" w:rsidR="002F62CE" w:rsidRDefault="002F62CE" w:rsidP="002F62CE">
      <w:pPr>
        <w:pStyle w:val="31"/>
        <w:tabs>
          <w:tab w:val="left" w:pos="170"/>
        </w:tabs>
        <w:ind w:right="4393" w:firstLine="567"/>
        <w:rPr>
          <w:szCs w:val="28"/>
        </w:rPr>
      </w:pPr>
    </w:p>
    <w:p w14:paraId="27C568BA" w14:textId="77777777" w:rsidR="002F62CE" w:rsidRDefault="002F62CE" w:rsidP="002F62CE">
      <w:pPr>
        <w:pStyle w:val="31"/>
        <w:tabs>
          <w:tab w:val="left" w:pos="170"/>
        </w:tabs>
        <w:rPr>
          <w:sz w:val="24"/>
          <w:szCs w:val="24"/>
        </w:rPr>
      </w:pPr>
    </w:p>
    <w:p w14:paraId="5B4F7EA3" w14:textId="13A1F1D9" w:rsidR="002F62CE" w:rsidRPr="008A193B" w:rsidRDefault="002F62CE" w:rsidP="008A193B">
      <w:pPr>
        <w:ind w:right="4393" w:firstLine="567"/>
        <w:jc w:val="both"/>
        <w:rPr>
          <w:sz w:val="26"/>
          <w:szCs w:val="26"/>
          <w:lang w:eastAsia="ar-SA"/>
        </w:rPr>
      </w:pPr>
      <w:r w:rsidRPr="008A193B">
        <w:rPr>
          <w:sz w:val="26"/>
          <w:szCs w:val="26"/>
          <w:lang w:eastAsia="ar-SA"/>
        </w:rPr>
        <w:t xml:space="preserve">О внесении изменений в Положение об организации питания учащихся в </w:t>
      </w:r>
      <w:r w:rsidR="00DD1E7F" w:rsidRPr="008A193B">
        <w:rPr>
          <w:sz w:val="26"/>
          <w:szCs w:val="26"/>
          <w:lang w:eastAsia="ar-SA"/>
        </w:rPr>
        <w:t xml:space="preserve">        </w:t>
      </w:r>
      <w:r w:rsidRPr="008A193B">
        <w:rPr>
          <w:sz w:val="26"/>
          <w:szCs w:val="26"/>
          <w:lang w:eastAsia="ar-SA"/>
        </w:rPr>
        <w:t>муниципальных общеобразовательных учреждениях Аликовского муниципального округа Чувашской Республики</w:t>
      </w:r>
      <w:r w:rsidR="004631E0" w:rsidRPr="008A193B">
        <w:rPr>
          <w:sz w:val="26"/>
          <w:szCs w:val="26"/>
          <w:lang w:eastAsia="ar-SA"/>
        </w:rPr>
        <w:t>, утвержденное постановлением администрации Аликовского муниципального округа от 30.03.2023 № 372</w:t>
      </w:r>
    </w:p>
    <w:p w14:paraId="13BA0F9B" w14:textId="77777777" w:rsidR="002F62CE" w:rsidRPr="008A193B" w:rsidRDefault="002F62CE" w:rsidP="00DD0F4D">
      <w:pPr>
        <w:ind w:right="4534" w:firstLine="567"/>
        <w:jc w:val="both"/>
        <w:rPr>
          <w:sz w:val="26"/>
          <w:szCs w:val="26"/>
          <w:lang w:eastAsia="zh-CN"/>
        </w:rPr>
      </w:pPr>
    </w:p>
    <w:p w14:paraId="63F55F5C" w14:textId="46C7CAB4" w:rsidR="002F62CE" w:rsidRPr="008A193B" w:rsidRDefault="002F62CE" w:rsidP="008A193B">
      <w:pPr>
        <w:pStyle w:val="FR3"/>
        <w:tabs>
          <w:tab w:val="left" w:pos="1134"/>
        </w:tabs>
        <w:ind w:right="-8" w:firstLine="709"/>
        <w:jc w:val="both"/>
        <w:rPr>
          <w:sz w:val="26"/>
          <w:szCs w:val="26"/>
          <w:lang w:eastAsia="zh-CN"/>
        </w:rPr>
      </w:pPr>
      <w:r w:rsidRPr="008A193B">
        <w:rPr>
          <w:sz w:val="26"/>
          <w:szCs w:val="26"/>
          <w:lang w:eastAsia="zh-CN"/>
        </w:rPr>
        <w:t>В соответствии с Федеральным законом от 29.12.2012 № 273-ФЗ «Об образовании в Российской Федерации», Законом Чувашской Республики от 30</w:t>
      </w:r>
      <w:r w:rsidR="00A54279" w:rsidRPr="008A193B">
        <w:rPr>
          <w:sz w:val="26"/>
          <w:szCs w:val="26"/>
          <w:lang w:eastAsia="zh-CN"/>
        </w:rPr>
        <w:t>.07.</w:t>
      </w:r>
      <w:r w:rsidRPr="008A193B">
        <w:rPr>
          <w:sz w:val="26"/>
          <w:szCs w:val="26"/>
          <w:lang w:eastAsia="zh-CN"/>
        </w:rPr>
        <w:t xml:space="preserve">2013 № 50 «Об образовании в Чувашской Республике» администрация Аликовского муниципального округа Чувашской Республики   п о с т а н о в л я е т: </w:t>
      </w:r>
    </w:p>
    <w:p w14:paraId="57583326" w14:textId="2A189308" w:rsidR="00A50AE7" w:rsidRPr="008A193B" w:rsidRDefault="002F62CE" w:rsidP="008A193B">
      <w:pPr>
        <w:pStyle w:val="FR3"/>
        <w:numPr>
          <w:ilvl w:val="0"/>
          <w:numId w:val="1"/>
        </w:numPr>
        <w:tabs>
          <w:tab w:val="left" w:pos="1134"/>
        </w:tabs>
        <w:ind w:left="0" w:right="-8" w:firstLine="709"/>
        <w:jc w:val="both"/>
        <w:rPr>
          <w:sz w:val="26"/>
          <w:szCs w:val="26"/>
          <w:lang w:eastAsia="zh-CN"/>
        </w:rPr>
      </w:pPr>
      <w:r w:rsidRPr="008A193B">
        <w:rPr>
          <w:sz w:val="26"/>
          <w:szCs w:val="26"/>
          <w:lang w:eastAsia="zh-CN"/>
        </w:rPr>
        <w:t>Внести в Положение об организации питания учащихся в муниципальных общеобразовательных учреждениях Аликовского муниципального округа Чувашской Республики, утвержденное постановлением администрации Аликовского муниципального округа от 30.03.2023</w:t>
      </w:r>
      <w:r w:rsidR="00DD1E7F" w:rsidRPr="008A193B">
        <w:rPr>
          <w:sz w:val="26"/>
          <w:szCs w:val="26"/>
          <w:lang w:eastAsia="zh-CN"/>
        </w:rPr>
        <w:t xml:space="preserve"> </w:t>
      </w:r>
      <w:r w:rsidR="00116CEF" w:rsidRPr="008A193B">
        <w:rPr>
          <w:sz w:val="26"/>
          <w:szCs w:val="26"/>
          <w:lang w:eastAsia="zh-CN"/>
        </w:rPr>
        <w:t>№ 372</w:t>
      </w:r>
      <w:r w:rsidR="00A22049" w:rsidRPr="008A193B">
        <w:rPr>
          <w:sz w:val="26"/>
          <w:szCs w:val="26"/>
          <w:lang w:eastAsia="zh-CN"/>
        </w:rPr>
        <w:t xml:space="preserve"> изменения</w:t>
      </w:r>
      <w:r w:rsidR="00A50AE7" w:rsidRPr="008A193B">
        <w:rPr>
          <w:sz w:val="26"/>
          <w:szCs w:val="26"/>
          <w:lang w:eastAsia="zh-CN"/>
        </w:rPr>
        <w:t xml:space="preserve"> согласно </w:t>
      </w:r>
      <w:r w:rsidR="003D15CE" w:rsidRPr="008A193B">
        <w:rPr>
          <w:sz w:val="26"/>
          <w:szCs w:val="26"/>
          <w:lang w:eastAsia="zh-CN"/>
        </w:rPr>
        <w:t>приложению</w:t>
      </w:r>
      <w:r w:rsidR="00A50AE7" w:rsidRPr="008A193B">
        <w:rPr>
          <w:sz w:val="26"/>
          <w:szCs w:val="26"/>
          <w:lang w:eastAsia="zh-CN"/>
        </w:rPr>
        <w:t xml:space="preserve"> к настоящему постановлению.</w:t>
      </w:r>
    </w:p>
    <w:p w14:paraId="6DAF13C4" w14:textId="77777777" w:rsidR="002F62CE" w:rsidRPr="008A193B" w:rsidRDefault="005B5F65" w:rsidP="008A193B">
      <w:pPr>
        <w:pStyle w:val="FR3"/>
        <w:tabs>
          <w:tab w:val="left" w:pos="1134"/>
        </w:tabs>
        <w:ind w:right="-8" w:firstLine="709"/>
        <w:jc w:val="both"/>
        <w:rPr>
          <w:sz w:val="26"/>
          <w:szCs w:val="26"/>
          <w:lang w:eastAsia="zh-CN"/>
        </w:rPr>
      </w:pPr>
      <w:bookmarkStart w:id="0" w:name="sub_4"/>
      <w:r w:rsidRPr="008A193B">
        <w:rPr>
          <w:sz w:val="26"/>
          <w:szCs w:val="26"/>
          <w:lang w:eastAsia="zh-CN"/>
        </w:rPr>
        <w:t>2</w:t>
      </w:r>
      <w:bookmarkStart w:id="1" w:name="_Hlk150867676"/>
      <w:r w:rsidR="002F62CE" w:rsidRPr="008A193B">
        <w:rPr>
          <w:sz w:val="26"/>
          <w:szCs w:val="26"/>
          <w:lang w:eastAsia="zh-CN"/>
        </w:rPr>
        <w:t xml:space="preserve">. Настоящее постановление вступает в силу </w:t>
      </w:r>
      <w:bookmarkEnd w:id="0"/>
      <w:r w:rsidR="006B2E95" w:rsidRPr="008A193B">
        <w:rPr>
          <w:sz w:val="26"/>
          <w:szCs w:val="26"/>
          <w:lang w:eastAsia="zh-CN"/>
        </w:rPr>
        <w:t xml:space="preserve">со дня его </w:t>
      </w:r>
      <w:r w:rsidR="00A54279" w:rsidRPr="008A193B">
        <w:rPr>
          <w:sz w:val="26"/>
          <w:szCs w:val="26"/>
          <w:lang w:eastAsia="zh-CN"/>
        </w:rPr>
        <w:t>официального опубликования</w:t>
      </w:r>
      <w:r w:rsidR="006B2E95" w:rsidRPr="008A193B">
        <w:rPr>
          <w:sz w:val="26"/>
          <w:szCs w:val="26"/>
          <w:lang w:eastAsia="zh-CN"/>
        </w:rPr>
        <w:t xml:space="preserve"> и распространяется на правоотношения, возникшие с 1 </w:t>
      </w:r>
      <w:r w:rsidR="003D15CE" w:rsidRPr="008A193B">
        <w:rPr>
          <w:sz w:val="26"/>
          <w:szCs w:val="26"/>
          <w:lang w:eastAsia="zh-CN"/>
        </w:rPr>
        <w:t xml:space="preserve">ноября </w:t>
      </w:r>
      <w:r w:rsidR="006B2E95" w:rsidRPr="008A193B">
        <w:rPr>
          <w:sz w:val="26"/>
          <w:szCs w:val="26"/>
          <w:lang w:eastAsia="zh-CN"/>
        </w:rPr>
        <w:t>2023 года.</w:t>
      </w:r>
      <w:bookmarkEnd w:id="1"/>
    </w:p>
    <w:p w14:paraId="709633AC" w14:textId="77777777" w:rsidR="002F62CE" w:rsidRPr="008A193B" w:rsidRDefault="002F62CE" w:rsidP="008A193B">
      <w:pPr>
        <w:pStyle w:val="FR3"/>
        <w:tabs>
          <w:tab w:val="left" w:pos="1134"/>
        </w:tabs>
        <w:ind w:right="-8" w:firstLine="709"/>
        <w:jc w:val="both"/>
        <w:rPr>
          <w:sz w:val="26"/>
          <w:szCs w:val="26"/>
        </w:rPr>
      </w:pPr>
    </w:p>
    <w:p w14:paraId="4730EE11" w14:textId="77777777" w:rsidR="00DD1E7F" w:rsidRPr="008A193B" w:rsidRDefault="00DD1E7F" w:rsidP="00DD1E7F">
      <w:pPr>
        <w:ind w:firstLine="709"/>
        <w:jc w:val="both"/>
        <w:rPr>
          <w:sz w:val="26"/>
          <w:szCs w:val="26"/>
        </w:rPr>
      </w:pPr>
    </w:p>
    <w:p w14:paraId="4096C6F5" w14:textId="77777777" w:rsidR="008A193B" w:rsidRPr="008A193B" w:rsidRDefault="008A193B" w:rsidP="008A193B">
      <w:pPr>
        <w:jc w:val="both"/>
        <w:rPr>
          <w:sz w:val="26"/>
          <w:szCs w:val="26"/>
        </w:rPr>
      </w:pPr>
      <w:r w:rsidRPr="008A193B">
        <w:rPr>
          <w:sz w:val="26"/>
          <w:szCs w:val="26"/>
        </w:rPr>
        <w:t xml:space="preserve">Глава Аликовского </w:t>
      </w:r>
    </w:p>
    <w:p w14:paraId="735B6E95" w14:textId="06F91F7E" w:rsidR="008A193B" w:rsidRPr="008A193B" w:rsidRDefault="008A193B" w:rsidP="008A193B">
      <w:pPr>
        <w:jc w:val="both"/>
        <w:rPr>
          <w:sz w:val="26"/>
          <w:szCs w:val="26"/>
        </w:rPr>
      </w:pPr>
      <w:r w:rsidRPr="008A193B">
        <w:rPr>
          <w:sz w:val="26"/>
          <w:szCs w:val="26"/>
        </w:rPr>
        <w:t xml:space="preserve">муниципального округа                                            </w:t>
      </w:r>
      <w:r>
        <w:rPr>
          <w:sz w:val="26"/>
          <w:szCs w:val="26"/>
        </w:rPr>
        <w:t xml:space="preserve">         </w:t>
      </w:r>
      <w:r w:rsidRPr="008A193B">
        <w:rPr>
          <w:sz w:val="26"/>
          <w:szCs w:val="26"/>
        </w:rPr>
        <w:t xml:space="preserve">                      </w:t>
      </w:r>
      <w:r w:rsidRPr="008A193B">
        <w:rPr>
          <w:sz w:val="26"/>
          <w:szCs w:val="26"/>
        </w:rPr>
        <w:t xml:space="preserve">    А.Ю. Терентьев                                       </w:t>
      </w:r>
    </w:p>
    <w:p w14:paraId="547FDC10" w14:textId="77777777" w:rsidR="002F62CE" w:rsidRPr="008A193B" w:rsidRDefault="002F62CE" w:rsidP="002F62CE">
      <w:pPr>
        <w:pStyle w:val="FR3"/>
        <w:tabs>
          <w:tab w:val="left" w:pos="1134"/>
        </w:tabs>
        <w:ind w:right="-8"/>
        <w:jc w:val="both"/>
        <w:rPr>
          <w:sz w:val="26"/>
          <w:szCs w:val="26"/>
        </w:rPr>
      </w:pPr>
    </w:p>
    <w:p w14:paraId="482A3039" w14:textId="77777777" w:rsidR="002F62CE" w:rsidRPr="008A193B" w:rsidRDefault="002F62CE" w:rsidP="002F62CE">
      <w:pPr>
        <w:pStyle w:val="FR3"/>
        <w:tabs>
          <w:tab w:val="left" w:pos="1134"/>
        </w:tabs>
        <w:ind w:right="-8"/>
        <w:jc w:val="both"/>
        <w:rPr>
          <w:sz w:val="26"/>
          <w:szCs w:val="26"/>
        </w:rPr>
      </w:pPr>
    </w:p>
    <w:p w14:paraId="1588CF74" w14:textId="77777777" w:rsidR="002F62CE" w:rsidRDefault="002F62CE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3C8B5953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48EEAA3B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0705748D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7754F3E6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111DC4FB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3E1A7F91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199CA1DD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28FA5A00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275B8D1D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7E416693" w14:textId="77777777" w:rsidR="00A50AE7" w:rsidRDefault="00A50AE7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2E091BD3" w14:textId="77777777" w:rsidR="003D15CE" w:rsidRDefault="003D15CE" w:rsidP="002F62CE">
      <w:pPr>
        <w:pStyle w:val="FR3"/>
        <w:tabs>
          <w:tab w:val="left" w:pos="1134"/>
        </w:tabs>
        <w:ind w:right="-8"/>
        <w:jc w:val="both"/>
        <w:rPr>
          <w:sz w:val="24"/>
          <w:szCs w:val="24"/>
        </w:rPr>
      </w:pPr>
    </w:p>
    <w:p w14:paraId="1669073E" w14:textId="6F8CE6F2" w:rsidR="00A50AE7" w:rsidRPr="00226E19" w:rsidRDefault="00226E19" w:rsidP="00226E19">
      <w:pPr>
        <w:pStyle w:val="FR3"/>
        <w:tabs>
          <w:tab w:val="left" w:pos="567"/>
        </w:tabs>
        <w:ind w:left="567" w:right="-8"/>
        <w:jc w:val="right"/>
        <w:rPr>
          <w:sz w:val="20"/>
          <w:lang w:eastAsia="zh-CN"/>
        </w:rPr>
      </w:pPr>
      <w:r w:rsidRPr="00226E19">
        <w:rPr>
          <w:sz w:val="20"/>
          <w:lang w:eastAsia="zh-CN"/>
        </w:rPr>
        <w:lastRenderedPageBreak/>
        <w:t xml:space="preserve">Приложение </w:t>
      </w:r>
    </w:p>
    <w:p w14:paraId="130EC347" w14:textId="5DF519D1" w:rsidR="00226E19" w:rsidRPr="00226E19" w:rsidRDefault="00226E19" w:rsidP="00226E19">
      <w:pPr>
        <w:pStyle w:val="FR3"/>
        <w:tabs>
          <w:tab w:val="left" w:pos="567"/>
        </w:tabs>
        <w:ind w:left="567" w:right="-8"/>
        <w:jc w:val="right"/>
        <w:rPr>
          <w:sz w:val="20"/>
          <w:lang w:eastAsia="zh-CN"/>
        </w:rPr>
      </w:pPr>
      <w:r w:rsidRPr="00226E19">
        <w:rPr>
          <w:sz w:val="20"/>
          <w:lang w:eastAsia="zh-CN"/>
        </w:rPr>
        <w:t xml:space="preserve">к постановлению </w:t>
      </w:r>
      <w:r w:rsidR="00DD1E7F" w:rsidRPr="00DD1E7F">
        <w:rPr>
          <w:rStyle w:val="a9"/>
          <w:b w:val="0"/>
          <w:color w:val="auto"/>
          <w:sz w:val="24"/>
          <w:szCs w:val="24"/>
        </w:rPr>
        <w:t>администрации</w:t>
      </w:r>
      <w:r w:rsidR="00DD1E7F" w:rsidRPr="00DD1E7F">
        <w:rPr>
          <w:rStyle w:val="a9"/>
          <w:b w:val="0"/>
          <w:color w:val="auto"/>
          <w:sz w:val="24"/>
          <w:szCs w:val="24"/>
        </w:rPr>
        <w:br/>
        <w:t>Аликовского муниципального округа</w:t>
      </w:r>
      <w:r w:rsidR="00DD1E7F" w:rsidRPr="0018292D">
        <w:rPr>
          <w:rStyle w:val="a9"/>
          <w:b w:val="0"/>
          <w:sz w:val="24"/>
          <w:szCs w:val="24"/>
        </w:rPr>
        <w:br/>
      </w:r>
      <w:r w:rsidRPr="00226E19">
        <w:rPr>
          <w:sz w:val="20"/>
          <w:lang w:eastAsia="zh-CN"/>
        </w:rPr>
        <w:t xml:space="preserve">от </w:t>
      </w:r>
      <w:r w:rsidR="008A193B">
        <w:rPr>
          <w:sz w:val="20"/>
          <w:lang w:eastAsia="zh-CN"/>
        </w:rPr>
        <w:t>13.12.2023 №</w:t>
      </w:r>
      <w:r w:rsidR="008F210A">
        <w:rPr>
          <w:sz w:val="20"/>
          <w:lang w:eastAsia="zh-CN"/>
        </w:rPr>
        <w:t xml:space="preserve"> </w:t>
      </w:r>
      <w:r w:rsidR="008A193B">
        <w:rPr>
          <w:sz w:val="20"/>
          <w:lang w:eastAsia="zh-CN"/>
        </w:rPr>
        <w:t>2011</w:t>
      </w:r>
    </w:p>
    <w:p w14:paraId="38662979" w14:textId="77777777" w:rsidR="00DC0CE7" w:rsidRDefault="00DC0CE7" w:rsidP="00226E19">
      <w:pPr>
        <w:pStyle w:val="FR3"/>
        <w:tabs>
          <w:tab w:val="left" w:pos="567"/>
        </w:tabs>
        <w:ind w:left="567" w:right="-8"/>
        <w:rPr>
          <w:sz w:val="24"/>
          <w:szCs w:val="24"/>
          <w:lang w:eastAsia="zh-CN"/>
        </w:rPr>
      </w:pPr>
    </w:p>
    <w:p w14:paraId="4251E704" w14:textId="77777777" w:rsidR="00226E19" w:rsidRPr="008A193B" w:rsidRDefault="00226E19" w:rsidP="00226E19">
      <w:pPr>
        <w:pStyle w:val="FR3"/>
        <w:tabs>
          <w:tab w:val="left" w:pos="567"/>
        </w:tabs>
        <w:ind w:left="567" w:right="-8"/>
        <w:rPr>
          <w:sz w:val="24"/>
          <w:szCs w:val="24"/>
          <w:lang w:eastAsia="zh-CN"/>
        </w:rPr>
      </w:pPr>
      <w:r w:rsidRPr="008A193B">
        <w:rPr>
          <w:sz w:val="24"/>
          <w:szCs w:val="24"/>
          <w:lang w:eastAsia="zh-CN"/>
        </w:rPr>
        <w:t>Изменения,</w:t>
      </w:r>
    </w:p>
    <w:p w14:paraId="5B18590C" w14:textId="7B6B24AC" w:rsidR="00DC0CE7" w:rsidRPr="008A193B" w:rsidRDefault="00226E19" w:rsidP="00226E19">
      <w:pPr>
        <w:pStyle w:val="FR3"/>
        <w:tabs>
          <w:tab w:val="left" w:pos="567"/>
        </w:tabs>
        <w:ind w:left="567" w:right="-8"/>
        <w:rPr>
          <w:sz w:val="24"/>
          <w:szCs w:val="24"/>
          <w:lang w:eastAsia="zh-CN"/>
        </w:rPr>
      </w:pPr>
      <w:r w:rsidRPr="008A193B">
        <w:rPr>
          <w:sz w:val="24"/>
          <w:szCs w:val="24"/>
          <w:lang w:eastAsia="zh-CN"/>
        </w:rPr>
        <w:t xml:space="preserve">которые вносятся в </w:t>
      </w:r>
      <w:r w:rsidR="00DC0CE7" w:rsidRPr="008A193B">
        <w:rPr>
          <w:sz w:val="24"/>
          <w:szCs w:val="24"/>
          <w:lang w:eastAsia="zh-CN"/>
        </w:rPr>
        <w:t>Положение об организации питания учащихся в муниципальных общеобразовательных учреждениях Аликовского муниципального округа Чувашской Республики, утвержденное постановлением администрации Аликовского муниципального округа от 30.03.2023 № 372</w:t>
      </w:r>
    </w:p>
    <w:p w14:paraId="501CFDF8" w14:textId="77777777" w:rsidR="00A50AE7" w:rsidRDefault="00A50AE7" w:rsidP="00226E19">
      <w:pPr>
        <w:pStyle w:val="FR3"/>
        <w:tabs>
          <w:tab w:val="left" w:pos="567"/>
        </w:tabs>
        <w:ind w:left="567" w:right="-8"/>
        <w:jc w:val="both"/>
        <w:rPr>
          <w:sz w:val="24"/>
          <w:szCs w:val="24"/>
          <w:lang w:eastAsia="zh-CN"/>
        </w:rPr>
      </w:pPr>
    </w:p>
    <w:p w14:paraId="0348006B" w14:textId="77777777" w:rsidR="00A50AE7" w:rsidRDefault="00A50AE7" w:rsidP="00226E19">
      <w:pPr>
        <w:pStyle w:val="FR3"/>
        <w:numPr>
          <w:ilvl w:val="0"/>
          <w:numId w:val="3"/>
        </w:numPr>
        <w:tabs>
          <w:tab w:val="left" w:pos="567"/>
        </w:tabs>
        <w:ind w:right="-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Пункт 2.2. раздела </w:t>
      </w:r>
      <w:r w:rsidR="00957C81">
        <w:rPr>
          <w:sz w:val="24"/>
          <w:szCs w:val="24"/>
          <w:lang w:eastAsia="zh-CN"/>
        </w:rPr>
        <w:t>«</w:t>
      </w:r>
      <w:r w:rsidRPr="00F2699C">
        <w:rPr>
          <w:sz w:val="24"/>
          <w:szCs w:val="24"/>
          <w:lang w:eastAsia="zh-CN"/>
        </w:rPr>
        <w:t>2</w:t>
      </w:r>
      <w:r w:rsidRPr="00116CEF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Питание обучающихся на платной, бесплатной и льготной основах</w:t>
      </w:r>
      <w:r w:rsidR="00957C81">
        <w:rPr>
          <w:sz w:val="24"/>
          <w:szCs w:val="24"/>
          <w:lang w:eastAsia="zh-CN"/>
        </w:rPr>
        <w:t>»</w:t>
      </w:r>
      <w:r>
        <w:rPr>
          <w:sz w:val="24"/>
          <w:szCs w:val="24"/>
          <w:lang w:eastAsia="zh-CN"/>
        </w:rPr>
        <w:t xml:space="preserve"> изложить в следующей редакции:</w:t>
      </w:r>
    </w:p>
    <w:p w14:paraId="7C44BCDE" w14:textId="77777777" w:rsidR="00A50AE7" w:rsidRPr="00F2699C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</w:t>
      </w:r>
      <w:r w:rsidRPr="00F2699C">
        <w:rPr>
          <w:sz w:val="24"/>
          <w:szCs w:val="24"/>
          <w:lang w:eastAsia="zh-CN"/>
        </w:rPr>
        <w:t xml:space="preserve">2.2. Право на бесплатное питание в муниципальных общеобразовательных организациях Аликовского муниципального округа имеют:   </w:t>
      </w:r>
    </w:p>
    <w:p w14:paraId="740E9319" w14:textId="77777777" w:rsidR="00A50AE7" w:rsidRPr="00F2699C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F2699C">
        <w:rPr>
          <w:sz w:val="24"/>
          <w:szCs w:val="24"/>
          <w:lang w:eastAsia="zh-CN"/>
        </w:rPr>
        <w:t>а) учащиеся с ограниченными возможностями здоровья;</w:t>
      </w:r>
    </w:p>
    <w:p w14:paraId="6E2E1FFD" w14:textId="77777777" w:rsidR="00A50AE7" w:rsidRPr="00F2699C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F2699C">
        <w:rPr>
          <w:sz w:val="24"/>
          <w:szCs w:val="24"/>
          <w:lang w:eastAsia="zh-CN"/>
        </w:rPr>
        <w:t xml:space="preserve">б) учащиеся по образовательным программам начального общего образования; </w:t>
      </w:r>
    </w:p>
    <w:p w14:paraId="7A8E1B20" w14:textId="77777777" w:rsidR="00A50AE7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F2699C">
        <w:rPr>
          <w:sz w:val="24"/>
          <w:szCs w:val="24"/>
          <w:lang w:eastAsia="zh-CN"/>
        </w:rPr>
        <w:t xml:space="preserve">в) учащиеся из многодетных малоимущих семей, обучающиеся по образовательным программам основного общего и среднего общего образования; </w:t>
      </w:r>
    </w:p>
    <w:p w14:paraId="38B3A252" w14:textId="77777777" w:rsidR="00A50AE7" w:rsidRPr="007C3964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г) учащиеся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</w:t>
      </w:r>
      <w:r w:rsidRPr="007C3964">
        <w:rPr>
          <w:sz w:val="24"/>
          <w:szCs w:val="24"/>
          <w:lang w:eastAsia="zh-CN"/>
        </w:rPr>
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</w:t>
      </w:r>
      <w:r>
        <w:rPr>
          <w:sz w:val="24"/>
          <w:szCs w:val="24"/>
          <w:lang w:eastAsia="zh-CN"/>
        </w:rPr>
        <w:t xml:space="preserve">. Под </w:t>
      </w:r>
      <w:r w:rsidRPr="007C3964">
        <w:rPr>
          <w:sz w:val="24"/>
          <w:szCs w:val="24"/>
          <w:lang w:eastAsia="zh-CN"/>
        </w:rPr>
        <w:t>участниками специальной военной операции понимаются следующие граждане Российской Федерации:</w:t>
      </w:r>
    </w:p>
    <w:p w14:paraId="5E66FBD4" w14:textId="77777777" w:rsidR="00A50AE7" w:rsidRPr="007C3964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Pr="007C3964">
        <w:rPr>
          <w:sz w:val="24"/>
          <w:szCs w:val="24"/>
          <w:lang w:eastAsia="zh-CN"/>
        </w:rPr>
        <w:t xml:space="preserve"> проходящие военную службу в Вооруженных Силах Российской Федерации по контракту, направленные из Федерального казенного учреждения </w:t>
      </w:r>
      <w:r>
        <w:rPr>
          <w:sz w:val="24"/>
          <w:szCs w:val="24"/>
          <w:lang w:eastAsia="zh-CN"/>
        </w:rPr>
        <w:t>«</w:t>
      </w:r>
      <w:r w:rsidRPr="007C3964">
        <w:rPr>
          <w:sz w:val="24"/>
          <w:szCs w:val="24"/>
          <w:lang w:eastAsia="zh-CN"/>
        </w:rPr>
        <w:t>Военный комиссариат Чувашской Республики</w:t>
      </w:r>
      <w:r>
        <w:rPr>
          <w:sz w:val="24"/>
          <w:szCs w:val="24"/>
          <w:lang w:eastAsia="zh-CN"/>
        </w:rPr>
        <w:t>»</w:t>
      </w:r>
      <w:r w:rsidRPr="007C3964">
        <w:rPr>
          <w:sz w:val="24"/>
          <w:szCs w:val="24"/>
          <w:lang w:eastAsia="zh-CN"/>
        </w:rPr>
        <w:t xml:space="preserve">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14:paraId="2FD7DE44" w14:textId="77777777" w:rsidR="00A50AE7" w:rsidRPr="007C3964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7C3964">
        <w:rPr>
          <w:sz w:val="24"/>
          <w:szCs w:val="24"/>
          <w:lang w:eastAsia="zh-CN"/>
        </w:rPr>
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14:paraId="07769FE9" w14:textId="77777777" w:rsidR="00A50AE7" w:rsidRPr="007C3964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7C3964">
        <w:rPr>
          <w:sz w:val="24"/>
          <w:szCs w:val="24"/>
          <w:lang w:eastAsia="zh-CN"/>
        </w:rPr>
        <w:t xml:space="preserve">направленные из Федерального казенного учреждения </w:t>
      </w:r>
      <w:r>
        <w:rPr>
          <w:sz w:val="24"/>
          <w:szCs w:val="24"/>
          <w:lang w:eastAsia="zh-CN"/>
        </w:rPr>
        <w:t>«</w:t>
      </w:r>
      <w:r w:rsidRPr="007C3964">
        <w:rPr>
          <w:sz w:val="24"/>
          <w:szCs w:val="24"/>
          <w:lang w:eastAsia="zh-CN"/>
        </w:rPr>
        <w:t>Военный комиссариат Чувашской Республики</w:t>
      </w:r>
      <w:r>
        <w:rPr>
          <w:sz w:val="24"/>
          <w:szCs w:val="24"/>
          <w:lang w:eastAsia="zh-CN"/>
        </w:rPr>
        <w:t>»</w:t>
      </w:r>
      <w:r w:rsidRPr="007C3964">
        <w:rPr>
          <w:sz w:val="24"/>
          <w:szCs w:val="24"/>
          <w:lang w:eastAsia="zh-CN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14:paraId="6CE172E0" w14:textId="3B6A12BF" w:rsidR="00A50AE7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7C3964">
        <w:rPr>
          <w:sz w:val="24"/>
          <w:szCs w:val="24"/>
          <w:lang w:eastAsia="zh-CN"/>
        </w:rPr>
        <w:t xml:space="preserve">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</w:r>
      <w:r w:rsidR="008A193B">
        <w:rPr>
          <w:sz w:val="24"/>
          <w:szCs w:val="24"/>
          <w:lang w:eastAsia="zh-CN"/>
        </w:rPr>
        <w:t xml:space="preserve">     </w:t>
      </w:r>
      <w:r w:rsidRPr="007C3964">
        <w:rPr>
          <w:sz w:val="24"/>
          <w:szCs w:val="24"/>
          <w:lang w:eastAsia="zh-CN"/>
        </w:rPr>
        <w:t xml:space="preserve">2022 г. </w:t>
      </w:r>
      <w:r w:rsidR="008A193B">
        <w:rPr>
          <w:sz w:val="24"/>
          <w:szCs w:val="24"/>
          <w:lang w:eastAsia="zh-CN"/>
        </w:rPr>
        <w:t>№</w:t>
      </w:r>
      <w:r w:rsidRPr="007C3964">
        <w:rPr>
          <w:sz w:val="24"/>
          <w:szCs w:val="24"/>
          <w:lang w:eastAsia="zh-CN"/>
        </w:rPr>
        <w:t xml:space="preserve"> 647</w:t>
      </w:r>
      <w:r>
        <w:rPr>
          <w:sz w:val="24"/>
          <w:szCs w:val="24"/>
          <w:lang w:eastAsia="zh-CN"/>
        </w:rPr>
        <w:t xml:space="preserve"> «</w:t>
      </w:r>
      <w:r w:rsidRPr="007C3964">
        <w:rPr>
          <w:sz w:val="24"/>
          <w:szCs w:val="24"/>
          <w:lang w:eastAsia="zh-CN"/>
        </w:rPr>
        <w:t>Об объявлении частичной мобилизации в Российской Федерации</w:t>
      </w:r>
      <w:r>
        <w:rPr>
          <w:sz w:val="24"/>
          <w:szCs w:val="24"/>
          <w:lang w:eastAsia="zh-CN"/>
        </w:rPr>
        <w:t>».»;</w:t>
      </w:r>
    </w:p>
    <w:p w14:paraId="2000F549" w14:textId="77777777" w:rsidR="00A50AE7" w:rsidRDefault="00A50AE7" w:rsidP="00A50AE7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="006069BA">
        <w:rPr>
          <w:sz w:val="24"/>
          <w:szCs w:val="24"/>
          <w:lang w:eastAsia="zh-CN"/>
        </w:rPr>
        <w:t xml:space="preserve">Раздел 6. </w:t>
      </w:r>
      <w:r w:rsidR="0022710F" w:rsidRPr="0022710F">
        <w:rPr>
          <w:sz w:val="24"/>
          <w:szCs w:val="24"/>
          <w:lang w:eastAsia="zh-CN"/>
        </w:rPr>
        <w:t>Порядок предоставления бесплатного двухразового питания учащимся, являющимся членами семей лиц, проходящих военную службу в батальоне связи «Атал», а также погибших (умерших) военнослужащих, лиц, проходивших службу в войсках национальной гвардии Российской Федерации</w:t>
      </w:r>
      <w:r w:rsidR="0022710F">
        <w:rPr>
          <w:sz w:val="24"/>
          <w:szCs w:val="24"/>
          <w:lang w:eastAsia="zh-CN"/>
        </w:rPr>
        <w:t xml:space="preserve"> изложить в следующей редакции»:</w:t>
      </w:r>
    </w:p>
    <w:p w14:paraId="5FCEB960" w14:textId="77777777" w:rsidR="0022710F" w:rsidRDefault="0022710F" w:rsidP="0022710F">
      <w:pPr>
        <w:pStyle w:val="FR3"/>
        <w:tabs>
          <w:tab w:val="left" w:pos="1134"/>
        </w:tabs>
        <w:ind w:right="-8" w:firstLine="567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</w:t>
      </w:r>
      <w:r w:rsidRPr="0022710F">
        <w:rPr>
          <w:sz w:val="24"/>
          <w:szCs w:val="24"/>
          <w:lang w:eastAsia="zh-CN"/>
        </w:rPr>
        <w:t>6. Порядок предоставления бесплатного двухразового питания учащимся, являющимся членами семей лиц, участник</w:t>
      </w:r>
      <w:r>
        <w:rPr>
          <w:sz w:val="24"/>
          <w:szCs w:val="24"/>
          <w:lang w:eastAsia="zh-CN"/>
        </w:rPr>
        <w:t>ов</w:t>
      </w:r>
      <w:r w:rsidRPr="0022710F">
        <w:rPr>
          <w:sz w:val="24"/>
          <w:szCs w:val="24"/>
          <w:lang w:eastAsia="zh-CN"/>
        </w:rPr>
        <w:t xml:space="preserve"> специальной военной операции</w:t>
      </w:r>
    </w:p>
    <w:p w14:paraId="18AA7922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 6.1. Порядок предоставления бесплатного двухразового питания учащи</w:t>
      </w:r>
      <w:r w:rsidR="005C026F">
        <w:rPr>
          <w:sz w:val="24"/>
          <w:szCs w:val="24"/>
          <w:lang w:eastAsia="zh-CN"/>
        </w:rPr>
        <w:t>х</w:t>
      </w:r>
      <w:r w:rsidRPr="0022710F">
        <w:rPr>
          <w:sz w:val="24"/>
          <w:szCs w:val="24"/>
          <w:lang w:eastAsia="zh-CN"/>
        </w:rPr>
        <w:t>ся, являющи</w:t>
      </w:r>
      <w:r w:rsidR="005C026F">
        <w:rPr>
          <w:sz w:val="24"/>
          <w:szCs w:val="24"/>
          <w:lang w:eastAsia="zh-CN"/>
        </w:rPr>
        <w:t>х</w:t>
      </w:r>
      <w:r w:rsidRPr="0022710F">
        <w:rPr>
          <w:sz w:val="24"/>
          <w:szCs w:val="24"/>
          <w:lang w:eastAsia="zh-CN"/>
        </w:rPr>
        <w:t xml:space="preserve">ся членами семей лиц, </w:t>
      </w:r>
      <w:r w:rsidR="005C026F" w:rsidRPr="005C026F">
        <w:rPr>
          <w:sz w:val="24"/>
          <w:szCs w:val="24"/>
          <w:lang w:eastAsia="zh-CN"/>
        </w:rPr>
        <w:t>участников специальной военной операции</w:t>
      </w:r>
      <w:r w:rsidR="005C026F">
        <w:rPr>
          <w:sz w:val="24"/>
          <w:szCs w:val="24"/>
          <w:lang w:eastAsia="zh-CN"/>
        </w:rPr>
        <w:t xml:space="preserve"> </w:t>
      </w:r>
      <w:r w:rsidRPr="0022710F">
        <w:rPr>
          <w:sz w:val="24"/>
          <w:szCs w:val="24"/>
          <w:lang w:eastAsia="zh-CN"/>
        </w:rPr>
        <w:t xml:space="preserve">разработан в целях социальной поддержки указанной категории учащихся.  </w:t>
      </w:r>
    </w:p>
    <w:p w14:paraId="5EF5DE59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6.2. Основанием для обеспечения питанием учащихся, указанных в пункте 6.1. настоящего Порядка, является решение руководителя организации об обеспечении питанием учащегося, принятое на основании заявления об обеспечении питанием учащегося или его </w:t>
      </w:r>
      <w:r w:rsidRPr="0022710F">
        <w:rPr>
          <w:sz w:val="24"/>
          <w:szCs w:val="24"/>
          <w:lang w:eastAsia="zh-CN"/>
        </w:rPr>
        <w:lastRenderedPageBreak/>
        <w:t xml:space="preserve">родителя (законного представителя) (в случае, если учащийся является несовершеннолетним), и приказ руководителя организации о зачислении учащегося в организацию.  </w:t>
      </w:r>
    </w:p>
    <w:p w14:paraId="195FE3BC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6.3. Для принятия решения о предоставлении бесплатного двухразового питания в организацию представляется: </w:t>
      </w:r>
    </w:p>
    <w:p w14:paraId="0EB07040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а) заявление родителя (законного представителя); </w:t>
      </w:r>
    </w:p>
    <w:p w14:paraId="21CF0FA2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б) копия свидетельства о рождении ребенка;  </w:t>
      </w:r>
    </w:p>
    <w:p w14:paraId="1F977F2A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в) справка о прохождении лицом военной службы; </w:t>
      </w:r>
    </w:p>
    <w:p w14:paraId="11F62269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г) документ о гибели (смерти) военнослужащего, </w:t>
      </w:r>
      <w:r w:rsidR="005C026F" w:rsidRPr="005C026F">
        <w:rPr>
          <w:sz w:val="24"/>
          <w:szCs w:val="24"/>
          <w:lang w:eastAsia="zh-CN"/>
        </w:rPr>
        <w:t>участник</w:t>
      </w:r>
      <w:r w:rsidR="007F7031">
        <w:rPr>
          <w:sz w:val="24"/>
          <w:szCs w:val="24"/>
          <w:lang w:eastAsia="zh-CN"/>
        </w:rPr>
        <w:t>а</w:t>
      </w:r>
      <w:r w:rsidR="005C026F" w:rsidRPr="005C026F">
        <w:rPr>
          <w:sz w:val="24"/>
          <w:szCs w:val="24"/>
          <w:lang w:eastAsia="zh-CN"/>
        </w:rPr>
        <w:t xml:space="preserve"> специальной военной операции</w:t>
      </w:r>
      <w:r w:rsidRPr="0022710F">
        <w:rPr>
          <w:sz w:val="24"/>
          <w:szCs w:val="24"/>
          <w:lang w:eastAsia="zh-CN"/>
        </w:rPr>
        <w:t>;</w:t>
      </w:r>
    </w:p>
    <w:p w14:paraId="2A92D9CE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>д) СНИЛС учащегося и родителя (или законного представителя).</w:t>
      </w:r>
    </w:p>
    <w:p w14:paraId="5EBA8E7F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6.4. Заявление регистрируется ответственным специалистом организации, осуществляющим прием документов, в день его представления. </w:t>
      </w:r>
    </w:p>
    <w:p w14:paraId="35F99619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 либо решение об отказе и уведомляет о принятом решении заявителя. </w:t>
      </w:r>
    </w:p>
    <w:p w14:paraId="43000F81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Решение об обеспечении бесплатным двухразовым питанием либо решение об отказе оформляется приказом руководителя организации.  </w:t>
      </w:r>
    </w:p>
    <w:p w14:paraId="745F9A35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6.5. Основаниями для отказа в предоставлении учащимся бесплатного двухразового питания являются: </w:t>
      </w:r>
    </w:p>
    <w:p w14:paraId="12ABD500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а) предоставление родителем (законным представителем) неполного пакета документов; </w:t>
      </w:r>
    </w:p>
    <w:p w14:paraId="65170A49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б) предоставление неправильного оформленных или утративших силу документов; </w:t>
      </w:r>
    </w:p>
    <w:p w14:paraId="3FF26F95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в) несоответствие учащегося требованиям, установленным в пункте 6.1. настоящего Порядка. </w:t>
      </w:r>
    </w:p>
    <w:p w14:paraId="52AF7188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6.6. Бесплатное питание организуется в течение 5 или 6 дней в неделю (в зависимости от режима работы организации) только в дни учебных занятий, начиная со дня следующего за днем принятия решения об обеспечении питанием, без права получения компенсации за пропущенные дни и отказа от питания. Учащиеся, указанные в пункте 6.1 настоящего Порядка, не обеспечиваются бесплатным питанием в выходные, праздничные дни и каникулярное время. </w:t>
      </w:r>
    </w:p>
    <w:p w14:paraId="2FA35668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6.7. Размер стоимости бесплатного питания определяется исходя из стоимости завтрака и обеда.   </w:t>
      </w:r>
    </w:p>
    <w:p w14:paraId="2836B21E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6.8. Обеспечение бесплатным питанием прекращается в случае отмены решения об обеспечении бесплатным питанием при:  </w:t>
      </w:r>
    </w:p>
    <w:p w14:paraId="555BF6AC" w14:textId="77777777" w:rsidR="0022710F" w:rsidRP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 xml:space="preserve">отчислении учащегося из организации; </w:t>
      </w:r>
    </w:p>
    <w:p w14:paraId="44131327" w14:textId="77777777" w:rsidR="0022710F" w:rsidRDefault="0022710F" w:rsidP="0022710F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  <w:lang w:eastAsia="zh-CN"/>
        </w:rPr>
      </w:pPr>
      <w:r w:rsidRPr="0022710F">
        <w:rPr>
          <w:sz w:val="24"/>
          <w:szCs w:val="24"/>
          <w:lang w:eastAsia="zh-CN"/>
        </w:rPr>
        <w:t>поступления заявления родителей (законных предст</w:t>
      </w:r>
      <w:r w:rsidR="007F7031">
        <w:rPr>
          <w:sz w:val="24"/>
          <w:szCs w:val="24"/>
          <w:lang w:eastAsia="zh-CN"/>
        </w:rPr>
        <w:t>авителей) об отказе от питания.».</w:t>
      </w:r>
    </w:p>
    <w:p w14:paraId="2AD2A3E0" w14:textId="77777777" w:rsidR="007F7031" w:rsidRPr="0022710F" w:rsidRDefault="007F7031" w:rsidP="007F7031">
      <w:pPr>
        <w:pStyle w:val="FR3"/>
        <w:numPr>
          <w:ilvl w:val="0"/>
          <w:numId w:val="4"/>
        </w:numPr>
        <w:ind w:left="0"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Разделы «</w:t>
      </w:r>
      <w:r w:rsidRPr="007F7031">
        <w:rPr>
          <w:sz w:val="24"/>
          <w:szCs w:val="24"/>
          <w:lang w:eastAsia="zh-CN"/>
        </w:rPr>
        <w:t>7. Порядок предоставления бесплатного двухразового питания учащимся организаций, осваивающим образовательные программы начального общего, основного общего и среднего общего образования, являющимся членами семей лиц, призванных на военную службу по мобилизации, а также добровольцев</w:t>
      </w:r>
      <w:r>
        <w:rPr>
          <w:sz w:val="24"/>
          <w:szCs w:val="24"/>
          <w:lang w:eastAsia="zh-CN"/>
        </w:rPr>
        <w:t>», «</w:t>
      </w:r>
      <w:r w:rsidRPr="007F7031">
        <w:rPr>
          <w:sz w:val="24"/>
          <w:szCs w:val="24"/>
          <w:lang w:eastAsia="zh-CN"/>
        </w:rPr>
        <w:t>8. Порядок предоставления бесплатного двухразового питания учащимся 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военнослужащих по контракту</w:t>
      </w:r>
      <w:r>
        <w:rPr>
          <w:sz w:val="24"/>
          <w:szCs w:val="24"/>
          <w:lang w:eastAsia="zh-CN"/>
        </w:rPr>
        <w:t>» исключить.</w:t>
      </w:r>
    </w:p>
    <w:p w14:paraId="6DE580A5" w14:textId="77777777" w:rsidR="0022710F" w:rsidRPr="0022710F" w:rsidRDefault="00C910A1" w:rsidP="007F7031">
      <w:pPr>
        <w:pStyle w:val="FR3"/>
        <w:numPr>
          <w:ilvl w:val="0"/>
          <w:numId w:val="4"/>
        </w:numPr>
        <w:tabs>
          <w:tab w:val="left" w:pos="1134"/>
        </w:tabs>
        <w:ind w:left="0" w:right="-8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Раздел 9 считать разделом 7.  </w:t>
      </w:r>
    </w:p>
    <w:p w14:paraId="18852398" w14:textId="77777777" w:rsidR="00A50AE7" w:rsidRDefault="00A50AE7" w:rsidP="007F7031">
      <w:pPr>
        <w:pStyle w:val="FR3"/>
        <w:tabs>
          <w:tab w:val="left" w:pos="1134"/>
        </w:tabs>
        <w:ind w:right="-8" w:firstLine="567"/>
        <w:jc w:val="both"/>
        <w:rPr>
          <w:sz w:val="24"/>
          <w:szCs w:val="24"/>
        </w:rPr>
      </w:pPr>
    </w:p>
    <w:p w14:paraId="46B33631" w14:textId="77777777" w:rsidR="00BB72E5" w:rsidRDefault="00BB72E5" w:rsidP="0035205E">
      <w:pPr>
        <w:jc w:val="both"/>
        <w:rPr>
          <w:color w:val="22272F"/>
          <w:shd w:val="clear" w:color="auto" w:fill="FFFFFF"/>
        </w:rPr>
      </w:pPr>
    </w:p>
    <w:sectPr w:rsidR="00BB72E5" w:rsidSect="00DD1E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3536"/>
    <w:multiLevelType w:val="hybridMultilevel"/>
    <w:tmpl w:val="4E42CDC6"/>
    <w:lvl w:ilvl="0" w:tplc="C3F41B9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4E8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CE88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AB93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D0A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CC6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25D4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AA7F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4AC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A7E5B"/>
    <w:multiLevelType w:val="hybridMultilevel"/>
    <w:tmpl w:val="D5604C72"/>
    <w:lvl w:ilvl="0" w:tplc="F8F2E2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196953"/>
    <w:multiLevelType w:val="multilevel"/>
    <w:tmpl w:val="4BBCE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00414BA"/>
    <w:multiLevelType w:val="hybridMultilevel"/>
    <w:tmpl w:val="ED30F4F8"/>
    <w:lvl w:ilvl="0" w:tplc="D22A4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54627">
    <w:abstractNumId w:val="0"/>
  </w:num>
  <w:num w:numId="2" w16cid:durableId="526526308">
    <w:abstractNumId w:val="2"/>
  </w:num>
  <w:num w:numId="3" w16cid:durableId="886722885">
    <w:abstractNumId w:val="3"/>
  </w:num>
  <w:num w:numId="4" w16cid:durableId="5304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5E"/>
    <w:rsid w:val="00082FD7"/>
    <w:rsid w:val="00116CEF"/>
    <w:rsid w:val="00142203"/>
    <w:rsid w:val="00226E19"/>
    <w:rsid w:val="0022710F"/>
    <w:rsid w:val="002F62CE"/>
    <w:rsid w:val="0035205E"/>
    <w:rsid w:val="003D15CE"/>
    <w:rsid w:val="00427350"/>
    <w:rsid w:val="004631E0"/>
    <w:rsid w:val="004F60B4"/>
    <w:rsid w:val="005A7382"/>
    <w:rsid w:val="005B5F65"/>
    <w:rsid w:val="005C026F"/>
    <w:rsid w:val="006069BA"/>
    <w:rsid w:val="006B2E95"/>
    <w:rsid w:val="0070632E"/>
    <w:rsid w:val="007647CB"/>
    <w:rsid w:val="007C3964"/>
    <w:rsid w:val="007F7031"/>
    <w:rsid w:val="00854546"/>
    <w:rsid w:val="008A193B"/>
    <w:rsid w:val="008F210A"/>
    <w:rsid w:val="009206AA"/>
    <w:rsid w:val="00957C81"/>
    <w:rsid w:val="00A22049"/>
    <w:rsid w:val="00A50AE7"/>
    <w:rsid w:val="00A54279"/>
    <w:rsid w:val="00B20B69"/>
    <w:rsid w:val="00BB72E5"/>
    <w:rsid w:val="00BF2D62"/>
    <w:rsid w:val="00C025C6"/>
    <w:rsid w:val="00C37889"/>
    <w:rsid w:val="00C910A1"/>
    <w:rsid w:val="00D0255D"/>
    <w:rsid w:val="00DC0CE7"/>
    <w:rsid w:val="00DD0F4D"/>
    <w:rsid w:val="00DD1E7F"/>
    <w:rsid w:val="00EB2FDD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711"/>
  <w15:docId w15:val="{48E65CEA-609D-4503-93F7-EC27B99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2C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B72E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B72E5"/>
    <w:rPr>
      <w:color w:val="0000FF"/>
      <w:u w:val="single"/>
    </w:rPr>
  </w:style>
  <w:style w:type="character" w:styleId="a4">
    <w:name w:val="Emphasis"/>
    <w:basedOn w:val="a0"/>
    <w:uiPriority w:val="20"/>
    <w:qFormat/>
    <w:rsid w:val="00BB72E5"/>
    <w:rPr>
      <w:i/>
      <w:iCs/>
    </w:rPr>
  </w:style>
  <w:style w:type="character" w:customStyle="1" w:styleId="10">
    <w:name w:val="Заголовок 1 Знак"/>
    <w:basedOn w:val="a0"/>
    <w:link w:val="1"/>
    <w:rsid w:val="002F6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62CE"/>
    <w:rPr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2F62C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2F62CE"/>
    <w:pPr>
      <w:jc w:val="both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62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F62CE"/>
    <w:pPr>
      <w:suppressAutoHyphens/>
      <w:jc w:val="both"/>
    </w:pPr>
    <w:rPr>
      <w:sz w:val="28"/>
      <w:szCs w:val="20"/>
      <w:lang w:eastAsia="ar-SA"/>
    </w:rPr>
  </w:style>
  <w:style w:type="paragraph" w:customStyle="1" w:styleId="FR3">
    <w:name w:val="FR3"/>
    <w:qFormat/>
    <w:rsid w:val="002F62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DD1E7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Надежда Львовна Терентьева</cp:lastModifiedBy>
  <cp:revision>3</cp:revision>
  <cp:lastPrinted>2023-11-01T09:40:00Z</cp:lastPrinted>
  <dcterms:created xsi:type="dcterms:W3CDTF">2023-12-13T12:48:00Z</dcterms:created>
  <dcterms:modified xsi:type="dcterms:W3CDTF">2023-12-13T12:48:00Z</dcterms:modified>
</cp:coreProperties>
</file>