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ПЕРЕЧЕНЬ</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вопросов, поступивших </w:t>
      </w:r>
      <w:r>
        <w:rPr>
          <w:rFonts w:cs="Times New Roman" w:ascii="Times New Roman" w:hAnsi="Times New Roman"/>
          <w:b/>
          <w:sz w:val="24"/>
          <w:szCs w:val="24"/>
        </w:rPr>
        <w:t>20 декабря</w:t>
      </w:r>
      <w:r>
        <w:rPr>
          <w:rFonts w:cs="Times New Roman" w:ascii="Times New Roman" w:hAnsi="Times New Roman"/>
          <w:sz w:val="24"/>
          <w:szCs w:val="24"/>
        </w:rPr>
        <w:t xml:space="preserve"> </w:t>
      </w:r>
      <w:r>
        <w:rPr>
          <w:rFonts w:cs="Times New Roman" w:ascii="Times New Roman" w:hAnsi="Times New Roman"/>
          <w:b/>
          <w:sz w:val="24"/>
          <w:szCs w:val="24"/>
        </w:rPr>
        <w:t>2023</w:t>
      </w:r>
      <w:r>
        <w:rPr>
          <w:rFonts w:cs="Times New Roman" w:ascii="Times New Roman" w:hAnsi="Times New Roman"/>
          <w:sz w:val="24"/>
          <w:szCs w:val="24"/>
        </w:rPr>
        <w:t xml:space="preserve"> года в ходе проведения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Единого информационного дня в городе Новочебоксарске</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bl>
      <w:tblPr>
        <w:tblStyle w:val="afd"/>
        <w:tblW w:w="10944" w:type="dxa"/>
        <w:jc w:val="left"/>
        <w:tblInd w:w="-1197" w:type="dxa"/>
        <w:tblLayout w:type="fixed"/>
        <w:tblCellMar>
          <w:top w:w="0" w:type="dxa"/>
          <w:left w:w="108" w:type="dxa"/>
          <w:bottom w:w="0" w:type="dxa"/>
          <w:right w:w="108" w:type="dxa"/>
        </w:tblCellMar>
        <w:tblLook w:val="04a0"/>
      </w:tblPr>
      <w:tblGrid>
        <w:gridCol w:w="564"/>
        <w:gridCol w:w="2442"/>
        <w:gridCol w:w="3119"/>
        <w:gridCol w:w="4818"/>
      </w:tblGrid>
      <w:tr>
        <w:trPr>
          <w:trHeight w:val="790" w:hRule="atLeast"/>
        </w:trPr>
        <w:tc>
          <w:tcPr>
            <w:tcW w:w="564"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 xml:space="preserve">№ </w:t>
            </w:r>
            <w:r>
              <w:rPr>
                <w:rFonts w:eastAsia="Calibri" w:cs="Times New Roman" w:ascii="Times New Roman" w:hAnsi="Times New Roman"/>
                <w:b/>
                <w:kern w:val="0"/>
                <w:sz w:val="24"/>
                <w:szCs w:val="24"/>
                <w:lang w:val="ru-RU" w:eastAsia="en-US" w:bidi="ar-SA"/>
              </w:rPr>
              <w:t>п/п</w:t>
            </w:r>
          </w:p>
        </w:tc>
        <w:tc>
          <w:tcPr>
            <w:tcW w:w="2442"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заявитель (организация)</w:t>
            </w:r>
          </w:p>
        </w:tc>
        <w:tc>
          <w:tcPr>
            <w:tcW w:w="311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суть обращения</w:t>
            </w:r>
          </w:p>
        </w:tc>
        <w:tc>
          <w:tcPr>
            <w:tcW w:w="4818"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2"/>
                <w:szCs w:val="24"/>
              </w:rPr>
            </w:r>
          </w:p>
        </w:tc>
      </w:tr>
      <w:tr>
        <w:trPr>
          <w:trHeight w:val="1045" w:hRule="atLeast"/>
        </w:trPr>
        <w:tc>
          <w:tcPr>
            <w:tcW w:w="56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1</w:t>
            </w:r>
          </w:p>
        </w:tc>
        <w:tc>
          <w:tcPr>
            <w:tcW w:w="2442" w:type="dxa"/>
            <w:vMerge w:val="restart"/>
            <w:tcBorders/>
          </w:tcPr>
          <w:p>
            <w:pPr>
              <w:pStyle w:val="Normal"/>
              <w:widowControl w:val="false"/>
              <w:suppressAutoHyphens w:val="true"/>
              <w:spacing w:lineRule="auto" w:line="240" w:before="0" w:after="0"/>
              <w:jc w:val="center"/>
              <w:rPr>
                <w:rFonts w:ascii="Times New Roman" w:hAnsi="Times New Roman"/>
              </w:rPr>
            </w:pPr>
            <w:r>
              <w:rPr>
                <w:rFonts w:eastAsia="Calibri" w:cs="Arial" w:ascii="Times New Roman" w:hAnsi="Times New Roman"/>
                <w:b/>
                <w:kern w:val="0"/>
                <w:sz w:val="22"/>
                <w:szCs w:val="22"/>
                <w:lang w:val="ru-RU" w:eastAsia="en-US" w:bidi="ar-SA"/>
              </w:rPr>
              <w:t>ООО «Новочебоксарское кабельное телевиденье</w:t>
            </w:r>
            <w:r>
              <w:rPr>
                <w:rFonts w:eastAsia="Calibri" w:cs="Arial" w:ascii="Times New Roman" w:hAnsi="Times New Roman"/>
                <w:kern w:val="0"/>
                <w:sz w:val="22"/>
                <w:szCs w:val="22"/>
                <w:lang w:val="ru-RU" w:eastAsia="en-US" w:bidi="ar-SA"/>
              </w:rPr>
              <w:t>»</w:t>
            </w:r>
          </w:p>
        </w:tc>
        <w:tc>
          <w:tcPr>
            <w:tcW w:w="3119" w:type="dxa"/>
            <w:tcBorders/>
          </w:tcPr>
          <w:p>
            <w:pPr>
              <w:pStyle w:val="Normal"/>
              <w:widowControl w:val="false"/>
              <w:suppressAutoHyphens w:val="true"/>
              <w:spacing w:lineRule="auto" w:line="240" w:before="0" w:after="0"/>
              <w:jc w:val="both"/>
              <w:rPr>
                <w:rFonts w:ascii="Times New Roman" w:hAnsi="Times New Roman" w:cs="Times New Roman"/>
                <w:highlight w:val="yellow"/>
              </w:rPr>
            </w:pPr>
            <w:r>
              <w:rPr>
                <w:rFonts w:eastAsia="Calibri" w:cs="Times New Roman" w:ascii="Times New Roman" w:hAnsi="Times New Roman"/>
                <w:kern w:val="0"/>
                <w:sz w:val="22"/>
                <w:szCs w:val="22"/>
                <w:lang w:val="ru-RU" w:eastAsia="en-US" w:bidi="ar-SA"/>
              </w:rPr>
              <w:t>Отсутствует уличное освещение по ул.Ж.Крутовой</w:t>
            </w:r>
          </w:p>
        </w:tc>
        <w:tc>
          <w:tcPr>
            <w:tcW w:w="4818" w:type="dxa"/>
            <w:tcBorders/>
          </w:tcPr>
          <w:p>
            <w:pPr>
              <w:pStyle w:val="Normal"/>
              <w:widowControl w:val="false"/>
              <w:suppressAutoHyphens w:val="true"/>
              <w:spacing w:lineRule="auto" w:line="240" w:before="0" w:after="0"/>
              <w:jc w:val="center"/>
              <w:rPr>
                <w:rFonts w:ascii="Times New Roman" w:hAnsi="Times New Roman" w:cs="Times New Roman"/>
                <w:color w:val="000000"/>
                <w:highlight w:val="yellow"/>
              </w:rPr>
            </w:pPr>
            <w:r>
              <w:rPr>
                <w:rFonts w:eastAsia="Calibri" w:cs="Times New Roman" w:ascii="Times New Roman" w:hAnsi="Times New Roman"/>
                <w:color w:val="000000"/>
                <w:kern w:val="0"/>
                <w:sz w:val="22"/>
                <w:szCs w:val="22"/>
                <w:lang w:val="ru-RU" w:eastAsia="en-US" w:bidi="ar-SA"/>
              </w:rPr>
              <w:t>Проведены работы по восстановлению уличного освещения обслуживающей организацией по    ул. Ж.Крутовой</w:t>
            </w:r>
          </w:p>
        </w:tc>
      </w:tr>
      <w:tr>
        <w:trPr>
          <w:trHeight w:val="1045" w:hRule="atLeast"/>
        </w:trPr>
        <w:tc>
          <w:tcPr>
            <w:tcW w:w="56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2</w:t>
            </w:r>
          </w:p>
        </w:tc>
        <w:tc>
          <w:tcPr>
            <w:tcW w:w="2442" w:type="dxa"/>
            <w:vMerge w:val="continue"/>
            <w:tcBorders/>
          </w:tcPr>
          <w:p>
            <w:pPr>
              <w:pStyle w:val="Normal"/>
              <w:widowControl w:val="false"/>
              <w:suppressAutoHyphens w:val="true"/>
              <w:spacing w:lineRule="auto" w:line="240" w:before="0" w:after="0"/>
              <w:jc w:val="center"/>
              <w:rPr>
                <w:rFonts w:ascii="Times New Roman" w:hAnsi="Times New Roman"/>
              </w:rPr>
            </w:pPr>
            <w:r>
              <w:rPr>
                <w:rFonts w:ascii="Times New Roman" w:hAnsi="Times New Roman"/>
                <w:sz w:val="22"/>
              </w:rPr>
            </w:r>
          </w:p>
        </w:tc>
        <w:tc>
          <w:tcPr>
            <w:tcW w:w="3119"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На перекрестке ул.10й Пятилетки и Советская не работает светофор</w:t>
            </w:r>
          </w:p>
        </w:tc>
        <w:tc>
          <w:tcPr>
            <w:tcW w:w="4818" w:type="dxa"/>
            <w:tcBorders/>
          </w:tcPr>
          <w:p>
            <w:pPr>
              <w:pStyle w:val="Normal"/>
              <w:widowControl w:val="false"/>
              <w:suppressAutoHyphens w:val="true"/>
              <w:spacing w:lineRule="auto" w:line="240" w:before="0" w:after="0"/>
              <w:jc w:val="both"/>
              <w:rPr>
                <w:rFonts w:ascii="Times New Roman" w:hAnsi="Times New Roman" w:cs="Times New Roman"/>
                <w:color w:val="000000"/>
              </w:rPr>
            </w:pPr>
            <w:r>
              <w:rPr>
                <w:rFonts w:eastAsia="Calibri" w:cs="Times New Roman" w:ascii="Times New Roman" w:hAnsi="Times New Roman"/>
                <w:color w:val="000000"/>
                <w:kern w:val="0"/>
                <w:sz w:val="22"/>
                <w:szCs w:val="22"/>
                <w:lang w:val="ru-RU" w:eastAsia="en-US" w:bidi="ar-SA"/>
              </w:rPr>
              <w:t>После получения информации о некорректной работе указанного светофорного объекта специалистами подрядной организации АО «Доркомсервис» была произведена перенастройка режима работы светофорного объекта. Для оперативного принятия мер по восстановлению светофорных объектов Вы можете обращаться в отдел дорожной деятельности и транспорта администрации г. Новочебоксарска по тел.: 73-80-27.</w:t>
            </w:r>
          </w:p>
        </w:tc>
      </w:tr>
      <w:tr>
        <w:trPr>
          <w:trHeight w:val="1045" w:hRule="atLeast"/>
        </w:trPr>
        <w:tc>
          <w:tcPr>
            <w:tcW w:w="56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3</w:t>
            </w:r>
          </w:p>
        </w:tc>
        <w:tc>
          <w:tcPr>
            <w:tcW w:w="2442" w:type="dxa"/>
            <w:vMerge w:val="continue"/>
            <w:tcBorders/>
          </w:tcPr>
          <w:p>
            <w:pPr>
              <w:pStyle w:val="Normal"/>
              <w:widowControl w:val="false"/>
              <w:suppressAutoHyphens w:val="true"/>
              <w:spacing w:lineRule="auto" w:line="240" w:before="0" w:after="0"/>
              <w:jc w:val="center"/>
              <w:rPr>
                <w:rFonts w:ascii="Times New Roman" w:hAnsi="Times New Roman"/>
              </w:rPr>
            </w:pPr>
            <w:r>
              <w:rPr>
                <w:rFonts w:ascii="Times New Roman" w:hAnsi="Times New Roman"/>
                <w:sz w:val="22"/>
              </w:rPr>
            </w:r>
          </w:p>
        </w:tc>
        <w:tc>
          <w:tcPr>
            <w:tcW w:w="3119"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Как будет организована работа муниципального общественного транспорта с нового года?</w:t>
            </w:r>
          </w:p>
        </w:tc>
        <w:tc>
          <w:tcPr>
            <w:tcW w:w="4818" w:type="dxa"/>
            <w:tcBorders/>
          </w:tcPr>
          <w:p>
            <w:pPr>
              <w:pStyle w:val="Normal"/>
              <w:widowControl w:val="false"/>
              <w:suppressAutoHyphens w:val="true"/>
              <w:spacing w:lineRule="auto" w:line="240" w:before="0" w:after="0"/>
              <w:jc w:val="both"/>
              <w:rPr>
                <w:rFonts w:ascii="Times New Roman" w:hAnsi="Times New Roman" w:cs="Times New Roman"/>
                <w:color w:val="000000"/>
              </w:rPr>
            </w:pPr>
            <w:r>
              <w:rPr>
                <w:rFonts w:eastAsia="Calibri" w:cs="Times New Roman" w:ascii="Times New Roman" w:hAnsi="Times New Roman"/>
                <w:color w:val="000000"/>
                <w:kern w:val="0"/>
                <w:sz w:val="22"/>
                <w:szCs w:val="22"/>
                <w:lang w:val="ru-RU" w:eastAsia="en-US" w:bidi="ar-SA"/>
              </w:rPr>
              <w:t xml:space="preserve">Работа общественного транспорта с 01.01.2024 г. будет организована в прежнем режиме. По состоянию на декабрь месяц доведение до норматива количества общественного транспорта составило 100%. </w:t>
            </w:r>
            <w:r>
              <w:rPr>
                <w:rFonts w:eastAsia="Times New Roman" w:cs="Times New Roman" w:ascii="Times New Roman" w:hAnsi="Times New Roman"/>
                <w:kern w:val="0"/>
                <w:sz w:val="22"/>
                <w:szCs w:val="28"/>
                <w:lang w:val="ru-RU" w:eastAsia="en-US" w:bidi="ar-SA"/>
              </w:rPr>
              <w:t>С 01.01.2024 полномочия по внутригородским перевозкам отнесены к Министерству транспорта и дорожного хозяйства Чувашской Республики.</w:t>
            </w:r>
          </w:p>
        </w:tc>
      </w:tr>
      <w:tr>
        <w:trPr>
          <w:trHeight w:val="1045" w:hRule="atLeast"/>
        </w:trPr>
        <w:tc>
          <w:tcPr>
            <w:tcW w:w="56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4</w:t>
            </w:r>
          </w:p>
        </w:tc>
        <w:tc>
          <w:tcPr>
            <w:tcW w:w="2442" w:type="dxa"/>
            <w:vMerge w:val="continue"/>
            <w:tcBorders/>
          </w:tcPr>
          <w:p>
            <w:pPr>
              <w:pStyle w:val="Normal"/>
              <w:widowControl w:val="false"/>
              <w:suppressAutoHyphens w:val="true"/>
              <w:spacing w:lineRule="auto" w:line="240" w:before="0" w:after="0"/>
              <w:jc w:val="center"/>
              <w:rPr>
                <w:rFonts w:ascii="Times New Roman" w:hAnsi="Times New Roman"/>
              </w:rPr>
            </w:pPr>
            <w:r>
              <w:rPr>
                <w:rFonts w:ascii="Times New Roman" w:hAnsi="Times New Roman"/>
                <w:sz w:val="22"/>
              </w:rPr>
            </w:r>
          </w:p>
        </w:tc>
        <w:tc>
          <w:tcPr>
            <w:tcW w:w="3119"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Будет ли работать зимний фонтан?</w:t>
            </w:r>
          </w:p>
        </w:tc>
        <w:tc>
          <w:tcPr>
            <w:tcW w:w="4818" w:type="dxa"/>
            <w:tcBorders/>
          </w:tcPr>
          <w:p>
            <w:pPr>
              <w:pStyle w:val="Normal"/>
              <w:widowControl w:val="false"/>
              <w:suppressAutoHyphens w:val="true"/>
              <w:spacing w:lineRule="auto" w:line="240" w:before="0" w:after="0"/>
              <w:jc w:val="both"/>
              <w:rPr>
                <w:rFonts w:ascii="Times New Roman" w:hAnsi="Times New Roman" w:cs="Times New Roman"/>
                <w:color w:val="000000"/>
              </w:rPr>
            </w:pPr>
            <w:r>
              <w:rPr>
                <w:rFonts w:eastAsia="Calibri" w:cs="Times New Roman" w:ascii="Times New Roman" w:hAnsi="Times New Roman"/>
                <w:color w:val="000000"/>
                <w:kern w:val="0"/>
                <w:sz w:val="22"/>
                <w:szCs w:val="22"/>
                <w:lang w:val="ru-RU" w:eastAsia="en-US" w:bidi="ar-SA"/>
              </w:rPr>
              <w:t>В 2024 году запланирован ремонт светового фонтана. Запустить планируется летом.</w:t>
            </w:r>
          </w:p>
        </w:tc>
      </w:tr>
      <w:tr>
        <w:trPr>
          <w:trHeight w:val="1045" w:hRule="atLeast"/>
        </w:trPr>
        <w:tc>
          <w:tcPr>
            <w:tcW w:w="56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5</w:t>
            </w:r>
          </w:p>
        </w:tc>
        <w:tc>
          <w:tcPr>
            <w:tcW w:w="2442" w:type="dxa"/>
            <w:vMerge w:val="continue"/>
            <w:tcBorders/>
          </w:tcPr>
          <w:p>
            <w:pPr>
              <w:pStyle w:val="Normal"/>
              <w:widowControl w:val="false"/>
              <w:suppressAutoHyphens w:val="true"/>
              <w:spacing w:lineRule="auto" w:line="240" w:before="0" w:after="0"/>
              <w:jc w:val="center"/>
              <w:rPr>
                <w:rFonts w:ascii="Times New Roman" w:hAnsi="Times New Roman"/>
              </w:rPr>
            </w:pPr>
            <w:r>
              <w:rPr>
                <w:rFonts w:ascii="Times New Roman" w:hAnsi="Times New Roman"/>
                <w:sz w:val="22"/>
              </w:rPr>
            </w:r>
          </w:p>
        </w:tc>
        <w:tc>
          <w:tcPr>
            <w:tcW w:w="3119"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Будет ли новогоднее оформление городских улиц?</w:t>
            </w:r>
          </w:p>
        </w:tc>
        <w:tc>
          <w:tcPr>
            <w:tcW w:w="4818" w:type="dxa"/>
            <w:tcBorders/>
          </w:tcPr>
          <w:p>
            <w:pPr>
              <w:pStyle w:val="Normal"/>
              <w:widowControl w:val="false"/>
              <w:suppressAutoHyphens w:val="true"/>
              <w:spacing w:lineRule="auto" w:line="240" w:before="0" w:after="0"/>
              <w:jc w:val="both"/>
              <w:rPr>
                <w:rFonts w:ascii="Times New Roman" w:hAnsi="Times New Roman" w:cs="Times New Roman"/>
                <w:color w:val="000000"/>
              </w:rPr>
            </w:pPr>
            <w:r>
              <w:rPr>
                <w:rFonts w:eastAsia="Calibri" w:cs="Times New Roman" w:ascii="Times New Roman" w:hAnsi="Times New Roman"/>
                <w:color w:val="000000"/>
                <w:kern w:val="0"/>
                <w:sz w:val="22"/>
                <w:szCs w:val="22"/>
                <w:lang w:val="ru-RU" w:eastAsia="en-US" w:bidi="ar-SA"/>
              </w:rPr>
              <w:t>Оформление выполнено. Работа будет продолжена.</w:t>
            </w:r>
          </w:p>
        </w:tc>
      </w:tr>
      <w:tr>
        <w:trPr>
          <w:trHeight w:val="1045" w:hRule="atLeast"/>
        </w:trPr>
        <w:tc>
          <w:tcPr>
            <w:tcW w:w="56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6</w:t>
            </w:r>
          </w:p>
        </w:tc>
        <w:tc>
          <w:tcPr>
            <w:tcW w:w="2442" w:type="dxa"/>
            <w:vMerge w:val="continue"/>
            <w:tcBorders/>
          </w:tcPr>
          <w:p>
            <w:pPr>
              <w:pStyle w:val="Normal"/>
              <w:widowControl w:val="false"/>
              <w:suppressAutoHyphens w:val="true"/>
              <w:spacing w:lineRule="auto" w:line="240" w:before="0" w:after="0"/>
              <w:jc w:val="center"/>
              <w:rPr>
                <w:rFonts w:ascii="Times New Roman" w:hAnsi="Times New Roman"/>
              </w:rPr>
            </w:pPr>
            <w:r>
              <w:rPr>
                <w:rFonts w:ascii="Times New Roman" w:hAnsi="Times New Roman"/>
                <w:sz w:val="22"/>
              </w:rPr>
            </w:r>
          </w:p>
        </w:tc>
        <w:tc>
          <w:tcPr>
            <w:tcW w:w="3119"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Планируется ли ремонт пешеходного моста в микрорайоне Иваново?</w:t>
            </w:r>
          </w:p>
        </w:tc>
        <w:tc>
          <w:tcPr>
            <w:tcW w:w="4818" w:type="dxa"/>
            <w:tcBorders/>
          </w:tcPr>
          <w:p>
            <w:pPr>
              <w:pStyle w:val="Normal"/>
              <w:widowControl w:val="false"/>
              <w:suppressAutoHyphens w:val="true"/>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В настоящее время ведется разработка  проектно-сметной документации на ремонт моста.</w:t>
            </w:r>
          </w:p>
        </w:tc>
      </w:tr>
      <w:tr>
        <w:trPr>
          <w:trHeight w:val="11472" w:hRule="atLeast"/>
        </w:trPr>
        <w:tc>
          <w:tcPr>
            <w:tcW w:w="56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7</w:t>
            </w:r>
          </w:p>
        </w:tc>
        <w:tc>
          <w:tcPr>
            <w:tcW w:w="2442" w:type="dxa"/>
            <w:vMerge w:val="continue"/>
            <w:tcBorders/>
          </w:tcPr>
          <w:p>
            <w:pPr>
              <w:pStyle w:val="Normal"/>
              <w:widowControl w:val="false"/>
              <w:suppressAutoHyphens w:val="true"/>
              <w:spacing w:lineRule="auto" w:line="240" w:before="0" w:after="0"/>
              <w:jc w:val="center"/>
              <w:rPr>
                <w:rFonts w:ascii="Times New Roman" w:hAnsi="Times New Roman"/>
              </w:rPr>
            </w:pPr>
            <w:r>
              <w:rPr>
                <w:rFonts w:ascii="Times New Roman" w:hAnsi="Times New Roman"/>
                <w:sz w:val="22"/>
              </w:rPr>
            </w:r>
          </w:p>
        </w:tc>
        <w:tc>
          <w:tcPr>
            <w:tcW w:w="3119"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Планируется ли благоустройство нижней набережной?</w:t>
            </w:r>
          </w:p>
        </w:tc>
        <w:tc>
          <w:tcPr>
            <w:tcW w:w="4818" w:type="dxa"/>
            <w:tcBorders/>
          </w:tcPr>
          <w:p>
            <w:pPr>
              <w:pStyle w:val="Normal"/>
              <w:widowControl w:val="false"/>
              <w:suppressAutoHyphens w:val="true"/>
              <w:spacing w:before="0" w:after="200"/>
              <w:jc w:val="both"/>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В соответствии с утвержденным проектом планировки территории </w:t>
            </w:r>
            <w:r>
              <w:rPr>
                <w:rFonts w:eastAsia="Calibri" w:cs="Times New Roman" w:ascii="Times New Roman" w:hAnsi="Times New Roman"/>
                <w:kern w:val="0"/>
                <w:sz w:val="22"/>
                <w:szCs w:val="22"/>
                <w:lang w:val="en-US" w:eastAsia="en-US" w:bidi="ar-SA"/>
              </w:rPr>
              <w:t>I</w:t>
            </w:r>
            <w:r>
              <w:rPr>
                <w:rFonts w:eastAsia="Calibri" w:cs="Times New Roman" w:ascii="Times New Roman" w:hAnsi="Times New Roman"/>
                <w:kern w:val="0"/>
                <w:sz w:val="22"/>
                <w:szCs w:val="22"/>
                <w:lang w:val="ru-RU" w:eastAsia="en-US" w:bidi="ar-SA"/>
              </w:rPr>
              <w:t xml:space="preserve"> и II очереди проектирования набережной города Новочебоксарска Чувашской Республики планировочная структура территории нижней набережной представлена следующими зонами планируемого размещения объектов капитального строительства:</w:t>
            </w:r>
          </w:p>
          <w:p>
            <w:pPr>
              <w:pStyle w:val="Normal"/>
              <w:widowControl w:val="false"/>
              <w:suppressAutoHyphens w:val="true"/>
              <w:spacing w:before="0" w:after="200"/>
              <w:jc w:val="both"/>
              <w:rPr>
                <w:rFonts w:ascii="Times New Roman" w:hAnsi="Times New Roman" w:cs="Times New Roman"/>
              </w:rPr>
            </w:pPr>
            <w:r>
              <w:rPr>
                <w:rFonts w:eastAsia="Calibri" w:cs="Times New Roman" w:ascii="Times New Roman" w:hAnsi="Times New Roman"/>
                <w:kern w:val="0"/>
                <w:sz w:val="22"/>
                <w:szCs w:val="22"/>
                <w:lang w:val="ru-RU" w:eastAsia="en-US" w:bidi="ar-SA"/>
              </w:rPr>
              <w:t>1) зона физкультурно-спортивного значения – общей площадью 3,25 га: предполагает размещение летних открытых спортивных сооружений, в частности: детского открытого бассейна с водными аттракционами, взрослого открытого бассейна с трибунами, площадки для пляжного футбола и волейбола с трибунами, и двух универсальных площадок;</w:t>
            </w:r>
          </w:p>
          <w:p>
            <w:pPr>
              <w:pStyle w:val="Normal"/>
              <w:widowControl w:val="false"/>
              <w:suppressAutoHyphens w:val="true"/>
              <w:spacing w:before="0" w:after="200"/>
              <w:jc w:val="both"/>
              <w:rPr>
                <w:rFonts w:ascii="Times New Roman" w:hAnsi="Times New Roman" w:cs="Times New Roman"/>
              </w:rPr>
            </w:pPr>
            <w:r>
              <w:rPr>
                <w:rFonts w:eastAsia="Calibri" w:cs="Times New Roman" w:ascii="Times New Roman" w:hAnsi="Times New Roman"/>
                <w:kern w:val="0"/>
                <w:sz w:val="22"/>
                <w:szCs w:val="22"/>
                <w:lang w:val="ru-RU" w:eastAsia="en-US" w:bidi="ar-SA"/>
              </w:rPr>
              <w:t>2) зона объектов общегородского значения – общей площадью 5,2 га: включает территорию пожарной части, торговый центр и ресторанный дворик;</w:t>
            </w:r>
          </w:p>
          <w:p>
            <w:pPr>
              <w:pStyle w:val="Normal"/>
              <w:widowControl w:val="false"/>
              <w:suppressAutoHyphens w:val="true"/>
              <w:spacing w:before="0" w:after="200"/>
              <w:jc w:val="both"/>
              <w:rPr>
                <w:rFonts w:ascii="Times New Roman" w:hAnsi="Times New Roman" w:cs="Times New Roman"/>
              </w:rPr>
            </w:pPr>
            <w:r>
              <w:rPr>
                <w:rFonts w:eastAsia="Calibri" w:cs="Times New Roman" w:ascii="Times New Roman" w:hAnsi="Times New Roman"/>
                <w:kern w:val="0"/>
                <w:sz w:val="22"/>
                <w:szCs w:val="22"/>
                <w:lang w:val="ru-RU" w:eastAsia="en-US" w:bidi="ar-SA"/>
              </w:rPr>
              <w:t>3) зона тихого и прогулочного отдыха – общей площадью 9,9 га: основной темой этой части проектируемой территории является создание рекреационной зоны ландшафтного парка самой территории нижней набережной. Она включает в себя пешеходные дорожки вдоль реки Волга, площадки отдыха и две детские площадки с крытыми павильонами для игр и скульптурными композициями в виде фигур животных. Также рядом с берегом, напротив аквапарка предлагается разместить симметрично относительно фонтана два летних кафе;</w:t>
            </w:r>
          </w:p>
          <w:p>
            <w:pPr>
              <w:pStyle w:val="Normal"/>
              <w:widowControl w:val="false"/>
              <w:suppressAutoHyphens w:val="true"/>
              <w:spacing w:before="0" w:after="200"/>
              <w:jc w:val="both"/>
              <w:rPr>
                <w:rFonts w:ascii="Times New Roman" w:hAnsi="Times New Roman" w:cs="Times New Roman"/>
              </w:rPr>
            </w:pPr>
            <w:r>
              <w:rPr>
                <w:rFonts w:eastAsia="Calibri" w:cs="Times New Roman" w:ascii="Times New Roman" w:hAnsi="Times New Roman"/>
                <w:kern w:val="0"/>
                <w:sz w:val="22"/>
                <w:szCs w:val="22"/>
                <w:lang w:val="ru-RU" w:eastAsia="en-US" w:bidi="ar-SA"/>
              </w:rPr>
              <w:t>4) зона спортивно-развлекательного назначения – общей площадью 1,7 га: планируется размещение здания аквапарка и площади перед ним;</w:t>
            </w:r>
          </w:p>
          <w:p>
            <w:pPr>
              <w:pStyle w:val="Normal"/>
              <w:widowControl w:val="false"/>
              <w:suppressAutoHyphens w:val="true"/>
              <w:spacing w:before="0" w:after="200"/>
              <w:jc w:val="both"/>
              <w:rPr>
                <w:rFonts w:ascii="Times New Roman" w:hAnsi="Times New Roman" w:cs="Times New Roman"/>
              </w:rPr>
            </w:pPr>
            <w:r>
              <w:rPr>
                <w:rFonts w:eastAsia="Calibri" w:cs="Times New Roman" w:ascii="Times New Roman" w:hAnsi="Times New Roman"/>
                <w:kern w:val="0"/>
                <w:sz w:val="22"/>
                <w:szCs w:val="22"/>
                <w:lang w:val="ru-RU" w:eastAsia="en-US" w:bidi="ar-SA"/>
              </w:rPr>
              <w:t>5) зона спортивных мероприятий – общей площадью 5,6 га: включает в себя авто-мотоклуб с трибунами. По всей территории будет проходить трасса вождения;</w:t>
            </w:r>
          </w:p>
          <w:p>
            <w:pPr>
              <w:pStyle w:val="Normal"/>
              <w:widowControl w:val="false"/>
              <w:suppressAutoHyphens w:val="true"/>
              <w:spacing w:before="0" w:after="200"/>
              <w:jc w:val="both"/>
              <w:rPr>
                <w:rFonts w:ascii="Times New Roman" w:hAnsi="Times New Roman" w:eastAsia="Calibri" w:cs="Times New Roman"/>
                <w:b/>
                <w:b/>
              </w:rPr>
            </w:pPr>
            <w:r>
              <w:rPr>
                <w:rFonts w:cs="Times New Roman" w:ascii="Times New Roman" w:hAnsi="Times New Roman"/>
                <w:kern w:val="0"/>
                <w:sz w:val="22"/>
                <w:szCs w:val="22"/>
                <w:lang w:val="ru-RU" w:eastAsia="en-US" w:bidi="ar-SA"/>
              </w:rPr>
              <w:t>6) зона культурно-развлекательного значения – общей площадью 1,5 га: планируется размещение амфитеатра для проведения культурно-развлекательных мероприятий в летнее время.</w:t>
            </w:r>
          </w:p>
        </w:tc>
      </w:tr>
      <w:tr>
        <w:trPr>
          <w:trHeight w:val="1045" w:hRule="atLeast"/>
        </w:trPr>
        <w:tc>
          <w:tcPr>
            <w:tcW w:w="56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8</w:t>
            </w:r>
          </w:p>
        </w:tc>
        <w:tc>
          <w:tcPr>
            <w:tcW w:w="2442" w:type="dxa"/>
            <w:vMerge w:val="continue"/>
            <w:tcBorders/>
          </w:tcPr>
          <w:p>
            <w:pPr>
              <w:pStyle w:val="Normal"/>
              <w:widowControl w:val="false"/>
              <w:suppressAutoHyphens w:val="true"/>
              <w:spacing w:lineRule="auto" w:line="240" w:before="0" w:after="0"/>
              <w:jc w:val="center"/>
              <w:rPr>
                <w:rFonts w:ascii="Times New Roman" w:hAnsi="Times New Roman"/>
              </w:rPr>
            </w:pPr>
            <w:r>
              <w:rPr>
                <w:rFonts w:ascii="Times New Roman" w:hAnsi="Times New Roman"/>
                <w:sz w:val="22"/>
              </w:rPr>
            </w:r>
          </w:p>
        </w:tc>
        <w:tc>
          <w:tcPr>
            <w:tcW w:w="3119"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Какие меры предпринимаются по борьбе с продажей «фанфуриками»?</w:t>
            </w:r>
          </w:p>
        </w:tc>
        <w:tc>
          <w:tcPr>
            <w:tcW w:w="4818" w:type="dxa"/>
            <w:tcBorders/>
          </w:tcPr>
          <w:p>
            <w:pPr>
              <w:pStyle w:val="Normal"/>
              <w:widowControl w:val="false"/>
              <w:suppressAutoHyphens w:val="true"/>
              <w:spacing w:before="0" w:after="200"/>
              <w:ind w:right="-1" w:firstLine="709"/>
              <w:jc w:val="both"/>
              <w:rPr>
                <w:rFonts w:ascii="Times New Roman" w:hAnsi="Times New Roman" w:cs="Times New Roman"/>
              </w:rPr>
            </w:pPr>
            <w:r>
              <w:rPr>
                <w:rFonts w:eastAsia="Calibri" w:cs="Times New Roman" w:ascii="Times New Roman" w:hAnsi="Times New Roman"/>
                <w:iCs/>
                <w:kern w:val="0"/>
                <w:sz w:val="22"/>
                <w:szCs w:val="22"/>
                <w:lang w:val="ru-RU" w:eastAsia="en-US" w:bidi="ar-SA"/>
              </w:rPr>
              <w:t xml:space="preserve">В городе продолжается борьба с «фанфуриками» в </w:t>
            </w:r>
            <w:r>
              <w:rPr>
                <w:rFonts w:eastAsia="Calibri" w:cs="Times New Roman" w:ascii="Times New Roman" w:hAnsi="Times New Roman"/>
                <w:kern w:val="0"/>
                <w:sz w:val="22"/>
                <w:szCs w:val="22"/>
                <w:lang w:val="ru-RU" w:eastAsia="en-US" w:bidi="ar-SA"/>
              </w:rPr>
              <w:t>рамках исполнения постановления Правительства РФ от 10.12.2018 года № 1505 «Об ограничении условий и мест розничной продажи спиртосодержащей непищевой продукции»</w:t>
            </w:r>
            <w:r>
              <w:rPr>
                <w:rFonts w:eastAsia="Calibri" w:cs="Times New Roman" w:ascii="Times New Roman" w:hAnsi="Times New Roman"/>
                <w:i/>
                <w:kern w:val="0"/>
                <w:sz w:val="22"/>
                <w:szCs w:val="22"/>
                <w:lang w:val="ru-RU" w:eastAsia="en-US" w:bidi="ar-SA"/>
              </w:rPr>
              <w:t xml:space="preserve"> (за 2023 год проведено 10 посещений торговых точек).</w:t>
            </w:r>
            <w:r>
              <w:rPr>
                <w:rFonts w:eastAsia="Calibri" w:cs="Times New Roman" w:ascii="Times New Roman" w:hAnsi="Times New Roman"/>
                <w:kern w:val="0"/>
                <w:sz w:val="22"/>
                <w:szCs w:val="22"/>
                <w:lang w:val="ru-RU" w:eastAsia="en-US" w:bidi="ar-SA"/>
              </w:rPr>
              <w:t xml:space="preserve"> Вышеуказанным постановлением Правительства установлен запрет на розничную продажу спиртосодержащей непищевой продукции с содержанием этилового спирта более 28 % объема готовой продукции ниже цены, установленной для розничной продажи водки, ликёро-водочной и другой алкогольной продукции крепостью свыше 28 % за 0,5 литра готовой продукции.</w:t>
            </w:r>
          </w:p>
          <w:p>
            <w:pPr>
              <w:pStyle w:val="Normal"/>
              <w:widowControl w:val="false"/>
              <w:suppressAutoHyphens w:val="true"/>
              <w:spacing w:before="0" w:after="200"/>
              <w:ind w:right="-1" w:firstLine="709"/>
              <w:jc w:val="both"/>
              <w:rPr>
                <w:rFonts w:ascii="Times New Roman" w:hAnsi="Times New Roman" w:cs="Times New Roman"/>
                <w:color w:val="231F20"/>
                <w:shd w:fill="FFFFFF" w:val="clear"/>
              </w:rPr>
            </w:pPr>
            <w:r>
              <w:rPr>
                <w:rFonts w:eastAsia="Calibri" w:cs="Times New Roman" w:ascii="Times New Roman" w:hAnsi="Times New Roman"/>
                <w:color w:val="231F20"/>
                <w:kern w:val="0"/>
                <w:sz w:val="22"/>
                <w:szCs w:val="22"/>
                <w:shd w:fill="FFFFFF" w:val="clear"/>
                <w:lang w:val="ru-RU" w:eastAsia="en-US" w:bidi="ar-SA"/>
              </w:rPr>
              <w:t>Сама по себе торговля спиртосодержащими жидкостями, так называемыми «фунфуриками», не является нарушением закона. Однако если их продают по цене ниже минимально установленной, то это уже является административным нарушением, за которое грозит штраф.</w:t>
            </w:r>
          </w:p>
          <w:p>
            <w:pPr>
              <w:pStyle w:val="Normal"/>
              <w:widowControl w:val="false"/>
              <w:suppressAutoHyphens w:val="true"/>
              <w:spacing w:lineRule="auto" w:line="240" w:before="0" w:after="0"/>
              <w:jc w:val="both"/>
              <w:rPr>
                <w:rFonts w:ascii="Times New Roman" w:hAnsi="Times New Roman" w:eastAsia="Calibri" w:cs="Times New Roman"/>
              </w:rPr>
            </w:pPr>
            <w:r>
              <w:rPr>
                <w:rFonts w:cs="Times New Roman" w:ascii="Times New Roman" w:hAnsi="Times New Roman"/>
                <w:color w:val="000000"/>
                <w:kern w:val="0"/>
                <w:sz w:val="22"/>
                <w:szCs w:val="22"/>
                <w:lang w:val="ru-RU" w:eastAsia="en-US" w:bidi="ar-SA"/>
              </w:rPr>
              <w:t xml:space="preserve">Вся информация по обращениям граждан направляется в правоохранительные органы и Роспотребнадзор для принятия соответствующих мер реагирования. К примеру, </w:t>
            </w:r>
            <w:r>
              <w:rPr>
                <w:rFonts w:eastAsia="Times New Roman" w:cs="Times New Roman" w:ascii="Times New Roman" w:hAnsi="Times New Roman"/>
                <w:kern w:val="0"/>
                <w:sz w:val="22"/>
                <w:szCs w:val="22"/>
                <w:lang w:val="ru-RU" w:eastAsia="ru-RU" w:bidi="ar-SA"/>
              </w:rPr>
              <w:t>в ходе проведенных профилактических мероприятий в марте месяце 2023 года сотрудниками                 полиции было изъято 110 литров спиртосодержащей продукции. Продукция отправлена в «ЭкоЦентр» при МВД по Чувашской Республике на экспертизу, по результатам которой были приняты соответствующие меры.</w:t>
            </w:r>
          </w:p>
        </w:tc>
      </w:tr>
      <w:tr>
        <w:trPr>
          <w:trHeight w:val="1045" w:hRule="atLeast"/>
        </w:trPr>
        <w:tc>
          <w:tcPr>
            <w:tcW w:w="56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9</w:t>
            </w:r>
          </w:p>
        </w:tc>
        <w:tc>
          <w:tcPr>
            <w:tcW w:w="2442" w:type="dxa"/>
            <w:vMerge w:val="restart"/>
            <w:tcBorders/>
          </w:tcPr>
          <w:p>
            <w:pPr>
              <w:pStyle w:val="Normal"/>
              <w:widowControl w:val="false"/>
              <w:suppressAutoHyphens w:val="true"/>
              <w:spacing w:before="0" w:after="20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t>Филиал ПАО «РусГидро» — «Чебоксарская ГЭС»</w:t>
            </w:r>
          </w:p>
          <w:p>
            <w:pPr>
              <w:pStyle w:val="Normal"/>
              <w:widowControl w:val="false"/>
              <w:suppressAutoHyphens w:val="true"/>
              <w:spacing w:before="0" w:after="20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t>Новочебоксарская ТЭЦ-3 филиал «Марий Эл и Чувашии» ПАО «Т ПЛЮС»</w:t>
            </w:r>
          </w:p>
          <w:p>
            <w:pPr>
              <w:pStyle w:val="Normal"/>
              <w:widowControl w:val="false"/>
              <w:suppressAutoHyphens w:val="true"/>
              <w:spacing w:before="0" w:after="200"/>
              <w:jc w:val="center"/>
              <w:rPr>
                <w:rFonts w:ascii="Times New Roman" w:hAnsi="Times New Roman"/>
              </w:rPr>
            </w:pPr>
            <w:r>
              <w:rPr>
                <w:rFonts w:ascii="Times New Roman" w:hAnsi="Times New Roman"/>
                <w:sz w:val="22"/>
              </w:rPr>
            </w:r>
          </w:p>
        </w:tc>
        <w:tc>
          <w:tcPr>
            <w:tcW w:w="3119"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Жалоба на несвоевременную очистку от снега</w:t>
            </w:r>
          </w:p>
        </w:tc>
        <w:tc>
          <w:tcPr>
            <w:tcW w:w="4818" w:type="dxa"/>
            <w:tcBorders/>
          </w:tcPr>
          <w:p>
            <w:pPr>
              <w:pStyle w:val="Normal"/>
              <w:widowControl w:val="false"/>
              <w:suppressAutoHyphens w:val="true"/>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 xml:space="preserve">Просим в дальнейшем указывать конкретный адрес участка, где не организована своевременная уборка территорий от снега, чтобы определить к чьей собственности относится данная территория. </w:t>
            </w:r>
            <w:r>
              <w:rPr>
                <w:rFonts w:cs="Times New Roman" w:ascii="Times New Roman" w:hAnsi="Times New Roman"/>
                <w:color w:val="000000"/>
                <w:kern w:val="0"/>
                <w:sz w:val="22"/>
                <w:szCs w:val="22"/>
                <w:lang w:val="ru-RU" w:eastAsia="en-US" w:bidi="ar-SA"/>
              </w:rPr>
              <w:t>Для оперативного принятия мер по отчистке снега Вы можете обращаться в отдел дорожной деятельности и транспорта администрации г. Новочебоксарска по тел.: 73-80-27.</w:t>
            </w:r>
          </w:p>
        </w:tc>
      </w:tr>
      <w:tr>
        <w:trPr>
          <w:trHeight w:val="1045" w:hRule="atLeast"/>
        </w:trPr>
        <w:tc>
          <w:tcPr>
            <w:tcW w:w="56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10</w:t>
            </w:r>
          </w:p>
        </w:tc>
        <w:tc>
          <w:tcPr>
            <w:tcW w:w="2442" w:type="dxa"/>
            <w:vMerge w:val="continue"/>
            <w:tcBorders/>
          </w:tcPr>
          <w:p>
            <w:pPr>
              <w:pStyle w:val="Normal"/>
              <w:widowControl w:val="false"/>
              <w:suppressAutoHyphens w:val="true"/>
              <w:spacing w:before="0" w:after="200"/>
              <w:jc w:val="center"/>
              <w:rPr>
                <w:b/>
                <w:b/>
              </w:rPr>
            </w:pPr>
            <w:r>
              <w:rPr>
                <w:b/>
                <w:sz w:val="22"/>
              </w:rPr>
            </w:r>
          </w:p>
        </w:tc>
        <w:tc>
          <w:tcPr>
            <w:tcW w:w="3119" w:type="dxa"/>
            <w:tcBorders/>
          </w:tcPr>
          <w:p>
            <w:pPr>
              <w:pStyle w:val="Normal"/>
              <w:widowControl w:val="false"/>
              <w:suppressAutoHyphens w:val="true"/>
              <w:spacing w:before="0" w:after="200"/>
              <w:jc w:val="both"/>
              <w:rPr>
                <w:rFonts w:ascii="Times New Roman" w:hAnsi="Times New Roman" w:cs="Times New Roman"/>
              </w:rPr>
            </w:pPr>
            <w:r>
              <w:rPr>
                <w:rFonts w:eastAsia="Calibri" w:cs="Times New Roman" w:ascii="Times New Roman" w:hAnsi="Times New Roman"/>
                <w:kern w:val="0"/>
                <w:sz w:val="22"/>
                <w:szCs w:val="22"/>
                <w:lang w:val="ru-RU" w:eastAsia="en-US" w:bidi="ar-SA"/>
              </w:rPr>
              <w:t>Филиал ПАО «РусГидро» — «Чебоксарская ГЭС» передали АУ «Ельниковская роща» технику для расчистки территории парка, а результата не видно</w:t>
            </w:r>
          </w:p>
        </w:tc>
        <w:tc>
          <w:tcPr>
            <w:tcW w:w="4818"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В АУ Ельниковская роща были переданы воздуходувки (воздушная метла) для сдувания опавших листьев и мелкого мусора Работы по уборке листьев и мусора проводились своевременно.</w:t>
            </w:r>
          </w:p>
          <w:p>
            <w:pPr>
              <w:pStyle w:val="Normal"/>
              <w:widowControl w:val="false"/>
              <w:suppressAutoHyphens w:val="true"/>
              <w:spacing w:lineRule="auto" w:line="240" w:before="0" w:after="0"/>
              <w:jc w:val="left"/>
              <w:rPr>
                <w:rFonts w:ascii="MS Sans Serif" w:hAnsi="MS Sans Serif" w:cs="MS Sans Serif"/>
                <w:sz w:val="20"/>
                <w:szCs w:val="20"/>
              </w:rPr>
            </w:pPr>
            <w:r>
              <w:rPr>
                <w:rFonts w:cs="MS Sans Serif" w:ascii="MS Sans Serif" w:hAnsi="MS Sans Serif"/>
                <w:sz w:val="22"/>
                <w:szCs w:val="20"/>
              </w:rPr>
            </w:r>
          </w:p>
          <w:p>
            <w:pPr>
              <w:pStyle w:val="Normal"/>
              <w:widowControl w:val="false"/>
              <w:suppressAutoHyphens w:val="true"/>
              <w:spacing w:lineRule="auto" w:line="240" w:before="0" w:after="0"/>
              <w:jc w:val="center"/>
              <w:rPr>
                <w:rFonts w:ascii="Times New Roman" w:hAnsi="Times New Roman" w:eastAsia="Calibri" w:cs="Times New Roman"/>
                <w:b/>
                <w:b/>
              </w:rPr>
            </w:pPr>
            <w:r>
              <w:rPr>
                <w:rFonts w:eastAsia="Calibri" w:cs="Times New Roman" w:ascii="Times New Roman" w:hAnsi="Times New Roman"/>
                <w:b/>
                <w:sz w:val="22"/>
              </w:rPr>
            </w:r>
          </w:p>
        </w:tc>
      </w:tr>
      <w:tr>
        <w:trPr>
          <w:trHeight w:val="586" w:hRule="atLeast"/>
        </w:trPr>
        <w:tc>
          <w:tcPr>
            <w:tcW w:w="56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11</w:t>
            </w:r>
          </w:p>
        </w:tc>
        <w:tc>
          <w:tcPr>
            <w:tcW w:w="2442" w:type="dxa"/>
            <w:vMerge w:val="continue"/>
            <w:tcBorders/>
          </w:tcPr>
          <w:p>
            <w:pPr>
              <w:pStyle w:val="Normal"/>
              <w:widowControl w:val="false"/>
              <w:suppressAutoHyphens w:val="true"/>
              <w:spacing w:before="0" w:after="200"/>
              <w:jc w:val="center"/>
              <w:rPr>
                <w:b/>
                <w:b/>
              </w:rPr>
            </w:pPr>
            <w:r>
              <w:rPr>
                <w:b/>
                <w:sz w:val="22"/>
              </w:rPr>
            </w:r>
          </w:p>
        </w:tc>
        <w:tc>
          <w:tcPr>
            <w:tcW w:w="3119"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Где будут заниматься дети во время капитального ремонта Спортшколы № 1?</w:t>
            </w:r>
          </w:p>
        </w:tc>
        <w:tc>
          <w:tcPr>
            <w:tcW w:w="4818" w:type="dxa"/>
            <w:tcBorders/>
          </w:tcPr>
          <w:p>
            <w:pPr>
              <w:pStyle w:val="Normal"/>
              <w:widowControl w:val="false"/>
              <w:suppressAutoHyphens w:val="true"/>
              <w:spacing w:lineRule="auto" w:line="240" w:before="0" w:after="0"/>
              <w:jc w:val="left"/>
              <w:rPr>
                <w:rFonts w:ascii="Times New Roman" w:hAnsi="Times New Roman" w:eastAsia="Calibri" w:cs="Times New Roman"/>
                <w:b/>
                <w:b/>
              </w:rPr>
            </w:pPr>
            <w:r>
              <w:rPr>
                <w:rFonts w:cs="Times New Roman" w:ascii="Times New Roman" w:hAnsi="Times New Roman"/>
                <w:color w:val="000000"/>
                <w:kern w:val="0"/>
                <w:sz w:val="22"/>
                <w:szCs w:val="22"/>
                <w:lang w:val="ru-RU" w:eastAsia="en-US" w:bidi="ar-SA"/>
              </w:rPr>
              <w:t>Во время ремонта основного здания СШ№1, тренировки будут проводится на базе учреждений города.</w:t>
            </w:r>
          </w:p>
        </w:tc>
      </w:tr>
      <w:tr>
        <w:trPr>
          <w:trHeight w:val="1045" w:hRule="atLeast"/>
        </w:trPr>
        <w:tc>
          <w:tcPr>
            <w:tcW w:w="56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12</w:t>
            </w:r>
          </w:p>
        </w:tc>
        <w:tc>
          <w:tcPr>
            <w:tcW w:w="2442" w:type="dxa"/>
            <w:vMerge w:val="continue"/>
            <w:tcBorders/>
          </w:tcPr>
          <w:p>
            <w:pPr>
              <w:pStyle w:val="Normal"/>
              <w:widowControl w:val="false"/>
              <w:suppressAutoHyphens w:val="true"/>
              <w:spacing w:before="0" w:after="200"/>
              <w:jc w:val="center"/>
              <w:rPr>
                <w:b/>
                <w:b/>
              </w:rPr>
            </w:pPr>
            <w:r>
              <w:rPr>
                <w:b/>
                <w:sz w:val="22"/>
              </w:rPr>
            </w:r>
          </w:p>
        </w:tc>
        <w:tc>
          <w:tcPr>
            <w:tcW w:w="3119"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Будет ли построена площадка для выгула собак?</w:t>
            </w:r>
          </w:p>
        </w:tc>
        <w:tc>
          <w:tcPr>
            <w:tcW w:w="4818" w:type="dxa"/>
            <w:tcBorders/>
          </w:tcPr>
          <w:p>
            <w:pPr>
              <w:pStyle w:val="Normal"/>
              <w:widowControl w:val="false"/>
              <w:suppressAutoHyphens w:val="true"/>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В настоящее время ведется разработка проектно-сметной документации на строительство площадки для выгула собак.</w:t>
            </w:r>
          </w:p>
        </w:tc>
      </w:tr>
      <w:tr>
        <w:trPr>
          <w:trHeight w:val="498" w:hRule="atLeast"/>
        </w:trPr>
        <w:tc>
          <w:tcPr>
            <w:tcW w:w="56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13</w:t>
            </w:r>
          </w:p>
        </w:tc>
        <w:tc>
          <w:tcPr>
            <w:tcW w:w="2442" w:type="dxa"/>
            <w:vMerge w:val="continue"/>
            <w:tcBorders/>
          </w:tcPr>
          <w:p>
            <w:pPr>
              <w:pStyle w:val="Normal"/>
              <w:widowControl w:val="false"/>
              <w:suppressAutoHyphens w:val="true"/>
              <w:spacing w:before="0" w:after="200"/>
              <w:jc w:val="center"/>
              <w:rPr>
                <w:rFonts w:ascii="Times New Roman" w:hAnsi="Times New Roman"/>
                <w:b/>
                <w:b/>
              </w:rPr>
            </w:pPr>
            <w:r>
              <w:rPr>
                <w:rFonts w:ascii="Times New Roman" w:hAnsi="Times New Roman"/>
                <w:b/>
                <w:sz w:val="22"/>
              </w:rPr>
            </w:r>
          </w:p>
        </w:tc>
        <w:tc>
          <w:tcPr>
            <w:tcW w:w="3119" w:type="dxa"/>
            <w:tcBorders/>
          </w:tcPr>
          <w:p>
            <w:pPr>
              <w:pStyle w:val="Normal"/>
              <w:widowControl w:val="false"/>
              <w:suppressAutoHyphens w:val="true"/>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В доме 10 по ул. Строителей требуется замена лифта</w:t>
            </w:r>
          </w:p>
        </w:tc>
        <w:tc>
          <w:tcPr>
            <w:tcW w:w="4818" w:type="dxa"/>
            <w:tcBorders/>
          </w:tcPr>
          <w:p>
            <w:pPr>
              <w:pStyle w:val="Normal"/>
              <w:widowControl w:val="false"/>
              <w:suppressAutoHyphens w:val="true"/>
              <w:spacing w:lineRule="auto" w:line="240" w:before="0" w:after="0"/>
              <w:jc w:val="both"/>
              <w:rPr>
                <w:rFonts w:ascii="Times New Roman" w:hAnsi="Times New Roman" w:eastAsia="Calibri" w:cs="Times New Roman"/>
                <w:b/>
                <w:b/>
              </w:rPr>
            </w:pPr>
            <w:r>
              <w:rPr>
                <w:rFonts w:eastAsia="Calibri" w:cs="Times New Roman" w:ascii="Times New Roman" w:hAnsi="Times New Roman"/>
                <w:kern w:val="0"/>
                <w:sz w:val="22"/>
                <w:szCs w:val="22"/>
                <w:lang w:val="ru-RU" w:eastAsia="en-US" w:bidi="ar-SA"/>
              </w:rPr>
              <w:t>Замена лифта по данному адресу по Республиканской программе капремонта запланирована на 2031 год. Необходимость проведения капитального ремонта общего имущества в многоквартирном доме определяется комиссией о необходимости проведения капитального ремонта общего имущества в многоквартирном доме в сроки более ранние по отношению к срокам, установленным Республиканской программой капитального ремонта общего имущества в многоквартирных домах, расположенных на территории Чувашской Республики на 2014-2043 годы при Минстрое Чувашии. Для чего необходим протокол общего собрания собственников помещений в многоквартирном доме по принятию решения о проведении капитального ремонта с указанием сроков проведения капитального ремонта, перечня работ по капитальному ремонту, сметы расходов на капитальный ремонт, и источников финансирования капитального ремонта.</w:t>
            </w:r>
          </w:p>
        </w:tc>
      </w:tr>
      <w:tr>
        <w:trPr>
          <w:trHeight w:val="498" w:hRule="atLeast"/>
        </w:trPr>
        <w:tc>
          <w:tcPr>
            <w:tcW w:w="56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14</w:t>
            </w:r>
          </w:p>
        </w:tc>
        <w:tc>
          <w:tcPr>
            <w:tcW w:w="2442" w:type="dxa"/>
            <w:vMerge w:val="continue"/>
            <w:tcBorders/>
          </w:tcPr>
          <w:p>
            <w:pPr>
              <w:pStyle w:val="Normal"/>
              <w:widowControl w:val="false"/>
              <w:suppressAutoHyphens w:val="true"/>
              <w:spacing w:before="0" w:after="200"/>
              <w:jc w:val="center"/>
              <w:rPr>
                <w:rFonts w:ascii="Times New Roman" w:hAnsi="Times New Roman"/>
                <w:b/>
                <w:b/>
              </w:rPr>
            </w:pPr>
            <w:r>
              <w:rPr>
                <w:rFonts w:ascii="Times New Roman" w:hAnsi="Times New Roman"/>
                <w:b/>
                <w:sz w:val="22"/>
              </w:rPr>
            </w:r>
          </w:p>
        </w:tc>
        <w:tc>
          <w:tcPr>
            <w:tcW w:w="3119" w:type="dxa"/>
            <w:tcBorders/>
          </w:tcPr>
          <w:p>
            <w:pPr>
              <w:pStyle w:val="Normal"/>
              <w:widowControl w:val="false"/>
              <w:suppressAutoHyphens w:val="true"/>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В доме № 22 по ул. Воинов-Интернационалистов не работает лифт</w:t>
            </w:r>
          </w:p>
        </w:tc>
        <w:tc>
          <w:tcPr>
            <w:tcW w:w="4818" w:type="dxa"/>
            <w:tcBorders/>
          </w:tcPr>
          <w:p>
            <w:pPr>
              <w:pStyle w:val="Normal"/>
              <w:widowControl w:val="false"/>
              <w:suppressAutoHyphens w:val="true"/>
              <w:spacing w:lineRule="auto" w:line="240" w:before="0" w:after="0"/>
              <w:jc w:val="both"/>
              <w:rPr>
                <w:rFonts w:ascii="Times New Roman" w:hAnsi="Times New Roman" w:eastAsia="Calibri" w:cs="Times New Roman"/>
                <w:b/>
                <w:b/>
              </w:rPr>
            </w:pPr>
            <w:r>
              <w:rPr>
                <w:rFonts w:eastAsia="Calibri" w:cs="Times New Roman" w:ascii="Times New Roman" w:hAnsi="Times New Roman"/>
                <w:kern w:val="0"/>
                <w:sz w:val="22"/>
                <w:szCs w:val="22"/>
                <w:lang w:val="ru-RU" w:eastAsia="en-US" w:bidi="ar-SA"/>
              </w:rPr>
              <w:t>На лифте г/п 630 кг зав.№ 08816 установленном по адресу: г. Новочебоксарск, ул. Воинов Интернационалистов, д.22 подъезд № 1, 14 декабря 2023 г. был установлен частотный преобразователь главного привода DELTA model:VFD110ED43S, после ремонта проведенного в г. Казань «Инженерная компания № 1». После испытания частотного преобразователя в нормальном режиме под нагрузкой выяснилось, что неисправность в частотном преобразователе сохранилась. 15.12.2023 г. частотный преобразователь был отправлен повторно на ремонт в г. Казань согласно гарантийным обязательствам.</w:t>
            </w:r>
          </w:p>
        </w:tc>
      </w:tr>
      <w:tr>
        <w:trPr>
          <w:trHeight w:val="498" w:hRule="atLeast"/>
        </w:trPr>
        <w:tc>
          <w:tcPr>
            <w:tcW w:w="56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15</w:t>
            </w:r>
          </w:p>
        </w:tc>
        <w:tc>
          <w:tcPr>
            <w:tcW w:w="2442" w:type="dxa"/>
            <w:vMerge w:val="continue"/>
            <w:tcBorders/>
          </w:tcPr>
          <w:p>
            <w:pPr>
              <w:pStyle w:val="Normal"/>
              <w:widowControl w:val="false"/>
              <w:suppressAutoHyphens w:val="true"/>
              <w:spacing w:before="0" w:after="200"/>
              <w:jc w:val="center"/>
              <w:rPr>
                <w:rFonts w:ascii="Times New Roman" w:hAnsi="Times New Roman"/>
                <w:b/>
                <w:b/>
              </w:rPr>
            </w:pPr>
            <w:r>
              <w:rPr>
                <w:rFonts w:ascii="Times New Roman" w:hAnsi="Times New Roman"/>
                <w:b/>
                <w:sz w:val="22"/>
              </w:rPr>
            </w:r>
          </w:p>
        </w:tc>
        <w:tc>
          <w:tcPr>
            <w:tcW w:w="3119" w:type="dxa"/>
            <w:tcBorders/>
          </w:tcPr>
          <w:p>
            <w:pPr>
              <w:pStyle w:val="Normal"/>
              <w:widowControl w:val="false"/>
              <w:suppressAutoHyphens w:val="true"/>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Просьба возобновить работу секции настольного тенниса  в СШОР № 3</w:t>
            </w:r>
          </w:p>
        </w:tc>
        <w:tc>
          <w:tcPr>
            <w:tcW w:w="4818" w:type="dxa"/>
            <w:tcBorders/>
          </w:tcPr>
          <w:p>
            <w:pPr>
              <w:pStyle w:val="Normal"/>
              <w:widowControl w:val="false"/>
              <w:suppressAutoHyphens w:val="true"/>
              <w:spacing w:lineRule="auto" w:line="240" w:before="0" w:after="0"/>
              <w:jc w:val="left"/>
              <w:rPr>
                <w:rFonts w:ascii="Times New Roman" w:hAnsi="Times New Roman" w:cs="Times New Roman"/>
                <w:color w:val="000000"/>
              </w:rPr>
            </w:pPr>
            <w:r>
              <w:rPr>
                <w:rFonts w:eastAsia="Calibri" w:cs="Times New Roman" w:ascii="Times New Roman" w:hAnsi="Times New Roman"/>
                <w:color w:val="000000"/>
                <w:kern w:val="0"/>
                <w:sz w:val="22"/>
                <w:szCs w:val="22"/>
                <w:lang w:val="ru-RU" w:eastAsia="en-US" w:bidi="ar-SA"/>
              </w:rPr>
              <w:t>Открытие отделения настольного тенниса в СШОР №3 в 2024 году не планируется.</w:t>
            </w:r>
          </w:p>
          <w:p>
            <w:pPr>
              <w:pStyle w:val="Normal"/>
              <w:widowControl w:val="false"/>
              <w:suppressAutoHyphens w:val="true"/>
              <w:spacing w:lineRule="auto" w:line="240" w:before="0" w:after="0"/>
              <w:jc w:val="center"/>
              <w:rPr>
                <w:rFonts w:ascii="Times New Roman" w:hAnsi="Times New Roman" w:eastAsia="Calibri" w:cs="Times New Roman"/>
                <w:b/>
                <w:b/>
              </w:rPr>
            </w:pPr>
            <w:r>
              <w:rPr>
                <w:rFonts w:eastAsia="Calibri" w:cs="Times New Roman" w:ascii="Times New Roman" w:hAnsi="Times New Roman"/>
                <w:b/>
                <w:sz w:val="22"/>
              </w:rPr>
            </w:r>
          </w:p>
        </w:tc>
      </w:tr>
      <w:tr>
        <w:trPr>
          <w:trHeight w:val="498" w:hRule="atLeast"/>
        </w:trPr>
        <w:tc>
          <w:tcPr>
            <w:tcW w:w="56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16</w:t>
            </w:r>
          </w:p>
        </w:tc>
        <w:tc>
          <w:tcPr>
            <w:tcW w:w="2442" w:type="dxa"/>
            <w:vMerge w:val="continue"/>
            <w:tcBorders/>
          </w:tcPr>
          <w:p>
            <w:pPr>
              <w:pStyle w:val="Normal"/>
              <w:widowControl w:val="false"/>
              <w:suppressAutoHyphens w:val="true"/>
              <w:spacing w:before="0" w:after="200"/>
              <w:jc w:val="center"/>
              <w:rPr>
                <w:rFonts w:ascii="Times New Roman" w:hAnsi="Times New Roman"/>
                <w:b/>
                <w:b/>
              </w:rPr>
            </w:pPr>
            <w:r>
              <w:rPr>
                <w:rFonts w:ascii="Times New Roman" w:hAnsi="Times New Roman"/>
                <w:b/>
                <w:sz w:val="22"/>
              </w:rPr>
            </w:r>
          </w:p>
        </w:tc>
        <w:tc>
          <w:tcPr>
            <w:tcW w:w="3119" w:type="dxa"/>
            <w:tcBorders/>
          </w:tcPr>
          <w:p>
            <w:pPr>
              <w:pStyle w:val="Normal"/>
              <w:widowControl w:val="false"/>
              <w:suppressAutoHyphens w:val="true"/>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Просьба рассмотреть возможность освещения лыжной трассы в Ельниковской рощи</w:t>
            </w:r>
          </w:p>
        </w:tc>
        <w:tc>
          <w:tcPr>
            <w:tcW w:w="4818"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bookmarkStart w:id="0" w:name="_GoBack"/>
            <w:bookmarkEnd w:id="0"/>
            <w:r>
              <w:rPr>
                <w:rFonts w:eastAsia="Calibri" w:cs="Times New Roman" w:ascii="Times New Roman" w:hAnsi="Times New Roman"/>
                <w:color w:val="000000"/>
                <w:kern w:val="0"/>
                <w:sz w:val="24"/>
                <w:szCs w:val="24"/>
                <w:lang w:val="ru-RU" w:eastAsia="en-US" w:bidi="ar-SA"/>
              </w:rPr>
              <w:t>В настоящее время освещена центральная аллея  и район массового посещения в Ельниковской роще. При реализации второго этапа благоустройства АУ Ельниковская роща вопрос освещения будет рассмотрен. При наличии финансовых средств работы будут проведены.</w:t>
            </w:r>
          </w:p>
          <w:p>
            <w:pPr>
              <w:pStyle w:val="Normal"/>
              <w:widowControl w:val="false"/>
              <w:suppressAutoHyphens w:val="true"/>
              <w:spacing w:lineRule="auto" w:line="240" w:before="0" w:after="0"/>
              <w:jc w:val="center"/>
              <w:rPr>
                <w:rFonts w:ascii="Times New Roman" w:hAnsi="Times New Roman" w:eastAsia="Calibri" w:cs="Times New Roman"/>
                <w:b/>
                <w:b/>
              </w:rPr>
            </w:pPr>
            <w:r>
              <w:rPr>
                <w:rFonts w:eastAsia="Calibri" w:cs="Times New Roman" w:ascii="Times New Roman" w:hAnsi="Times New Roman"/>
                <w:b/>
                <w:sz w:val="22"/>
              </w:rPr>
            </w:r>
          </w:p>
        </w:tc>
      </w:tr>
      <w:tr>
        <w:trPr>
          <w:trHeight w:val="498" w:hRule="atLeast"/>
        </w:trPr>
        <w:tc>
          <w:tcPr>
            <w:tcW w:w="56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17</w:t>
            </w:r>
          </w:p>
        </w:tc>
        <w:tc>
          <w:tcPr>
            <w:tcW w:w="2442" w:type="dxa"/>
            <w:vMerge w:val="continue"/>
            <w:tcBorders/>
          </w:tcPr>
          <w:p>
            <w:pPr>
              <w:pStyle w:val="Normal"/>
              <w:widowControl w:val="false"/>
              <w:suppressAutoHyphens w:val="true"/>
              <w:spacing w:before="0" w:after="200"/>
              <w:jc w:val="center"/>
              <w:rPr>
                <w:rFonts w:ascii="Times New Roman" w:hAnsi="Times New Roman"/>
                <w:b/>
                <w:b/>
              </w:rPr>
            </w:pPr>
            <w:r>
              <w:rPr>
                <w:rFonts w:ascii="Times New Roman" w:hAnsi="Times New Roman"/>
                <w:b/>
                <w:sz w:val="22"/>
              </w:rPr>
            </w:r>
          </w:p>
        </w:tc>
        <w:tc>
          <w:tcPr>
            <w:tcW w:w="3119" w:type="dxa"/>
            <w:tcBorders/>
          </w:tcPr>
          <w:p>
            <w:pPr>
              <w:pStyle w:val="Normal"/>
              <w:widowControl w:val="false"/>
              <w:suppressAutoHyphens w:val="true"/>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Почему в городе много НТО?</w:t>
            </w:r>
          </w:p>
        </w:tc>
        <w:tc>
          <w:tcPr>
            <w:tcW w:w="4818" w:type="dxa"/>
            <w:tcBorders/>
          </w:tcPr>
          <w:p>
            <w:pPr>
              <w:pStyle w:val="NormalWeb"/>
              <w:widowControl w:val="false"/>
              <w:shd w:val="clear" w:color="auto" w:fill="FFFFFF"/>
              <w:suppressAutoHyphens w:val="true"/>
              <w:spacing w:lineRule="auto" w:line="276" w:beforeAutospacing="0" w:before="0" w:afterAutospacing="0" w:after="240"/>
              <w:ind w:firstLine="709"/>
              <w:jc w:val="both"/>
              <w:rPr>
                <w:sz w:val="22"/>
                <w:szCs w:val="22"/>
                <w:shd w:fill="FFFFFF" w:val="clear"/>
              </w:rPr>
            </w:pPr>
            <w:r>
              <w:rPr>
                <w:kern w:val="0"/>
                <w:sz w:val="22"/>
                <w:szCs w:val="22"/>
                <w:shd w:fill="FFFFFF" w:val="clear"/>
                <w:lang w:val="ru-RU" w:bidi="ar-SA"/>
              </w:rPr>
              <w:t>Схема размещения нестационарных торговых объектов, расположенных в городе Новочебоксарске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 утверждена решением Новочебоксарского городского Собрания депутатов Чувашской Республики от 26.12.2019 № С 71-9.</w:t>
            </w:r>
          </w:p>
          <w:p>
            <w:pPr>
              <w:pStyle w:val="NormalWeb"/>
              <w:widowControl w:val="false"/>
              <w:shd w:val="clear" w:color="auto" w:fill="FFFFFF"/>
              <w:suppressAutoHyphens w:val="true"/>
              <w:spacing w:lineRule="auto" w:line="276" w:beforeAutospacing="0" w:before="0" w:afterAutospacing="0" w:after="240"/>
              <w:ind w:firstLine="709"/>
              <w:jc w:val="both"/>
              <w:rPr>
                <w:kern w:val="0"/>
                <w:lang w:val="ru-RU" w:bidi="ar-SA"/>
              </w:rPr>
            </w:pPr>
            <w:r>
              <w:rPr>
                <w:kern w:val="0"/>
                <w:lang w:val="ru-RU" w:bidi="ar-SA"/>
              </w:rPr>
              <w:t>На сегодняшний день</w:t>
            </w:r>
            <w:r>
              <w:rPr>
                <w:bCs/>
                <w:iCs/>
                <w:kern w:val="0"/>
                <w:lang w:val="ru-RU" w:bidi="ar-SA"/>
              </w:rPr>
              <w:t xml:space="preserve"> на территории города Новочебоксарска Чувашской Республики функционирует 164 нестационарных торговых объектов, в том числе:</w:t>
            </w:r>
          </w:p>
          <w:p>
            <w:pPr>
              <w:pStyle w:val="Normal"/>
              <w:widowControl w:val="false"/>
              <w:suppressAutoHyphens w:val="true"/>
              <w:spacing w:before="0" w:after="200"/>
              <w:ind w:firstLine="851"/>
              <w:jc w:val="both"/>
              <w:rPr>
                <w:rFonts w:ascii="Times New Roman" w:hAnsi="Times New Roman" w:eastAsia="Times New Roman" w:cs="Times New Roman"/>
                <w:shd w:fill="FFFFFF" w:val="clear"/>
                <w:lang w:eastAsia="ru-RU"/>
              </w:rPr>
            </w:pPr>
            <w:r>
              <w:rPr>
                <w:rFonts w:eastAsia="Times New Roman" w:cs="Times New Roman" w:ascii="Times New Roman" w:hAnsi="Times New Roman"/>
                <w:bCs/>
                <w:iCs/>
                <w:kern w:val="0"/>
                <w:sz w:val="22"/>
                <w:szCs w:val="22"/>
                <w:lang w:val="ru-RU" w:eastAsia="ru-RU" w:bidi="ar-SA"/>
              </w:rPr>
              <w:t xml:space="preserve">- 40 нестационарных торговых объектов </w:t>
            </w:r>
            <w:r>
              <w:rPr>
                <w:rFonts w:eastAsia="Times New Roman" w:cs="Times New Roman" w:ascii="Times New Roman" w:hAnsi="Times New Roman"/>
                <w:kern w:val="0"/>
                <w:sz w:val="22"/>
                <w:szCs w:val="22"/>
                <w:shd w:fill="FFFFFF" w:val="clear"/>
                <w:lang w:val="ru-RU" w:eastAsia="ru-RU" w:bidi="ar-SA"/>
              </w:rPr>
              <w:t>расположены в городе                                  Новочебоксарске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w:t>
            </w:r>
          </w:p>
          <w:p>
            <w:pPr>
              <w:pStyle w:val="Normal"/>
              <w:widowControl w:val="false"/>
              <w:suppressAutoHyphens w:val="true"/>
              <w:spacing w:before="0" w:after="200"/>
              <w:ind w:firstLine="851"/>
              <w:jc w:val="both"/>
              <w:rPr>
                <w:rFonts w:ascii="Times New Roman" w:hAnsi="Times New Roman" w:eastAsia="Times New Roman" w:cs="Times New Roman"/>
                <w:color w:val="000000"/>
                <w:lang w:eastAsia="ru-RU"/>
              </w:rPr>
            </w:pPr>
            <w:r>
              <w:rPr>
                <w:rFonts w:eastAsia="Times New Roman" w:cs="Times New Roman" w:ascii="Times New Roman" w:hAnsi="Times New Roman"/>
                <w:kern w:val="0"/>
                <w:sz w:val="22"/>
                <w:szCs w:val="22"/>
                <w:shd w:fill="FFFFFF" w:val="clear"/>
                <w:lang w:val="ru-RU" w:eastAsia="ru-RU" w:bidi="ar-SA"/>
              </w:rPr>
              <w:t xml:space="preserve">- 124 – на частной земле и земле, находящейся в </w:t>
            </w:r>
            <w:r>
              <w:rPr>
                <w:rFonts w:eastAsia="Times New Roman" w:cs="Times New Roman" w:ascii="Times New Roman" w:hAnsi="Times New Roman"/>
                <w:color w:val="000000"/>
                <w:kern w:val="0"/>
                <w:sz w:val="22"/>
                <w:szCs w:val="22"/>
                <w:lang w:val="ru-RU" w:eastAsia="ru-RU" w:bidi="ar-SA"/>
              </w:rPr>
              <w:t>общедолевой собственности            (придомовая территория).</w:t>
            </w:r>
          </w:p>
          <w:p>
            <w:pPr>
              <w:pStyle w:val="Normal"/>
              <w:widowControl w:val="false"/>
              <w:suppressAutoHyphens w:val="true"/>
              <w:spacing w:before="0" w:after="200"/>
              <w:ind w:firstLine="709"/>
              <w:jc w:val="both"/>
              <w:rPr>
                <w:rFonts w:ascii="Times New Roman" w:hAnsi="Times New Roman" w:eastAsia="Times New Roman" w:cs="Times New Roman"/>
                <w:lang w:eastAsia="ru-RU"/>
              </w:rPr>
            </w:pPr>
            <w:r>
              <w:rPr>
                <w:rFonts w:eastAsia="Times New Roman" w:cs="Times New Roman" w:ascii="Times New Roman" w:hAnsi="Times New Roman"/>
                <w:kern w:val="0"/>
                <w:sz w:val="22"/>
                <w:szCs w:val="22"/>
                <w:lang w:val="ru-RU" w:eastAsia="ru-RU" w:bidi="ar-SA"/>
              </w:rPr>
              <w:t>Согласно пункту 7 статьи 10 ФЗ № 381-ФЗ от 28.12.2009 года «Об основах                  государственного регулирования торговой деятельности в Российской Федерации»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pPr>
              <w:pStyle w:val="Normal"/>
              <w:widowControl w:val="false"/>
              <w:suppressAutoHyphens w:val="true"/>
              <w:spacing w:before="0" w:after="200"/>
              <w:ind w:firstLine="709"/>
              <w:jc w:val="both"/>
              <w:rPr>
                <w:rFonts w:ascii="Times New Roman" w:hAnsi="Times New Roman" w:eastAsia="Calibri" w:cs="Times New Roman"/>
                <w:b/>
                <w:b/>
              </w:rPr>
            </w:pPr>
            <w:r>
              <w:rPr>
                <w:rFonts w:eastAsia="Times New Roman" w:cs="Times New Roman" w:ascii="Times New Roman" w:hAnsi="Times New Roman"/>
                <w:color w:val="000000"/>
                <w:kern w:val="0"/>
                <w:sz w:val="22"/>
                <w:szCs w:val="22"/>
                <w:lang w:val="ru-RU" w:eastAsia="ru-RU" w:bidi="ar-SA"/>
              </w:rPr>
              <w:t>Надо отметить, что в последнее время наблюдается значительный рост                              нестационарных торговых объектов на частной земле. В связи с чем, участились жалобы от жителей города.</w:t>
            </w:r>
          </w:p>
        </w:tc>
      </w:tr>
      <w:tr>
        <w:trPr>
          <w:trHeight w:val="498" w:hRule="atLeast"/>
        </w:trPr>
        <w:tc>
          <w:tcPr>
            <w:tcW w:w="56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18</w:t>
            </w:r>
          </w:p>
        </w:tc>
        <w:tc>
          <w:tcPr>
            <w:tcW w:w="2442" w:type="dxa"/>
            <w:vMerge w:val="continue"/>
            <w:tcBorders/>
          </w:tcPr>
          <w:p>
            <w:pPr>
              <w:pStyle w:val="Normal"/>
              <w:widowControl w:val="false"/>
              <w:suppressAutoHyphens w:val="true"/>
              <w:spacing w:lineRule="auto" w:line="240" w:before="0" w:after="0"/>
              <w:jc w:val="center"/>
              <w:rPr>
                <w:rFonts w:ascii="Times New Roman" w:hAnsi="Times New Roman"/>
                <w:b/>
                <w:b/>
              </w:rPr>
            </w:pPr>
            <w:r>
              <w:rPr>
                <w:rFonts w:ascii="Times New Roman" w:hAnsi="Times New Roman"/>
                <w:b/>
                <w:sz w:val="22"/>
              </w:rPr>
            </w:r>
          </w:p>
        </w:tc>
        <w:tc>
          <w:tcPr>
            <w:tcW w:w="3119" w:type="dxa"/>
            <w:tcBorders/>
          </w:tcPr>
          <w:p>
            <w:pPr>
              <w:pStyle w:val="Normal"/>
              <w:widowControl w:val="false"/>
              <w:suppressAutoHyphens w:val="true"/>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Что планируется в здании бывшего Биоколледжа?</w:t>
            </w:r>
          </w:p>
        </w:tc>
        <w:tc>
          <w:tcPr>
            <w:tcW w:w="4818" w:type="dxa"/>
            <w:tcBorders/>
          </w:tcPr>
          <w:p>
            <w:pPr>
              <w:pStyle w:val="Normal"/>
              <w:widowControl w:val="false"/>
              <w:suppressAutoHyphens w:val="true"/>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В настоящее время рассматривается возможность передачи здания по концессионному соглашению инвестору для организации в нем многофункционального делового центра</w:t>
            </w:r>
          </w:p>
        </w:tc>
      </w:tr>
      <w:tr>
        <w:trPr>
          <w:trHeight w:val="498" w:hRule="atLeast"/>
        </w:trPr>
        <w:tc>
          <w:tcPr>
            <w:tcW w:w="56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19</w:t>
            </w:r>
          </w:p>
        </w:tc>
        <w:tc>
          <w:tcPr>
            <w:tcW w:w="2442" w:type="dxa"/>
            <w:vMerge w:val="continue"/>
            <w:tcBorders/>
          </w:tcPr>
          <w:p>
            <w:pPr>
              <w:pStyle w:val="Normal"/>
              <w:widowControl w:val="false"/>
              <w:suppressAutoHyphens w:val="true"/>
              <w:spacing w:lineRule="auto" w:line="240" w:before="0" w:after="0"/>
              <w:jc w:val="center"/>
              <w:rPr>
                <w:rFonts w:ascii="Times New Roman" w:hAnsi="Times New Roman"/>
                <w:b/>
                <w:b/>
              </w:rPr>
            </w:pPr>
            <w:r>
              <w:rPr>
                <w:rFonts w:ascii="Times New Roman" w:hAnsi="Times New Roman"/>
                <w:b/>
                <w:sz w:val="22"/>
              </w:rPr>
            </w:r>
          </w:p>
        </w:tc>
        <w:tc>
          <w:tcPr>
            <w:tcW w:w="3119" w:type="dxa"/>
            <w:tcBorders/>
          </w:tcPr>
          <w:p>
            <w:pPr>
              <w:pStyle w:val="Normal"/>
              <w:widowControl w:val="false"/>
              <w:suppressAutoHyphens w:val="true"/>
              <w:spacing w:lineRule="auto" w:line="240" w:before="0" w:after="0"/>
              <w:jc w:val="both"/>
              <w:rPr>
                <w:rFonts w:ascii="Times New Roman" w:hAnsi="Times New Roman" w:eastAsia="Calibri" w:cs="Times New Roman"/>
                <w:kern w:val="0"/>
                <w:sz w:val="22"/>
                <w:szCs w:val="22"/>
                <w:highlight w:val="none"/>
                <w:shd w:fill="auto" w:val="clear"/>
                <w:lang w:val="ru-RU" w:eastAsia="en-US" w:bidi="ar-SA"/>
              </w:rPr>
            </w:pPr>
            <w:r>
              <w:rPr>
                <w:rFonts w:eastAsia="Calibri" w:cs="Times New Roman" w:ascii="Times New Roman" w:hAnsi="Times New Roman"/>
                <w:kern w:val="0"/>
                <w:sz w:val="22"/>
                <w:szCs w:val="22"/>
                <w:shd w:fill="auto" w:val="clear"/>
                <w:lang w:val="ru-RU" w:eastAsia="en-US" w:bidi="ar-SA"/>
              </w:rPr>
              <w:t>На ул.Строителей, д. 44 отсутствует освещение пешеходной зоны</w:t>
            </w:r>
          </w:p>
        </w:tc>
        <w:tc>
          <w:tcPr>
            <w:tcW w:w="4818" w:type="dxa"/>
            <w:tcBorders/>
          </w:tcPr>
          <w:p>
            <w:pPr>
              <w:pStyle w:val="Normal"/>
              <w:widowControl w:val="false"/>
              <w:suppressAutoHyphens w:val="true"/>
              <w:spacing w:lineRule="auto" w:line="240" w:before="0" w:after="0"/>
              <w:jc w:val="left"/>
              <w:rPr>
                <w:rFonts w:ascii="Times New Roman" w:hAnsi="Times New Roman" w:eastAsia="Calibri" w:cs="Times New Roman"/>
                <w:b w:val="false"/>
                <w:b w:val="false"/>
                <w:bCs w:val="false"/>
                <w:kern w:val="0"/>
                <w:sz w:val="22"/>
                <w:szCs w:val="22"/>
                <w:lang w:val="ru-RU" w:eastAsia="en-US" w:bidi="ar-SA"/>
              </w:rPr>
            </w:pPr>
            <w:r>
              <w:rPr>
                <w:rFonts w:eastAsia="Calibri" w:cs="Times New Roman" w:ascii="Times New Roman" w:hAnsi="Times New Roman"/>
                <w:b w:val="false"/>
                <w:bCs w:val="false"/>
                <w:kern w:val="0"/>
                <w:sz w:val="22"/>
                <w:szCs w:val="22"/>
                <w:lang w:val="ru-RU" w:eastAsia="en-US" w:bidi="ar-SA"/>
              </w:rPr>
              <w:t>Обслуживающей организацией проведены работы по восстановлению уличного освещения</w:t>
            </w:r>
          </w:p>
        </w:tc>
      </w:tr>
      <w:tr>
        <w:trPr>
          <w:trHeight w:val="498" w:hRule="atLeast"/>
        </w:trPr>
        <w:tc>
          <w:tcPr>
            <w:tcW w:w="56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20</w:t>
            </w:r>
          </w:p>
        </w:tc>
        <w:tc>
          <w:tcPr>
            <w:tcW w:w="2442" w:type="dxa"/>
            <w:vMerge w:val="continue"/>
            <w:tcBorders/>
          </w:tcPr>
          <w:p>
            <w:pPr>
              <w:pStyle w:val="Normal"/>
              <w:widowControl w:val="false"/>
              <w:suppressAutoHyphens w:val="true"/>
              <w:spacing w:lineRule="auto" w:line="240" w:before="0" w:after="0"/>
              <w:jc w:val="center"/>
              <w:rPr>
                <w:rFonts w:ascii="Times New Roman" w:hAnsi="Times New Roman"/>
                <w:b/>
                <w:b/>
              </w:rPr>
            </w:pPr>
            <w:r>
              <w:rPr>
                <w:rFonts w:ascii="Times New Roman" w:hAnsi="Times New Roman"/>
                <w:b/>
                <w:sz w:val="22"/>
              </w:rPr>
            </w:r>
          </w:p>
        </w:tc>
        <w:tc>
          <w:tcPr>
            <w:tcW w:w="3119" w:type="dxa"/>
            <w:tcBorders/>
          </w:tcPr>
          <w:p>
            <w:pPr>
              <w:pStyle w:val="Normal"/>
              <w:widowControl w:val="false"/>
              <w:suppressAutoHyphens w:val="true"/>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При проведении транспортной реформы просим согласовать график движения троллейбусов с крупными предприятиями города</w:t>
            </w:r>
          </w:p>
        </w:tc>
        <w:tc>
          <w:tcPr>
            <w:tcW w:w="4818" w:type="dxa"/>
            <w:tcBorders/>
          </w:tcPr>
          <w:p>
            <w:pPr>
              <w:pStyle w:val="Normal"/>
              <w:widowControl w:val="false"/>
              <w:suppressAutoHyphens w:val="true"/>
              <w:spacing w:lineRule="auto" w:line="240" w:before="0" w:after="0"/>
              <w:jc w:val="both"/>
              <w:rPr>
                <w:rFonts w:ascii="Times New Roman" w:hAnsi="Times New Roman" w:eastAsia="Times New Roman" w:cs="Times New Roman"/>
              </w:rPr>
            </w:pPr>
            <w:r>
              <w:rPr>
                <w:rFonts w:eastAsia="Times New Roman" w:cs="Times New Roman" w:ascii="Times New Roman" w:hAnsi="Times New Roman"/>
                <w:kern w:val="0"/>
                <w:sz w:val="22"/>
                <w:szCs w:val="22"/>
                <w:lang w:val="ru-RU" w:eastAsia="en-US" w:bidi="ar-SA"/>
              </w:rPr>
              <w:t xml:space="preserve">Требование о согласовании графика движения троллейбусов с крупными предприятиями г. Новочебоксарска направлено в </w:t>
            </w:r>
            <w:r>
              <w:rPr>
                <w:rFonts w:eastAsia="Times New Roman" w:cs="Times New Roman" w:ascii="Times New Roman" w:hAnsi="Times New Roman"/>
                <w:color w:val="000000"/>
                <w:kern w:val="0"/>
                <w:sz w:val="22"/>
                <w:szCs w:val="22"/>
                <w:lang w:val="ru-RU" w:eastAsia="en-US" w:bidi="ar-SA"/>
              </w:rPr>
              <w:t>МУП "Чебоксарское троллейбусное управление".</w:t>
            </w:r>
          </w:p>
        </w:tc>
      </w:tr>
      <w:tr>
        <w:trPr>
          <w:trHeight w:val="498" w:hRule="atLeast"/>
        </w:trPr>
        <w:tc>
          <w:tcPr>
            <w:tcW w:w="56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21</w:t>
            </w:r>
          </w:p>
        </w:tc>
        <w:tc>
          <w:tcPr>
            <w:tcW w:w="2442" w:type="dxa"/>
            <w:vMerge w:val="continue"/>
            <w:tcBorders/>
          </w:tcPr>
          <w:p>
            <w:pPr>
              <w:pStyle w:val="Normal"/>
              <w:widowControl w:val="false"/>
              <w:suppressAutoHyphens w:val="true"/>
              <w:spacing w:lineRule="auto" w:line="240" w:before="0" w:after="0"/>
              <w:jc w:val="center"/>
              <w:rPr>
                <w:rFonts w:ascii="Times New Roman" w:hAnsi="Times New Roman"/>
                <w:b/>
                <w:b/>
              </w:rPr>
            </w:pPr>
            <w:r>
              <w:rPr>
                <w:rFonts w:ascii="Times New Roman" w:hAnsi="Times New Roman"/>
                <w:b/>
                <w:sz w:val="22"/>
              </w:rPr>
            </w:r>
          </w:p>
        </w:tc>
        <w:tc>
          <w:tcPr>
            <w:tcW w:w="3119" w:type="dxa"/>
            <w:tcBorders/>
          </w:tcPr>
          <w:p>
            <w:pPr>
              <w:pStyle w:val="Normal"/>
              <w:widowControl w:val="false"/>
              <w:suppressAutoHyphens w:val="true"/>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Будут ли размещены электронные табло на остановках общественного транспорта?</w:t>
            </w:r>
          </w:p>
        </w:tc>
        <w:tc>
          <w:tcPr>
            <w:tcW w:w="4818" w:type="dxa"/>
            <w:tcBorders/>
          </w:tcPr>
          <w:p>
            <w:pPr>
              <w:pStyle w:val="Normal"/>
              <w:widowControl w:val="false"/>
              <w:suppressAutoHyphens w:val="true"/>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При дополнительном финансировании будет осуществлено размещение электронных табло на остановках общественного транспорта.</w:t>
            </w:r>
          </w:p>
        </w:tc>
      </w:tr>
      <w:tr>
        <w:trPr>
          <w:trHeight w:val="498" w:hRule="atLeast"/>
        </w:trPr>
        <w:tc>
          <w:tcPr>
            <w:tcW w:w="56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22</w:t>
            </w:r>
          </w:p>
        </w:tc>
        <w:tc>
          <w:tcPr>
            <w:tcW w:w="2442" w:type="dxa"/>
            <w:vMerge w:val="continue"/>
            <w:tcBorders/>
          </w:tcPr>
          <w:p>
            <w:pPr>
              <w:pStyle w:val="Normal"/>
              <w:widowControl w:val="false"/>
              <w:suppressAutoHyphens w:val="true"/>
              <w:spacing w:lineRule="auto" w:line="240" w:before="0" w:after="0"/>
              <w:jc w:val="center"/>
              <w:rPr>
                <w:rFonts w:ascii="Times New Roman" w:hAnsi="Times New Roman"/>
                <w:b/>
                <w:b/>
              </w:rPr>
            </w:pPr>
            <w:r>
              <w:rPr>
                <w:rFonts w:ascii="Times New Roman" w:hAnsi="Times New Roman"/>
                <w:b/>
                <w:sz w:val="22"/>
              </w:rPr>
            </w:r>
          </w:p>
        </w:tc>
        <w:tc>
          <w:tcPr>
            <w:tcW w:w="3119" w:type="dxa"/>
            <w:tcBorders/>
          </w:tcPr>
          <w:p>
            <w:pPr>
              <w:pStyle w:val="Normal"/>
              <w:widowControl w:val="false"/>
              <w:suppressAutoHyphens w:val="true"/>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Требуется замена ветхих троллейбусных сетей</w:t>
            </w:r>
          </w:p>
        </w:tc>
        <w:tc>
          <w:tcPr>
            <w:tcW w:w="4818" w:type="dxa"/>
            <w:tcBorders/>
          </w:tcPr>
          <w:p>
            <w:pPr>
              <w:pStyle w:val="Normal"/>
              <w:widowControl w:val="false"/>
              <w:suppressAutoHyphens w:val="true"/>
              <w:spacing w:lineRule="auto" w:line="240" w:before="0" w:after="0"/>
              <w:jc w:val="both"/>
              <w:rPr>
                <w:rFonts w:ascii="Times New Roman" w:hAnsi="Times New Roman" w:eastAsia="Times New Roman" w:cs="Times New Roman"/>
              </w:rPr>
            </w:pPr>
            <w:r>
              <w:rPr>
                <w:rFonts w:eastAsia="Times New Roman" w:cs="Times New Roman" w:ascii="Times New Roman" w:hAnsi="Times New Roman"/>
                <w:kern w:val="0"/>
                <w:sz w:val="22"/>
                <w:szCs w:val="22"/>
                <w:lang w:val="ru-RU" w:eastAsia="en-US" w:bidi="ar-SA"/>
              </w:rPr>
              <w:t xml:space="preserve">Информация о необходимой замене троллейбусных сетей направлено в </w:t>
            </w:r>
            <w:r>
              <w:rPr>
                <w:rFonts w:eastAsia="Times New Roman" w:cs="Times New Roman" w:ascii="Times New Roman" w:hAnsi="Times New Roman"/>
                <w:color w:val="000000"/>
                <w:kern w:val="0"/>
                <w:sz w:val="22"/>
                <w:szCs w:val="22"/>
                <w:lang w:val="ru-RU" w:eastAsia="en-US" w:bidi="ar-SA"/>
              </w:rPr>
              <w:t>МУП "Чебоксарское троллейбусное управление".</w:t>
            </w:r>
          </w:p>
          <w:p>
            <w:pPr>
              <w:pStyle w:val="Normal"/>
              <w:widowControl w:val="false"/>
              <w:suppressAutoHyphens w:val="true"/>
              <w:spacing w:lineRule="auto" w:line="240" w:before="0" w:after="0"/>
              <w:jc w:val="center"/>
              <w:rPr>
                <w:rFonts w:ascii="Times New Roman" w:hAnsi="Times New Roman" w:eastAsia="Calibri" w:cs="Times New Roman"/>
                <w:b/>
                <w:b/>
              </w:rPr>
            </w:pPr>
            <w:r>
              <w:rPr>
                <w:rFonts w:eastAsia="Calibri" w:cs="Times New Roman" w:ascii="Times New Roman" w:hAnsi="Times New Roman"/>
                <w:b/>
                <w:sz w:val="22"/>
              </w:rPr>
            </w:r>
          </w:p>
        </w:tc>
      </w:tr>
      <w:tr>
        <w:trPr>
          <w:trHeight w:val="1045" w:hRule="atLeast"/>
        </w:trPr>
        <w:tc>
          <w:tcPr>
            <w:tcW w:w="564"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23</w:t>
            </w:r>
          </w:p>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2"/>
                <w:szCs w:val="24"/>
              </w:rPr>
            </w:r>
          </w:p>
        </w:tc>
        <w:tc>
          <w:tcPr>
            <w:tcW w:w="2442" w:type="dxa"/>
            <w:vMerge w:val="restart"/>
            <w:tcBorders/>
          </w:tcPr>
          <w:p>
            <w:pPr>
              <w:pStyle w:val="Normal"/>
              <w:widowControl w:val="false"/>
              <w:suppressAutoHyphens w:val="true"/>
              <w:spacing w:lineRule="auto" w:line="240" w:before="0" w:after="0"/>
              <w:jc w:val="center"/>
              <w:rPr>
                <w:rFonts w:ascii="Times New Roman" w:hAnsi="Times New Roman"/>
                <w:b/>
                <w:b/>
              </w:rPr>
            </w:pPr>
            <w:r>
              <w:rPr>
                <w:rFonts w:eastAsia="Calibri" w:cs="Arial" w:ascii="Times New Roman" w:hAnsi="Times New Roman"/>
                <w:b/>
                <w:kern w:val="0"/>
                <w:sz w:val="22"/>
                <w:szCs w:val="22"/>
                <w:lang w:val="ru-RU" w:eastAsia="en-US" w:bidi="ar-SA"/>
              </w:rPr>
              <w:t>АО «Чебоксары - Лада»</w:t>
            </w:r>
          </w:p>
        </w:tc>
        <w:tc>
          <w:tcPr>
            <w:tcW w:w="3119"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Когда будет произведен ремонт детских садов № 41,42,43,44 города Новочебоксарска?</w:t>
            </w:r>
          </w:p>
        </w:tc>
        <w:tc>
          <w:tcPr>
            <w:tcW w:w="4818" w:type="dxa"/>
            <w:tcBorders/>
          </w:tcPr>
          <w:p>
            <w:pPr>
              <w:pStyle w:val="Normal"/>
              <w:widowControl w:val="false"/>
              <w:suppressAutoHyphens w:val="true"/>
              <w:spacing w:before="0" w:after="200"/>
              <w:jc w:val="left"/>
              <w:rPr>
                <w:rFonts w:ascii="Times New Roman" w:hAnsi="Times New Roman" w:cs="Times New Roman"/>
              </w:rPr>
            </w:pPr>
            <w:r>
              <w:rPr>
                <w:rFonts w:eastAsia="Calibri" w:cs="Times New Roman" w:ascii="Times New Roman" w:hAnsi="Times New Roman"/>
                <w:kern w:val="0"/>
                <w:sz w:val="22"/>
                <w:szCs w:val="22"/>
                <w:lang w:val="ru-RU" w:eastAsia="en-US" w:bidi="ar-SA"/>
              </w:rPr>
              <w:t>Федеральная программа модернизации дошкольных образовательных учреждений начнется в 2025 году.</w:t>
            </w:r>
          </w:p>
        </w:tc>
      </w:tr>
      <w:tr>
        <w:trPr>
          <w:trHeight w:val="498" w:hRule="atLeast"/>
        </w:trPr>
        <w:tc>
          <w:tcPr>
            <w:tcW w:w="56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en-US" w:eastAsia="en-US" w:bidi="ar-SA"/>
              </w:rPr>
              <w:t>2</w:t>
            </w:r>
            <w:r>
              <w:rPr>
                <w:rFonts w:eastAsia="Calibri" w:cs="Times New Roman" w:ascii="Times New Roman" w:hAnsi="Times New Roman"/>
                <w:kern w:val="0"/>
                <w:sz w:val="24"/>
                <w:szCs w:val="24"/>
                <w:lang w:val="ru-RU" w:eastAsia="en-US" w:bidi="ar-SA"/>
              </w:rPr>
              <w:t>4</w:t>
            </w:r>
          </w:p>
        </w:tc>
        <w:tc>
          <w:tcPr>
            <w:tcW w:w="2442" w:type="dxa"/>
            <w:vMerge w:val="continue"/>
            <w:tcBorders/>
          </w:tcPr>
          <w:p>
            <w:pPr>
              <w:pStyle w:val="Normal"/>
              <w:widowControl w:val="false"/>
              <w:suppressAutoHyphens w:val="true"/>
              <w:spacing w:lineRule="auto" w:line="240" w:before="0" w:after="0"/>
              <w:jc w:val="center"/>
              <w:rPr>
                <w:rFonts w:ascii="Times New Roman" w:hAnsi="Times New Roman"/>
                <w:b/>
                <w:b/>
              </w:rPr>
            </w:pPr>
            <w:r>
              <w:rPr>
                <w:rFonts w:ascii="Times New Roman" w:hAnsi="Times New Roman"/>
                <w:b/>
                <w:sz w:val="22"/>
              </w:rPr>
            </w:r>
          </w:p>
        </w:tc>
        <w:tc>
          <w:tcPr>
            <w:tcW w:w="3119" w:type="dxa"/>
            <w:tcBorders/>
          </w:tcPr>
          <w:p>
            <w:pPr>
              <w:pStyle w:val="Normal"/>
              <w:widowControl w:val="false"/>
              <w:suppressAutoHyphens w:val="true"/>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Когда будет обустроен тротуар со стороны предприятия в сторону нижнего кольца?</w:t>
            </w:r>
          </w:p>
        </w:tc>
        <w:tc>
          <w:tcPr>
            <w:tcW w:w="4818" w:type="dxa"/>
            <w:tcBorders/>
          </w:tcPr>
          <w:p>
            <w:pPr>
              <w:pStyle w:val="Normal"/>
              <w:widowControl w:val="false"/>
              <w:suppressAutoHyphens w:val="true"/>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Информация принята во внимание. При наличии  финансирования данный вопрос будет рассмотрен.</w:t>
            </w:r>
          </w:p>
        </w:tc>
      </w:tr>
      <w:tr>
        <w:trPr>
          <w:trHeight w:val="498" w:hRule="atLeast"/>
        </w:trPr>
        <w:tc>
          <w:tcPr>
            <w:tcW w:w="56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25</w:t>
            </w:r>
          </w:p>
        </w:tc>
        <w:tc>
          <w:tcPr>
            <w:tcW w:w="2442" w:type="dxa"/>
            <w:vMerge w:val="continue"/>
            <w:tcBorders/>
          </w:tcPr>
          <w:p>
            <w:pPr>
              <w:pStyle w:val="Normal"/>
              <w:widowControl w:val="false"/>
              <w:suppressAutoHyphens w:val="true"/>
              <w:spacing w:lineRule="auto" w:line="240" w:before="0" w:after="0"/>
              <w:jc w:val="center"/>
              <w:rPr>
                <w:rFonts w:ascii="Times New Roman" w:hAnsi="Times New Roman"/>
                <w:b/>
                <w:b/>
              </w:rPr>
            </w:pPr>
            <w:r>
              <w:rPr>
                <w:rFonts w:ascii="Times New Roman" w:hAnsi="Times New Roman"/>
                <w:b/>
                <w:sz w:val="22"/>
              </w:rPr>
            </w:r>
          </w:p>
        </w:tc>
        <w:tc>
          <w:tcPr>
            <w:tcW w:w="3119" w:type="dxa"/>
            <w:tcBorders/>
          </w:tcPr>
          <w:p>
            <w:pPr>
              <w:pStyle w:val="Normal"/>
              <w:widowControl w:val="false"/>
              <w:suppressAutoHyphens w:val="true"/>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Почему на автомойке, расположенной напротив предприятия, нет никаких ограждений для того чтобы химия не стекала на тротуар?</w:t>
            </w:r>
          </w:p>
        </w:tc>
        <w:tc>
          <w:tcPr>
            <w:tcW w:w="4818" w:type="dxa"/>
            <w:tcBorders/>
          </w:tcPr>
          <w:p>
            <w:pPr>
              <w:pStyle w:val="Normal"/>
              <w:widowControl w:val="false"/>
              <w:suppressAutoHyphens w:val="true"/>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Информация о данном факте будет передана в Роспотребнадзор для принятия мер.</w:t>
            </w:r>
          </w:p>
        </w:tc>
      </w:tr>
    </w:tbl>
    <w:p>
      <w:pPr>
        <w:pStyle w:val="Normal"/>
        <w:spacing w:lineRule="auto" w:line="240" w:before="0" w:after="0"/>
        <w:ind w:left="-851" w:firstLine="851"/>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851" w:firstLine="851"/>
        <w:jc w:val="both"/>
        <w:rPr>
          <w:b/>
          <w:b/>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Сектору пресс-службы разместить ответы на обращения граждан, поступившие в ходе Единого информационного дня, на официальном сайте города Новочебоксарска в разделе «Единые информационные дни» </w:t>
      </w:r>
      <w:r>
        <w:rPr>
          <w:rFonts w:cs="Times New Roman" w:ascii="Times New Roman" w:hAnsi="Times New Roman"/>
          <w:b/>
          <w:sz w:val="24"/>
          <w:szCs w:val="24"/>
        </w:rPr>
        <w:t xml:space="preserve">Срок: </w:t>
      </w:r>
      <w:r>
        <w:rPr>
          <w:rFonts w:cs="Times New Roman" w:ascii="Times New Roman" w:hAnsi="Times New Roman"/>
        </w:rPr>
        <w:t>12.01.2024</w:t>
      </w:r>
    </w:p>
    <w:p>
      <w:pPr>
        <w:pStyle w:val="Normal"/>
        <w:rPr>
          <w:szCs w:val="18"/>
        </w:rPr>
      </w:pPr>
      <w:r>
        <w:rPr>
          <w:szCs w:val="18"/>
        </w:rPr>
      </w:r>
    </w:p>
    <w:p>
      <w:pPr>
        <w:pStyle w:val="Normal"/>
        <w:rPr>
          <w:szCs w:val="18"/>
        </w:rPr>
      </w:pPr>
      <w:r>
        <w:rPr>
          <w:szCs w:val="18"/>
        </w:rPr>
      </w:r>
    </w:p>
    <w:p>
      <w:pPr>
        <w:pStyle w:val="Normal"/>
        <w:rPr>
          <w:szCs w:val="18"/>
        </w:rPr>
      </w:pPr>
      <w:r>
        <w:rPr>
          <w:szCs w:val="18"/>
        </w:rPr>
      </w:r>
    </w:p>
    <w:p>
      <w:pPr>
        <w:pStyle w:val="Normal"/>
        <w:spacing w:before="0" w:after="200"/>
        <w:rPr>
          <w:szCs w:val="18"/>
        </w:rPr>
      </w:pPr>
      <w:r>
        <w:rPr/>
      </w:r>
    </w:p>
    <w:sectPr>
      <w:type w:val="nextPage"/>
      <w:pgSz w:w="11906" w:h="16838"/>
      <w:pgMar w:left="1701" w:right="850" w:gutter="0" w:header="0" w:top="568" w:footer="0" w:bottom="28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 w:name="MS Sans Serif">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3139a"/>
    <w:pPr>
      <w:widowControl/>
      <w:suppressAutoHyphens w:val="true"/>
      <w:bidi w:val="0"/>
      <w:spacing w:lineRule="auto" w:line="276" w:before="0" w:after="20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73139a"/>
    <w:pPr>
      <w:keepNext w:val="true"/>
      <w:keepLines/>
      <w:spacing w:before="480" w:after="200"/>
      <w:outlineLvl w:val="0"/>
    </w:pPr>
    <w:rPr>
      <w:rFonts w:ascii="Arial" w:hAnsi="Arial" w:eastAsia="Arial" w:cs="Arial"/>
      <w:sz w:val="40"/>
      <w:szCs w:val="40"/>
    </w:rPr>
  </w:style>
  <w:style w:type="paragraph" w:styleId="2">
    <w:name w:val="Heading 2"/>
    <w:basedOn w:val="Normal"/>
    <w:next w:val="Normal"/>
    <w:link w:val="20"/>
    <w:uiPriority w:val="9"/>
    <w:unhideWhenUsed/>
    <w:qFormat/>
    <w:rsid w:val="0073139a"/>
    <w:pPr>
      <w:keepNext w:val="true"/>
      <w:keepLines/>
      <w:spacing w:before="360" w:after="200"/>
      <w:outlineLvl w:val="1"/>
    </w:pPr>
    <w:rPr>
      <w:rFonts w:ascii="Arial" w:hAnsi="Arial" w:eastAsia="Arial" w:cs="Arial"/>
      <w:sz w:val="34"/>
    </w:rPr>
  </w:style>
  <w:style w:type="paragraph" w:styleId="3">
    <w:name w:val="Heading 3"/>
    <w:basedOn w:val="Normal"/>
    <w:next w:val="Normal"/>
    <w:link w:val="30"/>
    <w:uiPriority w:val="9"/>
    <w:unhideWhenUsed/>
    <w:qFormat/>
    <w:rsid w:val="0073139a"/>
    <w:pPr>
      <w:keepNext w:val="true"/>
      <w:keepLines/>
      <w:spacing w:before="320" w:after="200"/>
      <w:outlineLvl w:val="2"/>
    </w:pPr>
    <w:rPr>
      <w:rFonts w:ascii="Arial" w:hAnsi="Arial" w:eastAsia="Arial" w:cs="Arial"/>
      <w:sz w:val="30"/>
      <w:szCs w:val="30"/>
    </w:rPr>
  </w:style>
  <w:style w:type="paragraph" w:styleId="4">
    <w:name w:val="Heading 4"/>
    <w:basedOn w:val="Normal"/>
    <w:next w:val="Normal"/>
    <w:link w:val="40"/>
    <w:uiPriority w:val="9"/>
    <w:unhideWhenUsed/>
    <w:qFormat/>
    <w:rsid w:val="0073139a"/>
    <w:pPr>
      <w:keepNext w:val="true"/>
      <w:keepLines/>
      <w:spacing w:before="320" w:after="200"/>
      <w:outlineLvl w:val="3"/>
    </w:pPr>
    <w:rPr>
      <w:rFonts w:ascii="Arial" w:hAnsi="Arial" w:eastAsia="Arial" w:cs="Arial"/>
      <w:b/>
      <w:bCs/>
      <w:sz w:val="26"/>
      <w:szCs w:val="26"/>
    </w:rPr>
  </w:style>
  <w:style w:type="paragraph" w:styleId="5">
    <w:name w:val="Heading 5"/>
    <w:basedOn w:val="Normal"/>
    <w:next w:val="Normal"/>
    <w:link w:val="50"/>
    <w:uiPriority w:val="9"/>
    <w:unhideWhenUsed/>
    <w:qFormat/>
    <w:rsid w:val="0073139a"/>
    <w:pPr>
      <w:keepNext w:val="true"/>
      <w:keepLines/>
      <w:spacing w:before="320" w:after="200"/>
      <w:outlineLvl w:val="4"/>
    </w:pPr>
    <w:rPr>
      <w:rFonts w:ascii="Arial" w:hAnsi="Arial" w:eastAsia="Arial" w:cs="Arial"/>
      <w:b/>
      <w:bCs/>
      <w:sz w:val="24"/>
      <w:szCs w:val="24"/>
    </w:rPr>
  </w:style>
  <w:style w:type="paragraph" w:styleId="6">
    <w:name w:val="Heading 6"/>
    <w:basedOn w:val="Normal"/>
    <w:next w:val="Normal"/>
    <w:link w:val="60"/>
    <w:uiPriority w:val="9"/>
    <w:unhideWhenUsed/>
    <w:qFormat/>
    <w:rsid w:val="0073139a"/>
    <w:pPr>
      <w:keepNext w:val="true"/>
      <w:keepLines/>
      <w:spacing w:before="320" w:after="200"/>
      <w:outlineLvl w:val="5"/>
    </w:pPr>
    <w:rPr>
      <w:rFonts w:ascii="Arial" w:hAnsi="Arial" w:eastAsia="Arial" w:cs="Arial"/>
      <w:b/>
      <w:bCs/>
    </w:rPr>
  </w:style>
  <w:style w:type="paragraph" w:styleId="7">
    <w:name w:val="Heading 7"/>
    <w:basedOn w:val="Normal"/>
    <w:next w:val="Normal"/>
    <w:link w:val="70"/>
    <w:uiPriority w:val="9"/>
    <w:unhideWhenUsed/>
    <w:qFormat/>
    <w:rsid w:val="0073139a"/>
    <w:pPr>
      <w:keepNext w:val="true"/>
      <w:keepLines/>
      <w:spacing w:before="320" w:after="200"/>
      <w:outlineLvl w:val="6"/>
    </w:pPr>
    <w:rPr>
      <w:rFonts w:ascii="Arial" w:hAnsi="Arial" w:eastAsia="Arial" w:cs="Arial"/>
      <w:b/>
      <w:bCs/>
      <w:i/>
      <w:iCs/>
    </w:rPr>
  </w:style>
  <w:style w:type="paragraph" w:styleId="8">
    <w:name w:val="Heading 8"/>
    <w:basedOn w:val="Normal"/>
    <w:next w:val="Normal"/>
    <w:link w:val="80"/>
    <w:uiPriority w:val="9"/>
    <w:unhideWhenUsed/>
    <w:qFormat/>
    <w:rsid w:val="0073139a"/>
    <w:pPr>
      <w:keepNext w:val="true"/>
      <w:keepLines/>
      <w:spacing w:before="320" w:after="200"/>
      <w:outlineLvl w:val="7"/>
    </w:pPr>
    <w:rPr>
      <w:rFonts w:ascii="Arial" w:hAnsi="Arial" w:eastAsia="Arial" w:cs="Arial"/>
      <w:i/>
      <w:iCs/>
    </w:rPr>
  </w:style>
  <w:style w:type="paragraph" w:styleId="9">
    <w:name w:val="Heading 9"/>
    <w:basedOn w:val="Normal"/>
    <w:next w:val="Normal"/>
    <w:link w:val="90"/>
    <w:uiPriority w:val="9"/>
    <w:unhideWhenUsed/>
    <w:qFormat/>
    <w:rsid w:val="0073139a"/>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73139a"/>
    <w:rPr>
      <w:rFonts w:ascii="Arial" w:hAnsi="Arial" w:eastAsia="Arial" w:cs="Arial"/>
      <w:sz w:val="40"/>
      <w:szCs w:val="40"/>
    </w:rPr>
  </w:style>
  <w:style w:type="character" w:styleId="21" w:customStyle="1">
    <w:name w:val="Заголовок 2 Знак"/>
    <w:basedOn w:val="DefaultParagraphFont"/>
    <w:link w:val="2"/>
    <w:uiPriority w:val="9"/>
    <w:qFormat/>
    <w:rsid w:val="0073139a"/>
    <w:rPr>
      <w:rFonts w:ascii="Arial" w:hAnsi="Arial" w:eastAsia="Arial" w:cs="Arial"/>
      <w:sz w:val="34"/>
    </w:rPr>
  </w:style>
  <w:style w:type="character" w:styleId="31" w:customStyle="1">
    <w:name w:val="Заголовок 3 Знак"/>
    <w:basedOn w:val="DefaultParagraphFont"/>
    <w:link w:val="3"/>
    <w:uiPriority w:val="9"/>
    <w:qFormat/>
    <w:rsid w:val="0073139a"/>
    <w:rPr>
      <w:rFonts w:ascii="Arial" w:hAnsi="Arial" w:eastAsia="Arial" w:cs="Arial"/>
      <w:sz w:val="30"/>
      <w:szCs w:val="30"/>
    </w:rPr>
  </w:style>
  <w:style w:type="character" w:styleId="41" w:customStyle="1">
    <w:name w:val="Заголовок 4 Знак"/>
    <w:basedOn w:val="DefaultParagraphFont"/>
    <w:link w:val="4"/>
    <w:uiPriority w:val="9"/>
    <w:qFormat/>
    <w:rsid w:val="0073139a"/>
    <w:rPr>
      <w:rFonts w:ascii="Arial" w:hAnsi="Arial" w:eastAsia="Arial" w:cs="Arial"/>
      <w:b/>
      <w:bCs/>
      <w:sz w:val="26"/>
      <w:szCs w:val="26"/>
    </w:rPr>
  </w:style>
  <w:style w:type="character" w:styleId="51" w:customStyle="1">
    <w:name w:val="Заголовок 5 Знак"/>
    <w:basedOn w:val="DefaultParagraphFont"/>
    <w:link w:val="5"/>
    <w:uiPriority w:val="9"/>
    <w:qFormat/>
    <w:rsid w:val="0073139a"/>
    <w:rPr>
      <w:rFonts w:ascii="Arial" w:hAnsi="Arial" w:eastAsia="Arial" w:cs="Arial"/>
      <w:b/>
      <w:bCs/>
      <w:sz w:val="24"/>
      <w:szCs w:val="24"/>
    </w:rPr>
  </w:style>
  <w:style w:type="character" w:styleId="61" w:customStyle="1">
    <w:name w:val="Заголовок 6 Знак"/>
    <w:basedOn w:val="DefaultParagraphFont"/>
    <w:link w:val="6"/>
    <w:uiPriority w:val="9"/>
    <w:qFormat/>
    <w:rsid w:val="0073139a"/>
    <w:rPr>
      <w:rFonts w:ascii="Arial" w:hAnsi="Arial" w:eastAsia="Arial" w:cs="Arial"/>
      <w:b/>
      <w:bCs/>
      <w:sz w:val="22"/>
      <w:szCs w:val="22"/>
    </w:rPr>
  </w:style>
  <w:style w:type="character" w:styleId="71" w:customStyle="1">
    <w:name w:val="Заголовок 7 Знак"/>
    <w:basedOn w:val="DefaultParagraphFont"/>
    <w:link w:val="7"/>
    <w:uiPriority w:val="9"/>
    <w:qFormat/>
    <w:rsid w:val="0073139a"/>
    <w:rPr>
      <w:rFonts w:ascii="Arial" w:hAnsi="Arial" w:eastAsia="Arial" w:cs="Arial"/>
      <w:b/>
      <w:bCs/>
      <w:i/>
      <w:iCs/>
      <w:sz w:val="22"/>
      <w:szCs w:val="22"/>
    </w:rPr>
  </w:style>
  <w:style w:type="character" w:styleId="81" w:customStyle="1">
    <w:name w:val="Заголовок 8 Знак"/>
    <w:basedOn w:val="DefaultParagraphFont"/>
    <w:link w:val="8"/>
    <w:uiPriority w:val="9"/>
    <w:qFormat/>
    <w:rsid w:val="0073139a"/>
    <w:rPr>
      <w:rFonts w:ascii="Arial" w:hAnsi="Arial" w:eastAsia="Arial" w:cs="Arial"/>
      <w:i/>
      <w:iCs/>
      <w:sz w:val="22"/>
      <w:szCs w:val="22"/>
    </w:rPr>
  </w:style>
  <w:style w:type="character" w:styleId="91" w:customStyle="1">
    <w:name w:val="Заголовок 9 Знак"/>
    <w:basedOn w:val="DefaultParagraphFont"/>
    <w:link w:val="9"/>
    <w:uiPriority w:val="9"/>
    <w:qFormat/>
    <w:rsid w:val="0073139a"/>
    <w:rPr>
      <w:rFonts w:ascii="Arial" w:hAnsi="Arial" w:eastAsia="Arial" w:cs="Arial"/>
      <w:i/>
      <w:iCs/>
      <w:sz w:val="21"/>
      <w:szCs w:val="21"/>
    </w:rPr>
  </w:style>
  <w:style w:type="character" w:styleId="Style5" w:customStyle="1">
    <w:name w:val="Название Знак"/>
    <w:basedOn w:val="DefaultParagraphFont"/>
    <w:link w:val="a4"/>
    <w:uiPriority w:val="10"/>
    <w:qFormat/>
    <w:rsid w:val="0073139a"/>
    <w:rPr>
      <w:sz w:val="48"/>
      <w:szCs w:val="48"/>
    </w:rPr>
  </w:style>
  <w:style w:type="character" w:styleId="Style6" w:customStyle="1">
    <w:name w:val="Подзаголовок Знак"/>
    <w:basedOn w:val="DefaultParagraphFont"/>
    <w:link w:val="a6"/>
    <w:uiPriority w:val="11"/>
    <w:qFormat/>
    <w:rsid w:val="0073139a"/>
    <w:rPr>
      <w:sz w:val="24"/>
      <w:szCs w:val="24"/>
    </w:rPr>
  </w:style>
  <w:style w:type="character" w:styleId="22" w:customStyle="1">
    <w:name w:val="Цитата 2 Знак"/>
    <w:link w:val="21"/>
    <w:uiPriority w:val="29"/>
    <w:qFormat/>
    <w:rsid w:val="0073139a"/>
    <w:rPr>
      <w:i/>
    </w:rPr>
  </w:style>
  <w:style w:type="character" w:styleId="Style7" w:customStyle="1">
    <w:name w:val="Выделенная цитата Знак"/>
    <w:link w:val="a8"/>
    <w:uiPriority w:val="30"/>
    <w:qFormat/>
    <w:rsid w:val="0073139a"/>
    <w:rPr>
      <w:i/>
    </w:rPr>
  </w:style>
  <w:style w:type="character" w:styleId="Style8" w:customStyle="1">
    <w:name w:val="Верхний колонтитул Знак"/>
    <w:basedOn w:val="DefaultParagraphFont"/>
    <w:link w:val="aa"/>
    <w:uiPriority w:val="99"/>
    <w:qFormat/>
    <w:rsid w:val="0073139a"/>
    <w:rPr/>
  </w:style>
  <w:style w:type="character" w:styleId="FooterChar" w:customStyle="1">
    <w:name w:val="Footer Char"/>
    <w:basedOn w:val="DefaultParagraphFont"/>
    <w:uiPriority w:val="99"/>
    <w:qFormat/>
    <w:rsid w:val="0073139a"/>
    <w:rPr/>
  </w:style>
  <w:style w:type="character" w:styleId="Style9" w:customStyle="1">
    <w:name w:val="Нижний колонтитул Знак"/>
    <w:link w:val="ac"/>
    <w:uiPriority w:val="99"/>
    <w:qFormat/>
    <w:rsid w:val="0073139a"/>
    <w:rPr/>
  </w:style>
  <w:style w:type="character" w:styleId="Style10" w:customStyle="1">
    <w:name w:val="Текст сноски Знак"/>
    <w:link w:val="af"/>
    <w:uiPriority w:val="99"/>
    <w:qFormat/>
    <w:rsid w:val="0073139a"/>
    <w:rPr>
      <w:sz w:val="18"/>
    </w:rPr>
  </w:style>
  <w:style w:type="character" w:styleId="Style11">
    <w:name w:val="Привязка сноски"/>
    <w:rPr>
      <w:vertAlign w:val="superscript"/>
    </w:rPr>
  </w:style>
  <w:style w:type="character" w:styleId="FootnoteCharacters">
    <w:name w:val="Footnote Characters"/>
    <w:basedOn w:val="DefaultParagraphFont"/>
    <w:uiPriority w:val="99"/>
    <w:unhideWhenUsed/>
    <w:qFormat/>
    <w:rsid w:val="0073139a"/>
    <w:rPr>
      <w:vertAlign w:val="superscript"/>
    </w:rPr>
  </w:style>
  <w:style w:type="character" w:styleId="Style12" w:customStyle="1">
    <w:name w:val="Текст концевой сноски Знак"/>
    <w:link w:val="af2"/>
    <w:uiPriority w:val="99"/>
    <w:qFormat/>
    <w:rsid w:val="0073139a"/>
    <w:rPr>
      <w:sz w:val="20"/>
    </w:rPr>
  </w:style>
  <w:style w:type="character" w:styleId="Style13">
    <w:name w:val="Привязка концевой сноски"/>
    <w:rPr>
      <w:vertAlign w:val="superscript"/>
    </w:rPr>
  </w:style>
  <w:style w:type="character" w:styleId="EndnoteCharacters">
    <w:name w:val="Endnote Characters"/>
    <w:basedOn w:val="DefaultParagraphFont"/>
    <w:uiPriority w:val="99"/>
    <w:semiHidden/>
    <w:unhideWhenUsed/>
    <w:qFormat/>
    <w:rsid w:val="0073139a"/>
    <w:rPr>
      <w:vertAlign w:val="superscript"/>
    </w:rPr>
  </w:style>
  <w:style w:type="character" w:styleId="Newstitle11" w:customStyle="1">
    <w:name w:val="news_title11"/>
    <w:basedOn w:val="DefaultParagraphFont"/>
    <w:qFormat/>
    <w:rsid w:val="0073139a"/>
    <w:rPr>
      <w:rFonts w:ascii="Tahoma" w:hAnsi="Tahoma" w:cs="Tahoma"/>
      <w:b/>
      <w:bCs/>
      <w:color w:val="22227A"/>
      <w:sz w:val="21"/>
      <w:szCs w:val="21"/>
    </w:rPr>
  </w:style>
  <w:style w:type="character" w:styleId="Style14">
    <w:name w:val="Интернет-ссылка"/>
    <w:rsid w:val="0073139a"/>
    <w:rPr>
      <w:color w:val="000080"/>
      <w:u w:val="single"/>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rsid w:val="0073139a"/>
    <w:pPr>
      <w:spacing w:before="0" w:after="140"/>
    </w:pPr>
    <w:rPr/>
  </w:style>
  <w:style w:type="paragraph" w:styleId="Style17">
    <w:name w:val="List"/>
    <w:basedOn w:val="Style16"/>
    <w:rsid w:val="0073139a"/>
    <w:pPr/>
    <w:rPr>
      <w:rFonts w:cs="Mangal"/>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lang w:val="zxx" w:eastAsia="zxx" w:bidi="zxx"/>
    </w:rPr>
  </w:style>
  <w:style w:type="paragraph" w:styleId="NoSpacing">
    <w:name w:val="No Spacing"/>
    <w:uiPriority w:val="1"/>
    <w:qFormat/>
    <w:rsid w:val="0073139a"/>
    <w:pPr>
      <w:widowControl/>
      <w:suppressAutoHyphens w:val="true"/>
      <w:bidi w:val="0"/>
      <w:spacing w:before="0" w:after="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Style20">
    <w:name w:val="Title"/>
    <w:basedOn w:val="Normal"/>
    <w:next w:val="Normal"/>
    <w:link w:val="a5"/>
    <w:uiPriority w:val="10"/>
    <w:qFormat/>
    <w:rsid w:val="0073139a"/>
    <w:pPr>
      <w:spacing w:before="300" w:after="200"/>
      <w:contextualSpacing/>
    </w:pPr>
    <w:rPr>
      <w:sz w:val="48"/>
      <w:szCs w:val="48"/>
    </w:rPr>
  </w:style>
  <w:style w:type="paragraph" w:styleId="Style21">
    <w:name w:val="Subtitle"/>
    <w:basedOn w:val="Normal"/>
    <w:next w:val="Normal"/>
    <w:link w:val="a7"/>
    <w:uiPriority w:val="11"/>
    <w:qFormat/>
    <w:rsid w:val="0073139a"/>
    <w:pPr>
      <w:spacing w:before="200" w:after="200"/>
    </w:pPr>
    <w:rPr>
      <w:sz w:val="24"/>
      <w:szCs w:val="24"/>
    </w:rPr>
  </w:style>
  <w:style w:type="paragraph" w:styleId="Quote">
    <w:name w:val="Quote"/>
    <w:basedOn w:val="Normal"/>
    <w:next w:val="Normal"/>
    <w:link w:val="22"/>
    <w:uiPriority w:val="29"/>
    <w:qFormat/>
    <w:rsid w:val="0073139a"/>
    <w:pPr>
      <w:ind w:left="720" w:right="720" w:hanging="0"/>
    </w:pPr>
    <w:rPr>
      <w:i/>
    </w:rPr>
  </w:style>
  <w:style w:type="paragraph" w:styleId="IntenseQuote">
    <w:name w:val="Intense Quote"/>
    <w:basedOn w:val="Normal"/>
    <w:next w:val="Normal"/>
    <w:link w:val="a9"/>
    <w:uiPriority w:val="30"/>
    <w:qFormat/>
    <w:rsid w:val="0073139a"/>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Style22">
    <w:name w:val="Колонтитул"/>
    <w:basedOn w:val="Normal"/>
    <w:qFormat/>
    <w:pPr/>
    <w:rPr/>
  </w:style>
  <w:style w:type="paragraph" w:styleId="Style23">
    <w:name w:val="Header"/>
    <w:basedOn w:val="Normal"/>
    <w:link w:val="ab"/>
    <w:uiPriority w:val="99"/>
    <w:unhideWhenUsed/>
    <w:rsid w:val="0073139a"/>
    <w:pPr>
      <w:tabs>
        <w:tab w:val="clear" w:pos="708"/>
        <w:tab w:val="center" w:pos="7143" w:leader="none"/>
        <w:tab w:val="right" w:pos="14287" w:leader="none"/>
      </w:tabs>
      <w:spacing w:lineRule="auto" w:line="240" w:before="0" w:after="0"/>
    </w:pPr>
    <w:rPr/>
  </w:style>
  <w:style w:type="paragraph" w:styleId="Style24">
    <w:name w:val="Footer"/>
    <w:basedOn w:val="Normal"/>
    <w:link w:val="ad"/>
    <w:uiPriority w:val="99"/>
    <w:unhideWhenUsed/>
    <w:rsid w:val="0073139a"/>
    <w:pPr>
      <w:tabs>
        <w:tab w:val="clear" w:pos="708"/>
        <w:tab w:val="center" w:pos="7143" w:leader="none"/>
        <w:tab w:val="right" w:pos="14287" w:leader="none"/>
      </w:tabs>
      <w:spacing w:lineRule="auto" w:line="240" w:before="0" w:after="0"/>
    </w:pPr>
    <w:rPr/>
  </w:style>
  <w:style w:type="paragraph" w:styleId="Caption">
    <w:name w:val="caption"/>
    <w:basedOn w:val="Normal"/>
    <w:next w:val="Normal"/>
    <w:uiPriority w:val="35"/>
    <w:semiHidden/>
    <w:unhideWhenUsed/>
    <w:qFormat/>
    <w:rsid w:val="0073139a"/>
    <w:pPr/>
    <w:rPr>
      <w:b/>
      <w:bCs/>
      <w:color w:val="4F81BD" w:themeColor="accent1"/>
      <w:sz w:val="18"/>
      <w:szCs w:val="18"/>
    </w:rPr>
  </w:style>
  <w:style w:type="paragraph" w:styleId="Style25">
    <w:name w:val="Footnote Text"/>
    <w:basedOn w:val="Normal"/>
    <w:link w:val="af0"/>
    <w:uiPriority w:val="99"/>
    <w:semiHidden/>
    <w:unhideWhenUsed/>
    <w:rsid w:val="0073139a"/>
    <w:pPr>
      <w:spacing w:lineRule="auto" w:line="240" w:before="0" w:after="40"/>
    </w:pPr>
    <w:rPr>
      <w:sz w:val="18"/>
    </w:rPr>
  </w:style>
  <w:style w:type="paragraph" w:styleId="Style26">
    <w:name w:val="Endnote Text"/>
    <w:basedOn w:val="Normal"/>
    <w:link w:val="af3"/>
    <w:uiPriority w:val="99"/>
    <w:semiHidden/>
    <w:unhideWhenUsed/>
    <w:rsid w:val="0073139a"/>
    <w:pPr>
      <w:spacing w:lineRule="auto" w:line="240" w:before="0" w:after="0"/>
    </w:pPr>
    <w:rPr>
      <w:sz w:val="20"/>
    </w:rPr>
  </w:style>
  <w:style w:type="paragraph" w:styleId="12">
    <w:name w:val="TOC 1"/>
    <w:basedOn w:val="Normal"/>
    <w:next w:val="Normal"/>
    <w:uiPriority w:val="39"/>
    <w:unhideWhenUsed/>
    <w:rsid w:val="0073139a"/>
    <w:pPr>
      <w:spacing w:before="0" w:after="57"/>
    </w:pPr>
    <w:rPr/>
  </w:style>
  <w:style w:type="paragraph" w:styleId="23">
    <w:name w:val="TOC 2"/>
    <w:basedOn w:val="Normal"/>
    <w:next w:val="Normal"/>
    <w:uiPriority w:val="39"/>
    <w:unhideWhenUsed/>
    <w:rsid w:val="0073139a"/>
    <w:pPr>
      <w:spacing w:before="0" w:after="57"/>
      <w:ind w:left="283" w:hanging="0"/>
    </w:pPr>
    <w:rPr/>
  </w:style>
  <w:style w:type="paragraph" w:styleId="32">
    <w:name w:val="TOC 3"/>
    <w:basedOn w:val="Normal"/>
    <w:next w:val="Normal"/>
    <w:uiPriority w:val="39"/>
    <w:unhideWhenUsed/>
    <w:rsid w:val="0073139a"/>
    <w:pPr>
      <w:spacing w:before="0" w:after="57"/>
      <w:ind w:left="567" w:hanging="0"/>
    </w:pPr>
    <w:rPr/>
  </w:style>
  <w:style w:type="paragraph" w:styleId="42">
    <w:name w:val="TOC 4"/>
    <w:basedOn w:val="Normal"/>
    <w:next w:val="Normal"/>
    <w:uiPriority w:val="39"/>
    <w:unhideWhenUsed/>
    <w:rsid w:val="0073139a"/>
    <w:pPr>
      <w:spacing w:before="0" w:after="57"/>
      <w:ind w:left="850" w:hanging="0"/>
    </w:pPr>
    <w:rPr/>
  </w:style>
  <w:style w:type="paragraph" w:styleId="52">
    <w:name w:val="TOC 5"/>
    <w:basedOn w:val="Normal"/>
    <w:next w:val="Normal"/>
    <w:uiPriority w:val="39"/>
    <w:unhideWhenUsed/>
    <w:rsid w:val="0073139a"/>
    <w:pPr>
      <w:spacing w:before="0" w:after="57"/>
      <w:ind w:left="1134" w:hanging="0"/>
    </w:pPr>
    <w:rPr/>
  </w:style>
  <w:style w:type="paragraph" w:styleId="62">
    <w:name w:val="TOC 6"/>
    <w:basedOn w:val="Normal"/>
    <w:next w:val="Normal"/>
    <w:uiPriority w:val="39"/>
    <w:unhideWhenUsed/>
    <w:rsid w:val="0073139a"/>
    <w:pPr>
      <w:spacing w:before="0" w:after="57"/>
      <w:ind w:left="1417" w:hanging="0"/>
    </w:pPr>
    <w:rPr/>
  </w:style>
  <w:style w:type="paragraph" w:styleId="72">
    <w:name w:val="TOC 7"/>
    <w:basedOn w:val="Normal"/>
    <w:next w:val="Normal"/>
    <w:uiPriority w:val="39"/>
    <w:unhideWhenUsed/>
    <w:rsid w:val="0073139a"/>
    <w:pPr>
      <w:spacing w:before="0" w:after="57"/>
      <w:ind w:left="1701" w:hanging="0"/>
    </w:pPr>
    <w:rPr/>
  </w:style>
  <w:style w:type="paragraph" w:styleId="82">
    <w:name w:val="TOC 8"/>
    <w:basedOn w:val="Normal"/>
    <w:next w:val="Normal"/>
    <w:uiPriority w:val="39"/>
    <w:unhideWhenUsed/>
    <w:rsid w:val="0073139a"/>
    <w:pPr>
      <w:spacing w:before="0" w:after="57"/>
      <w:ind w:left="1984" w:hanging="0"/>
    </w:pPr>
    <w:rPr/>
  </w:style>
  <w:style w:type="paragraph" w:styleId="92">
    <w:name w:val="TOC 9"/>
    <w:basedOn w:val="Normal"/>
    <w:next w:val="Normal"/>
    <w:uiPriority w:val="39"/>
    <w:unhideWhenUsed/>
    <w:rsid w:val="0073139a"/>
    <w:pPr>
      <w:spacing w:before="0" w:after="57"/>
      <w:ind w:left="2268" w:hanging="0"/>
    </w:pPr>
    <w:rPr/>
  </w:style>
  <w:style w:type="paragraph" w:styleId="Style27">
    <w:name w:val="Index Heading"/>
    <w:basedOn w:val="Style15"/>
    <w:pPr/>
    <w:rPr/>
  </w:style>
  <w:style w:type="paragraph" w:styleId="Style28">
    <w:name w:val="TOC Heading"/>
    <w:uiPriority w:val="39"/>
    <w:unhideWhenUsed/>
    <w:rsid w:val="0073139a"/>
    <w:pPr>
      <w:widowControl/>
      <w:suppressAutoHyphens w:val="true"/>
      <w:bidi w:val="0"/>
      <w:spacing w:before="0" w:after="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next w:val="Normal"/>
    <w:uiPriority w:val="99"/>
    <w:unhideWhenUsed/>
    <w:qFormat/>
    <w:rsid w:val="0073139a"/>
    <w:pPr>
      <w:spacing w:before="0" w:after="0"/>
    </w:pPr>
    <w:rPr/>
  </w:style>
  <w:style w:type="paragraph" w:styleId="13" w:customStyle="1">
    <w:name w:val="Заголовок1"/>
    <w:basedOn w:val="Normal"/>
    <w:next w:val="Style16"/>
    <w:qFormat/>
    <w:rsid w:val="0073139a"/>
    <w:pPr>
      <w:keepNext w:val="true"/>
      <w:spacing w:before="240" w:after="120"/>
    </w:pPr>
    <w:rPr>
      <w:rFonts w:ascii="Liberation Sans" w:hAnsi="Liberation Sans" w:eastAsia="Microsoft YaHei" w:cs="Mangal"/>
      <w:sz w:val="28"/>
      <w:szCs w:val="28"/>
    </w:rPr>
  </w:style>
  <w:style w:type="paragraph" w:styleId="14" w:customStyle="1">
    <w:name w:val="Название объекта1"/>
    <w:basedOn w:val="Normal"/>
    <w:qFormat/>
    <w:rsid w:val="0073139a"/>
    <w:pPr>
      <w:suppressLineNumbers/>
      <w:spacing w:before="120" w:after="120"/>
    </w:pPr>
    <w:rPr>
      <w:rFonts w:cs="Mangal"/>
      <w:i/>
      <w:iCs/>
      <w:sz w:val="24"/>
      <w:szCs w:val="24"/>
    </w:rPr>
  </w:style>
  <w:style w:type="paragraph" w:styleId="Indexheading">
    <w:name w:val="index heading"/>
    <w:basedOn w:val="Normal"/>
    <w:qFormat/>
    <w:rsid w:val="0073139a"/>
    <w:pPr>
      <w:suppressLineNumbers/>
    </w:pPr>
    <w:rPr>
      <w:rFonts w:cs="Mangal"/>
    </w:rPr>
  </w:style>
  <w:style w:type="paragraph" w:styleId="Style29" w:customStyle="1">
    <w:name w:val="Содержимое таблицы"/>
    <w:basedOn w:val="Normal"/>
    <w:qFormat/>
    <w:rsid w:val="0073139a"/>
    <w:pPr>
      <w:widowControl w:val="false"/>
      <w:suppressLineNumbers/>
    </w:pPr>
    <w:rPr/>
  </w:style>
  <w:style w:type="paragraph" w:styleId="Style30" w:customStyle="1">
    <w:name w:val="Заголовок таблицы"/>
    <w:basedOn w:val="Style29"/>
    <w:qFormat/>
    <w:rsid w:val="0073139a"/>
    <w:pPr>
      <w:jc w:val="center"/>
    </w:pPr>
    <w:rPr>
      <w:b/>
      <w:bCs/>
    </w:rPr>
  </w:style>
  <w:style w:type="paragraph" w:styleId="ListParagraph">
    <w:name w:val="List Paragraph"/>
    <w:basedOn w:val="Normal"/>
    <w:uiPriority w:val="34"/>
    <w:qFormat/>
    <w:rsid w:val="0073139a"/>
    <w:pPr>
      <w:spacing w:lineRule="auto" w:line="240" w:before="0" w:after="0"/>
      <w:ind w:left="720" w:hanging="0"/>
      <w:contextualSpacing/>
    </w:pPr>
    <w:rPr>
      <w:rFonts w:ascii="Times New Roman" w:hAnsi="Times New Roman" w:eastAsia="Times New Roman" w:cs="Times New Roman"/>
      <w:sz w:val="24"/>
      <w:szCs w:val="24"/>
      <w:lang w:eastAsia="ru-RU"/>
    </w:rPr>
  </w:style>
  <w:style w:type="paragraph" w:styleId="NormalWeb">
    <w:name w:val="Normal (Web)"/>
    <w:basedOn w:val="Normal"/>
    <w:uiPriority w:val="99"/>
    <w:unhideWhenUsed/>
    <w:qFormat/>
    <w:rsid w:val="0004154d"/>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TableGridLight">
    <w:name w:val="Table Grid Light"/>
    <w:basedOn w:val="a1"/>
    <w:uiPriority w:val="59"/>
    <w:rsid w:val="0073139a"/>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11">
    <w:name w:val="Таблица простая 11"/>
    <w:basedOn w:val="a1"/>
    <w:uiPriority w:val="59"/>
    <w:rsid w:val="0073139a"/>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customStyle="1" w:styleId="210">
    <w:name w:val="Таблица простая 21"/>
    <w:basedOn w:val="a1"/>
    <w:uiPriority w:val="59"/>
    <w:rsid w:val="0073139a"/>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
    <w:name w:val="Таблица простая 31"/>
    <w:basedOn w:val="a1"/>
    <w:uiPriority w:val="99"/>
    <w:rsid w:val="0073139a"/>
    <w:tblPr>
      <w:tblStyleRowBandSize w:val="1"/>
      <w:tblStyleColBandSize w:val="1"/>
      <w:tblCellMar>
        <w:top w:w="0" w:type="dxa"/>
        <w:left w:w="108" w:type="dxa"/>
        <w:bottom w:w="0" w:type="dxa"/>
        <w:right w:w="108" w:type="dxa"/>
      </w:tblCellMar>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41">
    <w:name w:val="Таблица простая 41"/>
    <w:basedOn w:val="a1"/>
    <w:uiPriority w:val="99"/>
    <w:rsid w:val="0073139a"/>
    <w:tblPr>
      <w:tblStyleRowBandSize w:val="1"/>
      <w:tblStyleColBandSize w:val="1"/>
      <w:tblCellMar>
        <w:top w:w="0" w:type="dxa"/>
        <w:left w:w="108" w:type="dxa"/>
        <w:bottom w:w="0" w:type="dxa"/>
        <w:right w:w="108" w:type="dxa"/>
      </w:tblCellMa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51">
    <w:name w:val="Таблица простая 51"/>
    <w:basedOn w:val="a1"/>
    <w:uiPriority w:val="99"/>
    <w:rsid w:val="0073139a"/>
    <w:tblPr>
      <w:tblStyleRowBandSize w:val="1"/>
      <w:tblStyleColBandSize w:val="1"/>
      <w:tblCellMar>
        <w:top w:w="0" w:type="dxa"/>
        <w:left w:w="108" w:type="dxa"/>
        <w:bottom w:w="0" w:type="dxa"/>
        <w:right w:w="108" w:type="dxa"/>
      </w:tblCellMar>
    </w:tblPr>
    <w:tblStylePr w:type="firstRow">
      <w:rPr>
        <w:i/>
        <w:color w:val="404040"/>
      </w:rPr>
      <w:tblPr/>
      <w:tcPr>
        <w:tcBorders>
          <w:left w:val="none" w:color="000000" w:sz="4" w:space="0"/>
          <w:bottom w:val="single" w:color="404040" w:sz="4" w:space="0"/>
          <w:right w:val="none" w:color="000000" w:sz="4" w:space="0"/>
        </w:tcBorders>
        <w:shd w:val="clear" w:color="FFFFFF" w:fill="auto"/>
      </w:tcPr>
    </w:tblStylePr>
    <w:tblStylePr w:type="lastRow">
      <w:rPr>
        <w:i/>
        <w:color w:val="404040"/>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11">
    <w:name w:val="Таблица-сетка 1 светлая1"/>
    <w:basedOn w:val="a1"/>
    <w:uiPriority w:val="99"/>
    <w:rsid w:val="0073139a"/>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top w:w="0" w:type="dxa"/>
        <w:left w:w="108" w:type="dxa"/>
        <w:bottom w:w="0" w:type="dxa"/>
        <w:right w:w="108" w:type="dxa"/>
      </w:tblCellMar>
    </w:tblPr>
    <w:tblStylePr w:type="firstRow">
      <w:rPr>
        <w:b/>
        <w:color w:val="404040"/>
      </w:rPr>
      <w:tblPr/>
      <w:tcPr>
        <w:tcBorders>
          <w:bottom w:val="single" w:color="6A6A6A"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basedOn w:val="a1"/>
    <w:uiPriority w:val="99"/>
    <w:rsid w:val="0073139a"/>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108" w:type="dxa"/>
        <w:bottom w:w="0" w:type="dxa"/>
        <w:right w:w="108" w:type="dxa"/>
      </w:tblCellMar>
    </w:tblPr>
    <w:tblStylePr w:type="firstRow">
      <w:rPr>
        <w:b/>
        <w:color w:val="404040"/>
      </w:rPr>
      <w:tblPr/>
      <w:tcPr>
        <w:tcBorders>
          <w:bottom w:val="single" w:color="97B4D8"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GridTable1Light-Accent2">
    <w:name w:val="Grid Table 1 Light - Accent 2"/>
    <w:basedOn w:val="a1"/>
    <w:uiPriority w:val="99"/>
    <w:rsid w:val="0073139a"/>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108" w:type="dxa"/>
        <w:bottom w:w="0" w:type="dxa"/>
        <w:right w:w="108" w:type="dxa"/>
      </w:tblCellMar>
    </w:tblPr>
    <w:tblStylePr w:type="firstRow">
      <w:rPr>
        <w:b/>
        <w:color w:val="404040"/>
      </w:rPr>
      <w:tblPr/>
      <w:tcPr>
        <w:tcBorders>
          <w:bottom w:val="single" w:color="DA9896"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GridTable1Light-Accent3">
    <w:name w:val="Grid Table 1 Light - Accent 3"/>
    <w:basedOn w:val="a1"/>
    <w:uiPriority w:val="99"/>
    <w:rsid w:val="0073139a"/>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b/>
        <w:color w:val="404040"/>
      </w:rPr>
      <w:tblPr/>
      <w:tcPr>
        <w:tcBorders>
          <w:bottom w:val="single" w:color="C4D79D"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GridTable1Light-Accent4">
    <w:name w:val="Grid Table 1 Light - Accent 4"/>
    <w:basedOn w:val="a1"/>
    <w:uiPriority w:val="99"/>
    <w:rsid w:val="0073139a"/>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b/>
        <w:color w:val="404040"/>
      </w:rPr>
      <w:tblPr/>
      <w:tcPr>
        <w:tcBorders>
          <w:bottom w:val="single" w:color="B4A4C8"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GridTable1Light-Accent5">
    <w:name w:val="Grid Table 1 Light - Accent 5"/>
    <w:basedOn w:val="a1"/>
    <w:uiPriority w:val="99"/>
    <w:rsid w:val="0073139a"/>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108" w:type="dxa"/>
        <w:bottom w:w="0" w:type="dxa"/>
        <w:right w:w="108" w:type="dxa"/>
      </w:tblCellMar>
    </w:tblPr>
    <w:tblStylePr w:type="firstRow">
      <w:rPr>
        <w:b/>
        <w:color w:val="404040"/>
      </w:rPr>
      <w:tblPr/>
      <w:tcPr>
        <w:tcBorders>
          <w:bottom w:val="single" w:color="95CEDD"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GridTable1Light-Accent6">
    <w:name w:val="Grid Table 1 Light - Accent 6"/>
    <w:basedOn w:val="a1"/>
    <w:uiPriority w:val="99"/>
    <w:rsid w:val="0073139a"/>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b/>
        <w:color w:val="404040"/>
      </w:rPr>
      <w:tblPr/>
      <w:tcPr>
        <w:tcBorders>
          <w:bottom w:val="single" w:color="FAC192"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 w:type="table" w:customStyle="1" w:styleId="-21">
    <w:name w:val="Таблица-сетка 21"/>
    <w:basedOn w:val="a1"/>
    <w:uiPriority w:val="99"/>
    <w:rsid w:val="0073139a"/>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Row">
      <w:rPr>
        <w:b/>
        <w:color w:val="404040"/>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rsid w:val="0073139a"/>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5D8AC2" w:themeColor="accent1" w:sz="12" w:space="0"/>
          <w:right w:val="none" w:color="000000" w:sz="4" w:space="0"/>
        </w:tcBorders>
        <w:shd w:val="clear" w:color="FFFFFF" w:fill="auto"/>
      </w:tcPr>
    </w:tblStylePr>
    <w:tblStylePr w:type="lastRow">
      <w:rPr>
        <w:b/>
        <w:color w:val="404040"/>
      </w:rPr>
      <w:tblPr/>
      <w:tcPr>
        <w:tcBorders>
          <w:top w:val="single" w:color="5D8AC2" w:themeColor="accen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basedOn w:val="a1"/>
    <w:uiPriority w:val="99"/>
    <w:rsid w:val="0073139a"/>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D99695" w:themeColor="accent2" w:sz="12" w:space="0"/>
          <w:right w:val="none" w:color="000000" w:sz="4" w:space="0"/>
        </w:tcBorders>
        <w:shd w:val="clear" w:color="FFFFFF" w:fill="auto"/>
      </w:tcPr>
    </w:tblStylePr>
    <w:tblStylePr w:type="lastRow">
      <w:rPr>
        <w:b/>
        <w:color w:val="404040"/>
      </w:rPr>
      <w:tblPr/>
      <w:tcPr>
        <w:tcBorders>
          <w:top w:val="single" w:color="D99695" w:themeColor="accent2"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basedOn w:val="a1"/>
    <w:uiPriority w:val="99"/>
    <w:rsid w:val="0073139a"/>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9ABB59" w:themeColor="accent3" w:sz="12" w:space="0"/>
          <w:right w:val="none" w:color="000000" w:sz="4" w:space="0"/>
        </w:tcBorders>
        <w:shd w:val="clear" w:color="FFFFFF" w:fill="auto"/>
      </w:tcPr>
    </w:tblStylePr>
    <w:tblStylePr w:type="lastRow">
      <w:rPr>
        <w:b/>
        <w:color w:val="404040"/>
      </w:rPr>
      <w:tblPr/>
      <w:tcPr>
        <w:tcBorders>
          <w:top w:val="single" w:color="9ABB59" w:themeColor="accent3"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basedOn w:val="a1"/>
    <w:uiPriority w:val="99"/>
    <w:rsid w:val="0073139a"/>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B2A1C6" w:themeColor="accent4" w:sz="12" w:space="0"/>
          <w:right w:val="none" w:color="000000" w:sz="4" w:space="0"/>
        </w:tcBorders>
        <w:shd w:val="clear" w:color="FFFFFF" w:fill="auto"/>
      </w:tcPr>
    </w:tblStylePr>
    <w:tblStylePr w:type="lastRow">
      <w:rPr>
        <w:b/>
        <w:color w:val="404040"/>
      </w:rPr>
      <w:tblPr/>
      <w:tcPr>
        <w:tcBorders>
          <w:top w:val="single" w:color="B2A1C6" w:themeColor="accent4"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basedOn w:val="a1"/>
    <w:uiPriority w:val="99"/>
    <w:rsid w:val="0073139a"/>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basedOn w:val="a1"/>
    <w:uiPriority w:val="99"/>
    <w:rsid w:val="0073139a"/>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31">
    <w:name w:val="Таблица-сетка 31"/>
    <w:basedOn w:val="a1"/>
    <w:uiPriority w:val="99"/>
    <w:rsid w:val="0073139a"/>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rsid w:val="0073139a"/>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basedOn w:val="a1"/>
    <w:uiPriority w:val="99"/>
    <w:rsid w:val="0073139a"/>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basedOn w:val="a1"/>
    <w:uiPriority w:val="99"/>
    <w:rsid w:val="0073139a"/>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basedOn w:val="a1"/>
    <w:uiPriority w:val="99"/>
    <w:rsid w:val="0073139a"/>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basedOn w:val="a1"/>
    <w:uiPriority w:val="99"/>
    <w:rsid w:val="0073139a"/>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basedOn w:val="a1"/>
    <w:uiPriority w:val="99"/>
    <w:rsid w:val="0073139a"/>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41">
    <w:name w:val="Таблица-сетка 41"/>
    <w:basedOn w:val="a1"/>
    <w:uiPriority w:val="59"/>
    <w:rsid w:val="0073139a"/>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top w:w="0" w:type="dxa"/>
        <w:left w:w="108" w:type="dxa"/>
        <w:bottom w:w="0" w:type="dxa"/>
        <w:right w:w="108" w:type="dxa"/>
      </w:tblCellMar>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rsid w:val="0073139a"/>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108" w:type="dxa"/>
        <w:bottom w:w="0" w:type="dxa"/>
        <w:right w:w="108" w:type="dxa"/>
      </w:tblCellMar>
    </w:tblPr>
    <w:tblStylePr w:type="firstRow">
      <w:rPr>
        <w:b/>
        <w:color w:val="FFFFFF"/>
        <w:sz w:val="22"/>
      </w:rPr>
      <w:tblPr/>
      <w:tcPr>
        <w:tcBorders>
          <w:top w:val="single" w:color="5D8AC2" w:themeColor="accent1" w:sz="4" w:space="0"/>
          <w:left w:val="single" w:color="5D8AC2" w:themeColor="accent1" w:sz="4" w:space="0"/>
          <w:bottom w:val="single" w:color="5D8AC2" w:themeColor="accent1" w:sz="4" w:space="0"/>
          <w:right w:val="single" w:color="5D8AC2" w:themeColor="accent1" w:sz="4" w:space="0"/>
        </w:tcBorders>
        <w:shd w:val="clear" w:color="5D8AC2" w:fill="5D8AC2" w:themeFill="accent1" w:themeFillTint="ea"/>
      </w:tcPr>
    </w:tblStylePr>
    <w:tblStylePr w:type="lastRow">
      <w:rPr>
        <w:b/>
        <w:color w:val="404040"/>
      </w:rPr>
      <w:tblPr/>
      <w:tcPr>
        <w:tcBorders>
          <w:top w:val="single" w:color="5D8AC2"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basedOn w:val="a1"/>
    <w:uiPriority w:val="59"/>
    <w:rsid w:val="0073139a"/>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108" w:type="dxa"/>
        <w:bottom w:w="0" w:type="dxa"/>
        <w:right w:w="108" w:type="dxa"/>
      </w:tblCellMar>
    </w:tblPr>
    <w:tblStylePr w:type="firstRow">
      <w:rPr>
        <w:b/>
        <w:color w:val="FFFFFF"/>
        <w:sz w:val="22"/>
      </w:rPr>
      <w:tblPr/>
      <w:tcPr>
        <w:tcBorders>
          <w:top w:val="single" w:color="D99695" w:themeColor="accent2" w:sz="4" w:space="0"/>
          <w:left w:val="single" w:color="D99695" w:themeColor="accent2" w:sz="4" w:space="0"/>
          <w:bottom w:val="single" w:color="D99695" w:themeColor="accent2" w:sz="4" w:space="0"/>
          <w:right w:val="single" w:color="D99695" w:themeColor="accent2" w:sz="4" w:space="0"/>
        </w:tcBorders>
        <w:shd w:val="clear" w:color="D99695" w:fill="D99695" w:themeFill="accent2" w:themeFillTint="97"/>
      </w:tcPr>
    </w:tblStylePr>
    <w:tblStylePr w:type="lastRow">
      <w:rPr>
        <w:b/>
        <w:color w:val="404040"/>
      </w:rPr>
      <w:tblPr/>
      <w:tcPr>
        <w:tcBorders>
          <w:top w:val="single" w:color="D99695"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basedOn w:val="a1"/>
    <w:uiPriority w:val="59"/>
    <w:rsid w:val="0073139a"/>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108" w:type="dxa"/>
        <w:bottom w:w="0" w:type="dxa"/>
        <w:right w:w="108" w:type="dxa"/>
      </w:tblCellMar>
    </w:tblPr>
    <w:tblStylePr w:type="firstRow">
      <w:rPr>
        <w:b/>
        <w:color w:val="FFFFFF"/>
        <w:sz w:val="22"/>
      </w:rPr>
      <w:tblPr/>
      <w:tcPr>
        <w:tcBorders>
          <w:top w:val="single" w:color="9ABB59" w:themeColor="accent3" w:sz="4" w:space="0"/>
          <w:left w:val="single" w:color="9ABB59" w:themeColor="accent3" w:sz="4" w:space="0"/>
          <w:bottom w:val="single" w:color="9ABB59" w:themeColor="accent3" w:sz="4" w:space="0"/>
          <w:right w:val="single" w:color="9ABB59" w:themeColor="accent3" w:sz="4" w:space="0"/>
        </w:tcBorders>
        <w:shd w:val="clear" w:color="9ABB59" w:fill="9ABB59" w:themeFill="accent3" w:themeFillTint="fe"/>
      </w:tcPr>
    </w:tblStylePr>
    <w:tblStylePr w:type="lastRow">
      <w:rPr>
        <w:b/>
        <w:color w:val="404040"/>
      </w:rPr>
      <w:tblPr/>
      <w:tcPr>
        <w:tcBorders>
          <w:top w:val="single" w:color="9ABB59"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basedOn w:val="a1"/>
    <w:uiPriority w:val="59"/>
    <w:rsid w:val="0073139a"/>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108" w:type="dxa"/>
        <w:bottom w:w="0" w:type="dxa"/>
        <w:right w:w="108" w:type="dxa"/>
      </w:tblCellMar>
    </w:tblPr>
    <w:tblStylePr w:type="firstRow">
      <w:rPr>
        <w:b/>
        <w:color w:val="FFFFFF"/>
        <w:sz w:val="22"/>
      </w:rPr>
      <w:tblPr/>
      <w:tcPr>
        <w:tcBorders>
          <w:top w:val="single" w:color="B2A1C6" w:themeColor="accent4" w:sz="4" w:space="0"/>
          <w:left w:val="single" w:color="B2A1C6" w:themeColor="accent4" w:sz="4" w:space="0"/>
          <w:bottom w:val="single" w:color="B2A1C6" w:themeColor="accent4" w:sz="4" w:space="0"/>
          <w:right w:val="single" w:color="B2A1C6" w:themeColor="accent4" w:sz="4" w:space="0"/>
        </w:tcBorders>
        <w:shd w:val="clear" w:color="B2A1C6" w:fill="B2A1C6" w:themeFill="accent4" w:themeFillTint="9a"/>
      </w:tcPr>
    </w:tblStylePr>
    <w:tblStylePr w:type="lastRow">
      <w:rPr>
        <w:b/>
        <w:color w:val="404040"/>
      </w:rPr>
      <w:tblPr/>
      <w:tcPr>
        <w:tcBorders>
          <w:top w:val="single" w:color="B2A1C6"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basedOn w:val="a1"/>
    <w:uiPriority w:val="59"/>
    <w:rsid w:val="0073139a"/>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basedOn w:val="a1"/>
    <w:uiPriority w:val="59"/>
    <w:rsid w:val="0073139a"/>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51">
    <w:name w:val="Таблица-сетка 5 темная1"/>
    <w:basedOn w:val="a1"/>
    <w:uiPriority w:val="99"/>
    <w:rsid w:val="0073139a"/>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FFFFFF"/>
        <w:sz w:val="22"/>
      </w:rPr>
      <w:tblPr/>
      <w:tcPr>
        <w:tcBorders>
          <w:top w:val="single" w:color="FFFFFF" w:themeColor="light1" w:sz="4" w:space="0"/>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rsid w:val="0073139a"/>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4F81BD" w:fill="4F81BD" w:themeFill="accent1"/>
      </w:tcPr>
    </w:tblStylePr>
    <w:tblStylePr w:type="lastRow">
      <w:rPr>
        <w:b/>
        <w:color w:val="FFFFFF"/>
        <w:sz w:val="22"/>
      </w:rPr>
      <w:tblPr/>
      <w:tcPr>
        <w:tcBorders>
          <w:top w:val="single" w:color="FFFFFF" w:themeColor="light1" w:sz="4" w:space="0"/>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a1"/>
    <w:uiPriority w:val="99"/>
    <w:rsid w:val="0073139a"/>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C0504D" w:fill="C0504D" w:themeFill="accent2"/>
      </w:tcPr>
    </w:tblStylePr>
    <w:tblStylePr w:type="lastRow">
      <w:rPr>
        <w:b/>
        <w:color w:val="FFFFFF"/>
        <w:sz w:val="22"/>
      </w:rPr>
      <w:tblPr/>
      <w:tcPr>
        <w:tcBorders>
          <w:top w:val="single" w:color="FFFFFF" w:themeColor="light1" w:sz="4" w:space="0"/>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a1"/>
    <w:uiPriority w:val="99"/>
    <w:rsid w:val="0073139a"/>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9BBB59" w:fill="9BBB59" w:themeFill="accent3"/>
      </w:tcPr>
    </w:tblStylePr>
    <w:tblStylePr w:type="lastRow">
      <w:rPr>
        <w:b/>
        <w:color w:val="FFFFFF"/>
        <w:sz w:val="22"/>
      </w:rPr>
      <w:tblPr/>
      <w:tcPr>
        <w:tcBorders>
          <w:top w:val="single" w:color="FFFFFF" w:themeColor="light1" w:sz="4" w:space="0"/>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a1"/>
    <w:uiPriority w:val="99"/>
    <w:rsid w:val="0073139a"/>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8064A2" w:fill="8064A2" w:themeFill="accent4"/>
      </w:tcPr>
    </w:tblStylePr>
    <w:tblStylePr w:type="lastRow">
      <w:rPr>
        <w:b/>
        <w:color w:val="FFFFFF"/>
        <w:sz w:val="22"/>
      </w:rPr>
      <w:tblPr/>
      <w:tcPr>
        <w:tcBorders>
          <w:top w:val="single" w:color="FFFFFF" w:themeColor="light1" w:sz="4" w:space="0"/>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a1"/>
    <w:uiPriority w:val="99"/>
    <w:rsid w:val="0073139a"/>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4BACC6" w:fill="4BACC6" w:themeFill="accent5"/>
      </w:tcPr>
    </w:tblStylePr>
    <w:tblStylePr w:type="lastRow">
      <w:rPr>
        <w:b/>
        <w:color w:val="FFFFFF"/>
        <w:sz w:val="22"/>
      </w:rPr>
      <w:tblPr/>
      <w:tcPr>
        <w:tcBorders>
          <w:top w:val="single" w:color="FFFFFF" w:themeColor="light1" w:sz="4" w:space="0"/>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a1"/>
    <w:uiPriority w:val="99"/>
    <w:rsid w:val="0073139a"/>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F79646" w:fill="F79646" w:themeFill="accent6"/>
      </w:tcPr>
    </w:tblStylePr>
    <w:tblStylePr w:type="lastRow">
      <w:rPr>
        <w:b/>
        <w:color w:val="FFFFFF"/>
        <w:sz w:val="22"/>
      </w:rPr>
      <w:tblPr/>
      <w:tcPr>
        <w:tcBorders>
          <w:top w:val="single" w:color="FFFFFF" w:themeColor="light1" w:sz="4" w:space="0"/>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61">
    <w:name w:val="Таблица-сетка 6 цветная1"/>
    <w:basedOn w:val="a1"/>
    <w:uiPriority w:val="99"/>
    <w:rsid w:val="0073139a"/>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108" w:type="dxa"/>
        <w:bottom w:w="0" w:type="dxa"/>
        <w:right w:w="108" w:type="dxa"/>
      </w:tblCellMar>
    </w:tblPr>
    <w:tblStylePr w:type="firstRow">
      <w:rPr>
        <w:b/>
        <w:color w:val="7F7F7F" w:themeColor="text1" w:themeTint="80" w:themeShade="95"/>
      </w:rPr>
      <w:tblPr/>
      <w:tcPr>
        <w:tcBorders>
          <w:bottom w:val="single" w:color="7F7F7F"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basedOn w:val="a1"/>
    <w:uiPriority w:val="99"/>
    <w:rsid w:val="0073139a"/>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b/>
        <w:color w:val="A6BFDD" w:themeColor="accent1" w:themeTint="80" w:themeShade="95"/>
      </w:rPr>
      <w:tblPr/>
      <w:tcPr>
        <w:tcBorders>
          <w:bottom w:val="single" w:color="A6BFDD" w:themeColor="accent1" w:sz="12" w:space="0"/>
        </w:tcBorders>
      </w:tcPr>
    </w:tblStylePr>
    <w:tblStylePr w:type="lastRow">
      <w:rPr>
        <w:b/>
        <w:color w:val="A6BFDD" w:themeColor="accent1" w:themeTint="80" w:themeShade="95"/>
      </w:rPr>
      <w:tblPr/>
    </w:tblStylePr>
    <w:tblStylePr w:type="firstCol">
      <w:rPr>
        <w:b/>
        <w:color w:val="A6BFDD" w:themeColor="accent1" w:themeTint="80" w:themeShade="95"/>
      </w:rPr>
      <w:tblPr/>
    </w:tblStylePr>
    <w:tblStylePr w:type="lastCol">
      <w:rPr>
        <w:b/>
        <w:color w:val="A6BFDD" w:themeColor="accent1" w:themeTint="80" w:themeShade="95"/>
      </w:rPr>
      <w:tbl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Pr/>
    </w:tblStylePr>
  </w:style>
  <w:style w:type="table" w:customStyle="1" w:styleId="GridTable6Colorful-Accent2">
    <w:name w:val="Grid Table 6 Colorful - Accent 2"/>
    <w:basedOn w:val="a1"/>
    <w:uiPriority w:val="99"/>
    <w:rsid w:val="0073139a"/>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108" w:type="dxa"/>
        <w:bottom w:w="0" w:type="dxa"/>
        <w:right w:w="108" w:type="dxa"/>
      </w:tblCellMar>
    </w:tblPr>
    <w:tblStylePr w:type="firstRow">
      <w:rPr>
        <w:b/>
        <w:color w:val="D99695" w:themeColor="accent2" w:themeTint="97" w:themeShade="95"/>
      </w:rPr>
      <w:tblPr/>
      <w:tcPr>
        <w:tcBorders>
          <w:bottom w:val="single" w:color="D99695" w:themeColor="accent2" w:sz="12" w:space="0"/>
        </w:tcBorders>
      </w:tcPr>
    </w:tblStylePr>
    <w:tblStylePr w:type="lastRow">
      <w:rPr>
        <w:b/>
        <w:color w:val="D99695" w:themeColor="accent2" w:themeTint="97" w:themeShade="95"/>
      </w:rPr>
      <w:tbl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Pr/>
    </w:tblStylePr>
  </w:style>
  <w:style w:type="table" w:customStyle="1" w:styleId="GridTable6Colorful-Accent3">
    <w:name w:val="Grid Table 6 Colorful - Accent 3"/>
    <w:basedOn w:val="a1"/>
    <w:uiPriority w:val="99"/>
    <w:rsid w:val="0073139a"/>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108" w:type="dxa"/>
        <w:bottom w:w="0" w:type="dxa"/>
        <w:right w:w="108" w:type="dxa"/>
      </w:tblCellMar>
    </w:tblPr>
    <w:tblStylePr w:type="firstRow">
      <w:rPr>
        <w:b/>
        <w:color w:val="9ABB59" w:themeColor="accent3" w:themeTint="fe" w:themeShade="95"/>
      </w:rPr>
      <w:tblPr/>
      <w:tcPr>
        <w:tcBorders>
          <w:bottom w:val="single" w:color="9ABB59" w:themeColor="accent3" w:sz="12" w:space="0"/>
        </w:tcBorders>
      </w:tcPr>
    </w:tblStylePr>
    <w:tblStylePr w:type="lastRow">
      <w:rPr>
        <w:b/>
        <w:color w:val="9ABB59" w:themeColor="accent3" w:themeTint="fe" w:themeShade="95"/>
      </w:rPr>
      <w:tblPr/>
    </w:tblStylePr>
    <w:tblStylePr w:type="firstCol">
      <w:rPr>
        <w:b/>
        <w:color w:val="9ABB59" w:themeColor="accent3" w:themeTint="fe" w:themeShade="95"/>
      </w:rPr>
      <w:tblPr/>
    </w:tblStylePr>
    <w:tblStylePr w:type="lastCol">
      <w:rPr>
        <w:b/>
        <w:color w:val="9ABB59" w:themeColor="accent3" w:themeTint="fe" w:themeShade="95"/>
      </w:rPr>
      <w:tbl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Pr/>
    </w:tblStylePr>
  </w:style>
  <w:style w:type="table" w:customStyle="1" w:styleId="GridTable6Colorful-Accent4">
    <w:name w:val="Grid Table 6 Colorful - Accent 4"/>
    <w:basedOn w:val="a1"/>
    <w:uiPriority w:val="99"/>
    <w:rsid w:val="0073139a"/>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B2A1C6" w:themeColor="accent4" w:themeTint="9a" w:themeShade="95"/>
      </w:rPr>
      <w:tblPr/>
      <w:tcPr>
        <w:tcBorders>
          <w:bottom w:val="single" w:color="B2A1C6" w:themeColor="accent4" w:sz="12" w:space="0"/>
        </w:tcBorders>
      </w:tcPr>
    </w:tblStylePr>
    <w:tblStylePr w:type="lastRow">
      <w:rPr>
        <w:b/>
        <w:color w:val="B2A1C6" w:themeColor="accent4" w:themeTint="9a" w:themeShade="95"/>
      </w:rPr>
      <w:tbl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Pr/>
    </w:tblStylePr>
  </w:style>
  <w:style w:type="table" w:customStyle="1" w:styleId="GridTable6Colorful-Accent5">
    <w:name w:val="Grid Table 6 Colorful - Accent 5"/>
    <w:basedOn w:val="a1"/>
    <w:uiPriority w:val="99"/>
    <w:rsid w:val="0073139a"/>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266779" w:themeColor="accent5" w:themeShade="95"/>
      </w:rPr>
      <w:tblPr/>
      <w:tcPr>
        <w:tcBorders>
          <w:bottom w:val="single" w:color="4BACC6" w:themeColor="accent5"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Pr/>
    </w:tblStylePr>
  </w:style>
  <w:style w:type="table" w:customStyle="1" w:styleId="GridTable6Colorful-Accent6">
    <w:name w:val="Grid Table 6 Colorful - Accent 6"/>
    <w:basedOn w:val="a1"/>
    <w:uiPriority w:val="99"/>
    <w:rsid w:val="0073139a"/>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266779" w:themeColor="accent5" w:themeShade="95"/>
      </w:rPr>
      <w:tblPr/>
      <w:tcPr>
        <w:tcBorders>
          <w:bottom w:val="single" w:color="F79646" w:themeColor="accent6"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Pr/>
    </w:tblStylePr>
  </w:style>
  <w:style w:type="table" w:customStyle="1" w:styleId="-71">
    <w:name w:val="Таблица-сетка 7 цветная1"/>
    <w:basedOn w:val="a1"/>
    <w:uiPriority w:val="99"/>
    <w:rsid w:val="0073139a"/>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108" w:type="dxa"/>
        <w:bottom w:w="0" w:type="dxa"/>
        <w:right w:w="108" w:type="dxa"/>
      </w:tblCellMar>
    </w:tblPr>
    <w:tblStylePr w:type="firstRow">
      <w:rPr>
        <w:b/>
        <w:color w:val="7F7F7F"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b/>
        <w:color w:val="7F7F7F"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F2F2F2" w:fill="F2F2F2" w:themeFill="text1" w:themeFillTint="d"/>
      </w:tcPr>
    </w:tblStylePr>
    <w:tblStylePr w:type="band1Horz">
      <w:rPr>
        <w:color w:val="7F7F7F" w:themeColor="text1" w:themeTint="80" w:themeShade="95"/>
        <w:sz w:val="22"/>
      </w:rPr>
      <w:tblPr/>
      <w:tcPr>
        <w:shd w:val="clear" w:color="F2F2F2" w:fill="F2F2F2" w:themeFill="text1" w:themeFillTint="d"/>
      </w:tcPr>
    </w:tblStylePr>
    <w:tblStylePr w:type="band2Horz">
      <w:rPr>
        <w:color w:val="7F7F7F" w:themeColor="text1" w:themeTint="80" w:themeShade="95"/>
        <w:sz w:val="22"/>
      </w:rPr>
      <w:tblPr/>
    </w:tblStylePr>
  </w:style>
  <w:style w:type="table" w:customStyle="1" w:styleId="GridTable7Colorful-Accent1">
    <w:name w:val="Grid Table 7 Colorful - Accent 1"/>
    <w:basedOn w:val="a1"/>
    <w:uiPriority w:val="99"/>
    <w:rsid w:val="0073139a"/>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b/>
        <w:color w:val="A6BFDD" w:themeColor="accent1" w:themeTint="80" w:themeShade="95"/>
        <w:sz w:val="22"/>
      </w:rPr>
      <w:tblPr/>
      <w:tcPr>
        <w:tcBorders>
          <w:top w:val="none" w:color="auto" w:sz="0" w:space="0"/>
          <w:left w:val="none" w:color="auto" w:sz="0" w:space="0"/>
          <w:bottom w:val="single" w:color="A6BFDD" w:themeColor="accent1" w:sz="4" w:space="0"/>
          <w:right w:val="none" w:color="auto" w:sz="0" w:space="0"/>
        </w:tcBorders>
        <w:shd w:val="clear" w:color="FFFFFF" w:fill="FFFFFF" w:themeFill="light1"/>
      </w:tcPr>
    </w:tblStylePr>
    <w:tblStylePr w:type="lastRow">
      <w:rPr>
        <w:b/>
        <w:color w:val="A6BFDD" w:themeColor="accent1" w:themeTint="80" w:themeShade="95"/>
        <w:sz w:val="22"/>
      </w:rPr>
      <w:tblPr/>
      <w:tcPr>
        <w:tcBorders>
          <w:top w:val="single" w:color="A6BFDD"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6BFDD" w:themeColor="accent1" w:themeTint="80" w:themeShade="95"/>
        <w:sz w:val="22"/>
      </w:rPr>
      <w:tblPr/>
      <w:tcPr>
        <w:tcBorders>
          <w:top w:val="none" w:color="auto" w:sz="0" w:space="0"/>
          <w:left w:val="none" w:color="auto" w:sz="0" w:space="0"/>
          <w:bottom w:val="none" w:color="auto" w:sz="0" w:space="0"/>
          <w:right w:val="single" w:color="A6BFDD" w:themeColor="accent1" w:sz="4" w:space="0"/>
        </w:tcBorders>
        <w:shd w:val="clear" w:color="FFFFFF" w:fill="auto"/>
      </w:tcPr>
    </w:tblStylePr>
    <w:tblStylePr w:type="lastCol">
      <w:rPr>
        <w:i/>
        <w:color w:val="A6BFDD" w:themeColor="accent1" w:themeTint="80" w:themeShade="95"/>
        <w:sz w:val="22"/>
      </w:rPr>
      <w:tblPr/>
      <w:tcPr>
        <w:tcBorders>
          <w:top w:val="none" w:color="auto" w:sz="0" w:space="0"/>
          <w:left w:val="single" w:color="A6BFDD" w:themeColor="accent1" w:sz="4" w:space="0"/>
          <w:bottom w:val="none" w:color="auto" w:sz="0" w:space="0"/>
          <w:right w:val="none" w:color="auto" w:sz="0" w:space="0"/>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Pr/>
    </w:tblStylePr>
  </w:style>
  <w:style w:type="table" w:customStyle="1" w:styleId="GridTable7Colorful-Accent2">
    <w:name w:val="Grid Table 7 Colorful - Accent 2"/>
    <w:basedOn w:val="a1"/>
    <w:uiPriority w:val="99"/>
    <w:rsid w:val="0073139a"/>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108" w:type="dxa"/>
        <w:bottom w:w="0" w:type="dxa"/>
        <w:right w:w="108" w:type="dxa"/>
      </w:tblCellMar>
    </w:tblPr>
    <w:tblStylePr w:type="firstRow">
      <w:rPr>
        <w:b/>
        <w:color w:val="D99695" w:themeColor="accent2" w:themeTint="97" w:themeShade="95"/>
        <w:sz w:val="22"/>
      </w:rPr>
      <w:tblPr/>
      <w:tcPr>
        <w:tcBorders>
          <w:top w:val="none" w:color="auto" w:sz="0" w:space="0"/>
          <w:left w:val="none" w:color="auto" w:sz="0" w:space="0"/>
          <w:bottom w:val="single" w:color="D99695" w:themeColor="accent2" w:sz="4" w:space="0"/>
          <w:right w:val="none" w:color="auto" w:sz="0" w:space="0"/>
        </w:tcBorders>
        <w:shd w:val="clear" w:color="FFFFFF" w:fill="FFFFFF" w:themeFill="light1"/>
      </w:tcPr>
    </w:tblStylePr>
    <w:tblStylePr w:type="lastRow">
      <w:rPr>
        <w:b/>
        <w:color w:val="D99695" w:themeColor="accent2" w:themeTint="97" w:themeShade="95"/>
        <w:sz w:val="22"/>
      </w:rPr>
      <w:tblPr/>
      <w:tcPr>
        <w:tcBorders>
          <w:top w:val="single" w:color="D99695"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D99695" w:themeColor="accent2" w:themeTint="97" w:themeShade="95"/>
        <w:sz w:val="22"/>
      </w:rPr>
      <w:tblPr/>
      <w:tcPr>
        <w:tcBorders>
          <w:top w:val="none" w:color="auto" w:sz="0" w:space="0"/>
          <w:left w:val="none" w:color="auto" w:sz="0" w:space="0"/>
          <w:bottom w:val="none" w:color="auto" w:sz="0" w:space="0"/>
          <w:right w:val="single" w:color="D99695" w:themeColor="accent2" w:sz="4" w:space="0"/>
        </w:tcBorders>
        <w:shd w:val="clear" w:color="FFFFFF" w:fill="auto"/>
      </w:tcPr>
    </w:tblStylePr>
    <w:tblStylePr w:type="lastCol">
      <w:rPr>
        <w:i/>
        <w:color w:val="D99695" w:themeColor="accent2" w:themeTint="97" w:themeShade="95"/>
        <w:sz w:val="22"/>
      </w:rPr>
      <w:tblPr/>
      <w:tcPr>
        <w:tcBorders>
          <w:top w:val="none" w:color="auto" w:sz="0" w:space="0"/>
          <w:left w:val="single" w:color="D99695" w:themeColor="accent2" w:sz="4" w:space="0"/>
          <w:bottom w:val="none" w:color="auto" w:sz="0" w:space="0"/>
          <w:right w:val="none" w:color="auto" w:sz="0" w:space="0"/>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Pr/>
    </w:tblStylePr>
  </w:style>
  <w:style w:type="table" w:customStyle="1" w:styleId="GridTable7Colorful-Accent3">
    <w:name w:val="Grid Table 7 Colorful - Accent 3"/>
    <w:basedOn w:val="a1"/>
    <w:uiPriority w:val="99"/>
    <w:rsid w:val="0073139a"/>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108" w:type="dxa"/>
        <w:bottom w:w="0" w:type="dxa"/>
        <w:right w:w="108" w:type="dxa"/>
      </w:tblCellMar>
    </w:tblPr>
    <w:tblStylePr w:type="firstRow">
      <w:rPr>
        <w:b/>
        <w:color w:val="9ABB59" w:themeColor="accent3" w:themeTint="fe" w:themeShade="95"/>
        <w:sz w:val="22"/>
      </w:rPr>
      <w:tblPr/>
      <w:tcPr>
        <w:tcBorders>
          <w:top w:val="none" w:color="auto" w:sz="0" w:space="0"/>
          <w:left w:val="none" w:color="auto" w:sz="0" w:space="0"/>
          <w:bottom w:val="single" w:color="9ABB59" w:themeColor="accent3" w:sz="4" w:space="0"/>
          <w:right w:val="none" w:color="auto" w:sz="0" w:space="0"/>
        </w:tcBorders>
        <w:shd w:val="clear" w:color="FFFFFF" w:fill="FFFFFF" w:themeFill="light1"/>
      </w:tcPr>
    </w:tblStylePr>
    <w:tblStylePr w:type="lastRow">
      <w:rPr>
        <w:b/>
        <w:color w:val="9ABB59" w:themeColor="accent3" w:themeTint="fe" w:themeShade="95"/>
        <w:sz w:val="22"/>
      </w:rPr>
      <w:tblPr/>
      <w:tcPr>
        <w:tcBorders>
          <w:top w:val="single" w:color="9ABB59"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9ABB59" w:themeColor="accent3" w:themeTint="fe" w:themeShade="95"/>
        <w:sz w:val="22"/>
      </w:rPr>
      <w:tblPr/>
      <w:tcPr>
        <w:tcBorders>
          <w:top w:val="none" w:color="auto" w:sz="0" w:space="0"/>
          <w:left w:val="none" w:color="auto" w:sz="0" w:space="0"/>
          <w:bottom w:val="none" w:color="auto" w:sz="0" w:space="0"/>
          <w:right w:val="single" w:color="9ABB59" w:themeColor="accent3" w:sz="4" w:space="0"/>
        </w:tcBorders>
        <w:shd w:val="clear" w:color="FFFFFF" w:fill="auto"/>
      </w:tcPr>
    </w:tblStylePr>
    <w:tblStylePr w:type="lastCol">
      <w:rPr>
        <w:i/>
        <w:color w:val="9ABB59" w:themeColor="accent3" w:themeTint="fe" w:themeShade="95"/>
        <w:sz w:val="22"/>
      </w:rPr>
      <w:tblPr/>
      <w:tcPr>
        <w:tcBorders>
          <w:top w:val="none" w:color="auto" w:sz="0" w:space="0"/>
          <w:left w:val="single" w:color="9ABB59" w:themeColor="accent3" w:sz="4" w:space="0"/>
          <w:bottom w:val="none" w:color="auto" w:sz="0" w:space="0"/>
          <w:right w:val="none" w:color="auto" w:sz="0" w:space="0"/>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Pr/>
    </w:tblStylePr>
  </w:style>
  <w:style w:type="table" w:customStyle="1" w:styleId="GridTable7Colorful-Accent4">
    <w:name w:val="Grid Table 7 Colorful - Accent 4"/>
    <w:basedOn w:val="a1"/>
    <w:uiPriority w:val="99"/>
    <w:rsid w:val="0073139a"/>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B2A1C6" w:themeColor="accent4" w:themeTint="9a" w:themeShade="95"/>
        <w:sz w:val="22"/>
      </w:rPr>
      <w:tblPr/>
      <w:tcPr>
        <w:tcBorders>
          <w:top w:val="none" w:color="auto" w:sz="0" w:space="0"/>
          <w:left w:val="none" w:color="auto" w:sz="0" w:space="0"/>
          <w:bottom w:val="single" w:color="B2A1C6" w:themeColor="accent4" w:sz="4" w:space="0"/>
          <w:right w:val="none" w:color="auto" w:sz="0" w:space="0"/>
        </w:tcBorders>
        <w:shd w:val="clear" w:color="FFFFFF" w:fill="FFFFFF" w:themeFill="light1"/>
      </w:tcPr>
    </w:tblStylePr>
    <w:tblStylePr w:type="lastRow">
      <w:rPr>
        <w:b/>
        <w:color w:val="B2A1C6" w:themeColor="accent4" w:themeTint="9a" w:themeShade="95"/>
        <w:sz w:val="22"/>
      </w:rPr>
      <w:tblPr/>
      <w:tcPr>
        <w:tcBorders>
          <w:top w:val="single" w:color="B2A1C6"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B2A1C6" w:themeColor="accent4" w:themeTint="9a" w:themeShade="95"/>
        <w:sz w:val="22"/>
      </w:rPr>
      <w:tblPr/>
      <w:tcPr>
        <w:tcBorders>
          <w:top w:val="none" w:color="auto" w:sz="0" w:space="0"/>
          <w:left w:val="none" w:color="auto" w:sz="0" w:space="0"/>
          <w:bottom w:val="none" w:color="auto" w:sz="0" w:space="0"/>
          <w:right w:val="single" w:color="B2A1C6" w:themeColor="accent4" w:sz="4" w:space="0"/>
        </w:tcBorders>
        <w:shd w:val="clear" w:color="FFFFFF" w:fill="auto"/>
      </w:tcPr>
    </w:tblStylePr>
    <w:tblStylePr w:type="lastCol">
      <w:rPr>
        <w:i/>
        <w:color w:val="B2A1C6" w:themeColor="accent4" w:themeTint="9a" w:themeShade="95"/>
        <w:sz w:val="22"/>
      </w:rPr>
      <w:tblPr/>
      <w:tcPr>
        <w:tcBorders>
          <w:top w:val="none" w:color="auto" w:sz="0" w:space="0"/>
          <w:left w:val="single" w:color="B2A1C6" w:themeColor="accent4" w:sz="4" w:space="0"/>
          <w:bottom w:val="none" w:color="auto" w:sz="0" w:space="0"/>
          <w:right w:val="none" w:color="auto" w:sz="0" w:space="0"/>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Pr/>
    </w:tblStylePr>
  </w:style>
  <w:style w:type="table" w:customStyle="1" w:styleId="GridTable7Colorful-Accent5">
    <w:name w:val="Grid Table 7 Colorful - Accent 5"/>
    <w:basedOn w:val="a1"/>
    <w:uiPriority w:val="99"/>
    <w:rsid w:val="0073139a"/>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b/>
        <w:color w:val="266779" w:themeColor="accent5" w:themeShade="95"/>
        <w:sz w:val="22"/>
      </w:rPr>
      <w:tblPr/>
      <w:tcPr>
        <w:tcBorders>
          <w:top w:val="none" w:color="auto" w:sz="0" w:space="0"/>
          <w:left w:val="none" w:color="auto" w:sz="0" w:space="0"/>
          <w:bottom w:val="single" w:color="99D0DE" w:themeColor="accent5" w:sz="4" w:space="0"/>
          <w:right w:val="none" w:color="auto" w:sz="0" w:space="0"/>
        </w:tcBorders>
        <w:shd w:val="clear" w:color="FFFFFF" w:fill="FFFFFF" w:themeFill="light1"/>
      </w:tcPr>
    </w:tblStylePr>
    <w:tblStylePr w:type="lastRow">
      <w:rPr>
        <w:b/>
        <w:color w:val="266779" w:themeColor="accent5" w:themeShade="95"/>
        <w:sz w:val="22"/>
      </w:rPr>
      <w:tblPr/>
      <w:tcPr>
        <w:tcBorders>
          <w:top w:val="single" w:color="99D0DE"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66779" w:themeColor="accent5" w:themeShade="95"/>
        <w:sz w:val="22"/>
      </w:rPr>
      <w:tblPr/>
      <w:tcPr>
        <w:tcBorders>
          <w:top w:val="none" w:color="auto" w:sz="0" w:space="0"/>
          <w:left w:val="none" w:color="auto" w:sz="0" w:space="0"/>
          <w:bottom w:val="none" w:color="auto" w:sz="0" w:space="0"/>
          <w:right w:val="single" w:color="99D0DE" w:themeColor="accent5" w:sz="4" w:space="0"/>
        </w:tcBorders>
        <w:shd w:val="clear" w:color="FFFFFF" w:fill="auto"/>
      </w:tcPr>
    </w:tblStylePr>
    <w:tblStylePr w:type="lastCol">
      <w:rPr>
        <w:i/>
        <w:color w:val="266779" w:themeColor="accent5" w:themeShade="95"/>
        <w:sz w:val="22"/>
      </w:rPr>
      <w:tblPr/>
      <w:tcPr>
        <w:tcBorders>
          <w:top w:val="none" w:color="auto" w:sz="0" w:space="0"/>
          <w:left w:val="single" w:color="99D0DE" w:themeColor="accent5" w:sz="4" w:space="0"/>
          <w:bottom w:val="none" w:color="auto" w:sz="0" w:space="0"/>
          <w:right w:val="none" w:color="auto" w:sz="0" w:space="0"/>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Pr/>
    </w:tblStylePr>
  </w:style>
  <w:style w:type="table" w:customStyle="1" w:styleId="GridTable7Colorful-Accent6">
    <w:name w:val="Grid Table 7 Colorful - Accent 6"/>
    <w:basedOn w:val="a1"/>
    <w:uiPriority w:val="99"/>
    <w:rsid w:val="0073139a"/>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b/>
        <w:color w:val="B15407" w:themeColor="accent6" w:themeShade="95"/>
        <w:sz w:val="22"/>
      </w:rPr>
      <w:tblPr/>
      <w:tcPr>
        <w:tcBorders>
          <w:top w:val="none" w:color="auto" w:sz="0" w:space="0"/>
          <w:left w:val="none" w:color="auto" w:sz="0" w:space="0"/>
          <w:bottom w:val="single" w:color="FAC396" w:themeColor="accent6" w:sz="4" w:space="0"/>
          <w:right w:val="none" w:color="auto" w:sz="0" w:space="0"/>
        </w:tcBorders>
        <w:shd w:val="clear" w:color="FFFFFF" w:fill="FFFFFF" w:themeFill="light1"/>
      </w:tcPr>
    </w:tblStylePr>
    <w:tblStylePr w:type="lastRow">
      <w:rPr>
        <w:b/>
        <w:color w:val="B15407" w:themeColor="accent6" w:themeShade="95"/>
        <w:sz w:val="22"/>
      </w:rPr>
      <w:tblPr/>
      <w:tcPr>
        <w:tcBorders>
          <w:top w:val="single" w:color="FAC396"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B15407" w:themeColor="accent6" w:themeShade="95"/>
        <w:sz w:val="22"/>
      </w:rPr>
      <w:tblPr/>
      <w:tcPr>
        <w:tcBorders>
          <w:top w:val="none" w:color="auto" w:sz="0" w:space="0"/>
          <w:left w:val="none" w:color="auto" w:sz="0" w:space="0"/>
          <w:bottom w:val="none" w:color="auto" w:sz="0" w:space="0"/>
          <w:right w:val="single" w:color="FAC396" w:themeColor="accent6" w:sz="4" w:space="0"/>
        </w:tcBorders>
        <w:shd w:val="clear" w:color="FFFFFF" w:fill="auto"/>
      </w:tcPr>
    </w:tblStylePr>
    <w:tblStylePr w:type="lastCol">
      <w:rPr>
        <w:i/>
        <w:color w:val="B15407" w:themeColor="accent6" w:themeShade="95"/>
        <w:sz w:val="22"/>
      </w:rPr>
      <w:tblPr/>
      <w:tcPr>
        <w:tcBorders>
          <w:top w:val="none" w:color="auto" w:sz="0" w:space="0"/>
          <w:left w:val="single" w:color="FAC396" w:themeColor="accent6" w:sz="4" w:space="0"/>
          <w:bottom w:val="none" w:color="auto" w:sz="0" w:space="0"/>
          <w:right w:val="none" w:color="auto" w:sz="0" w:space="0"/>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Pr/>
    </w:tblStylePr>
  </w:style>
  <w:style w:type="table" w:customStyle="1" w:styleId="-110">
    <w:name w:val="Список-таблица 1 светлая1"/>
    <w:basedOn w:val="a1"/>
    <w:uiPriority w:val="99"/>
    <w:rsid w:val="0073139a"/>
    <w:tblPr>
      <w:tblStyleRowBandSize w:val="1"/>
      <w:tblStyleColBandSize w:val="1"/>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rsid w:val="0073139a"/>
    <w:tblPr>
      <w:tblStyleRowBandSize w:val="1"/>
      <w:tblStyleColBandSize w:val="1"/>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4F81BD" w:themeColor="accent1" w:sz="4" w:space="0"/>
          <w:right w:val="none" w:color="000000" w:sz="4" w:space="0"/>
        </w:tcBorders>
      </w:tcPr>
    </w:tblStylePr>
    <w:tblStylePr w:type="lastRow">
      <w:rPr>
        <w:b/>
        <w:color w:val="404040"/>
      </w:rPr>
      <w:tblPr/>
      <w:tcPr>
        <w:tcBorders>
          <w:top w:val="single" w:color="4F81BD"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a1"/>
    <w:uiPriority w:val="99"/>
    <w:rsid w:val="0073139a"/>
    <w:tblPr>
      <w:tblStyleRowBandSize w:val="1"/>
      <w:tblStyleColBandSize w:val="1"/>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C0504D" w:themeColor="accent2" w:sz="4" w:space="0"/>
          <w:right w:val="none" w:color="000000" w:sz="4" w:space="0"/>
        </w:tcBorders>
      </w:tcPr>
    </w:tblStylePr>
    <w:tblStylePr w:type="lastRow">
      <w:rPr>
        <w:b/>
        <w:color w:val="404040"/>
      </w:rPr>
      <w:tblPr/>
      <w:tcPr>
        <w:tcBorders>
          <w:top w:val="single" w:color="C0504D"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a1"/>
    <w:uiPriority w:val="99"/>
    <w:rsid w:val="0073139a"/>
    <w:tblPr>
      <w:tblStyleRowBandSize w:val="1"/>
      <w:tblStyleColBandSize w:val="1"/>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9BBB59" w:themeColor="accent3" w:sz="4" w:space="0"/>
          <w:right w:val="none" w:color="000000" w:sz="4" w:space="0"/>
        </w:tcBorders>
      </w:tcPr>
    </w:tblStylePr>
    <w:tblStylePr w:type="lastRow">
      <w:rPr>
        <w:b/>
        <w:color w:val="404040"/>
      </w:rPr>
      <w:tblPr/>
      <w:tcPr>
        <w:tcBorders>
          <w:top w:val="single" w:color="9BBB59"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a1"/>
    <w:uiPriority w:val="99"/>
    <w:rsid w:val="0073139a"/>
    <w:tblPr>
      <w:tblStyleRowBandSize w:val="1"/>
      <w:tblStyleColBandSize w:val="1"/>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8064A2" w:themeColor="accent4" w:sz="4" w:space="0"/>
          <w:right w:val="none" w:color="000000" w:sz="4" w:space="0"/>
        </w:tcBorders>
      </w:tcPr>
    </w:tblStylePr>
    <w:tblStylePr w:type="lastRow">
      <w:rPr>
        <w:b/>
        <w:color w:val="404040"/>
      </w:rPr>
      <w:tblPr/>
      <w:tcPr>
        <w:tcBorders>
          <w:top w:val="single" w:color="8064A2"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a1"/>
    <w:uiPriority w:val="99"/>
    <w:rsid w:val="0073139a"/>
    <w:tblPr>
      <w:tblStyleRowBandSize w:val="1"/>
      <w:tblStyleColBandSize w:val="1"/>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4BACC6" w:themeColor="accent5" w:sz="4" w:space="0"/>
          <w:right w:val="none" w:color="000000" w:sz="4" w:space="0"/>
        </w:tcBorders>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a1"/>
    <w:uiPriority w:val="99"/>
    <w:rsid w:val="0073139a"/>
    <w:tblPr>
      <w:tblStyleRowBandSize w:val="1"/>
      <w:tblStyleColBandSize w:val="1"/>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F79646" w:themeColor="accent6" w:sz="4" w:space="0"/>
          <w:right w:val="none" w:color="000000" w:sz="4" w:space="0"/>
        </w:tcBorders>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210">
    <w:name w:val="Список-таблица 21"/>
    <w:basedOn w:val="a1"/>
    <w:uiPriority w:val="99"/>
    <w:rsid w:val="0073139a"/>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CellMar>
        <w:top w:w="0" w:type="dxa"/>
        <w:left w:w="108" w:type="dxa"/>
        <w:bottom w:w="0" w:type="dxa"/>
        <w:right w:w="108" w:type="dxa"/>
      </w:tblCellMar>
    </w:tblPr>
    <w:tblStylePr w:type="fir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rsid w:val="0073139a"/>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b/>
        <w:color w:val="404040"/>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lastRow">
      <w:rPr>
        <w:b/>
        <w:color w:val="404040"/>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basedOn w:val="a1"/>
    <w:uiPriority w:val="99"/>
    <w:rsid w:val="0073139a"/>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108" w:type="dxa"/>
        <w:bottom w:w="0" w:type="dxa"/>
        <w:right w:w="108" w:type="dxa"/>
      </w:tblCellMar>
    </w:tblPr>
    <w:tblStylePr w:type="firstRow">
      <w:rPr>
        <w:b/>
        <w:color w:val="404040"/>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lastRow">
      <w:rPr>
        <w:b/>
        <w:color w:val="404040"/>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basedOn w:val="a1"/>
    <w:uiPriority w:val="99"/>
    <w:rsid w:val="0073139a"/>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la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basedOn w:val="a1"/>
    <w:uiPriority w:val="99"/>
    <w:rsid w:val="0073139a"/>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la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basedOn w:val="a1"/>
    <w:uiPriority w:val="99"/>
    <w:rsid w:val="0073139a"/>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la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basedOn w:val="a1"/>
    <w:uiPriority w:val="99"/>
    <w:rsid w:val="0073139a"/>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la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310">
    <w:name w:val="Список-таблица 31"/>
    <w:basedOn w:val="a1"/>
    <w:uiPriority w:val="99"/>
    <w:rsid w:val="0073139a"/>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a1"/>
    <w:uiPriority w:val="99"/>
    <w:rsid w:val="0073139a"/>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108" w:type="dxa"/>
        <w:bottom w:w="0" w:type="dxa"/>
        <w:right w:w="108" w:type="dxa"/>
      </w:tblCellMar>
    </w:tblPr>
    <w:tblStylePr w:type="firstRow">
      <w:rPr>
        <w:b/>
        <w:color w:val="FFFFFF"/>
        <w:sz w:val="22"/>
      </w:rPr>
      <w:tblPr/>
      <w:tcPr>
        <w:shd w:val="clear" w:color="4F81BD"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4F81BD" w:themeColor="accent1" w:sz="4" w:space="0"/>
          <w:right w:val="single" w:color="4F81BD" w:themeColor="accent1" w:sz="4" w:space="0"/>
        </w:tcBorders>
      </w:tcPr>
    </w:tblStylePr>
    <w:tblStylePr w:type="band1Horz">
      <w:rPr>
        <w:color w:val="404040"/>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basedOn w:val="a1"/>
    <w:uiPriority w:val="99"/>
    <w:rsid w:val="0073139a"/>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108" w:type="dxa"/>
        <w:bottom w:w="0" w:type="dxa"/>
        <w:right w:w="108" w:type="dxa"/>
      </w:tblCellMar>
    </w:tblPr>
    <w:tblStylePr w:type="firstRow">
      <w:rPr>
        <w:b/>
        <w:color w:val="FFFFFF"/>
        <w:sz w:val="22"/>
      </w:rPr>
      <w:tblPr/>
      <w:tcPr>
        <w:shd w:val="clear" w:color="D99695" w:fill="D996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D99695" w:themeColor="accent2" w:sz="4" w:space="0"/>
          <w:right w:val="single" w:color="D99695" w:themeColor="accent2" w:sz="4" w:space="0"/>
        </w:tcBorders>
      </w:tcPr>
    </w:tblStylePr>
    <w:tblStylePr w:type="band1Horz">
      <w:rPr>
        <w:color w:val="404040"/>
        <w:sz w:val="22"/>
      </w:rPr>
      <w:tblPr/>
      <w:tcPr>
        <w:tcBorders>
          <w:top w:val="single" w:color="D99695" w:themeColor="accent2" w:sz="4" w:space="0"/>
          <w:bottom w:val="single" w:color="D99695" w:themeColor="accent2" w:sz="4" w:space="0"/>
        </w:tcBorders>
      </w:tcPr>
    </w:tblStylePr>
  </w:style>
  <w:style w:type="table" w:customStyle="1" w:styleId="ListTable3-Accent3">
    <w:name w:val="List Table 3 - Accent 3"/>
    <w:basedOn w:val="a1"/>
    <w:uiPriority w:val="99"/>
    <w:rsid w:val="0073139a"/>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108" w:type="dxa"/>
        <w:bottom w:w="0" w:type="dxa"/>
        <w:right w:w="108" w:type="dxa"/>
      </w:tblCellMar>
    </w:tblPr>
    <w:tblStylePr w:type="firstRow">
      <w:rPr>
        <w:b/>
        <w:color w:val="FFFFFF"/>
        <w:sz w:val="22"/>
      </w:rPr>
      <w:tblPr/>
      <w:tcPr>
        <w:shd w:val="clear" w:color="C3D69B" w:fill="C3D69B"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C3D69B" w:themeColor="accent3" w:sz="4" w:space="0"/>
          <w:right w:val="single" w:color="C3D69B" w:themeColor="accent3" w:sz="4" w:space="0"/>
        </w:tcBorders>
      </w:tcPr>
    </w:tblStylePr>
    <w:tblStylePr w:type="band1Horz">
      <w:rPr>
        <w:color w:val="404040"/>
        <w:sz w:val="22"/>
      </w:rPr>
      <w:tblPr/>
      <w:tcPr>
        <w:tcBorders>
          <w:top w:val="single" w:color="C3D69B" w:themeColor="accent3" w:sz="4" w:space="0"/>
          <w:bottom w:val="single" w:color="C3D69B" w:themeColor="accent3" w:sz="4" w:space="0"/>
        </w:tcBorders>
      </w:tcPr>
    </w:tblStylePr>
  </w:style>
  <w:style w:type="table" w:customStyle="1" w:styleId="ListTable3-Accent4">
    <w:name w:val="List Table 3 - Accent 4"/>
    <w:basedOn w:val="a1"/>
    <w:uiPriority w:val="99"/>
    <w:rsid w:val="0073139a"/>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108" w:type="dxa"/>
        <w:bottom w:w="0" w:type="dxa"/>
        <w:right w:w="108" w:type="dxa"/>
      </w:tblCellMar>
    </w:tblPr>
    <w:tblStylePr w:type="firstRow">
      <w:rPr>
        <w:b/>
        <w:color w:val="FFFFFF"/>
        <w:sz w:val="22"/>
      </w:rPr>
      <w:tblPr/>
      <w:tcPr>
        <w:shd w:val="clear" w:color="B2A1C6"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B2A1C6" w:themeColor="accent4" w:sz="4" w:space="0"/>
          <w:right w:val="single" w:color="B2A1C6" w:themeColor="accent4" w:sz="4" w:space="0"/>
        </w:tcBorders>
      </w:tcPr>
    </w:tblStylePr>
    <w:tblStylePr w:type="band1Horz">
      <w:rPr>
        <w:color w:val="404040"/>
        <w:sz w:val="22"/>
      </w:rPr>
      <w:tblPr/>
      <w:tcPr>
        <w:tcBorders>
          <w:top w:val="single" w:color="B2A1C6" w:themeColor="accent4" w:sz="4" w:space="0"/>
          <w:bottom w:val="single" w:color="B2A1C6" w:themeColor="accent4" w:sz="4" w:space="0"/>
        </w:tcBorders>
      </w:tcPr>
    </w:tblStylePr>
  </w:style>
  <w:style w:type="table" w:customStyle="1" w:styleId="ListTable3-Accent5">
    <w:name w:val="List Table 3 - Accent 5"/>
    <w:basedOn w:val="a1"/>
    <w:uiPriority w:val="99"/>
    <w:rsid w:val="0073139a"/>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108" w:type="dxa"/>
        <w:bottom w:w="0" w:type="dxa"/>
        <w:right w:w="108" w:type="dxa"/>
      </w:tblCellMar>
    </w:tblPr>
    <w:tblStylePr w:type="firstRow">
      <w:rPr>
        <w:b/>
        <w:color w:val="FFFFFF"/>
        <w:sz w:val="22"/>
      </w:rPr>
      <w:tblPr/>
      <w:tcPr>
        <w:shd w:val="clear" w:color="92CCDC"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92CCDC" w:themeColor="accent5" w:sz="4" w:space="0"/>
          <w:right w:val="single" w:color="92CCDC" w:themeColor="accent5" w:sz="4" w:space="0"/>
        </w:tcBorders>
      </w:tcPr>
    </w:tblStylePr>
    <w:tblStylePr w:type="band1Horz">
      <w:rPr>
        <w:color w:val="404040"/>
        <w:sz w:val="22"/>
      </w:rPr>
      <w:tblPr/>
      <w:tcPr>
        <w:tcBorders>
          <w:top w:val="single" w:color="92CCDC" w:themeColor="accent5" w:sz="4" w:space="0"/>
          <w:bottom w:val="single" w:color="92CCDC" w:themeColor="accent5" w:sz="4" w:space="0"/>
        </w:tcBorders>
      </w:tcPr>
    </w:tblStylePr>
  </w:style>
  <w:style w:type="table" w:customStyle="1" w:styleId="ListTable3-Accent6">
    <w:name w:val="List Table 3 - Accent 6"/>
    <w:basedOn w:val="a1"/>
    <w:uiPriority w:val="99"/>
    <w:rsid w:val="0073139a"/>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108" w:type="dxa"/>
        <w:bottom w:w="0" w:type="dxa"/>
        <w:right w:w="108" w:type="dxa"/>
      </w:tblCellMar>
    </w:tblPr>
    <w:tblStylePr w:type="firstRow">
      <w:rPr>
        <w:b/>
        <w:color w:val="FFFFFF"/>
        <w:sz w:val="22"/>
      </w:rPr>
      <w:tblPr/>
      <w:tcPr>
        <w:shd w:val="clear" w:color="FAC090"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AC090" w:themeColor="accent6" w:sz="4" w:space="0"/>
          <w:right w:val="single" w:color="FAC090" w:themeColor="accent6" w:sz="4" w:space="0"/>
        </w:tcBorders>
      </w:tcPr>
    </w:tblStylePr>
    <w:tblStylePr w:type="band1Horz">
      <w:rPr>
        <w:color w:val="404040"/>
        <w:sz w:val="22"/>
      </w:rPr>
      <w:tblPr/>
      <w:tcPr>
        <w:tcBorders>
          <w:top w:val="single" w:color="FAC090" w:themeColor="accent6" w:sz="4" w:space="0"/>
          <w:bottom w:val="single" w:color="FAC090" w:themeColor="accent6" w:sz="4" w:space="0"/>
        </w:tcBorders>
      </w:tcPr>
    </w:tblStylePr>
  </w:style>
  <w:style w:type="table" w:customStyle="1" w:styleId="-410">
    <w:name w:val="Список-таблица 41"/>
    <w:basedOn w:val="a1"/>
    <w:uiPriority w:val="99"/>
    <w:rsid w:val="0073139a"/>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rsid w:val="0073139a"/>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b/>
        <w:color w:val="FFFFFF"/>
        <w:sz w:val="22"/>
      </w:rPr>
      <w:tblPr/>
      <w:tcPr>
        <w:shd w:val="clear" w:color="4F81BD"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basedOn w:val="a1"/>
    <w:uiPriority w:val="99"/>
    <w:rsid w:val="0073139a"/>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108" w:type="dxa"/>
        <w:bottom w:w="0" w:type="dxa"/>
        <w:right w:w="108" w:type="dxa"/>
      </w:tblCellMar>
    </w:tblPr>
    <w:tblStylePr w:type="firstRow">
      <w:rPr>
        <w:b/>
        <w:color w:val="FFFFFF"/>
        <w:sz w:val="22"/>
      </w:rPr>
      <w:tblPr/>
      <w:tcPr>
        <w:shd w:val="clear" w:color="C0504D"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basedOn w:val="a1"/>
    <w:uiPriority w:val="99"/>
    <w:rsid w:val="0073139a"/>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b/>
        <w:color w:val="FFFFFF"/>
        <w:sz w:val="22"/>
      </w:rPr>
      <w:tblPr/>
      <w:tcPr>
        <w:shd w:val="clear" w:color="9BBB59"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basedOn w:val="a1"/>
    <w:uiPriority w:val="99"/>
    <w:rsid w:val="0073139a"/>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b/>
        <w:color w:val="FFFFFF"/>
        <w:sz w:val="22"/>
      </w:rPr>
      <w:tblPr/>
      <w:tcPr>
        <w:shd w:val="clear" w:color="8064A2"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basedOn w:val="a1"/>
    <w:uiPriority w:val="99"/>
    <w:rsid w:val="0073139a"/>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b/>
        <w:color w:val="FFFFFF"/>
        <w:sz w:val="22"/>
      </w:rPr>
      <w:tblPr/>
      <w:tcPr>
        <w:shd w:val="clear" w:color="4BACC6"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basedOn w:val="a1"/>
    <w:uiPriority w:val="99"/>
    <w:rsid w:val="0073139a"/>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b/>
        <w:color w:val="FFFFFF"/>
        <w:sz w:val="22"/>
      </w:rPr>
      <w:tblPr/>
      <w:tcPr>
        <w:shd w:val="clear" w:color="F7964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510">
    <w:name w:val="Список-таблица 5 темная1"/>
    <w:basedOn w:val="a1"/>
    <w:uiPriority w:val="99"/>
    <w:rsid w:val="0073139a"/>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top w:w="0" w:type="dxa"/>
        <w:left w:w="108" w:type="dxa"/>
        <w:bottom w:w="0" w:type="dxa"/>
        <w:right w:w="108" w:type="dxa"/>
      </w:tblCellMar>
    </w:tblPr>
    <w:tblStylePr w:type="firstRow">
      <w:rPr>
        <w:b/>
        <w:color w:val="FFFFFF"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a1"/>
    <w:uiPriority w:val="99"/>
    <w:rsid w:val="0073139a"/>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108" w:type="dxa"/>
        <w:bottom w:w="0" w:type="dxa"/>
        <w:right w:w="108" w:type="dxa"/>
      </w:tblCellMar>
    </w:tblPr>
    <w:tblStylePr w:type="firstRow">
      <w:rPr>
        <w:b/>
        <w:color w:val="FFFFFF"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val="FFFFFF" w:themeColor="light1"/>
        <w:sz w:val="22"/>
      </w:rPr>
      <w:tblPr/>
    </w:tblStylePr>
    <w:tblStylePr w:type="firstCol">
      <w:rPr>
        <w:b/>
        <w:color w:val="FFFFFF"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basedOn w:val="a1"/>
    <w:uiPriority w:val="99"/>
    <w:rsid w:val="0073139a"/>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108" w:type="dxa"/>
        <w:bottom w:w="0" w:type="dxa"/>
        <w:right w:w="108" w:type="dxa"/>
      </w:tblCellMar>
    </w:tblPr>
    <w:tblStylePr w:type="firstRow">
      <w:rPr>
        <w:b/>
        <w:color w:val="FFFFFF" w:themeColor="light1"/>
        <w:sz w:val="22"/>
      </w:rPr>
      <w:tblPr/>
      <w:tcPr>
        <w:tcBorders>
          <w:top w:val="single" w:color="D99695" w:themeColor="accent2" w:sz="32" w:space="0"/>
          <w:bottom w:val="single" w:color="FFFFFF" w:themeColor="light1" w:sz="12" w:space="0"/>
        </w:tcBorders>
        <w:shd w:val="clear" w:color="D99695" w:fill="D99695"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D99695" w:themeColor="accent2" w:sz="32" w:space="0"/>
          <w:right w:val="single" w:color="FFFFFF" w:themeColor="light1" w:sz="4" w:space="0"/>
        </w:tcBorders>
      </w:tcPr>
    </w:tblStylePr>
    <w:tblStylePr w:type="lastCol">
      <w:tblPr/>
      <w:tcPr>
        <w:tcBorders>
          <w:left w:val="single" w:color="FFFFFF" w:themeColor="light1" w:sz="4" w:space="0"/>
          <w:right w:val="single" w:color="D99695"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basedOn w:val="a1"/>
    <w:uiPriority w:val="99"/>
    <w:rsid w:val="0073139a"/>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108" w:type="dxa"/>
        <w:bottom w:w="0" w:type="dxa"/>
        <w:right w:w="108" w:type="dxa"/>
      </w:tblCellMar>
    </w:tblPr>
    <w:tblStylePr w:type="firstRow">
      <w:rPr>
        <w:b/>
        <w:color w:val="FFFFFF" w:themeColor="light1"/>
        <w:sz w:val="22"/>
      </w:rPr>
      <w:tblPr/>
      <w:tcPr>
        <w:tcBorders>
          <w:top w:val="single" w:color="C3D69B" w:themeColor="accent3" w:sz="32" w:space="0"/>
          <w:bottom w:val="single" w:color="FFFFFF" w:themeColor="light1" w:sz="12" w:space="0"/>
        </w:tcBorders>
        <w:shd w:val="clear" w:color="C3D69B" w:fill="C3D69B"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C3D69B" w:themeColor="accent3" w:sz="32" w:space="0"/>
          <w:right w:val="single" w:color="FFFFFF" w:themeColor="light1" w:sz="4" w:space="0"/>
        </w:tcBorders>
      </w:tcPr>
    </w:tblStylePr>
    <w:tblStylePr w:type="lastCol">
      <w:tblPr/>
      <w:tcPr>
        <w:tcBorders>
          <w:left w:val="single" w:color="FFFFFF" w:themeColor="light1" w:sz="4" w:space="0"/>
          <w:right w:val="single" w:color="C3D69B"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basedOn w:val="a1"/>
    <w:uiPriority w:val="99"/>
    <w:rsid w:val="0073139a"/>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108" w:type="dxa"/>
        <w:bottom w:w="0" w:type="dxa"/>
        <w:right w:w="108" w:type="dxa"/>
      </w:tblCellMar>
    </w:tblPr>
    <w:tblStylePr w:type="firstRow">
      <w:rPr>
        <w:b/>
        <w:color w:val="FFFFFF" w:themeColor="light1"/>
        <w:sz w:val="22"/>
      </w:rPr>
      <w:tblPr/>
      <w:tcPr>
        <w:tcBorders>
          <w:top w:val="single" w:color="B2A1C6" w:themeColor="accent4" w:sz="32" w:space="0"/>
          <w:bottom w:val="single" w:color="FFFFFF" w:themeColor="light1" w:sz="12" w:space="0"/>
        </w:tcBorders>
        <w:shd w:val="clear" w:color="B2A1C6" w:fill="B2A1C6"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B2A1C6" w:themeColor="accent4" w:sz="32" w:space="0"/>
          <w:right w:val="single" w:color="FFFFFF" w:themeColor="light1" w:sz="4" w:space="0"/>
        </w:tcBorders>
      </w:tcPr>
    </w:tblStylePr>
    <w:tblStylePr w:type="lastCol">
      <w:tblPr/>
      <w:tcPr>
        <w:tcBorders>
          <w:left w:val="single" w:color="FFFFFF" w:themeColor="light1" w:sz="4" w:space="0"/>
          <w:right w:val="single" w:color="B2A1C6"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basedOn w:val="a1"/>
    <w:uiPriority w:val="99"/>
    <w:rsid w:val="0073139a"/>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108" w:type="dxa"/>
        <w:bottom w:w="0" w:type="dxa"/>
        <w:right w:w="108" w:type="dxa"/>
      </w:tblCellMar>
    </w:tblPr>
    <w:tblStylePr w:type="firstRow">
      <w:rPr>
        <w:b/>
        <w:color w:val="FFFFFF" w:themeColor="light1"/>
        <w:sz w:val="22"/>
      </w:rPr>
      <w:tblPr/>
      <w:tcPr>
        <w:tcBorders>
          <w:top w:val="single" w:color="92CCDC" w:themeColor="accent5" w:sz="32" w:space="0"/>
          <w:bottom w:val="single" w:color="FFFFFF" w:themeColor="light1" w:sz="12" w:space="0"/>
        </w:tcBorders>
        <w:shd w:val="clear" w:color="92CCDC" w:fill="92CCDC"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92CCDC" w:themeColor="accent5" w:sz="32" w:space="0"/>
          <w:right w:val="single" w:color="FFFFFF" w:themeColor="light1" w:sz="4" w:space="0"/>
        </w:tcBorders>
      </w:tcPr>
    </w:tblStylePr>
    <w:tblStylePr w:type="lastCol">
      <w:tblPr/>
      <w:tcPr>
        <w:tcBorders>
          <w:left w:val="single" w:color="FFFFFF" w:themeColor="light1" w:sz="4" w:space="0"/>
          <w:right w:val="single" w:color="92CCDC"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basedOn w:val="a1"/>
    <w:uiPriority w:val="99"/>
    <w:rsid w:val="0073139a"/>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108" w:type="dxa"/>
        <w:bottom w:w="0" w:type="dxa"/>
        <w:right w:w="108" w:type="dxa"/>
      </w:tblCellMar>
    </w:tblPr>
    <w:tblStylePr w:type="firstRow">
      <w:rPr>
        <w:b/>
        <w:color w:val="FFFFFF" w:themeColor="light1"/>
        <w:sz w:val="22"/>
      </w:rPr>
      <w:tblPr/>
      <w:tcPr>
        <w:tcBorders>
          <w:top w:val="single" w:color="FAC090" w:themeColor="accent6" w:sz="32" w:space="0"/>
          <w:bottom w:val="single" w:color="FFFFFF" w:themeColor="light1" w:sz="12" w:space="0"/>
        </w:tcBorders>
        <w:shd w:val="clear" w:color="FAC090" w:fill="FAC090"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FAC090" w:themeColor="accent6" w:sz="32" w:space="0"/>
          <w:right w:val="single" w:color="FFFFFF" w:themeColor="light1" w:sz="4" w:space="0"/>
        </w:tcBorders>
      </w:tcPr>
    </w:tblStylePr>
    <w:tblStylePr w:type="lastCol">
      <w:tblPr/>
      <w:tcPr>
        <w:tcBorders>
          <w:left w:val="single" w:color="FFFFFF" w:themeColor="light1" w:sz="4" w:space="0"/>
          <w:right w:val="single" w:color="FAC090"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610">
    <w:name w:val="Список-таблица 6 цветная1"/>
    <w:basedOn w:val="a1"/>
    <w:uiPriority w:val="99"/>
    <w:rsid w:val="0073139a"/>
    <w:tblPr>
      <w:tblStyleRowBandSize w:val="1"/>
      <w:tblStyleColBandSize w:val="1"/>
      <w:tblBorders>
        <w:top w:val="single" w:color="7F7F7F" w:themeColor="text1" w:themeTint="80" w:sz="4" w:space="0"/>
        <w:bottom w:val="single" w:color="7F7F7F" w:themeColor="text1" w:themeTint="80" w:sz="4" w:space="0"/>
      </w:tblBorders>
      <w:tblCellMar>
        <w:top w:w="0" w:type="dxa"/>
        <w:left w:w="108" w:type="dxa"/>
        <w:bottom w:w="0" w:type="dxa"/>
        <w:right w:w="108" w:type="dxa"/>
      </w:tblCellMar>
    </w:tblPr>
    <w:tblStylePr w:type="firstRow">
      <w:rPr>
        <w:b/>
        <w:color w:val="000000" w:themeColor="text1"/>
      </w:rPr>
      <w:tblPr/>
      <w:tcPr>
        <w:tcBorders>
          <w:bottom w:val="single" w:color="7F7F7F" w:themeColor="text1" w:sz="4" w:space="0"/>
        </w:tcBorders>
      </w:tcPr>
    </w:tblStylePr>
    <w:tblStylePr w:type="lastRow">
      <w:rPr>
        <w:b/>
        <w:color w:val="000000" w:themeColor="text1"/>
      </w:rPr>
      <w:tblPr/>
      <w:tcPr>
        <w:tcBorders>
          <w:top w:val="single" w:color="7F7F7F"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basedOn w:val="a1"/>
    <w:uiPriority w:val="99"/>
    <w:rsid w:val="0073139a"/>
    <w:tblPr>
      <w:tblStyleRowBandSize w:val="1"/>
      <w:tblStyleColBandSize w:val="1"/>
      <w:tblBorders>
        <w:top w:val="single" w:color="4F81BD" w:themeColor="accent1" w:sz="4" w:space="0"/>
        <w:bottom w:val="single" w:color="4F81BD" w:themeColor="accent1" w:sz="4" w:space="0"/>
      </w:tblBorders>
      <w:tblCellMar>
        <w:top w:w="0" w:type="dxa"/>
        <w:left w:w="108" w:type="dxa"/>
        <w:bottom w:w="0" w:type="dxa"/>
        <w:right w:w="108" w:type="dxa"/>
      </w:tblCellMar>
    </w:tblPr>
    <w:tblStylePr w:type="firstRow">
      <w:rPr>
        <w:b/>
        <w:color w:val="2A4A71" w:themeColor="accent1" w:themeShade="95"/>
      </w:rPr>
      <w:tblPr/>
      <w:tcPr>
        <w:tcBorders>
          <w:bottom w:val="single" w:color="4F81BD" w:themeColor="accent1" w:sz="4" w:space="0"/>
        </w:tcBorders>
      </w:tcPr>
    </w:tblStylePr>
    <w:tblStylePr w:type="lastRow">
      <w:rPr>
        <w:b/>
        <w:color w:val="2A4A71" w:themeColor="accent1" w:themeShade="95"/>
      </w:rPr>
      <w:tblPr/>
      <w:tcPr>
        <w:tcBorders>
          <w:top w:val="single" w:color="4F81BD" w:themeColor="accent1" w:sz="4" w:space="0"/>
        </w:tcBorders>
      </w:tcPr>
    </w:tblStylePr>
    <w:tblStylePr w:type="firstCol">
      <w:rPr>
        <w:b/>
        <w:color w:val="2A4A71" w:themeColor="accent1" w:themeShade="95"/>
      </w:rPr>
      <w:tblPr/>
    </w:tblStylePr>
    <w:tblStylePr w:type="lastCol">
      <w:rPr>
        <w:b/>
        <w:color w:val="2A4A71" w:themeColor="accent1" w:themeShade="95"/>
      </w:rPr>
      <w:tbl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Pr/>
    </w:tblStylePr>
  </w:style>
  <w:style w:type="table" w:customStyle="1" w:styleId="ListTable6Colorful-Accent2">
    <w:name w:val="List Table 6 Colorful - Accent 2"/>
    <w:basedOn w:val="a1"/>
    <w:uiPriority w:val="99"/>
    <w:rsid w:val="0073139a"/>
    <w:tblPr>
      <w:tblStyleRowBandSize w:val="1"/>
      <w:tblStyleColBandSize w:val="1"/>
      <w:tblBorders>
        <w:top w:val="single" w:color="D99695" w:themeColor="accent2" w:themeTint="97" w:sz="4" w:space="0"/>
        <w:bottom w:val="single" w:color="D99695" w:themeColor="accent2" w:themeTint="97" w:sz="4" w:space="0"/>
      </w:tblBorders>
      <w:tblCellMar>
        <w:top w:w="0" w:type="dxa"/>
        <w:left w:w="108" w:type="dxa"/>
        <w:bottom w:w="0" w:type="dxa"/>
        <w:right w:w="108" w:type="dxa"/>
      </w:tblCellMar>
    </w:tblPr>
    <w:tblStylePr w:type="firstRow">
      <w:rPr>
        <w:b/>
        <w:color w:val="D99695" w:themeColor="accent2" w:themeTint="97" w:themeShade="95"/>
      </w:rPr>
      <w:tblPr/>
      <w:tcPr>
        <w:tcBorders>
          <w:bottom w:val="single" w:color="D99695" w:themeColor="accent2" w:sz="4" w:space="0"/>
        </w:tcBorders>
      </w:tcPr>
    </w:tblStylePr>
    <w:tblStylePr w:type="lastRow">
      <w:rPr>
        <w:b/>
        <w:color w:val="D99695" w:themeColor="accent2" w:themeTint="97" w:themeShade="95"/>
      </w:rPr>
      <w:tblPr/>
      <w:tcPr>
        <w:tcBorders>
          <w:top w:val="single" w:color="D99695" w:themeColor="accent2" w:sz="4" w:space="0"/>
        </w:tcBorders>
      </w:tc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Pr/>
    </w:tblStylePr>
  </w:style>
  <w:style w:type="table" w:customStyle="1" w:styleId="ListTable6Colorful-Accent3">
    <w:name w:val="List Table 6 Colorful - Accent 3"/>
    <w:basedOn w:val="a1"/>
    <w:uiPriority w:val="99"/>
    <w:rsid w:val="0073139a"/>
    <w:tblPr>
      <w:tblStyleRowBandSize w:val="1"/>
      <w:tblStyleColBandSize w:val="1"/>
      <w:tblBorders>
        <w:top w:val="single" w:color="C3D69B" w:themeColor="accent3" w:themeTint="98" w:sz="4" w:space="0"/>
        <w:bottom w:val="single" w:color="C3D69B" w:themeColor="accent3" w:themeTint="98" w:sz="4" w:space="0"/>
      </w:tblBorders>
      <w:tblCellMar>
        <w:top w:w="0" w:type="dxa"/>
        <w:left w:w="108" w:type="dxa"/>
        <w:bottom w:w="0" w:type="dxa"/>
        <w:right w:w="108" w:type="dxa"/>
      </w:tblCellMar>
    </w:tblPr>
    <w:tblStylePr w:type="firstRow">
      <w:rPr>
        <w:b/>
        <w:color w:val="C3D69B" w:themeColor="accent3" w:themeTint="98" w:themeShade="95"/>
      </w:rPr>
      <w:tblPr/>
      <w:tcPr>
        <w:tcBorders>
          <w:bottom w:val="single" w:color="C3D69B" w:themeColor="accent3" w:sz="4" w:space="0"/>
        </w:tcBorders>
      </w:tcPr>
    </w:tblStylePr>
    <w:tblStylePr w:type="lastRow">
      <w:rPr>
        <w:b/>
        <w:color w:val="C3D69B" w:themeColor="accent3" w:themeTint="98" w:themeShade="95"/>
      </w:rPr>
      <w:tblPr/>
      <w:tcPr>
        <w:tcBorders>
          <w:top w:val="single" w:color="C3D69B" w:themeColor="accent3" w:sz="4" w:space="0"/>
        </w:tcBorders>
      </w:tcPr>
    </w:tblStylePr>
    <w:tblStylePr w:type="firstCol">
      <w:rPr>
        <w:b/>
        <w:color w:val="C3D69B" w:themeColor="accent3" w:themeTint="98" w:themeShade="95"/>
      </w:rPr>
      <w:tblPr/>
    </w:tblStylePr>
    <w:tblStylePr w:type="lastCol">
      <w:rPr>
        <w:b/>
        <w:color w:val="C3D69B" w:themeColor="accent3" w:themeTint="98" w:themeShade="95"/>
      </w:rPr>
      <w:tbl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Pr/>
    </w:tblStylePr>
  </w:style>
  <w:style w:type="table" w:customStyle="1" w:styleId="ListTable6Colorful-Accent4">
    <w:name w:val="List Table 6 Colorful - Accent 4"/>
    <w:basedOn w:val="a1"/>
    <w:uiPriority w:val="99"/>
    <w:rsid w:val="0073139a"/>
    <w:tblPr>
      <w:tblStyleRowBandSize w:val="1"/>
      <w:tblStyleColBandSize w:val="1"/>
      <w:tblBorders>
        <w:top w:val="single" w:color="B2A1C6" w:themeColor="accent4" w:themeTint="9a" w:sz="4" w:space="0"/>
        <w:bottom w:val="single" w:color="B2A1C6" w:themeColor="accent4" w:themeTint="9a" w:sz="4" w:space="0"/>
      </w:tblBorders>
      <w:tblCellMar>
        <w:top w:w="0" w:type="dxa"/>
        <w:left w:w="108" w:type="dxa"/>
        <w:bottom w:w="0" w:type="dxa"/>
        <w:right w:w="108" w:type="dxa"/>
      </w:tblCellMar>
    </w:tblPr>
    <w:tblStylePr w:type="firstRow">
      <w:rPr>
        <w:b/>
        <w:color w:val="B2A1C6" w:themeColor="accent4" w:themeTint="9a" w:themeShade="95"/>
      </w:rPr>
      <w:tblPr/>
      <w:tcPr>
        <w:tcBorders>
          <w:bottom w:val="single" w:color="B2A1C6" w:themeColor="accent4" w:sz="4" w:space="0"/>
        </w:tcBorders>
      </w:tcPr>
    </w:tblStylePr>
    <w:tblStylePr w:type="lastRow">
      <w:rPr>
        <w:b/>
        <w:color w:val="B2A1C6" w:themeColor="accent4" w:themeTint="9a" w:themeShade="95"/>
      </w:rPr>
      <w:tblPr/>
      <w:tcPr>
        <w:tcBorders>
          <w:top w:val="single" w:color="B2A1C6" w:themeColor="accent4" w:sz="4" w:space="0"/>
        </w:tcBorders>
      </w:tc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Pr/>
    </w:tblStylePr>
  </w:style>
  <w:style w:type="table" w:customStyle="1" w:styleId="ListTable6Colorful-Accent5">
    <w:name w:val="List Table 6 Colorful - Accent 5"/>
    <w:basedOn w:val="a1"/>
    <w:uiPriority w:val="99"/>
    <w:rsid w:val="0073139a"/>
    <w:tblPr>
      <w:tblStyleRowBandSize w:val="1"/>
      <w:tblStyleColBandSize w:val="1"/>
      <w:tblBorders>
        <w:top w:val="single" w:color="92CCDC" w:themeColor="accent5" w:themeTint="9a" w:sz="4" w:space="0"/>
        <w:bottom w:val="single" w:color="92CCDC" w:themeColor="accent5" w:themeTint="9a" w:sz="4" w:space="0"/>
      </w:tblBorders>
      <w:tblCellMar>
        <w:top w:w="0" w:type="dxa"/>
        <w:left w:w="108" w:type="dxa"/>
        <w:bottom w:w="0" w:type="dxa"/>
        <w:right w:w="108" w:type="dxa"/>
      </w:tblCellMar>
    </w:tblPr>
    <w:tblStylePr w:type="firstRow">
      <w:rPr>
        <w:b/>
        <w:color w:val="92CCDC" w:themeColor="accent5" w:themeTint="9a" w:themeShade="95"/>
      </w:rPr>
      <w:tblPr/>
      <w:tcPr>
        <w:tcBorders>
          <w:bottom w:val="single" w:color="92CCDC" w:themeColor="accent5" w:sz="4" w:space="0"/>
        </w:tcBorders>
      </w:tcPr>
    </w:tblStylePr>
    <w:tblStylePr w:type="lastRow">
      <w:rPr>
        <w:b/>
        <w:color w:val="92CCDC" w:themeColor="accent5" w:themeTint="9a" w:themeShade="95"/>
      </w:rPr>
      <w:tblPr/>
      <w:tcPr>
        <w:tcBorders>
          <w:top w:val="single" w:color="92CCDC" w:themeColor="accent5" w:sz="4" w:space="0"/>
        </w:tcBorders>
      </w:tcPr>
    </w:tblStylePr>
    <w:tblStylePr w:type="firstCol">
      <w:rPr>
        <w:b/>
        <w:color w:val="92CCDC" w:themeColor="accent5" w:themeTint="9a" w:themeShade="95"/>
      </w:rPr>
      <w:tblPr/>
    </w:tblStylePr>
    <w:tblStylePr w:type="lastCol">
      <w:rPr>
        <w:b/>
        <w:color w:val="92CCDC" w:themeColor="accent5" w:themeTint="9a" w:themeShade="95"/>
      </w:rPr>
      <w:tbl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Pr/>
    </w:tblStylePr>
  </w:style>
  <w:style w:type="table" w:customStyle="1" w:styleId="ListTable6Colorful-Accent6">
    <w:name w:val="List Table 6 Colorful - Accent 6"/>
    <w:basedOn w:val="a1"/>
    <w:uiPriority w:val="99"/>
    <w:rsid w:val="0073139a"/>
    <w:tblPr>
      <w:tblStyleRowBandSize w:val="1"/>
      <w:tblStyleColBandSize w:val="1"/>
      <w:tblBorders>
        <w:top w:val="single" w:color="FAC090" w:themeColor="accent6" w:themeTint="98" w:sz="4" w:space="0"/>
        <w:bottom w:val="single" w:color="FAC090" w:themeColor="accent6" w:themeTint="98" w:sz="4" w:space="0"/>
      </w:tblBorders>
      <w:tblCellMar>
        <w:top w:w="0" w:type="dxa"/>
        <w:left w:w="108" w:type="dxa"/>
        <w:bottom w:w="0" w:type="dxa"/>
        <w:right w:w="108" w:type="dxa"/>
      </w:tblCellMar>
    </w:tblPr>
    <w:tblStylePr w:type="firstRow">
      <w:rPr>
        <w:b/>
        <w:color w:val="FAC090" w:themeColor="accent6" w:themeTint="98" w:themeShade="95"/>
      </w:rPr>
      <w:tblPr/>
      <w:tcPr>
        <w:tcBorders>
          <w:bottom w:val="single" w:color="FAC090" w:themeColor="accent6" w:sz="4" w:space="0"/>
        </w:tcBorders>
      </w:tcPr>
    </w:tblStylePr>
    <w:tblStylePr w:type="lastRow">
      <w:rPr>
        <w:b/>
        <w:color w:val="FAC090" w:themeColor="accent6" w:themeTint="98" w:themeShade="95"/>
      </w:rPr>
      <w:tblPr/>
      <w:tcPr>
        <w:tcBorders>
          <w:top w:val="single" w:color="FAC090" w:themeColor="accent6" w:sz="4" w:space="0"/>
        </w:tcBorders>
      </w:tcPr>
    </w:tblStylePr>
    <w:tblStylePr w:type="firstCol">
      <w:rPr>
        <w:b/>
        <w:color w:val="FAC090" w:themeColor="accent6" w:themeTint="98" w:themeShade="95"/>
      </w:rPr>
      <w:tblPr/>
    </w:tblStylePr>
    <w:tblStylePr w:type="lastCol">
      <w:rPr>
        <w:b/>
        <w:color w:val="FAC090" w:themeColor="accent6" w:themeTint="98" w:themeShade="95"/>
      </w:rPr>
      <w:tbl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Pr/>
    </w:tblStylePr>
  </w:style>
  <w:style w:type="table" w:customStyle="1" w:styleId="-710">
    <w:name w:val="Список-таблица 7 цветная1"/>
    <w:basedOn w:val="a1"/>
    <w:uiPriority w:val="99"/>
    <w:rsid w:val="0073139a"/>
    <w:tblPr>
      <w:tblStyleRowBandSize w:val="1"/>
      <w:tblStyleColBandSize w:val="1"/>
      <w:tblBorders>
        <w:right w:val="single" w:color="7F7F7F" w:themeColor="text1" w:themeTint="80" w:sz="4" w:space="0"/>
      </w:tblBorders>
      <w:tblCellMar>
        <w:top w:w="0" w:type="dxa"/>
        <w:left w:w="108" w:type="dxa"/>
        <w:bottom w:w="0" w:type="dxa"/>
        <w:right w:w="108" w:type="dxa"/>
      </w:tblCellMar>
    </w:tblPr>
    <w:tblStylePr w:type="firstRow">
      <w:rPr>
        <w:i/>
        <w:color w:val="7F7F7F"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i/>
        <w:color w:val="7F7F7F"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basedOn w:val="a1"/>
    <w:uiPriority w:val="99"/>
    <w:rsid w:val="0073139a"/>
    <w:tblPr>
      <w:tblStyleRowBandSize w:val="1"/>
      <w:tblStyleColBandSize w:val="1"/>
      <w:tblBorders>
        <w:right w:val="single" w:color="4F81BD" w:themeColor="accent1" w:sz="4" w:space="0"/>
      </w:tblBorders>
      <w:tblCellMar>
        <w:top w:w="0" w:type="dxa"/>
        <w:left w:w="108" w:type="dxa"/>
        <w:bottom w:w="0" w:type="dxa"/>
        <w:right w:w="108" w:type="dxa"/>
      </w:tblCellMar>
    </w:tblPr>
    <w:tblStylePr w:type="firstRow">
      <w:rPr>
        <w:i/>
        <w:color w:val="2A4A71" w:themeColor="accent1" w:themeShade="95"/>
        <w:sz w:val="22"/>
      </w:rPr>
      <w:tblPr/>
      <w:tcPr>
        <w:tcBorders>
          <w:top w:val="none" w:color="auto" w:sz="0" w:space="0"/>
          <w:left w:val="none" w:color="auto" w:sz="0" w:space="0"/>
          <w:bottom w:val="single" w:color="4F81BD" w:themeColor="accent1" w:sz="4" w:space="0"/>
          <w:right w:val="none" w:color="auto" w:sz="0" w:space="0"/>
        </w:tcBorders>
        <w:shd w:val="clear" w:color="FFFFFF" w:fill="FFFFFF" w:themeFill="light1"/>
      </w:tcPr>
    </w:tblStylePr>
    <w:tblStylePr w:type="lastRow">
      <w:rPr>
        <w:i/>
        <w:color w:val="2A4A71" w:themeColor="accent1" w:themeShade="95"/>
        <w:sz w:val="22"/>
      </w:rPr>
      <w:tblPr/>
      <w:tcPr>
        <w:tcBorders>
          <w:top w:val="single" w:color="4F81BD"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A4A71" w:themeColor="accent1" w:themeShade="95"/>
        <w:sz w:val="22"/>
      </w:rPr>
      <w:tblPr/>
      <w:tcPr>
        <w:tcBorders>
          <w:top w:val="none" w:color="auto" w:sz="0" w:space="0"/>
          <w:left w:val="none" w:color="auto" w:sz="0" w:space="0"/>
          <w:bottom w:val="none" w:color="auto" w:sz="0" w:space="0"/>
          <w:right w:val="single" w:color="4F81BD" w:themeColor="accent1" w:sz="4" w:space="0"/>
        </w:tcBorders>
        <w:shd w:val="clear" w:color="FFFFFF" w:fill="auto"/>
      </w:tcPr>
    </w:tblStylePr>
    <w:tblStylePr w:type="lastCol">
      <w:rPr>
        <w:i/>
        <w:color w:val="2A4A71" w:themeColor="accent1" w:themeShade="95"/>
        <w:sz w:val="22"/>
      </w:rPr>
      <w:tblPr/>
      <w:tcPr>
        <w:tcBorders>
          <w:top w:val="none" w:color="auto" w:sz="0" w:space="0"/>
          <w:left w:val="single" w:color="4F81BD" w:themeColor="accent1" w:sz="4" w:space="0"/>
          <w:bottom w:val="none" w:color="auto" w:sz="0" w:space="0"/>
          <w:right w:val="none" w:color="auto" w:sz="0" w:space="0"/>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Pr/>
    </w:tblStylePr>
  </w:style>
  <w:style w:type="table" w:customStyle="1" w:styleId="ListTable7Colorful-Accent2">
    <w:name w:val="List Table 7 Colorful - Accent 2"/>
    <w:basedOn w:val="a1"/>
    <w:uiPriority w:val="99"/>
    <w:rsid w:val="0073139a"/>
    <w:tblPr>
      <w:tblStyleRowBandSize w:val="1"/>
      <w:tblStyleColBandSize w:val="1"/>
      <w:tblBorders>
        <w:right w:val="single" w:color="D99695" w:themeColor="accent2" w:themeTint="97" w:sz="4" w:space="0"/>
      </w:tblBorders>
      <w:tblCellMar>
        <w:top w:w="0" w:type="dxa"/>
        <w:left w:w="108" w:type="dxa"/>
        <w:bottom w:w="0" w:type="dxa"/>
        <w:right w:w="108" w:type="dxa"/>
      </w:tblCellMar>
    </w:tblPr>
    <w:tblStylePr w:type="firstRow">
      <w:rPr>
        <w:i/>
        <w:color w:val="D99695" w:themeColor="accent2" w:themeTint="97" w:themeShade="95"/>
        <w:sz w:val="22"/>
      </w:rPr>
      <w:tblPr/>
      <w:tcPr>
        <w:tcBorders>
          <w:top w:val="none" w:color="auto" w:sz="0" w:space="0"/>
          <w:left w:val="none" w:color="auto" w:sz="0" w:space="0"/>
          <w:bottom w:val="single" w:color="D99695" w:themeColor="accent2" w:sz="4" w:space="0"/>
          <w:right w:val="none" w:color="auto" w:sz="0" w:space="0"/>
        </w:tcBorders>
        <w:shd w:val="clear" w:color="FFFFFF" w:fill="FFFFFF" w:themeFill="light1"/>
      </w:tcPr>
    </w:tblStylePr>
    <w:tblStylePr w:type="lastRow">
      <w:rPr>
        <w:i/>
        <w:color w:val="D99695" w:themeColor="accent2" w:themeTint="97" w:themeShade="95"/>
        <w:sz w:val="22"/>
      </w:rPr>
      <w:tblPr/>
      <w:tcPr>
        <w:tcBorders>
          <w:top w:val="single" w:color="D99695"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D99695" w:themeColor="accent2" w:themeTint="97" w:themeShade="95"/>
        <w:sz w:val="22"/>
      </w:rPr>
      <w:tblPr/>
      <w:tcPr>
        <w:tcBorders>
          <w:top w:val="none" w:color="auto" w:sz="0" w:space="0"/>
          <w:left w:val="none" w:color="auto" w:sz="0" w:space="0"/>
          <w:bottom w:val="none" w:color="auto" w:sz="0" w:space="0"/>
          <w:right w:val="single" w:color="D99695" w:themeColor="accent2" w:sz="4" w:space="0"/>
        </w:tcBorders>
        <w:shd w:val="clear" w:color="FFFFFF" w:fill="auto"/>
      </w:tcPr>
    </w:tblStylePr>
    <w:tblStylePr w:type="lastCol">
      <w:rPr>
        <w:i/>
        <w:color w:val="D99695" w:themeColor="accent2" w:themeTint="97" w:themeShade="95"/>
        <w:sz w:val="22"/>
      </w:rPr>
      <w:tblPr/>
      <w:tcPr>
        <w:tcBorders>
          <w:top w:val="none" w:color="auto" w:sz="0" w:space="0"/>
          <w:left w:val="single" w:color="D99695" w:themeColor="accent2" w:sz="4" w:space="0"/>
          <w:bottom w:val="none" w:color="auto" w:sz="0" w:space="0"/>
          <w:right w:val="none" w:color="auto" w:sz="0" w:space="0"/>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Pr/>
    </w:tblStylePr>
  </w:style>
  <w:style w:type="table" w:customStyle="1" w:styleId="ListTable7Colorful-Accent3">
    <w:name w:val="List Table 7 Colorful - Accent 3"/>
    <w:basedOn w:val="a1"/>
    <w:uiPriority w:val="99"/>
    <w:rsid w:val="0073139a"/>
    <w:tblPr>
      <w:tblStyleRowBandSize w:val="1"/>
      <w:tblStyleColBandSize w:val="1"/>
      <w:tblBorders>
        <w:right w:val="single" w:color="C3D69B" w:themeColor="accent3" w:themeTint="98" w:sz="4" w:space="0"/>
      </w:tblBorders>
      <w:tblCellMar>
        <w:top w:w="0" w:type="dxa"/>
        <w:left w:w="108" w:type="dxa"/>
        <w:bottom w:w="0" w:type="dxa"/>
        <w:right w:w="108" w:type="dxa"/>
      </w:tblCellMar>
    </w:tblPr>
    <w:tblStylePr w:type="firstRow">
      <w:rPr>
        <w:i/>
        <w:color w:val="C3D69B" w:themeColor="accent3" w:themeTint="98" w:themeShade="95"/>
        <w:sz w:val="22"/>
      </w:rPr>
      <w:tblPr/>
      <w:tcPr>
        <w:tcBorders>
          <w:top w:val="none" w:color="auto" w:sz="0" w:space="0"/>
          <w:left w:val="none" w:color="auto" w:sz="0" w:space="0"/>
          <w:bottom w:val="single" w:color="C3D69B" w:themeColor="accent3" w:sz="4" w:space="0"/>
          <w:right w:val="none" w:color="auto" w:sz="0" w:space="0"/>
        </w:tcBorders>
        <w:shd w:val="clear" w:color="FFFFFF" w:fill="FFFFFF" w:themeFill="light1"/>
      </w:tcPr>
    </w:tblStylePr>
    <w:tblStylePr w:type="lastRow">
      <w:rPr>
        <w:i/>
        <w:color w:val="C3D69B" w:themeColor="accent3" w:themeTint="98" w:themeShade="95"/>
        <w:sz w:val="22"/>
      </w:rPr>
      <w:tblPr/>
      <w:tcPr>
        <w:tcBorders>
          <w:top w:val="single" w:color="C3D69B"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C3D69B" w:themeColor="accent3" w:themeTint="98" w:themeShade="95"/>
        <w:sz w:val="22"/>
      </w:rPr>
      <w:tblPr/>
      <w:tcPr>
        <w:tcBorders>
          <w:top w:val="none" w:color="auto" w:sz="0" w:space="0"/>
          <w:left w:val="none" w:color="auto" w:sz="0" w:space="0"/>
          <w:bottom w:val="none" w:color="auto" w:sz="0" w:space="0"/>
          <w:right w:val="single" w:color="C3D69B" w:themeColor="accent3" w:sz="4" w:space="0"/>
        </w:tcBorders>
        <w:shd w:val="clear" w:color="FFFFFF" w:fill="auto"/>
      </w:tcPr>
    </w:tblStylePr>
    <w:tblStylePr w:type="lastCol">
      <w:rPr>
        <w:i/>
        <w:color w:val="C3D69B" w:themeColor="accent3" w:themeTint="98" w:themeShade="95"/>
        <w:sz w:val="22"/>
      </w:rPr>
      <w:tblPr/>
      <w:tcPr>
        <w:tcBorders>
          <w:top w:val="none" w:color="auto" w:sz="0" w:space="0"/>
          <w:left w:val="single" w:color="C3D69B" w:themeColor="accent3" w:sz="4" w:space="0"/>
          <w:bottom w:val="none" w:color="auto" w:sz="0" w:space="0"/>
          <w:right w:val="none" w:color="auto" w:sz="0" w:space="0"/>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Pr/>
    </w:tblStylePr>
  </w:style>
  <w:style w:type="table" w:customStyle="1" w:styleId="ListTable7Colorful-Accent4">
    <w:name w:val="List Table 7 Colorful - Accent 4"/>
    <w:basedOn w:val="a1"/>
    <w:uiPriority w:val="99"/>
    <w:rsid w:val="0073139a"/>
    <w:tblPr>
      <w:tblStyleRowBandSize w:val="1"/>
      <w:tblStyleColBandSize w:val="1"/>
      <w:tblBorders>
        <w:right w:val="single" w:color="B2A1C6" w:themeColor="accent4" w:themeTint="9a" w:sz="4" w:space="0"/>
      </w:tblBorders>
      <w:tblCellMar>
        <w:top w:w="0" w:type="dxa"/>
        <w:left w:w="108" w:type="dxa"/>
        <w:bottom w:w="0" w:type="dxa"/>
        <w:right w:w="108" w:type="dxa"/>
      </w:tblCellMar>
    </w:tblPr>
    <w:tblStylePr w:type="firstRow">
      <w:rPr>
        <w:i/>
        <w:color w:val="B2A1C6" w:themeColor="accent4" w:themeTint="9a" w:themeShade="95"/>
        <w:sz w:val="22"/>
      </w:rPr>
      <w:tblPr/>
      <w:tcPr>
        <w:tcBorders>
          <w:top w:val="none" w:color="auto" w:sz="0" w:space="0"/>
          <w:left w:val="none" w:color="auto" w:sz="0" w:space="0"/>
          <w:bottom w:val="single" w:color="B2A1C6" w:themeColor="accent4" w:sz="4" w:space="0"/>
          <w:right w:val="none" w:color="auto" w:sz="0" w:space="0"/>
        </w:tcBorders>
        <w:shd w:val="clear" w:color="FFFFFF" w:fill="FFFFFF" w:themeFill="light1"/>
      </w:tcPr>
    </w:tblStylePr>
    <w:tblStylePr w:type="lastRow">
      <w:rPr>
        <w:i/>
        <w:color w:val="B2A1C6" w:themeColor="accent4" w:themeTint="9a" w:themeShade="95"/>
        <w:sz w:val="22"/>
      </w:rPr>
      <w:tblPr/>
      <w:tcPr>
        <w:tcBorders>
          <w:top w:val="single" w:color="B2A1C6"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B2A1C6" w:themeColor="accent4" w:themeTint="9a" w:themeShade="95"/>
        <w:sz w:val="22"/>
      </w:rPr>
      <w:tblPr/>
      <w:tcPr>
        <w:tcBorders>
          <w:top w:val="none" w:color="auto" w:sz="0" w:space="0"/>
          <w:left w:val="none" w:color="auto" w:sz="0" w:space="0"/>
          <w:bottom w:val="none" w:color="auto" w:sz="0" w:space="0"/>
          <w:right w:val="single" w:color="B2A1C6" w:themeColor="accent4" w:sz="4" w:space="0"/>
        </w:tcBorders>
        <w:shd w:val="clear" w:color="FFFFFF" w:fill="auto"/>
      </w:tcPr>
    </w:tblStylePr>
    <w:tblStylePr w:type="lastCol">
      <w:rPr>
        <w:i/>
        <w:color w:val="B2A1C6" w:themeColor="accent4" w:themeTint="9a" w:themeShade="95"/>
        <w:sz w:val="22"/>
      </w:rPr>
      <w:tblPr/>
      <w:tcPr>
        <w:tcBorders>
          <w:top w:val="none" w:color="auto" w:sz="0" w:space="0"/>
          <w:left w:val="single" w:color="B2A1C6" w:themeColor="accent4" w:sz="4" w:space="0"/>
          <w:bottom w:val="none" w:color="auto" w:sz="0" w:space="0"/>
          <w:right w:val="none" w:color="auto" w:sz="0" w:space="0"/>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Pr/>
    </w:tblStylePr>
  </w:style>
  <w:style w:type="table" w:customStyle="1" w:styleId="ListTable7Colorful-Accent5">
    <w:name w:val="List Table 7 Colorful - Accent 5"/>
    <w:basedOn w:val="a1"/>
    <w:uiPriority w:val="99"/>
    <w:rsid w:val="0073139a"/>
    <w:tblPr>
      <w:tblStyleRowBandSize w:val="1"/>
      <w:tblStyleColBandSize w:val="1"/>
      <w:tblBorders>
        <w:right w:val="single" w:color="92CCDC" w:themeColor="accent5" w:themeTint="9a" w:sz="4" w:space="0"/>
      </w:tblBorders>
      <w:tblCellMar>
        <w:top w:w="0" w:type="dxa"/>
        <w:left w:w="108" w:type="dxa"/>
        <w:bottom w:w="0" w:type="dxa"/>
        <w:right w:w="108" w:type="dxa"/>
      </w:tblCellMar>
    </w:tblPr>
    <w:tblStylePr w:type="firstRow">
      <w:rPr>
        <w:i/>
        <w:color w:val="92CCDC" w:themeColor="accent5" w:themeTint="9a" w:themeShade="95"/>
        <w:sz w:val="22"/>
      </w:rPr>
      <w:tblPr/>
      <w:tcPr>
        <w:tcBorders>
          <w:top w:val="none" w:color="auto" w:sz="0" w:space="0"/>
          <w:left w:val="none" w:color="auto" w:sz="0" w:space="0"/>
          <w:bottom w:val="single" w:color="92CCDC" w:themeColor="accent5" w:sz="4" w:space="0"/>
          <w:right w:val="none" w:color="auto" w:sz="0" w:space="0"/>
        </w:tcBorders>
        <w:shd w:val="clear" w:color="FFFFFF" w:fill="FFFFFF" w:themeFill="light1"/>
      </w:tcPr>
    </w:tblStylePr>
    <w:tblStylePr w:type="lastRow">
      <w:rPr>
        <w:i/>
        <w:color w:val="92CCDC" w:themeColor="accent5" w:themeTint="9a" w:themeShade="95"/>
        <w:sz w:val="22"/>
      </w:rPr>
      <w:tblPr/>
      <w:tcPr>
        <w:tcBorders>
          <w:top w:val="single" w:color="92CCDC"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92CCDC" w:themeColor="accent5" w:themeTint="9a" w:themeShade="95"/>
        <w:sz w:val="22"/>
      </w:rPr>
      <w:tblPr/>
      <w:tcPr>
        <w:tcBorders>
          <w:top w:val="none" w:color="auto" w:sz="0" w:space="0"/>
          <w:left w:val="none" w:color="auto" w:sz="0" w:space="0"/>
          <w:bottom w:val="none" w:color="auto" w:sz="0" w:space="0"/>
          <w:right w:val="single" w:color="92CCDC" w:themeColor="accent5" w:sz="4" w:space="0"/>
        </w:tcBorders>
        <w:shd w:val="clear" w:color="FFFFFF" w:fill="auto"/>
      </w:tcPr>
    </w:tblStylePr>
    <w:tblStylePr w:type="lastCol">
      <w:rPr>
        <w:i/>
        <w:color w:val="92CCDC" w:themeColor="accent5" w:themeTint="9a" w:themeShade="95"/>
        <w:sz w:val="22"/>
      </w:rPr>
      <w:tblPr/>
      <w:tcPr>
        <w:tcBorders>
          <w:top w:val="none" w:color="auto" w:sz="0" w:space="0"/>
          <w:left w:val="single" w:color="92CCDC" w:themeColor="accent5" w:sz="4" w:space="0"/>
          <w:bottom w:val="none" w:color="auto" w:sz="0" w:space="0"/>
          <w:right w:val="none" w:color="auto" w:sz="0" w:space="0"/>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Pr/>
    </w:tblStylePr>
  </w:style>
  <w:style w:type="table" w:customStyle="1" w:styleId="ListTable7Colorful-Accent6">
    <w:name w:val="List Table 7 Colorful - Accent 6"/>
    <w:basedOn w:val="a1"/>
    <w:uiPriority w:val="99"/>
    <w:rsid w:val="0073139a"/>
    <w:tblPr>
      <w:tblStyleRowBandSize w:val="1"/>
      <w:tblStyleColBandSize w:val="1"/>
      <w:tblBorders>
        <w:right w:val="single" w:color="FAC090" w:themeColor="accent6" w:themeTint="98" w:sz="4" w:space="0"/>
      </w:tblBorders>
      <w:tblCellMar>
        <w:top w:w="0" w:type="dxa"/>
        <w:left w:w="108" w:type="dxa"/>
        <w:bottom w:w="0" w:type="dxa"/>
        <w:right w:w="108" w:type="dxa"/>
      </w:tblCellMar>
    </w:tblPr>
    <w:tblStylePr w:type="firstRow">
      <w:rPr>
        <w:i/>
        <w:color w:val="FAC090" w:themeColor="accent6" w:themeTint="98" w:themeShade="95"/>
        <w:sz w:val="22"/>
      </w:rPr>
      <w:tblPr/>
      <w:tcPr>
        <w:tcBorders>
          <w:top w:val="none" w:color="auto" w:sz="0" w:space="0"/>
          <w:left w:val="none" w:color="auto" w:sz="0" w:space="0"/>
          <w:bottom w:val="single" w:color="FAC090" w:themeColor="accent6" w:sz="4" w:space="0"/>
          <w:right w:val="none" w:color="auto" w:sz="0" w:space="0"/>
        </w:tcBorders>
        <w:shd w:val="clear" w:color="FFFFFF" w:fill="FFFFFF" w:themeFill="light1"/>
      </w:tcPr>
    </w:tblStylePr>
    <w:tblStylePr w:type="lastRow">
      <w:rPr>
        <w:i/>
        <w:color w:val="FAC090" w:themeColor="accent6" w:themeTint="98" w:themeShade="95"/>
        <w:sz w:val="22"/>
      </w:rPr>
      <w:tblPr/>
      <w:tcPr>
        <w:tcBorders>
          <w:top w:val="single" w:color="FAC090"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AC090" w:themeColor="accent6" w:themeTint="98" w:themeShade="95"/>
        <w:sz w:val="22"/>
      </w:rPr>
      <w:tblPr/>
      <w:tcPr>
        <w:tcBorders>
          <w:top w:val="none" w:color="auto" w:sz="0" w:space="0"/>
          <w:left w:val="none" w:color="auto" w:sz="0" w:space="0"/>
          <w:bottom w:val="none" w:color="auto" w:sz="0" w:space="0"/>
          <w:right w:val="single" w:color="FAC090" w:themeColor="accent6" w:sz="4" w:space="0"/>
        </w:tcBorders>
        <w:shd w:val="clear" w:color="FFFFFF" w:fill="auto"/>
      </w:tcPr>
    </w:tblStylePr>
    <w:tblStylePr w:type="lastCol">
      <w:rPr>
        <w:i/>
        <w:color w:val="FAC090" w:themeColor="accent6" w:themeTint="98" w:themeShade="95"/>
        <w:sz w:val="22"/>
      </w:rPr>
      <w:tblPr/>
      <w:tcPr>
        <w:tcBorders>
          <w:top w:val="none" w:color="auto" w:sz="0" w:space="0"/>
          <w:left w:val="single" w:color="FAC090" w:themeColor="accent6" w:sz="4" w:space="0"/>
          <w:bottom w:val="none" w:color="auto" w:sz="0" w:space="0"/>
          <w:right w:val="none" w:color="auto" w:sz="0" w:space="0"/>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Pr/>
    </w:tblStylePr>
  </w:style>
  <w:style w:type="table" w:customStyle="1" w:styleId="Lined-Accent">
    <w:name w:val="Lined - Accent"/>
    <w:basedOn w:val="a1"/>
    <w:uiPriority w:val="99"/>
    <w:rsid w:val="0073139a"/>
    <w:rPr>
      <w:lang w:eastAsia="ru-RU"/>
      <w:color w:val="404040"/>
      <w:sz w:val="20"/>
      <w:szCs w:val="20"/>
    </w:rPr>
    <w:tblPr>
      <w:tblStyleRowBandSize w:val="1"/>
      <w:tblStyleColBandSize w:val="1"/>
      <w:tblCellMar>
        <w:top w:w="0" w:type="dxa"/>
        <w:left w:w="108" w:type="dxa"/>
        <w:bottom w:w="0" w:type="dxa"/>
        <w:right w:w="108"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Lined-Accent1">
    <w:name w:val="Lined - Accent 1"/>
    <w:basedOn w:val="a1"/>
    <w:uiPriority w:val="99"/>
    <w:rsid w:val="0073139a"/>
    <w:rPr>
      <w:lang w:eastAsia="ru-RU"/>
      <w:color w:val="404040"/>
      <w:sz w:val="20"/>
      <w:szCs w:val="20"/>
    </w:rPr>
    <w:tblPr>
      <w:tblStyleRowBandSize w:val="1"/>
      <w:tblStyleColBandSize w:val="1"/>
      <w:tblCellMar>
        <w:top w:w="0" w:type="dxa"/>
        <w:left w:w="108" w:type="dxa"/>
        <w:bottom w:w="0" w:type="dxa"/>
        <w:right w:w="108"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Pr/>
    </w:tblStylePr>
    <w:tblStylePr w:type="band2Vert">
      <w:rPr>
        <w:color w:val="404040"/>
        <w:sz w:val="22"/>
      </w:rPr>
      <w:tblPr/>
      <w:tcPr>
        <w:shd w:val="clear" w:color="C7D7EA" w:fill="C7D7EA" w:themeFill="accent1" w:themeFillTint="50"/>
      </w:tcPr>
    </w:tblStylePr>
    <w:tblStylePr w:type="band1Horz">
      <w:rPr>
        <w:color w:val="404040"/>
        <w:sz w:val="22"/>
      </w:rPr>
      <w:tblPr/>
    </w:tblStylePr>
    <w:tblStylePr w:type="band2Horz">
      <w:rPr>
        <w:color w:val="404040"/>
        <w:sz w:val="22"/>
      </w:rPr>
      <w:tblPr/>
      <w:tcPr>
        <w:shd w:val="clear" w:color="C7D7EA" w:fill="C7D7EA" w:themeFill="accent1" w:themeFillTint="50"/>
      </w:tcPr>
    </w:tblStylePr>
  </w:style>
  <w:style w:type="table" w:customStyle="1" w:styleId="Lined-Accent2">
    <w:name w:val="Lined - Accent 2"/>
    <w:basedOn w:val="a1"/>
    <w:uiPriority w:val="99"/>
    <w:rsid w:val="0073139a"/>
    <w:rPr>
      <w:lang w:eastAsia="ru-RU"/>
      <w:color w:val="404040"/>
      <w:sz w:val="20"/>
      <w:szCs w:val="20"/>
    </w:rPr>
    <w:tblPr>
      <w:tblStyleRowBandSize w:val="1"/>
      <w:tblStyleColBandSize w:val="1"/>
      <w:tblCellMar>
        <w:top w:w="0" w:type="dxa"/>
        <w:left w:w="108" w:type="dxa"/>
        <w:bottom w:w="0" w:type="dxa"/>
        <w:right w:w="108"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Pr/>
    </w:tblStylePr>
    <w:tblStylePr w:type="band2Vert">
      <w:rPr>
        <w:color w:val="404040"/>
        <w:sz w:val="22"/>
      </w:rPr>
      <w:tblPr/>
      <w:tcPr>
        <w:shd w:val="clear" w:color="F2DCDC" w:fill="F2DCDC" w:themeFill="accent2" w:themeFillTint="32"/>
      </w:tcPr>
    </w:tblStylePr>
    <w:tblStylePr w:type="band1Horz">
      <w:rPr>
        <w:color w:val="404040"/>
        <w:sz w:val="22"/>
      </w:rPr>
      <w:tblPr/>
    </w:tblStylePr>
    <w:tblStylePr w:type="band2Horz">
      <w:rPr>
        <w:color w:val="404040"/>
        <w:sz w:val="22"/>
      </w:rPr>
      <w:tblPr/>
      <w:tcPr>
        <w:shd w:val="clear" w:color="F2DCDC" w:fill="F2DCDC" w:themeFill="accent2" w:themeFillTint="32"/>
      </w:tcPr>
    </w:tblStylePr>
  </w:style>
  <w:style w:type="table" w:customStyle="1" w:styleId="Lined-Accent3">
    <w:name w:val="Lined - Accent 3"/>
    <w:basedOn w:val="a1"/>
    <w:uiPriority w:val="99"/>
    <w:rsid w:val="0073139a"/>
    <w:rPr>
      <w:lang w:eastAsia="ru-RU"/>
      <w:color w:val="404040"/>
      <w:sz w:val="20"/>
      <w:szCs w:val="20"/>
    </w:rPr>
    <w:tblPr>
      <w:tblStyleRowBandSize w:val="1"/>
      <w:tblStyleColBandSize w:val="1"/>
      <w:tblCellMar>
        <w:top w:w="0" w:type="dxa"/>
        <w:left w:w="108" w:type="dxa"/>
        <w:bottom w:w="0" w:type="dxa"/>
        <w:right w:w="108"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Pr/>
    </w:tblStylePr>
    <w:tblStylePr w:type="band2Vert">
      <w:rPr>
        <w:color w:val="404040"/>
        <w:sz w:val="22"/>
      </w:rPr>
      <w:tblPr/>
      <w:tcPr>
        <w:shd w:val="clear" w:color="EAF1DC" w:fill="EAF1DC" w:themeFill="accent3" w:themeFillTint="34"/>
      </w:tcPr>
    </w:tblStylePr>
    <w:tblStylePr w:type="band1Horz">
      <w:rPr>
        <w:color w:val="404040"/>
        <w:sz w:val="22"/>
      </w:rPr>
      <w:tblPr/>
    </w:tblStylePr>
    <w:tblStylePr w:type="band2Horz">
      <w:rPr>
        <w:color w:val="404040"/>
        <w:sz w:val="22"/>
      </w:rPr>
      <w:tblPr/>
      <w:tcPr>
        <w:shd w:val="clear" w:color="EAF1DC" w:fill="EAF1DC" w:themeFill="accent3" w:themeFillTint="34"/>
      </w:tcPr>
    </w:tblStylePr>
  </w:style>
  <w:style w:type="table" w:customStyle="1" w:styleId="Lined-Accent4">
    <w:name w:val="Lined - Accent 4"/>
    <w:basedOn w:val="a1"/>
    <w:uiPriority w:val="99"/>
    <w:rsid w:val="0073139a"/>
    <w:rPr>
      <w:lang w:eastAsia="ru-RU"/>
      <w:color w:val="404040"/>
      <w:sz w:val="20"/>
      <w:szCs w:val="20"/>
    </w:rPr>
    <w:tblPr>
      <w:tblStyleRowBandSize w:val="1"/>
      <w:tblStyleColBandSize w:val="1"/>
      <w:tblCellMar>
        <w:top w:w="0" w:type="dxa"/>
        <w:left w:w="108" w:type="dxa"/>
        <w:bottom w:w="0" w:type="dxa"/>
        <w:right w:w="108"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Pr/>
    </w:tblStylePr>
    <w:tblStylePr w:type="band2Vert">
      <w:rPr>
        <w:color w:val="404040"/>
        <w:sz w:val="22"/>
      </w:rPr>
      <w:tblPr/>
      <w:tcPr>
        <w:shd w:val="clear" w:color="E5DFEC" w:fill="E5DFEC" w:themeFill="accent4" w:themeFillTint="34"/>
      </w:tcPr>
    </w:tblStylePr>
    <w:tblStylePr w:type="band1Horz">
      <w:rPr>
        <w:color w:val="404040"/>
        <w:sz w:val="22"/>
      </w:rPr>
      <w:tblPr/>
    </w:tblStylePr>
    <w:tblStylePr w:type="band2Horz">
      <w:rPr>
        <w:color w:val="404040"/>
        <w:sz w:val="22"/>
      </w:rPr>
      <w:tblPr/>
      <w:tcPr>
        <w:shd w:val="clear" w:color="E5DFEC" w:fill="E5DFEC" w:themeFill="accent4" w:themeFillTint="34"/>
      </w:tcPr>
    </w:tblStylePr>
  </w:style>
  <w:style w:type="table" w:customStyle="1" w:styleId="Lined-Accent5">
    <w:name w:val="Lined - Accent 5"/>
    <w:basedOn w:val="a1"/>
    <w:uiPriority w:val="99"/>
    <w:rsid w:val="0073139a"/>
    <w:rPr>
      <w:lang w:eastAsia="ru-RU"/>
      <w:color w:val="404040"/>
      <w:sz w:val="20"/>
      <w:szCs w:val="20"/>
    </w:rPr>
    <w:tblPr>
      <w:tblStyleRowBandSize w:val="1"/>
      <w:tblStyleColBandSize w:val="1"/>
      <w:tblCellMar>
        <w:top w:w="0" w:type="dxa"/>
        <w:left w:w="108" w:type="dxa"/>
        <w:bottom w:w="0" w:type="dxa"/>
        <w:right w:w="108"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Pr/>
    </w:tblStylePr>
    <w:tblStylePr w:type="band2Vert">
      <w:rPr>
        <w:color w:val="404040"/>
        <w:sz w:val="22"/>
      </w:rPr>
      <w:tblPr/>
      <w:tcPr>
        <w:shd w:val="clear" w:color="DAEEF3" w:fill="DAEEF3" w:themeFill="accent5" w:themeFillTint="34"/>
      </w:tcPr>
    </w:tblStylePr>
    <w:tblStylePr w:type="band1Horz">
      <w:rPr>
        <w:color w:val="404040"/>
        <w:sz w:val="22"/>
      </w:rPr>
      <w:tblPr/>
    </w:tblStylePr>
    <w:tblStylePr w:type="band2Horz">
      <w:rPr>
        <w:color w:val="404040"/>
        <w:sz w:val="22"/>
      </w:rPr>
      <w:tblPr/>
      <w:tcPr>
        <w:shd w:val="clear" w:color="DAEEF3" w:fill="DAEEF3" w:themeFill="accent5" w:themeFillTint="34"/>
      </w:tcPr>
    </w:tblStylePr>
  </w:style>
  <w:style w:type="table" w:customStyle="1" w:styleId="Lined-Accent6">
    <w:name w:val="Lined - Accent 6"/>
    <w:basedOn w:val="a1"/>
    <w:uiPriority w:val="99"/>
    <w:rsid w:val="0073139a"/>
    <w:rPr>
      <w:lang w:eastAsia="ru-RU"/>
      <w:color w:val="404040"/>
      <w:sz w:val="20"/>
      <w:szCs w:val="20"/>
    </w:rPr>
    <w:tblPr>
      <w:tblStyleRowBandSize w:val="1"/>
      <w:tblStyleColBandSize w:val="1"/>
      <w:tblCellMar>
        <w:top w:w="0" w:type="dxa"/>
        <w:left w:w="108" w:type="dxa"/>
        <w:bottom w:w="0" w:type="dxa"/>
        <w:right w:w="108"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Pr/>
    </w:tblStylePr>
    <w:tblStylePr w:type="band2Vert">
      <w:rPr>
        <w:color w:val="404040"/>
        <w:sz w:val="22"/>
      </w:rPr>
      <w:tblPr/>
      <w:tcPr>
        <w:shd w:val="clear" w:color="FDE9D8" w:fill="FDE9D8" w:themeFill="accent6" w:themeFillTint="34"/>
      </w:tcPr>
    </w:tblStylePr>
    <w:tblStylePr w:type="band1Horz">
      <w:rPr>
        <w:color w:val="404040"/>
        <w:sz w:val="22"/>
      </w:rPr>
      <w:tbl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basedOn w:val="a1"/>
    <w:uiPriority w:val="99"/>
    <w:rsid w:val="0073139a"/>
    <w:rPr>
      <w:lang w:eastAsia="ru-RU"/>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108" w:type="dxa"/>
        <w:bottom w:w="0" w:type="dxa"/>
        <w:right w:w="108"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BorderedLined-Accent1">
    <w:name w:val="Bordered &amp; Lined - Accent 1"/>
    <w:basedOn w:val="a1"/>
    <w:uiPriority w:val="99"/>
    <w:rsid w:val="0073139a"/>
    <w:rPr>
      <w:lang w:eastAsia="ru-RU"/>
      <w:color w:val="404040"/>
      <w:sz w:val="20"/>
      <w:szCs w:val="20"/>
    </w:rPr>
    <w:tblPr>
      <w:tblStyleRowBandSize w:val="1"/>
      <w:tblStyleColBandSize w:val="1"/>
      <w:tblBorders>
        <w:top w:val="single" w:color="2A4A71" w:themeColor="accent1" w:sz="4" w:space="0"/>
        <w:left w:val="single" w:color="2A4A71" w:themeColor="accent1" w:sz="4" w:space="0"/>
        <w:bottom w:val="single" w:color="2A4A71" w:themeColor="accent1" w:sz="4" w:space="0"/>
        <w:right w:val="single" w:color="2A4A71" w:themeColor="accent1" w:sz="4" w:space="0"/>
        <w:insideH w:val="single" w:color="2A4A71" w:themeColor="accent1" w:sz="4" w:space="0"/>
        <w:insideV w:val="single" w:color="2A4A71" w:themeColor="accent1" w:sz="4" w:space="0"/>
      </w:tblBorders>
      <w:tblCellMar>
        <w:top w:w="0" w:type="dxa"/>
        <w:left w:w="108" w:type="dxa"/>
        <w:bottom w:w="0" w:type="dxa"/>
        <w:right w:w="108"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Pr/>
    </w:tblStylePr>
    <w:tblStylePr w:type="band2Vert">
      <w:rPr>
        <w:color w:val="404040"/>
        <w:sz w:val="22"/>
      </w:rPr>
      <w:tblPr/>
      <w:tcPr>
        <w:shd w:val="clear" w:color="C7D7EA" w:fill="C7D7EA" w:themeFill="accent1" w:themeFillTint="50"/>
      </w:tcPr>
    </w:tblStylePr>
    <w:tblStylePr w:type="band1Horz">
      <w:rPr>
        <w:color w:val="404040"/>
        <w:sz w:val="22"/>
      </w:rPr>
      <w:tbl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basedOn w:val="a1"/>
    <w:uiPriority w:val="99"/>
    <w:rsid w:val="0073139a"/>
    <w:rPr>
      <w:lang w:eastAsia="ru-RU"/>
      <w:color w:val="404040"/>
      <w:sz w:val="20"/>
      <w:szCs w:val="20"/>
    </w:rPr>
    <w:tblPr>
      <w:tblStyleRowBandSize w:val="1"/>
      <w:tblStyleColBandSize w:val="1"/>
      <w:tblBorders>
        <w:top w:val="single" w:color="732A29" w:themeColor="accent2" w:sz="4" w:space="0"/>
        <w:left w:val="single" w:color="732A29" w:themeColor="accent2" w:sz="4" w:space="0"/>
        <w:bottom w:val="single" w:color="732A29" w:themeColor="accent2" w:sz="4" w:space="0"/>
        <w:right w:val="single" w:color="732A29" w:themeColor="accent2" w:sz="4" w:space="0"/>
        <w:insideH w:val="single" w:color="732A29" w:themeColor="accent2" w:sz="4" w:space="0"/>
        <w:insideV w:val="single" w:color="732A29" w:themeColor="accent2" w:sz="4" w:space="0"/>
      </w:tblBorders>
      <w:tblCellMar>
        <w:top w:w="0" w:type="dxa"/>
        <w:left w:w="108" w:type="dxa"/>
        <w:bottom w:w="0" w:type="dxa"/>
        <w:right w:w="108"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Pr/>
    </w:tblStylePr>
    <w:tblStylePr w:type="band2Vert">
      <w:rPr>
        <w:color w:val="404040"/>
        <w:sz w:val="22"/>
      </w:rPr>
      <w:tblPr/>
      <w:tcPr>
        <w:shd w:val="clear" w:color="F2DCDC" w:fill="F2DCDC" w:themeFill="accent2" w:themeFillTint="32"/>
      </w:tcPr>
    </w:tblStylePr>
    <w:tblStylePr w:type="band1Horz">
      <w:rPr>
        <w:color w:val="404040"/>
        <w:sz w:val="22"/>
      </w:rPr>
      <w:tbl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basedOn w:val="a1"/>
    <w:uiPriority w:val="99"/>
    <w:rsid w:val="0073139a"/>
    <w:rPr>
      <w:lang w:eastAsia="ru-RU"/>
      <w:color w:val="404040"/>
      <w:sz w:val="20"/>
      <w:szCs w:val="20"/>
    </w:rPr>
    <w:tblPr>
      <w:tblStyleRowBandSize w:val="1"/>
      <w:tblStyleColBandSize w:val="1"/>
      <w:tblBorders>
        <w:top w:val="single" w:color="5B722E" w:themeColor="accent3" w:sz="4" w:space="0"/>
        <w:left w:val="single" w:color="5B722E" w:themeColor="accent3" w:sz="4" w:space="0"/>
        <w:bottom w:val="single" w:color="5B722E" w:themeColor="accent3" w:sz="4" w:space="0"/>
        <w:right w:val="single" w:color="5B722E" w:themeColor="accent3" w:sz="4" w:space="0"/>
        <w:insideH w:val="single" w:color="5B722E" w:themeColor="accent3" w:sz="4" w:space="0"/>
        <w:insideV w:val="single" w:color="5B722E" w:themeColor="accent3" w:sz="4" w:space="0"/>
      </w:tblBorders>
      <w:tblCellMar>
        <w:top w:w="0" w:type="dxa"/>
        <w:left w:w="108" w:type="dxa"/>
        <w:bottom w:w="0" w:type="dxa"/>
        <w:right w:w="108"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Pr/>
    </w:tblStylePr>
    <w:tblStylePr w:type="band2Vert">
      <w:rPr>
        <w:color w:val="404040"/>
        <w:sz w:val="22"/>
      </w:rPr>
      <w:tblPr/>
      <w:tcPr>
        <w:shd w:val="clear" w:color="EAF1DC" w:fill="EAF1DC" w:themeFill="accent3" w:themeFillTint="34"/>
      </w:tcPr>
    </w:tblStylePr>
    <w:tblStylePr w:type="band1Horz">
      <w:rPr>
        <w:color w:val="404040"/>
        <w:sz w:val="22"/>
      </w:rPr>
      <w:tbl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basedOn w:val="a1"/>
    <w:uiPriority w:val="99"/>
    <w:rsid w:val="0073139a"/>
    <w:rPr>
      <w:lang w:eastAsia="ru-RU"/>
      <w:color w:val="404040"/>
      <w:sz w:val="20"/>
      <w:szCs w:val="20"/>
    </w:rPr>
    <w:tblPr>
      <w:tblStyleRowBandSize w:val="1"/>
      <w:tblStyleColBandSize w:val="1"/>
      <w:tblBorders>
        <w:top w:val="single" w:color="4A395F" w:themeColor="accent4" w:sz="4" w:space="0"/>
        <w:left w:val="single" w:color="4A395F" w:themeColor="accent4" w:sz="4" w:space="0"/>
        <w:bottom w:val="single" w:color="4A395F" w:themeColor="accent4" w:sz="4" w:space="0"/>
        <w:right w:val="single" w:color="4A395F" w:themeColor="accent4" w:sz="4" w:space="0"/>
        <w:insideH w:val="single" w:color="4A395F" w:themeColor="accent4" w:sz="4" w:space="0"/>
        <w:insideV w:val="single" w:color="4A395F" w:themeColor="accent4" w:sz="4" w:space="0"/>
      </w:tblBorders>
      <w:tblCellMar>
        <w:top w:w="0" w:type="dxa"/>
        <w:left w:w="108" w:type="dxa"/>
        <w:bottom w:w="0" w:type="dxa"/>
        <w:right w:w="108"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Pr/>
    </w:tblStylePr>
    <w:tblStylePr w:type="band2Vert">
      <w:rPr>
        <w:color w:val="404040"/>
        <w:sz w:val="22"/>
      </w:rPr>
      <w:tblPr/>
      <w:tcPr>
        <w:shd w:val="clear" w:color="E5DFEC" w:fill="E5DFEC" w:themeFill="accent4" w:themeFillTint="34"/>
      </w:tcPr>
    </w:tblStylePr>
    <w:tblStylePr w:type="band1Horz">
      <w:rPr>
        <w:color w:val="404040"/>
        <w:sz w:val="22"/>
      </w:rPr>
      <w:tbl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basedOn w:val="a1"/>
    <w:uiPriority w:val="99"/>
    <w:rsid w:val="0073139a"/>
    <w:rPr>
      <w:lang w:eastAsia="ru-RU"/>
      <w:color w:val="404040"/>
      <w:sz w:val="20"/>
      <w:szCs w:val="20"/>
    </w:rPr>
    <w:tblPr>
      <w:tblStyleRowBandSize w:val="1"/>
      <w:tblStyleColBandSize w:val="1"/>
      <w:tblBorders>
        <w:top w:val="single" w:color="266779" w:themeColor="accent5" w:sz="4" w:space="0"/>
        <w:left w:val="single" w:color="266779" w:themeColor="accent5" w:sz="4" w:space="0"/>
        <w:bottom w:val="single" w:color="266779" w:themeColor="accent5" w:sz="4" w:space="0"/>
        <w:right w:val="single" w:color="266779" w:themeColor="accent5" w:sz="4" w:space="0"/>
        <w:insideH w:val="single" w:color="266779" w:themeColor="accent5" w:sz="4" w:space="0"/>
        <w:insideV w:val="single" w:color="266779" w:themeColor="accent5" w:sz="4" w:space="0"/>
      </w:tblBorders>
      <w:tblCellMar>
        <w:top w:w="0" w:type="dxa"/>
        <w:left w:w="108" w:type="dxa"/>
        <w:bottom w:w="0" w:type="dxa"/>
        <w:right w:w="108"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Pr/>
    </w:tblStylePr>
    <w:tblStylePr w:type="band2Vert">
      <w:rPr>
        <w:color w:val="404040"/>
        <w:sz w:val="22"/>
      </w:rPr>
      <w:tblPr/>
      <w:tcPr>
        <w:shd w:val="clear" w:color="DAEEF3" w:fill="DAEEF3" w:themeFill="accent5" w:themeFillTint="34"/>
      </w:tcPr>
    </w:tblStylePr>
    <w:tblStylePr w:type="band1Horz">
      <w:rPr>
        <w:color w:val="404040"/>
        <w:sz w:val="22"/>
      </w:rPr>
      <w:tbl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basedOn w:val="a1"/>
    <w:uiPriority w:val="99"/>
    <w:rsid w:val="0073139a"/>
    <w:rPr>
      <w:lang w:eastAsia="ru-RU"/>
      <w:color w:val="404040"/>
      <w:sz w:val="20"/>
      <w:szCs w:val="20"/>
    </w:rPr>
    <w:tblPr>
      <w:tblStyleRowBandSize w:val="1"/>
      <w:tblStyleColBandSize w:val="1"/>
      <w:tblBorders>
        <w:top w:val="single" w:color="B15407" w:themeColor="accent6" w:sz="4" w:space="0"/>
        <w:left w:val="single" w:color="B15407" w:themeColor="accent6" w:sz="4" w:space="0"/>
        <w:bottom w:val="single" w:color="B15407" w:themeColor="accent6" w:sz="4" w:space="0"/>
        <w:right w:val="single" w:color="B15407" w:themeColor="accent6" w:sz="4" w:space="0"/>
        <w:insideH w:val="single" w:color="B15407" w:themeColor="accent6" w:sz="4" w:space="0"/>
        <w:insideV w:val="single" w:color="B15407" w:themeColor="accent6" w:sz="4" w:space="0"/>
      </w:tblBorders>
      <w:tblCellMar>
        <w:top w:w="0" w:type="dxa"/>
        <w:left w:w="108" w:type="dxa"/>
        <w:bottom w:w="0" w:type="dxa"/>
        <w:right w:w="108"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Pr/>
    </w:tblStylePr>
    <w:tblStylePr w:type="band2Vert">
      <w:rPr>
        <w:color w:val="404040"/>
        <w:sz w:val="22"/>
      </w:rPr>
      <w:tblPr/>
      <w:tcPr>
        <w:shd w:val="clear" w:color="FDE9D8" w:fill="FDE9D8" w:themeFill="accent6" w:themeFillTint="34"/>
      </w:tcPr>
    </w:tblStylePr>
    <w:tblStylePr w:type="band1Horz">
      <w:rPr>
        <w:color w:val="404040"/>
        <w:sz w:val="22"/>
      </w:rPr>
      <w:tblPr/>
    </w:tblStylePr>
    <w:tblStylePr w:type="band2Horz">
      <w:rPr>
        <w:color w:val="404040"/>
        <w:sz w:val="22"/>
      </w:rPr>
      <w:tblPr/>
      <w:tcPr>
        <w:shd w:val="clear" w:color="FDE9D8" w:fill="FDE9D8" w:themeFill="accent6" w:themeFillTint="34"/>
      </w:tcPr>
    </w:tblStylePr>
  </w:style>
  <w:style w:type="table" w:customStyle="1" w:styleId="Bordered">
    <w:name w:val="Bordered"/>
    <w:basedOn w:val="a1"/>
    <w:uiPriority w:val="99"/>
    <w:rsid w:val="0073139a"/>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108" w:type="dxa"/>
        <w:bottom w:w="0" w:type="dxa"/>
        <w:right w:w="108" w:type="dxa"/>
      </w:tblCellMar>
    </w:tblPr>
    <w:tblStylePr w:type="firstRow">
      <w:rPr>
        <w:color w:val="404040"/>
        <w:sz w:val="22"/>
      </w:rPr>
      <w:tblPr/>
      <w:tcPr>
        <w:tcBorders>
          <w:bottom w:val="single" w:color="7F7F7F" w:themeColor="text1" w:sz="12" w:space="0"/>
        </w:tcBorders>
      </w:tcPr>
    </w:tblStylePr>
    <w:tblStylePr w:type="lastRow">
      <w:rPr>
        <w:color w:val="404040"/>
        <w:sz w:val="22"/>
      </w:rPr>
      <w:tblPr/>
      <w:tcPr>
        <w:tcBorders>
          <w:top w:val="single" w:color="7F7F7F" w:themeColor="text1" w:sz="12" w:space="0"/>
        </w:tcBorders>
      </w:tcPr>
    </w:tblStylePr>
    <w:tblStylePr w:type="firstCol">
      <w:rPr>
        <w:color w:val="404040"/>
        <w:sz w:val="22"/>
      </w:rPr>
      <w:tblPr/>
    </w:tblStylePr>
    <w:tblStylePr w:type="lastCol">
      <w:rPr>
        <w:color w:val="404040"/>
        <w:sz w:val="22"/>
      </w:rPr>
      <w:tblPr/>
      <w:tcPr>
        <w:tcBorders>
          <w:left w:val="single" w:color="7F7F7F" w:themeColor="text1" w:sz="12" w:space="0"/>
        </w:tcBorders>
      </w:tcPr>
    </w:tblStylePr>
    <w:tblStylePr w:type="band1Horz">
      <w:rPr>
        <w:color w:val="404040"/>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basedOn w:val="a1"/>
    <w:uiPriority w:val="99"/>
    <w:rsid w:val="0073139a"/>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108" w:type="dxa"/>
        <w:bottom w:w="0" w:type="dxa"/>
        <w:right w:w="108" w:type="dxa"/>
      </w:tblCellMar>
    </w:tblPr>
    <w:tblStylePr w:type="firstRow">
      <w:rPr>
        <w:color w:val="404040"/>
        <w:sz w:val="22"/>
      </w:rPr>
      <w:tblPr/>
      <w:tcPr>
        <w:tcBorders>
          <w:bottom w:val="single" w:color="4F81BD" w:themeColor="accent1" w:sz="12" w:space="0"/>
        </w:tcBorders>
      </w:tcPr>
    </w:tblStylePr>
    <w:tblStylePr w:type="lastRow">
      <w:rPr>
        <w:color w:val="404040"/>
        <w:sz w:val="22"/>
      </w:rPr>
      <w:tblPr/>
      <w:tcPr>
        <w:tcBorders>
          <w:top w:val="single" w:color="4F81BD" w:themeColor="accent1" w:sz="12" w:space="0"/>
        </w:tcBorders>
      </w:tcPr>
    </w:tblStylePr>
    <w:tblStylePr w:type="firstCol">
      <w:rPr>
        <w:color w:val="404040"/>
        <w:sz w:val="22"/>
      </w:rPr>
      <w:tblPr/>
    </w:tblStylePr>
    <w:tblStylePr w:type="lastCol">
      <w:rPr>
        <w:color w:val="404040"/>
        <w:sz w:val="22"/>
      </w:rPr>
      <w:tblPr/>
      <w:tcPr>
        <w:tcBorders>
          <w:left w:val="single" w:color="4F81BD" w:themeColor="accent1" w:sz="12" w:space="0"/>
        </w:tcBorders>
      </w:tcPr>
    </w:tblStyle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Bordered-Accent2">
    <w:name w:val="Bordered - Accent 2"/>
    <w:basedOn w:val="a1"/>
    <w:uiPriority w:val="99"/>
    <w:rsid w:val="0073139a"/>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108" w:type="dxa"/>
        <w:bottom w:w="0" w:type="dxa"/>
        <w:right w:w="108" w:type="dxa"/>
      </w:tblCellMar>
    </w:tblPr>
    <w:tblStylePr w:type="firstRow">
      <w:rPr>
        <w:color w:val="404040"/>
        <w:sz w:val="22"/>
      </w:rPr>
      <w:tblPr/>
      <w:tcPr>
        <w:tcBorders>
          <w:bottom w:val="single" w:color="D99695" w:themeColor="accent2" w:sz="12" w:space="0"/>
        </w:tcBorders>
      </w:tcPr>
    </w:tblStylePr>
    <w:tblStylePr w:type="lastRow">
      <w:rPr>
        <w:color w:val="404040"/>
        <w:sz w:val="22"/>
      </w:rPr>
      <w:tblPr/>
      <w:tcPr>
        <w:tcBorders>
          <w:top w:val="single" w:color="D99695" w:themeColor="accent2" w:sz="12" w:space="0"/>
        </w:tcBorders>
      </w:tcPr>
    </w:tblStylePr>
    <w:tblStylePr w:type="firstCol">
      <w:rPr>
        <w:color w:val="404040"/>
        <w:sz w:val="22"/>
      </w:rPr>
      <w:tblPr/>
    </w:tblStylePr>
    <w:tblStylePr w:type="lastCol">
      <w:rPr>
        <w:color w:val="404040"/>
        <w:sz w:val="22"/>
      </w:rPr>
      <w:tblPr/>
      <w:tcPr>
        <w:tcBorders>
          <w:left w:val="single" w:color="D99695" w:themeColor="accent2" w:sz="12" w:space="0"/>
        </w:tcBorders>
      </w:tcPr>
    </w:tblStyle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Bordered-Accent3">
    <w:name w:val="Bordered - Accent 3"/>
    <w:basedOn w:val="a1"/>
    <w:uiPriority w:val="99"/>
    <w:rsid w:val="0073139a"/>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color w:val="404040"/>
        <w:sz w:val="22"/>
      </w:rPr>
      <w:tblPr/>
      <w:tcPr>
        <w:tcBorders>
          <w:bottom w:val="single" w:color="C3D69B" w:themeColor="accent3" w:sz="12" w:space="0"/>
        </w:tcBorders>
      </w:tcPr>
    </w:tblStylePr>
    <w:tblStylePr w:type="lastRow">
      <w:rPr>
        <w:color w:val="404040"/>
        <w:sz w:val="22"/>
      </w:rPr>
      <w:tblPr/>
      <w:tcPr>
        <w:tcBorders>
          <w:top w:val="single" w:color="C3D69B" w:themeColor="accent3" w:sz="12" w:space="0"/>
        </w:tcBorders>
      </w:tcPr>
    </w:tblStylePr>
    <w:tblStylePr w:type="firstCol">
      <w:rPr>
        <w:color w:val="404040"/>
        <w:sz w:val="22"/>
      </w:rPr>
      <w:tblPr/>
    </w:tblStylePr>
    <w:tblStylePr w:type="lastCol">
      <w:rPr>
        <w:color w:val="404040"/>
        <w:sz w:val="22"/>
      </w:rPr>
      <w:tblPr/>
      <w:tcPr>
        <w:tcBorders>
          <w:left w:val="single" w:color="C3D69B" w:themeColor="accent3" w:sz="12" w:space="0"/>
        </w:tcBorders>
      </w:tcPr>
    </w:tblStyle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Bordered-Accent4">
    <w:name w:val="Bordered - Accent 4"/>
    <w:basedOn w:val="a1"/>
    <w:uiPriority w:val="99"/>
    <w:rsid w:val="0073139a"/>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color w:val="404040"/>
        <w:sz w:val="22"/>
      </w:rPr>
      <w:tblPr/>
      <w:tcPr>
        <w:tcBorders>
          <w:bottom w:val="single" w:color="B2A1C6" w:themeColor="accent4" w:sz="12" w:space="0"/>
        </w:tcBorders>
      </w:tcPr>
    </w:tblStylePr>
    <w:tblStylePr w:type="lastRow">
      <w:rPr>
        <w:color w:val="404040"/>
        <w:sz w:val="22"/>
      </w:rPr>
      <w:tblPr/>
      <w:tcPr>
        <w:tcBorders>
          <w:top w:val="single" w:color="B2A1C6" w:themeColor="accent4" w:sz="12" w:space="0"/>
        </w:tcBorders>
      </w:tcPr>
    </w:tblStylePr>
    <w:tblStylePr w:type="firstCol">
      <w:rPr>
        <w:color w:val="404040"/>
        <w:sz w:val="22"/>
      </w:rPr>
      <w:tblPr/>
    </w:tblStylePr>
    <w:tblStylePr w:type="lastCol">
      <w:rPr>
        <w:color w:val="404040"/>
        <w:sz w:val="22"/>
      </w:rPr>
      <w:tblPr/>
      <w:tcPr>
        <w:tcBorders>
          <w:left w:val="single" w:color="B2A1C6" w:themeColor="accent4" w:sz="12" w:space="0"/>
        </w:tcBorders>
      </w:tcPr>
    </w:tblStyle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Bordered-Accent5">
    <w:name w:val="Bordered - Accent 5"/>
    <w:basedOn w:val="a1"/>
    <w:uiPriority w:val="99"/>
    <w:rsid w:val="0073139a"/>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108" w:type="dxa"/>
        <w:bottom w:w="0" w:type="dxa"/>
        <w:right w:w="108" w:type="dxa"/>
      </w:tblCellMar>
    </w:tblPr>
    <w:tblStylePr w:type="firstRow">
      <w:rPr>
        <w:color w:val="404040"/>
        <w:sz w:val="22"/>
      </w:rPr>
      <w:tblPr/>
      <w:tcPr>
        <w:tcBorders>
          <w:bottom w:val="single" w:color="92CCDC" w:themeColor="accent5" w:sz="12" w:space="0"/>
        </w:tcBorders>
      </w:tcPr>
    </w:tblStylePr>
    <w:tblStylePr w:type="lastRow">
      <w:rPr>
        <w:color w:val="404040"/>
        <w:sz w:val="22"/>
      </w:rPr>
      <w:tblPr/>
      <w:tcPr>
        <w:tcBorders>
          <w:top w:val="single" w:color="92CCDC" w:themeColor="accent5" w:sz="12" w:space="0"/>
        </w:tcBorders>
      </w:tcPr>
    </w:tblStylePr>
    <w:tblStylePr w:type="firstCol">
      <w:rPr>
        <w:color w:val="404040"/>
        <w:sz w:val="22"/>
      </w:rPr>
      <w:tblPr/>
    </w:tblStylePr>
    <w:tblStylePr w:type="lastCol">
      <w:rPr>
        <w:color w:val="404040"/>
        <w:sz w:val="22"/>
      </w:rPr>
      <w:tblPr/>
      <w:tcPr>
        <w:tcBorders>
          <w:left w:val="single" w:color="92CCDC" w:themeColor="accent5" w:sz="12" w:space="0"/>
        </w:tcBorders>
      </w:tcPr>
    </w:tblStyle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Bordered-Accent6">
    <w:name w:val="Bordered - Accent 6"/>
    <w:basedOn w:val="a1"/>
    <w:uiPriority w:val="99"/>
    <w:rsid w:val="0073139a"/>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color w:val="404040"/>
        <w:sz w:val="22"/>
      </w:rPr>
      <w:tblPr/>
      <w:tcPr>
        <w:tcBorders>
          <w:bottom w:val="single" w:color="FAC090" w:themeColor="accent6" w:sz="12" w:space="0"/>
        </w:tcBorders>
      </w:tcPr>
    </w:tblStylePr>
    <w:tblStylePr w:type="lastRow">
      <w:rPr>
        <w:color w:val="404040"/>
        <w:sz w:val="22"/>
      </w:rPr>
      <w:tblPr/>
      <w:tcPr>
        <w:tcBorders>
          <w:top w:val="single" w:color="FAC090" w:themeColor="accent6" w:sz="12" w:space="0"/>
        </w:tcBorders>
      </w:tcPr>
    </w:tblStylePr>
    <w:tblStylePr w:type="firstCol">
      <w:rPr>
        <w:color w:val="404040"/>
        <w:sz w:val="22"/>
      </w:rPr>
      <w:tblPr/>
    </w:tblStylePr>
    <w:tblStylePr w:type="lastCol">
      <w:rPr>
        <w:color w:val="404040"/>
        <w:sz w:val="22"/>
      </w:rPr>
      <w:tblPr/>
      <w:tcPr>
        <w:tcBorders>
          <w:left w:val="single" w:color="FAC090" w:themeColor="accent6" w:sz="12" w:space="0"/>
        </w:tcBorders>
      </w:tcPr>
    </w:tblStyle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 w:type="table" w:styleId="afd">
    <w:name w:val="Table Grid"/>
    <w:basedOn w:val="a1"/>
    <w:uiPriority w:val="59"/>
    <w:rsid w:val="0073139a"/>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Application>LibreOffice/7.2.4.1$Windows_X86_64 LibreOffice_project/27d75539669ac387bb498e35313b970b7fe9c4f9</Application>
  <AppVersion>15.0000</AppVersion>
  <Pages>6</Pages>
  <Words>1700</Words>
  <Characters>9696</Characters>
  <CharactersWithSpaces>11374</CharactersWithSpaces>
  <Paragraphs>22</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2023-02-15T14:19:00Z</dcterms:created>
  <dc:creator>Иванова</dc:creator>
  <dc:description/>
  <dc:language>ru-RU</dc:language>
  <cp:lastModifiedBy/>
  <dcterms:modified xsi:type="dcterms:W3CDTF">2024-02-15T16:16:59Z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file>