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05" w:rsidRPr="00917105" w:rsidRDefault="00917105" w:rsidP="009171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513"/>
      <w:bookmarkEnd w:id="0"/>
      <w:proofErr w:type="gramStart"/>
      <w:r w:rsidRPr="00917105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917105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17105">
        <w:rPr>
          <w:rFonts w:ascii="Times New Roman" w:hAnsi="Times New Roman" w:cs="Times New Roman"/>
          <w:b/>
          <w:bCs/>
          <w:sz w:val="26"/>
          <w:szCs w:val="26"/>
        </w:rPr>
        <w:t>на участие в отборе на предоставление государственной поддержки в форме гранта на реализацию</w:t>
      </w:r>
      <w:proofErr w:type="gramEnd"/>
      <w:r w:rsidRPr="00917105">
        <w:rPr>
          <w:rFonts w:ascii="Times New Roman" w:hAnsi="Times New Roman" w:cs="Times New Roman"/>
          <w:b/>
          <w:bCs/>
          <w:sz w:val="26"/>
          <w:szCs w:val="26"/>
        </w:rPr>
        <w:t xml:space="preserve"> проекта создания и развития хозяйства (</w:t>
      </w:r>
      <w:proofErr w:type="spellStart"/>
      <w:r w:rsidRPr="00917105">
        <w:rPr>
          <w:rFonts w:ascii="Times New Roman" w:hAnsi="Times New Roman" w:cs="Times New Roman"/>
          <w:b/>
          <w:bCs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b/>
          <w:bCs/>
          <w:sz w:val="26"/>
          <w:szCs w:val="26"/>
        </w:rPr>
        <w:t>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</w:t>
      </w:r>
      <w:r w:rsidRPr="00917105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                хозяйства или индивидуальный предприниматель</w:t>
      </w:r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Я, _____________________________________________________________,</w:t>
      </w:r>
    </w:p>
    <w:p w:rsidR="00917105" w:rsidRPr="00917105" w:rsidRDefault="00917105" w:rsidP="00917105">
      <w:pPr>
        <w:pStyle w:val="ConsPlusNonformat"/>
        <w:ind w:firstLine="1080"/>
        <w:jc w:val="both"/>
        <w:rPr>
          <w:rFonts w:ascii="Times New Roman" w:hAnsi="Times New Roman" w:cs="Times New Roman"/>
          <w:sz w:val="22"/>
          <w:szCs w:val="22"/>
        </w:rPr>
      </w:pPr>
      <w:r w:rsidRPr="00917105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(</w:t>
      </w:r>
      <w:r w:rsidRPr="00917105">
        <w:rPr>
          <w:rFonts w:ascii="Times New Roman" w:hAnsi="Times New Roman" w:cs="Times New Roman"/>
          <w:sz w:val="22"/>
          <w:szCs w:val="22"/>
        </w:rPr>
        <w:t>фамилия, имя, отчество (последнее – при наличии) участника</w:t>
      </w:r>
      <w:proofErr w:type="gramEnd"/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917105" w:rsidRPr="00917105" w:rsidRDefault="00917105" w:rsidP="009171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7105">
        <w:rPr>
          <w:rFonts w:ascii="Times New Roman" w:hAnsi="Times New Roman" w:cs="Times New Roman"/>
          <w:sz w:val="22"/>
          <w:szCs w:val="22"/>
        </w:rPr>
        <w:t>отбора, ИНН, паспортные данные, адрес места жительства)</w:t>
      </w:r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105">
        <w:rPr>
          <w:rFonts w:ascii="Times New Roman" w:hAnsi="Times New Roman" w:cs="Times New Roman"/>
          <w:sz w:val="26"/>
          <w:szCs w:val="26"/>
        </w:rPr>
        <w:t>представляю документы на рассмотрение конкурсной комиссии по проведению  отбора  на  получение  грантов в форме субсидий для малых форм хозяйствования, положение о которой утверждено постановлением Кабинета Министров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917105">
        <w:rPr>
          <w:rFonts w:ascii="Times New Roman" w:hAnsi="Times New Roman" w:cs="Times New Roman"/>
          <w:sz w:val="26"/>
          <w:szCs w:val="26"/>
          <w:lang w:eastAsia="zh-CN"/>
        </w:rPr>
        <w:t>от 1 апреля</w:t>
      </w:r>
      <w:r w:rsidRPr="00917105">
        <w:rPr>
          <w:rFonts w:ascii="Times New Roman" w:hAnsi="Times New Roman" w:cs="Times New Roman"/>
          <w:sz w:val="26"/>
          <w:szCs w:val="26"/>
        </w:rPr>
        <w:t xml:space="preserve"> </w:t>
      </w:r>
      <w:r w:rsidRPr="00917105">
        <w:rPr>
          <w:rFonts w:ascii="Times New Roman" w:hAnsi="Times New Roman" w:cs="Times New Roman"/>
          <w:sz w:val="26"/>
          <w:szCs w:val="26"/>
          <w:lang w:eastAsia="zh-CN"/>
        </w:rPr>
        <w:t>2024 г. № 164 «</w:t>
      </w:r>
      <w:r w:rsidRPr="00917105">
        <w:rPr>
          <w:rFonts w:ascii="Times New Roman" w:hAnsi="Times New Roman" w:cs="Times New Roman"/>
          <w:sz w:val="26"/>
          <w:szCs w:val="26"/>
        </w:rPr>
        <w:t>О мерах поддержки малых форм хозяйствования в рамках приоритетных направлений агропромышленного комплекса», с целью получения гранта на реализацию проекта создания и развития хозяйства (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>), не предусматривающего 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согласно перечню прилагаемых к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 заявке документов, представляемых участником отбора на реализацию проекта создания и развития хозяйства (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>), не предусматривающего использование части сре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>анта на цели формирования неделимого фонда сельскохозяйственного потребительского кооператива, членом которого является участник отбора.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Сумма гранта на реализацию проекта создания и развития хозяйства (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>) _____________________________________ рублей (далее – грант).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 xml:space="preserve">С условиями участия в отборе 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 и согласен.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Подтверждаю, что _______________________________________________</w:t>
      </w:r>
    </w:p>
    <w:p w:rsidR="00917105" w:rsidRPr="00917105" w:rsidRDefault="00917105" w:rsidP="00917105">
      <w:pPr>
        <w:pStyle w:val="ConsPlusNonformat"/>
        <w:ind w:firstLine="288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17105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</w:t>
      </w:r>
      <w:proofErr w:type="gramEnd"/>
    </w:p>
    <w:p w:rsidR="00917105" w:rsidRPr="00917105" w:rsidRDefault="00917105" w:rsidP="009171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17105" w:rsidRPr="00917105" w:rsidRDefault="00917105" w:rsidP="0091710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7105">
        <w:rPr>
          <w:rFonts w:ascii="Times New Roman" w:hAnsi="Times New Roman" w:cs="Times New Roman"/>
          <w:sz w:val="22"/>
          <w:szCs w:val="22"/>
        </w:rPr>
        <w:t>участника отбора)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105">
        <w:rPr>
          <w:rFonts w:ascii="Times New Roman" w:hAnsi="Times New Roman" w:cs="Times New Roman"/>
          <w:sz w:val="26"/>
          <w:szCs w:val="26"/>
        </w:rPr>
        <w:t>соответствует условиям, предусмотренным подпунктами 2.5.6 и 2.5.6.1 пункта 2.5 Порядка предоставления главе крестьянского (фермерского) хозяйства или индивидуальному предпринимателю государственной поддержки в форме гранта на реализацию проекта создания и развития хозяйства (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>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утвержденного постановлением Кабинета Министров Чувашской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 Республики от 15 мая 2019 г. № 148 (далее – Порядок);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не является и ранее не являлся получателем средств финансовой поддержки (за исключением социальных выплат и выплат на организацию начального этапа предпринимательской  деятельности, субсидий на развитие личных подсобных хозяйств, ведение которых осуществляют граждане, применяющие специальный налоговый режим «Налог на профессиональный доход»), субсидий или грантов, а также гранта на поддержку начинающего фермера;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lastRenderedPageBreak/>
        <w:t>не осуществлял предпринимательскую деятельность в течение полных последних трех лет, предшествующих текущему финансовому году, в качестве главы крестьянского (фермерского) хозяйства или индивидуального предпринимателя.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Обязуюсь: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осуществлять деятельность крестьянского (фермерского) хозяйства или индивидуального предпринимателя на сельской территории или на территории сельской агломерации Чувашской Республики в течение не менее пяти лет со дня поступления сре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анта на лицевой счет участника казначейского сопровождения, открытый 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 xml:space="preserve"> в Министерстве финансов Чувашской Республики (далее – Минфин Чувашии);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105">
        <w:rPr>
          <w:rFonts w:ascii="Times New Roman" w:hAnsi="Times New Roman" w:cs="Times New Roman"/>
          <w:sz w:val="26"/>
          <w:szCs w:val="26"/>
        </w:rPr>
        <w:t xml:space="preserve">оплачивать за счет собственных средств не менее 10 процентов стоимости каждого наименования приобретаемого имущества, выполняемых работ, оказываемых услуг, указанных в плане расходов, предлагаемых к 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 xml:space="preserve"> за счет государственной поддержки в форме гранта на реализацию проекта создания и развития хозяйства (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>), не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>) хозяйства или индивидуальный предприниматель (далее – план расходов), с указанием наименований приобретаемого имущества, выполняемых работ, оказываемых услуг, их количества, цены, источников финансирования, не позднее дня перечисления сре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анта с лицевого счета участника казначейского сопровождения, открытого 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 xml:space="preserve"> в Минфине Чувашии;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использовать грант в течение 18 месяцев со дня поступления сре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анта на лицевой счет и использовать имущество, закупаемое за счет средств гранта, исключительно на реализацию проекта 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 xml:space="preserve"> в соответствии с планом расходов с указанием наименований приобретаемого имущества, выполняемых работ, оказываемых услуг, их количества, цены, источников финансирования;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принять не позднее срока использования гранта: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не менее двух новых постоянных работников в случае, если сумма гранта составляет 2 млн. рублей и более;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не менее одного нового постоянного работника в случае, если сумма гранта составляет менее 2 млн. рублей;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 xml:space="preserve">сохранить созданные новые постоянные рабочие места в течение не менее пяти лет 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 гранта «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>»;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 xml:space="preserve">достигнуть показателей деятельности, предусмотренных в проекте 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>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возвратить грант в полном объеме в случае прекращения деятельности главы крестьянского (фермерского) хозяйства или индивидуального предпринимателя до истечения срока действия соглашения, заключенного по типовой форме, утвержденной Министерством финансов Российской Федерации (далее – соглашение);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возвратить часть сре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>анта в случае неисполнения обязательства, предусмотренного абзацем шестым пункта 2.2. Порядка. Размер части сре</w:t>
      </w:r>
      <w:proofErr w:type="gramStart"/>
      <w:r w:rsidRPr="00917105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анта, подлежащей возврату, определяется как разница между суммой гранта на каждое приобретение, предусмотренное планом расходов, и расчетной суммой гранта, определенной пропорционально доле 90 процентов от суммы фактической </w:t>
      </w:r>
      <w:r w:rsidRPr="00917105">
        <w:rPr>
          <w:rFonts w:ascii="Times New Roman" w:hAnsi="Times New Roman" w:cs="Times New Roman"/>
          <w:sz w:val="26"/>
          <w:szCs w:val="26"/>
        </w:rPr>
        <w:lastRenderedPageBreak/>
        <w:t>оплаты соответствующего приобретения;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105">
        <w:rPr>
          <w:rFonts w:ascii="Times New Roman" w:hAnsi="Times New Roman" w:cs="Times New Roman"/>
          <w:sz w:val="26"/>
          <w:szCs w:val="26"/>
        </w:rPr>
        <w:t>представить согласие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Минсельхозом Чувашии проверок соблюдения порядка и условий предоставления гранта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>, в том числе в части достижения результата предоставления гранта, а также проверок органами государственного финансового контроля в соответствии со статьями 268</w:t>
      </w:r>
      <w:r w:rsidRPr="0091710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917105">
        <w:rPr>
          <w:rFonts w:ascii="Times New Roman" w:hAnsi="Times New Roman" w:cs="Times New Roman"/>
          <w:sz w:val="26"/>
          <w:szCs w:val="26"/>
        </w:rPr>
        <w:t xml:space="preserve"> и 269</w:t>
      </w:r>
      <w:r w:rsidRPr="0091710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1710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105">
        <w:rPr>
          <w:rFonts w:ascii="Times New Roman" w:hAnsi="Times New Roman" w:cs="Times New Roman"/>
          <w:sz w:val="26"/>
          <w:szCs w:val="26"/>
        </w:rPr>
        <w:t>Имущество, приобретенное мною с использованием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пяти лет со дня получения гранта, за исключением обеспечения залогом указанного имущества прав требований кредитных организаций в случае, если проектом создания и развития хозяйства (</w:t>
      </w:r>
      <w:proofErr w:type="spellStart"/>
      <w:r w:rsidRPr="00917105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917105">
        <w:rPr>
          <w:rFonts w:ascii="Times New Roman" w:hAnsi="Times New Roman" w:cs="Times New Roman"/>
          <w:sz w:val="26"/>
          <w:szCs w:val="26"/>
        </w:rPr>
        <w:t>) предусмотрено привлечение кредитных</w:t>
      </w:r>
      <w:proofErr w:type="gramEnd"/>
      <w:r w:rsidRPr="00917105">
        <w:rPr>
          <w:rFonts w:ascii="Times New Roman" w:hAnsi="Times New Roman" w:cs="Times New Roman"/>
          <w:sz w:val="26"/>
          <w:szCs w:val="26"/>
        </w:rPr>
        <w:t xml:space="preserve"> средств, а также в иных случаях, предусмотренных законодательством Российской Федерации.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персональных данных» даю свое согласие на сбор, систематизацию, хранение и передачу следующих персональных данных: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наличии), адрес места жительства, номер основного документа, удостоверяющего личность, сведения о дате выдачи указанного документа и выдавшем его органе, ИНН.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Не возражаю против проверки представленных мною данных.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 соответствии с законодательством Российской Федерации.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Даю согласие со дня подачи заявки до полного исполнения обязательств в рамках соглашения: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на представление сведений, составляющих налоговую тайну, в соответствии с подпунктом 1 пункта 1 статьи 102 Налогового кодекса Российской Федерации;</w:t>
      </w:r>
    </w:p>
    <w:p w:rsidR="00917105" w:rsidRPr="00917105" w:rsidRDefault="00917105" w:rsidP="009171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105">
        <w:rPr>
          <w:rFonts w:ascii="Times New Roman" w:hAnsi="Times New Roman" w:cs="Times New Roman"/>
          <w:sz w:val="26"/>
          <w:szCs w:val="26"/>
        </w:rPr>
        <w:t>на осуществление Министерством сельского хозяйства Чувашской Республики проверки соблюдения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соблюдения порядка и условий предоставления гранта в соответствии со статьями 268</w:t>
      </w:r>
      <w:r w:rsidRPr="0091710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917105">
        <w:rPr>
          <w:rFonts w:ascii="Times New Roman" w:hAnsi="Times New Roman" w:cs="Times New Roman"/>
          <w:sz w:val="26"/>
          <w:szCs w:val="26"/>
        </w:rPr>
        <w:t xml:space="preserve"> и 269</w:t>
      </w:r>
      <w:r w:rsidRPr="0091710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1710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на включение таких положений в соглашение о предоставлении гранта.</w:t>
      </w:r>
      <w:proofErr w:type="gramEnd"/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___________ _______________________ __________________________________</w:t>
      </w:r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105">
        <w:rPr>
          <w:rFonts w:ascii="Times New Roman" w:hAnsi="Times New Roman" w:cs="Times New Roman"/>
          <w:sz w:val="26"/>
          <w:szCs w:val="26"/>
        </w:rPr>
        <w:t xml:space="preserve">    </w:t>
      </w:r>
      <w:r w:rsidRPr="00917105">
        <w:rPr>
          <w:rFonts w:ascii="Times New Roman" w:hAnsi="Times New Roman" w:cs="Times New Roman"/>
          <w:sz w:val="22"/>
          <w:szCs w:val="22"/>
        </w:rPr>
        <w:t>(подпись)           (расшифровка подписи)              (телефон, адрес электронной почты)</w:t>
      </w:r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___________________</w:t>
      </w:r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105">
        <w:rPr>
          <w:rFonts w:ascii="Times New Roman" w:hAnsi="Times New Roman" w:cs="Times New Roman"/>
          <w:sz w:val="22"/>
          <w:szCs w:val="22"/>
        </w:rPr>
        <w:t xml:space="preserve">                (дата)</w:t>
      </w:r>
    </w:p>
    <w:p w:rsidR="00917105" w:rsidRPr="00917105" w:rsidRDefault="00917105" w:rsidP="009171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142" w:rsidRDefault="00917105" w:rsidP="00C001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105">
        <w:rPr>
          <w:rFonts w:ascii="Times New Roman" w:hAnsi="Times New Roman" w:cs="Times New Roman"/>
          <w:sz w:val="26"/>
          <w:szCs w:val="26"/>
        </w:rPr>
        <w:t xml:space="preserve">М.П. </w:t>
      </w:r>
      <w:r w:rsidRPr="00917105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917105" w:rsidRPr="003676C5" w:rsidRDefault="00917105" w:rsidP="00C001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7105">
        <w:rPr>
          <w:rFonts w:ascii="Times New Roman" w:hAnsi="Times New Roman" w:cs="Times New Roman"/>
          <w:sz w:val="26"/>
          <w:szCs w:val="26"/>
        </w:rPr>
        <w:t>_____________</w:t>
      </w:r>
    </w:p>
    <w:p w:rsidR="00854E55" w:rsidRDefault="00854E55">
      <w:bookmarkStart w:id="1" w:name="_GoBack"/>
      <w:bookmarkEnd w:id="1"/>
    </w:p>
    <w:sectPr w:rsidR="008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FC"/>
    <w:rsid w:val="008270FC"/>
    <w:rsid w:val="00854E55"/>
    <w:rsid w:val="00917105"/>
    <w:rsid w:val="00C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7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7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17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71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1358</Words>
  <Characters>7744</Characters>
  <Application>Microsoft Office Word</Application>
  <DocSecurity>0</DocSecurity>
  <Lines>64</Lines>
  <Paragraphs>18</Paragraphs>
  <ScaleCrop>false</ScaleCrop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Пушкаренко</dc:creator>
  <cp:keywords/>
  <dc:description/>
  <cp:lastModifiedBy>Светлана Пушкаренко</cp:lastModifiedBy>
  <cp:revision>3</cp:revision>
  <dcterms:created xsi:type="dcterms:W3CDTF">2024-04-22T05:18:00Z</dcterms:created>
  <dcterms:modified xsi:type="dcterms:W3CDTF">2024-04-22T05:22:00Z</dcterms:modified>
</cp:coreProperties>
</file>