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555" w:rsidRDefault="00246555" w:rsidP="00246555">
      <w:pPr>
        <w:pStyle w:val="1"/>
        <w:spacing w:before="0" w:after="0"/>
        <w:rPr>
          <w:rFonts w:ascii="Times New Roman" w:hAnsi="Times New Roman"/>
          <w:color w:val="auto"/>
        </w:rPr>
      </w:pPr>
    </w:p>
    <w:p w:rsidR="00246555" w:rsidRPr="00B4748F" w:rsidRDefault="00246555" w:rsidP="00246555">
      <w:pPr>
        <w:pStyle w:val="1"/>
        <w:spacing w:before="0" w:after="0"/>
        <w:rPr>
          <w:rFonts w:ascii="Times New Roman" w:hAnsi="Times New Roman"/>
          <w:color w:val="auto"/>
        </w:rPr>
      </w:pPr>
      <w:r w:rsidRPr="00B4748F">
        <w:rPr>
          <w:rFonts w:ascii="Times New Roman" w:hAnsi="Times New Roman"/>
          <w:color w:val="auto"/>
        </w:rPr>
        <w:t xml:space="preserve">ФИНАНСОВЫЙ ОТДЕЛ </w:t>
      </w:r>
    </w:p>
    <w:p w:rsidR="00246555" w:rsidRDefault="00246555" w:rsidP="00246555">
      <w:pPr>
        <w:pStyle w:val="1"/>
        <w:spacing w:before="0" w:after="0"/>
        <w:rPr>
          <w:rFonts w:ascii="Times New Roman" w:hAnsi="Times New Roman"/>
          <w:color w:val="auto"/>
        </w:rPr>
      </w:pPr>
      <w:r w:rsidRPr="00B4748F">
        <w:rPr>
          <w:rFonts w:ascii="Times New Roman" w:hAnsi="Times New Roman"/>
          <w:color w:val="auto"/>
        </w:rPr>
        <w:t>АДМИНИСТРАЦИИ ЧЕБОКСАРСКОГО</w:t>
      </w:r>
      <w:r>
        <w:rPr>
          <w:rFonts w:ascii="Times New Roman" w:hAnsi="Times New Roman"/>
          <w:color w:val="auto"/>
        </w:rPr>
        <w:t xml:space="preserve"> МУНИЦИПАЛЬНОГО ОКРУГА </w:t>
      </w:r>
    </w:p>
    <w:p w:rsidR="00246555" w:rsidRPr="00B4748F" w:rsidRDefault="00246555" w:rsidP="00246555">
      <w:pPr>
        <w:pStyle w:val="1"/>
        <w:spacing w:before="0" w:after="0"/>
        <w:rPr>
          <w:rFonts w:ascii="Times New Roman" w:hAnsi="Times New Roman"/>
          <w:b w:val="0"/>
          <w:color w:val="auto"/>
        </w:rPr>
      </w:pPr>
      <w:r w:rsidRPr="00B4748F">
        <w:rPr>
          <w:rFonts w:ascii="Times New Roman" w:hAnsi="Times New Roman"/>
          <w:color w:val="auto"/>
        </w:rPr>
        <w:t>ЧУВАШСКОЙ РЕСПУБЛИКИ</w:t>
      </w:r>
    </w:p>
    <w:p w:rsidR="00246555" w:rsidRPr="00B4748F" w:rsidRDefault="00246555" w:rsidP="00246555">
      <w:pPr>
        <w:ind w:firstLine="0"/>
        <w:jc w:val="center"/>
        <w:rPr>
          <w:rFonts w:ascii="Times New Roman" w:hAnsi="Times New Roman"/>
          <w:b/>
        </w:rPr>
      </w:pPr>
    </w:p>
    <w:p w:rsidR="00246555" w:rsidRPr="00B4748F" w:rsidRDefault="00246555" w:rsidP="00246555">
      <w:pPr>
        <w:ind w:firstLine="0"/>
        <w:jc w:val="center"/>
        <w:rPr>
          <w:rFonts w:ascii="Times New Roman" w:hAnsi="Times New Roman"/>
          <w:b/>
        </w:rPr>
      </w:pPr>
      <w:r w:rsidRPr="00B4748F">
        <w:rPr>
          <w:rFonts w:ascii="Times New Roman" w:hAnsi="Times New Roman"/>
          <w:b/>
        </w:rPr>
        <w:t>ПРИКАЗ</w:t>
      </w:r>
    </w:p>
    <w:p w:rsidR="00246555" w:rsidRPr="00DE01A7" w:rsidRDefault="00246555" w:rsidP="00246555">
      <w:pPr>
        <w:jc w:val="center"/>
        <w:rPr>
          <w:rFonts w:ascii="Times New Roman" w:hAnsi="Times New Roman"/>
        </w:rPr>
      </w:pPr>
    </w:p>
    <w:p w:rsidR="00246555" w:rsidRPr="00195B46" w:rsidRDefault="00246555" w:rsidP="007912B9">
      <w:pPr>
        <w:ind w:left="284" w:firstLine="0"/>
        <w:jc w:val="left"/>
        <w:rPr>
          <w:rFonts w:ascii="Times New Roman" w:hAnsi="Times New Roman"/>
          <w:sz w:val="26"/>
          <w:szCs w:val="26"/>
        </w:rPr>
      </w:pPr>
      <w:r>
        <w:rPr>
          <w:rFonts w:ascii="Times New Roman" w:hAnsi="Times New Roman"/>
          <w:sz w:val="26"/>
          <w:szCs w:val="26"/>
        </w:rPr>
        <w:t>«2</w:t>
      </w:r>
      <w:r w:rsidR="00E32718">
        <w:rPr>
          <w:rFonts w:ascii="Times New Roman" w:hAnsi="Times New Roman"/>
          <w:sz w:val="26"/>
          <w:szCs w:val="26"/>
        </w:rPr>
        <w:t>1</w:t>
      </w:r>
      <w:r>
        <w:rPr>
          <w:rFonts w:ascii="Times New Roman" w:hAnsi="Times New Roman"/>
          <w:sz w:val="26"/>
          <w:szCs w:val="26"/>
        </w:rPr>
        <w:t xml:space="preserve">» </w:t>
      </w:r>
      <w:r w:rsidR="00E32718">
        <w:rPr>
          <w:rFonts w:ascii="Times New Roman" w:hAnsi="Times New Roman"/>
          <w:sz w:val="26"/>
          <w:szCs w:val="26"/>
        </w:rPr>
        <w:t>апреля</w:t>
      </w:r>
      <w:r>
        <w:rPr>
          <w:rFonts w:ascii="Times New Roman" w:hAnsi="Times New Roman"/>
          <w:sz w:val="26"/>
          <w:szCs w:val="26"/>
        </w:rPr>
        <w:t xml:space="preserve"> </w:t>
      </w:r>
      <w:r w:rsidRPr="00195B46">
        <w:rPr>
          <w:rFonts w:ascii="Times New Roman" w:hAnsi="Times New Roman"/>
          <w:sz w:val="26"/>
          <w:szCs w:val="26"/>
        </w:rPr>
        <w:t>20</w:t>
      </w:r>
      <w:r>
        <w:rPr>
          <w:rFonts w:ascii="Times New Roman" w:hAnsi="Times New Roman"/>
          <w:sz w:val="26"/>
          <w:szCs w:val="26"/>
        </w:rPr>
        <w:t xml:space="preserve">23 </w:t>
      </w:r>
      <w:r w:rsidRPr="00195B46">
        <w:rPr>
          <w:rFonts w:ascii="Times New Roman" w:hAnsi="Times New Roman"/>
          <w:sz w:val="26"/>
          <w:szCs w:val="26"/>
        </w:rPr>
        <w:t xml:space="preserve">г.       </w:t>
      </w:r>
      <w:r>
        <w:rPr>
          <w:rFonts w:ascii="Times New Roman" w:hAnsi="Times New Roman"/>
          <w:sz w:val="26"/>
          <w:szCs w:val="26"/>
        </w:rPr>
        <w:t xml:space="preserve">  </w:t>
      </w:r>
      <w:r w:rsidRPr="00195B46">
        <w:rPr>
          <w:rFonts w:ascii="Times New Roman" w:hAnsi="Times New Roman"/>
          <w:sz w:val="26"/>
          <w:szCs w:val="26"/>
        </w:rPr>
        <w:tab/>
      </w:r>
      <w:r w:rsidRPr="00195B46">
        <w:rPr>
          <w:rFonts w:ascii="Times New Roman" w:hAnsi="Times New Roman"/>
          <w:sz w:val="26"/>
          <w:szCs w:val="26"/>
        </w:rPr>
        <w:tab/>
        <w:t xml:space="preserve">                </w:t>
      </w:r>
      <w:r>
        <w:rPr>
          <w:rFonts w:ascii="Times New Roman" w:hAnsi="Times New Roman"/>
          <w:sz w:val="26"/>
          <w:szCs w:val="26"/>
        </w:rPr>
        <w:t xml:space="preserve">                                   </w:t>
      </w:r>
      <w:r w:rsidR="00A86296">
        <w:rPr>
          <w:rFonts w:ascii="Times New Roman" w:hAnsi="Times New Roman"/>
          <w:sz w:val="26"/>
          <w:szCs w:val="26"/>
        </w:rPr>
        <w:t xml:space="preserve">   </w:t>
      </w:r>
      <w:r w:rsidRPr="00195B46">
        <w:rPr>
          <w:rFonts w:ascii="Times New Roman" w:hAnsi="Times New Roman"/>
          <w:sz w:val="26"/>
          <w:szCs w:val="26"/>
        </w:rPr>
        <w:t>№</w:t>
      </w:r>
      <w:r>
        <w:rPr>
          <w:rFonts w:ascii="Times New Roman" w:hAnsi="Times New Roman"/>
          <w:sz w:val="26"/>
          <w:szCs w:val="26"/>
        </w:rPr>
        <w:t xml:space="preserve"> </w:t>
      </w:r>
      <w:r w:rsidR="00E32718">
        <w:rPr>
          <w:rFonts w:ascii="Times New Roman" w:hAnsi="Times New Roman"/>
          <w:sz w:val="26"/>
          <w:szCs w:val="26"/>
        </w:rPr>
        <w:t>1</w:t>
      </w:r>
      <w:r w:rsidR="00FF7F96">
        <w:rPr>
          <w:rFonts w:ascii="Times New Roman" w:hAnsi="Times New Roman"/>
          <w:sz w:val="26"/>
          <w:szCs w:val="26"/>
        </w:rPr>
        <w:t>5</w:t>
      </w:r>
      <w:r>
        <w:rPr>
          <w:rFonts w:ascii="Times New Roman" w:hAnsi="Times New Roman"/>
          <w:sz w:val="26"/>
          <w:szCs w:val="26"/>
        </w:rPr>
        <w:t xml:space="preserve">    </w:t>
      </w:r>
    </w:p>
    <w:p w:rsidR="007912B9" w:rsidRDefault="007912B9" w:rsidP="007912B9">
      <w:pPr>
        <w:pStyle w:val="1"/>
        <w:spacing w:before="0" w:after="0"/>
        <w:ind w:left="284" w:right="5295"/>
        <w:jc w:val="both"/>
        <w:rPr>
          <w:color w:val="auto"/>
          <w:sz w:val="26"/>
          <w:szCs w:val="26"/>
        </w:rPr>
      </w:pPr>
    </w:p>
    <w:p w:rsidR="007912B9" w:rsidRPr="007912B9" w:rsidRDefault="007912B9" w:rsidP="007912B9">
      <w:pPr>
        <w:pStyle w:val="1"/>
        <w:spacing w:before="0" w:after="0"/>
        <w:ind w:left="284" w:right="5295"/>
        <w:jc w:val="both"/>
        <w:rPr>
          <w:rStyle w:val="a4"/>
          <w:rFonts w:cs="Times New Roman CYR"/>
          <w:bCs w:val="0"/>
          <w:color w:val="auto"/>
          <w:sz w:val="26"/>
          <w:szCs w:val="26"/>
        </w:rPr>
      </w:pPr>
      <w:r w:rsidRPr="007912B9">
        <w:rPr>
          <w:color w:val="auto"/>
          <w:sz w:val="26"/>
          <w:szCs w:val="26"/>
        </w:rPr>
        <w:fldChar w:fldCharType="begin"/>
      </w:r>
      <w:r w:rsidRPr="007912B9">
        <w:rPr>
          <w:color w:val="auto"/>
          <w:sz w:val="26"/>
          <w:szCs w:val="26"/>
        </w:rPr>
        <w:instrText>HYPERLINK "http://internet.garant.ru/document/redirect/17551152/0"</w:instrText>
      </w:r>
      <w:r w:rsidRPr="007912B9">
        <w:rPr>
          <w:color w:val="auto"/>
          <w:sz w:val="26"/>
          <w:szCs w:val="26"/>
        </w:rPr>
        <w:fldChar w:fldCharType="separate"/>
      </w:r>
    </w:p>
    <w:p w:rsidR="007912B9" w:rsidRPr="007912B9" w:rsidRDefault="007912B9" w:rsidP="007912B9">
      <w:pPr>
        <w:pStyle w:val="1"/>
        <w:spacing w:before="0" w:after="0"/>
        <w:ind w:left="284" w:right="5295"/>
        <w:jc w:val="both"/>
        <w:rPr>
          <w:color w:val="auto"/>
          <w:sz w:val="26"/>
          <w:szCs w:val="26"/>
        </w:rPr>
      </w:pPr>
      <w:r w:rsidRPr="007912B9">
        <w:rPr>
          <w:rStyle w:val="a4"/>
          <w:rFonts w:cs="Times New Roman CYR"/>
          <w:bCs w:val="0"/>
          <w:color w:val="auto"/>
          <w:sz w:val="26"/>
          <w:szCs w:val="26"/>
        </w:rPr>
        <w:t xml:space="preserve">Об утверждении Порядка планирования бюджетных ассигнований бюджета </w:t>
      </w:r>
      <w:r>
        <w:rPr>
          <w:rStyle w:val="a4"/>
          <w:rFonts w:cs="Times New Roman CYR"/>
          <w:bCs w:val="0"/>
          <w:color w:val="auto"/>
          <w:sz w:val="26"/>
          <w:szCs w:val="26"/>
        </w:rPr>
        <w:t xml:space="preserve">Чебоксарского муниципального округа Чувашской Республики </w:t>
      </w:r>
      <w:r w:rsidRPr="007912B9">
        <w:rPr>
          <w:rStyle w:val="a4"/>
          <w:rFonts w:cs="Times New Roman CYR"/>
          <w:bCs w:val="0"/>
          <w:color w:val="auto"/>
          <w:sz w:val="26"/>
          <w:szCs w:val="26"/>
        </w:rPr>
        <w:t xml:space="preserve"> на очередной финансовый год и плановый период</w:t>
      </w:r>
      <w:r w:rsidRPr="007912B9">
        <w:rPr>
          <w:color w:val="auto"/>
          <w:sz w:val="26"/>
          <w:szCs w:val="26"/>
        </w:rPr>
        <w:fldChar w:fldCharType="end"/>
      </w:r>
    </w:p>
    <w:p w:rsidR="007912B9" w:rsidRPr="007912B9" w:rsidRDefault="007912B9" w:rsidP="007912B9">
      <w:pPr>
        <w:ind w:left="284"/>
        <w:rPr>
          <w:sz w:val="26"/>
          <w:szCs w:val="26"/>
        </w:rPr>
      </w:pPr>
    </w:p>
    <w:p w:rsidR="007912B9" w:rsidRPr="007912B9" w:rsidRDefault="007912B9" w:rsidP="007912B9">
      <w:pPr>
        <w:ind w:left="284"/>
        <w:rPr>
          <w:sz w:val="26"/>
          <w:szCs w:val="26"/>
        </w:rPr>
      </w:pPr>
      <w:bookmarkStart w:id="0" w:name="sub_1"/>
      <w:r w:rsidRPr="007912B9">
        <w:rPr>
          <w:sz w:val="26"/>
          <w:szCs w:val="26"/>
        </w:rPr>
        <w:t xml:space="preserve">В соответствии со </w:t>
      </w:r>
      <w:hyperlink r:id="rId8" w:history="1">
        <w:r w:rsidRPr="007912B9">
          <w:rPr>
            <w:rStyle w:val="a4"/>
            <w:rFonts w:cs="Times New Roman CYR"/>
            <w:color w:val="auto"/>
            <w:sz w:val="26"/>
            <w:szCs w:val="26"/>
          </w:rPr>
          <w:t>статьей 174.2</w:t>
        </w:r>
      </w:hyperlink>
      <w:r w:rsidRPr="007912B9">
        <w:rPr>
          <w:sz w:val="26"/>
          <w:szCs w:val="26"/>
        </w:rPr>
        <w:t xml:space="preserve"> Бюджетного кодекса Российской Федерации</w:t>
      </w:r>
      <w:r>
        <w:rPr>
          <w:sz w:val="26"/>
          <w:szCs w:val="26"/>
        </w:rPr>
        <w:t xml:space="preserve">         </w:t>
      </w:r>
      <w:proofErr w:type="gramStart"/>
      <w:r w:rsidRPr="007912B9">
        <w:rPr>
          <w:sz w:val="26"/>
          <w:szCs w:val="26"/>
        </w:rPr>
        <w:t>п</w:t>
      </w:r>
      <w:proofErr w:type="gramEnd"/>
      <w:r>
        <w:rPr>
          <w:sz w:val="26"/>
          <w:szCs w:val="26"/>
        </w:rPr>
        <w:t xml:space="preserve"> </w:t>
      </w:r>
      <w:r w:rsidRPr="007912B9">
        <w:rPr>
          <w:sz w:val="26"/>
          <w:szCs w:val="26"/>
        </w:rPr>
        <w:t>р</w:t>
      </w:r>
      <w:r>
        <w:rPr>
          <w:sz w:val="26"/>
          <w:szCs w:val="26"/>
        </w:rPr>
        <w:t xml:space="preserve"> </w:t>
      </w:r>
      <w:r w:rsidRPr="007912B9">
        <w:rPr>
          <w:sz w:val="26"/>
          <w:szCs w:val="26"/>
        </w:rPr>
        <w:t>и</w:t>
      </w:r>
      <w:r>
        <w:rPr>
          <w:sz w:val="26"/>
          <w:szCs w:val="26"/>
        </w:rPr>
        <w:t xml:space="preserve"> </w:t>
      </w:r>
      <w:r w:rsidRPr="007912B9">
        <w:rPr>
          <w:sz w:val="26"/>
          <w:szCs w:val="26"/>
        </w:rPr>
        <w:t>к</w:t>
      </w:r>
      <w:r>
        <w:rPr>
          <w:sz w:val="26"/>
          <w:szCs w:val="26"/>
        </w:rPr>
        <w:t xml:space="preserve"> </w:t>
      </w:r>
      <w:r w:rsidRPr="007912B9">
        <w:rPr>
          <w:sz w:val="26"/>
          <w:szCs w:val="26"/>
        </w:rPr>
        <w:t>а</w:t>
      </w:r>
      <w:r>
        <w:rPr>
          <w:sz w:val="26"/>
          <w:szCs w:val="26"/>
        </w:rPr>
        <w:t xml:space="preserve"> </w:t>
      </w:r>
      <w:r w:rsidRPr="007912B9">
        <w:rPr>
          <w:sz w:val="26"/>
          <w:szCs w:val="26"/>
        </w:rPr>
        <w:t>з</w:t>
      </w:r>
      <w:r>
        <w:rPr>
          <w:sz w:val="26"/>
          <w:szCs w:val="26"/>
        </w:rPr>
        <w:t xml:space="preserve"> </w:t>
      </w:r>
      <w:r w:rsidRPr="007912B9">
        <w:rPr>
          <w:sz w:val="26"/>
          <w:szCs w:val="26"/>
        </w:rPr>
        <w:t>ы</w:t>
      </w:r>
      <w:r>
        <w:rPr>
          <w:sz w:val="26"/>
          <w:szCs w:val="26"/>
        </w:rPr>
        <w:t xml:space="preserve"> </w:t>
      </w:r>
      <w:r w:rsidRPr="007912B9">
        <w:rPr>
          <w:sz w:val="26"/>
          <w:szCs w:val="26"/>
        </w:rPr>
        <w:t>в</w:t>
      </w:r>
      <w:r>
        <w:rPr>
          <w:sz w:val="26"/>
          <w:szCs w:val="26"/>
        </w:rPr>
        <w:t xml:space="preserve"> </w:t>
      </w:r>
      <w:r w:rsidRPr="007912B9">
        <w:rPr>
          <w:sz w:val="26"/>
          <w:szCs w:val="26"/>
        </w:rPr>
        <w:t>а</w:t>
      </w:r>
      <w:r>
        <w:rPr>
          <w:sz w:val="26"/>
          <w:szCs w:val="26"/>
        </w:rPr>
        <w:t xml:space="preserve"> </w:t>
      </w:r>
      <w:r w:rsidRPr="007912B9">
        <w:rPr>
          <w:sz w:val="26"/>
          <w:szCs w:val="26"/>
        </w:rPr>
        <w:t>ю:</w:t>
      </w:r>
    </w:p>
    <w:p w:rsidR="007912B9" w:rsidRDefault="007912B9" w:rsidP="00246555">
      <w:pPr>
        <w:ind w:left="284"/>
        <w:rPr>
          <w:sz w:val="26"/>
          <w:szCs w:val="26"/>
        </w:rPr>
      </w:pPr>
      <w:bookmarkStart w:id="1" w:name="sub_2"/>
      <w:bookmarkEnd w:id="0"/>
      <w:r>
        <w:rPr>
          <w:sz w:val="26"/>
          <w:szCs w:val="26"/>
        </w:rPr>
        <w:t>1</w:t>
      </w:r>
      <w:r w:rsidRPr="007912B9">
        <w:rPr>
          <w:sz w:val="26"/>
          <w:szCs w:val="26"/>
        </w:rPr>
        <w:t xml:space="preserve">. Утвердить прилагаемый </w:t>
      </w:r>
      <w:hyperlink w:anchor="sub_1000" w:history="1">
        <w:r w:rsidRPr="007912B9">
          <w:rPr>
            <w:rStyle w:val="a4"/>
            <w:rFonts w:cs="Times New Roman CYR"/>
            <w:color w:val="auto"/>
            <w:sz w:val="26"/>
            <w:szCs w:val="26"/>
          </w:rPr>
          <w:t>Порядок</w:t>
        </w:r>
      </w:hyperlink>
      <w:r w:rsidRPr="007912B9">
        <w:rPr>
          <w:sz w:val="26"/>
          <w:szCs w:val="26"/>
        </w:rPr>
        <w:t xml:space="preserve"> планирования бюджетных ассигнований бюджета </w:t>
      </w:r>
      <w:r>
        <w:rPr>
          <w:sz w:val="26"/>
          <w:szCs w:val="26"/>
        </w:rPr>
        <w:t xml:space="preserve">Чебоксарского муниципального округа Чувашской Республики </w:t>
      </w:r>
      <w:r w:rsidRPr="007912B9">
        <w:rPr>
          <w:sz w:val="26"/>
          <w:szCs w:val="26"/>
        </w:rPr>
        <w:t xml:space="preserve"> на очередной финансовый год и плановый период.</w:t>
      </w:r>
    </w:p>
    <w:p w:rsidR="00A3138E" w:rsidRDefault="007912B9" w:rsidP="00246555">
      <w:pPr>
        <w:ind w:left="284"/>
        <w:rPr>
          <w:sz w:val="26"/>
          <w:szCs w:val="26"/>
        </w:rPr>
      </w:pPr>
      <w:r>
        <w:rPr>
          <w:sz w:val="26"/>
          <w:szCs w:val="26"/>
        </w:rPr>
        <w:t>2. Признать утратившим</w:t>
      </w:r>
      <w:r w:rsidR="00E706F5">
        <w:rPr>
          <w:sz w:val="26"/>
          <w:szCs w:val="26"/>
        </w:rPr>
        <w:t>и</w:t>
      </w:r>
      <w:r>
        <w:rPr>
          <w:sz w:val="26"/>
          <w:szCs w:val="26"/>
        </w:rPr>
        <w:t xml:space="preserve"> силу</w:t>
      </w:r>
      <w:r w:rsidR="00A3138E">
        <w:rPr>
          <w:sz w:val="26"/>
          <w:szCs w:val="26"/>
        </w:rPr>
        <w:t>:</w:t>
      </w:r>
    </w:p>
    <w:p w:rsidR="007912B9" w:rsidRDefault="007912B9" w:rsidP="00246555">
      <w:pPr>
        <w:ind w:left="284"/>
        <w:rPr>
          <w:sz w:val="26"/>
          <w:szCs w:val="26"/>
        </w:rPr>
      </w:pPr>
      <w:r>
        <w:rPr>
          <w:sz w:val="26"/>
          <w:szCs w:val="26"/>
        </w:rPr>
        <w:t xml:space="preserve">приказ финансового отдела </w:t>
      </w:r>
      <w:r w:rsidRPr="007912B9">
        <w:rPr>
          <w:sz w:val="26"/>
          <w:szCs w:val="26"/>
        </w:rPr>
        <w:t xml:space="preserve">администрации </w:t>
      </w:r>
      <w:r>
        <w:rPr>
          <w:sz w:val="26"/>
          <w:szCs w:val="26"/>
        </w:rPr>
        <w:t xml:space="preserve">Чебоксарского </w:t>
      </w:r>
      <w:r w:rsidR="00A3138E">
        <w:rPr>
          <w:sz w:val="26"/>
          <w:szCs w:val="26"/>
        </w:rPr>
        <w:t xml:space="preserve">района </w:t>
      </w:r>
      <w:r>
        <w:rPr>
          <w:sz w:val="26"/>
          <w:szCs w:val="26"/>
        </w:rPr>
        <w:t xml:space="preserve">Чувашской Республики </w:t>
      </w:r>
      <w:r w:rsidRPr="007912B9">
        <w:rPr>
          <w:sz w:val="26"/>
          <w:szCs w:val="26"/>
        </w:rPr>
        <w:t xml:space="preserve">от </w:t>
      </w:r>
      <w:r w:rsidR="00A3138E">
        <w:rPr>
          <w:sz w:val="26"/>
          <w:szCs w:val="26"/>
        </w:rPr>
        <w:t>09.08.2012 № 4 «Об утверждении Порядка планирования бюджетных ассигнований бюджета Чебоксарского района на очередной финансовый год и плановый период»;</w:t>
      </w:r>
    </w:p>
    <w:p w:rsidR="00A3138E" w:rsidRDefault="00A3138E" w:rsidP="00A3138E">
      <w:pPr>
        <w:ind w:left="284"/>
        <w:rPr>
          <w:sz w:val="26"/>
          <w:szCs w:val="26"/>
        </w:rPr>
      </w:pPr>
      <w:r>
        <w:rPr>
          <w:sz w:val="26"/>
          <w:szCs w:val="26"/>
        </w:rPr>
        <w:t xml:space="preserve">приказ финансового отдела </w:t>
      </w:r>
      <w:r w:rsidRPr="007912B9">
        <w:rPr>
          <w:sz w:val="26"/>
          <w:szCs w:val="26"/>
        </w:rPr>
        <w:t xml:space="preserve">администрации </w:t>
      </w:r>
      <w:r>
        <w:rPr>
          <w:sz w:val="26"/>
          <w:szCs w:val="26"/>
        </w:rPr>
        <w:t xml:space="preserve">Чебоксарского района Чувашской Республики </w:t>
      </w:r>
      <w:r w:rsidRPr="007912B9">
        <w:rPr>
          <w:sz w:val="26"/>
          <w:szCs w:val="26"/>
        </w:rPr>
        <w:t xml:space="preserve">от </w:t>
      </w:r>
      <w:r>
        <w:rPr>
          <w:sz w:val="26"/>
          <w:szCs w:val="26"/>
        </w:rPr>
        <w:t xml:space="preserve">09.08.2012 № 5 «Об утверждении </w:t>
      </w:r>
      <w:proofErr w:type="gramStart"/>
      <w:r>
        <w:rPr>
          <w:sz w:val="26"/>
          <w:szCs w:val="26"/>
        </w:rPr>
        <w:t xml:space="preserve">Порядка планирования бюджетных ассигнований бюджета </w:t>
      </w:r>
      <w:proofErr w:type="spellStart"/>
      <w:r>
        <w:rPr>
          <w:sz w:val="26"/>
          <w:szCs w:val="26"/>
        </w:rPr>
        <w:t>Абашевского</w:t>
      </w:r>
      <w:proofErr w:type="spellEnd"/>
      <w:r>
        <w:rPr>
          <w:sz w:val="26"/>
          <w:szCs w:val="26"/>
        </w:rPr>
        <w:t xml:space="preserve"> сельского поселения</w:t>
      </w:r>
      <w:proofErr w:type="gramEnd"/>
      <w:r>
        <w:rPr>
          <w:sz w:val="26"/>
          <w:szCs w:val="26"/>
        </w:rPr>
        <w:t xml:space="preserve"> на очередной финансовый год»;</w:t>
      </w:r>
    </w:p>
    <w:p w:rsidR="00A3138E" w:rsidRDefault="00A3138E" w:rsidP="00A3138E">
      <w:pPr>
        <w:ind w:left="284"/>
        <w:rPr>
          <w:sz w:val="26"/>
          <w:szCs w:val="26"/>
        </w:rPr>
      </w:pPr>
      <w:r>
        <w:rPr>
          <w:sz w:val="26"/>
          <w:szCs w:val="26"/>
        </w:rPr>
        <w:t xml:space="preserve">приказ финансового отдела </w:t>
      </w:r>
      <w:r w:rsidRPr="007912B9">
        <w:rPr>
          <w:sz w:val="26"/>
          <w:szCs w:val="26"/>
        </w:rPr>
        <w:t xml:space="preserve">администрации </w:t>
      </w:r>
      <w:r>
        <w:rPr>
          <w:sz w:val="26"/>
          <w:szCs w:val="26"/>
        </w:rPr>
        <w:t xml:space="preserve">Чебоксарского района Чувашской Республики </w:t>
      </w:r>
      <w:r w:rsidRPr="007912B9">
        <w:rPr>
          <w:sz w:val="26"/>
          <w:szCs w:val="26"/>
        </w:rPr>
        <w:t xml:space="preserve">от </w:t>
      </w:r>
      <w:r>
        <w:rPr>
          <w:sz w:val="26"/>
          <w:szCs w:val="26"/>
        </w:rPr>
        <w:t xml:space="preserve">09.08.2012 № 6 «Об утверждении Порядка планирования бюджетных ассигнований бюджета </w:t>
      </w:r>
      <w:proofErr w:type="spellStart"/>
      <w:r>
        <w:rPr>
          <w:sz w:val="26"/>
          <w:szCs w:val="26"/>
        </w:rPr>
        <w:t>Акулевского</w:t>
      </w:r>
      <w:proofErr w:type="spellEnd"/>
      <w:r>
        <w:rPr>
          <w:sz w:val="26"/>
          <w:szCs w:val="26"/>
        </w:rPr>
        <w:t xml:space="preserve"> сельского поселения на очередной финансовый год»;</w:t>
      </w:r>
    </w:p>
    <w:p w:rsidR="00A3138E" w:rsidRDefault="00A3138E" w:rsidP="00A3138E">
      <w:pPr>
        <w:ind w:left="284"/>
        <w:rPr>
          <w:sz w:val="26"/>
          <w:szCs w:val="26"/>
        </w:rPr>
      </w:pPr>
      <w:r>
        <w:rPr>
          <w:sz w:val="26"/>
          <w:szCs w:val="26"/>
        </w:rPr>
        <w:t xml:space="preserve">приказ финансового отдела </w:t>
      </w:r>
      <w:r w:rsidRPr="007912B9">
        <w:rPr>
          <w:sz w:val="26"/>
          <w:szCs w:val="26"/>
        </w:rPr>
        <w:t xml:space="preserve">администрации </w:t>
      </w:r>
      <w:r>
        <w:rPr>
          <w:sz w:val="26"/>
          <w:szCs w:val="26"/>
        </w:rPr>
        <w:t xml:space="preserve">Чебоксарского района Чувашской Республики </w:t>
      </w:r>
      <w:r w:rsidRPr="007912B9">
        <w:rPr>
          <w:sz w:val="26"/>
          <w:szCs w:val="26"/>
        </w:rPr>
        <w:t xml:space="preserve">от </w:t>
      </w:r>
      <w:r>
        <w:rPr>
          <w:sz w:val="26"/>
          <w:szCs w:val="26"/>
        </w:rPr>
        <w:t xml:space="preserve">09.08.2012 № 7 «Об утверждении Порядка планирования бюджетных ассигнований бюджета </w:t>
      </w:r>
      <w:proofErr w:type="spellStart"/>
      <w:r>
        <w:rPr>
          <w:sz w:val="26"/>
          <w:szCs w:val="26"/>
        </w:rPr>
        <w:t>Атлашевского</w:t>
      </w:r>
      <w:proofErr w:type="spellEnd"/>
      <w:r>
        <w:rPr>
          <w:sz w:val="26"/>
          <w:szCs w:val="26"/>
        </w:rPr>
        <w:t xml:space="preserve"> сельского поселения на очередной финансовый год»;</w:t>
      </w:r>
    </w:p>
    <w:p w:rsidR="00A3138E" w:rsidRDefault="00A3138E" w:rsidP="00A3138E">
      <w:pPr>
        <w:ind w:left="284"/>
        <w:rPr>
          <w:sz w:val="26"/>
          <w:szCs w:val="26"/>
        </w:rPr>
      </w:pPr>
      <w:r>
        <w:rPr>
          <w:sz w:val="26"/>
          <w:szCs w:val="26"/>
        </w:rPr>
        <w:t xml:space="preserve">приказ финансового отдела </w:t>
      </w:r>
      <w:r w:rsidRPr="007912B9">
        <w:rPr>
          <w:sz w:val="26"/>
          <w:szCs w:val="26"/>
        </w:rPr>
        <w:t xml:space="preserve">администрации </w:t>
      </w:r>
      <w:r>
        <w:rPr>
          <w:sz w:val="26"/>
          <w:szCs w:val="26"/>
        </w:rPr>
        <w:t xml:space="preserve">Чебоксарского района Чувашской Республики </w:t>
      </w:r>
      <w:r w:rsidRPr="007912B9">
        <w:rPr>
          <w:sz w:val="26"/>
          <w:szCs w:val="26"/>
        </w:rPr>
        <w:t xml:space="preserve">от </w:t>
      </w:r>
      <w:r>
        <w:rPr>
          <w:sz w:val="26"/>
          <w:szCs w:val="26"/>
        </w:rPr>
        <w:t xml:space="preserve">09.08.2012 № 8 «Об утверждении Порядка планирования бюджетных ассигнований бюджета </w:t>
      </w:r>
      <w:proofErr w:type="spellStart"/>
      <w:r>
        <w:rPr>
          <w:sz w:val="26"/>
          <w:szCs w:val="26"/>
        </w:rPr>
        <w:t>Большекатрасьского</w:t>
      </w:r>
      <w:proofErr w:type="spellEnd"/>
      <w:r>
        <w:rPr>
          <w:sz w:val="26"/>
          <w:szCs w:val="26"/>
        </w:rPr>
        <w:t xml:space="preserve"> сельского поселения на очередной финансовый год»;</w:t>
      </w:r>
    </w:p>
    <w:p w:rsidR="00A3138E" w:rsidRDefault="00A3138E" w:rsidP="00A3138E">
      <w:pPr>
        <w:ind w:left="284"/>
        <w:rPr>
          <w:sz w:val="26"/>
          <w:szCs w:val="26"/>
        </w:rPr>
      </w:pPr>
      <w:r>
        <w:rPr>
          <w:sz w:val="26"/>
          <w:szCs w:val="26"/>
        </w:rPr>
        <w:t xml:space="preserve">приказ финансового отдела </w:t>
      </w:r>
      <w:r w:rsidRPr="007912B9">
        <w:rPr>
          <w:sz w:val="26"/>
          <w:szCs w:val="26"/>
        </w:rPr>
        <w:t xml:space="preserve">администрации </w:t>
      </w:r>
      <w:r>
        <w:rPr>
          <w:sz w:val="26"/>
          <w:szCs w:val="26"/>
        </w:rPr>
        <w:t xml:space="preserve">Чебоксарского района Чувашской Республики </w:t>
      </w:r>
      <w:r w:rsidRPr="007912B9">
        <w:rPr>
          <w:sz w:val="26"/>
          <w:szCs w:val="26"/>
        </w:rPr>
        <w:t xml:space="preserve">от </w:t>
      </w:r>
      <w:r>
        <w:rPr>
          <w:sz w:val="26"/>
          <w:szCs w:val="26"/>
        </w:rPr>
        <w:t xml:space="preserve">09.08.2012 № 9 «Об утверждении Порядка планирования бюджетных ассигнований бюджета </w:t>
      </w:r>
      <w:proofErr w:type="spellStart"/>
      <w:r>
        <w:rPr>
          <w:sz w:val="26"/>
          <w:szCs w:val="26"/>
        </w:rPr>
        <w:t>Вурман-Сюктерского</w:t>
      </w:r>
      <w:proofErr w:type="spellEnd"/>
      <w:r>
        <w:rPr>
          <w:sz w:val="26"/>
          <w:szCs w:val="26"/>
        </w:rPr>
        <w:t xml:space="preserve"> сельского поселения на очередной финансовый год»;</w:t>
      </w:r>
    </w:p>
    <w:p w:rsidR="00A3138E" w:rsidRDefault="00A3138E" w:rsidP="00A3138E">
      <w:pPr>
        <w:ind w:left="284"/>
        <w:rPr>
          <w:sz w:val="26"/>
          <w:szCs w:val="26"/>
        </w:rPr>
      </w:pPr>
      <w:r>
        <w:rPr>
          <w:sz w:val="26"/>
          <w:szCs w:val="26"/>
        </w:rPr>
        <w:t xml:space="preserve">приказ финансового отдела </w:t>
      </w:r>
      <w:r w:rsidRPr="007912B9">
        <w:rPr>
          <w:sz w:val="26"/>
          <w:szCs w:val="26"/>
        </w:rPr>
        <w:t xml:space="preserve">администрации </w:t>
      </w:r>
      <w:r>
        <w:rPr>
          <w:sz w:val="26"/>
          <w:szCs w:val="26"/>
        </w:rPr>
        <w:t xml:space="preserve">Чебоксарского района Чувашской Республики </w:t>
      </w:r>
      <w:r w:rsidRPr="007912B9">
        <w:rPr>
          <w:sz w:val="26"/>
          <w:szCs w:val="26"/>
        </w:rPr>
        <w:t xml:space="preserve">от </w:t>
      </w:r>
      <w:r>
        <w:rPr>
          <w:sz w:val="26"/>
          <w:szCs w:val="26"/>
        </w:rPr>
        <w:t xml:space="preserve">09.08.2012 № 10 «Об утверждении Порядка планирования бюджетных ассигнований бюджета </w:t>
      </w:r>
      <w:proofErr w:type="spellStart"/>
      <w:r>
        <w:rPr>
          <w:sz w:val="26"/>
          <w:szCs w:val="26"/>
        </w:rPr>
        <w:t>Ишакского</w:t>
      </w:r>
      <w:proofErr w:type="spellEnd"/>
      <w:r>
        <w:rPr>
          <w:sz w:val="26"/>
          <w:szCs w:val="26"/>
        </w:rPr>
        <w:t xml:space="preserve"> сельского поселения на очередной финансовый год»;</w:t>
      </w:r>
    </w:p>
    <w:p w:rsidR="00A3138E" w:rsidRDefault="00A3138E" w:rsidP="00A3138E">
      <w:pPr>
        <w:ind w:left="284"/>
        <w:rPr>
          <w:sz w:val="26"/>
          <w:szCs w:val="26"/>
        </w:rPr>
      </w:pPr>
      <w:r>
        <w:rPr>
          <w:sz w:val="26"/>
          <w:szCs w:val="26"/>
        </w:rPr>
        <w:t xml:space="preserve">приказ финансового отдела </w:t>
      </w:r>
      <w:r w:rsidRPr="007912B9">
        <w:rPr>
          <w:sz w:val="26"/>
          <w:szCs w:val="26"/>
        </w:rPr>
        <w:t xml:space="preserve">администрации </w:t>
      </w:r>
      <w:r>
        <w:rPr>
          <w:sz w:val="26"/>
          <w:szCs w:val="26"/>
        </w:rPr>
        <w:t xml:space="preserve">Чебоксарского района Чувашской Республики </w:t>
      </w:r>
      <w:r w:rsidRPr="007912B9">
        <w:rPr>
          <w:sz w:val="26"/>
          <w:szCs w:val="26"/>
        </w:rPr>
        <w:t xml:space="preserve">от </w:t>
      </w:r>
      <w:r>
        <w:rPr>
          <w:sz w:val="26"/>
          <w:szCs w:val="26"/>
        </w:rPr>
        <w:t xml:space="preserve">09.08.2012 № 11 «Об утверждении Порядка планирования бюджетных ассигнований бюджета </w:t>
      </w:r>
      <w:proofErr w:type="spellStart"/>
      <w:r>
        <w:rPr>
          <w:sz w:val="26"/>
          <w:szCs w:val="26"/>
        </w:rPr>
        <w:t>Ишлейского</w:t>
      </w:r>
      <w:proofErr w:type="spellEnd"/>
      <w:r>
        <w:rPr>
          <w:sz w:val="26"/>
          <w:szCs w:val="26"/>
        </w:rPr>
        <w:t xml:space="preserve"> сельского поселения на очередной финансовый год»;</w:t>
      </w:r>
    </w:p>
    <w:p w:rsidR="00A3138E" w:rsidRDefault="00A3138E" w:rsidP="00A3138E">
      <w:pPr>
        <w:ind w:left="284"/>
        <w:rPr>
          <w:sz w:val="26"/>
          <w:szCs w:val="26"/>
        </w:rPr>
      </w:pPr>
      <w:r>
        <w:rPr>
          <w:sz w:val="26"/>
          <w:szCs w:val="26"/>
        </w:rPr>
        <w:lastRenderedPageBreak/>
        <w:t xml:space="preserve">приказ финансового отдела </w:t>
      </w:r>
      <w:r w:rsidRPr="007912B9">
        <w:rPr>
          <w:sz w:val="26"/>
          <w:szCs w:val="26"/>
        </w:rPr>
        <w:t xml:space="preserve">администрации </w:t>
      </w:r>
      <w:r>
        <w:rPr>
          <w:sz w:val="26"/>
          <w:szCs w:val="26"/>
        </w:rPr>
        <w:t xml:space="preserve">Чебоксарского района Чувашской Республики </w:t>
      </w:r>
      <w:r w:rsidRPr="007912B9">
        <w:rPr>
          <w:sz w:val="26"/>
          <w:szCs w:val="26"/>
        </w:rPr>
        <w:t xml:space="preserve">от </w:t>
      </w:r>
      <w:r>
        <w:rPr>
          <w:sz w:val="26"/>
          <w:szCs w:val="26"/>
        </w:rPr>
        <w:t xml:space="preserve">09.08.2012 № 12 «Об утверждении Порядка планирования бюджетных ассигнований бюджета </w:t>
      </w:r>
      <w:proofErr w:type="spellStart"/>
      <w:r>
        <w:rPr>
          <w:sz w:val="26"/>
          <w:szCs w:val="26"/>
        </w:rPr>
        <w:t>Кугесьского</w:t>
      </w:r>
      <w:proofErr w:type="spellEnd"/>
      <w:r>
        <w:rPr>
          <w:sz w:val="26"/>
          <w:szCs w:val="26"/>
        </w:rPr>
        <w:t xml:space="preserve"> сельского поселения на очередной финансовый год»;</w:t>
      </w:r>
    </w:p>
    <w:p w:rsidR="00A3138E" w:rsidRDefault="00A3138E" w:rsidP="00A3138E">
      <w:pPr>
        <w:ind w:left="284"/>
        <w:rPr>
          <w:sz w:val="26"/>
          <w:szCs w:val="26"/>
        </w:rPr>
      </w:pPr>
      <w:r>
        <w:rPr>
          <w:sz w:val="26"/>
          <w:szCs w:val="26"/>
        </w:rPr>
        <w:t xml:space="preserve">приказ финансового отдела </w:t>
      </w:r>
      <w:r w:rsidRPr="007912B9">
        <w:rPr>
          <w:sz w:val="26"/>
          <w:szCs w:val="26"/>
        </w:rPr>
        <w:t xml:space="preserve">администрации </w:t>
      </w:r>
      <w:r>
        <w:rPr>
          <w:sz w:val="26"/>
          <w:szCs w:val="26"/>
        </w:rPr>
        <w:t xml:space="preserve">Чебоксарского района Чувашской Республики </w:t>
      </w:r>
      <w:r w:rsidRPr="007912B9">
        <w:rPr>
          <w:sz w:val="26"/>
          <w:szCs w:val="26"/>
        </w:rPr>
        <w:t xml:space="preserve">от </w:t>
      </w:r>
      <w:r>
        <w:rPr>
          <w:sz w:val="26"/>
          <w:szCs w:val="26"/>
        </w:rPr>
        <w:t xml:space="preserve">09.08.2012 № 13 «Об утверждении Порядка планирования бюджетных ассигнований бюджета </w:t>
      </w:r>
      <w:proofErr w:type="spellStart"/>
      <w:r>
        <w:rPr>
          <w:sz w:val="26"/>
          <w:szCs w:val="26"/>
        </w:rPr>
        <w:t>Кшаушского</w:t>
      </w:r>
      <w:proofErr w:type="spellEnd"/>
      <w:r>
        <w:rPr>
          <w:sz w:val="26"/>
          <w:szCs w:val="26"/>
        </w:rPr>
        <w:t xml:space="preserve"> сельского поселения на очередной финансовый год»;</w:t>
      </w:r>
    </w:p>
    <w:p w:rsidR="00A3138E" w:rsidRDefault="00A3138E" w:rsidP="00A3138E">
      <w:pPr>
        <w:ind w:left="284"/>
        <w:rPr>
          <w:sz w:val="26"/>
          <w:szCs w:val="26"/>
        </w:rPr>
      </w:pPr>
      <w:r>
        <w:rPr>
          <w:sz w:val="26"/>
          <w:szCs w:val="26"/>
        </w:rPr>
        <w:t xml:space="preserve">приказ финансового отдела </w:t>
      </w:r>
      <w:r w:rsidRPr="007912B9">
        <w:rPr>
          <w:sz w:val="26"/>
          <w:szCs w:val="26"/>
        </w:rPr>
        <w:t xml:space="preserve">администрации </w:t>
      </w:r>
      <w:r>
        <w:rPr>
          <w:sz w:val="26"/>
          <w:szCs w:val="26"/>
        </w:rPr>
        <w:t xml:space="preserve">Чебоксарского района Чувашской Республики </w:t>
      </w:r>
      <w:r w:rsidRPr="007912B9">
        <w:rPr>
          <w:sz w:val="26"/>
          <w:szCs w:val="26"/>
        </w:rPr>
        <w:t xml:space="preserve">от </w:t>
      </w:r>
      <w:r>
        <w:rPr>
          <w:sz w:val="26"/>
          <w:szCs w:val="26"/>
        </w:rPr>
        <w:t xml:space="preserve">09.08.2012 № 14 «Об утверждении Порядка планирования бюджетных ассигнований бюджета </w:t>
      </w:r>
      <w:proofErr w:type="spellStart"/>
      <w:r>
        <w:rPr>
          <w:sz w:val="26"/>
          <w:szCs w:val="26"/>
        </w:rPr>
        <w:t>Лапсарского</w:t>
      </w:r>
      <w:proofErr w:type="spellEnd"/>
      <w:r>
        <w:rPr>
          <w:sz w:val="26"/>
          <w:szCs w:val="26"/>
        </w:rPr>
        <w:t xml:space="preserve"> сельского поселения на очередной финансовый год»;</w:t>
      </w:r>
    </w:p>
    <w:p w:rsidR="00A3138E" w:rsidRDefault="00A3138E" w:rsidP="00A3138E">
      <w:pPr>
        <w:ind w:left="284"/>
        <w:rPr>
          <w:sz w:val="26"/>
          <w:szCs w:val="26"/>
        </w:rPr>
      </w:pPr>
      <w:r>
        <w:rPr>
          <w:sz w:val="26"/>
          <w:szCs w:val="26"/>
        </w:rPr>
        <w:t xml:space="preserve">приказ финансового отдела </w:t>
      </w:r>
      <w:r w:rsidRPr="007912B9">
        <w:rPr>
          <w:sz w:val="26"/>
          <w:szCs w:val="26"/>
        </w:rPr>
        <w:t xml:space="preserve">администрации </w:t>
      </w:r>
      <w:r>
        <w:rPr>
          <w:sz w:val="26"/>
          <w:szCs w:val="26"/>
        </w:rPr>
        <w:t xml:space="preserve">Чебоксарского района Чувашской Республики </w:t>
      </w:r>
      <w:r w:rsidRPr="007912B9">
        <w:rPr>
          <w:sz w:val="26"/>
          <w:szCs w:val="26"/>
        </w:rPr>
        <w:t xml:space="preserve">от </w:t>
      </w:r>
      <w:r>
        <w:rPr>
          <w:sz w:val="26"/>
          <w:szCs w:val="26"/>
        </w:rPr>
        <w:t xml:space="preserve">09.08.2012 № 15 «Об утверждении Порядка планирования бюджетных ассигнований бюджета </w:t>
      </w:r>
      <w:proofErr w:type="spellStart"/>
      <w:r>
        <w:rPr>
          <w:sz w:val="26"/>
          <w:szCs w:val="26"/>
        </w:rPr>
        <w:t>Сарабакасинского</w:t>
      </w:r>
      <w:proofErr w:type="spellEnd"/>
      <w:r>
        <w:rPr>
          <w:sz w:val="26"/>
          <w:szCs w:val="26"/>
        </w:rPr>
        <w:t xml:space="preserve"> сельского поселения на очередной финансовый год»;</w:t>
      </w:r>
    </w:p>
    <w:p w:rsidR="00A3138E" w:rsidRDefault="00A3138E" w:rsidP="00A3138E">
      <w:pPr>
        <w:ind w:left="284"/>
        <w:rPr>
          <w:sz w:val="26"/>
          <w:szCs w:val="26"/>
        </w:rPr>
      </w:pPr>
      <w:r>
        <w:rPr>
          <w:sz w:val="26"/>
          <w:szCs w:val="26"/>
        </w:rPr>
        <w:t xml:space="preserve">приказ финансового отдела </w:t>
      </w:r>
      <w:r w:rsidRPr="007912B9">
        <w:rPr>
          <w:sz w:val="26"/>
          <w:szCs w:val="26"/>
        </w:rPr>
        <w:t xml:space="preserve">администрации </w:t>
      </w:r>
      <w:r>
        <w:rPr>
          <w:sz w:val="26"/>
          <w:szCs w:val="26"/>
        </w:rPr>
        <w:t xml:space="preserve">Чебоксарского района Чувашской Республики </w:t>
      </w:r>
      <w:r w:rsidRPr="007912B9">
        <w:rPr>
          <w:sz w:val="26"/>
          <w:szCs w:val="26"/>
        </w:rPr>
        <w:t xml:space="preserve">от </w:t>
      </w:r>
      <w:r>
        <w:rPr>
          <w:sz w:val="26"/>
          <w:szCs w:val="26"/>
        </w:rPr>
        <w:t xml:space="preserve">09.08.2012 № 16 «Об утверждении Порядка планирования бюджетных ассигнований бюджета </w:t>
      </w:r>
      <w:proofErr w:type="spellStart"/>
      <w:r>
        <w:rPr>
          <w:sz w:val="26"/>
          <w:szCs w:val="26"/>
        </w:rPr>
        <w:t>Синьял</w:t>
      </w:r>
      <w:proofErr w:type="spellEnd"/>
      <w:r>
        <w:rPr>
          <w:sz w:val="26"/>
          <w:szCs w:val="26"/>
        </w:rPr>
        <w:t>-Покровского сельского поселения на очередной финансовый год»;</w:t>
      </w:r>
    </w:p>
    <w:p w:rsidR="00A3138E" w:rsidRDefault="00A3138E" w:rsidP="00A3138E">
      <w:pPr>
        <w:ind w:left="284"/>
        <w:rPr>
          <w:sz w:val="26"/>
          <w:szCs w:val="26"/>
        </w:rPr>
      </w:pPr>
      <w:r>
        <w:rPr>
          <w:sz w:val="26"/>
          <w:szCs w:val="26"/>
        </w:rPr>
        <w:t xml:space="preserve">приказ финансового отдела </w:t>
      </w:r>
      <w:r w:rsidRPr="007912B9">
        <w:rPr>
          <w:sz w:val="26"/>
          <w:szCs w:val="26"/>
        </w:rPr>
        <w:t xml:space="preserve">администрации </w:t>
      </w:r>
      <w:r>
        <w:rPr>
          <w:sz w:val="26"/>
          <w:szCs w:val="26"/>
        </w:rPr>
        <w:t xml:space="preserve">Чебоксарского района Чувашской Республики </w:t>
      </w:r>
      <w:r w:rsidRPr="007912B9">
        <w:rPr>
          <w:sz w:val="26"/>
          <w:szCs w:val="26"/>
        </w:rPr>
        <w:t xml:space="preserve">от </w:t>
      </w:r>
      <w:r>
        <w:rPr>
          <w:sz w:val="26"/>
          <w:szCs w:val="26"/>
        </w:rPr>
        <w:t xml:space="preserve">09.08.2012 № 17 «Об утверждении Порядка планирования бюджетных ассигнований бюджета </w:t>
      </w:r>
      <w:proofErr w:type="spellStart"/>
      <w:r>
        <w:rPr>
          <w:sz w:val="26"/>
          <w:szCs w:val="26"/>
        </w:rPr>
        <w:t>Синьяльского</w:t>
      </w:r>
      <w:proofErr w:type="spellEnd"/>
      <w:r>
        <w:rPr>
          <w:sz w:val="26"/>
          <w:szCs w:val="26"/>
        </w:rPr>
        <w:t xml:space="preserve"> сельского поселения на очередной финансовый год»;</w:t>
      </w:r>
    </w:p>
    <w:p w:rsidR="00A3138E" w:rsidRDefault="00A3138E" w:rsidP="00A3138E">
      <w:pPr>
        <w:ind w:left="284"/>
        <w:rPr>
          <w:sz w:val="26"/>
          <w:szCs w:val="26"/>
        </w:rPr>
      </w:pPr>
      <w:r>
        <w:rPr>
          <w:sz w:val="26"/>
          <w:szCs w:val="26"/>
        </w:rPr>
        <w:t xml:space="preserve">приказ финансового отдела </w:t>
      </w:r>
      <w:r w:rsidRPr="007912B9">
        <w:rPr>
          <w:sz w:val="26"/>
          <w:szCs w:val="26"/>
        </w:rPr>
        <w:t xml:space="preserve">администрации </w:t>
      </w:r>
      <w:r>
        <w:rPr>
          <w:sz w:val="26"/>
          <w:szCs w:val="26"/>
        </w:rPr>
        <w:t xml:space="preserve">Чебоксарского района Чувашской Республики </w:t>
      </w:r>
      <w:r w:rsidRPr="007912B9">
        <w:rPr>
          <w:sz w:val="26"/>
          <w:szCs w:val="26"/>
        </w:rPr>
        <w:t xml:space="preserve">от </w:t>
      </w:r>
      <w:r>
        <w:rPr>
          <w:sz w:val="26"/>
          <w:szCs w:val="26"/>
        </w:rPr>
        <w:t xml:space="preserve">09.08.2012 № 18 «Об утверждении Порядка планирования бюджетных ассигнований бюджета </w:t>
      </w:r>
      <w:proofErr w:type="spellStart"/>
      <w:r>
        <w:rPr>
          <w:sz w:val="26"/>
          <w:szCs w:val="26"/>
        </w:rPr>
        <w:t>Сирмапосинского</w:t>
      </w:r>
      <w:proofErr w:type="spellEnd"/>
      <w:r>
        <w:rPr>
          <w:sz w:val="26"/>
          <w:szCs w:val="26"/>
        </w:rPr>
        <w:t xml:space="preserve"> сельского поселения на очередной финансовый год»;</w:t>
      </w:r>
    </w:p>
    <w:p w:rsidR="00A3138E" w:rsidRDefault="00A3138E" w:rsidP="00A3138E">
      <w:pPr>
        <w:ind w:left="284"/>
        <w:rPr>
          <w:sz w:val="26"/>
          <w:szCs w:val="26"/>
        </w:rPr>
      </w:pPr>
      <w:r>
        <w:rPr>
          <w:sz w:val="26"/>
          <w:szCs w:val="26"/>
        </w:rPr>
        <w:t xml:space="preserve">приказ финансового отдела </w:t>
      </w:r>
      <w:r w:rsidRPr="007912B9">
        <w:rPr>
          <w:sz w:val="26"/>
          <w:szCs w:val="26"/>
        </w:rPr>
        <w:t xml:space="preserve">администрации </w:t>
      </w:r>
      <w:r>
        <w:rPr>
          <w:sz w:val="26"/>
          <w:szCs w:val="26"/>
        </w:rPr>
        <w:t xml:space="preserve">Чебоксарского района Чувашской Республики </w:t>
      </w:r>
      <w:r w:rsidRPr="007912B9">
        <w:rPr>
          <w:sz w:val="26"/>
          <w:szCs w:val="26"/>
        </w:rPr>
        <w:t xml:space="preserve">от </w:t>
      </w:r>
      <w:r>
        <w:rPr>
          <w:sz w:val="26"/>
          <w:szCs w:val="26"/>
        </w:rPr>
        <w:t xml:space="preserve">09.08.2012 № 19 «Об утверждении Порядка планирования бюджетных ассигнований бюджета </w:t>
      </w:r>
      <w:proofErr w:type="spellStart"/>
      <w:r>
        <w:rPr>
          <w:sz w:val="26"/>
          <w:szCs w:val="26"/>
        </w:rPr>
        <w:t>Чиршкасинского</w:t>
      </w:r>
      <w:proofErr w:type="spellEnd"/>
      <w:r>
        <w:rPr>
          <w:sz w:val="26"/>
          <w:szCs w:val="26"/>
        </w:rPr>
        <w:t xml:space="preserve"> сельского поселения на очередной финансовый год»;</w:t>
      </w:r>
    </w:p>
    <w:p w:rsidR="00A3138E" w:rsidRDefault="00A3138E" w:rsidP="00A3138E">
      <w:pPr>
        <w:ind w:left="284"/>
        <w:rPr>
          <w:sz w:val="26"/>
          <w:szCs w:val="26"/>
        </w:rPr>
      </w:pPr>
      <w:r>
        <w:rPr>
          <w:sz w:val="26"/>
          <w:szCs w:val="26"/>
        </w:rPr>
        <w:t xml:space="preserve">приказ финансового отдела </w:t>
      </w:r>
      <w:r w:rsidRPr="007912B9">
        <w:rPr>
          <w:sz w:val="26"/>
          <w:szCs w:val="26"/>
        </w:rPr>
        <w:t xml:space="preserve">администрации </w:t>
      </w:r>
      <w:r>
        <w:rPr>
          <w:sz w:val="26"/>
          <w:szCs w:val="26"/>
        </w:rPr>
        <w:t xml:space="preserve">Чебоксарского района Чувашской Республики </w:t>
      </w:r>
      <w:r w:rsidRPr="007912B9">
        <w:rPr>
          <w:sz w:val="26"/>
          <w:szCs w:val="26"/>
        </w:rPr>
        <w:t xml:space="preserve">от </w:t>
      </w:r>
      <w:r>
        <w:rPr>
          <w:sz w:val="26"/>
          <w:szCs w:val="26"/>
        </w:rPr>
        <w:t xml:space="preserve">09.08.2012 № 20 «Об утверждении Порядка планирования бюджетных ассигнований бюджета </w:t>
      </w:r>
      <w:proofErr w:type="spellStart"/>
      <w:r>
        <w:rPr>
          <w:sz w:val="26"/>
          <w:szCs w:val="26"/>
        </w:rPr>
        <w:t>Шинерпосинского</w:t>
      </w:r>
      <w:proofErr w:type="spellEnd"/>
      <w:r>
        <w:rPr>
          <w:sz w:val="26"/>
          <w:szCs w:val="26"/>
        </w:rPr>
        <w:t xml:space="preserve"> сельского поселения на очередной финансовый год»;</w:t>
      </w:r>
    </w:p>
    <w:p w:rsidR="00A3138E" w:rsidRDefault="00A3138E" w:rsidP="00A3138E">
      <w:pPr>
        <w:ind w:left="284"/>
        <w:rPr>
          <w:sz w:val="26"/>
          <w:szCs w:val="26"/>
        </w:rPr>
      </w:pPr>
      <w:r>
        <w:rPr>
          <w:sz w:val="26"/>
          <w:szCs w:val="26"/>
        </w:rPr>
        <w:t xml:space="preserve">приказ финансового отдела </w:t>
      </w:r>
      <w:r w:rsidRPr="007912B9">
        <w:rPr>
          <w:sz w:val="26"/>
          <w:szCs w:val="26"/>
        </w:rPr>
        <w:t xml:space="preserve">администрации </w:t>
      </w:r>
      <w:r>
        <w:rPr>
          <w:sz w:val="26"/>
          <w:szCs w:val="26"/>
        </w:rPr>
        <w:t xml:space="preserve">Чебоксарского района Чувашской Республики </w:t>
      </w:r>
      <w:r w:rsidRPr="007912B9">
        <w:rPr>
          <w:sz w:val="26"/>
          <w:szCs w:val="26"/>
        </w:rPr>
        <w:t xml:space="preserve">от </w:t>
      </w:r>
      <w:r>
        <w:rPr>
          <w:sz w:val="26"/>
          <w:szCs w:val="26"/>
        </w:rPr>
        <w:t xml:space="preserve">09.08.2012 № 21 «Об утверждении Порядка планирования бюджетных ассигнований бюджета </w:t>
      </w:r>
      <w:proofErr w:type="spellStart"/>
      <w:r>
        <w:rPr>
          <w:sz w:val="26"/>
          <w:szCs w:val="26"/>
        </w:rPr>
        <w:t>Янышского</w:t>
      </w:r>
      <w:proofErr w:type="spellEnd"/>
      <w:r>
        <w:rPr>
          <w:sz w:val="26"/>
          <w:szCs w:val="26"/>
        </w:rPr>
        <w:t xml:space="preserve"> сельского поселения на очередной финансовый год»</w:t>
      </w:r>
    </w:p>
    <w:p w:rsidR="00A3138E" w:rsidRDefault="007912B9" w:rsidP="00A3138E">
      <w:pPr>
        <w:ind w:left="284"/>
        <w:rPr>
          <w:sz w:val="26"/>
          <w:szCs w:val="26"/>
        </w:rPr>
      </w:pPr>
      <w:bookmarkStart w:id="2" w:name="sub_5"/>
      <w:bookmarkEnd w:id="1"/>
      <w:r>
        <w:rPr>
          <w:sz w:val="26"/>
          <w:szCs w:val="26"/>
        </w:rPr>
        <w:t>3</w:t>
      </w:r>
      <w:r w:rsidRPr="007912B9">
        <w:rPr>
          <w:sz w:val="26"/>
          <w:szCs w:val="26"/>
        </w:rPr>
        <w:t xml:space="preserve">. </w:t>
      </w:r>
      <w:bookmarkEnd w:id="2"/>
      <w:r w:rsidR="00A3138E" w:rsidRPr="007A4140">
        <w:rPr>
          <w:rFonts w:ascii="Times New Roman" w:hAnsi="Times New Roman" w:cs="Times New Roman"/>
          <w:sz w:val="26"/>
          <w:szCs w:val="26"/>
        </w:rPr>
        <w:t>Настоящ</w:t>
      </w:r>
      <w:r w:rsidR="00A3138E">
        <w:rPr>
          <w:rFonts w:ascii="Times New Roman" w:hAnsi="Times New Roman" w:cs="Times New Roman"/>
          <w:sz w:val="26"/>
          <w:szCs w:val="26"/>
        </w:rPr>
        <w:t>ий</w:t>
      </w:r>
      <w:r w:rsidR="00A3138E" w:rsidRPr="007A4140">
        <w:rPr>
          <w:rFonts w:ascii="Times New Roman" w:hAnsi="Times New Roman" w:cs="Times New Roman"/>
          <w:sz w:val="26"/>
          <w:szCs w:val="26"/>
        </w:rPr>
        <w:t xml:space="preserve"> </w:t>
      </w:r>
      <w:r w:rsidR="00A3138E">
        <w:rPr>
          <w:rFonts w:ascii="Times New Roman" w:hAnsi="Times New Roman" w:cs="Times New Roman"/>
          <w:sz w:val="26"/>
          <w:szCs w:val="26"/>
        </w:rPr>
        <w:t>приказ</w:t>
      </w:r>
      <w:r w:rsidR="00A3138E" w:rsidRPr="007A4140">
        <w:rPr>
          <w:rFonts w:ascii="Times New Roman" w:hAnsi="Times New Roman" w:cs="Times New Roman"/>
          <w:sz w:val="26"/>
          <w:szCs w:val="26"/>
        </w:rPr>
        <w:t xml:space="preserve"> вступает в силу со дня его </w:t>
      </w:r>
      <w:hyperlink r:id="rId9" w:history="1">
        <w:r w:rsidR="00A3138E" w:rsidRPr="007A4140">
          <w:rPr>
            <w:rStyle w:val="a4"/>
            <w:rFonts w:ascii="Times New Roman" w:hAnsi="Times New Roman"/>
            <w:color w:val="auto"/>
            <w:sz w:val="26"/>
            <w:szCs w:val="26"/>
          </w:rPr>
          <w:t>официального опубликования</w:t>
        </w:r>
      </w:hyperlink>
      <w:r w:rsidR="00A3138E" w:rsidRPr="007A4140">
        <w:rPr>
          <w:rStyle w:val="a4"/>
          <w:rFonts w:ascii="Times New Roman" w:hAnsi="Times New Roman"/>
          <w:color w:val="auto"/>
          <w:sz w:val="26"/>
          <w:szCs w:val="26"/>
        </w:rPr>
        <w:t xml:space="preserve"> в </w:t>
      </w:r>
      <w:r w:rsidR="00A3138E" w:rsidRPr="007A4140">
        <w:rPr>
          <w:rFonts w:ascii="Times New Roman" w:hAnsi="Times New Roman" w:cs="Times New Roman"/>
          <w:sz w:val="26"/>
          <w:szCs w:val="26"/>
          <w:shd w:val="clear" w:color="auto" w:fill="FFFFFF"/>
        </w:rPr>
        <w:t xml:space="preserve">периодическом печатном издании «Ведомости </w:t>
      </w:r>
      <w:r w:rsidR="00A3138E" w:rsidRPr="00D73CF6">
        <w:rPr>
          <w:rFonts w:ascii="Times New Roman" w:hAnsi="Times New Roman" w:cs="Times New Roman"/>
          <w:sz w:val="26"/>
          <w:szCs w:val="26"/>
          <w:shd w:val="clear" w:color="auto" w:fill="FFFFFF"/>
        </w:rPr>
        <w:t xml:space="preserve">Чебоксарского муниципального округа» </w:t>
      </w:r>
      <w:r w:rsidR="00A3138E" w:rsidRPr="00D73CF6">
        <w:rPr>
          <w:sz w:val="26"/>
          <w:szCs w:val="26"/>
        </w:rPr>
        <w:t>и применяется к правоотношениям, возникшим с 1 января 2023 г.</w:t>
      </w:r>
    </w:p>
    <w:p w:rsidR="00540BD4" w:rsidRDefault="00540BD4" w:rsidP="00A3138E">
      <w:pPr>
        <w:ind w:left="284"/>
        <w:rPr>
          <w:sz w:val="26"/>
          <w:szCs w:val="26"/>
        </w:rPr>
      </w:pPr>
    </w:p>
    <w:p w:rsidR="00540BD4" w:rsidRDefault="00540BD4" w:rsidP="00A3138E">
      <w:pPr>
        <w:ind w:left="284"/>
        <w:rPr>
          <w:sz w:val="26"/>
          <w:szCs w:val="26"/>
        </w:rPr>
      </w:pPr>
    </w:p>
    <w:p w:rsidR="00540BD4" w:rsidRDefault="00540BD4" w:rsidP="00A3138E">
      <w:pPr>
        <w:ind w:left="284"/>
        <w:rPr>
          <w:sz w:val="26"/>
          <w:szCs w:val="26"/>
        </w:rPr>
      </w:pPr>
    </w:p>
    <w:p w:rsidR="00540BD4" w:rsidRPr="00D73CF6" w:rsidRDefault="00540BD4" w:rsidP="00540BD4">
      <w:pPr>
        <w:ind w:left="284" w:firstLine="0"/>
        <w:rPr>
          <w:sz w:val="26"/>
          <w:szCs w:val="26"/>
        </w:rPr>
      </w:pPr>
      <w:proofErr w:type="spellStart"/>
      <w:r>
        <w:rPr>
          <w:sz w:val="26"/>
          <w:szCs w:val="26"/>
        </w:rPr>
        <w:t>И.о</w:t>
      </w:r>
      <w:proofErr w:type="spellEnd"/>
      <w:r>
        <w:rPr>
          <w:sz w:val="26"/>
          <w:szCs w:val="26"/>
        </w:rPr>
        <w:t xml:space="preserve">. начальника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Н.А. Синина </w:t>
      </w:r>
    </w:p>
    <w:p w:rsidR="007912B9" w:rsidRDefault="007912B9" w:rsidP="00A3138E">
      <w:pPr>
        <w:ind w:left="284"/>
      </w:pPr>
    </w:p>
    <w:p w:rsidR="007912B9" w:rsidRDefault="007912B9">
      <w:pPr>
        <w:ind w:firstLine="0"/>
        <w:jc w:val="right"/>
        <w:rPr>
          <w:rStyle w:val="a3"/>
          <w:bCs/>
        </w:rPr>
      </w:pPr>
      <w:bookmarkStart w:id="3" w:name="sub_1000"/>
    </w:p>
    <w:p w:rsidR="007912B9" w:rsidRDefault="007912B9">
      <w:pPr>
        <w:ind w:firstLine="0"/>
        <w:jc w:val="right"/>
        <w:rPr>
          <w:rStyle w:val="a3"/>
          <w:bCs/>
        </w:rPr>
      </w:pPr>
    </w:p>
    <w:p w:rsidR="007912B9" w:rsidRDefault="007912B9">
      <w:pPr>
        <w:ind w:firstLine="0"/>
        <w:jc w:val="right"/>
        <w:rPr>
          <w:rStyle w:val="a3"/>
          <w:bCs/>
        </w:rPr>
      </w:pPr>
    </w:p>
    <w:p w:rsidR="007912B9" w:rsidRDefault="007912B9">
      <w:pPr>
        <w:ind w:firstLine="0"/>
        <w:jc w:val="right"/>
        <w:rPr>
          <w:rStyle w:val="a3"/>
          <w:bCs/>
        </w:rPr>
      </w:pPr>
    </w:p>
    <w:p w:rsidR="007912B9" w:rsidRDefault="007912B9">
      <w:pPr>
        <w:ind w:firstLine="0"/>
        <w:jc w:val="right"/>
        <w:rPr>
          <w:rStyle w:val="a3"/>
          <w:bCs/>
        </w:rPr>
      </w:pPr>
    </w:p>
    <w:p w:rsidR="007912B9" w:rsidRDefault="007912B9">
      <w:pPr>
        <w:ind w:firstLine="0"/>
        <w:jc w:val="right"/>
        <w:rPr>
          <w:rStyle w:val="a3"/>
          <w:bCs/>
        </w:rPr>
      </w:pPr>
    </w:p>
    <w:p w:rsidR="007912B9" w:rsidRPr="00540BD4" w:rsidRDefault="007912B9" w:rsidP="00540BD4">
      <w:pPr>
        <w:ind w:left="6663" w:firstLine="0"/>
        <w:jc w:val="center"/>
        <w:rPr>
          <w:b/>
        </w:rPr>
      </w:pPr>
      <w:r w:rsidRPr="00540BD4">
        <w:rPr>
          <w:rStyle w:val="a3"/>
          <w:b w:val="0"/>
          <w:bCs/>
          <w:color w:val="auto"/>
        </w:rPr>
        <w:lastRenderedPageBreak/>
        <w:t>Утвержден</w:t>
      </w:r>
    </w:p>
    <w:bookmarkEnd w:id="3"/>
    <w:p w:rsidR="007912B9" w:rsidRPr="00540BD4" w:rsidRDefault="007912B9" w:rsidP="00540BD4">
      <w:pPr>
        <w:ind w:left="6663" w:firstLine="0"/>
        <w:jc w:val="center"/>
        <w:rPr>
          <w:b/>
        </w:rPr>
      </w:pPr>
      <w:r w:rsidRPr="00540BD4">
        <w:rPr>
          <w:rStyle w:val="a3"/>
          <w:bCs/>
          <w:color w:val="auto"/>
        </w:rPr>
        <w:fldChar w:fldCharType="begin"/>
      </w:r>
      <w:r w:rsidRPr="00540BD4">
        <w:rPr>
          <w:rStyle w:val="a3"/>
          <w:bCs/>
          <w:color w:val="auto"/>
        </w:rPr>
        <w:instrText>HYPERLINK \l "sub_0"</w:instrText>
      </w:r>
      <w:r w:rsidRPr="00540BD4">
        <w:rPr>
          <w:rStyle w:val="a3"/>
          <w:bCs/>
          <w:color w:val="auto"/>
        </w:rPr>
        <w:fldChar w:fldCharType="separate"/>
      </w:r>
      <w:r w:rsidRPr="00540BD4">
        <w:rPr>
          <w:rStyle w:val="a4"/>
          <w:rFonts w:cs="Times New Roman CYR"/>
          <w:color w:val="auto"/>
        </w:rPr>
        <w:t>приказом</w:t>
      </w:r>
      <w:r w:rsidRPr="00540BD4">
        <w:rPr>
          <w:rStyle w:val="a3"/>
          <w:bCs/>
          <w:color w:val="auto"/>
        </w:rPr>
        <w:fldChar w:fldCharType="end"/>
      </w:r>
      <w:r w:rsidRPr="00540BD4">
        <w:rPr>
          <w:rStyle w:val="a3"/>
          <w:b w:val="0"/>
          <w:bCs/>
          <w:color w:val="auto"/>
        </w:rPr>
        <w:t xml:space="preserve"> </w:t>
      </w:r>
      <w:r w:rsidR="00540BD4" w:rsidRPr="00540BD4">
        <w:rPr>
          <w:rStyle w:val="a3"/>
          <w:b w:val="0"/>
          <w:bCs/>
          <w:color w:val="auto"/>
        </w:rPr>
        <w:t>ф</w:t>
      </w:r>
      <w:r w:rsidRPr="00540BD4">
        <w:rPr>
          <w:rStyle w:val="a3"/>
          <w:b w:val="0"/>
          <w:bCs/>
          <w:color w:val="auto"/>
        </w:rPr>
        <w:t>инансового</w:t>
      </w:r>
      <w:r w:rsidR="00540BD4" w:rsidRPr="00540BD4">
        <w:rPr>
          <w:rStyle w:val="a3"/>
          <w:b w:val="0"/>
          <w:bCs/>
          <w:color w:val="auto"/>
        </w:rPr>
        <w:t xml:space="preserve"> отдела</w:t>
      </w:r>
    </w:p>
    <w:p w:rsidR="00540BD4" w:rsidRPr="00540BD4" w:rsidRDefault="007912B9" w:rsidP="00540BD4">
      <w:pPr>
        <w:ind w:left="6663" w:firstLine="0"/>
        <w:jc w:val="center"/>
        <w:rPr>
          <w:rStyle w:val="a3"/>
          <w:b w:val="0"/>
          <w:bCs/>
          <w:color w:val="auto"/>
        </w:rPr>
      </w:pPr>
      <w:r w:rsidRPr="00540BD4">
        <w:rPr>
          <w:rStyle w:val="a3"/>
          <w:b w:val="0"/>
          <w:bCs/>
          <w:color w:val="auto"/>
        </w:rPr>
        <w:t xml:space="preserve">администрации Чебоксарского муниципального округа </w:t>
      </w:r>
    </w:p>
    <w:p w:rsidR="007912B9" w:rsidRPr="00540BD4" w:rsidRDefault="007912B9" w:rsidP="00540BD4">
      <w:pPr>
        <w:ind w:left="6663" w:firstLine="0"/>
        <w:jc w:val="center"/>
        <w:rPr>
          <w:b/>
        </w:rPr>
      </w:pPr>
      <w:r w:rsidRPr="00540BD4">
        <w:rPr>
          <w:rStyle w:val="a3"/>
          <w:b w:val="0"/>
          <w:bCs/>
          <w:color w:val="auto"/>
        </w:rPr>
        <w:t>Чувашской Республики</w:t>
      </w:r>
    </w:p>
    <w:p w:rsidR="007912B9" w:rsidRPr="00540BD4" w:rsidRDefault="007912B9" w:rsidP="00540BD4">
      <w:pPr>
        <w:ind w:left="6663" w:firstLine="0"/>
        <w:jc w:val="center"/>
        <w:rPr>
          <w:b/>
        </w:rPr>
      </w:pPr>
      <w:r w:rsidRPr="00540BD4">
        <w:rPr>
          <w:rStyle w:val="a3"/>
          <w:b w:val="0"/>
          <w:bCs/>
          <w:color w:val="auto"/>
        </w:rPr>
        <w:t xml:space="preserve">от </w:t>
      </w:r>
      <w:r w:rsidR="00213CC6">
        <w:rPr>
          <w:rStyle w:val="a3"/>
          <w:b w:val="0"/>
          <w:bCs/>
          <w:color w:val="auto"/>
        </w:rPr>
        <w:t>21 апреля</w:t>
      </w:r>
      <w:r w:rsidR="00540BD4" w:rsidRPr="00540BD4">
        <w:rPr>
          <w:rStyle w:val="a3"/>
          <w:b w:val="0"/>
          <w:bCs/>
          <w:color w:val="auto"/>
        </w:rPr>
        <w:t xml:space="preserve"> 2023</w:t>
      </w:r>
      <w:r w:rsidRPr="00540BD4">
        <w:rPr>
          <w:rStyle w:val="a3"/>
          <w:b w:val="0"/>
          <w:bCs/>
          <w:color w:val="auto"/>
        </w:rPr>
        <w:t xml:space="preserve"> г. </w:t>
      </w:r>
      <w:r w:rsidR="00540BD4" w:rsidRPr="00540BD4">
        <w:rPr>
          <w:rStyle w:val="a3"/>
          <w:b w:val="0"/>
          <w:bCs/>
          <w:color w:val="auto"/>
        </w:rPr>
        <w:t>№</w:t>
      </w:r>
      <w:r w:rsidRPr="00540BD4">
        <w:rPr>
          <w:rStyle w:val="a3"/>
          <w:b w:val="0"/>
          <w:bCs/>
          <w:color w:val="auto"/>
        </w:rPr>
        <w:t> </w:t>
      </w:r>
      <w:r w:rsidR="00B250BF">
        <w:rPr>
          <w:rStyle w:val="a3"/>
          <w:b w:val="0"/>
          <w:bCs/>
          <w:color w:val="auto"/>
        </w:rPr>
        <w:t>15</w:t>
      </w:r>
    </w:p>
    <w:p w:rsidR="007912B9" w:rsidRPr="00540BD4" w:rsidRDefault="007912B9"/>
    <w:p w:rsidR="00540BD4" w:rsidRDefault="00540BD4" w:rsidP="00540BD4">
      <w:pPr>
        <w:pStyle w:val="1"/>
        <w:spacing w:before="0" w:after="0"/>
        <w:rPr>
          <w:color w:val="auto"/>
        </w:rPr>
      </w:pPr>
    </w:p>
    <w:p w:rsidR="007912B9" w:rsidRPr="00540BD4" w:rsidRDefault="007912B9" w:rsidP="00540BD4">
      <w:pPr>
        <w:pStyle w:val="1"/>
        <w:spacing w:before="0" w:after="0"/>
        <w:rPr>
          <w:color w:val="auto"/>
        </w:rPr>
      </w:pPr>
      <w:r w:rsidRPr="00540BD4">
        <w:rPr>
          <w:color w:val="auto"/>
        </w:rPr>
        <w:t>Порядок</w:t>
      </w:r>
      <w:r w:rsidRPr="00540BD4">
        <w:rPr>
          <w:color w:val="auto"/>
        </w:rPr>
        <w:br/>
        <w:t>планирования бюджетных ассигнований бюджета Чебоксарского муниципального округа Чувашской Республики на очередной финансовый год и плановый период</w:t>
      </w:r>
    </w:p>
    <w:p w:rsidR="007912B9" w:rsidRPr="00540BD4" w:rsidRDefault="007912B9" w:rsidP="00540BD4"/>
    <w:p w:rsidR="007912B9" w:rsidRPr="00540BD4" w:rsidRDefault="007912B9" w:rsidP="00540BD4">
      <w:pPr>
        <w:pStyle w:val="1"/>
        <w:spacing w:before="0" w:after="0"/>
        <w:rPr>
          <w:color w:val="auto"/>
        </w:rPr>
      </w:pPr>
      <w:bookmarkStart w:id="4" w:name="sub_100"/>
      <w:r w:rsidRPr="00540BD4">
        <w:rPr>
          <w:color w:val="auto"/>
        </w:rPr>
        <w:t>I. Общие положения</w:t>
      </w:r>
      <w:bookmarkStart w:id="5" w:name="_GoBack"/>
      <w:bookmarkEnd w:id="5"/>
    </w:p>
    <w:bookmarkEnd w:id="4"/>
    <w:p w:rsidR="007912B9" w:rsidRPr="00540BD4" w:rsidRDefault="007912B9" w:rsidP="00540BD4"/>
    <w:p w:rsidR="007912B9" w:rsidRPr="00540BD4" w:rsidRDefault="007912B9" w:rsidP="00540BD4">
      <w:bookmarkStart w:id="6" w:name="sub_11"/>
      <w:r w:rsidRPr="00540BD4">
        <w:t xml:space="preserve">1.1. Настоящий Порядок планирования бюджетных ассигнований бюджета Чебоксарского муниципального округа Чувашской Республики  на очередной финансовый год и плановый период (далее - Порядок) разработан в соответствии со </w:t>
      </w:r>
      <w:hyperlink r:id="rId10" w:history="1">
        <w:r w:rsidRPr="00540BD4">
          <w:rPr>
            <w:rStyle w:val="a4"/>
            <w:rFonts w:cs="Times New Roman CYR"/>
            <w:color w:val="auto"/>
          </w:rPr>
          <w:t>статьей 174.2</w:t>
        </w:r>
      </w:hyperlink>
      <w:r w:rsidRPr="00540BD4">
        <w:t xml:space="preserve"> Бюджетного кодекса Российской Федерации, а также </w:t>
      </w:r>
      <w:r w:rsidR="00540BD4">
        <w:t xml:space="preserve">с </w:t>
      </w:r>
      <w:r w:rsidRPr="00540BD4">
        <w:t>Порядк</w:t>
      </w:r>
      <w:r w:rsidR="00540BD4">
        <w:t xml:space="preserve">ом </w:t>
      </w:r>
      <w:r w:rsidRPr="00540BD4">
        <w:t xml:space="preserve">составления проекта бюджета Чебоксарского муниципального округа Чувашской Республики на очередной финансовый год, утвержденного </w:t>
      </w:r>
      <w:hyperlink r:id="rId11" w:history="1">
        <w:r w:rsidRPr="00540BD4">
          <w:rPr>
            <w:rStyle w:val="a4"/>
            <w:rFonts w:cs="Times New Roman CYR"/>
            <w:color w:val="auto"/>
          </w:rPr>
          <w:t>постановлением</w:t>
        </w:r>
      </w:hyperlink>
      <w:r w:rsidRPr="00540BD4">
        <w:t xml:space="preserve"> администрации Чебоксарского муниципально</w:t>
      </w:r>
      <w:r w:rsidR="00540BD4">
        <w:t xml:space="preserve">го округа Чувашской Республики, </w:t>
      </w:r>
      <w:r w:rsidRPr="00540BD4">
        <w:t>и определяет порядок и методику планирования бюджетных ассигнований бюджета Чебоксарского муниципального округа Чувашской Республики (далее также - бюджетные ассигнования) на очередной финансовый год и плановый период.</w:t>
      </w:r>
    </w:p>
    <w:p w:rsidR="007912B9" w:rsidRPr="00540BD4" w:rsidRDefault="007912B9">
      <w:bookmarkStart w:id="7" w:name="sub_12"/>
      <w:bookmarkEnd w:id="6"/>
      <w:r w:rsidRPr="00540BD4">
        <w:t>1.2. Для целей настоящего Порядка:</w:t>
      </w:r>
    </w:p>
    <w:p w:rsidR="007912B9" w:rsidRPr="00540BD4" w:rsidRDefault="007912B9">
      <w:bookmarkStart w:id="8" w:name="sub_121"/>
      <w:bookmarkEnd w:id="7"/>
      <w:r w:rsidRPr="00540BD4">
        <w:t>а) бюджетные ассигнования группируются по видам в соответствии с Перечнем видов бюджетных ассигнований (</w:t>
      </w:r>
      <w:hyperlink w:anchor="sub_1001" w:history="1">
        <w:r w:rsidRPr="00540BD4">
          <w:rPr>
            <w:rStyle w:val="a4"/>
            <w:rFonts w:cs="Times New Roman CYR"/>
            <w:color w:val="auto"/>
          </w:rPr>
          <w:t xml:space="preserve">приложение </w:t>
        </w:r>
        <w:r w:rsidR="00540BD4">
          <w:rPr>
            <w:rStyle w:val="a4"/>
            <w:rFonts w:cs="Times New Roman CYR"/>
            <w:color w:val="auto"/>
          </w:rPr>
          <w:t>№</w:t>
        </w:r>
        <w:r w:rsidRPr="00540BD4">
          <w:rPr>
            <w:rStyle w:val="a4"/>
            <w:rFonts w:cs="Times New Roman CYR"/>
            <w:color w:val="auto"/>
          </w:rPr>
          <w:t> 1</w:t>
        </w:r>
      </w:hyperlink>
      <w:r w:rsidRPr="00540BD4">
        <w:t xml:space="preserve"> к настоящему Порядку) с учетом </w:t>
      </w:r>
      <w:hyperlink r:id="rId12" w:history="1">
        <w:r w:rsidRPr="00540BD4">
          <w:rPr>
            <w:rStyle w:val="a4"/>
            <w:rFonts w:cs="Times New Roman CYR"/>
            <w:color w:val="auto"/>
          </w:rPr>
          <w:t>статьи 69</w:t>
        </w:r>
      </w:hyperlink>
      <w:r w:rsidRPr="00540BD4">
        <w:t xml:space="preserve"> Бюджетного кодекса Российской Федерации и рассчитываются с учетом положений </w:t>
      </w:r>
      <w:hyperlink r:id="rId13" w:history="1">
        <w:r w:rsidRPr="00540BD4">
          <w:rPr>
            <w:rStyle w:val="a4"/>
            <w:rFonts w:cs="Times New Roman CYR"/>
            <w:color w:val="auto"/>
          </w:rPr>
          <w:t>статей 69.1</w:t>
        </w:r>
      </w:hyperlink>
      <w:r w:rsidRPr="00540BD4">
        <w:t xml:space="preserve">, </w:t>
      </w:r>
      <w:hyperlink r:id="rId14" w:history="1">
        <w:r w:rsidRPr="00540BD4">
          <w:rPr>
            <w:rStyle w:val="a4"/>
            <w:rFonts w:cs="Times New Roman CYR"/>
            <w:color w:val="auto"/>
          </w:rPr>
          <w:t>70</w:t>
        </w:r>
      </w:hyperlink>
      <w:r w:rsidRPr="00540BD4">
        <w:t xml:space="preserve">, </w:t>
      </w:r>
      <w:hyperlink r:id="rId15" w:history="1">
        <w:r w:rsidRPr="00540BD4">
          <w:rPr>
            <w:rStyle w:val="a4"/>
            <w:rFonts w:cs="Times New Roman CYR"/>
            <w:color w:val="auto"/>
          </w:rPr>
          <w:t>74.1</w:t>
        </w:r>
      </w:hyperlink>
      <w:r w:rsidRPr="00540BD4">
        <w:t xml:space="preserve">, </w:t>
      </w:r>
      <w:hyperlink r:id="rId16" w:history="1">
        <w:r w:rsidRPr="00540BD4">
          <w:rPr>
            <w:rStyle w:val="a4"/>
            <w:rFonts w:cs="Times New Roman CYR"/>
            <w:color w:val="auto"/>
          </w:rPr>
          <w:t>78</w:t>
        </w:r>
      </w:hyperlink>
      <w:r w:rsidRPr="00540BD4">
        <w:t xml:space="preserve">, </w:t>
      </w:r>
      <w:hyperlink r:id="rId17" w:history="1">
        <w:r w:rsidRPr="00540BD4">
          <w:rPr>
            <w:rStyle w:val="a4"/>
            <w:rFonts w:cs="Times New Roman CYR"/>
            <w:color w:val="auto"/>
          </w:rPr>
          <w:t>78.1</w:t>
        </w:r>
      </w:hyperlink>
      <w:r w:rsidRPr="00540BD4">
        <w:t xml:space="preserve">, </w:t>
      </w:r>
      <w:hyperlink r:id="rId18" w:history="1">
        <w:r w:rsidRPr="00540BD4">
          <w:rPr>
            <w:rStyle w:val="a4"/>
            <w:rFonts w:cs="Times New Roman CYR"/>
            <w:color w:val="auto"/>
          </w:rPr>
          <w:t>78.2</w:t>
        </w:r>
      </w:hyperlink>
      <w:r w:rsidRPr="00540BD4">
        <w:t xml:space="preserve">, </w:t>
      </w:r>
      <w:hyperlink r:id="rId19" w:history="1">
        <w:r w:rsidRPr="00540BD4">
          <w:rPr>
            <w:rStyle w:val="a4"/>
            <w:rFonts w:cs="Times New Roman CYR"/>
            <w:color w:val="auto"/>
          </w:rPr>
          <w:t>79</w:t>
        </w:r>
      </w:hyperlink>
      <w:r w:rsidRPr="00540BD4">
        <w:t xml:space="preserve">, </w:t>
      </w:r>
      <w:hyperlink r:id="rId20" w:history="1">
        <w:r w:rsidRPr="00540BD4">
          <w:rPr>
            <w:rStyle w:val="a4"/>
            <w:rFonts w:cs="Times New Roman CYR"/>
            <w:color w:val="auto"/>
          </w:rPr>
          <w:t>80</w:t>
        </w:r>
      </w:hyperlink>
      <w:r w:rsidRPr="00540BD4">
        <w:t xml:space="preserve"> Бюджетного кодекса Российской Федерации;</w:t>
      </w:r>
    </w:p>
    <w:p w:rsidR="007912B9" w:rsidRPr="00540BD4" w:rsidRDefault="007912B9">
      <w:bookmarkStart w:id="9" w:name="sub_122"/>
      <w:bookmarkEnd w:id="8"/>
      <w:proofErr w:type="gramStart"/>
      <w:r w:rsidRPr="00540BD4">
        <w:t>б) под нормативным методом расчета бюджетного ассигнования понимается расчет объема бюджетного ассигнования на основе нормативов, утвержденных в соответствующих нормативных правовых актах (федеральных законах, нормативных правовых актах Президента Российской Федерации и Правительства Российской Федерации, законах Чувашской Республики, нормативных правовых актах Главы Чувашской Республики и Кабинета Министров Чувашской Республики и муниципальных правовых актах Чебоксарского муниципальн</w:t>
      </w:r>
      <w:r w:rsidR="00540BD4">
        <w:t>ого округа Чувашской Республики</w:t>
      </w:r>
      <w:r w:rsidRPr="00540BD4">
        <w:t>);</w:t>
      </w:r>
      <w:proofErr w:type="gramEnd"/>
    </w:p>
    <w:p w:rsidR="007912B9" w:rsidRPr="00540BD4" w:rsidRDefault="007912B9">
      <w:bookmarkStart w:id="10" w:name="sub_123"/>
      <w:bookmarkEnd w:id="9"/>
      <w:r w:rsidRPr="00540BD4">
        <w:t>в) под методом индексации расчета бюджетного ассигнования понимается расчет объема бюджетного ассигнования путем индексации на уровень инфляции (иной коэффициент) объема бюджетного ассигнования текущего (предыдущего) финансового года;</w:t>
      </w:r>
    </w:p>
    <w:p w:rsidR="007912B9" w:rsidRPr="00540BD4" w:rsidRDefault="007912B9">
      <w:bookmarkStart w:id="11" w:name="sub_124"/>
      <w:bookmarkEnd w:id="10"/>
      <w:proofErr w:type="gramStart"/>
      <w:r w:rsidRPr="00540BD4">
        <w:t>г) под плановым методом расчета бюджетного ассигнования понимается установление объема бюджетного ассигнования в соответствии с показателями, указанными в нормативном правовом акте (долгосрочной муниципальной целевой программе, договоре, условиях займа), актах Правительства Российской Федерации, Кабинета Министров Чувашской Республики, муниципальных правовых актах Чебоксарского муниципального округа Чувашской Республики, главного распорядителя средств бюджета Чебоксарского муниципального округа Чувашской Республики, в том числе на осуществление бюджетных инвестиций</w:t>
      </w:r>
      <w:proofErr w:type="gramEnd"/>
      <w:r w:rsidRPr="00540BD4">
        <w:t xml:space="preserve"> в объекты капитального строительства муниципальной собственности Чебоксарского муниципального округа Чувашской Республики, не включенные в долгосрочные муниципальные целевые программы, принятые в установленном порядке;</w:t>
      </w:r>
    </w:p>
    <w:p w:rsidR="007912B9" w:rsidRPr="00540BD4" w:rsidRDefault="007912B9">
      <w:bookmarkStart w:id="12" w:name="sub_125"/>
      <w:bookmarkEnd w:id="11"/>
      <w:r w:rsidRPr="00540BD4">
        <w:t>д) под иным методом расчета бюджетного ассигнования понимается расчет объема бюджетного ассигнования методом, отличным от нормативного метода, метода индексации и планового метода;</w:t>
      </w:r>
    </w:p>
    <w:p w:rsidR="007912B9" w:rsidRPr="00540BD4" w:rsidRDefault="007912B9">
      <w:bookmarkStart w:id="13" w:name="sub_126"/>
      <w:bookmarkEnd w:id="12"/>
      <w:proofErr w:type="gramStart"/>
      <w:r w:rsidRPr="00540BD4">
        <w:t xml:space="preserve">е) правовыми основаниями возникновения действующих расходных обязательств, на исполнение которых планируется направить бюджетное ассигнование, являются федеральные конституционные законы, федеральные законы, нормативные правовые акты Президента Российской Федерации и Правительства Российской Федерации, законы Чувашской Республики, нормативные </w:t>
      </w:r>
      <w:r w:rsidRPr="00540BD4">
        <w:lastRenderedPageBreak/>
        <w:t xml:space="preserve">правовые акты Главы Чувашской Республики и Кабинета Министров Чувашской Республики, муниципальные правовые акты Чебоксарского муниципального округа Чувашской Республики, договоры (соглашения), являющиеся в соответствии со </w:t>
      </w:r>
      <w:hyperlink r:id="rId21" w:history="1">
        <w:r w:rsidRPr="00540BD4">
          <w:rPr>
            <w:rStyle w:val="a4"/>
            <w:rFonts w:cs="Times New Roman CYR"/>
            <w:color w:val="auto"/>
          </w:rPr>
          <w:t>статьей 86</w:t>
        </w:r>
        <w:proofErr w:type="gramEnd"/>
      </w:hyperlink>
      <w:r w:rsidRPr="00540BD4">
        <w:t xml:space="preserve"> Бюджетного кодекса Российской Федерации основаниями для возникновения расходных обязательств Чебоксарского муниципального округа Чувашской Республики, не предлагаемые (не планируемые) к изменению в очередном финансовом году и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w:t>
      </w:r>
    </w:p>
    <w:p w:rsidR="007912B9" w:rsidRPr="00540BD4" w:rsidRDefault="007912B9">
      <w:bookmarkStart w:id="14" w:name="sub_127"/>
      <w:bookmarkEnd w:id="13"/>
      <w:proofErr w:type="gramStart"/>
      <w:r w:rsidRPr="00540BD4">
        <w:t xml:space="preserve">ж) правовыми основаниями изменения действующих расходных обязательств, на исполнение которых планируется направить бюджетное ассигнование, являются федеральные конституционные законы, федеральные законы, нормативные правовые акты Президента Российской Федерации и Правительства Российской Федерации, законы Чувашской Республики, нормативные правовые акты Главы Чувашской Республики и Кабинета Министров Чувашской Республики, муниципальные правовые акты Чебоксарского муниципального округа Чувашской Республики, договоры (соглашения), являющиеся в соответствии со </w:t>
      </w:r>
      <w:hyperlink r:id="rId22" w:history="1">
        <w:r w:rsidRPr="00540BD4">
          <w:rPr>
            <w:rStyle w:val="a4"/>
            <w:rFonts w:cs="Times New Roman CYR"/>
            <w:color w:val="auto"/>
          </w:rPr>
          <w:t>статьей 86</w:t>
        </w:r>
        <w:proofErr w:type="gramEnd"/>
      </w:hyperlink>
      <w:r w:rsidRPr="00540BD4">
        <w:t xml:space="preserve"> Бюджетного кодекса Российской Федерации основаниями для возникновения расходных обязательств Чебоксарского муниципального округа Чувашской Республики, предлагаемые (планируемые) к изменению в очередном финансовом году и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w:t>
      </w:r>
    </w:p>
    <w:p w:rsidR="007912B9" w:rsidRPr="00540BD4" w:rsidRDefault="007912B9">
      <w:bookmarkStart w:id="15" w:name="sub_128"/>
      <w:bookmarkEnd w:id="14"/>
      <w:proofErr w:type="gramStart"/>
      <w:r w:rsidRPr="00540BD4">
        <w:t xml:space="preserve">з) правовыми основаниями возникновения принимаемых расходных обязательств, на исполнение которых планируется направить бюджетное ассигнование, являются федеральные конституционные законы, федеральные законы, нормативные правовые акты Президента Российской Федерации и Правительства Российской Федерации, законы Чувашской Республики, нормативные правовые акты Главы Чувашской Республики и Кабинета Министров Чувашской Республики, муниципальные правовые акты Чебоксарского муниципального округа Чувашской Республики, договоры (соглашения), являющиеся в соответствии со </w:t>
      </w:r>
      <w:hyperlink r:id="rId23" w:history="1">
        <w:r w:rsidRPr="00540BD4">
          <w:rPr>
            <w:rStyle w:val="a4"/>
            <w:rFonts w:cs="Times New Roman CYR"/>
            <w:color w:val="auto"/>
          </w:rPr>
          <w:t>статьей 86</w:t>
        </w:r>
        <w:proofErr w:type="gramEnd"/>
      </w:hyperlink>
      <w:r w:rsidRPr="00540BD4">
        <w:t xml:space="preserve"> Бюджетного кодекса Российской Федерации основаниями для возникновения расходных обязательств Чебоксарского муниципального округа Чувашской Республики, предлагаемые (планируемые) к принятию в очередном финансовом году и плановом периоде;</w:t>
      </w:r>
    </w:p>
    <w:p w:rsidR="007912B9" w:rsidRPr="00540BD4" w:rsidRDefault="007912B9">
      <w:bookmarkStart w:id="16" w:name="sub_129"/>
      <w:bookmarkEnd w:id="15"/>
      <w:proofErr w:type="gramStart"/>
      <w:r w:rsidRPr="00540BD4">
        <w:t xml:space="preserve">и) под перечнем бюджетных ассигнований понимается формируемый </w:t>
      </w:r>
      <w:r w:rsidR="007410EE">
        <w:t>ф</w:t>
      </w:r>
      <w:r w:rsidRPr="00540BD4">
        <w:t xml:space="preserve">инансовым </w:t>
      </w:r>
      <w:r w:rsidR="007410EE">
        <w:t xml:space="preserve">отделом </w:t>
      </w:r>
      <w:r w:rsidRPr="00540BD4">
        <w:t>администрации Чебоксарского муниципального округа Чувашской Республики по каждому главному распорядителю средств бюджета Чебоксарского муниципального округа Чувашской Республики на основе классификации расходов бюджета Чебоксарского муниципального округа Чувашской Республики перечень наименований бюджетных ассигнований на исполнение расходных обязательств Чебоксарского муниципального округа Чувашской Республики, по которым возможно приведение непосредственного результата использования бюджетного ассигнования (непосредственного результата</w:t>
      </w:r>
      <w:proofErr w:type="gramEnd"/>
      <w:r w:rsidRPr="00540BD4">
        <w:t xml:space="preserve"> деятельности главного распорядителя средств бюджета Чебоксарского муниципального округа Чувашской Республики).</w:t>
      </w:r>
    </w:p>
    <w:p w:rsidR="007912B9" w:rsidRPr="00540BD4" w:rsidRDefault="007912B9" w:rsidP="007410EE">
      <w:bookmarkStart w:id="17" w:name="sub_14"/>
      <w:bookmarkEnd w:id="16"/>
      <w:r w:rsidRPr="00540BD4">
        <w:t>1.</w:t>
      </w:r>
      <w:r w:rsidR="007410EE">
        <w:t>3</w:t>
      </w:r>
      <w:r w:rsidRPr="00540BD4">
        <w:t>. Планирование бюджетных ассигнований осуществляется раздельно по действующим и принимаемым расходным обязательствам Чебоксарского муниципального округа Чувашской Республики.</w:t>
      </w:r>
    </w:p>
    <w:bookmarkEnd w:id="17"/>
    <w:p w:rsidR="007912B9" w:rsidRPr="00540BD4" w:rsidRDefault="007912B9" w:rsidP="007410EE"/>
    <w:p w:rsidR="007912B9" w:rsidRPr="00540BD4" w:rsidRDefault="007912B9" w:rsidP="007410EE">
      <w:pPr>
        <w:pStyle w:val="1"/>
        <w:spacing w:before="0" w:after="0"/>
        <w:rPr>
          <w:color w:val="auto"/>
        </w:rPr>
      </w:pPr>
      <w:bookmarkStart w:id="18" w:name="sub_200"/>
      <w:r w:rsidRPr="00540BD4">
        <w:rPr>
          <w:color w:val="auto"/>
        </w:rPr>
        <w:t xml:space="preserve">II. Порядок планирования бюджетных ассигнований и полномочия </w:t>
      </w:r>
      <w:r w:rsidR="007410EE">
        <w:rPr>
          <w:color w:val="auto"/>
        </w:rPr>
        <w:t>ф</w:t>
      </w:r>
      <w:r w:rsidRPr="00540BD4">
        <w:rPr>
          <w:color w:val="auto"/>
        </w:rPr>
        <w:t xml:space="preserve">инансового </w:t>
      </w:r>
      <w:r w:rsidR="007410EE">
        <w:rPr>
          <w:color w:val="auto"/>
        </w:rPr>
        <w:t xml:space="preserve">отдела </w:t>
      </w:r>
      <w:r w:rsidRPr="00540BD4">
        <w:rPr>
          <w:color w:val="auto"/>
        </w:rPr>
        <w:t>администрации Чебоксарского муниципального округа Чувашской Республики, главны</w:t>
      </w:r>
      <w:r w:rsidR="007410EE">
        <w:rPr>
          <w:color w:val="auto"/>
        </w:rPr>
        <w:t>х</w:t>
      </w:r>
      <w:r w:rsidRPr="00540BD4">
        <w:rPr>
          <w:color w:val="auto"/>
        </w:rPr>
        <w:t xml:space="preserve"> распорядител</w:t>
      </w:r>
      <w:r w:rsidR="007410EE">
        <w:rPr>
          <w:color w:val="auto"/>
        </w:rPr>
        <w:t>ей</w:t>
      </w:r>
      <w:r w:rsidRPr="00540BD4">
        <w:rPr>
          <w:color w:val="auto"/>
        </w:rPr>
        <w:t xml:space="preserve"> средств бюджета Чебоксарского муниципального округа Чувашской Республики при планировании бюджетных ассигнований</w:t>
      </w:r>
    </w:p>
    <w:bookmarkEnd w:id="18"/>
    <w:p w:rsidR="007912B9" w:rsidRPr="00540BD4" w:rsidRDefault="007912B9" w:rsidP="007410EE"/>
    <w:p w:rsidR="007912B9" w:rsidRPr="00540BD4" w:rsidRDefault="007912B9">
      <w:bookmarkStart w:id="19" w:name="sub_21"/>
      <w:r w:rsidRPr="00540BD4">
        <w:t xml:space="preserve">2.1. При планировании бюджетных ассигнований </w:t>
      </w:r>
      <w:r w:rsidR="007410EE">
        <w:t>ф</w:t>
      </w:r>
      <w:r w:rsidR="004E4510">
        <w:t>инансовый</w:t>
      </w:r>
      <w:r w:rsidRPr="00540BD4">
        <w:t xml:space="preserve"> </w:t>
      </w:r>
      <w:r w:rsidR="004E4510">
        <w:t xml:space="preserve">отдел </w:t>
      </w:r>
      <w:r w:rsidRPr="00540BD4">
        <w:t>администрации Чебоксарского муниципального округа Чувашской Республики</w:t>
      </w:r>
      <w:bookmarkStart w:id="20" w:name="sub_212"/>
      <w:bookmarkEnd w:id="19"/>
      <w:r w:rsidR="004F53C6">
        <w:t xml:space="preserve"> </w:t>
      </w:r>
      <w:r w:rsidRPr="00540BD4">
        <w:t xml:space="preserve">до </w:t>
      </w:r>
      <w:r w:rsidRPr="00CC03A9">
        <w:t xml:space="preserve">1 </w:t>
      </w:r>
      <w:r w:rsidR="00CC03A9">
        <w:t>октября</w:t>
      </w:r>
      <w:r w:rsidRPr="00540BD4">
        <w:t xml:space="preserve"> текущего финансового года направляет главным распорядителям средств бюджета Чебоксарского муниципального округа Чувашской Республики  (далее - субъекты бюджетного планирования):</w:t>
      </w:r>
    </w:p>
    <w:bookmarkEnd w:id="20"/>
    <w:p w:rsidR="007912B9" w:rsidRPr="00540BD4" w:rsidRDefault="007912B9">
      <w:proofErr w:type="gramStart"/>
      <w:r w:rsidRPr="00540BD4">
        <w:t xml:space="preserve">проектировки изменений предельных объемов бюджетных ассигнований бюджета </w:t>
      </w:r>
      <w:r w:rsidRPr="00540BD4">
        <w:lastRenderedPageBreak/>
        <w:t xml:space="preserve">Чебоксарского муниципального округа Чувашской Республики на исполнение действующих расходных обязательств Чебоксарского муниципального округа Чувашской Республики  на очередной финансовый год и первый год планового периода по сравнению с объемами, утвержденными решением </w:t>
      </w:r>
      <w:r w:rsidR="00B95323">
        <w:t xml:space="preserve">Собрания депутатов Чебоксарского муниципального округа Чувашской Республики </w:t>
      </w:r>
      <w:r w:rsidRPr="00540BD4">
        <w:t>о бюджете Чебоксарского муниципального округа Чувашской Республики  на очередной финансовый год и плановый период, по главным</w:t>
      </w:r>
      <w:proofErr w:type="gramEnd"/>
      <w:r w:rsidRPr="00540BD4">
        <w:t xml:space="preserve"> распорядителям средств бюджета Чебоксарского муниципального округа Чувашской Республики с выделением публичных нормативных обязательств по форме согласно </w:t>
      </w:r>
      <w:hyperlink w:anchor="sub_1002" w:history="1">
        <w:r w:rsidRPr="00540BD4">
          <w:rPr>
            <w:rStyle w:val="a4"/>
            <w:rFonts w:cs="Times New Roman CYR"/>
            <w:color w:val="auto"/>
          </w:rPr>
          <w:t xml:space="preserve">приложению </w:t>
        </w:r>
        <w:r w:rsidR="00B95323">
          <w:rPr>
            <w:rStyle w:val="a4"/>
            <w:rFonts w:cs="Times New Roman CYR"/>
            <w:color w:val="auto"/>
          </w:rPr>
          <w:t>№</w:t>
        </w:r>
        <w:r w:rsidRPr="00540BD4">
          <w:rPr>
            <w:rStyle w:val="a4"/>
            <w:rFonts w:cs="Times New Roman CYR"/>
            <w:color w:val="auto"/>
          </w:rPr>
          <w:t> 2</w:t>
        </w:r>
      </w:hyperlink>
      <w:r w:rsidRPr="00540BD4">
        <w:t xml:space="preserve"> к настоящему Порядку;</w:t>
      </w:r>
    </w:p>
    <w:p w:rsidR="007912B9" w:rsidRPr="00540BD4" w:rsidRDefault="007912B9">
      <w:r w:rsidRPr="00540BD4">
        <w:t>проектировки предельных объемов бюджетных ассигнований бюджета Чебоксарского муниципального округа Чувашской Республики на исполнение действующих расходных обязательств Чебоксарского муниципального округа Чувашской Республики  на второй год планового периода по главным распорядителям средств бюджета Чебоксарского муниципально</w:t>
      </w:r>
      <w:r w:rsidR="00B95323">
        <w:t xml:space="preserve">го округа Чувашской Республики </w:t>
      </w:r>
      <w:r w:rsidRPr="00540BD4">
        <w:t xml:space="preserve">с выделением публичных нормативных обязательств по форме согласно </w:t>
      </w:r>
      <w:hyperlink w:anchor="sub_1003" w:history="1">
        <w:r w:rsidRPr="00540BD4">
          <w:rPr>
            <w:rStyle w:val="a4"/>
            <w:rFonts w:cs="Times New Roman CYR"/>
            <w:color w:val="auto"/>
          </w:rPr>
          <w:t xml:space="preserve">приложению </w:t>
        </w:r>
        <w:r w:rsidR="00B95323">
          <w:rPr>
            <w:rStyle w:val="a4"/>
            <w:rFonts w:cs="Times New Roman CYR"/>
            <w:color w:val="auto"/>
          </w:rPr>
          <w:t>№</w:t>
        </w:r>
        <w:r w:rsidRPr="00540BD4">
          <w:rPr>
            <w:rStyle w:val="a4"/>
            <w:rFonts w:cs="Times New Roman CYR"/>
            <w:color w:val="auto"/>
          </w:rPr>
          <w:t> 3</w:t>
        </w:r>
      </w:hyperlink>
      <w:r w:rsidRPr="00540BD4">
        <w:t xml:space="preserve"> к настоящему Порядку;</w:t>
      </w:r>
    </w:p>
    <w:p w:rsidR="007912B9" w:rsidRPr="00540BD4" w:rsidRDefault="007912B9">
      <w:proofErr w:type="gramStart"/>
      <w:r w:rsidRPr="00540BD4">
        <w:t xml:space="preserve">проектировки распределения предельных объемов бюджетных ассигнований бюджета Чебоксарского муниципального округа Чувашской Республики  на исполнение принимаемых расходных обязательств Чебоксарского муниципального округа Чувашской Республики на очередной финансовый год и плановый период по главным распорядителям средств бюджета Чебоксарского муниципального округа Чувашской Республики с выделением публичных нормативных обязательств по форме согласно </w:t>
      </w:r>
      <w:hyperlink w:anchor="sub_1004" w:history="1">
        <w:r w:rsidRPr="00540BD4">
          <w:rPr>
            <w:rStyle w:val="a4"/>
            <w:rFonts w:cs="Times New Roman CYR"/>
            <w:color w:val="auto"/>
          </w:rPr>
          <w:t>пр</w:t>
        </w:r>
        <w:r w:rsidR="00B95323">
          <w:rPr>
            <w:rStyle w:val="a4"/>
            <w:rFonts w:cs="Times New Roman CYR"/>
            <w:color w:val="auto"/>
          </w:rPr>
          <w:t>иложению №</w:t>
        </w:r>
        <w:r w:rsidRPr="00540BD4">
          <w:rPr>
            <w:rStyle w:val="a4"/>
            <w:rFonts w:cs="Times New Roman CYR"/>
            <w:color w:val="auto"/>
          </w:rPr>
          <w:t> 4</w:t>
        </w:r>
      </w:hyperlink>
      <w:r w:rsidRPr="00540BD4">
        <w:t xml:space="preserve"> к настоящему Порядку.</w:t>
      </w:r>
      <w:proofErr w:type="gramEnd"/>
    </w:p>
    <w:p w:rsidR="007912B9" w:rsidRPr="00540BD4" w:rsidRDefault="007912B9">
      <w:bookmarkStart w:id="21" w:name="sub_22"/>
      <w:r w:rsidRPr="00540BD4">
        <w:t>2.2. При планировании бюджетных ассигнований субъект бюджетного планирования:</w:t>
      </w:r>
    </w:p>
    <w:p w:rsidR="007912B9" w:rsidRPr="00540BD4" w:rsidRDefault="007912B9">
      <w:bookmarkStart w:id="22" w:name="sub_221"/>
      <w:bookmarkEnd w:id="21"/>
      <w:r w:rsidRPr="00540BD4">
        <w:t>2.2.1. Представляет реестр расходных обязатель</w:t>
      </w:r>
      <w:proofErr w:type="gramStart"/>
      <w:r w:rsidRPr="00540BD4">
        <w:t>ств гл</w:t>
      </w:r>
      <w:proofErr w:type="gramEnd"/>
      <w:r w:rsidRPr="00540BD4">
        <w:t xml:space="preserve">авного распорядителя средств бюджета Чебоксарского муниципального округа Чувашской Республики </w:t>
      </w:r>
      <w:r w:rsidR="00B95323">
        <w:t>в финансовый</w:t>
      </w:r>
      <w:r w:rsidRPr="00540BD4">
        <w:t xml:space="preserve"> </w:t>
      </w:r>
      <w:r w:rsidR="00B95323">
        <w:t>отдел</w:t>
      </w:r>
      <w:r w:rsidRPr="00540BD4">
        <w:t xml:space="preserve"> администрации Чебоксарского муниципального округа Чувашской Республики в сроки:</w:t>
      </w:r>
    </w:p>
    <w:bookmarkEnd w:id="22"/>
    <w:p w:rsidR="007912B9" w:rsidRPr="00540BD4" w:rsidRDefault="007912B9">
      <w:r w:rsidRPr="00540BD4">
        <w:t>не позднее 1 апреля текущего финансового года для предоставления в Министерство финансов Чувашской Республики;</w:t>
      </w:r>
    </w:p>
    <w:p w:rsidR="007912B9" w:rsidRPr="00540BD4" w:rsidRDefault="007912B9">
      <w:r w:rsidRPr="00540BD4">
        <w:t xml:space="preserve">не </w:t>
      </w:r>
      <w:r w:rsidRPr="00F53212">
        <w:t>позднее 15 октября</w:t>
      </w:r>
      <w:r w:rsidRPr="00540BD4">
        <w:t xml:space="preserve"> текущего финансового года в целях </w:t>
      </w:r>
      <w:proofErr w:type="gramStart"/>
      <w:r w:rsidRPr="00540BD4">
        <w:t xml:space="preserve">формирования проекта решения </w:t>
      </w:r>
      <w:r w:rsidR="00B95323">
        <w:t>Собрания депутатов</w:t>
      </w:r>
      <w:proofErr w:type="gramEnd"/>
      <w:r w:rsidR="00B95323">
        <w:t xml:space="preserve"> Чебоксарского муниципального округа Чувашской Республики  </w:t>
      </w:r>
      <w:r w:rsidRPr="00540BD4">
        <w:t>о бюджете Чебоксарского муниципального округа Чувашской Республики  на очередной финансовый год и плановый период.</w:t>
      </w:r>
    </w:p>
    <w:p w:rsidR="007912B9" w:rsidRPr="00540BD4" w:rsidRDefault="007912B9">
      <w:bookmarkStart w:id="23" w:name="sub_222"/>
      <w:r w:rsidRPr="00540BD4">
        <w:t xml:space="preserve">2.2.2. представляет </w:t>
      </w:r>
      <w:r w:rsidRPr="00F53212">
        <w:t xml:space="preserve">до </w:t>
      </w:r>
      <w:r w:rsidR="00F53212">
        <w:t xml:space="preserve">10 октября </w:t>
      </w:r>
      <w:r w:rsidRPr="00540BD4">
        <w:t xml:space="preserve">текущего финансового года в </w:t>
      </w:r>
      <w:r w:rsidR="00B95323">
        <w:t>ф</w:t>
      </w:r>
      <w:r w:rsidRPr="00540BD4">
        <w:t>инансов</w:t>
      </w:r>
      <w:r w:rsidR="00B95323">
        <w:t>ый отдел</w:t>
      </w:r>
      <w:r w:rsidRPr="00540BD4">
        <w:t xml:space="preserve"> администрации Чебоксарского муниципального округа Чувашской Республики:</w:t>
      </w:r>
    </w:p>
    <w:p w:rsidR="007912B9" w:rsidRPr="00540BD4" w:rsidRDefault="007912B9">
      <w:bookmarkStart w:id="24" w:name="sub_2221"/>
      <w:bookmarkEnd w:id="23"/>
      <w:proofErr w:type="gramStart"/>
      <w:r w:rsidRPr="00540BD4">
        <w:t xml:space="preserve">а) предложения о распределении предельных объемов бюджетного финансирования на очередной финансовый год и плановый период в соответствии с </w:t>
      </w:r>
      <w:hyperlink r:id="rId24" w:history="1">
        <w:r w:rsidRPr="00540BD4">
          <w:rPr>
            <w:rStyle w:val="a4"/>
            <w:rFonts w:cs="Times New Roman CYR"/>
            <w:color w:val="auto"/>
          </w:rPr>
          <w:t>функциональной классификацией расходов бюджетов</w:t>
        </w:r>
      </w:hyperlink>
      <w:r w:rsidRPr="00540BD4">
        <w:t xml:space="preserve"> Российской Федерации (разделам, подразделам, целевым статьям и видам расходов) и по соответствующим главным распорядителям средств бюджета Чебоксарского муниципальн</w:t>
      </w:r>
      <w:r w:rsidR="005B7CB6">
        <w:t>ого округа Чувашской Республики</w:t>
      </w:r>
      <w:r w:rsidRPr="00540BD4">
        <w:t>, получателям средств бюджета Чебоксарского муниципального округа Чувашской Республики, подписанные руководителем субъекта бюджетного планирования, с приложением пояснительной записки:</w:t>
      </w:r>
      <w:proofErr w:type="gramEnd"/>
    </w:p>
    <w:bookmarkEnd w:id="24"/>
    <w:p w:rsidR="007912B9" w:rsidRPr="00540BD4" w:rsidRDefault="007912B9">
      <w:proofErr w:type="gramStart"/>
      <w:r w:rsidRPr="00540BD4">
        <w:t>изменений предельных объемов бюджетных ассигнований бюджета Чебоксарского муниципального округа Чувашской Республики на исполнение действующих расходных обязательств Чебоксарского муниципального округа Чувашской Республики на очередной финансовый год и первый год планового периода по сравнению с объемами, утвержденными решением Собрания депутатов</w:t>
      </w:r>
      <w:r w:rsidR="005B7CB6">
        <w:t xml:space="preserve"> Чебоксарского муниципального округа Чувашской Республики  </w:t>
      </w:r>
      <w:r w:rsidRPr="00540BD4">
        <w:t>о бюджете Чебоксарского муниципального округа Чувашской Республики  на очередной финансовый год и плановый период, по главным распорядителям</w:t>
      </w:r>
      <w:proofErr w:type="gramEnd"/>
      <w:r w:rsidRPr="00540BD4">
        <w:t xml:space="preserve"> средств бюджета Чебоксарского муниципального округа Чувашской Республики  с выделением публичных нормативных обязательств по форме согласно </w:t>
      </w:r>
      <w:hyperlink w:anchor="sub_1002" w:history="1">
        <w:r w:rsidRPr="00540BD4">
          <w:rPr>
            <w:rStyle w:val="a4"/>
            <w:rFonts w:cs="Times New Roman CYR"/>
            <w:color w:val="auto"/>
          </w:rPr>
          <w:t xml:space="preserve">приложению </w:t>
        </w:r>
        <w:r w:rsidR="005B7CB6">
          <w:rPr>
            <w:rStyle w:val="a4"/>
            <w:rFonts w:cs="Times New Roman CYR"/>
            <w:color w:val="auto"/>
          </w:rPr>
          <w:t>№</w:t>
        </w:r>
        <w:r w:rsidRPr="00540BD4">
          <w:rPr>
            <w:rStyle w:val="a4"/>
            <w:rFonts w:cs="Times New Roman CYR"/>
            <w:color w:val="auto"/>
          </w:rPr>
          <w:t> 2</w:t>
        </w:r>
      </w:hyperlink>
      <w:r w:rsidRPr="00540BD4">
        <w:t xml:space="preserve"> к настоящему Порядку;</w:t>
      </w:r>
    </w:p>
    <w:p w:rsidR="007912B9" w:rsidRPr="00540BD4" w:rsidRDefault="007912B9">
      <w:r w:rsidRPr="00540BD4">
        <w:t xml:space="preserve">предельных объемов бюджетных ассигнований бюджета Чебоксарского муниципального округа Чувашской Республики на исполнение действующих расходных обязательств Чебоксарского муниципального округа Чувашской Республики на второй год планового периода по главным распорядителям средств бюджета Чебоксарского муниципального округа Чувашской Республики  с </w:t>
      </w:r>
      <w:r w:rsidRPr="00540BD4">
        <w:lastRenderedPageBreak/>
        <w:t xml:space="preserve">выделением публичных нормативных обязательств по форме согласно </w:t>
      </w:r>
      <w:hyperlink w:anchor="sub_1003" w:history="1">
        <w:r w:rsidR="005B7CB6">
          <w:rPr>
            <w:rStyle w:val="a4"/>
            <w:rFonts w:cs="Times New Roman CYR"/>
            <w:color w:val="auto"/>
          </w:rPr>
          <w:t>приложению №</w:t>
        </w:r>
        <w:r w:rsidRPr="00540BD4">
          <w:rPr>
            <w:rStyle w:val="a4"/>
            <w:rFonts w:cs="Times New Roman CYR"/>
            <w:color w:val="auto"/>
          </w:rPr>
          <w:t> 3</w:t>
        </w:r>
      </w:hyperlink>
      <w:r w:rsidRPr="00540BD4">
        <w:t xml:space="preserve"> к настоящему Порядку;</w:t>
      </w:r>
    </w:p>
    <w:p w:rsidR="007912B9" w:rsidRPr="00540BD4" w:rsidRDefault="007912B9">
      <w:proofErr w:type="gramStart"/>
      <w:r w:rsidRPr="00540BD4">
        <w:t xml:space="preserve">распределения предельных объемов бюджетных ассигнований бюджета Чебоксарского муниципального округа Чувашской Республики на исполнение принимаемых расходных обязательств Чебоксарского муниципального округа Чувашской Республики  на очередной финансовый год и плановый период по главным распорядителям средств бюджета Чебоксарского муниципального округа Чувашской Республики  с выделением публичных нормативных обязательств по форме согласно </w:t>
      </w:r>
      <w:hyperlink w:anchor="sub_1004" w:history="1">
        <w:r w:rsidRPr="00540BD4">
          <w:rPr>
            <w:rStyle w:val="a4"/>
            <w:rFonts w:cs="Times New Roman CYR"/>
            <w:color w:val="auto"/>
          </w:rPr>
          <w:t xml:space="preserve">приложению </w:t>
        </w:r>
        <w:r w:rsidR="005B7CB6">
          <w:rPr>
            <w:rStyle w:val="a4"/>
            <w:rFonts w:cs="Times New Roman CYR"/>
            <w:color w:val="auto"/>
          </w:rPr>
          <w:t>№</w:t>
        </w:r>
        <w:r w:rsidRPr="00540BD4">
          <w:rPr>
            <w:rStyle w:val="a4"/>
            <w:rFonts w:cs="Times New Roman CYR"/>
            <w:color w:val="auto"/>
          </w:rPr>
          <w:t> 4</w:t>
        </w:r>
      </w:hyperlink>
      <w:r w:rsidRPr="00540BD4">
        <w:t xml:space="preserve"> к настоящему Порядку.</w:t>
      </w:r>
      <w:proofErr w:type="gramEnd"/>
    </w:p>
    <w:p w:rsidR="007912B9" w:rsidRPr="00540BD4" w:rsidRDefault="007912B9">
      <w:proofErr w:type="gramStart"/>
      <w:r w:rsidRPr="00540BD4">
        <w:t xml:space="preserve">При представлении субъектами бюджетного планирования предложений о распределении предельных объемов бюджетного финансирования на очередной финансовый год и плановый период общий объем бюджетных ассигнований на исполнение расходных обязательств Чебоксарского муниципального округа Чувашской Республики по каждому главному распорядителю средств бюджета Чебоксарского муниципального округа Чувашской Республики  должен соответствовать предельным объемам финансирования, доведенным </w:t>
      </w:r>
      <w:r w:rsidR="004F53C6">
        <w:t>ф</w:t>
      </w:r>
      <w:r w:rsidRPr="00540BD4">
        <w:t>инансовым</w:t>
      </w:r>
      <w:r w:rsidR="004F53C6">
        <w:t xml:space="preserve"> отделом</w:t>
      </w:r>
      <w:r w:rsidRPr="00540BD4">
        <w:t xml:space="preserve"> администрации Чебоксарского муниципального округа Чувашской Республики;</w:t>
      </w:r>
      <w:proofErr w:type="gramEnd"/>
    </w:p>
    <w:p w:rsidR="007912B9" w:rsidRPr="00540BD4" w:rsidRDefault="007912B9">
      <w:bookmarkStart w:id="25" w:name="sub_2222"/>
      <w:proofErr w:type="gramStart"/>
      <w:r w:rsidRPr="00540BD4">
        <w:t xml:space="preserve">б) предварительные расчеты расходов на финансовое обеспечение выполнения муниципальными учреждениями муниципального задания на оказание муниципальных услуг (выполнение работ) на очередной финансовый год и плановый период с распределением бюджетных ассигнований в соответствии с </w:t>
      </w:r>
      <w:hyperlink r:id="rId25" w:history="1">
        <w:r w:rsidRPr="00540BD4">
          <w:rPr>
            <w:rStyle w:val="a4"/>
            <w:rFonts w:cs="Times New Roman CYR"/>
            <w:color w:val="auto"/>
          </w:rPr>
          <w:t>функциональной классификацией расходов</w:t>
        </w:r>
      </w:hyperlink>
      <w:r w:rsidRPr="00540BD4">
        <w:t xml:space="preserve"> бюджетов Российской Федерации (разделам, подразделам, целевым статьям и видам расходов) и видам бюджетных ассигнований в соответствии с Перечнем видов бюджетных ассигнований (</w:t>
      </w:r>
      <w:hyperlink w:anchor="sub_1001" w:history="1">
        <w:r w:rsidRPr="00540BD4">
          <w:rPr>
            <w:rStyle w:val="a4"/>
            <w:rFonts w:cs="Times New Roman CYR"/>
            <w:color w:val="auto"/>
          </w:rPr>
          <w:t xml:space="preserve">приложение </w:t>
        </w:r>
        <w:r w:rsidR="004F53C6">
          <w:rPr>
            <w:rStyle w:val="a4"/>
            <w:rFonts w:cs="Times New Roman CYR"/>
            <w:color w:val="auto"/>
          </w:rPr>
          <w:t>№</w:t>
        </w:r>
        <w:r w:rsidRPr="00540BD4">
          <w:rPr>
            <w:rStyle w:val="a4"/>
            <w:rFonts w:cs="Times New Roman CYR"/>
            <w:color w:val="auto"/>
          </w:rPr>
          <w:t> 1</w:t>
        </w:r>
      </w:hyperlink>
      <w:r w:rsidR="007B5BD8">
        <w:t xml:space="preserve"> к настоящему</w:t>
      </w:r>
      <w:proofErr w:type="gramEnd"/>
      <w:r w:rsidR="007B5BD8">
        <w:t xml:space="preserve"> </w:t>
      </w:r>
      <w:proofErr w:type="gramStart"/>
      <w:r w:rsidR="007B5BD8">
        <w:t>Порядку)</w:t>
      </w:r>
      <w:r w:rsidRPr="00540BD4">
        <w:t>.</w:t>
      </w:r>
      <w:proofErr w:type="gramEnd"/>
    </w:p>
    <w:bookmarkEnd w:id="25"/>
    <w:p w:rsidR="007912B9" w:rsidRPr="00540BD4" w:rsidRDefault="007912B9">
      <w:proofErr w:type="gramStart"/>
      <w:r w:rsidRPr="00540BD4">
        <w:t>Субъектам бюджетного планирования при подготовке указанных расчетов необходимо исходить из того, что предельный объем расходов на финансовое обеспечение выполнения муниципальными учреждениями муниципального задания на оказание муниципальных услуг (выполнение работ) на очередной финансовый год и плановый период не должен превышать предельный объем бюдж</w:t>
      </w:r>
      <w:r w:rsidR="004F53C6">
        <w:t>етных ассигнований, доведенный ф</w:t>
      </w:r>
      <w:r w:rsidRPr="00540BD4">
        <w:t>инансовым</w:t>
      </w:r>
      <w:r w:rsidR="004F53C6">
        <w:t xml:space="preserve"> отделом</w:t>
      </w:r>
      <w:r w:rsidRPr="00540BD4">
        <w:t xml:space="preserve"> администрации Чебоксарского муниципального округа Чувашской Республики.</w:t>
      </w:r>
      <w:proofErr w:type="gramEnd"/>
    </w:p>
    <w:p w:rsidR="007912B9" w:rsidRPr="00540BD4" w:rsidRDefault="007912B9">
      <w:bookmarkStart w:id="26" w:name="sub_23"/>
      <w:r w:rsidRPr="00540BD4">
        <w:t xml:space="preserve">2.3. </w:t>
      </w:r>
      <w:proofErr w:type="gramStart"/>
      <w:r w:rsidRPr="00540BD4">
        <w:t>При наличии несоответствий показателей субъекта бюджетн</w:t>
      </w:r>
      <w:r w:rsidR="004F53C6">
        <w:t>ого планирования с доведенными ф</w:t>
      </w:r>
      <w:r w:rsidRPr="00540BD4">
        <w:t xml:space="preserve">инансовым </w:t>
      </w:r>
      <w:r w:rsidR="004F53C6">
        <w:t xml:space="preserve">отделом </w:t>
      </w:r>
      <w:r w:rsidRPr="00540BD4">
        <w:t xml:space="preserve">администрации Чебоксарского муниципального округа Чувашской Республики  в соответствии с </w:t>
      </w:r>
      <w:hyperlink w:anchor="sub_212" w:history="1">
        <w:r w:rsidR="004F53C6">
          <w:rPr>
            <w:rStyle w:val="a4"/>
            <w:rFonts w:cs="Times New Roman CYR"/>
            <w:color w:val="auto"/>
          </w:rPr>
          <w:t xml:space="preserve"> пунктом</w:t>
        </w:r>
        <w:r w:rsidRPr="00540BD4">
          <w:rPr>
            <w:rStyle w:val="a4"/>
            <w:rFonts w:cs="Times New Roman CYR"/>
            <w:color w:val="auto"/>
          </w:rPr>
          <w:t xml:space="preserve"> 2.1 раздела II</w:t>
        </w:r>
      </w:hyperlink>
      <w:r w:rsidRPr="00540BD4">
        <w:t xml:space="preserve"> настоящего Порядка предельными объемами финансирования, возникновении разногласий, или при необходимости уточнения объемов ассигнований в связи с изменением контингента получателей бюджетных ассигнований, нормативов расходов субъект бюджетного планирования представляет соответствующие предложения в </w:t>
      </w:r>
      <w:r w:rsidR="004F53C6">
        <w:t>финансовый отдел</w:t>
      </w:r>
      <w:r w:rsidRPr="00540BD4">
        <w:t xml:space="preserve"> администрации Чебоксарского муниципального округа</w:t>
      </w:r>
      <w:proofErr w:type="gramEnd"/>
      <w:r w:rsidRPr="00540BD4">
        <w:t xml:space="preserve"> Чувашской Республики  по формам согласно </w:t>
      </w:r>
      <w:hyperlink w:anchor="sub_1005" w:history="1">
        <w:r w:rsidRPr="00540BD4">
          <w:rPr>
            <w:rStyle w:val="a4"/>
            <w:rFonts w:cs="Times New Roman CYR"/>
            <w:color w:val="auto"/>
          </w:rPr>
          <w:t>приложениям</w:t>
        </w:r>
        <w:r w:rsidR="004F53C6">
          <w:rPr>
            <w:rStyle w:val="a4"/>
            <w:rFonts w:cs="Times New Roman CYR"/>
            <w:color w:val="auto"/>
          </w:rPr>
          <w:t xml:space="preserve"> № </w:t>
        </w:r>
        <w:r w:rsidRPr="00540BD4">
          <w:rPr>
            <w:rStyle w:val="a4"/>
            <w:rFonts w:cs="Times New Roman CYR"/>
            <w:color w:val="auto"/>
          </w:rPr>
          <w:t>5</w:t>
        </w:r>
      </w:hyperlink>
      <w:r w:rsidRPr="00540BD4">
        <w:t xml:space="preserve">, </w:t>
      </w:r>
      <w:hyperlink w:anchor="sub_1006" w:history="1">
        <w:r w:rsidRPr="00540BD4">
          <w:rPr>
            <w:rStyle w:val="a4"/>
            <w:rFonts w:cs="Times New Roman CYR"/>
            <w:color w:val="auto"/>
          </w:rPr>
          <w:t>6</w:t>
        </w:r>
      </w:hyperlink>
      <w:r w:rsidRPr="00540BD4">
        <w:t xml:space="preserve"> и </w:t>
      </w:r>
      <w:hyperlink w:anchor="sub_1007" w:history="1">
        <w:r w:rsidRPr="00540BD4">
          <w:rPr>
            <w:rStyle w:val="a4"/>
            <w:rFonts w:cs="Times New Roman CYR"/>
            <w:color w:val="auto"/>
          </w:rPr>
          <w:t>7</w:t>
        </w:r>
      </w:hyperlink>
      <w:r w:rsidRPr="00540BD4">
        <w:t xml:space="preserve"> к настоящему Порядку на бумажном носителе и в электронном виде.</w:t>
      </w:r>
    </w:p>
    <w:bookmarkEnd w:id="26"/>
    <w:p w:rsidR="007912B9" w:rsidRPr="00540BD4" w:rsidRDefault="007912B9">
      <w:proofErr w:type="gramStart"/>
      <w:r w:rsidRPr="00540BD4">
        <w:t xml:space="preserve">При этом используются методика планирования изменений объемов бюджетных ассигнований на исполнение действующих расходных обязательств Чебоксарского муниципального округа Чувашской Республики в очередном финансовом году и первом году планового периода в соответствии с </w:t>
      </w:r>
      <w:hyperlink w:anchor="sub_300" w:history="1">
        <w:r w:rsidRPr="00540BD4">
          <w:rPr>
            <w:rStyle w:val="a4"/>
            <w:rFonts w:cs="Times New Roman CYR"/>
            <w:color w:val="auto"/>
          </w:rPr>
          <w:t>разделом III</w:t>
        </w:r>
      </w:hyperlink>
      <w:r w:rsidRPr="00540BD4">
        <w:t xml:space="preserve"> настоящего Порядка, методика планирования бюджетных ассигнований на исполнение действующих расходных обязательств Чебоксарского муниципального округа Чувашской Республики во втором году планового периода в соответствии с </w:t>
      </w:r>
      <w:hyperlink w:anchor="sub_400" w:history="1">
        <w:r w:rsidRPr="00540BD4">
          <w:rPr>
            <w:rStyle w:val="a4"/>
            <w:rFonts w:cs="Times New Roman CYR"/>
            <w:color w:val="auto"/>
          </w:rPr>
          <w:t>разделом IV</w:t>
        </w:r>
      </w:hyperlink>
      <w:r w:rsidRPr="00540BD4">
        <w:t xml:space="preserve"> настоящего</w:t>
      </w:r>
      <w:proofErr w:type="gramEnd"/>
      <w:r w:rsidRPr="00540BD4">
        <w:t xml:space="preserve"> Порядка и методика планирования бюджетных ассигнований на исполнение принимаемых расходных обязательств Чебоксарского муниципального округа Чувашской Республики на очередной финансовый год и плановый период в соответствии с </w:t>
      </w:r>
      <w:hyperlink w:anchor="sub_500" w:history="1">
        <w:r w:rsidRPr="00540BD4">
          <w:rPr>
            <w:rStyle w:val="a4"/>
            <w:rFonts w:cs="Times New Roman CYR"/>
            <w:color w:val="auto"/>
          </w:rPr>
          <w:t>разделом V</w:t>
        </w:r>
      </w:hyperlink>
      <w:r w:rsidRPr="00540BD4">
        <w:t xml:space="preserve"> настоящего Порядка.</w:t>
      </w:r>
    </w:p>
    <w:p w:rsidR="007912B9" w:rsidRPr="00540BD4" w:rsidRDefault="007912B9">
      <w:bookmarkStart w:id="27" w:name="sub_24"/>
      <w:r w:rsidRPr="00540BD4">
        <w:t xml:space="preserve">2.4. </w:t>
      </w:r>
      <w:r w:rsidRPr="00FF798E">
        <w:t xml:space="preserve">До </w:t>
      </w:r>
      <w:r w:rsidR="00FF798E" w:rsidRPr="00FF798E">
        <w:t>20</w:t>
      </w:r>
      <w:r w:rsidRPr="00FF798E">
        <w:t xml:space="preserve"> октября</w:t>
      </w:r>
      <w:r w:rsidRPr="00540BD4">
        <w:t xml:space="preserve"> текущего финансового года субъект бюджетного планирования вправе представить в </w:t>
      </w:r>
      <w:r w:rsidR="00F52C3C">
        <w:t>ф</w:t>
      </w:r>
      <w:r w:rsidRPr="00540BD4">
        <w:t>инансов</w:t>
      </w:r>
      <w:r w:rsidR="00F52C3C">
        <w:t>ый</w:t>
      </w:r>
      <w:r w:rsidRPr="00540BD4">
        <w:t xml:space="preserve"> </w:t>
      </w:r>
      <w:r w:rsidR="00F52C3C">
        <w:t>отдел</w:t>
      </w:r>
      <w:r w:rsidRPr="00540BD4">
        <w:t xml:space="preserve"> администрации Чебоксарского муниципального округа Чувашской Республики дополнительные предложения по объему и структуре принимаемых расходных обязательств Чебоксарского муниципально</w:t>
      </w:r>
      <w:r w:rsidR="00F52C3C">
        <w:t>го округа Чувашской Республики,</w:t>
      </w:r>
      <w:r w:rsidRPr="00540BD4">
        <w:t xml:space="preserve"> включающие:</w:t>
      </w:r>
    </w:p>
    <w:bookmarkEnd w:id="27"/>
    <w:p w:rsidR="007912B9" w:rsidRPr="00540BD4" w:rsidRDefault="007912B9">
      <w:proofErr w:type="gramStart"/>
      <w:r w:rsidRPr="00540BD4">
        <w:t>проекты муниципальных правовых актов Чебоксарского муниципального округа Чувашской Республ</w:t>
      </w:r>
      <w:r w:rsidR="00F52C3C">
        <w:t>ики</w:t>
      </w:r>
      <w:r w:rsidRPr="00540BD4">
        <w:t xml:space="preserve">, нормативных правовых актов субъектов бюджетного планирования, предлагаемых </w:t>
      </w:r>
      <w:r w:rsidRPr="00540BD4">
        <w:lastRenderedPageBreak/>
        <w:t>(планируемых) к принятию или изменению в очередном финансовом году и плановом периоде, или концепции (проекта концепций) указанных актов с указанием решений, на основании которых планируется разработка указанных актов, а также пояснительные записки с обоснованием возникновения принимаемых расходных обязательств Чебоксарского муниципального округа Чувашской Республики;</w:t>
      </w:r>
      <w:proofErr w:type="gramEnd"/>
    </w:p>
    <w:p w:rsidR="007912B9" w:rsidRPr="00540BD4" w:rsidRDefault="007912B9">
      <w:r w:rsidRPr="00540BD4">
        <w:t xml:space="preserve">расчеты объемов бюджетных ассигнований на исполнение принимаемых расходных обязательств Чебоксарского муниципального округа Чувашской Республики на очередной финансовый год и на плановый период, подготовленные в соответствии с </w:t>
      </w:r>
      <w:hyperlink w:anchor="sub_500" w:history="1">
        <w:r w:rsidRPr="00540BD4">
          <w:rPr>
            <w:rStyle w:val="a4"/>
            <w:rFonts w:cs="Times New Roman CYR"/>
            <w:color w:val="auto"/>
          </w:rPr>
          <w:t>разделом V</w:t>
        </w:r>
      </w:hyperlink>
      <w:r w:rsidRPr="00540BD4">
        <w:t xml:space="preserve"> настоящего Порядка;</w:t>
      </w:r>
    </w:p>
    <w:p w:rsidR="007912B9" w:rsidRPr="00540BD4" w:rsidRDefault="007912B9">
      <w:r w:rsidRPr="00540BD4">
        <w:t xml:space="preserve">предложения по распределению предельных объемов бюджетных ассигнований бюджета Чебоксарского муниципального округа Чувашской Республики на исполнение принимаемых расходных обязательств на очередной финансовый год и плановый период по форме согласно </w:t>
      </w:r>
      <w:hyperlink w:anchor="sub_1007" w:history="1">
        <w:r w:rsidR="00F52C3C">
          <w:rPr>
            <w:rStyle w:val="a4"/>
            <w:rFonts w:cs="Times New Roman CYR"/>
            <w:color w:val="auto"/>
          </w:rPr>
          <w:t>приложению №</w:t>
        </w:r>
        <w:r w:rsidRPr="00540BD4">
          <w:rPr>
            <w:rStyle w:val="a4"/>
            <w:rFonts w:cs="Times New Roman CYR"/>
            <w:color w:val="auto"/>
          </w:rPr>
          <w:t> 7</w:t>
        </w:r>
      </w:hyperlink>
      <w:r w:rsidRPr="00540BD4">
        <w:t xml:space="preserve"> к настоящему Порядку.</w:t>
      </w:r>
    </w:p>
    <w:p w:rsidR="007912B9" w:rsidRPr="00540BD4" w:rsidRDefault="007912B9">
      <w:bookmarkStart w:id="28" w:name="sub_25"/>
      <w:r w:rsidRPr="00540BD4">
        <w:t xml:space="preserve">2.5. Субъект бюджетного планирования при представлении в </w:t>
      </w:r>
      <w:r w:rsidR="00F52C3C">
        <w:t>ф</w:t>
      </w:r>
      <w:r w:rsidRPr="00540BD4">
        <w:t>инансов</w:t>
      </w:r>
      <w:r w:rsidR="00F52C3C">
        <w:t>ый отдел</w:t>
      </w:r>
      <w:r w:rsidRPr="00540BD4">
        <w:t xml:space="preserve"> администрации Чебоксарского муниципального округа Чувашской Республики  предложений по распределению предельных объемов бюджетного финансирования на очередной финансовый год и плановый период исходит из следующих условий:</w:t>
      </w:r>
    </w:p>
    <w:p w:rsidR="007912B9" w:rsidRPr="00540BD4" w:rsidRDefault="007912B9">
      <w:bookmarkStart w:id="29" w:name="sub_252"/>
      <w:bookmarkEnd w:id="28"/>
      <w:proofErr w:type="gramStart"/>
      <w:r w:rsidRPr="00540BD4">
        <w:t xml:space="preserve">изменения объемов бюджетных ассигнований на исполнение действующих расходных обязательств Чебоксарского муниципального округа Чувашской Республики в очередном финансовом году и первом году планового периода и объемы бюджетных ассигнований на исполнение действующих расходных обязательств Чебоксарского муниципального округа Чувашской Республики во втором году планового периода рассчитываются с применением доведенных </w:t>
      </w:r>
      <w:r w:rsidR="00F52C3C">
        <w:t xml:space="preserve">финансовым отделом </w:t>
      </w:r>
      <w:r w:rsidRPr="00540BD4">
        <w:t>администрации Чебоксарского муниципального округа Чувашской Республики  коэффициентов, основанных на сценарных условиях функционирования</w:t>
      </w:r>
      <w:proofErr w:type="gramEnd"/>
      <w:r w:rsidRPr="00540BD4">
        <w:t xml:space="preserve"> </w:t>
      </w:r>
      <w:proofErr w:type="gramStart"/>
      <w:r w:rsidRPr="00540BD4">
        <w:t>экономики Чувашской Республики и Чебоксарского муниципального округа Чувашской Республики и основных параметрах прогноза социально-экономического развития Чувашской Республики и Чебоксарского муниципальн</w:t>
      </w:r>
      <w:r w:rsidR="00F52C3C">
        <w:t>ого округа Чувашской Республики</w:t>
      </w:r>
      <w:r w:rsidRPr="00540BD4">
        <w:t>, предельных уровнях цен (тарифах) на продукцию (услуги) субъектов естественных монополий на очередной финансовый год и плановый период, а также пояснений к расчету базовых бюджетных ассигнований и (или) рекомендаций по учету отраслевых (ведомственных) особенностей планирования бюджетных ассигнований бюджета</w:t>
      </w:r>
      <w:proofErr w:type="gramEnd"/>
      <w:r w:rsidRPr="00540BD4">
        <w:t xml:space="preserve"> Чебоксарского муниципального округа Чувашской Республики  на очередной финансовый год и плановый период;</w:t>
      </w:r>
    </w:p>
    <w:bookmarkEnd w:id="29"/>
    <w:p w:rsidR="007912B9" w:rsidRPr="00540BD4" w:rsidRDefault="007912B9">
      <w:proofErr w:type="gramStart"/>
      <w:r w:rsidRPr="00540BD4">
        <w:t>изменения объемов бюджетных ассигнований на исполнение действующих расходных обязательств Чебоксарского муниципального округа Чувашской Республики в очередном финансовом году и плановом периоде по оплате труда работников бюджетных учреждений, а также по денежному содержанию лиц, замещающих муниципальные должности и должности муниципальной службы Чебоксарского муниципального округа Чувашской Республики, работников органов местного самоуправления Чебоксарского муниципального округа Чувашской Республики, замещающих должности, не являющиеся должностями муниципальной</w:t>
      </w:r>
      <w:proofErr w:type="gramEnd"/>
      <w:r w:rsidRPr="00540BD4">
        <w:t xml:space="preserve"> службы Чебоксарского муниципального округа Чувашской Республики, производятся с учетом принятия решений на федеральном, республиканском, муниципальном уровне, а также с учетом изменения ставок страховых взносов в государственные внебюджетные фонды (в случае наличия таковых изменений);</w:t>
      </w:r>
    </w:p>
    <w:p w:rsidR="007912B9" w:rsidRPr="00540BD4" w:rsidRDefault="007912B9">
      <w:proofErr w:type="gramStart"/>
      <w:r w:rsidRPr="00540BD4">
        <w:t>проекты расчетов изменений объемов бюджетных ассигнований на исполнение действующих расходных обязательств Чебоксарского муниципального округа Чувашской Республики  в очередном финансовом году и первом году планового периода, объемов бюджетных ассигнований на исполнение действующих расходных обязательств Чебоксарского муниципального округа Чувашской Республики  во втором году планового периода на основе нормативного метода производятся исходя из индексации нормативов, в случае если она предусмотрена соответствующим нормативным правовым</w:t>
      </w:r>
      <w:proofErr w:type="gramEnd"/>
      <w:r w:rsidRPr="00540BD4">
        <w:t xml:space="preserve"> актом, а также изменения численности контингента (физических и юридических лиц) получателей средств, работ, услуг;</w:t>
      </w:r>
    </w:p>
    <w:p w:rsidR="007912B9" w:rsidRPr="00540BD4" w:rsidRDefault="007912B9">
      <w:proofErr w:type="gramStart"/>
      <w:r w:rsidRPr="00540BD4">
        <w:t xml:space="preserve">изменение объемов бюджетных ассигнований в очередном финансовом году и первом году планового периода и объемы бюджетных ассигнований во втором году планового периода в части расходов на оплату коммунальных услуг рассчитываются с учетом положений </w:t>
      </w:r>
      <w:hyperlink r:id="rId26" w:history="1">
        <w:r w:rsidRPr="00540BD4">
          <w:rPr>
            <w:rStyle w:val="a4"/>
            <w:rFonts w:cs="Times New Roman CYR"/>
            <w:color w:val="auto"/>
          </w:rPr>
          <w:t>статьи 24</w:t>
        </w:r>
      </w:hyperlink>
      <w:r w:rsidRPr="00540BD4">
        <w:t xml:space="preserve"> Федерального </w:t>
      </w:r>
      <w:r w:rsidRPr="00540BD4">
        <w:lastRenderedPageBreak/>
        <w:t xml:space="preserve">закона от 23 ноября 2009 г. </w:t>
      </w:r>
      <w:r w:rsidR="00296166">
        <w:t>№</w:t>
      </w:r>
      <w:r w:rsidRPr="00540BD4">
        <w:t xml:space="preserve"> 261-ФЗ </w:t>
      </w:r>
      <w:r w:rsidR="00296166">
        <w:t>«</w:t>
      </w:r>
      <w:r w:rsidRPr="00540BD4">
        <w:t xml:space="preserve">Об энергосбережении и о повышении энергетической эффективности и о внесении изменений в отдельные законодательные </w:t>
      </w:r>
      <w:r w:rsidR="00296166">
        <w:t>акты Российской Федерации»</w:t>
      </w:r>
      <w:r w:rsidRPr="00540BD4">
        <w:t>;</w:t>
      </w:r>
      <w:proofErr w:type="gramEnd"/>
    </w:p>
    <w:p w:rsidR="007912B9" w:rsidRPr="00540BD4" w:rsidRDefault="007912B9">
      <w:r w:rsidRPr="00540BD4">
        <w:t>проекты расчетов изменений объемов бюджетных ассигнований в очередном финансовом году и первом году планового периода и объемов бюджетных ассигнований во втором году планового периода в части расходов на капитальный ремонт осуществляются только при наличии проектно-сметной документации на капитальный ремонт;</w:t>
      </w:r>
    </w:p>
    <w:p w:rsidR="007912B9" w:rsidRPr="00540BD4" w:rsidRDefault="007912B9">
      <w:bookmarkStart w:id="30" w:name="sub_257"/>
      <w:r w:rsidRPr="00540BD4">
        <w:t>размер субсидии бюджетным и автономным учреждениям Чебоксарского муниципального округа Чувашской Республики  на финансовое обеспечение выполнения муниципального задания на оказание муниципальных услуг (выполнение работ) рассчитывается с учетом</w:t>
      </w:r>
      <w:r w:rsidR="00615147">
        <w:t xml:space="preserve"> </w:t>
      </w:r>
      <w:r w:rsidR="00615147" w:rsidRPr="00540BD4">
        <w:t>Положения о формировании муниципального задания на оказание муниципальных услуг (выполнение работ) в отношении муниципальных учреждений Чебоксарского муниципального округа Чувашской Республики и финансового обеспечения выполнения муниципального задания</w:t>
      </w:r>
      <w:r w:rsidR="00615147">
        <w:t xml:space="preserve">, утвержденного </w:t>
      </w:r>
      <w:r w:rsidRPr="00540BD4">
        <w:t xml:space="preserve"> </w:t>
      </w:r>
      <w:hyperlink r:id="rId27" w:history="1">
        <w:proofErr w:type="gramStart"/>
        <w:r w:rsidRPr="00540BD4">
          <w:rPr>
            <w:rStyle w:val="a4"/>
            <w:rFonts w:cs="Times New Roman CYR"/>
            <w:color w:val="auto"/>
          </w:rPr>
          <w:t>постановлени</w:t>
        </w:r>
      </w:hyperlink>
      <w:r w:rsidR="00615147">
        <w:t>ем</w:t>
      </w:r>
      <w:proofErr w:type="gramEnd"/>
      <w:r w:rsidRPr="00540BD4">
        <w:t xml:space="preserve"> администрации Чебоксарского муниципального окру</w:t>
      </w:r>
      <w:r w:rsidR="00615147">
        <w:t>га Чувашской Республики</w:t>
      </w:r>
      <w:r w:rsidRPr="00540BD4">
        <w:t>;</w:t>
      </w:r>
    </w:p>
    <w:bookmarkEnd w:id="30"/>
    <w:p w:rsidR="007912B9" w:rsidRPr="00540BD4" w:rsidRDefault="007912B9">
      <w:proofErr w:type="gramStart"/>
      <w:r w:rsidRPr="00540BD4">
        <w:t xml:space="preserve">расчет нормативных затрат, непосредственно связанных с оказанием муниципальных услуг (выполнением работ), осуществляется по группам затрат, с применением доведенных </w:t>
      </w:r>
      <w:r w:rsidR="00615147">
        <w:t xml:space="preserve"> </w:t>
      </w:r>
      <w:r w:rsidR="007A3469">
        <w:t>органом, осуществляющим функции и полномочия учредителя</w:t>
      </w:r>
      <w:r w:rsidR="00D04195">
        <w:t xml:space="preserve"> </w:t>
      </w:r>
      <w:r w:rsidR="00D04195" w:rsidRPr="00540BD4">
        <w:t>бюджетн</w:t>
      </w:r>
      <w:r w:rsidR="00D04195">
        <w:t>ого</w:t>
      </w:r>
      <w:r w:rsidR="00D04195" w:rsidRPr="00540BD4">
        <w:t xml:space="preserve"> и автономн</w:t>
      </w:r>
      <w:r w:rsidR="00D04195">
        <w:t>ого</w:t>
      </w:r>
      <w:r w:rsidR="00D04195" w:rsidRPr="00540BD4">
        <w:t xml:space="preserve"> учреждения Чебоксарского муниципального округа Чувашской Республики</w:t>
      </w:r>
      <w:r w:rsidR="007A3469">
        <w:t xml:space="preserve">, </w:t>
      </w:r>
      <w:r w:rsidRPr="00540BD4">
        <w:t>коэффициентов, основанных на сценарных условиях функционирования экономики Чувашской Республики и Чебоксарского муниципального округа Чувашской Республики и основных параметрах прогноза социально-экономического развития Чувашской Республики и Чебоксарского муниципальн</w:t>
      </w:r>
      <w:r w:rsidR="00615147">
        <w:t>ого округа</w:t>
      </w:r>
      <w:proofErr w:type="gramEnd"/>
      <w:r w:rsidR="00615147">
        <w:t xml:space="preserve"> Чувашской Республики</w:t>
      </w:r>
      <w:r w:rsidRPr="00540BD4">
        <w:t xml:space="preserve">, предельных </w:t>
      </w:r>
      <w:proofErr w:type="gramStart"/>
      <w:r w:rsidRPr="00540BD4">
        <w:t>уровнях</w:t>
      </w:r>
      <w:proofErr w:type="gramEnd"/>
      <w:r w:rsidRPr="00540BD4">
        <w:t xml:space="preserve"> цен (тарифах) на продукцию (услуги) субъектов естественных монополий на очередной финансовый год и плановый период.</w:t>
      </w:r>
    </w:p>
    <w:p w:rsidR="007912B9" w:rsidRPr="00540BD4" w:rsidRDefault="007912B9">
      <w:bookmarkStart w:id="31" w:name="sub_26"/>
      <w:r w:rsidRPr="00540BD4">
        <w:t>2.6. Финансов</w:t>
      </w:r>
      <w:r w:rsidR="00615147">
        <w:t>ый отдел</w:t>
      </w:r>
      <w:r w:rsidRPr="00540BD4">
        <w:t xml:space="preserve"> администрации Чебоксарского муниципального округа Чувашской Республики  консолидирует документы, представленные субъектами бюджетного планирования в соответствии с </w:t>
      </w:r>
      <w:hyperlink w:anchor="sub_222" w:history="1">
        <w:r w:rsidRPr="00540BD4">
          <w:rPr>
            <w:rStyle w:val="a4"/>
            <w:rFonts w:cs="Times New Roman CYR"/>
            <w:color w:val="auto"/>
          </w:rPr>
          <w:t>подпунктом 2.2.2 раздела II</w:t>
        </w:r>
      </w:hyperlink>
      <w:r w:rsidRPr="00540BD4">
        <w:t xml:space="preserve"> настоящего Порядка и сообщает результаты рассмотрения субъектам бюджетного планирования.</w:t>
      </w:r>
    </w:p>
    <w:bookmarkEnd w:id="31"/>
    <w:p w:rsidR="007912B9" w:rsidRPr="00540BD4" w:rsidRDefault="007912B9">
      <w:r w:rsidRPr="00540BD4">
        <w:t xml:space="preserve">В случае наличия разногласий по бюджетным проектировкам, предварительное их рассмотрение осуществляется </w:t>
      </w:r>
      <w:r w:rsidR="00615147">
        <w:t>специалистами ф</w:t>
      </w:r>
      <w:r w:rsidRPr="00540BD4">
        <w:t xml:space="preserve">инансового </w:t>
      </w:r>
      <w:r w:rsidR="00615147">
        <w:t>отдела</w:t>
      </w:r>
      <w:r w:rsidRPr="00540BD4">
        <w:t xml:space="preserve"> администрации Чебоксарского муниципального округа Чувашской Республики </w:t>
      </w:r>
      <w:r w:rsidR="00615147">
        <w:t>по соответствующим курирующим вопросам</w:t>
      </w:r>
      <w:r w:rsidRPr="00540BD4">
        <w:t xml:space="preserve">. Неурегулированные вопросы рассматриваются начальником </w:t>
      </w:r>
      <w:r w:rsidR="00615147">
        <w:t>финансового отдела</w:t>
      </w:r>
      <w:r w:rsidRPr="00540BD4">
        <w:t xml:space="preserve"> администрации Чебоксарского муниципального округа Чувашской Республики.</w:t>
      </w:r>
    </w:p>
    <w:p w:rsidR="007912B9" w:rsidRPr="00540BD4" w:rsidRDefault="007912B9">
      <w:r w:rsidRPr="00540BD4">
        <w:t>Несогласованные вопросы по бюджетным проектировкам подлежат рассмотрению главой Чебоксарского муниципального округа Чувашской Республики.</w:t>
      </w:r>
    </w:p>
    <w:p w:rsidR="007912B9" w:rsidRPr="00540BD4" w:rsidRDefault="007912B9">
      <w:bookmarkStart w:id="32" w:name="sub_27"/>
      <w:r w:rsidRPr="00540BD4">
        <w:t xml:space="preserve">2.7. При планировании бюджетных ассигнований </w:t>
      </w:r>
      <w:r w:rsidR="00615147">
        <w:t>финансовый отдел</w:t>
      </w:r>
      <w:r w:rsidRPr="00540BD4">
        <w:t xml:space="preserve"> администрации Чебоксарского муниципального округа Чувашской Республики  в пределах своей компетенции:</w:t>
      </w:r>
    </w:p>
    <w:p w:rsidR="007912B9" w:rsidRPr="00540BD4" w:rsidRDefault="007912B9">
      <w:bookmarkStart w:id="33" w:name="sub_271"/>
      <w:bookmarkEnd w:id="32"/>
      <w:r w:rsidRPr="00540BD4">
        <w:t xml:space="preserve">а) осуществляют анализ </w:t>
      </w:r>
      <w:proofErr w:type="gramStart"/>
      <w:r w:rsidRPr="00540BD4">
        <w:t>представленных</w:t>
      </w:r>
      <w:proofErr w:type="gramEnd"/>
      <w:r w:rsidRPr="00540BD4">
        <w:t xml:space="preserve"> субъектами бюджетного планирования:</w:t>
      </w:r>
    </w:p>
    <w:bookmarkEnd w:id="33"/>
    <w:p w:rsidR="007912B9" w:rsidRPr="00540BD4" w:rsidRDefault="007912B9">
      <w:r w:rsidRPr="00540BD4">
        <w:t>предложений о распределении предельных объемов бюджетных ассигнований бюджета Чебоксарского муниципального округа Чувашской Республики;</w:t>
      </w:r>
    </w:p>
    <w:p w:rsidR="007912B9" w:rsidRPr="00540BD4" w:rsidRDefault="007912B9">
      <w:proofErr w:type="gramStart"/>
      <w:r w:rsidRPr="00540BD4">
        <w:t>обоснований и расчетов изменений объемов бюджетных ассигнований на исполнение действующих расходных обязательств Чебоксарского муниципального округа Чувашской Республики  на очередной финансовый год и первый год планового периода, на исполнение действующих расходных обязательств Чебоксарского муниципального округа Чувашской Республики  на второй год планового периода, на исполнение принимаемых расходных обязательств Чебоксарского муниципального округа Чувашской Республики  на очередной финансовый год и плановый период;</w:t>
      </w:r>
      <w:proofErr w:type="gramEnd"/>
    </w:p>
    <w:p w:rsidR="007912B9" w:rsidRPr="00540BD4" w:rsidRDefault="007912B9">
      <w:bookmarkStart w:id="34" w:name="sub_272"/>
      <w:r w:rsidRPr="00540BD4">
        <w:t>б) готовят замечания и предложения по представленным субъектами бюджетного планирования документам (расчетам), при необходимости проводят согласительные совещания.</w:t>
      </w:r>
    </w:p>
    <w:p w:rsidR="007912B9" w:rsidRPr="00540BD4" w:rsidRDefault="007912B9" w:rsidP="00D01668">
      <w:bookmarkStart w:id="35" w:name="sub_28"/>
      <w:bookmarkEnd w:id="34"/>
      <w:r w:rsidRPr="00540BD4">
        <w:t xml:space="preserve">2.8. </w:t>
      </w:r>
      <w:proofErr w:type="gramStart"/>
      <w:r w:rsidRPr="00540BD4">
        <w:t xml:space="preserve">В случае принятия предельных объемов бюджетных ассигнований, доведенных </w:t>
      </w:r>
      <w:r w:rsidR="00615147">
        <w:t>ф</w:t>
      </w:r>
      <w:r w:rsidRPr="00540BD4">
        <w:t xml:space="preserve">инансовым </w:t>
      </w:r>
      <w:r w:rsidR="00615147">
        <w:t>отделом</w:t>
      </w:r>
      <w:r w:rsidRPr="00540BD4">
        <w:t xml:space="preserve"> администрации Чебоксарского муниципальн</w:t>
      </w:r>
      <w:r w:rsidR="00615147">
        <w:t>ого округа Чувашской Республики</w:t>
      </w:r>
      <w:r w:rsidRPr="00540BD4">
        <w:t>, су</w:t>
      </w:r>
      <w:r w:rsidR="00FF798E">
        <w:t xml:space="preserve">бъекты бюджетного планирования до 20 сентября </w:t>
      </w:r>
      <w:r w:rsidRPr="00540BD4">
        <w:t>текущего финансового года направляют</w:t>
      </w:r>
      <w:bookmarkEnd w:id="35"/>
      <w:r w:rsidR="00D04195">
        <w:t xml:space="preserve"> </w:t>
      </w:r>
      <w:r w:rsidRPr="00540BD4">
        <w:t xml:space="preserve">в администрацию Чебоксарского муниципального округа Чувашской Республики  предложения о проведении структурных и организационных преобразований в отраслях экономики и социальной сфере, об отмене нормативных правовых актов, исполнение которых влечет расходование бюджетных </w:t>
      </w:r>
      <w:r w:rsidRPr="00540BD4">
        <w:lastRenderedPageBreak/>
        <w:t>средств, не обеспеченное реальными</w:t>
      </w:r>
      <w:proofErr w:type="gramEnd"/>
      <w:r w:rsidRPr="00540BD4">
        <w:t xml:space="preserve"> источниками финансирования в очередном финансовом году и плановом периоде, о приостановлении действия указанных нормативных правовых актов или об их поэтапном введении.</w:t>
      </w:r>
    </w:p>
    <w:p w:rsidR="007912B9" w:rsidRPr="00540BD4" w:rsidRDefault="007912B9" w:rsidP="00D01668"/>
    <w:p w:rsidR="007912B9" w:rsidRPr="00540BD4" w:rsidRDefault="007912B9" w:rsidP="00D01668">
      <w:pPr>
        <w:pStyle w:val="1"/>
        <w:spacing w:before="0" w:after="0"/>
        <w:rPr>
          <w:color w:val="auto"/>
        </w:rPr>
      </w:pPr>
      <w:bookmarkStart w:id="36" w:name="sub_300"/>
      <w:r w:rsidRPr="00540BD4">
        <w:rPr>
          <w:color w:val="auto"/>
        </w:rPr>
        <w:t>III. Методика планирования изменений объемов бюджетных ассигнований на исполнение действующих расходных обязательств Чебоксарского муниципального округа Чувашской Республики в очередном финансовом году и первом году планового периода</w:t>
      </w:r>
    </w:p>
    <w:bookmarkEnd w:id="36"/>
    <w:p w:rsidR="007912B9" w:rsidRPr="00540BD4" w:rsidRDefault="007912B9" w:rsidP="00D01668"/>
    <w:p w:rsidR="007912B9" w:rsidRPr="00540BD4" w:rsidRDefault="007912B9" w:rsidP="00D01668">
      <w:r w:rsidRPr="00540BD4">
        <w:t>Изменения объемов бюджетных ассигнований на исполнение действующих расходных обязательств Чебоксарского муниципального округа Чувашской Республики в очередном финансовом году и первом году планового периода рассчитываются исходя из нижеследующего.</w:t>
      </w:r>
    </w:p>
    <w:p w:rsidR="007912B9" w:rsidRPr="00540BD4" w:rsidRDefault="007912B9">
      <w:bookmarkStart w:id="37" w:name="sub_31"/>
      <w:r w:rsidRPr="00540BD4">
        <w:t xml:space="preserve">3.1. </w:t>
      </w:r>
      <w:proofErr w:type="gramStart"/>
      <w:r w:rsidRPr="00540BD4">
        <w:t>При изменении объемов бюджетных ассигнований на оплату труда (с начислениями) работников казенных учреждений Чебоксарского муниципального округа Чувашской Республики, а также изменении объемов бюджетных ассигнований на оплату труда (с начислениями) лиц, замещающих муниципальные должности и должности муниципальной службы Чебоксарского муниципального округа Чувашской Республики, работников органов местного самоуправления Чебоксарского муниципального округа Чувашской Республики, замещающих должности, не являющиеся должностями муниципальной службы Чебоксарского муниципального</w:t>
      </w:r>
      <w:proofErr w:type="gramEnd"/>
      <w:r w:rsidRPr="00540BD4">
        <w:t xml:space="preserve"> округа Чувашской Республики  (</w:t>
      </w:r>
      <w:hyperlink r:id="rId28" w:history="1">
        <w:r w:rsidRPr="00540BD4">
          <w:rPr>
            <w:rStyle w:val="a4"/>
            <w:rFonts w:cs="Times New Roman CYR"/>
            <w:color w:val="auto"/>
          </w:rPr>
          <w:t>статья 70</w:t>
        </w:r>
      </w:hyperlink>
      <w:r w:rsidRPr="00540BD4">
        <w:t xml:space="preserve"> Бюджетного кодекса Российской Федерации), расходы рассчитываются:</w:t>
      </w:r>
    </w:p>
    <w:p w:rsidR="007912B9" w:rsidRPr="00540BD4" w:rsidRDefault="007912B9">
      <w:bookmarkStart w:id="38" w:name="sub_3110"/>
      <w:bookmarkEnd w:id="37"/>
      <w:r w:rsidRPr="00540BD4">
        <w:t>3.1.1. Методом индексации по следующей формуле:</w:t>
      </w:r>
    </w:p>
    <w:bookmarkEnd w:id="38"/>
    <w:p w:rsidR="007912B9" w:rsidRPr="00540BD4" w:rsidRDefault="007912B9"/>
    <w:p w:rsidR="007912B9" w:rsidRPr="00540BD4" w:rsidRDefault="00B43A8C">
      <w:r>
        <w:rPr>
          <w:noProof/>
        </w:rPr>
        <w:drawing>
          <wp:inline distT="0" distB="0" distL="0" distR="0">
            <wp:extent cx="1957070" cy="2330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57070" cy="233045"/>
                    </a:xfrm>
                    <a:prstGeom prst="rect">
                      <a:avLst/>
                    </a:prstGeom>
                    <a:noFill/>
                    <a:ln>
                      <a:noFill/>
                    </a:ln>
                  </pic:spPr>
                </pic:pic>
              </a:graphicData>
            </a:graphic>
          </wp:inline>
        </w:drawing>
      </w:r>
      <w:r w:rsidR="007912B9" w:rsidRPr="00540BD4">
        <w:t>, где:</w:t>
      </w:r>
    </w:p>
    <w:p w:rsidR="007912B9" w:rsidRPr="00540BD4" w:rsidRDefault="007912B9"/>
    <w:p w:rsidR="007912B9" w:rsidRPr="00540BD4" w:rsidRDefault="007912B9">
      <w:proofErr w:type="spellStart"/>
      <w:r w:rsidRPr="00540BD4">
        <w:t>Изм_БА</w:t>
      </w:r>
      <w:proofErr w:type="spellEnd"/>
      <w:r w:rsidRPr="00540BD4">
        <w:t xml:space="preserve"> - изменение объема бюджетного ассигнования в очередном финансовом году (первом году планового периода);</w:t>
      </w:r>
    </w:p>
    <w:p w:rsidR="007912B9" w:rsidRPr="00540BD4" w:rsidRDefault="007912B9">
      <w:r w:rsidRPr="00540BD4">
        <w:t>БА - объем бюджетных ассигнований в очередном финансовом году (первом году планового периода), утвержденный решением Собрания депутатов</w:t>
      </w:r>
      <w:r w:rsidR="00D01668">
        <w:t xml:space="preserve"> </w:t>
      </w:r>
      <w:r w:rsidR="00D01668" w:rsidRPr="00540BD4">
        <w:t>Чебоксарского муниципального округа Чувашской Республики</w:t>
      </w:r>
      <w:r w:rsidRPr="00540BD4">
        <w:t xml:space="preserve"> о бюджете Чебоксарского муниципального округа Чувашской Республики  на очередной финансовый год и плановый период;</w:t>
      </w:r>
    </w:p>
    <w:p w:rsidR="007912B9" w:rsidRPr="00540BD4" w:rsidRDefault="007912B9">
      <w:proofErr w:type="gramStart"/>
      <w:r w:rsidRPr="00540BD4">
        <w:t>К</w:t>
      </w:r>
      <w:proofErr w:type="gramEnd"/>
      <w:r w:rsidRPr="00540BD4">
        <w:t xml:space="preserve"> - </w:t>
      </w:r>
      <w:proofErr w:type="gramStart"/>
      <w:r w:rsidRPr="00540BD4">
        <w:t>коэффициент</w:t>
      </w:r>
      <w:proofErr w:type="gramEnd"/>
      <w:r w:rsidRPr="00540BD4">
        <w:t xml:space="preserve"> индексации для уточнения расходов.</w:t>
      </w:r>
    </w:p>
    <w:p w:rsidR="007912B9" w:rsidRPr="00540BD4" w:rsidRDefault="007912B9">
      <w:bookmarkStart w:id="39" w:name="sub_3120"/>
      <w:r w:rsidRPr="00540BD4">
        <w:t xml:space="preserve">3.1.2. </w:t>
      </w:r>
      <w:proofErr w:type="gramStart"/>
      <w:r w:rsidRPr="00540BD4">
        <w:t>Иным методом при наличии факторов, не связанных с индексированием объемов бюджетных ассигнований на оплату труда (с начислениями): изменением функций и (или) полномочий, реорганизацией (ликвидацией) органов местного самоуправления Чебоксарского муниципальн</w:t>
      </w:r>
      <w:r w:rsidR="00D01668">
        <w:t>ого округа Чувашской Республики</w:t>
      </w:r>
      <w:r w:rsidRPr="00540BD4">
        <w:t>, казенных учреждений Чебоксарского муниципального округа Чувашской Республики, предоставлением гарантий работникам в соответствии с законодательством Российской Федерации, законодательством Чувашской Республики, муниципальными правовыми актами Чебоксарского муниципального округа Чувашской Республики.</w:t>
      </w:r>
      <w:proofErr w:type="gramEnd"/>
    </w:p>
    <w:p w:rsidR="007912B9" w:rsidRPr="00540BD4" w:rsidRDefault="007912B9">
      <w:bookmarkStart w:id="40" w:name="sub_32"/>
      <w:bookmarkEnd w:id="39"/>
      <w:r w:rsidRPr="00540BD4">
        <w:t xml:space="preserve">3.2. </w:t>
      </w:r>
      <w:proofErr w:type="gramStart"/>
      <w:r w:rsidRPr="00540BD4">
        <w:t>Изменения объемов бюджетных ассигнований на закупку товаров, работ, услуг для обеспечения нужд Чебоксарского муниципального округа Чувашской Республики (</w:t>
      </w:r>
      <w:hyperlink r:id="rId30" w:history="1">
        <w:r w:rsidRPr="00540BD4">
          <w:rPr>
            <w:rStyle w:val="a4"/>
            <w:rFonts w:cs="Times New Roman CYR"/>
            <w:color w:val="auto"/>
          </w:rPr>
          <w:t>статья 70</w:t>
        </w:r>
      </w:hyperlink>
      <w:r w:rsidRPr="00540BD4">
        <w:t xml:space="preserve"> Бюджетного кодекса Российской Федерации), а также изменения объемов бюджетных ассигнований на закупку товаров, работ и услуг для обеспечения нужд Чебоксарского муниципального округа Чувашской Республики (за исключением бюджетных ассигнований для обеспечения выполнения функций казенного учреждения Чебоксарского муниципального округа Чувашской Республики и бюджетных</w:t>
      </w:r>
      <w:proofErr w:type="gramEnd"/>
      <w:r w:rsidRPr="00540BD4">
        <w:t xml:space="preserve"> ассигнований на осуществление бюджетных инвестиций в объекты муниципальной собственности казенных учреждений Чебоксарского муниципального округа Чувашской Республики) (</w:t>
      </w:r>
      <w:hyperlink r:id="rId31" w:history="1">
        <w:r w:rsidRPr="00540BD4">
          <w:rPr>
            <w:rStyle w:val="a4"/>
            <w:rFonts w:cs="Times New Roman CYR"/>
            <w:color w:val="auto"/>
          </w:rPr>
          <w:t>статья 69.1</w:t>
        </w:r>
      </w:hyperlink>
      <w:r w:rsidRPr="00540BD4">
        <w:t xml:space="preserve"> Бюджетного кодекса Российской Федерации) принимаются </w:t>
      </w:r>
      <w:proofErr w:type="gramStart"/>
      <w:r w:rsidRPr="00540BD4">
        <w:t>равным</w:t>
      </w:r>
      <w:proofErr w:type="gramEnd"/>
      <w:r w:rsidRPr="00540BD4">
        <w:t xml:space="preserve"> нулю.</w:t>
      </w:r>
    </w:p>
    <w:bookmarkEnd w:id="40"/>
    <w:p w:rsidR="007912B9" w:rsidRPr="00540BD4" w:rsidRDefault="007912B9">
      <w:r w:rsidRPr="00540BD4">
        <w:t>По социально-значимым расходам, расходам на оплату коммунальных услуг изменения также могут быть рассчитаны:</w:t>
      </w:r>
    </w:p>
    <w:p w:rsidR="007912B9" w:rsidRPr="00540BD4" w:rsidRDefault="007912B9">
      <w:bookmarkStart w:id="41" w:name="sub_321"/>
      <w:r w:rsidRPr="00540BD4">
        <w:t>3.2.1. Методом индексации на уточняющий коэффициент инфляции или иной коэффициент, соответствующий стоимости товаров, работ, услуг, по следующей формуле:</w:t>
      </w:r>
    </w:p>
    <w:bookmarkEnd w:id="41"/>
    <w:p w:rsidR="007912B9" w:rsidRPr="00540BD4" w:rsidRDefault="007912B9" w:rsidP="00D01668"/>
    <w:p w:rsidR="007912B9" w:rsidRPr="00540BD4" w:rsidRDefault="00B43A8C" w:rsidP="00D01668">
      <w:r>
        <w:rPr>
          <w:noProof/>
        </w:rPr>
        <w:lastRenderedPageBreak/>
        <w:drawing>
          <wp:inline distT="0" distB="0" distL="0" distR="0">
            <wp:extent cx="1863725" cy="23304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63725" cy="233045"/>
                    </a:xfrm>
                    <a:prstGeom prst="rect">
                      <a:avLst/>
                    </a:prstGeom>
                    <a:noFill/>
                    <a:ln>
                      <a:noFill/>
                    </a:ln>
                  </pic:spPr>
                </pic:pic>
              </a:graphicData>
            </a:graphic>
          </wp:inline>
        </w:drawing>
      </w:r>
      <w:r w:rsidR="007912B9" w:rsidRPr="00540BD4">
        <w:t>, где:</w:t>
      </w:r>
    </w:p>
    <w:p w:rsidR="007912B9" w:rsidRPr="00540BD4" w:rsidRDefault="007912B9" w:rsidP="00D01668"/>
    <w:p w:rsidR="007912B9" w:rsidRPr="00540BD4" w:rsidRDefault="007912B9" w:rsidP="00D01668">
      <w:proofErr w:type="spellStart"/>
      <w:r w:rsidRPr="00540BD4">
        <w:t>Изм_БА</w:t>
      </w:r>
      <w:proofErr w:type="spellEnd"/>
      <w:r w:rsidRPr="00540BD4">
        <w:t xml:space="preserve"> - изменение объема бюджетного ассигнования в очередном финансовом году (первом году планового периода);</w:t>
      </w:r>
    </w:p>
    <w:p w:rsidR="007912B9" w:rsidRPr="00540BD4" w:rsidRDefault="007912B9" w:rsidP="00D01668">
      <w:r w:rsidRPr="00540BD4">
        <w:t>БА - объем бюджетных ассигнований в очередном финансовом году (первом году планового периода), утвержденный решением Собрания депутатов</w:t>
      </w:r>
      <w:r w:rsidR="00D01668">
        <w:t xml:space="preserve"> </w:t>
      </w:r>
      <w:r w:rsidR="00D01668" w:rsidRPr="00540BD4">
        <w:t>Чебоксарского муниципального округа Чувашской Республики</w:t>
      </w:r>
      <w:r w:rsidRPr="00540BD4">
        <w:t xml:space="preserve"> о бюджете Чебоксарского муниципального округа Чувашской Республики  на очередной финансовый год и плановый период;</w:t>
      </w:r>
    </w:p>
    <w:p w:rsidR="007912B9" w:rsidRPr="00540BD4" w:rsidRDefault="007912B9" w:rsidP="00D01668">
      <w:proofErr w:type="gramStart"/>
      <w:r w:rsidRPr="00540BD4">
        <w:t>К</w:t>
      </w:r>
      <w:proofErr w:type="gramEnd"/>
      <w:r w:rsidRPr="00540BD4">
        <w:t xml:space="preserve"> - </w:t>
      </w:r>
      <w:proofErr w:type="gramStart"/>
      <w:r w:rsidRPr="00540BD4">
        <w:t>коэффициент</w:t>
      </w:r>
      <w:proofErr w:type="gramEnd"/>
      <w:r w:rsidRPr="00540BD4">
        <w:t xml:space="preserve"> индексации для уточнения расходов;</w:t>
      </w:r>
    </w:p>
    <w:p w:rsidR="007912B9" w:rsidRPr="00540BD4" w:rsidRDefault="007912B9" w:rsidP="00D01668">
      <w:bookmarkStart w:id="42" w:name="sub_322"/>
      <w:r w:rsidRPr="00540BD4">
        <w:t>3.2.2. Иным методом расчета бюджетного ассигнования:</w:t>
      </w:r>
    </w:p>
    <w:p w:rsidR="007912B9" w:rsidRPr="00540BD4" w:rsidRDefault="007912B9" w:rsidP="00D01668">
      <w:bookmarkStart w:id="43" w:name="sub_3221"/>
      <w:bookmarkEnd w:id="42"/>
      <w:r w:rsidRPr="00540BD4">
        <w:t>а) в случае приведения в соответствие к уровню текущего финансового года, по следующей формуле:</w:t>
      </w:r>
    </w:p>
    <w:bookmarkEnd w:id="43"/>
    <w:p w:rsidR="007912B9" w:rsidRPr="00540BD4" w:rsidRDefault="007912B9" w:rsidP="00D01668"/>
    <w:p w:rsidR="007912B9" w:rsidRPr="00540BD4" w:rsidRDefault="00B43A8C" w:rsidP="00D01668">
      <w:r>
        <w:rPr>
          <w:noProof/>
        </w:rPr>
        <w:drawing>
          <wp:inline distT="0" distB="0" distL="0" distR="0">
            <wp:extent cx="1898650" cy="25654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98650" cy="256540"/>
                    </a:xfrm>
                    <a:prstGeom prst="rect">
                      <a:avLst/>
                    </a:prstGeom>
                    <a:noFill/>
                    <a:ln>
                      <a:noFill/>
                    </a:ln>
                  </pic:spPr>
                </pic:pic>
              </a:graphicData>
            </a:graphic>
          </wp:inline>
        </w:drawing>
      </w:r>
      <w:r w:rsidR="007912B9" w:rsidRPr="00540BD4">
        <w:t>, где:</w:t>
      </w:r>
    </w:p>
    <w:p w:rsidR="007912B9" w:rsidRPr="00540BD4" w:rsidRDefault="007912B9" w:rsidP="00D01668"/>
    <w:p w:rsidR="007912B9" w:rsidRPr="00540BD4" w:rsidRDefault="007912B9" w:rsidP="00D01668">
      <w:proofErr w:type="spellStart"/>
      <w:r w:rsidRPr="00540BD4">
        <w:t>Изм_БА</w:t>
      </w:r>
      <w:proofErr w:type="spellEnd"/>
      <w:r w:rsidRPr="00540BD4">
        <w:t xml:space="preserve"> - изменение объема бюджетного ассигнования в очередном финансовом году (первом году планового периода);</w:t>
      </w:r>
    </w:p>
    <w:p w:rsidR="007912B9" w:rsidRPr="00540BD4" w:rsidRDefault="007912B9">
      <w:proofErr w:type="spellStart"/>
      <w:r w:rsidRPr="00540BD4">
        <w:t>Изм_Б</w:t>
      </w:r>
      <w:proofErr w:type="gramStart"/>
      <w:r w:rsidRPr="00540BD4">
        <w:t>А</w:t>
      </w:r>
      <w:proofErr w:type="spellEnd"/>
      <w:r w:rsidRPr="00540BD4">
        <w:t>(</w:t>
      </w:r>
      <w:proofErr w:type="gramEnd"/>
      <w:r w:rsidRPr="00540BD4">
        <w:t xml:space="preserve">ТЕК) - изменение объема бюджетного ассигнования в текущем финансовом году по сравнению с первоначально утвержденным решением Собрания депутатов </w:t>
      </w:r>
      <w:r w:rsidR="00D01668" w:rsidRPr="00540BD4">
        <w:t xml:space="preserve">Чебоксарского муниципального округа Чувашской Республики </w:t>
      </w:r>
      <w:r w:rsidRPr="00540BD4">
        <w:t>о бюджете Чебоксарского муниципального округа Чувашской Республики на очередной финансовый год и плановый период (за исключением бюджетных ассигнований на финансовое обеспечение разовых решений);</w:t>
      </w:r>
    </w:p>
    <w:p w:rsidR="007912B9" w:rsidRPr="00540BD4" w:rsidRDefault="007912B9">
      <w:bookmarkStart w:id="44" w:name="sub_3222"/>
      <w:r w:rsidRPr="00540BD4">
        <w:t>б) в случае планового изменения в очередном финансовом году (первом году планового периода), по следующей формуле:</w:t>
      </w:r>
    </w:p>
    <w:bookmarkEnd w:id="44"/>
    <w:p w:rsidR="007912B9" w:rsidRPr="00540BD4" w:rsidRDefault="007912B9"/>
    <w:p w:rsidR="007912B9" w:rsidRPr="00540BD4" w:rsidRDefault="00B43A8C">
      <w:r>
        <w:rPr>
          <w:noProof/>
        </w:rPr>
        <w:drawing>
          <wp:inline distT="0" distB="0" distL="0" distR="0">
            <wp:extent cx="1712595" cy="25654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12595" cy="256540"/>
                    </a:xfrm>
                    <a:prstGeom prst="rect">
                      <a:avLst/>
                    </a:prstGeom>
                    <a:noFill/>
                    <a:ln>
                      <a:noFill/>
                    </a:ln>
                  </pic:spPr>
                </pic:pic>
              </a:graphicData>
            </a:graphic>
          </wp:inline>
        </w:drawing>
      </w:r>
      <w:r w:rsidR="007912B9" w:rsidRPr="00540BD4">
        <w:t>, где:</w:t>
      </w:r>
    </w:p>
    <w:p w:rsidR="007912B9" w:rsidRPr="00540BD4" w:rsidRDefault="007912B9"/>
    <w:p w:rsidR="007912B9" w:rsidRPr="00540BD4" w:rsidRDefault="007912B9">
      <w:proofErr w:type="spellStart"/>
      <w:r w:rsidRPr="00540BD4">
        <w:t>Изм_БА</w:t>
      </w:r>
      <w:proofErr w:type="spellEnd"/>
      <w:r w:rsidRPr="00540BD4">
        <w:t xml:space="preserve"> - изменение объема бюджетного ассигнования в очередном финансовом году (первом году планового периода);</w:t>
      </w:r>
    </w:p>
    <w:p w:rsidR="007912B9" w:rsidRPr="00540BD4" w:rsidRDefault="007912B9">
      <w:r w:rsidRPr="00540BD4">
        <w:t>Б</w:t>
      </w:r>
      <w:proofErr w:type="gramStart"/>
      <w:r w:rsidRPr="00540BD4">
        <w:t>А(</w:t>
      </w:r>
      <w:proofErr w:type="gramEnd"/>
      <w:r w:rsidRPr="00540BD4">
        <w:t>П) - планируемый объем бюджетных ассигнований в очередном финансовом году (первом году планового периода);</w:t>
      </w:r>
    </w:p>
    <w:p w:rsidR="007912B9" w:rsidRPr="00540BD4" w:rsidRDefault="007912B9">
      <w:r w:rsidRPr="00540BD4">
        <w:t xml:space="preserve">БА - объем бюджетных ассигнований в очередном финансовом году (первом году планового периода), утвержденный решением Собрания депутатов </w:t>
      </w:r>
      <w:r w:rsidR="00D01668" w:rsidRPr="00540BD4">
        <w:t xml:space="preserve">Чебоксарского муниципального округа Чувашской Республики </w:t>
      </w:r>
      <w:r w:rsidRPr="00540BD4">
        <w:t>о бюджете Чебоксарского муниципального округа Чувашской Республики  на очередной финансовый год и плановый период.</w:t>
      </w:r>
    </w:p>
    <w:p w:rsidR="007912B9" w:rsidRPr="00540BD4" w:rsidRDefault="007912B9">
      <w:r w:rsidRPr="00540BD4">
        <w:t xml:space="preserve">Изменения объемов бюджетных ассигнований на реализацию долгосрочных муниципальных контрактов на выполнение работ (оказание услуг) с длительным производственным циклом принимаются </w:t>
      </w:r>
      <w:proofErr w:type="gramStart"/>
      <w:r w:rsidRPr="00540BD4">
        <w:t>равными</w:t>
      </w:r>
      <w:proofErr w:type="gramEnd"/>
      <w:r w:rsidRPr="00540BD4">
        <w:t xml:space="preserve"> нулю.</w:t>
      </w:r>
    </w:p>
    <w:p w:rsidR="007912B9" w:rsidRPr="00540BD4" w:rsidRDefault="007912B9">
      <w:r w:rsidRPr="00540BD4">
        <w:t xml:space="preserve">Изменения объемов бюджетных ассигнований на оплату коммунальных услуг рассчитывается в соответствии с </w:t>
      </w:r>
      <w:hyperlink w:anchor="sub_3222" w:history="1">
        <w:r w:rsidRPr="00540BD4">
          <w:rPr>
            <w:rStyle w:val="a4"/>
            <w:rFonts w:cs="Times New Roman CYR"/>
            <w:color w:val="auto"/>
          </w:rPr>
          <w:t xml:space="preserve">подпунктом </w:t>
        </w:r>
        <w:r w:rsidR="004C1314">
          <w:rPr>
            <w:rStyle w:val="a4"/>
            <w:rFonts w:cs="Times New Roman CYR"/>
            <w:color w:val="auto"/>
          </w:rPr>
          <w:t>«</w:t>
        </w:r>
        <w:r w:rsidRPr="00540BD4">
          <w:rPr>
            <w:rStyle w:val="a4"/>
            <w:rFonts w:cs="Times New Roman CYR"/>
            <w:color w:val="auto"/>
          </w:rPr>
          <w:t>б</w:t>
        </w:r>
        <w:r w:rsidR="004C1314">
          <w:rPr>
            <w:rStyle w:val="a4"/>
            <w:rFonts w:cs="Times New Roman CYR"/>
            <w:color w:val="auto"/>
          </w:rPr>
          <w:t>»</w:t>
        </w:r>
      </w:hyperlink>
      <w:r w:rsidRPr="00540BD4">
        <w:t xml:space="preserve"> настоящего пункта. При этом планируемый объем бюджетных ассигнований в очередном финансовом году (первом году планового периода) рассчитывается по формуле:</w:t>
      </w:r>
    </w:p>
    <w:p w:rsidR="007912B9" w:rsidRPr="00540BD4" w:rsidRDefault="007912B9"/>
    <w:p w:rsidR="007912B9" w:rsidRPr="00540BD4" w:rsidRDefault="00B43A8C">
      <w:r>
        <w:rPr>
          <w:noProof/>
        </w:rPr>
        <w:drawing>
          <wp:inline distT="0" distB="0" distL="0" distR="0">
            <wp:extent cx="1403350" cy="2565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03350" cy="256540"/>
                    </a:xfrm>
                    <a:prstGeom prst="rect">
                      <a:avLst/>
                    </a:prstGeom>
                    <a:noFill/>
                    <a:ln>
                      <a:noFill/>
                    </a:ln>
                  </pic:spPr>
                </pic:pic>
              </a:graphicData>
            </a:graphic>
          </wp:inline>
        </w:drawing>
      </w:r>
      <w:r w:rsidR="007912B9" w:rsidRPr="00540BD4">
        <w:t>, где:</w:t>
      </w:r>
    </w:p>
    <w:p w:rsidR="007912B9" w:rsidRPr="00540BD4" w:rsidRDefault="007912B9"/>
    <w:p w:rsidR="007912B9" w:rsidRPr="00540BD4" w:rsidRDefault="007912B9">
      <w:r w:rsidRPr="00540BD4">
        <w:t>Б</w:t>
      </w:r>
      <w:proofErr w:type="gramStart"/>
      <w:r w:rsidRPr="00540BD4">
        <w:t>А(</w:t>
      </w:r>
      <w:proofErr w:type="gramEnd"/>
      <w:r w:rsidRPr="00540BD4">
        <w:t>П) - планируемый объем бюджетных ассигнований в очередном финансовом году (первом году планового периода);</w:t>
      </w:r>
    </w:p>
    <w:p w:rsidR="007912B9" w:rsidRPr="00540BD4" w:rsidRDefault="007912B9">
      <w:r w:rsidRPr="00540BD4">
        <w:t>V - планируемый объем потребления коммунальных услуг (воды, дизельного и иного топлива, мазута, природного газа, тепловой энергии, электрической энергии, угля) в очередном финансовом году (первом году планового периода);</w:t>
      </w:r>
    </w:p>
    <w:p w:rsidR="007912B9" w:rsidRPr="00540BD4" w:rsidRDefault="007912B9">
      <w:proofErr w:type="gramStart"/>
      <w:r w:rsidRPr="00540BD4">
        <w:lastRenderedPageBreak/>
        <w:t>Т - стоимость единицы потребления коммунальных услуг (воды, дизельного и иного топлива, мазута, природного газа, тепловой энергии, электрической энергии, угля) в текущем финансовом году;</w:t>
      </w:r>
      <w:proofErr w:type="gramEnd"/>
    </w:p>
    <w:p w:rsidR="007912B9" w:rsidRPr="00540BD4" w:rsidRDefault="007912B9">
      <w:proofErr w:type="gramStart"/>
      <w:r w:rsidRPr="00540BD4">
        <w:t>К</w:t>
      </w:r>
      <w:proofErr w:type="gramEnd"/>
      <w:r w:rsidRPr="00540BD4">
        <w:t xml:space="preserve"> - </w:t>
      </w:r>
      <w:proofErr w:type="gramStart"/>
      <w:r w:rsidRPr="00540BD4">
        <w:t>коэффициент</w:t>
      </w:r>
      <w:proofErr w:type="gramEnd"/>
      <w:r w:rsidRPr="00540BD4">
        <w:t xml:space="preserve"> индексации стоимости потребления коммунальных услуг в очередном финансовом году (плановом периоде) по отношению к текущему финансовому году.</w:t>
      </w:r>
    </w:p>
    <w:p w:rsidR="007912B9" w:rsidRPr="00540BD4" w:rsidRDefault="007912B9">
      <w:bookmarkStart w:id="45" w:name="sub_33"/>
      <w:r w:rsidRPr="00540BD4">
        <w:t>3.3. Изменения объемов бюджетных ассигнований на уплату налогов, сборов и иных обязательных платежей в бюджетную систему Российской Федерации (</w:t>
      </w:r>
      <w:hyperlink r:id="rId36" w:history="1">
        <w:r w:rsidRPr="00540BD4">
          <w:rPr>
            <w:rStyle w:val="a4"/>
            <w:rFonts w:cs="Times New Roman CYR"/>
            <w:color w:val="auto"/>
          </w:rPr>
          <w:t>статья 70</w:t>
        </w:r>
      </w:hyperlink>
      <w:r w:rsidRPr="00540BD4">
        <w:t xml:space="preserve"> Бюджетного кодекса Российской Федерации) принимаются </w:t>
      </w:r>
      <w:proofErr w:type="gramStart"/>
      <w:r w:rsidRPr="00540BD4">
        <w:t>равными</w:t>
      </w:r>
      <w:proofErr w:type="gramEnd"/>
      <w:r w:rsidRPr="00540BD4">
        <w:t xml:space="preserve"> нулю либо в случае изменения объема налоговой базы или налоговых ставок рассчитываются отдельно по видам налогов, сборов и иных обязательных платежей по следующей формуле:</w:t>
      </w:r>
    </w:p>
    <w:bookmarkEnd w:id="45"/>
    <w:p w:rsidR="007912B9" w:rsidRPr="00540BD4" w:rsidRDefault="007912B9"/>
    <w:p w:rsidR="007912B9" w:rsidRPr="00540BD4" w:rsidRDefault="00B43A8C">
      <w:r>
        <w:rPr>
          <w:noProof/>
        </w:rPr>
        <w:drawing>
          <wp:inline distT="0" distB="0" distL="0" distR="0">
            <wp:extent cx="1316355" cy="23304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16355" cy="233045"/>
                    </a:xfrm>
                    <a:prstGeom prst="rect">
                      <a:avLst/>
                    </a:prstGeom>
                    <a:noFill/>
                    <a:ln>
                      <a:noFill/>
                    </a:ln>
                  </pic:spPr>
                </pic:pic>
              </a:graphicData>
            </a:graphic>
          </wp:inline>
        </w:drawing>
      </w:r>
      <w:r w:rsidR="007912B9" w:rsidRPr="00540BD4">
        <w:t>, где:</w:t>
      </w:r>
    </w:p>
    <w:p w:rsidR="007912B9" w:rsidRPr="00540BD4" w:rsidRDefault="007912B9"/>
    <w:p w:rsidR="007912B9" w:rsidRPr="00540BD4" w:rsidRDefault="007912B9">
      <w:proofErr w:type="spellStart"/>
      <w:r w:rsidRPr="00540BD4">
        <w:t>Изм_БА</w:t>
      </w:r>
      <w:proofErr w:type="spellEnd"/>
      <w:r w:rsidRPr="00540BD4">
        <w:t xml:space="preserve"> - изменение объема бюджетного ассигнования в очередном финансовом году (первом году планового периода);</w:t>
      </w:r>
    </w:p>
    <w:p w:rsidR="007912B9" w:rsidRPr="00540BD4" w:rsidRDefault="007912B9">
      <w:r w:rsidRPr="00540BD4">
        <w:t>Н - налоги, пересчитанные на новую налоговую базу или налоговые ставки;</w:t>
      </w:r>
    </w:p>
    <w:p w:rsidR="007912B9" w:rsidRPr="00540BD4" w:rsidRDefault="007912B9">
      <w:r w:rsidRPr="00540BD4">
        <w:t>БА - объем бюджетных ассигнований в очередном финансовом году (первом году планового периода), утвержденный решением Собрания депутатов</w:t>
      </w:r>
      <w:r w:rsidR="004C1314">
        <w:t xml:space="preserve"> </w:t>
      </w:r>
      <w:r w:rsidR="004C1314" w:rsidRPr="00540BD4">
        <w:t>Чебоксарского муниципального округа Чувашской Республики</w:t>
      </w:r>
      <w:r w:rsidRPr="00540BD4">
        <w:t xml:space="preserve"> о бюджете Чебоксарского муниципального округа Чувашской Республики  на очередной финансовый год и плановый период.</w:t>
      </w:r>
    </w:p>
    <w:p w:rsidR="007912B9" w:rsidRPr="00540BD4" w:rsidRDefault="007912B9">
      <w:bookmarkStart w:id="46" w:name="sub_34"/>
      <w:r w:rsidRPr="00540BD4">
        <w:t xml:space="preserve">3.4. </w:t>
      </w:r>
      <w:proofErr w:type="gramStart"/>
      <w:r w:rsidRPr="00540BD4">
        <w:t>Изменения объемов бюджетных ассигнований на предоставление субсидий некоммерческим организациям, не являющимся муниципальными учреждениями Чебоксарского муниципального округа Чувашской Республики, в том числе в соответствии с договорами (соглашениями) на оказание указанными организациями муниципальных услуг физическим и (или) юридическим лицам (</w:t>
      </w:r>
      <w:hyperlink r:id="rId38" w:history="1">
        <w:r w:rsidRPr="00540BD4">
          <w:rPr>
            <w:rStyle w:val="a4"/>
            <w:rFonts w:cs="Times New Roman CYR"/>
            <w:color w:val="auto"/>
          </w:rPr>
          <w:t>статья 69.1</w:t>
        </w:r>
      </w:hyperlink>
      <w:r w:rsidRPr="00540BD4">
        <w:t xml:space="preserve"> Бюджетного кодекса Российской Федерации), указываются в соответствии с федеральными законами, актами Правительства Российской Федерации, Кабинета Министров Чувашской Республики, муниципальными правовыми актами</w:t>
      </w:r>
      <w:proofErr w:type="gramEnd"/>
      <w:r w:rsidRPr="00540BD4">
        <w:t xml:space="preserve"> Чебоксарского муниципальн</w:t>
      </w:r>
      <w:r w:rsidR="004C1314">
        <w:t>ого округа Чувашской Республики</w:t>
      </w:r>
      <w:r w:rsidRPr="00540BD4">
        <w:t xml:space="preserve">, </w:t>
      </w:r>
      <w:proofErr w:type="gramStart"/>
      <w:r w:rsidRPr="00540BD4">
        <w:t>устанавливающими</w:t>
      </w:r>
      <w:proofErr w:type="gramEnd"/>
      <w:r w:rsidRPr="00540BD4">
        <w:t xml:space="preserve"> порядок определения объема и предоставления указанных субсидий.</w:t>
      </w:r>
    </w:p>
    <w:bookmarkEnd w:id="46"/>
    <w:p w:rsidR="007912B9" w:rsidRPr="00540BD4" w:rsidRDefault="007912B9">
      <w:r w:rsidRPr="00540BD4">
        <w:t>Если в соответствующих муниципальных правовых актах устанавливаются фиксированные объемы ассигнований, указанные изменения принимаются равными нулю.</w:t>
      </w:r>
    </w:p>
    <w:p w:rsidR="007912B9" w:rsidRPr="00540BD4" w:rsidRDefault="007912B9">
      <w:bookmarkStart w:id="47" w:name="sub_35"/>
      <w:r w:rsidRPr="00540BD4">
        <w:t>3.5. Изменения объемов бюджетных ассигнований на предоставление субсидий бюджетным и автономным учреждениям Чебоксарского муниципального округа Чувашской Республики  (</w:t>
      </w:r>
      <w:hyperlink r:id="rId39" w:history="1">
        <w:r w:rsidRPr="00540BD4">
          <w:rPr>
            <w:rStyle w:val="a4"/>
            <w:rFonts w:cs="Times New Roman CYR"/>
            <w:color w:val="auto"/>
          </w:rPr>
          <w:t>статья 69.1</w:t>
        </w:r>
      </w:hyperlink>
      <w:r w:rsidRPr="00540BD4">
        <w:t xml:space="preserve"> Бюджетного кодекса Российской Федерации) рассчитываются следующим образом:</w:t>
      </w:r>
    </w:p>
    <w:p w:rsidR="007912B9" w:rsidRPr="00540BD4" w:rsidRDefault="007912B9">
      <w:bookmarkStart w:id="48" w:name="sub_351"/>
      <w:bookmarkEnd w:id="47"/>
      <w:r w:rsidRPr="00540BD4">
        <w:t>3.5.1. Изменения объемов бюджетных ассигнований на финансовое обеспечение выполнения муниципального задания на оказание муниципальных услуг (выполнение работ) рассчитываются по следующей формуле:</w:t>
      </w:r>
    </w:p>
    <w:bookmarkEnd w:id="48"/>
    <w:p w:rsidR="007912B9" w:rsidRPr="00540BD4" w:rsidRDefault="007912B9"/>
    <w:p w:rsidR="007912B9" w:rsidRPr="00540BD4" w:rsidRDefault="00B43A8C">
      <w:r>
        <w:rPr>
          <w:noProof/>
        </w:rPr>
        <w:drawing>
          <wp:inline distT="0" distB="0" distL="0" distR="0">
            <wp:extent cx="1712595" cy="25654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712595" cy="256540"/>
                    </a:xfrm>
                    <a:prstGeom prst="rect">
                      <a:avLst/>
                    </a:prstGeom>
                    <a:noFill/>
                    <a:ln>
                      <a:noFill/>
                    </a:ln>
                  </pic:spPr>
                </pic:pic>
              </a:graphicData>
            </a:graphic>
          </wp:inline>
        </w:drawing>
      </w:r>
      <w:r w:rsidR="007912B9" w:rsidRPr="00540BD4">
        <w:t>,</w:t>
      </w:r>
    </w:p>
    <w:p w:rsidR="007912B9" w:rsidRPr="00540BD4" w:rsidRDefault="007912B9"/>
    <w:p w:rsidR="007912B9" w:rsidRPr="00540BD4" w:rsidRDefault="00B43A8C">
      <w:r>
        <w:rPr>
          <w:noProof/>
        </w:rPr>
        <w:drawing>
          <wp:inline distT="0" distB="0" distL="0" distR="0">
            <wp:extent cx="1572260" cy="314325"/>
            <wp:effectExtent l="0" t="0" r="889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572260" cy="314325"/>
                    </a:xfrm>
                    <a:prstGeom prst="rect">
                      <a:avLst/>
                    </a:prstGeom>
                    <a:noFill/>
                    <a:ln>
                      <a:noFill/>
                    </a:ln>
                  </pic:spPr>
                </pic:pic>
              </a:graphicData>
            </a:graphic>
          </wp:inline>
        </w:drawing>
      </w:r>
      <w:r w:rsidR="007912B9" w:rsidRPr="00540BD4">
        <w:t>, где:</w:t>
      </w:r>
    </w:p>
    <w:p w:rsidR="007912B9" w:rsidRPr="00540BD4" w:rsidRDefault="007912B9"/>
    <w:p w:rsidR="007912B9" w:rsidRPr="00540BD4" w:rsidRDefault="007912B9">
      <w:proofErr w:type="spellStart"/>
      <w:r w:rsidRPr="00540BD4">
        <w:t>Изм_БА</w:t>
      </w:r>
      <w:proofErr w:type="spellEnd"/>
      <w:r w:rsidRPr="00540BD4">
        <w:t xml:space="preserve"> - изменение объема бюджетного ассигнования в очередном финансовом году (первом году планового периода);</w:t>
      </w:r>
    </w:p>
    <w:p w:rsidR="007912B9" w:rsidRPr="00540BD4" w:rsidRDefault="007912B9">
      <w:r w:rsidRPr="00540BD4">
        <w:t>Б</w:t>
      </w:r>
      <w:proofErr w:type="gramStart"/>
      <w:r w:rsidRPr="00540BD4">
        <w:t>А(</w:t>
      </w:r>
      <w:proofErr w:type="gramEnd"/>
      <w:r w:rsidRPr="00540BD4">
        <w:t>У) - объем бюджетных ассигнований в очередном финансовом году (первом году планового периода) на финансовое обеспечение муниципального задания на предоставление муниципальных услуг (выполнение работ);</w:t>
      </w:r>
    </w:p>
    <w:p w:rsidR="007912B9" w:rsidRPr="00540BD4" w:rsidRDefault="007912B9">
      <w:r w:rsidRPr="00540BD4">
        <w:t xml:space="preserve">БА - объем бюджетных ассигнований в очередном финансовом году (первом году планового периода), утвержденный решением Собрания депутатов </w:t>
      </w:r>
      <w:r w:rsidR="004C1314" w:rsidRPr="00540BD4">
        <w:t xml:space="preserve">Чебоксарского муниципального округа Чувашской Республики </w:t>
      </w:r>
      <w:r w:rsidRPr="00540BD4">
        <w:t>о бюджете Чебоксарского муниципального округа Чувашской на очередной финансовый год и плановый период;</w:t>
      </w:r>
    </w:p>
    <w:p w:rsidR="007912B9" w:rsidRPr="00540BD4" w:rsidRDefault="007912B9">
      <w:proofErr w:type="spellStart"/>
      <w:r w:rsidRPr="00540BD4">
        <w:lastRenderedPageBreak/>
        <w:t>Ni</w:t>
      </w:r>
      <w:proofErr w:type="spellEnd"/>
      <w:r w:rsidRPr="00540BD4">
        <w:t xml:space="preserve"> - нормативные затраты на оказание i-ой муниципальной услуги в соответствующем финансовом году;</w:t>
      </w:r>
    </w:p>
    <w:p w:rsidR="007912B9" w:rsidRPr="00540BD4" w:rsidRDefault="007912B9">
      <w:proofErr w:type="spellStart"/>
      <w:r w:rsidRPr="00540BD4">
        <w:t>Oi</w:t>
      </w:r>
      <w:proofErr w:type="spellEnd"/>
      <w:r w:rsidRPr="00540BD4">
        <w:t xml:space="preserve"> - объем предоставления i-ой муниципальной услуги в натуральном выражении в соответствующем финансовом году.</w:t>
      </w:r>
    </w:p>
    <w:p w:rsidR="007912B9" w:rsidRPr="00540BD4" w:rsidRDefault="007912B9">
      <w:bookmarkStart w:id="49" w:name="sub_352"/>
      <w:r w:rsidRPr="00540BD4">
        <w:t>3.5.2. Изменения объемов бюджетных ассигнований на предоставление субсидий бюджетным и автономным учреждениям Чебоксарского муниципального округа Чувашской Республики  на иные цели, не входящие в состав муниципального задания на оказание муниципальных услуг (выполнение работ), рассчитываются плановым методом по следующей формуле:</w:t>
      </w:r>
    </w:p>
    <w:bookmarkEnd w:id="49"/>
    <w:p w:rsidR="007912B9" w:rsidRPr="00540BD4" w:rsidRDefault="007912B9"/>
    <w:p w:rsidR="007912B9" w:rsidRPr="00540BD4" w:rsidRDefault="00B43A8C">
      <w:r>
        <w:rPr>
          <w:noProof/>
        </w:rPr>
        <w:drawing>
          <wp:inline distT="0" distB="0" distL="0" distR="0">
            <wp:extent cx="1712595" cy="25654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712595" cy="256540"/>
                    </a:xfrm>
                    <a:prstGeom prst="rect">
                      <a:avLst/>
                    </a:prstGeom>
                    <a:noFill/>
                    <a:ln>
                      <a:noFill/>
                    </a:ln>
                  </pic:spPr>
                </pic:pic>
              </a:graphicData>
            </a:graphic>
          </wp:inline>
        </w:drawing>
      </w:r>
      <w:r w:rsidR="007912B9" w:rsidRPr="00540BD4">
        <w:t>, где:</w:t>
      </w:r>
    </w:p>
    <w:p w:rsidR="007912B9" w:rsidRPr="00540BD4" w:rsidRDefault="007912B9"/>
    <w:p w:rsidR="007912B9" w:rsidRPr="00540BD4" w:rsidRDefault="007912B9">
      <w:proofErr w:type="spellStart"/>
      <w:r w:rsidRPr="00540BD4">
        <w:t>Изм_БА</w:t>
      </w:r>
      <w:proofErr w:type="spellEnd"/>
      <w:r w:rsidRPr="00540BD4">
        <w:t xml:space="preserve"> - изменение объема бюджетного ассигнования в очередном финансовом году (первом году планового периода);</w:t>
      </w:r>
    </w:p>
    <w:p w:rsidR="007912B9" w:rsidRPr="00540BD4" w:rsidRDefault="007912B9">
      <w:r w:rsidRPr="00540BD4">
        <w:t>Б</w:t>
      </w:r>
      <w:proofErr w:type="gramStart"/>
      <w:r w:rsidRPr="00540BD4">
        <w:t>А(</w:t>
      </w:r>
      <w:proofErr w:type="gramEnd"/>
      <w:r w:rsidRPr="00540BD4">
        <w:t>П) - планируемый объем бюджетных ассигнований в очередном финансовом году (первом году планового периода);</w:t>
      </w:r>
    </w:p>
    <w:p w:rsidR="007912B9" w:rsidRPr="00540BD4" w:rsidRDefault="007912B9">
      <w:r w:rsidRPr="00540BD4">
        <w:t xml:space="preserve">БА - объем бюджетных ассигнований в очередном финансовом году (первом году планового периода), утвержденный решением Собрания депутатов </w:t>
      </w:r>
      <w:r w:rsidR="004C1314" w:rsidRPr="00540BD4">
        <w:t xml:space="preserve">Чебоксарского муниципального округа Чувашской Республики </w:t>
      </w:r>
      <w:r w:rsidRPr="00540BD4">
        <w:t>о бюджете Чебоксарского муниципального округа Чувашской Республики  на очередной финансовый год и плановый период.</w:t>
      </w:r>
    </w:p>
    <w:p w:rsidR="007912B9" w:rsidRPr="00540BD4" w:rsidRDefault="007912B9">
      <w:bookmarkStart w:id="50" w:name="sub_36"/>
      <w:r w:rsidRPr="00540BD4">
        <w:t xml:space="preserve">3.6. </w:t>
      </w:r>
      <w:proofErr w:type="gramStart"/>
      <w:r w:rsidRPr="00540BD4">
        <w:t>Изменения объемов бюджетных ассигнований на реализацию долгосрочных (муниципальных) целевых программ, ведомственных целевых программ, а также инвестиционных проектов (</w:t>
      </w:r>
      <w:hyperlink r:id="rId43" w:history="1">
        <w:r w:rsidRPr="00540BD4">
          <w:rPr>
            <w:rStyle w:val="a4"/>
            <w:rFonts w:cs="Times New Roman CYR"/>
            <w:color w:val="auto"/>
          </w:rPr>
          <w:t>статьи 79</w:t>
        </w:r>
      </w:hyperlink>
      <w:r w:rsidRPr="00540BD4">
        <w:t xml:space="preserve">, </w:t>
      </w:r>
      <w:hyperlink r:id="rId44" w:history="1">
        <w:r w:rsidRPr="00540BD4">
          <w:rPr>
            <w:rStyle w:val="a4"/>
            <w:rFonts w:cs="Times New Roman CYR"/>
            <w:color w:val="auto"/>
          </w:rPr>
          <w:t>179</w:t>
        </w:r>
      </w:hyperlink>
      <w:r w:rsidRPr="00540BD4">
        <w:t xml:space="preserve">, </w:t>
      </w:r>
      <w:hyperlink r:id="rId45" w:history="1">
        <w:r w:rsidRPr="00540BD4">
          <w:rPr>
            <w:rStyle w:val="a4"/>
            <w:rFonts w:cs="Times New Roman CYR"/>
            <w:color w:val="auto"/>
          </w:rPr>
          <w:t>179.3</w:t>
        </w:r>
      </w:hyperlink>
      <w:r w:rsidRPr="00540BD4">
        <w:t xml:space="preserve"> Бюджетного кодекса Российской Федерации,) принимаются равными нулю, если иное не установлено соответствующими программами, актами Кабинета Министров Чувашской Республики, муниципальными правовыми актами Чебоксарского муниципального округа Чувашской Республики по инвестиционным проектам, предусматривающими осуществление бюджетных инвестиций в объекты капитального строительства муниципальной собственности</w:t>
      </w:r>
      <w:proofErr w:type="gramEnd"/>
      <w:r w:rsidRPr="00540BD4">
        <w:t xml:space="preserve"> Чебоксарского муниципального округа Чувашской Республики, не включенным в долгосрочные муниципальные целевые программы, принятыми в установленном порядке.</w:t>
      </w:r>
    </w:p>
    <w:p w:rsidR="007912B9" w:rsidRPr="00540BD4" w:rsidRDefault="007912B9">
      <w:bookmarkStart w:id="51" w:name="sub_37"/>
      <w:bookmarkEnd w:id="50"/>
      <w:r w:rsidRPr="00540BD4">
        <w:t>3.7. Изменения объемов бюджетных ассигнований на исполнение публичных нормативных обязательств, в том числе исполняемых за счет межбюджетных трансфертов (</w:t>
      </w:r>
      <w:hyperlink r:id="rId46" w:history="1">
        <w:r w:rsidRPr="00540BD4">
          <w:rPr>
            <w:rStyle w:val="a4"/>
            <w:rFonts w:cs="Times New Roman CYR"/>
            <w:color w:val="auto"/>
          </w:rPr>
          <w:t>статья 74.1</w:t>
        </w:r>
      </w:hyperlink>
      <w:r w:rsidRPr="00540BD4">
        <w:t xml:space="preserve"> Бюджетного кодекса Российской Федерации), рассчитываются нормативным методом по следующей формуле:</w:t>
      </w:r>
    </w:p>
    <w:bookmarkEnd w:id="51"/>
    <w:p w:rsidR="007912B9" w:rsidRPr="00540BD4" w:rsidRDefault="007912B9"/>
    <w:p w:rsidR="007912B9" w:rsidRPr="00540BD4" w:rsidRDefault="00B43A8C">
      <w:r>
        <w:rPr>
          <w:noProof/>
        </w:rPr>
        <w:drawing>
          <wp:inline distT="0" distB="0" distL="0" distR="0">
            <wp:extent cx="2044065" cy="23304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044065" cy="233045"/>
                    </a:xfrm>
                    <a:prstGeom prst="rect">
                      <a:avLst/>
                    </a:prstGeom>
                    <a:noFill/>
                    <a:ln>
                      <a:noFill/>
                    </a:ln>
                  </pic:spPr>
                </pic:pic>
              </a:graphicData>
            </a:graphic>
          </wp:inline>
        </w:drawing>
      </w:r>
      <w:r w:rsidR="007912B9" w:rsidRPr="00540BD4">
        <w:t>, где:</w:t>
      </w:r>
    </w:p>
    <w:p w:rsidR="007912B9" w:rsidRPr="00540BD4" w:rsidRDefault="007912B9"/>
    <w:p w:rsidR="007912B9" w:rsidRPr="00540BD4" w:rsidRDefault="007912B9">
      <w:proofErr w:type="spellStart"/>
      <w:r w:rsidRPr="00540BD4">
        <w:t>Изм_БА</w:t>
      </w:r>
      <w:proofErr w:type="spellEnd"/>
      <w:r w:rsidRPr="00540BD4">
        <w:t xml:space="preserve"> - изменение объема бюджетного ассигнования в очередном финансовом году (первом году планового периода);</w:t>
      </w:r>
    </w:p>
    <w:p w:rsidR="007912B9" w:rsidRPr="00540BD4" w:rsidRDefault="007912B9">
      <w:r w:rsidRPr="00540BD4">
        <w:t>Норм - планируемый норматив выплаты в очередном финансовом году (первом году планового периода);</w:t>
      </w:r>
    </w:p>
    <w:p w:rsidR="007912B9" w:rsidRPr="00540BD4" w:rsidRDefault="007912B9">
      <w:r w:rsidRPr="00540BD4">
        <w:t>КП - прогнозируемая численность контингента (физических лиц), являющихся получателями выплат, в очередном финансовом году (первом году планового периода);</w:t>
      </w:r>
    </w:p>
    <w:p w:rsidR="007912B9" w:rsidRPr="00540BD4" w:rsidRDefault="007912B9">
      <w:r w:rsidRPr="00540BD4">
        <w:t>БА - объем бюджетных ассигнований в очередном финансовом году (первом году планового периода), утвержденный решением Собрания депутатов</w:t>
      </w:r>
      <w:r w:rsidR="001F03BE">
        <w:t xml:space="preserve"> </w:t>
      </w:r>
      <w:r w:rsidR="001F03BE" w:rsidRPr="00540BD4">
        <w:t xml:space="preserve">Чебоксарского муниципального округа Чувашской Республики  </w:t>
      </w:r>
      <w:r w:rsidRPr="00540BD4">
        <w:t>о бюджете Чебоксарского муниципального округа Чувашской Республики  на очередной финансовый год и плановый период.</w:t>
      </w:r>
    </w:p>
    <w:p w:rsidR="007912B9" w:rsidRPr="00540BD4" w:rsidRDefault="007912B9">
      <w:bookmarkStart w:id="52" w:name="sub_38"/>
      <w:r w:rsidRPr="00540BD4">
        <w:t>3.8. Изменения объемов бюджетных ассигнований на социальное обеспечение населения, за исключением бюджетных ассигнований на исполнение публичных нормативных обязательств Российской Федерации, Чувашской Республики, Чебоксарского муниципального округа Чувашской Республики  (</w:t>
      </w:r>
      <w:hyperlink r:id="rId48" w:history="1">
        <w:r w:rsidRPr="00540BD4">
          <w:rPr>
            <w:rStyle w:val="a4"/>
            <w:rFonts w:cs="Times New Roman CYR"/>
            <w:color w:val="auto"/>
          </w:rPr>
          <w:t>статья 74.1</w:t>
        </w:r>
      </w:hyperlink>
      <w:r w:rsidRPr="00540BD4">
        <w:t xml:space="preserve"> Бюджетного кодекса Российской Федерации), рассчитываются:</w:t>
      </w:r>
    </w:p>
    <w:p w:rsidR="007912B9" w:rsidRPr="00540BD4" w:rsidRDefault="007912B9">
      <w:bookmarkStart w:id="53" w:name="sub_381"/>
      <w:bookmarkEnd w:id="52"/>
      <w:r w:rsidRPr="00540BD4">
        <w:t>3.8.1. Нормативным методом по следующей формуле:</w:t>
      </w:r>
    </w:p>
    <w:bookmarkEnd w:id="53"/>
    <w:p w:rsidR="007912B9" w:rsidRPr="00540BD4" w:rsidRDefault="007912B9"/>
    <w:p w:rsidR="007912B9" w:rsidRPr="00540BD4" w:rsidRDefault="00B43A8C">
      <w:r>
        <w:rPr>
          <w:noProof/>
        </w:rPr>
        <w:lastRenderedPageBreak/>
        <w:drawing>
          <wp:inline distT="0" distB="0" distL="0" distR="0">
            <wp:extent cx="2044065" cy="23304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044065" cy="233045"/>
                    </a:xfrm>
                    <a:prstGeom prst="rect">
                      <a:avLst/>
                    </a:prstGeom>
                    <a:noFill/>
                    <a:ln>
                      <a:noFill/>
                    </a:ln>
                  </pic:spPr>
                </pic:pic>
              </a:graphicData>
            </a:graphic>
          </wp:inline>
        </w:drawing>
      </w:r>
      <w:r w:rsidR="007912B9" w:rsidRPr="00540BD4">
        <w:t>, где:</w:t>
      </w:r>
    </w:p>
    <w:p w:rsidR="007912B9" w:rsidRPr="00540BD4" w:rsidRDefault="007912B9"/>
    <w:p w:rsidR="007912B9" w:rsidRPr="00540BD4" w:rsidRDefault="007912B9">
      <w:proofErr w:type="spellStart"/>
      <w:r w:rsidRPr="00540BD4">
        <w:t>Изм_БА</w:t>
      </w:r>
      <w:proofErr w:type="spellEnd"/>
      <w:r w:rsidRPr="00540BD4">
        <w:t xml:space="preserve"> - изменение объема бюджетного ассигнования в очередном финансовом году (первом году планового периода);</w:t>
      </w:r>
    </w:p>
    <w:p w:rsidR="007912B9" w:rsidRPr="00540BD4" w:rsidRDefault="007912B9">
      <w:r w:rsidRPr="00540BD4">
        <w:t>Норм - условный расчетный норматив на одного получателя социального обеспечения в очередном финансовом году (первом году планового периода);</w:t>
      </w:r>
    </w:p>
    <w:p w:rsidR="007912B9" w:rsidRPr="00540BD4" w:rsidRDefault="007912B9">
      <w:r w:rsidRPr="00540BD4">
        <w:t>КП - прогнозируемая численность получателей социального обеспечения, в очередном финансовом году (первом году планового периода);</w:t>
      </w:r>
    </w:p>
    <w:p w:rsidR="007912B9" w:rsidRPr="00540BD4" w:rsidRDefault="007912B9">
      <w:r w:rsidRPr="00540BD4">
        <w:t>БА - объем бюджетных ассигнований в очередном финансовом году (первом году планового периода), утвержденный решением Собрания депутатов</w:t>
      </w:r>
      <w:r w:rsidR="001F03BE">
        <w:t xml:space="preserve"> </w:t>
      </w:r>
      <w:r w:rsidR="001F03BE" w:rsidRPr="00540BD4">
        <w:t xml:space="preserve">Чебоксарского муниципального округа Чувашской Республики  </w:t>
      </w:r>
      <w:r w:rsidRPr="00540BD4">
        <w:t>о бюджете Чебоксарского муниципального округа Чувашской Республики  на очередной финансовый год и плановый период;</w:t>
      </w:r>
    </w:p>
    <w:p w:rsidR="007912B9" w:rsidRPr="00540BD4" w:rsidRDefault="007912B9">
      <w:bookmarkStart w:id="54" w:name="sub_382"/>
      <w:r w:rsidRPr="00540BD4">
        <w:t>3.8.2. Для бюджетных ассигнований, объем которых рассчитывается методом, отличным от нормативного, - в соответствии с утвержденным порядком предоставления социальных выплат гражданам либо порядком на приобретение товаров, работ, услуг в пользу граждан для обеспечения их нужд в целях реализации мер социальной поддержки населения.</w:t>
      </w:r>
    </w:p>
    <w:p w:rsidR="007912B9" w:rsidRPr="00540BD4" w:rsidRDefault="007912B9">
      <w:bookmarkStart w:id="55" w:name="sub_39"/>
      <w:bookmarkEnd w:id="54"/>
      <w:r w:rsidRPr="00540BD4">
        <w:t xml:space="preserve">3.9. </w:t>
      </w:r>
      <w:proofErr w:type="gramStart"/>
      <w:r w:rsidRPr="00540BD4">
        <w:t>Изменения объемов бюджетных ассигнований на предоставление субсидий юридическим лицам (за исключением субсидий муниципальным учреждениям Чебоксарского муниципального округа Чувашской Республики), индивидуальным предпринимателям, физическим лицам - производителям товаров, работ, услуг (</w:t>
      </w:r>
      <w:hyperlink r:id="rId50" w:history="1">
        <w:r w:rsidRPr="00540BD4">
          <w:rPr>
            <w:rStyle w:val="a4"/>
            <w:rFonts w:cs="Times New Roman CYR"/>
            <w:color w:val="auto"/>
          </w:rPr>
          <w:t>статья 78</w:t>
        </w:r>
      </w:hyperlink>
      <w:r w:rsidRPr="00540BD4">
        <w:t xml:space="preserve"> Бюджетного кодекса Российской Федерации), а также субсидий некоммерческим организациям, не являющимся муниципальными учреждениями Чебоксарского муниципального округа Чувашской Республики  (</w:t>
      </w:r>
      <w:hyperlink r:id="rId51" w:history="1">
        <w:r w:rsidRPr="00540BD4">
          <w:rPr>
            <w:rStyle w:val="a4"/>
            <w:rFonts w:cs="Times New Roman CYR"/>
            <w:color w:val="auto"/>
          </w:rPr>
          <w:t>статья 78.1</w:t>
        </w:r>
      </w:hyperlink>
      <w:r w:rsidRPr="00540BD4">
        <w:t xml:space="preserve"> Бюджетного кодекса Российской Федерации), принимаются равными нулю, если иное не установлено</w:t>
      </w:r>
      <w:proofErr w:type="gramEnd"/>
      <w:r w:rsidRPr="00540BD4">
        <w:t xml:space="preserve"> федеральными законами, законами Чувашской Республики, муниципальными правовыми актами Чебоксарского муниципального округа Чувашской Республики и иными нормативными правовыми актами, устанавливающими порядок определения объема и предоставления указанных субсидий.</w:t>
      </w:r>
    </w:p>
    <w:p w:rsidR="007912B9" w:rsidRPr="00540BD4" w:rsidRDefault="007912B9">
      <w:bookmarkStart w:id="56" w:name="sub_310"/>
      <w:bookmarkEnd w:id="55"/>
      <w:r w:rsidRPr="00540BD4">
        <w:t xml:space="preserve">3.10. </w:t>
      </w:r>
      <w:proofErr w:type="gramStart"/>
      <w:r w:rsidRPr="00540BD4">
        <w:t>Изменения объемов бюджетных ассигнований на предоставление бюджетных инвестиций юридическим лицам, не являющимся муниципальными учреждениями Чебоксарского муниципального округа Чувашской Республики  (</w:t>
      </w:r>
      <w:hyperlink r:id="rId52" w:history="1">
        <w:r w:rsidRPr="00540BD4">
          <w:rPr>
            <w:rStyle w:val="a4"/>
            <w:rFonts w:cs="Times New Roman CYR"/>
            <w:color w:val="auto"/>
          </w:rPr>
          <w:t>статьи 79</w:t>
        </w:r>
      </w:hyperlink>
      <w:r w:rsidRPr="00540BD4">
        <w:t xml:space="preserve"> и </w:t>
      </w:r>
      <w:hyperlink r:id="rId53" w:history="1">
        <w:r w:rsidRPr="00540BD4">
          <w:rPr>
            <w:rStyle w:val="a4"/>
            <w:rFonts w:cs="Times New Roman CYR"/>
            <w:color w:val="auto"/>
          </w:rPr>
          <w:t>80</w:t>
        </w:r>
      </w:hyperlink>
      <w:r w:rsidRPr="00540BD4">
        <w:t xml:space="preserve"> Бюджетного кодекса Российской Федерации), принимаются равными нулю, если иное не установлено решениями Собрания депутатов</w:t>
      </w:r>
      <w:r w:rsidR="001F03BE">
        <w:t xml:space="preserve"> </w:t>
      </w:r>
      <w:r w:rsidR="001F03BE" w:rsidRPr="00540BD4">
        <w:t>Чебоксарского муниципально</w:t>
      </w:r>
      <w:r w:rsidR="001F03BE">
        <w:t>го округа Чувашской Республики</w:t>
      </w:r>
      <w:r w:rsidRPr="00540BD4">
        <w:t>, на основании которых планируется предоставление указанных инвестиций.</w:t>
      </w:r>
      <w:proofErr w:type="gramEnd"/>
    </w:p>
    <w:p w:rsidR="007912B9" w:rsidRPr="00540BD4" w:rsidRDefault="007912B9" w:rsidP="001F03BE">
      <w:bookmarkStart w:id="57" w:name="sub_311"/>
      <w:bookmarkEnd w:id="56"/>
      <w:r w:rsidRPr="00540BD4">
        <w:t xml:space="preserve">3.11. </w:t>
      </w:r>
      <w:proofErr w:type="gramStart"/>
      <w:r w:rsidRPr="00540BD4">
        <w:t>Изменения объемов бюджетных ассигнований на обслуживание муниципального долга Чебоксарского муниципального округа Чувашской Республики  (</w:t>
      </w:r>
      <w:hyperlink r:id="rId54" w:history="1">
        <w:r w:rsidRPr="00540BD4">
          <w:rPr>
            <w:rStyle w:val="a4"/>
            <w:rFonts w:cs="Times New Roman CYR"/>
            <w:color w:val="auto"/>
          </w:rPr>
          <w:t>статья 69</w:t>
        </w:r>
      </w:hyperlink>
      <w:r w:rsidRPr="00540BD4">
        <w:t xml:space="preserve"> Бюджетного кодекса Российской Федерации) рассчитываются плановым методом в соответствии с изменениями, предусмотренными федеральными законами, нормативными правовыми актами Правительства Российской Федерации, Министерства финансов Российской Федерации и Центрального банка Российской Федерации, законами Чувашской Республики, нормативными правовыми актами Кабинета Министров Чувашской Республики, Министерства финансов Чувашской Республики, муниципальными правовыми</w:t>
      </w:r>
      <w:proofErr w:type="gramEnd"/>
      <w:r w:rsidRPr="00540BD4">
        <w:t xml:space="preserve"> актами Чебоксарского муниципального округа Чувашской Республики, а также договорами (соглашениями), определяющими условия привлечения и обращения муниципальных долговых обязательств.</w:t>
      </w:r>
    </w:p>
    <w:bookmarkEnd w:id="57"/>
    <w:p w:rsidR="007912B9" w:rsidRDefault="007912B9" w:rsidP="001F03BE"/>
    <w:p w:rsidR="001F03BE" w:rsidRDefault="007912B9" w:rsidP="001F03BE">
      <w:pPr>
        <w:pStyle w:val="1"/>
        <w:spacing w:before="0" w:after="0"/>
        <w:rPr>
          <w:color w:val="auto"/>
        </w:rPr>
      </w:pPr>
      <w:bookmarkStart w:id="58" w:name="sub_400"/>
      <w:r w:rsidRPr="00540BD4">
        <w:rPr>
          <w:color w:val="auto"/>
        </w:rPr>
        <w:t>IV. Методика планирования бюджетных ассигнований на исполнение</w:t>
      </w:r>
    </w:p>
    <w:p w:rsidR="001F03BE" w:rsidRDefault="007912B9" w:rsidP="001F03BE">
      <w:pPr>
        <w:pStyle w:val="1"/>
        <w:spacing w:before="0" w:after="0"/>
        <w:rPr>
          <w:color w:val="auto"/>
        </w:rPr>
      </w:pPr>
      <w:r w:rsidRPr="00540BD4">
        <w:rPr>
          <w:color w:val="auto"/>
        </w:rPr>
        <w:t xml:space="preserve"> действующих расходных обязательств Чебоксарского муниципального округа</w:t>
      </w:r>
    </w:p>
    <w:p w:rsidR="007912B9" w:rsidRPr="00540BD4" w:rsidRDefault="007912B9" w:rsidP="001F03BE">
      <w:pPr>
        <w:pStyle w:val="1"/>
        <w:spacing w:before="0" w:after="0"/>
        <w:rPr>
          <w:color w:val="auto"/>
        </w:rPr>
      </w:pPr>
      <w:r w:rsidRPr="00540BD4">
        <w:rPr>
          <w:color w:val="auto"/>
        </w:rPr>
        <w:t xml:space="preserve"> Чувашской Республики во втором году планового периода</w:t>
      </w:r>
    </w:p>
    <w:bookmarkEnd w:id="58"/>
    <w:p w:rsidR="007912B9" w:rsidRPr="00540BD4" w:rsidRDefault="007912B9" w:rsidP="001F03BE"/>
    <w:p w:rsidR="007912B9" w:rsidRPr="00540BD4" w:rsidRDefault="007912B9" w:rsidP="001F03BE">
      <w:bookmarkStart w:id="59" w:name="sub_41"/>
      <w:r w:rsidRPr="00540BD4">
        <w:t xml:space="preserve">4.1. Объемы бюджетных ассигнований на оплату труда (с начислениями) работников казенных учреждений Чебоксарского муниципального округа Чувашской Республики, а также объемы бюджетных ассигнований на денежное содержание лиц, замещающих муниципальные должности и должности муниципальной службы Чебоксарского муниципального округа Чувашской Республики, работников органов местного самоуправления Чебоксарского муниципального округа Чувашской </w:t>
      </w:r>
      <w:r w:rsidRPr="00540BD4">
        <w:lastRenderedPageBreak/>
        <w:t xml:space="preserve">Республики, замещающих </w:t>
      </w:r>
      <w:proofErr w:type="gramStart"/>
      <w:r w:rsidRPr="00540BD4">
        <w:t>должности</w:t>
      </w:r>
      <w:proofErr w:type="gramEnd"/>
      <w:r w:rsidRPr="00540BD4">
        <w:t xml:space="preserve"> не являющиеся должностями муниципальной службы Чебоксарского муниципального округа Чувашской Республики  (</w:t>
      </w:r>
      <w:hyperlink r:id="rId55" w:history="1">
        <w:r w:rsidRPr="00540BD4">
          <w:rPr>
            <w:rStyle w:val="a4"/>
            <w:rFonts w:cs="Times New Roman CYR"/>
            <w:color w:val="auto"/>
          </w:rPr>
          <w:t>статья 70</w:t>
        </w:r>
      </w:hyperlink>
      <w:r w:rsidRPr="00540BD4">
        <w:t xml:space="preserve"> </w:t>
      </w:r>
      <w:proofErr w:type="gramStart"/>
      <w:r w:rsidRPr="00540BD4">
        <w:t xml:space="preserve">Бюджетного кодекса Российской Федерации), рассчитываются с учетом </w:t>
      </w:r>
      <w:hyperlink w:anchor="sub_25" w:history="1">
        <w:r w:rsidRPr="00540BD4">
          <w:rPr>
            <w:rStyle w:val="a4"/>
            <w:rFonts w:cs="Times New Roman CYR"/>
            <w:color w:val="auto"/>
          </w:rPr>
          <w:t>пункта 2.5 раздела II</w:t>
        </w:r>
      </w:hyperlink>
      <w:r w:rsidRPr="00540BD4">
        <w:t xml:space="preserve"> настоящего Порядка методом индексации по следующей формуле:</w:t>
      </w:r>
      <w:proofErr w:type="gramEnd"/>
    </w:p>
    <w:bookmarkEnd w:id="59"/>
    <w:p w:rsidR="007912B9" w:rsidRPr="00540BD4" w:rsidRDefault="007912B9"/>
    <w:p w:rsidR="007912B9" w:rsidRPr="00540BD4" w:rsidRDefault="00B43A8C">
      <w:r>
        <w:rPr>
          <w:noProof/>
        </w:rPr>
        <w:drawing>
          <wp:inline distT="0" distB="0" distL="0" distR="0">
            <wp:extent cx="2003425" cy="25654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003425" cy="256540"/>
                    </a:xfrm>
                    <a:prstGeom prst="rect">
                      <a:avLst/>
                    </a:prstGeom>
                    <a:noFill/>
                    <a:ln>
                      <a:noFill/>
                    </a:ln>
                  </pic:spPr>
                </pic:pic>
              </a:graphicData>
            </a:graphic>
          </wp:inline>
        </w:drawing>
      </w:r>
      <w:r w:rsidR="007912B9" w:rsidRPr="00540BD4">
        <w:t>, где:</w:t>
      </w:r>
    </w:p>
    <w:p w:rsidR="007912B9" w:rsidRPr="00540BD4" w:rsidRDefault="007912B9"/>
    <w:p w:rsidR="007912B9" w:rsidRPr="00540BD4" w:rsidRDefault="007912B9">
      <w:r w:rsidRPr="00540BD4">
        <w:t>БА(n+2) - объем бюджетного ассигнования во втором году планового периода;</w:t>
      </w:r>
    </w:p>
    <w:p w:rsidR="007912B9" w:rsidRPr="00540BD4" w:rsidRDefault="007912B9">
      <w:r w:rsidRPr="00540BD4">
        <w:t>БА(n+1) - объем бюджетного ассигнования в первом году планового периода;</w:t>
      </w:r>
    </w:p>
    <w:p w:rsidR="007912B9" w:rsidRPr="00540BD4" w:rsidRDefault="007912B9">
      <w:proofErr w:type="gramStart"/>
      <w:r w:rsidRPr="00540BD4">
        <w:t>К</w:t>
      </w:r>
      <w:proofErr w:type="gramEnd"/>
      <w:r w:rsidRPr="00540BD4">
        <w:t xml:space="preserve"> - </w:t>
      </w:r>
      <w:proofErr w:type="gramStart"/>
      <w:r w:rsidRPr="00540BD4">
        <w:t>коэффициент</w:t>
      </w:r>
      <w:proofErr w:type="gramEnd"/>
      <w:r w:rsidRPr="00540BD4">
        <w:t xml:space="preserve"> индексации на второй год планового периода.</w:t>
      </w:r>
    </w:p>
    <w:p w:rsidR="007912B9" w:rsidRPr="00540BD4" w:rsidRDefault="007912B9">
      <w:bookmarkStart w:id="60" w:name="sub_42"/>
      <w:r w:rsidRPr="00540BD4">
        <w:t xml:space="preserve">4.2. </w:t>
      </w:r>
      <w:proofErr w:type="gramStart"/>
      <w:r w:rsidRPr="00540BD4">
        <w:t>Объемы бюджетных ассигнований на закупку товаров, работ, услуг для обеспечения муниципальных нужд, в том числе на капитальный ремонт и закупку оборудования (</w:t>
      </w:r>
      <w:hyperlink r:id="rId57" w:history="1">
        <w:r w:rsidRPr="00540BD4">
          <w:rPr>
            <w:rStyle w:val="a4"/>
            <w:rFonts w:cs="Times New Roman CYR"/>
            <w:color w:val="auto"/>
          </w:rPr>
          <w:t>статья 70</w:t>
        </w:r>
      </w:hyperlink>
      <w:r w:rsidRPr="00540BD4">
        <w:t xml:space="preserve"> Бюджетного кодекса Российской Федерации), а также объемы бюджетных ассигнований на закупку товаров, работ и услуг для обеспечения муниципальных нужд (за исключением бюджетных ассигнований для обеспечения выполнения функций казенного учреждения Чебоксарского муниципального округа Чувашской Республики  и бюджетных ассигнований</w:t>
      </w:r>
      <w:proofErr w:type="gramEnd"/>
      <w:r w:rsidRPr="00540BD4">
        <w:t xml:space="preserve"> на осуществление бюджетных инвестиций в объекты муниципальной собственности казенных учреждений Чебоксарского муниципального округа Чувашской Республики) (</w:t>
      </w:r>
      <w:hyperlink r:id="rId58" w:history="1">
        <w:r w:rsidRPr="00540BD4">
          <w:rPr>
            <w:rStyle w:val="a4"/>
            <w:rFonts w:cs="Times New Roman CYR"/>
            <w:color w:val="auto"/>
          </w:rPr>
          <w:t>статья 69.1</w:t>
        </w:r>
      </w:hyperlink>
      <w:r w:rsidRPr="00540BD4">
        <w:t xml:space="preserve"> Бюджетного кодекса Российской Федерации) рассчитываются:</w:t>
      </w:r>
    </w:p>
    <w:p w:rsidR="007912B9" w:rsidRPr="00540BD4" w:rsidRDefault="007912B9">
      <w:bookmarkStart w:id="61" w:name="sub_421"/>
      <w:bookmarkEnd w:id="60"/>
      <w:r w:rsidRPr="00540BD4">
        <w:t>4.2.1. Методом индексации на уровень инфляции или иной коэффициент, соответствующий стоимости товаров, работ, услуг, по формуле:</w:t>
      </w:r>
    </w:p>
    <w:bookmarkEnd w:id="61"/>
    <w:p w:rsidR="007912B9" w:rsidRPr="00540BD4" w:rsidRDefault="007912B9"/>
    <w:p w:rsidR="007912B9" w:rsidRPr="00540BD4" w:rsidRDefault="00B43A8C">
      <w:r>
        <w:rPr>
          <w:noProof/>
        </w:rPr>
        <w:drawing>
          <wp:inline distT="0" distB="0" distL="0" distR="0">
            <wp:extent cx="2003425" cy="25654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003425" cy="256540"/>
                    </a:xfrm>
                    <a:prstGeom prst="rect">
                      <a:avLst/>
                    </a:prstGeom>
                    <a:noFill/>
                    <a:ln>
                      <a:noFill/>
                    </a:ln>
                  </pic:spPr>
                </pic:pic>
              </a:graphicData>
            </a:graphic>
          </wp:inline>
        </w:drawing>
      </w:r>
      <w:r w:rsidR="007912B9" w:rsidRPr="00540BD4">
        <w:t>, где:</w:t>
      </w:r>
    </w:p>
    <w:p w:rsidR="007912B9" w:rsidRPr="00540BD4" w:rsidRDefault="007912B9"/>
    <w:p w:rsidR="007912B9" w:rsidRPr="00540BD4" w:rsidRDefault="007912B9">
      <w:r w:rsidRPr="00540BD4">
        <w:t>БА(n+2) - объем бюджетного ассигнования во втором году планового периода;</w:t>
      </w:r>
    </w:p>
    <w:p w:rsidR="007912B9" w:rsidRPr="00540BD4" w:rsidRDefault="007912B9">
      <w:r w:rsidRPr="00540BD4">
        <w:t>БА(n+1) - объем бюджетного ассигнования в первом году планового периода;</w:t>
      </w:r>
    </w:p>
    <w:p w:rsidR="007912B9" w:rsidRPr="00540BD4" w:rsidRDefault="007912B9">
      <w:proofErr w:type="gramStart"/>
      <w:r w:rsidRPr="00540BD4">
        <w:t>К</w:t>
      </w:r>
      <w:proofErr w:type="gramEnd"/>
      <w:r w:rsidRPr="00540BD4">
        <w:t xml:space="preserve"> - </w:t>
      </w:r>
      <w:proofErr w:type="gramStart"/>
      <w:r w:rsidRPr="00540BD4">
        <w:t>коэффициент</w:t>
      </w:r>
      <w:proofErr w:type="gramEnd"/>
      <w:r w:rsidRPr="00540BD4">
        <w:t xml:space="preserve"> индексации на второй год планового периода.</w:t>
      </w:r>
    </w:p>
    <w:p w:rsidR="007912B9" w:rsidRPr="00540BD4" w:rsidRDefault="007912B9">
      <w:bookmarkStart w:id="62" w:name="sub_422"/>
      <w:r w:rsidRPr="00540BD4">
        <w:t>4.2.2. Бюджетные ассигнования на реализацию долгосрочных муниципальных контрактов на выполнение работ (оказание услуг) с длительным производственным циклом рассчитываются плановым методом и указываются в соответствии с указанными долгосрочными муниципальными контрактами;</w:t>
      </w:r>
    </w:p>
    <w:p w:rsidR="007912B9" w:rsidRPr="00540BD4" w:rsidRDefault="007912B9">
      <w:bookmarkStart w:id="63" w:name="sub_423"/>
      <w:bookmarkEnd w:id="62"/>
      <w:r w:rsidRPr="00540BD4">
        <w:t>4.2.3. Бюджетные ассигнования на оплату коммунальных услуг рассчитываются по формуле:</w:t>
      </w:r>
    </w:p>
    <w:bookmarkEnd w:id="63"/>
    <w:p w:rsidR="007912B9" w:rsidRPr="00540BD4" w:rsidRDefault="007912B9"/>
    <w:p w:rsidR="007912B9" w:rsidRPr="00540BD4" w:rsidRDefault="00B43A8C">
      <w:r>
        <w:rPr>
          <w:noProof/>
        </w:rPr>
        <w:drawing>
          <wp:inline distT="0" distB="0" distL="0" distR="0">
            <wp:extent cx="1572260" cy="25654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572260" cy="256540"/>
                    </a:xfrm>
                    <a:prstGeom prst="rect">
                      <a:avLst/>
                    </a:prstGeom>
                    <a:noFill/>
                    <a:ln>
                      <a:noFill/>
                    </a:ln>
                  </pic:spPr>
                </pic:pic>
              </a:graphicData>
            </a:graphic>
          </wp:inline>
        </w:drawing>
      </w:r>
      <w:r w:rsidR="007912B9" w:rsidRPr="00540BD4">
        <w:t>, где:</w:t>
      </w:r>
    </w:p>
    <w:p w:rsidR="007912B9" w:rsidRPr="00540BD4" w:rsidRDefault="007912B9"/>
    <w:p w:rsidR="007912B9" w:rsidRPr="00540BD4" w:rsidRDefault="007912B9">
      <w:r w:rsidRPr="00540BD4">
        <w:t>БА(n+2) - объем бюджетного ассигнования во втором году планового периода;</w:t>
      </w:r>
    </w:p>
    <w:p w:rsidR="007912B9" w:rsidRPr="00540BD4" w:rsidRDefault="007912B9">
      <w:r w:rsidRPr="00540BD4">
        <w:t>V - планируемый объем потребления коммунальных услуг (воды, дизельного и иного топлива, мазута, природного газа, тепловой энергии, электрической энергии, угля) во втором году планового периода;</w:t>
      </w:r>
    </w:p>
    <w:p w:rsidR="007912B9" w:rsidRPr="00540BD4" w:rsidRDefault="007912B9">
      <w:proofErr w:type="gramStart"/>
      <w:r w:rsidRPr="00540BD4">
        <w:t>Т - стоимость единицы потребления коммунальных услуг (воды, дизельного и иного топлива, мазута, природного газа, тепловой энергии, электрической энергии, угля) в текущем финансовом году;</w:t>
      </w:r>
      <w:proofErr w:type="gramEnd"/>
    </w:p>
    <w:p w:rsidR="007912B9" w:rsidRPr="00540BD4" w:rsidRDefault="007912B9">
      <w:proofErr w:type="gramStart"/>
      <w:r w:rsidRPr="00540BD4">
        <w:t>К</w:t>
      </w:r>
      <w:proofErr w:type="gramEnd"/>
      <w:r w:rsidRPr="00540BD4">
        <w:t xml:space="preserve"> - </w:t>
      </w:r>
      <w:proofErr w:type="gramStart"/>
      <w:r w:rsidRPr="00540BD4">
        <w:t>коэффициент</w:t>
      </w:r>
      <w:proofErr w:type="gramEnd"/>
      <w:r w:rsidRPr="00540BD4">
        <w:t xml:space="preserve"> индексации стоимости потребления коммунальных услуг во втором году планового периода по отношению к текущему финансовому году.</w:t>
      </w:r>
    </w:p>
    <w:p w:rsidR="007912B9" w:rsidRPr="00540BD4" w:rsidRDefault="007912B9">
      <w:bookmarkStart w:id="64" w:name="sub_424"/>
      <w:r w:rsidRPr="00540BD4">
        <w:t>4.2.4. Бюджетные ассигнования на капитальный ремонт рассчитываются плановым методом в соответствии со сметным расчетом и проектно-сметной документацией на осуществление капитального ремонта.</w:t>
      </w:r>
    </w:p>
    <w:p w:rsidR="007912B9" w:rsidRPr="00540BD4" w:rsidRDefault="007912B9">
      <w:bookmarkStart w:id="65" w:name="sub_43"/>
      <w:bookmarkEnd w:id="64"/>
      <w:r w:rsidRPr="00540BD4">
        <w:t xml:space="preserve">4.3. </w:t>
      </w:r>
      <w:proofErr w:type="gramStart"/>
      <w:r w:rsidRPr="00540BD4">
        <w:t>Объемы бюджетных ассигнований на уплату налогов, сборов и иных обязательных платежей в бюджетную систему Российской Федерации (</w:t>
      </w:r>
      <w:hyperlink r:id="rId61" w:history="1">
        <w:r w:rsidRPr="00540BD4">
          <w:rPr>
            <w:rStyle w:val="a4"/>
            <w:rFonts w:cs="Times New Roman CYR"/>
            <w:color w:val="auto"/>
          </w:rPr>
          <w:t>статья 70</w:t>
        </w:r>
      </w:hyperlink>
      <w:r w:rsidRPr="00540BD4">
        <w:t xml:space="preserve"> Бюджетного кодекса Российской Федерации) принимаются равными объемам бюджетных ассигнований на уплату соответствующих налогов, сборов и иных обязательных платежей в бюджетную систему Российской Федерации в первом </w:t>
      </w:r>
      <w:r w:rsidRPr="00540BD4">
        <w:lastRenderedPageBreak/>
        <w:t>году планового периода либо рассчитываются отдельно по видам налогов, сборов и иных обязательных платежей по формуле:</w:t>
      </w:r>
      <w:proofErr w:type="gramEnd"/>
    </w:p>
    <w:bookmarkEnd w:id="65"/>
    <w:p w:rsidR="007912B9" w:rsidRPr="00540BD4" w:rsidRDefault="007912B9"/>
    <w:p w:rsidR="007912B9" w:rsidRPr="00540BD4" w:rsidRDefault="00B43A8C">
      <w:r>
        <w:rPr>
          <w:noProof/>
        </w:rPr>
        <w:drawing>
          <wp:inline distT="0" distB="0" distL="0" distR="0">
            <wp:extent cx="2952750" cy="25654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952750" cy="256540"/>
                    </a:xfrm>
                    <a:prstGeom prst="rect">
                      <a:avLst/>
                    </a:prstGeom>
                    <a:noFill/>
                    <a:ln>
                      <a:noFill/>
                    </a:ln>
                  </pic:spPr>
                </pic:pic>
              </a:graphicData>
            </a:graphic>
          </wp:inline>
        </w:drawing>
      </w:r>
      <w:r w:rsidR="007912B9" w:rsidRPr="00540BD4">
        <w:t>, где:</w:t>
      </w:r>
    </w:p>
    <w:p w:rsidR="007912B9" w:rsidRPr="00540BD4" w:rsidRDefault="007912B9"/>
    <w:p w:rsidR="007912B9" w:rsidRPr="00540BD4" w:rsidRDefault="007912B9">
      <w:r w:rsidRPr="00540BD4">
        <w:t>БА(n+2) - объем бюджетного ассигнования во втором году планового периода;</w:t>
      </w:r>
    </w:p>
    <w:p w:rsidR="007912B9" w:rsidRPr="00540BD4" w:rsidRDefault="007912B9">
      <w:r w:rsidRPr="00540BD4">
        <w:t>База(n+2) - прогнозируемый объем налоговой базы во втором году планового периода;</w:t>
      </w:r>
    </w:p>
    <w:p w:rsidR="007912B9" w:rsidRPr="00540BD4" w:rsidRDefault="007912B9">
      <w:proofErr w:type="spellStart"/>
      <w:proofErr w:type="gramStart"/>
      <w:r w:rsidRPr="00540BD4">
        <w:t>C</w:t>
      </w:r>
      <w:proofErr w:type="gramEnd"/>
      <w:r w:rsidRPr="00540BD4">
        <w:t>Нзакон</w:t>
      </w:r>
      <w:proofErr w:type="spellEnd"/>
      <w:r w:rsidRPr="00540BD4">
        <w:t xml:space="preserve"> - значение средней налоговой ставки в первом году планового периода, применявшееся при расчете объема бюджетного ассигнования, утвержденного решением Собрания депутатов</w:t>
      </w:r>
      <w:r w:rsidR="000D20CA">
        <w:t xml:space="preserve"> </w:t>
      </w:r>
      <w:r w:rsidR="000D20CA" w:rsidRPr="00540BD4">
        <w:t>Чебоксарского муниципального округа Чувашской Республики</w:t>
      </w:r>
      <w:r w:rsidRPr="00540BD4">
        <w:t xml:space="preserve"> о бюджете Чебоксарского муниципального округа Чувашской Республики  на очередной финансовый год и плановый период.</w:t>
      </w:r>
    </w:p>
    <w:p w:rsidR="007912B9" w:rsidRPr="00540BD4" w:rsidRDefault="007912B9">
      <w:bookmarkStart w:id="66" w:name="sub_44"/>
      <w:r w:rsidRPr="00540BD4">
        <w:t xml:space="preserve">4.4. </w:t>
      </w:r>
      <w:proofErr w:type="gramStart"/>
      <w:r w:rsidRPr="00540BD4">
        <w:t>Объемы бюджетных ассигнований на предоставление субсидий некоммерческим организациям, не являющимся муниципальными учреждениями Чебоксарского муниципальн</w:t>
      </w:r>
      <w:r w:rsidR="006E6A22">
        <w:t>ого округа Чувашской Республики</w:t>
      </w:r>
      <w:r w:rsidRPr="00540BD4">
        <w:t>, в том числе в соответствии с договорами (соглашениями) на оказание указанными организациями муниципальных услуг физическим и (или) юридическим лицам (</w:t>
      </w:r>
      <w:hyperlink r:id="rId63" w:history="1">
        <w:r w:rsidRPr="00540BD4">
          <w:rPr>
            <w:rStyle w:val="a4"/>
            <w:rFonts w:cs="Times New Roman CYR"/>
            <w:color w:val="auto"/>
          </w:rPr>
          <w:t>статья 69.1</w:t>
        </w:r>
      </w:hyperlink>
      <w:r w:rsidRPr="00540BD4">
        <w:t xml:space="preserve"> Бюджетного кодекса Российской Федерации), рассчитываются плановым методом и указываются в соответствии с решениями Собрания депутатов</w:t>
      </w:r>
      <w:r w:rsidR="006E6A22">
        <w:t xml:space="preserve"> </w:t>
      </w:r>
      <w:r w:rsidR="006E6A22" w:rsidRPr="00540BD4">
        <w:t>Чебоксарского муниципального округа Чувашской Республики</w:t>
      </w:r>
      <w:r w:rsidRPr="00540BD4">
        <w:t>, муниципальными правовыми</w:t>
      </w:r>
      <w:proofErr w:type="gramEnd"/>
      <w:r w:rsidRPr="00540BD4">
        <w:t xml:space="preserve"> актами Чебоксарского муниципального округа Чувашской Республики, устанавливающими порядок определения объема и предоставления указанных субсидий.</w:t>
      </w:r>
    </w:p>
    <w:p w:rsidR="007912B9" w:rsidRPr="00540BD4" w:rsidRDefault="007912B9">
      <w:bookmarkStart w:id="67" w:name="sub_45"/>
      <w:bookmarkEnd w:id="66"/>
      <w:r w:rsidRPr="00540BD4">
        <w:t>4.5. Объемы бюджетных ассигнований на предоставление субсидий бюджетным и автономным учреждениям Чебоксарского муниципального округа Чувашской Республики  рассчитываются следующим образом:</w:t>
      </w:r>
    </w:p>
    <w:p w:rsidR="007912B9" w:rsidRPr="00540BD4" w:rsidRDefault="007912B9">
      <w:bookmarkStart w:id="68" w:name="sub_451"/>
      <w:bookmarkEnd w:id="67"/>
      <w:r w:rsidRPr="00540BD4">
        <w:t>4.5.1. Объемы бюджетных ассигнований на финансовое обеспечение выполнения муниципального задания на оказание муниципальных услуг (выполнение работ) рассчитываются по следующей формуле:</w:t>
      </w:r>
    </w:p>
    <w:bookmarkEnd w:id="68"/>
    <w:p w:rsidR="007912B9" w:rsidRPr="00540BD4" w:rsidRDefault="007912B9"/>
    <w:p w:rsidR="007912B9" w:rsidRPr="00540BD4" w:rsidRDefault="00B43A8C">
      <w:r>
        <w:rPr>
          <w:noProof/>
        </w:rPr>
        <w:drawing>
          <wp:inline distT="0" distB="0" distL="0" distR="0">
            <wp:extent cx="1776095" cy="31432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776095" cy="314325"/>
                    </a:xfrm>
                    <a:prstGeom prst="rect">
                      <a:avLst/>
                    </a:prstGeom>
                    <a:noFill/>
                    <a:ln>
                      <a:noFill/>
                    </a:ln>
                  </pic:spPr>
                </pic:pic>
              </a:graphicData>
            </a:graphic>
          </wp:inline>
        </w:drawing>
      </w:r>
      <w:r w:rsidR="007912B9" w:rsidRPr="00540BD4">
        <w:t>, где:</w:t>
      </w:r>
    </w:p>
    <w:p w:rsidR="007912B9" w:rsidRPr="00540BD4" w:rsidRDefault="007912B9"/>
    <w:p w:rsidR="007912B9" w:rsidRPr="00540BD4" w:rsidRDefault="007912B9">
      <w:r w:rsidRPr="00540BD4">
        <w:t>БА(n+2) - прогнозируемый объем бюджетных ассигнований во втором году планового периода;</w:t>
      </w:r>
    </w:p>
    <w:p w:rsidR="007912B9" w:rsidRPr="00540BD4" w:rsidRDefault="007912B9">
      <w:proofErr w:type="spellStart"/>
      <w:r w:rsidRPr="00540BD4">
        <w:t>Ni</w:t>
      </w:r>
      <w:proofErr w:type="spellEnd"/>
      <w:r w:rsidRPr="00540BD4">
        <w:t xml:space="preserve"> - нормативные затраты на оказание i-ой муниципальной услуги во втором году планового периода;</w:t>
      </w:r>
    </w:p>
    <w:p w:rsidR="007912B9" w:rsidRPr="00540BD4" w:rsidRDefault="007912B9">
      <w:proofErr w:type="spellStart"/>
      <w:r w:rsidRPr="00540BD4">
        <w:t>Oi</w:t>
      </w:r>
      <w:proofErr w:type="spellEnd"/>
      <w:r w:rsidRPr="00540BD4">
        <w:t xml:space="preserve"> - объем предоставления i-ой муниципальной услуги в натуральном выражении во втором году планового периода.</w:t>
      </w:r>
    </w:p>
    <w:p w:rsidR="007912B9" w:rsidRPr="00540BD4" w:rsidRDefault="007912B9">
      <w:bookmarkStart w:id="69" w:name="sub_452"/>
      <w:r w:rsidRPr="00540BD4">
        <w:t xml:space="preserve">4.5.2. </w:t>
      </w:r>
      <w:proofErr w:type="gramStart"/>
      <w:r w:rsidRPr="00540BD4">
        <w:t>Объемы бюджетных ассигнований на предоставление субсидий бюджетным и автономным учреждениям Чебоксарского муниципального округа Чувашской Республики  на иные цели, не входящие в состав муниципального задания на оказание муниципальных услуг (выполнение работ), рассчитываются плановым методом или методом индексации в соответствии с решениями Собрания депутатов</w:t>
      </w:r>
      <w:r w:rsidR="006E6A22">
        <w:t xml:space="preserve"> </w:t>
      </w:r>
      <w:r w:rsidR="006E6A22" w:rsidRPr="00540BD4">
        <w:t>Чебоксарского муниципального округа Чувашской Республики</w:t>
      </w:r>
      <w:r w:rsidRPr="00540BD4">
        <w:t>, муниципальными правовыми актами Чебоксарского муниципального округа Чувашской Республики, устанавливающими порядок определения объема и</w:t>
      </w:r>
      <w:proofErr w:type="gramEnd"/>
      <w:r w:rsidRPr="00540BD4">
        <w:t xml:space="preserve"> предоставления указанных субсидий.</w:t>
      </w:r>
    </w:p>
    <w:p w:rsidR="007912B9" w:rsidRPr="00540BD4" w:rsidRDefault="007912B9">
      <w:bookmarkStart w:id="70" w:name="sub_46"/>
      <w:bookmarkEnd w:id="69"/>
      <w:r w:rsidRPr="00540BD4">
        <w:t>4.6. Объемы бюджетных ассигнований на реализацию муниципальных программ, долгосрочных целевых программ, ведомственных целевых программ, а также инвестиционных проектов рассчитываются плановым методом и указываются в соответствии с паспортами соответствующих программ с учетом возможностей бюджета Чебоксарского муниципального округа Чувашской Республики.</w:t>
      </w:r>
    </w:p>
    <w:p w:rsidR="007912B9" w:rsidRPr="00540BD4" w:rsidRDefault="007912B9">
      <w:bookmarkStart w:id="71" w:name="sub_47"/>
      <w:bookmarkEnd w:id="70"/>
      <w:r w:rsidRPr="00540BD4">
        <w:t>4.7. Объемы бюджетных ассигнований на исполнение публичных нормативных обязательств, в том числе исполняемых за счет межбюджетных трансфертов (</w:t>
      </w:r>
      <w:hyperlink r:id="rId65" w:history="1">
        <w:r w:rsidRPr="00540BD4">
          <w:rPr>
            <w:rStyle w:val="a4"/>
            <w:rFonts w:cs="Times New Roman CYR"/>
            <w:color w:val="auto"/>
          </w:rPr>
          <w:t>статья 74.1</w:t>
        </w:r>
      </w:hyperlink>
      <w:r w:rsidRPr="00540BD4">
        <w:t xml:space="preserve"> Бюджетного кодекса Российской Федерации), рассчитываются нормативным методом путем умножения планируемого норматива на прогнозируемую численность физических лиц, являющихся получателями выплат.</w:t>
      </w:r>
    </w:p>
    <w:p w:rsidR="007912B9" w:rsidRPr="00540BD4" w:rsidRDefault="007912B9">
      <w:bookmarkStart w:id="72" w:name="sub_48"/>
      <w:bookmarkEnd w:id="71"/>
      <w:r w:rsidRPr="00540BD4">
        <w:t xml:space="preserve">4.8. Объемы бюджетных ассигнований на социальное обеспечение населения, за исключением </w:t>
      </w:r>
      <w:r w:rsidRPr="00540BD4">
        <w:lastRenderedPageBreak/>
        <w:t>бюджетных ассигнований на исполнение публичных нормативных обязательств (</w:t>
      </w:r>
      <w:hyperlink r:id="rId66" w:history="1">
        <w:r w:rsidRPr="00540BD4">
          <w:rPr>
            <w:rStyle w:val="a4"/>
            <w:rFonts w:cs="Times New Roman CYR"/>
            <w:color w:val="auto"/>
          </w:rPr>
          <w:t>статья 74.1</w:t>
        </w:r>
      </w:hyperlink>
      <w:r w:rsidRPr="00540BD4">
        <w:t xml:space="preserve"> Бюджетного кодекса Российской Федерации), рассчитываются:</w:t>
      </w:r>
    </w:p>
    <w:p w:rsidR="007912B9" w:rsidRPr="00540BD4" w:rsidRDefault="007912B9">
      <w:bookmarkStart w:id="73" w:name="sub_481"/>
      <w:bookmarkEnd w:id="72"/>
      <w:r w:rsidRPr="00540BD4">
        <w:t>4.8.1. Нормативным методом по следующей формуле:</w:t>
      </w:r>
    </w:p>
    <w:bookmarkEnd w:id="73"/>
    <w:p w:rsidR="007912B9" w:rsidRPr="00540BD4" w:rsidRDefault="007912B9"/>
    <w:p w:rsidR="007912B9" w:rsidRPr="00540BD4" w:rsidRDefault="00B43A8C">
      <w:r>
        <w:rPr>
          <w:noProof/>
        </w:rPr>
        <w:drawing>
          <wp:inline distT="0" distB="0" distL="0" distR="0">
            <wp:extent cx="3494405" cy="279400"/>
            <wp:effectExtent l="0" t="0" r="0" b="635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494405" cy="279400"/>
                    </a:xfrm>
                    <a:prstGeom prst="rect">
                      <a:avLst/>
                    </a:prstGeom>
                    <a:noFill/>
                    <a:ln>
                      <a:noFill/>
                    </a:ln>
                  </pic:spPr>
                </pic:pic>
              </a:graphicData>
            </a:graphic>
          </wp:inline>
        </w:drawing>
      </w:r>
      <w:r w:rsidR="007912B9" w:rsidRPr="00540BD4">
        <w:t>, где:</w:t>
      </w:r>
    </w:p>
    <w:p w:rsidR="007912B9" w:rsidRPr="00540BD4" w:rsidRDefault="007912B9"/>
    <w:p w:rsidR="007912B9" w:rsidRPr="00540BD4" w:rsidRDefault="007912B9">
      <w:r w:rsidRPr="00540BD4">
        <w:t>БА(n+2) - объем бюджетного ассигнования во втором году планового периода;</w:t>
      </w:r>
    </w:p>
    <w:p w:rsidR="007912B9" w:rsidRPr="00540BD4" w:rsidRDefault="007912B9">
      <w:r w:rsidRPr="00540BD4">
        <w:t>БА(n+1) - объем бюджетного ассигнования в первом году планового периода;</w:t>
      </w:r>
    </w:p>
    <w:p w:rsidR="007912B9" w:rsidRPr="00540BD4" w:rsidRDefault="007912B9">
      <w:r w:rsidRPr="00540BD4">
        <w:t>КП(n+2) - прогнозируемая численность получателей социального обеспечения во втором году планового периода;</w:t>
      </w:r>
    </w:p>
    <w:p w:rsidR="007912B9" w:rsidRPr="00540BD4" w:rsidRDefault="007912B9">
      <w:r w:rsidRPr="00540BD4">
        <w:t>КП(n+1) - прогнозируемая численность получателей социального обеспечения в первом году планового периода.</w:t>
      </w:r>
    </w:p>
    <w:p w:rsidR="007912B9" w:rsidRPr="00540BD4" w:rsidRDefault="007912B9">
      <w:bookmarkStart w:id="74" w:name="sub_482"/>
      <w:r w:rsidRPr="00540BD4">
        <w:t>4.8.2. Для бюджетных ассигнований, объем которых рассчитывается методом, отличным от нормативного, в соответствии с утвержденным порядком предоставления социальных выплат гражданам либо порядком на приобретение товаров, работ, услуг в пользу граждан для обеспечения их нужд в целях реализации мер социальной поддержки населения.</w:t>
      </w:r>
    </w:p>
    <w:p w:rsidR="007912B9" w:rsidRPr="00540BD4" w:rsidRDefault="007912B9">
      <w:bookmarkStart w:id="75" w:name="sub_49"/>
      <w:bookmarkEnd w:id="74"/>
      <w:r w:rsidRPr="00540BD4">
        <w:t xml:space="preserve">4.9. </w:t>
      </w:r>
      <w:proofErr w:type="gramStart"/>
      <w:r w:rsidRPr="00540BD4">
        <w:t>Объемы бюджетных ассигнований на исполнение обязательств по предоставлению субсидий юридическим лицам (за исключением субсидий муниципальным учреждениям Чебоксарского муниципальн</w:t>
      </w:r>
      <w:r w:rsidR="006E6A22">
        <w:t>ого округа Чувашской Республики</w:t>
      </w:r>
      <w:r w:rsidRPr="00540BD4">
        <w:t>), индивидуальным предпринимателям, физическим лицам - производителям товаров, работ, услуг (</w:t>
      </w:r>
      <w:hyperlink r:id="rId68" w:history="1">
        <w:r w:rsidRPr="00540BD4">
          <w:rPr>
            <w:rStyle w:val="a4"/>
            <w:rFonts w:cs="Times New Roman CYR"/>
            <w:color w:val="auto"/>
          </w:rPr>
          <w:t>статья 78</w:t>
        </w:r>
      </w:hyperlink>
      <w:r w:rsidRPr="00540BD4">
        <w:t xml:space="preserve"> Бюджетного кодекса Российской Федерации), а также субсидий некоммерческим организациям, не являющимся муниципальными учреждениями Чебоксарского муниципального округа Чувашской Республики  (</w:t>
      </w:r>
      <w:hyperlink r:id="rId69" w:history="1">
        <w:r w:rsidRPr="00540BD4">
          <w:rPr>
            <w:rStyle w:val="a4"/>
            <w:rFonts w:cs="Times New Roman CYR"/>
            <w:color w:val="auto"/>
          </w:rPr>
          <w:t>статья 78.1</w:t>
        </w:r>
      </w:hyperlink>
      <w:r w:rsidRPr="00540BD4">
        <w:t xml:space="preserve"> Бюджетного кодекса Российской Федерации), рассчитываются:</w:t>
      </w:r>
      <w:proofErr w:type="gramEnd"/>
    </w:p>
    <w:p w:rsidR="007912B9" w:rsidRPr="00540BD4" w:rsidRDefault="007912B9">
      <w:bookmarkStart w:id="76" w:name="sub_491"/>
      <w:bookmarkEnd w:id="75"/>
      <w:r w:rsidRPr="00540BD4">
        <w:t>4.9.1. Плановым методом в соответствии с федеральными законами, законами Чувашской Республики, муниципальными правовыми актами и иными нормативными правовыми актами, устанавливающими порядок определения объема и предоставления указанных субсидий:</w:t>
      </w:r>
    </w:p>
    <w:p w:rsidR="007912B9" w:rsidRPr="00540BD4" w:rsidRDefault="007912B9">
      <w:bookmarkStart w:id="77" w:name="sub_492"/>
      <w:bookmarkEnd w:id="76"/>
      <w:r w:rsidRPr="00540BD4">
        <w:t>4.9.2. Методом индексации на уровень инфляции или иной коэффициент, соответствующий стоимости товаров, работ, услуг, по формуле:</w:t>
      </w:r>
    </w:p>
    <w:bookmarkEnd w:id="77"/>
    <w:p w:rsidR="007912B9" w:rsidRPr="00540BD4" w:rsidRDefault="007912B9"/>
    <w:p w:rsidR="007912B9" w:rsidRPr="00540BD4" w:rsidRDefault="00B43A8C">
      <w:r>
        <w:rPr>
          <w:noProof/>
        </w:rPr>
        <w:drawing>
          <wp:inline distT="0" distB="0" distL="0" distR="0">
            <wp:extent cx="1910080" cy="25654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910080" cy="256540"/>
                    </a:xfrm>
                    <a:prstGeom prst="rect">
                      <a:avLst/>
                    </a:prstGeom>
                    <a:noFill/>
                    <a:ln>
                      <a:noFill/>
                    </a:ln>
                  </pic:spPr>
                </pic:pic>
              </a:graphicData>
            </a:graphic>
          </wp:inline>
        </w:drawing>
      </w:r>
      <w:r w:rsidR="007912B9" w:rsidRPr="00540BD4">
        <w:t>, где:</w:t>
      </w:r>
    </w:p>
    <w:p w:rsidR="007912B9" w:rsidRPr="00540BD4" w:rsidRDefault="007912B9"/>
    <w:p w:rsidR="007912B9" w:rsidRPr="00540BD4" w:rsidRDefault="007912B9">
      <w:r w:rsidRPr="00540BD4">
        <w:t>БА(n+2) - объем бюджетного ассигнования во втором году планового периода;</w:t>
      </w:r>
    </w:p>
    <w:p w:rsidR="007912B9" w:rsidRPr="00540BD4" w:rsidRDefault="007912B9">
      <w:r w:rsidRPr="00540BD4">
        <w:t>БА(n+1) - объем бюджетного ассигнования в первом году планового периода;</w:t>
      </w:r>
    </w:p>
    <w:p w:rsidR="007912B9" w:rsidRPr="00540BD4" w:rsidRDefault="007912B9">
      <w:proofErr w:type="gramStart"/>
      <w:r w:rsidRPr="00540BD4">
        <w:t>К</w:t>
      </w:r>
      <w:proofErr w:type="gramEnd"/>
      <w:r w:rsidRPr="00540BD4">
        <w:t xml:space="preserve"> - </w:t>
      </w:r>
      <w:proofErr w:type="gramStart"/>
      <w:r w:rsidRPr="00540BD4">
        <w:t>коэффициент</w:t>
      </w:r>
      <w:proofErr w:type="gramEnd"/>
      <w:r w:rsidRPr="00540BD4">
        <w:t xml:space="preserve"> индексации на второй год планового периода.</w:t>
      </w:r>
    </w:p>
    <w:p w:rsidR="007912B9" w:rsidRPr="00540BD4" w:rsidRDefault="007912B9">
      <w:bookmarkStart w:id="78" w:name="sub_410"/>
      <w:r w:rsidRPr="00540BD4">
        <w:t xml:space="preserve">4.10. </w:t>
      </w:r>
      <w:proofErr w:type="gramStart"/>
      <w:r w:rsidRPr="00540BD4">
        <w:t>Объемы бюджетных ассигнований на исполнение обязательств по предоставлению бюджетных инвестиций юридическим лицам, не являющимся муниципальными учреждениями Чебоксарского муниципального округа Чувашской Республики  (</w:t>
      </w:r>
      <w:hyperlink r:id="rId71" w:history="1">
        <w:r w:rsidRPr="00540BD4">
          <w:rPr>
            <w:rStyle w:val="a4"/>
            <w:rFonts w:cs="Times New Roman CYR"/>
            <w:color w:val="auto"/>
          </w:rPr>
          <w:t>статьи 79</w:t>
        </w:r>
      </w:hyperlink>
      <w:r w:rsidRPr="00540BD4">
        <w:t xml:space="preserve"> и </w:t>
      </w:r>
      <w:hyperlink r:id="rId72" w:history="1">
        <w:r w:rsidRPr="00540BD4">
          <w:rPr>
            <w:rStyle w:val="a4"/>
            <w:rFonts w:cs="Times New Roman CYR"/>
            <w:color w:val="auto"/>
          </w:rPr>
          <w:t>80</w:t>
        </w:r>
      </w:hyperlink>
      <w:r w:rsidRPr="00540BD4">
        <w:t xml:space="preserve"> Бюджетного кодекса Российской Федерации), рассчитываются плановым методом в соответствии с муниципальными правовыми актами Чебоксарского муниципальн</w:t>
      </w:r>
      <w:r w:rsidR="006E6A22">
        <w:t>ого округа Чувашской Республики</w:t>
      </w:r>
      <w:r w:rsidRPr="00540BD4">
        <w:t>, на основании которых планируется предоставление указанных инвестиций.</w:t>
      </w:r>
      <w:proofErr w:type="gramEnd"/>
    </w:p>
    <w:p w:rsidR="007912B9" w:rsidRPr="00540BD4" w:rsidRDefault="007912B9" w:rsidP="006E6A22">
      <w:bookmarkStart w:id="79" w:name="sub_411"/>
      <w:bookmarkEnd w:id="78"/>
      <w:r w:rsidRPr="00540BD4">
        <w:t xml:space="preserve">4.11. </w:t>
      </w:r>
      <w:proofErr w:type="gramStart"/>
      <w:r w:rsidRPr="00540BD4">
        <w:t>Объемы бюджетных ассигнований на обслуживание муниципального долга Чебоксарского муниципального округа Чувашской Республики  (</w:t>
      </w:r>
      <w:hyperlink r:id="rId73" w:history="1">
        <w:r w:rsidRPr="00540BD4">
          <w:rPr>
            <w:rStyle w:val="a4"/>
            <w:rFonts w:cs="Times New Roman CYR"/>
            <w:color w:val="auto"/>
          </w:rPr>
          <w:t>статья 69</w:t>
        </w:r>
      </w:hyperlink>
      <w:r w:rsidRPr="00540BD4">
        <w:t xml:space="preserve"> Бюджетного кодекса Российской Федерации) рассчитываются плановым методом в соответствии с федеральными законами, нормативными правовыми актами Правительства Российской Федерации, Министерства финансов Российской Федерации и Центрального банка Российской Федерации, законами Чувашской Республики, нормативными правовыми актами Кабинета Министров Чувашской Республики, Министерства финансов Чувашской Республики, муниципальными правовыми актами Чебоксарского муниципальн</w:t>
      </w:r>
      <w:r w:rsidR="006E6A22">
        <w:t>ого</w:t>
      </w:r>
      <w:proofErr w:type="gramEnd"/>
      <w:r w:rsidR="006E6A22">
        <w:t xml:space="preserve"> округа Чувашской Республики</w:t>
      </w:r>
      <w:r w:rsidRPr="00540BD4">
        <w:t>, а также в соответствии с договорами (соглашениями), определяющими условия привлечения и обращения муниципальных долговых обязательств.</w:t>
      </w:r>
    </w:p>
    <w:bookmarkEnd w:id="79"/>
    <w:p w:rsidR="007912B9" w:rsidRDefault="007912B9" w:rsidP="006E6A22"/>
    <w:p w:rsidR="00FF7F96" w:rsidRPr="00540BD4" w:rsidRDefault="00FF7F96" w:rsidP="006E6A22"/>
    <w:p w:rsidR="007912B9" w:rsidRPr="00540BD4" w:rsidRDefault="007912B9" w:rsidP="006E6A22">
      <w:pPr>
        <w:pStyle w:val="1"/>
        <w:spacing w:before="0" w:after="0"/>
        <w:rPr>
          <w:color w:val="auto"/>
        </w:rPr>
      </w:pPr>
      <w:bookmarkStart w:id="80" w:name="sub_500"/>
      <w:r w:rsidRPr="00540BD4">
        <w:rPr>
          <w:color w:val="auto"/>
        </w:rPr>
        <w:lastRenderedPageBreak/>
        <w:t>V. Методика планирования бюджетных ассигнований на исполнение принимаемых расходных обязательств Чебоксарского муниципального округа Чувашской Республики на очередной финансовый год и плановый период</w:t>
      </w:r>
    </w:p>
    <w:bookmarkEnd w:id="80"/>
    <w:p w:rsidR="007912B9" w:rsidRPr="00540BD4" w:rsidRDefault="007912B9" w:rsidP="006E6A22"/>
    <w:p w:rsidR="007912B9" w:rsidRPr="00540BD4" w:rsidRDefault="007912B9" w:rsidP="006E6A22">
      <w:bookmarkStart w:id="81" w:name="sub_51"/>
      <w:r w:rsidRPr="00540BD4">
        <w:t>5.1. Бюджетные ассигнования на исполнение принимаемых расходных обязательств на первый и второй годы планового периода (в случае, если данное расходное обязательство не принимается в очередном финансовом году) не принимаются, кроме расходов по обслуживанию и погашению муниципального долга. Вопрос о принятии новых расходных обязатель</w:t>
      </w:r>
      <w:proofErr w:type="gramStart"/>
      <w:r w:rsidRPr="00540BD4">
        <w:t>ств в пл</w:t>
      </w:r>
      <w:proofErr w:type="gramEnd"/>
      <w:r w:rsidRPr="00540BD4">
        <w:t>ановом периоде рассматривается при формировании бюджета Чебоксарского муниципального округа Чувашской Республики на следующий трехлетний период.</w:t>
      </w:r>
    </w:p>
    <w:p w:rsidR="007912B9" w:rsidRPr="00540BD4" w:rsidRDefault="007912B9" w:rsidP="006E6A22">
      <w:bookmarkStart w:id="82" w:name="sub_52"/>
      <w:bookmarkEnd w:id="81"/>
      <w:r w:rsidRPr="00540BD4">
        <w:t xml:space="preserve">5.2. </w:t>
      </w:r>
      <w:proofErr w:type="gramStart"/>
      <w:r w:rsidRPr="00540BD4">
        <w:t>Объемы бюджетных ассигнований на исполнение принимаемых расходных обязательств Чебоксарского муниципального округа Чувашской Республики  по оплате труда (с начислениями) работников казенных учреждений Чебоксарского муниципального округа Чувашской Республики, а также объемы бюджетных ассигнований на денежное содержание лиц, замещающих муниципальные должности и должности муниципальной службы Чебоксарского муниципальн</w:t>
      </w:r>
      <w:r w:rsidR="005266FC">
        <w:t>ого округа Чувашской Республики</w:t>
      </w:r>
      <w:r w:rsidRPr="00540BD4">
        <w:t>, работников органов местного самоуправления Чебоксарского муниципального округа Чувашской Республики, замещающих должности не являющиеся</w:t>
      </w:r>
      <w:proofErr w:type="gramEnd"/>
      <w:r w:rsidRPr="00540BD4">
        <w:t xml:space="preserve"> должностями муниципальной службы Чебоксарского муниципального округа Чувашской Республики  (</w:t>
      </w:r>
      <w:hyperlink r:id="rId74" w:history="1">
        <w:r w:rsidRPr="00540BD4">
          <w:rPr>
            <w:rStyle w:val="a4"/>
            <w:rFonts w:cs="Times New Roman CYR"/>
            <w:color w:val="auto"/>
          </w:rPr>
          <w:t>статья 70</w:t>
        </w:r>
      </w:hyperlink>
      <w:r w:rsidRPr="00540BD4">
        <w:t xml:space="preserve"> Бюджетного кодекса Российской Федерации), рассчитываются по формуле:</w:t>
      </w:r>
    </w:p>
    <w:bookmarkEnd w:id="82"/>
    <w:p w:rsidR="007912B9" w:rsidRPr="00540BD4" w:rsidRDefault="007912B9"/>
    <w:p w:rsidR="007912B9" w:rsidRPr="00540BD4" w:rsidRDefault="00B43A8C">
      <w:r>
        <w:rPr>
          <w:noProof/>
        </w:rPr>
        <w:drawing>
          <wp:inline distT="0" distB="0" distL="0" distR="0">
            <wp:extent cx="1671320" cy="25654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671320" cy="256540"/>
                    </a:xfrm>
                    <a:prstGeom prst="rect">
                      <a:avLst/>
                    </a:prstGeom>
                    <a:noFill/>
                    <a:ln>
                      <a:noFill/>
                    </a:ln>
                  </pic:spPr>
                </pic:pic>
              </a:graphicData>
            </a:graphic>
          </wp:inline>
        </w:drawing>
      </w:r>
      <w:r w:rsidR="007912B9" w:rsidRPr="00540BD4">
        <w:t>, где:</w:t>
      </w:r>
    </w:p>
    <w:p w:rsidR="007912B9" w:rsidRPr="00540BD4" w:rsidRDefault="007912B9"/>
    <w:p w:rsidR="007912B9" w:rsidRPr="00540BD4" w:rsidRDefault="007912B9">
      <w:r w:rsidRPr="00540BD4">
        <w:t>Б</w:t>
      </w:r>
      <w:proofErr w:type="gramStart"/>
      <w:r w:rsidRPr="00540BD4">
        <w:t>A</w:t>
      </w:r>
      <w:proofErr w:type="gramEnd"/>
      <w:r w:rsidRPr="00540BD4">
        <w:t>(i) - объем бюджетных ассигнований в i-ом году;</w:t>
      </w:r>
    </w:p>
    <w:p w:rsidR="007912B9" w:rsidRPr="00540BD4" w:rsidRDefault="007912B9">
      <w:r w:rsidRPr="00540BD4">
        <w:t>KP(i) - планируемая численность соответствующих работников в i-ом году;</w:t>
      </w:r>
    </w:p>
    <w:p w:rsidR="007912B9" w:rsidRPr="00540BD4" w:rsidRDefault="007912B9">
      <w:r w:rsidRPr="00540BD4">
        <w:t>OT(i) - планируемое среднее значение оплаты труда одного работника в i-ом году;</w:t>
      </w:r>
    </w:p>
    <w:p w:rsidR="007912B9" w:rsidRPr="00540BD4" w:rsidRDefault="007912B9">
      <w:r w:rsidRPr="00540BD4">
        <w:t>i - соответствующий год очередного финансового года и планового периода.</w:t>
      </w:r>
    </w:p>
    <w:p w:rsidR="007912B9" w:rsidRPr="00540BD4" w:rsidRDefault="007912B9">
      <w:bookmarkStart w:id="83" w:name="sub_53"/>
      <w:r w:rsidRPr="00540BD4">
        <w:t xml:space="preserve">5.3. </w:t>
      </w:r>
      <w:proofErr w:type="gramStart"/>
      <w:r w:rsidRPr="00540BD4">
        <w:t>Объемы бюджетных ассигнований на закупку товаров, работ, услуг для обеспечения муниципальных нужд, в том числе на капитальный ремонт и закупку оборудования (</w:t>
      </w:r>
      <w:hyperlink r:id="rId76" w:history="1">
        <w:r w:rsidRPr="00540BD4">
          <w:rPr>
            <w:rStyle w:val="a4"/>
            <w:rFonts w:cs="Times New Roman CYR"/>
            <w:color w:val="auto"/>
          </w:rPr>
          <w:t>статья 70</w:t>
        </w:r>
      </w:hyperlink>
      <w:r w:rsidRPr="00540BD4">
        <w:t xml:space="preserve"> Бюджетного кодекса Российской Федерации), а также объемы бюджетных ассигнований на закупку товаров, работ и услуг для обеспечения муниципальных нужд (за исключением бюджетных ассигнований для обеспечения функций казенного учреждения Чебоксарского муниципального округа Чувашской Республики и бюджетных ассигнований на</w:t>
      </w:r>
      <w:proofErr w:type="gramEnd"/>
      <w:r w:rsidRPr="00540BD4">
        <w:t xml:space="preserve"> осуществление бюджетных инвестиций в объекты муниципальной собственности казенных учреждений Чебоксарского муниципального округа Чувашской Республики) (</w:t>
      </w:r>
      <w:hyperlink r:id="rId77" w:history="1">
        <w:r w:rsidRPr="00540BD4">
          <w:rPr>
            <w:rStyle w:val="a4"/>
            <w:rFonts w:cs="Times New Roman CYR"/>
            <w:color w:val="auto"/>
          </w:rPr>
          <w:t>статья 69.1</w:t>
        </w:r>
      </w:hyperlink>
      <w:r w:rsidRPr="00540BD4">
        <w:t xml:space="preserve"> Бюджетного кодекса Российской Федерации) рассчитываются плановым методом отдельно по статьям затрат.</w:t>
      </w:r>
    </w:p>
    <w:p w:rsidR="007912B9" w:rsidRPr="00540BD4" w:rsidRDefault="007912B9">
      <w:bookmarkStart w:id="84" w:name="sub_54"/>
      <w:bookmarkEnd w:id="83"/>
      <w:r w:rsidRPr="00540BD4">
        <w:t>5.4. Объемы бюджетных ассигнований на уплату налогов, сборов и иных обязательных платежей в бюджетную систему Российской Федерации (</w:t>
      </w:r>
      <w:hyperlink r:id="rId78" w:history="1">
        <w:r w:rsidRPr="00540BD4">
          <w:rPr>
            <w:rStyle w:val="a4"/>
            <w:rFonts w:cs="Times New Roman CYR"/>
            <w:color w:val="auto"/>
          </w:rPr>
          <w:t>статья 70</w:t>
        </w:r>
      </w:hyperlink>
      <w:r w:rsidRPr="00540BD4">
        <w:t xml:space="preserve"> Бюджетного кодекса Российской Федерации) рассчитываются отдельно по видам налогов, сборов и иных обязательных платежей по формуле:</w:t>
      </w:r>
    </w:p>
    <w:bookmarkEnd w:id="84"/>
    <w:p w:rsidR="007912B9" w:rsidRPr="00540BD4" w:rsidRDefault="00B43A8C">
      <w:r>
        <w:rPr>
          <w:noProof/>
        </w:rPr>
        <w:drawing>
          <wp:inline distT="0" distB="0" distL="0" distR="0">
            <wp:extent cx="2143125" cy="25654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143125" cy="256540"/>
                    </a:xfrm>
                    <a:prstGeom prst="rect">
                      <a:avLst/>
                    </a:prstGeom>
                    <a:noFill/>
                    <a:ln>
                      <a:noFill/>
                    </a:ln>
                  </pic:spPr>
                </pic:pic>
              </a:graphicData>
            </a:graphic>
          </wp:inline>
        </w:drawing>
      </w:r>
      <w:r w:rsidR="007912B9" w:rsidRPr="00540BD4">
        <w:t>, где:</w:t>
      </w:r>
    </w:p>
    <w:p w:rsidR="007912B9" w:rsidRPr="00540BD4" w:rsidRDefault="007912B9"/>
    <w:p w:rsidR="007912B9" w:rsidRPr="00540BD4" w:rsidRDefault="007912B9">
      <w:r w:rsidRPr="00540BD4">
        <w:t>Б</w:t>
      </w:r>
      <w:proofErr w:type="gramStart"/>
      <w:r w:rsidRPr="00540BD4">
        <w:t>A</w:t>
      </w:r>
      <w:proofErr w:type="gramEnd"/>
      <w:r w:rsidRPr="00540BD4">
        <w:t>(i) - объем бюджетных ассигнований в i году;</w:t>
      </w:r>
    </w:p>
    <w:p w:rsidR="007912B9" w:rsidRPr="00540BD4" w:rsidRDefault="007912B9">
      <w:r w:rsidRPr="00540BD4">
        <w:t>База(i) - объем налоговой базы в i-ом году;</w:t>
      </w:r>
    </w:p>
    <w:p w:rsidR="007912B9" w:rsidRPr="00540BD4" w:rsidRDefault="007912B9">
      <w:r w:rsidRPr="00540BD4">
        <w:t>CH(i) - значение средней налоговой ставки в i-ом году;</w:t>
      </w:r>
    </w:p>
    <w:p w:rsidR="007912B9" w:rsidRPr="00540BD4" w:rsidRDefault="007912B9">
      <w:r w:rsidRPr="00540BD4">
        <w:t>i - соответствующий год очередного финансового года и планового периода.</w:t>
      </w:r>
    </w:p>
    <w:p w:rsidR="007912B9" w:rsidRPr="00540BD4" w:rsidRDefault="007912B9">
      <w:bookmarkStart w:id="85" w:name="sub_55"/>
      <w:r w:rsidRPr="00540BD4">
        <w:t xml:space="preserve">5.5. </w:t>
      </w:r>
      <w:proofErr w:type="gramStart"/>
      <w:r w:rsidRPr="00540BD4">
        <w:t>Объемы бюджетных ассигнований на предоставление субсидий некоммерческим организациям, не являющимся муниципальными учреждениями Чебоксарского муниципального округа Чувашской Республики, в том числе в соответствии с договорами (соглашениями) на оказание указанными организациями муниципальных услуг физическим и (или) юридическим лицам (</w:t>
      </w:r>
      <w:hyperlink r:id="rId80" w:history="1">
        <w:r w:rsidRPr="00540BD4">
          <w:rPr>
            <w:rStyle w:val="a4"/>
            <w:rFonts w:cs="Times New Roman CYR"/>
            <w:color w:val="auto"/>
          </w:rPr>
          <w:t>статья 69.1</w:t>
        </w:r>
      </w:hyperlink>
      <w:r w:rsidRPr="00540BD4">
        <w:t xml:space="preserve"> Бюджетного кодекса Российской Федерации), рассчитываются плановым методом в соответствии с </w:t>
      </w:r>
      <w:r w:rsidR="005266FC">
        <w:t>р</w:t>
      </w:r>
      <w:r w:rsidRPr="00540BD4">
        <w:t>ешениями Собрания депутатов</w:t>
      </w:r>
      <w:r w:rsidR="005266FC">
        <w:t xml:space="preserve"> </w:t>
      </w:r>
      <w:r w:rsidR="005266FC" w:rsidRPr="00540BD4">
        <w:t>Чебоксарского муниципального округа Чувашской Республики</w:t>
      </w:r>
      <w:r w:rsidRPr="00540BD4">
        <w:t xml:space="preserve">, </w:t>
      </w:r>
      <w:r w:rsidRPr="00540BD4">
        <w:lastRenderedPageBreak/>
        <w:t>муниципальными правовыми актами Чебоксарского</w:t>
      </w:r>
      <w:proofErr w:type="gramEnd"/>
      <w:r w:rsidRPr="00540BD4">
        <w:t xml:space="preserve"> муниципального округа Чувашской Республики, </w:t>
      </w:r>
      <w:proofErr w:type="gramStart"/>
      <w:r w:rsidRPr="00540BD4">
        <w:t>устанавливающими</w:t>
      </w:r>
      <w:proofErr w:type="gramEnd"/>
      <w:r w:rsidRPr="00540BD4">
        <w:t xml:space="preserve"> порядок определения объема и предоставления указанных субсидий.</w:t>
      </w:r>
    </w:p>
    <w:p w:rsidR="007912B9" w:rsidRPr="00540BD4" w:rsidRDefault="007912B9">
      <w:bookmarkStart w:id="86" w:name="sub_56"/>
      <w:bookmarkEnd w:id="85"/>
      <w:r w:rsidRPr="00540BD4">
        <w:t>5.6. Объемы бюджетных ассигнований на предоставление субсидий бюджетным и автономным учреждениям Чебоксарского муниципального округа Чувашской Республики  рассчитываются следующим образом:</w:t>
      </w:r>
    </w:p>
    <w:p w:rsidR="007912B9" w:rsidRPr="00540BD4" w:rsidRDefault="007912B9">
      <w:bookmarkStart w:id="87" w:name="sub_561"/>
      <w:bookmarkEnd w:id="86"/>
      <w:r w:rsidRPr="00540BD4">
        <w:t>5.6.1. Объемы бюджетных ассигнований на финансовое обеспечение выполнения муниципального задания на оказание муниципальных услуг (выполнение работ) рассчитываются по следующей формуле:</w:t>
      </w:r>
    </w:p>
    <w:bookmarkEnd w:id="87"/>
    <w:p w:rsidR="007912B9" w:rsidRPr="00540BD4" w:rsidRDefault="007912B9"/>
    <w:p w:rsidR="007912B9" w:rsidRPr="00540BD4" w:rsidRDefault="00B43A8C">
      <w:r>
        <w:rPr>
          <w:noProof/>
        </w:rPr>
        <w:drawing>
          <wp:inline distT="0" distB="0" distL="0" distR="0">
            <wp:extent cx="1316355" cy="3143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316355" cy="314325"/>
                    </a:xfrm>
                    <a:prstGeom prst="rect">
                      <a:avLst/>
                    </a:prstGeom>
                    <a:noFill/>
                    <a:ln>
                      <a:noFill/>
                    </a:ln>
                  </pic:spPr>
                </pic:pic>
              </a:graphicData>
            </a:graphic>
          </wp:inline>
        </w:drawing>
      </w:r>
      <w:r w:rsidR="007912B9" w:rsidRPr="00540BD4">
        <w:t>, где:</w:t>
      </w:r>
    </w:p>
    <w:p w:rsidR="007912B9" w:rsidRPr="00540BD4" w:rsidRDefault="007912B9"/>
    <w:p w:rsidR="007912B9" w:rsidRPr="00540BD4" w:rsidRDefault="007912B9">
      <w:proofErr w:type="spellStart"/>
      <w:proofErr w:type="gramStart"/>
      <w:r w:rsidRPr="00540BD4">
        <w:t>БAi</w:t>
      </w:r>
      <w:proofErr w:type="spellEnd"/>
      <w:r w:rsidRPr="00540BD4">
        <w:t xml:space="preserve"> - прогнозируемый объем бюджетных ассигнований соответствующем году очередного финансового года и планового периода;</w:t>
      </w:r>
      <w:proofErr w:type="gramEnd"/>
    </w:p>
    <w:p w:rsidR="007912B9" w:rsidRPr="00540BD4" w:rsidRDefault="007912B9">
      <w:proofErr w:type="spellStart"/>
      <w:r w:rsidRPr="00540BD4">
        <w:t>Ni</w:t>
      </w:r>
      <w:proofErr w:type="spellEnd"/>
      <w:r w:rsidRPr="00540BD4">
        <w:t xml:space="preserve"> - нормативные затраты на оказание i-ой муниципальной услуги в соответствующем финансовом году;</w:t>
      </w:r>
    </w:p>
    <w:p w:rsidR="007912B9" w:rsidRPr="00540BD4" w:rsidRDefault="007912B9">
      <w:proofErr w:type="spellStart"/>
      <w:r w:rsidRPr="00540BD4">
        <w:t>Oi</w:t>
      </w:r>
      <w:proofErr w:type="spellEnd"/>
      <w:r w:rsidRPr="00540BD4">
        <w:t xml:space="preserve"> - объем предоставления i-ой муниципальной услуги в соответствующем финансовом году.</w:t>
      </w:r>
    </w:p>
    <w:p w:rsidR="007912B9" w:rsidRPr="00540BD4" w:rsidRDefault="007912B9">
      <w:bookmarkStart w:id="88" w:name="sub_562"/>
      <w:r w:rsidRPr="00540BD4">
        <w:t xml:space="preserve">5.6.2. </w:t>
      </w:r>
      <w:proofErr w:type="gramStart"/>
      <w:r w:rsidRPr="00540BD4">
        <w:t xml:space="preserve">Объемы бюджетных ассигнований на предоставление субсидий бюджетным и автономным учреждениям Чебоксарского муниципального округа Чувашской Республики  на иные цели, не входящие в состав муниципального задания на оказание муниципальных услуг (выполнение работ) рассчитываются плановым методом или методом индексации в соответствии с </w:t>
      </w:r>
      <w:r w:rsidR="005266FC">
        <w:t>решениями Собрания депутатов</w:t>
      </w:r>
      <w:r w:rsidRPr="00540BD4">
        <w:t xml:space="preserve"> </w:t>
      </w:r>
      <w:r w:rsidR="005266FC" w:rsidRPr="00540BD4">
        <w:t>Чебоксарского муниципального округа Чувашской Республики</w:t>
      </w:r>
      <w:r w:rsidRPr="00540BD4">
        <w:t>, муниципальными правовыми актами Чебоксарского муниципального округа Чувашской Республики, устанавливающими порядок определения объема и</w:t>
      </w:r>
      <w:proofErr w:type="gramEnd"/>
      <w:r w:rsidRPr="00540BD4">
        <w:t xml:space="preserve"> предоставления указанных субсидий.</w:t>
      </w:r>
    </w:p>
    <w:p w:rsidR="007912B9" w:rsidRPr="00540BD4" w:rsidRDefault="007912B9">
      <w:bookmarkStart w:id="89" w:name="sub_57"/>
      <w:bookmarkEnd w:id="88"/>
      <w:r w:rsidRPr="00540BD4">
        <w:t xml:space="preserve">5.7. </w:t>
      </w:r>
      <w:proofErr w:type="gramStart"/>
      <w:r w:rsidRPr="00540BD4">
        <w:t>Объемы бюджетных ассигнований на реализацию муниципальных программ, долгосрочных целевых программ, ведомственных целевых программ, а также инвестиционных проектов (</w:t>
      </w:r>
      <w:hyperlink r:id="rId82" w:history="1">
        <w:r w:rsidRPr="00540BD4">
          <w:rPr>
            <w:rStyle w:val="a4"/>
            <w:rFonts w:cs="Times New Roman CYR"/>
            <w:color w:val="auto"/>
          </w:rPr>
          <w:t>статья 69.1</w:t>
        </w:r>
      </w:hyperlink>
      <w:r w:rsidRPr="00540BD4">
        <w:t xml:space="preserve"> Бюджетного кодекса Российской Федерации) рассчитываются плановым методом и указываются в соответствии с паспортами соответствующих программ и инвестиционных проектов, финансовое обеспечение которых будет осуществляться за счет средств бюджета Чебоксарского муниципального округа Чувашской Республики, а также в соответствии с муниципальными правовыми актами Чебоксарского</w:t>
      </w:r>
      <w:proofErr w:type="gramEnd"/>
      <w:r w:rsidRPr="00540BD4">
        <w:t xml:space="preserve"> </w:t>
      </w:r>
      <w:proofErr w:type="gramStart"/>
      <w:r w:rsidRPr="00540BD4">
        <w:t>муниципального округа Чувашской Республики, предусматривающими осуществление бюджетных инвестиций в объекты капитального строительства муниципальной собственности Чебоксарского муниципального округа Чувашской Республики, не включенным в муниципальные программы, долгосрочные целевые программы, принятыми в установленном порядке.</w:t>
      </w:r>
      <w:proofErr w:type="gramEnd"/>
    </w:p>
    <w:p w:rsidR="007912B9" w:rsidRPr="00540BD4" w:rsidRDefault="007912B9">
      <w:bookmarkStart w:id="90" w:name="sub_58"/>
      <w:bookmarkEnd w:id="89"/>
      <w:r w:rsidRPr="00540BD4">
        <w:t>5.8. Объемы бюджетных ассигнований на исполнение публичных нормативных обязательств, в том числе исполняемых за счет межбюджетных трансфертов (</w:t>
      </w:r>
      <w:hyperlink r:id="rId83" w:history="1">
        <w:r w:rsidRPr="00540BD4">
          <w:rPr>
            <w:rStyle w:val="a4"/>
            <w:rFonts w:cs="Times New Roman CYR"/>
            <w:color w:val="auto"/>
          </w:rPr>
          <w:t>статья 74.1</w:t>
        </w:r>
      </w:hyperlink>
      <w:r w:rsidRPr="00540BD4">
        <w:t xml:space="preserve"> Бюджетного кодекса Российской Федерации), рассчитываются нормативным методом путем умножения планируемого норматива на прогнозируемую численность физических лиц, являющихся получателями выплат.</w:t>
      </w:r>
    </w:p>
    <w:p w:rsidR="007912B9" w:rsidRPr="00540BD4" w:rsidRDefault="007912B9">
      <w:bookmarkStart w:id="91" w:name="sub_59"/>
      <w:bookmarkEnd w:id="90"/>
      <w:r w:rsidRPr="00540BD4">
        <w:t xml:space="preserve">5.9. </w:t>
      </w:r>
      <w:proofErr w:type="gramStart"/>
      <w:r w:rsidRPr="00540BD4">
        <w:t>Объемы бюджетных ассигнований на исполнение принимаемых обязательств по предоставлению субсидий юридическим лицам (за исключением субсидий муниципальным учреждениям Чебоксарского муниципального округа Чувашской Республики, индивидуальным предпринимателям, физическим лицам - производителям товаров, работ, услуг (</w:t>
      </w:r>
      <w:hyperlink r:id="rId84" w:history="1">
        <w:r w:rsidRPr="00540BD4">
          <w:rPr>
            <w:rStyle w:val="a4"/>
            <w:rFonts w:cs="Times New Roman CYR"/>
            <w:color w:val="auto"/>
          </w:rPr>
          <w:t>статья 78</w:t>
        </w:r>
      </w:hyperlink>
      <w:r w:rsidRPr="00540BD4">
        <w:t xml:space="preserve"> Бюджетного кодекса Российской Федерации), а также субсидий некоммерческим организациям, не являющимся муниципальными учреждениями Чебоксарского муниципального округа Чувашской Республики  (</w:t>
      </w:r>
      <w:hyperlink r:id="rId85" w:history="1">
        <w:r w:rsidRPr="00540BD4">
          <w:rPr>
            <w:rStyle w:val="a4"/>
            <w:rFonts w:cs="Times New Roman CYR"/>
            <w:color w:val="auto"/>
          </w:rPr>
          <w:t>статья 78.1</w:t>
        </w:r>
      </w:hyperlink>
      <w:r w:rsidRPr="00540BD4">
        <w:t xml:space="preserve"> Бюджетного кодекса Российской Федерации), рассчитываются плановым методом в</w:t>
      </w:r>
      <w:proofErr w:type="gramEnd"/>
      <w:r w:rsidRPr="00540BD4">
        <w:t xml:space="preserve"> </w:t>
      </w:r>
      <w:proofErr w:type="gramStart"/>
      <w:r w:rsidRPr="00540BD4">
        <w:t>соответствии с федеральными законами, законами Чувашской Республики, муниципальными правовыми актами Чебоксарского муниципального округа Чувашской Республики  и иными нормативными правовыми актами, устанавливающими порядок определения объема и предоставления указанных субсидий.</w:t>
      </w:r>
      <w:proofErr w:type="gramEnd"/>
    </w:p>
    <w:p w:rsidR="007912B9" w:rsidRPr="00540BD4" w:rsidRDefault="007912B9">
      <w:bookmarkStart w:id="92" w:name="sub_510"/>
      <w:bookmarkEnd w:id="91"/>
      <w:r w:rsidRPr="00540BD4">
        <w:t xml:space="preserve">5.10. </w:t>
      </w:r>
      <w:proofErr w:type="gramStart"/>
      <w:r w:rsidRPr="00540BD4">
        <w:t xml:space="preserve">Объемы бюджетных ассигнований на исполнение принимаемых обязательств по предоставлению бюджетных инвестиций юридическим лицам, не являющимся муниципальными </w:t>
      </w:r>
      <w:r w:rsidRPr="00540BD4">
        <w:lastRenderedPageBreak/>
        <w:t>учреждениями Чебоксарского муниципального округа Чувашской Республики  (</w:t>
      </w:r>
      <w:hyperlink r:id="rId86" w:history="1">
        <w:r w:rsidRPr="00540BD4">
          <w:rPr>
            <w:rStyle w:val="a4"/>
            <w:rFonts w:cs="Times New Roman CYR"/>
            <w:color w:val="auto"/>
          </w:rPr>
          <w:t>статьи 79</w:t>
        </w:r>
      </w:hyperlink>
      <w:r w:rsidRPr="00540BD4">
        <w:t xml:space="preserve"> и </w:t>
      </w:r>
      <w:hyperlink r:id="rId87" w:history="1">
        <w:r w:rsidRPr="00540BD4">
          <w:rPr>
            <w:rStyle w:val="a4"/>
            <w:rFonts w:cs="Times New Roman CYR"/>
            <w:color w:val="auto"/>
          </w:rPr>
          <w:t>80</w:t>
        </w:r>
      </w:hyperlink>
      <w:r w:rsidRPr="00540BD4">
        <w:t xml:space="preserve"> Бюджетно</w:t>
      </w:r>
      <w:r w:rsidR="005266FC">
        <w:t>го кодекса Российской Федерации</w:t>
      </w:r>
      <w:r w:rsidRPr="00540BD4">
        <w:t>), рассчитываются плановым методом в соответствии с муниципальными правовыми актами Чебоксарского муниципального округа Чувашской Республики, на основании которых планируется предоставление указанных инвестиций.</w:t>
      </w:r>
      <w:proofErr w:type="gramEnd"/>
    </w:p>
    <w:p w:rsidR="007912B9" w:rsidRPr="00540BD4" w:rsidRDefault="007912B9">
      <w:bookmarkStart w:id="93" w:name="sub_511"/>
      <w:bookmarkEnd w:id="92"/>
      <w:r w:rsidRPr="00540BD4">
        <w:t xml:space="preserve">5.11. </w:t>
      </w:r>
      <w:proofErr w:type="gramStart"/>
      <w:r w:rsidRPr="00540BD4">
        <w:t>Объемы бюджетных ассигнований на обслуживание муниципального долга Чебоксарского муниципального округа Чувашской Республики  (</w:t>
      </w:r>
      <w:hyperlink r:id="rId88" w:history="1">
        <w:r w:rsidRPr="00540BD4">
          <w:rPr>
            <w:rStyle w:val="a4"/>
            <w:rFonts w:cs="Times New Roman CYR"/>
            <w:color w:val="auto"/>
          </w:rPr>
          <w:t>статья 69</w:t>
        </w:r>
      </w:hyperlink>
      <w:r w:rsidRPr="00540BD4">
        <w:t xml:space="preserve"> Бюджетного кодекса Российской Федерации) рассчитываются плановым методом в соответствии с федеральными законами, нормативными правовыми актами Правительства Российской Федерации, Министерства финансов Российской Федерации и Центрального банка Российской Федерации, законами Чувашской Республики, нормативными правовыми актами Кабинета Министров Чувашской Республики, Министерства финансов Чувашской Республики, муниципальными правовыми актами Чебоксарского муниципального</w:t>
      </w:r>
      <w:proofErr w:type="gramEnd"/>
      <w:r w:rsidRPr="00540BD4">
        <w:t xml:space="preserve"> округа Чувашской Республики, а также в соответствии с договорами (соглашениями), определяющими условия привлечения и обращения муниципальных долговых обязательств.</w:t>
      </w:r>
    </w:p>
    <w:bookmarkEnd w:id="93"/>
    <w:p w:rsidR="007912B9" w:rsidRPr="00540BD4" w:rsidRDefault="007912B9"/>
    <w:p w:rsidR="00D25EF1" w:rsidRDefault="00D25EF1">
      <w:pPr>
        <w:ind w:firstLine="0"/>
        <w:jc w:val="right"/>
        <w:rPr>
          <w:rStyle w:val="a3"/>
          <w:bCs/>
          <w:color w:val="auto"/>
        </w:rPr>
      </w:pPr>
      <w:bookmarkStart w:id="94" w:name="sub_1001"/>
    </w:p>
    <w:p w:rsidR="00D25EF1" w:rsidRDefault="00D25EF1">
      <w:pPr>
        <w:ind w:firstLine="0"/>
        <w:jc w:val="right"/>
        <w:rPr>
          <w:rStyle w:val="a3"/>
          <w:bCs/>
          <w:color w:val="auto"/>
        </w:rPr>
      </w:pPr>
    </w:p>
    <w:p w:rsidR="00D25EF1" w:rsidRDefault="00D25EF1">
      <w:pPr>
        <w:ind w:firstLine="0"/>
        <w:jc w:val="right"/>
        <w:rPr>
          <w:rStyle w:val="a3"/>
          <w:bCs/>
          <w:color w:val="auto"/>
        </w:rPr>
      </w:pPr>
    </w:p>
    <w:p w:rsidR="00D25EF1" w:rsidRDefault="00D25EF1">
      <w:pPr>
        <w:ind w:firstLine="0"/>
        <w:jc w:val="right"/>
        <w:rPr>
          <w:rStyle w:val="a3"/>
          <w:bCs/>
          <w:color w:val="auto"/>
        </w:rPr>
      </w:pPr>
    </w:p>
    <w:p w:rsidR="00D25EF1" w:rsidRDefault="00D25EF1">
      <w:pPr>
        <w:ind w:firstLine="0"/>
        <w:jc w:val="right"/>
        <w:rPr>
          <w:rStyle w:val="a3"/>
          <w:bCs/>
          <w:color w:val="auto"/>
        </w:rPr>
      </w:pPr>
    </w:p>
    <w:p w:rsidR="00D25EF1" w:rsidRDefault="00D25EF1">
      <w:pPr>
        <w:ind w:firstLine="0"/>
        <w:jc w:val="right"/>
        <w:rPr>
          <w:rStyle w:val="a3"/>
          <w:bCs/>
          <w:color w:val="auto"/>
        </w:rPr>
      </w:pPr>
    </w:p>
    <w:p w:rsidR="00D25EF1" w:rsidRDefault="00D25EF1">
      <w:pPr>
        <w:ind w:firstLine="0"/>
        <w:jc w:val="right"/>
        <w:rPr>
          <w:rStyle w:val="a3"/>
          <w:bCs/>
          <w:color w:val="auto"/>
        </w:rPr>
      </w:pPr>
    </w:p>
    <w:p w:rsidR="00D25EF1" w:rsidRDefault="00D25EF1">
      <w:pPr>
        <w:ind w:firstLine="0"/>
        <w:jc w:val="right"/>
        <w:rPr>
          <w:rStyle w:val="a3"/>
          <w:bCs/>
          <w:color w:val="auto"/>
        </w:rPr>
      </w:pPr>
    </w:p>
    <w:p w:rsidR="00D25EF1" w:rsidRDefault="00D25EF1">
      <w:pPr>
        <w:ind w:firstLine="0"/>
        <w:jc w:val="right"/>
        <w:rPr>
          <w:rStyle w:val="a3"/>
          <w:bCs/>
          <w:color w:val="auto"/>
        </w:rPr>
      </w:pPr>
    </w:p>
    <w:p w:rsidR="00D25EF1" w:rsidRDefault="00D25EF1">
      <w:pPr>
        <w:ind w:firstLine="0"/>
        <w:jc w:val="right"/>
        <w:rPr>
          <w:rStyle w:val="a3"/>
          <w:bCs/>
          <w:color w:val="auto"/>
        </w:rPr>
      </w:pPr>
    </w:p>
    <w:p w:rsidR="00D25EF1" w:rsidRDefault="00D25EF1">
      <w:pPr>
        <w:ind w:firstLine="0"/>
        <w:jc w:val="right"/>
        <w:rPr>
          <w:rStyle w:val="a3"/>
          <w:bCs/>
          <w:color w:val="auto"/>
        </w:rPr>
      </w:pPr>
    </w:p>
    <w:p w:rsidR="00D25EF1" w:rsidRDefault="00D25EF1">
      <w:pPr>
        <w:ind w:firstLine="0"/>
        <w:jc w:val="right"/>
        <w:rPr>
          <w:rStyle w:val="a3"/>
          <w:bCs/>
          <w:color w:val="auto"/>
        </w:rPr>
      </w:pPr>
    </w:p>
    <w:p w:rsidR="00D25EF1" w:rsidRDefault="00D25EF1">
      <w:pPr>
        <w:ind w:firstLine="0"/>
        <w:jc w:val="right"/>
        <w:rPr>
          <w:rStyle w:val="a3"/>
          <w:bCs/>
          <w:color w:val="auto"/>
        </w:rPr>
      </w:pPr>
    </w:p>
    <w:p w:rsidR="00D25EF1" w:rsidRDefault="00D25EF1">
      <w:pPr>
        <w:ind w:firstLine="0"/>
        <w:jc w:val="right"/>
        <w:rPr>
          <w:rStyle w:val="a3"/>
          <w:bCs/>
          <w:color w:val="auto"/>
        </w:rPr>
      </w:pPr>
    </w:p>
    <w:p w:rsidR="00D25EF1" w:rsidRDefault="00D25EF1">
      <w:pPr>
        <w:ind w:firstLine="0"/>
        <w:jc w:val="right"/>
        <w:rPr>
          <w:rStyle w:val="a3"/>
          <w:bCs/>
          <w:color w:val="auto"/>
        </w:rPr>
      </w:pPr>
    </w:p>
    <w:p w:rsidR="00D25EF1" w:rsidRDefault="00D25EF1">
      <w:pPr>
        <w:ind w:firstLine="0"/>
        <w:jc w:val="right"/>
        <w:rPr>
          <w:rStyle w:val="a3"/>
          <w:bCs/>
          <w:color w:val="auto"/>
        </w:rPr>
      </w:pPr>
    </w:p>
    <w:p w:rsidR="00D25EF1" w:rsidRDefault="00D25EF1">
      <w:pPr>
        <w:ind w:firstLine="0"/>
        <w:jc w:val="right"/>
        <w:rPr>
          <w:rStyle w:val="a3"/>
          <w:bCs/>
          <w:color w:val="auto"/>
        </w:rPr>
      </w:pPr>
    </w:p>
    <w:p w:rsidR="00D25EF1" w:rsidRDefault="00D25EF1">
      <w:pPr>
        <w:ind w:firstLine="0"/>
        <w:jc w:val="right"/>
        <w:rPr>
          <w:rStyle w:val="a3"/>
          <w:bCs/>
          <w:color w:val="auto"/>
        </w:rPr>
      </w:pPr>
    </w:p>
    <w:p w:rsidR="00D25EF1" w:rsidRDefault="00D25EF1">
      <w:pPr>
        <w:ind w:firstLine="0"/>
        <w:jc w:val="right"/>
        <w:rPr>
          <w:rStyle w:val="a3"/>
          <w:bCs/>
          <w:color w:val="auto"/>
        </w:rPr>
      </w:pPr>
    </w:p>
    <w:p w:rsidR="00D25EF1" w:rsidRDefault="00D25EF1">
      <w:pPr>
        <w:ind w:firstLine="0"/>
        <w:jc w:val="right"/>
        <w:rPr>
          <w:rStyle w:val="a3"/>
          <w:bCs/>
          <w:color w:val="auto"/>
        </w:rPr>
      </w:pPr>
    </w:p>
    <w:p w:rsidR="00D25EF1" w:rsidRDefault="00D25EF1">
      <w:pPr>
        <w:ind w:firstLine="0"/>
        <w:jc w:val="right"/>
        <w:rPr>
          <w:rStyle w:val="a3"/>
          <w:bCs/>
          <w:color w:val="auto"/>
        </w:rPr>
      </w:pPr>
    </w:p>
    <w:p w:rsidR="00D25EF1" w:rsidRDefault="00D25EF1">
      <w:pPr>
        <w:ind w:firstLine="0"/>
        <w:jc w:val="right"/>
        <w:rPr>
          <w:rStyle w:val="a3"/>
          <w:bCs/>
          <w:color w:val="auto"/>
        </w:rPr>
      </w:pPr>
    </w:p>
    <w:p w:rsidR="00D25EF1" w:rsidRDefault="00D25EF1">
      <w:pPr>
        <w:ind w:firstLine="0"/>
        <w:jc w:val="right"/>
        <w:rPr>
          <w:rStyle w:val="a3"/>
          <w:bCs/>
          <w:color w:val="auto"/>
        </w:rPr>
      </w:pPr>
    </w:p>
    <w:p w:rsidR="00D25EF1" w:rsidRDefault="00D25EF1">
      <w:pPr>
        <w:ind w:firstLine="0"/>
        <w:jc w:val="right"/>
        <w:rPr>
          <w:rStyle w:val="a3"/>
          <w:bCs/>
          <w:color w:val="auto"/>
        </w:rPr>
      </w:pPr>
    </w:p>
    <w:p w:rsidR="00D25EF1" w:rsidRDefault="00D25EF1">
      <w:pPr>
        <w:ind w:firstLine="0"/>
        <w:jc w:val="right"/>
        <w:rPr>
          <w:rStyle w:val="a3"/>
          <w:bCs/>
          <w:color w:val="auto"/>
        </w:rPr>
      </w:pPr>
    </w:p>
    <w:p w:rsidR="00D25EF1" w:rsidRDefault="00D25EF1">
      <w:pPr>
        <w:ind w:firstLine="0"/>
        <w:jc w:val="right"/>
        <w:rPr>
          <w:rStyle w:val="a3"/>
          <w:bCs/>
          <w:color w:val="auto"/>
        </w:rPr>
      </w:pPr>
    </w:p>
    <w:p w:rsidR="00D25EF1" w:rsidRDefault="00D25EF1">
      <w:pPr>
        <w:ind w:firstLine="0"/>
        <w:jc w:val="right"/>
        <w:rPr>
          <w:rStyle w:val="a3"/>
          <w:bCs/>
          <w:color w:val="auto"/>
        </w:rPr>
      </w:pPr>
    </w:p>
    <w:p w:rsidR="00231924" w:rsidRDefault="00231924">
      <w:pPr>
        <w:ind w:firstLine="0"/>
        <w:jc w:val="right"/>
        <w:rPr>
          <w:rStyle w:val="a3"/>
          <w:bCs/>
          <w:color w:val="auto"/>
        </w:rPr>
      </w:pPr>
    </w:p>
    <w:p w:rsidR="00231924" w:rsidRDefault="00231924">
      <w:pPr>
        <w:ind w:firstLine="0"/>
        <w:jc w:val="right"/>
        <w:rPr>
          <w:rStyle w:val="a3"/>
          <w:bCs/>
          <w:color w:val="auto"/>
        </w:rPr>
      </w:pPr>
    </w:p>
    <w:p w:rsidR="00231924" w:rsidRDefault="00231924">
      <w:pPr>
        <w:ind w:firstLine="0"/>
        <w:jc w:val="right"/>
        <w:rPr>
          <w:rStyle w:val="a3"/>
          <w:bCs/>
          <w:color w:val="auto"/>
        </w:rPr>
      </w:pPr>
    </w:p>
    <w:p w:rsidR="00231924" w:rsidRDefault="00231924">
      <w:pPr>
        <w:ind w:firstLine="0"/>
        <w:jc w:val="right"/>
        <w:rPr>
          <w:rStyle w:val="a3"/>
          <w:bCs/>
          <w:color w:val="auto"/>
        </w:rPr>
      </w:pPr>
    </w:p>
    <w:p w:rsidR="00231924" w:rsidRDefault="00231924">
      <w:pPr>
        <w:ind w:firstLine="0"/>
        <w:jc w:val="right"/>
        <w:rPr>
          <w:rStyle w:val="a3"/>
          <w:bCs/>
          <w:color w:val="auto"/>
        </w:rPr>
      </w:pPr>
    </w:p>
    <w:p w:rsidR="00231924" w:rsidRDefault="00231924">
      <w:pPr>
        <w:ind w:firstLine="0"/>
        <w:jc w:val="right"/>
        <w:rPr>
          <w:rStyle w:val="a3"/>
          <w:bCs/>
          <w:color w:val="auto"/>
        </w:rPr>
      </w:pPr>
    </w:p>
    <w:p w:rsidR="00231924" w:rsidRDefault="00231924">
      <w:pPr>
        <w:ind w:firstLine="0"/>
        <w:jc w:val="right"/>
        <w:rPr>
          <w:rStyle w:val="a3"/>
          <w:bCs/>
          <w:color w:val="auto"/>
        </w:rPr>
      </w:pPr>
    </w:p>
    <w:p w:rsidR="00231924" w:rsidRDefault="00231924">
      <w:pPr>
        <w:ind w:firstLine="0"/>
        <w:jc w:val="right"/>
        <w:rPr>
          <w:rStyle w:val="a3"/>
          <w:bCs/>
          <w:color w:val="auto"/>
        </w:rPr>
      </w:pPr>
    </w:p>
    <w:p w:rsidR="00231924" w:rsidRDefault="00231924">
      <w:pPr>
        <w:ind w:firstLine="0"/>
        <w:jc w:val="right"/>
        <w:rPr>
          <w:rStyle w:val="a3"/>
          <w:bCs/>
          <w:color w:val="auto"/>
        </w:rPr>
      </w:pPr>
    </w:p>
    <w:p w:rsidR="00D25EF1" w:rsidRDefault="00D25EF1">
      <w:pPr>
        <w:ind w:firstLine="0"/>
        <w:jc w:val="right"/>
        <w:rPr>
          <w:rStyle w:val="a3"/>
          <w:bCs/>
          <w:color w:val="auto"/>
        </w:rPr>
      </w:pPr>
    </w:p>
    <w:p w:rsidR="00D25EF1" w:rsidRDefault="00D25EF1">
      <w:pPr>
        <w:ind w:firstLine="0"/>
        <w:jc w:val="right"/>
        <w:rPr>
          <w:rStyle w:val="a3"/>
          <w:bCs/>
          <w:color w:val="auto"/>
        </w:rPr>
      </w:pPr>
    </w:p>
    <w:p w:rsidR="007912B9" w:rsidRPr="00D25EF1" w:rsidRDefault="00D25EF1" w:rsidP="00D25EF1">
      <w:pPr>
        <w:ind w:left="6237" w:firstLine="0"/>
        <w:jc w:val="center"/>
        <w:rPr>
          <w:b/>
        </w:rPr>
      </w:pPr>
      <w:r>
        <w:rPr>
          <w:rStyle w:val="a3"/>
          <w:b w:val="0"/>
          <w:bCs/>
          <w:color w:val="auto"/>
        </w:rPr>
        <w:lastRenderedPageBreak/>
        <w:t>Приложение №</w:t>
      </w:r>
      <w:r w:rsidR="007912B9" w:rsidRPr="00D25EF1">
        <w:rPr>
          <w:rStyle w:val="a3"/>
          <w:b w:val="0"/>
          <w:bCs/>
          <w:color w:val="auto"/>
        </w:rPr>
        <w:t> 1</w:t>
      </w:r>
      <w:r w:rsidR="007912B9" w:rsidRPr="00D25EF1">
        <w:rPr>
          <w:rStyle w:val="a3"/>
          <w:b w:val="0"/>
          <w:bCs/>
          <w:color w:val="auto"/>
        </w:rPr>
        <w:br/>
        <w:t xml:space="preserve">к </w:t>
      </w:r>
      <w:hyperlink w:anchor="sub_1000" w:history="1">
        <w:r w:rsidR="007912B9" w:rsidRPr="00D25EF1">
          <w:rPr>
            <w:rStyle w:val="a4"/>
            <w:rFonts w:cs="Times New Roman CYR"/>
            <w:color w:val="auto"/>
          </w:rPr>
          <w:t>Порядку</w:t>
        </w:r>
      </w:hyperlink>
      <w:r w:rsidR="007912B9" w:rsidRPr="00D25EF1">
        <w:rPr>
          <w:rStyle w:val="a3"/>
          <w:b w:val="0"/>
          <w:bCs/>
          <w:color w:val="auto"/>
        </w:rPr>
        <w:t xml:space="preserve"> планирования</w:t>
      </w:r>
      <w:r w:rsidR="007912B9" w:rsidRPr="00D25EF1">
        <w:rPr>
          <w:rStyle w:val="a3"/>
          <w:b w:val="0"/>
          <w:bCs/>
          <w:color w:val="auto"/>
        </w:rPr>
        <w:br/>
        <w:t>бюджетных ассигнований бюджета</w:t>
      </w:r>
      <w:r w:rsidR="007912B9" w:rsidRPr="00D25EF1">
        <w:rPr>
          <w:rStyle w:val="a3"/>
          <w:b w:val="0"/>
          <w:bCs/>
          <w:color w:val="auto"/>
        </w:rPr>
        <w:br/>
        <w:t xml:space="preserve">Чебоксарского муниципального округа Чувашской Республики </w:t>
      </w:r>
      <w:r w:rsidR="007912B9" w:rsidRPr="00D25EF1">
        <w:rPr>
          <w:rStyle w:val="a3"/>
          <w:b w:val="0"/>
          <w:bCs/>
          <w:color w:val="auto"/>
        </w:rPr>
        <w:br/>
        <w:t>на очередной финансовый год</w:t>
      </w:r>
      <w:r w:rsidR="007912B9" w:rsidRPr="00D25EF1">
        <w:rPr>
          <w:rStyle w:val="a3"/>
          <w:b w:val="0"/>
          <w:bCs/>
          <w:color w:val="auto"/>
        </w:rPr>
        <w:br/>
        <w:t>и плановый период</w:t>
      </w:r>
    </w:p>
    <w:bookmarkEnd w:id="94"/>
    <w:p w:rsidR="007912B9" w:rsidRPr="00540BD4" w:rsidRDefault="007912B9"/>
    <w:p w:rsidR="007912B9" w:rsidRPr="00540BD4" w:rsidRDefault="007912B9">
      <w:pPr>
        <w:pStyle w:val="1"/>
        <w:rPr>
          <w:color w:val="auto"/>
        </w:rPr>
      </w:pPr>
      <w:r w:rsidRPr="00540BD4">
        <w:rPr>
          <w:color w:val="auto"/>
        </w:rPr>
        <w:t>Перечень</w:t>
      </w:r>
      <w:r w:rsidRPr="00540BD4">
        <w:rPr>
          <w:color w:val="auto"/>
        </w:rPr>
        <w:br/>
        <w:t>видов бюджетных ассигнований</w:t>
      </w:r>
    </w:p>
    <w:p w:rsidR="007912B9" w:rsidRPr="00540BD4" w:rsidRDefault="007912B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2100"/>
        <w:gridCol w:w="7410"/>
      </w:tblGrid>
      <w:tr w:rsidR="007912B9" w:rsidRPr="00540BD4" w:rsidTr="00753895">
        <w:tc>
          <w:tcPr>
            <w:tcW w:w="980" w:type="dxa"/>
            <w:tcBorders>
              <w:top w:val="single" w:sz="4" w:space="0" w:color="auto"/>
              <w:bottom w:val="single" w:sz="4" w:space="0" w:color="auto"/>
              <w:right w:val="single" w:sz="4" w:space="0" w:color="auto"/>
            </w:tcBorders>
          </w:tcPr>
          <w:p w:rsidR="007912B9" w:rsidRPr="00540BD4" w:rsidRDefault="00D25EF1">
            <w:pPr>
              <w:pStyle w:val="a5"/>
              <w:jc w:val="center"/>
            </w:pPr>
            <w:r>
              <w:t>№</w:t>
            </w:r>
            <w:r w:rsidR="007912B9" w:rsidRPr="00540BD4">
              <w:t> </w:t>
            </w:r>
            <w:proofErr w:type="gramStart"/>
            <w:r w:rsidR="007912B9" w:rsidRPr="00540BD4">
              <w:t>п</w:t>
            </w:r>
            <w:proofErr w:type="gramEnd"/>
            <w:r w:rsidR="007912B9" w:rsidRPr="00540BD4">
              <w:t>/п</w:t>
            </w:r>
          </w:p>
        </w:tc>
        <w:tc>
          <w:tcPr>
            <w:tcW w:w="2100" w:type="dxa"/>
            <w:tcBorders>
              <w:top w:val="single" w:sz="4" w:space="0" w:color="auto"/>
              <w:left w:val="single" w:sz="4" w:space="0" w:color="auto"/>
              <w:bottom w:val="single" w:sz="4" w:space="0" w:color="auto"/>
              <w:right w:val="single" w:sz="4" w:space="0" w:color="auto"/>
            </w:tcBorders>
          </w:tcPr>
          <w:p w:rsidR="007912B9" w:rsidRPr="00540BD4" w:rsidRDefault="007912B9">
            <w:pPr>
              <w:pStyle w:val="a5"/>
              <w:jc w:val="center"/>
            </w:pPr>
            <w:r w:rsidRPr="00540BD4">
              <w:t>Наименование вида бюджетного ассигнования</w:t>
            </w:r>
          </w:p>
        </w:tc>
        <w:tc>
          <w:tcPr>
            <w:tcW w:w="7410" w:type="dxa"/>
            <w:tcBorders>
              <w:top w:val="single" w:sz="4" w:space="0" w:color="auto"/>
              <w:left w:val="single" w:sz="4" w:space="0" w:color="auto"/>
              <w:bottom w:val="single" w:sz="4" w:space="0" w:color="auto"/>
            </w:tcBorders>
          </w:tcPr>
          <w:p w:rsidR="007912B9" w:rsidRPr="00540BD4" w:rsidRDefault="007912B9">
            <w:pPr>
              <w:pStyle w:val="a5"/>
              <w:jc w:val="center"/>
            </w:pPr>
            <w:r w:rsidRPr="00540BD4">
              <w:t>Содержание вида бюджетного ассигнования</w:t>
            </w:r>
          </w:p>
        </w:tc>
      </w:tr>
      <w:tr w:rsidR="007912B9" w:rsidRPr="00540BD4" w:rsidTr="00753895">
        <w:tc>
          <w:tcPr>
            <w:tcW w:w="980" w:type="dxa"/>
            <w:tcBorders>
              <w:top w:val="single" w:sz="4" w:space="0" w:color="auto"/>
              <w:bottom w:val="single" w:sz="4" w:space="0" w:color="auto"/>
              <w:right w:val="single" w:sz="4" w:space="0" w:color="auto"/>
            </w:tcBorders>
          </w:tcPr>
          <w:p w:rsidR="007912B9" w:rsidRPr="00540BD4" w:rsidRDefault="007912B9">
            <w:pPr>
              <w:pStyle w:val="a5"/>
              <w:jc w:val="center"/>
            </w:pPr>
            <w:r w:rsidRPr="00540BD4">
              <w:t>1</w:t>
            </w:r>
          </w:p>
        </w:tc>
        <w:tc>
          <w:tcPr>
            <w:tcW w:w="2100" w:type="dxa"/>
            <w:tcBorders>
              <w:top w:val="single" w:sz="4" w:space="0" w:color="auto"/>
              <w:left w:val="single" w:sz="4" w:space="0" w:color="auto"/>
              <w:bottom w:val="single" w:sz="4" w:space="0" w:color="auto"/>
              <w:right w:val="single" w:sz="4" w:space="0" w:color="auto"/>
            </w:tcBorders>
          </w:tcPr>
          <w:p w:rsidR="007912B9" w:rsidRPr="00540BD4" w:rsidRDefault="007912B9">
            <w:pPr>
              <w:pStyle w:val="a5"/>
              <w:jc w:val="center"/>
            </w:pPr>
            <w:r w:rsidRPr="00540BD4">
              <w:t>2</w:t>
            </w:r>
          </w:p>
        </w:tc>
        <w:tc>
          <w:tcPr>
            <w:tcW w:w="7410" w:type="dxa"/>
            <w:tcBorders>
              <w:top w:val="single" w:sz="4" w:space="0" w:color="auto"/>
              <w:left w:val="single" w:sz="4" w:space="0" w:color="auto"/>
              <w:bottom w:val="single" w:sz="4" w:space="0" w:color="auto"/>
            </w:tcBorders>
          </w:tcPr>
          <w:p w:rsidR="007912B9" w:rsidRPr="00540BD4" w:rsidRDefault="007912B9">
            <w:pPr>
              <w:pStyle w:val="a5"/>
              <w:jc w:val="center"/>
            </w:pPr>
            <w:r w:rsidRPr="00540BD4">
              <w:t>3</w:t>
            </w:r>
          </w:p>
        </w:tc>
      </w:tr>
      <w:tr w:rsidR="007912B9" w:rsidRPr="00540BD4" w:rsidTr="00753895">
        <w:tc>
          <w:tcPr>
            <w:tcW w:w="980" w:type="dxa"/>
            <w:tcBorders>
              <w:top w:val="single" w:sz="4" w:space="0" w:color="auto"/>
              <w:bottom w:val="single" w:sz="4" w:space="0" w:color="auto"/>
              <w:right w:val="single" w:sz="4" w:space="0" w:color="auto"/>
            </w:tcBorders>
          </w:tcPr>
          <w:p w:rsidR="007912B9" w:rsidRPr="00540BD4" w:rsidRDefault="007912B9" w:rsidP="00D25EF1">
            <w:pPr>
              <w:pStyle w:val="a5"/>
            </w:pPr>
            <w:r w:rsidRPr="00540BD4">
              <w:t>1.</w:t>
            </w:r>
          </w:p>
        </w:tc>
        <w:tc>
          <w:tcPr>
            <w:tcW w:w="2100" w:type="dxa"/>
            <w:tcBorders>
              <w:top w:val="single" w:sz="4" w:space="0" w:color="auto"/>
              <w:left w:val="single" w:sz="4" w:space="0" w:color="auto"/>
              <w:bottom w:val="single" w:sz="4" w:space="0" w:color="auto"/>
              <w:right w:val="single" w:sz="4" w:space="0" w:color="auto"/>
            </w:tcBorders>
          </w:tcPr>
          <w:p w:rsidR="007912B9" w:rsidRPr="00540BD4" w:rsidRDefault="007912B9" w:rsidP="00D25EF1">
            <w:pPr>
              <w:pStyle w:val="a7"/>
            </w:pPr>
            <w:r w:rsidRPr="00540BD4">
              <w:t>Оказание муниципальных услуг (выполнение работ), включая бюджетные ассигнования на закупки товаров, работ, услуг для обеспечения муниципальных нужд</w:t>
            </w:r>
          </w:p>
        </w:tc>
        <w:tc>
          <w:tcPr>
            <w:tcW w:w="7410" w:type="dxa"/>
            <w:tcBorders>
              <w:top w:val="single" w:sz="4" w:space="0" w:color="auto"/>
              <w:left w:val="single" w:sz="4" w:space="0" w:color="auto"/>
              <w:bottom w:val="single" w:sz="4" w:space="0" w:color="auto"/>
            </w:tcBorders>
          </w:tcPr>
          <w:p w:rsidR="007912B9" w:rsidRPr="00540BD4" w:rsidRDefault="007912B9" w:rsidP="00D25EF1">
            <w:pPr>
              <w:pStyle w:val="a7"/>
              <w:jc w:val="both"/>
            </w:pPr>
            <w:bookmarkStart w:id="95" w:name="sub_111"/>
            <w:r w:rsidRPr="00540BD4">
              <w:t>1.1. Обеспечение выполнения функций органов местного самоуправления, включая казенные учреждения Чебоксарского муниципального округа Чувашской Республики:</w:t>
            </w:r>
            <w:bookmarkEnd w:id="95"/>
          </w:p>
          <w:p w:rsidR="007912B9" w:rsidRPr="00540BD4" w:rsidRDefault="007912B9" w:rsidP="00D25EF1">
            <w:pPr>
              <w:pStyle w:val="a7"/>
              <w:jc w:val="both"/>
            </w:pPr>
            <w:r w:rsidRPr="00540BD4">
              <w:t>- оплата труда (с начислениями):</w:t>
            </w:r>
          </w:p>
          <w:p w:rsidR="007912B9" w:rsidRPr="00540BD4" w:rsidRDefault="007912B9" w:rsidP="00D25EF1">
            <w:pPr>
              <w:pStyle w:val="a7"/>
              <w:jc w:val="both"/>
            </w:pPr>
            <w:r w:rsidRPr="00540BD4">
              <w:t>- работников казенных учреждений Чебоксарского муниципального округа Чувашской Республики;</w:t>
            </w:r>
          </w:p>
          <w:p w:rsidR="007912B9" w:rsidRPr="00540BD4" w:rsidRDefault="007912B9" w:rsidP="00D25EF1">
            <w:pPr>
              <w:pStyle w:val="a7"/>
              <w:jc w:val="both"/>
            </w:pPr>
            <w:r w:rsidRPr="00540BD4">
              <w:t>- денежное содержание (денежное вознаграждение, заработная плата):</w:t>
            </w:r>
          </w:p>
          <w:p w:rsidR="007912B9" w:rsidRPr="00540BD4" w:rsidRDefault="007912B9" w:rsidP="00D25EF1">
            <w:pPr>
              <w:pStyle w:val="a7"/>
              <w:jc w:val="both"/>
            </w:pPr>
            <w:r w:rsidRPr="00540BD4">
              <w:t>- муниципальных служащих Чебоксарского муниципального округа Чувашской Республики, лиц, замещающих муниципальные должности Чебоксарского муниципального округа Чувашской Республики;</w:t>
            </w:r>
          </w:p>
          <w:p w:rsidR="007912B9" w:rsidRPr="00540BD4" w:rsidRDefault="007912B9" w:rsidP="00D25EF1">
            <w:pPr>
              <w:pStyle w:val="a7"/>
              <w:jc w:val="both"/>
            </w:pPr>
            <w:r w:rsidRPr="00540BD4">
              <w:t>- работников органов местного самоуправления, замещающих должности, не являющиеся должностями муниципальной службы;</w:t>
            </w:r>
          </w:p>
          <w:p w:rsidR="007912B9" w:rsidRPr="00540BD4" w:rsidRDefault="007912B9" w:rsidP="00D25EF1">
            <w:pPr>
              <w:pStyle w:val="a7"/>
              <w:jc w:val="both"/>
            </w:pPr>
            <w:r w:rsidRPr="00540BD4">
              <w:t>- иные выплаты в соответствии с трудовыми договорами (служебными контрактами, контрактами) и законодательством Российской Федерации, Чувашской Республики и муниципальными правовыми актами;</w:t>
            </w:r>
          </w:p>
          <w:p w:rsidR="007912B9" w:rsidRPr="00540BD4" w:rsidRDefault="007912B9" w:rsidP="00D25EF1">
            <w:pPr>
              <w:pStyle w:val="a7"/>
              <w:jc w:val="both"/>
            </w:pPr>
            <w:r w:rsidRPr="00540BD4">
              <w:t xml:space="preserve">- оплата закупок товаров, работ, услуг для обеспечения муниципальных нужд, из них </w:t>
            </w:r>
            <w:proofErr w:type="gramStart"/>
            <w:r w:rsidRPr="00540BD4">
              <w:t>на</w:t>
            </w:r>
            <w:proofErr w:type="gramEnd"/>
            <w:r w:rsidRPr="00540BD4">
              <w:t>:</w:t>
            </w:r>
          </w:p>
          <w:p w:rsidR="007912B9" w:rsidRPr="00540BD4" w:rsidRDefault="007912B9" w:rsidP="00D25EF1">
            <w:pPr>
              <w:pStyle w:val="a7"/>
              <w:jc w:val="both"/>
            </w:pPr>
            <w:r w:rsidRPr="00540BD4">
              <w:t>- коммунальные услуги;</w:t>
            </w:r>
          </w:p>
          <w:p w:rsidR="007912B9" w:rsidRPr="00540BD4" w:rsidRDefault="007912B9" w:rsidP="00D25EF1">
            <w:pPr>
              <w:pStyle w:val="a7"/>
              <w:jc w:val="both"/>
            </w:pPr>
            <w:r w:rsidRPr="00540BD4">
              <w:t>- капитальный ремонт;</w:t>
            </w:r>
          </w:p>
          <w:p w:rsidR="007912B9" w:rsidRPr="00540BD4" w:rsidRDefault="007912B9" w:rsidP="00D25EF1">
            <w:pPr>
              <w:pStyle w:val="a7"/>
              <w:jc w:val="both"/>
            </w:pPr>
            <w:r w:rsidRPr="00540BD4">
              <w:t>- закупку товаров, работ и услуг в сфере информационно-коммуникационных технологий;</w:t>
            </w:r>
          </w:p>
          <w:p w:rsidR="007912B9" w:rsidRPr="00540BD4" w:rsidRDefault="007912B9" w:rsidP="00D25EF1">
            <w:pPr>
              <w:pStyle w:val="a7"/>
              <w:jc w:val="both"/>
            </w:pPr>
            <w:r w:rsidRPr="00540BD4">
              <w:t>- другие материальные затраты;</w:t>
            </w:r>
          </w:p>
          <w:p w:rsidR="007912B9" w:rsidRPr="00540BD4" w:rsidRDefault="007912B9" w:rsidP="00D25EF1">
            <w:pPr>
              <w:pStyle w:val="a7"/>
              <w:jc w:val="both"/>
            </w:pPr>
            <w:r w:rsidRPr="00540BD4">
              <w:t>- уплата налогов, сборов и иных обязательных платежей в бюджеты бюджетной системы Российской Федерации:</w:t>
            </w:r>
          </w:p>
          <w:p w:rsidR="007912B9" w:rsidRPr="00540BD4" w:rsidRDefault="007912B9" w:rsidP="00D25EF1">
            <w:pPr>
              <w:pStyle w:val="a7"/>
              <w:jc w:val="both"/>
            </w:pPr>
            <w:r w:rsidRPr="00540BD4">
              <w:t>- уплата налога на имущество организаций и земельного налога;</w:t>
            </w:r>
          </w:p>
          <w:p w:rsidR="007912B9" w:rsidRPr="00540BD4" w:rsidRDefault="007912B9" w:rsidP="00D25EF1">
            <w:pPr>
              <w:pStyle w:val="a7"/>
              <w:jc w:val="both"/>
            </w:pPr>
            <w:r w:rsidRPr="00540BD4">
              <w:t>- исполнение судебных актов, предусматривающих обращение взыскания на средства бюджета Чебоксарского муниципального округа Чувашской Республики  по денежным обязательствам органов местного самоуправления и казенных учреждений Чебоксарского муниципального округа Чувашской Республики.</w:t>
            </w:r>
          </w:p>
          <w:p w:rsidR="007912B9" w:rsidRPr="00540BD4" w:rsidRDefault="007912B9" w:rsidP="00D25EF1">
            <w:pPr>
              <w:pStyle w:val="a7"/>
              <w:jc w:val="both"/>
            </w:pPr>
            <w:bookmarkStart w:id="96" w:name="sub_112"/>
            <w:r w:rsidRPr="00540BD4">
              <w:t xml:space="preserve">1.2. </w:t>
            </w:r>
            <w:proofErr w:type="gramStart"/>
            <w:r w:rsidRPr="00540BD4">
              <w:t xml:space="preserve">Предоставление субсидий бюджетным и автономным учреждениям Чебоксарского муниципального округа Чувашской Республики, включая субсидии на финансовое обеспечение выполнения ими муниципального задания, рассчитанные с учетом </w:t>
            </w:r>
            <w:r w:rsidRPr="00540BD4">
              <w:lastRenderedPageBreak/>
              <w:t>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 Чебоксарского муниципального округа Чувашской Республики.</w:t>
            </w:r>
            <w:bookmarkEnd w:id="96"/>
            <w:proofErr w:type="gramEnd"/>
          </w:p>
          <w:p w:rsidR="007912B9" w:rsidRPr="00540BD4" w:rsidRDefault="007912B9" w:rsidP="00D25EF1">
            <w:pPr>
              <w:pStyle w:val="a7"/>
              <w:jc w:val="both"/>
            </w:pPr>
            <w:r w:rsidRPr="00540BD4">
              <w:t>1.3. Осуществление бюджетных инвестиций в объекты муниципальной собственности Чебоксарского муниципального округа Чувашской Республики.</w:t>
            </w:r>
          </w:p>
          <w:p w:rsidR="007912B9" w:rsidRPr="00540BD4" w:rsidRDefault="007912B9" w:rsidP="00D25EF1">
            <w:pPr>
              <w:pStyle w:val="a7"/>
              <w:jc w:val="both"/>
            </w:pPr>
            <w:bookmarkStart w:id="97" w:name="sub_114"/>
            <w:r w:rsidRPr="00540BD4">
              <w:t>1.4. Закупка товаров, работ и услуг для обеспечения муниципальных нужд (за исключением бюджетных ассигнований для обеспечения выполнения функций казенного учреждения Чебоксарского муниципального округа Чувашской Республики  и бюджетных ассигнований на осуществление бюджетных инвестиций в объекты муниципальной собственности казенных учреждений Чебоксарского муниципальн</w:t>
            </w:r>
            <w:r w:rsidR="00D25EF1">
              <w:t>ого округа Чувашской Республики</w:t>
            </w:r>
            <w:r w:rsidRPr="00540BD4">
              <w:t>).</w:t>
            </w:r>
            <w:bookmarkEnd w:id="97"/>
          </w:p>
        </w:tc>
      </w:tr>
      <w:tr w:rsidR="007912B9" w:rsidRPr="00540BD4" w:rsidTr="00753895">
        <w:tc>
          <w:tcPr>
            <w:tcW w:w="980" w:type="dxa"/>
            <w:tcBorders>
              <w:top w:val="single" w:sz="4" w:space="0" w:color="auto"/>
              <w:bottom w:val="single" w:sz="4" w:space="0" w:color="auto"/>
              <w:right w:val="single" w:sz="4" w:space="0" w:color="auto"/>
            </w:tcBorders>
          </w:tcPr>
          <w:p w:rsidR="007912B9" w:rsidRPr="00540BD4" w:rsidRDefault="007912B9" w:rsidP="00D25EF1">
            <w:pPr>
              <w:pStyle w:val="a5"/>
            </w:pPr>
            <w:r w:rsidRPr="00540BD4">
              <w:lastRenderedPageBreak/>
              <w:t>2.</w:t>
            </w:r>
          </w:p>
        </w:tc>
        <w:tc>
          <w:tcPr>
            <w:tcW w:w="2100" w:type="dxa"/>
            <w:tcBorders>
              <w:top w:val="single" w:sz="4" w:space="0" w:color="auto"/>
              <w:left w:val="single" w:sz="4" w:space="0" w:color="auto"/>
              <w:bottom w:val="single" w:sz="4" w:space="0" w:color="auto"/>
              <w:right w:val="single" w:sz="4" w:space="0" w:color="auto"/>
            </w:tcBorders>
          </w:tcPr>
          <w:p w:rsidR="007912B9" w:rsidRPr="00540BD4" w:rsidRDefault="007912B9" w:rsidP="00D25EF1">
            <w:pPr>
              <w:pStyle w:val="a7"/>
              <w:jc w:val="both"/>
            </w:pPr>
            <w:r w:rsidRPr="00540BD4">
              <w:t>Социальное обеспечение населения</w:t>
            </w:r>
          </w:p>
        </w:tc>
        <w:tc>
          <w:tcPr>
            <w:tcW w:w="7410" w:type="dxa"/>
            <w:tcBorders>
              <w:top w:val="single" w:sz="4" w:space="0" w:color="auto"/>
              <w:left w:val="single" w:sz="4" w:space="0" w:color="auto"/>
              <w:bottom w:val="single" w:sz="4" w:space="0" w:color="auto"/>
            </w:tcBorders>
          </w:tcPr>
          <w:p w:rsidR="007912B9" w:rsidRPr="00540BD4" w:rsidRDefault="007912B9" w:rsidP="00D25EF1">
            <w:pPr>
              <w:pStyle w:val="a7"/>
              <w:jc w:val="both"/>
            </w:pPr>
            <w:r w:rsidRPr="00540BD4">
              <w:t>2.1. Публичные обязательства в виде бюджетных ассигнований на предоставление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w:t>
            </w:r>
          </w:p>
          <w:p w:rsidR="007912B9" w:rsidRPr="00540BD4" w:rsidRDefault="007912B9" w:rsidP="00D25EF1">
            <w:pPr>
              <w:pStyle w:val="a7"/>
              <w:jc w:val="both"/>
            </w:pPr>
            <w:r w:rsidRPr="00540BD4">
              <w:t>2.2. Публичные нормативные обязательства в виде пенсий, пособий, компенсаций и других социальных выплат, а также осуществления мер социальной поддержки населения.</w:t>
            </w:r>
          </w:p>
        </w:tc>
      </w:tr>
      <w:tr w:rsidR="007912B9" w:rsidRPr="00540BD4" w:rsidTr="00753895">
        <w:tc>
          <w:tcPr>
            <w:tcW w:w="980" w:type="dxa"/>
            <w:tcBorders>
              <w:top w:val="single" w:sz="4" w:space="0" w:color="auto"/>
              <w:bottom w:val="single" w:sz="4" w:space="0" w:color="auto"/>
              <w:right w:val="single" w:sz="4" w:space="0" w:color="auto"/>
            </w:tcBorders>
          </w:tcPr>
          <w:p w:rsidR="007912B9" w:rsidRPr="00540BD4" w:rsidRDefault="007912B9" w:rsidP="00D25EF1">
            <w:pPr>
              <w:pStyle w:val="a5"/>
            </w:pPr>
            <w:r w:rsidRPr="00540BD4">
              <w:t>3.</w:t>
            </w:r>
          </w:p>
        </w:tc>
        <w:tc>
          <w:tcPr>
            <w:tcW w:w="2100" w:type="dxa"/>
            <w:tcBorders>
              <w:top w:val="single" w:sz="4" w:space="0" w:color="auto"/>
              <w:left w:val="single" w:sz="4" w:space="0" w:color="auto"/>
              <w:bottom w:val="single" w:sz="4" w:space="0" w:color="auto"/>
              <w:right w:val="single" w:sz="4" w:space="0" w:color="auto"/>
            </w:tcBorders>
          </w:tcPr>
          <w:p w:rsidR="007912B9" w:rsidRPr="00540BD4" w:rsidRDefault="007912B9" w:rsidP="00D25EF1">
            <w:pPr>
              <w:pStyle w:val="a7"/>
            </w:pPr>
            <w:r w:rsidRPr="00540BD4">
              <w:t xml:space="preserve">Предоставление бюджетных инвестиций юридическим лицам, не являющимся муниципальными учреждениями Чебоксарского муниципального округа Чувашской Республики  и муниципальными унитарными предприятиями Чебоксарского муниципального округа Чувашской Республики </w:t>
            </w:r>
          </w:p>
        </w:tc>
        <w:tc>
          <w:tcPr>
            <w:tcW w:w="7410" w:type="dxa"/>
            <w:tcBorders>
              <w:top w:val="single" w:sz="4" w:space="0" w:color="auto"/>
              <w:left w:val="single" w:sz="4" w:space="0" w:color="auto"/>
              <w:bottom w:val="single" w:sz="4" w:space="0" w:color="auto"/>
            </w:tcBorders>
          </w:tcPr>
          <w:p w:rsidR="007912B9" w:rsidRPr="00540BD4" w:rsidRDefault="007912B9" w:rsidP="00D25EF1">
            <w:pPr>
              <w:pStyle w:val="a7"/>
              <w:jc w:val="both"/>
            </w:pPr>
            <w:r w:rsidRPr="00540BD4">
              <w:t>3.1. Предоставление бюджетных инвестиций юридическим лицам, не являющимся муниципальными учреждениями Чебоксарского муниципального округа Чувашской Республики  и муниципальными унитарными предприятиями Чебоксарского муниципального округа Чувашской Республики.</w:t>
            </w:r>
          </w:p>
        </w:tc>
      </w:tr>
      <w:tr w:rsidR="007912B9" w:rsidRPr="00540BD4" w:rsidTr="00753895">
        <w:tc>
          <w:tcPr>
            <w:tcW w:w="980" w:type="dxa"/>
            <w:tcBorders>
              <w:top w:val="single" w:sz="4" w:space="0" w:color="auto"/>
              <w:bottom w:val="single" w:sz="4" w:space="0" w:color="auto"/>
              <w:right w:val="single" w:sz="4" w:space="0" w:color="auto"/>
            </w:tcBorders>
          </w:tcPr>
          <w:p w:rsidR="007912B9" w:rsidRPr="00540BD4" w:rsidRDefault="007912B9" w:rsidP="00D25EF1">
            <w:pPr>
              <w:pStyle w:val="a5"/>
            </w:pPr>
            <w:r w:rsidRPr="00540BD4">
              <w:t>4.</w:t>
            </w:r>
          </w:p>
        </w:tc>
        <w:tc>
          <w:tcPr>
            <w:tcW w:w="2100" w:type="dxa"/>
            <w:tcBorders>
              <w:top w:val="single" w:sz="4" w:space="0" w:color="auto"/>
              <w:left w:val="single" w:sz="4" w:space="0" w:color="auto"/>
              <w:bottom w:val="single" w:sz="4" w:space="0" w:color="auto"/>
              <w:right w:val="single" w:sz="4" w:space="0" w:color="auto"/>
            </w:tcBorders>
          </w:tcPr>
          <w:p w:rsidR="007912B9" w:rsidRPr="00540BD4" w:rsidRDefault="007912B9" w:rsidP="00753895">
            <w:pPr>
              <w:pStyle w:val="a7"/>
              <w:ind w:right="-147"/>
            </w:pPr>
            <w:r w:rsidRPr="00540BD4">
              <w:t xml:space="preserve">Предоставление субсидий юридическим лицам (за исключением субсидий муниципальным учреждениям Чебоксарского муниципального округа Чувашской Республики), </w:t>
            </w:r>
            <w:r w:rsidRPr="00540BD4">
              <w:lastRenderedPageBreak/>
              <w:t>индивидуальным предпринимателям, физическим лицам</w:t>
            </w:r>
          </w:p>
        </w:tc>
        <w:tc>
          <w:tcPr>
            <w:tcW w:w="7410" w:type="dxa"/>
            <w:tcBorders>
              <w:top w:val="single" w:sz="4" w:space="0" w:color="auto"/>
              <w:left w:val="single" w:sz="4" w:space="0" w:color="auto"/>
              <w:bottom w:val="single" w:sz="4" w:space="0" w:color="auto"/>
            </w:tcBorders>
          </w:tcPr>
          <w:p w:rsidR="007912B9" w:rsidRPr="00540BD4" w:rsidRDefault="007912B9" w:rsidP="00753895">
            <w:pPr>
              <w:pStyle w:val="a7"/>
              <w:jc w:val="both"/>
            </w:pPr>
            <w:bookmarkStart w:id="98" w:name="sub_1041"/>
            <w:r w:rsidRPr="00540BD4">
              <w:lastRenderedPageBreak/>
              <w:t xml:space="preserve">4.1. </w:t>
            </w:r>
            <w:proofErr w:type="gramStart"/>
            <w:r w:rsidRPr="00540BD4">
              <w:t>Субсидии юридическим лицам (за исключением субсидий муниципальным учреждениям Чебоксарского муниципального округа Чувашской Республики), индивидуальным предпринимателям, физическим лицам - производителям товаров, работ, услуг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w:t>
            </w:r>
            <w:proofErr w:type="gramEnd"/>
            <w:r w:rsidRPr="00540BD4">
              <w:t xml:space="preserve"> </w:t>
            </w:r>
            <w:proofErr w:type="gramStart"/>
            <w:r w:rsidRPr="00540BD4">
              <w:t xml:space="preserve">продукции, произведенной из указанного винограда: вин, игристых вин (шампанских), ликерных вин с защищенным географическим </w:t>
            </w:r>
            <w:r w:rsidRPr="00540BD4">
              <w:lastRenderedPageBreak/>
              <w:t>указанием, с защищенным наименованием места происхождения (специальных вин), виноматериалов), выполнением работ, оказанием услуг.</w:t>
            </w:r>
            <w:bookmarkEnd w:id="98"/>
            <w:proofErr w:type="gramEnd"/>
          </w:p>
        </w:tc>
      </w:tr>
      <w:tr w:rsidR="007912B9" w:rsidRPr="00540BD4" w:rsidTr="00753895">
        <w:tc>
          <w:tcPr>
            <w:tcW w:w="980" w:type="dxa"/>
            <w:tcBorders>
              <w:top w:val="single" w:sz="4" w:space="0" w:color="auto"/>
              <w:bottom w:val="single" w:sz="4" w:space="0" w:color="auto"/>
              <w:right w:val="single" w:sz="4" w:space="0" w:color="auto"/>
            </w:tcBorders>
          </w:tcPr>
          <w:p w:rsidR="007912B9" w:rsidRPr="00540BD4" w:rsidRDefault="007912B9" w:rsidP="00D25EF1">
            <w:pPr>
              <w:pStyle w:val="a5"/>
            </w:pPr>
            <w:r w:rsidRPr="00540BD4">
              <w:lastRenderedPageBreak/>
              <w:t>5.</w:t>
            </w:r>
          </w:p>
        </w:tc>
        <w:tc>
          <w:tcPr>
            <w:tcW w:w="2100" w:type="dxa"/>
            <w:tcBorders>
              <w:top w:val="single" w:sz="4" w:space="0" w:color="auto"/>
              <w:left w:val="single" w:sz="4" w:space="0" w:color="auto"/>
              <w:bottom w:val="single" w:sz="4" w:space="0" w:color="auto"/>
              <w:right w:val="single" w:sz="4" w:space="0" w:color="auto"/>
            </w:tcBorders>
          </w:tcPr>
          <w:p w:rsidR="007912B9" w:rsidRPr="00540BD4" w:rsidRDefault="007912B9" w:rsidP="00D25EF1">
            <w:pPr>
              <w:pStyle w:val="a7"/>
              <w:jc w:val="both"/>
            </w:pPr>
            <w:r w:rsidRPr="00540BD4">
              <w:t xml:space="preserve">Обслуживание муниципального долга Чебоксарского муниципального округа Чувашской Республики </w:t>
            </w:r>
          </w:p>
        </w:tc>
        <w:tc>
          <w:tcPr>
            <w:tcW w:w="7410" w:type="dxa"/>
            <w:tcBorders>
              <w:top w:val="single" w:sz="4" w:space="0" w:color="auto"/>
              <w:left w:val="single" w:sz="4" w:space="0" w:color="auto"/>
              <w:bottom w:val="single" w:sz="4" w:space="0" w:color="auto"/>
            </w:tcBorders>
          </w:tcPr>
          <w:p w:rsidR="007912B9" w:rsidRPr="00540BD4" w:rsidRDefault="007912B9" w:rsidP="00753895">
            <w:pPr>
              <w:pStyle w:val="a7"/>
              <w:jc w:val="both"/>
            </w:pPr>
            <w:r w:rsidRPr="00540BD4">
              <w:t xml:space="preserve">5.1. </w:t>
            </w:r>
            <w:proofErr w:type="gramStart"/>
            <w:r w:rsidRPr="00540BD4">
              <w:t xml:space="preserve">Платежи, возникающие и исполняемые в соответствии с федеральными законами, нормативными правовыми актами Правительства Российской Федерации, Министерства финансов Российской Федерации и Центрального банка Российской Федерации, законами Чувашской Республики, нормативными правовыми актами Кабинета Министров Чувашской Республики и Министерства финансов Чувашской Республики, муниципальными правовыми актами Чебоксарского муниципального округа Чувашской Республики  и приказами финансового </w:t>
            </w:r>
            <w:r w:rsidR="00753895">
              <w:t xml:space="preserve">отдела </w:t>
            </w:r>
            <w:r w:rsidRPr="00540BD4">
              <w:t>администрации Чебоксарского муниципального округа Чувашской Республики, а также в</w:t>
            </w:r>
            <w:proofErr w:type="gramEnd"/>
            <w:r w:rsidRPr="00540BD4">
              <w:t xml:space="preserve"> </w:t>
            </w:r>
            <w:proofErr w:type="gramStart"/>
            <w:r w:rsidRPr="00540BD4">
              <w:t>соответствии</w:t>
            </w:r>
            <w:proofErr w:type="gramEnd"/>
            <w:r w:rsidRPr="00540BD4">
              <w:t xml:space="preserve"> с договорами (соглашениями), определяющими условия привлечения и обращения муниципальных долговых обязательств Чебоксарского муниципального округа Чувашской Республики.</w:t>
            </w:r>
          </w:p>
        </w:tc>
      </w:tr>
      <w:tr w:rsidR="007912B9" w:rsidRPr="00540BD4" w:rsidTr="00753895">
        <w:tc>
          <w:tcPr>
            <w:tcW w:w="980" w:type="dxa"/>
            <w:tcBorders>
              <w:top w:val="single" w:sz="4" w:space="0" w:color="auto"/>
              <w:bottom w:val="single" w:sz="4" w:space="0" w:color="auto"/>
              <w:right w:val="single" w:sz="4" w:space="0" w:color="auto"/>
            </w:tcBorders>
          </w:tcPr>
          <w:p w:rsidR="007912B9" w:rsidRPr="00540BD4" w:rsidRDefault="007912B9" w:rsidP="00D25EF1">
            <w:pPr>
              <w:pStyle w:val="a5"/>
            </w:pPr>
            <w:r w:rsidRPr="00540BD4">
              <w:t>6.</w:t>
            </w:r>
          </w:p>
        </w:tc>
        <w:tc>
          <w:tcPr>
            <w:tcW w:w="2100" w:type="dxa"/>
            <w:tcBorders>
              <w:top w:val="single" w:sz="4" w:space="0" w:color="auto"/>
              <w:left w:val="single" w:sz="4" w:space="0" w:color="auto"/>
              <w:bottom w:val="single" w:sz="4" w:space="0" w:color="auto"/>
              <w:right w:val="single" w:sz="4" w:space="0" w:color="auto"/>
            </w:tcBorders>
          </w:tcPr>
          <w:p w:rsidR="007912B9" w:rsidRPr="00540BD4" w:rsidRDefault="007912B9" w:rsidP="00753895">
            <w:pPr>
              <w:pStyle w:val="a7"/>
            </w:pPr>
            <w:r w:rsidRPr="00540BD4">
              <w:t xml:space="preserve">Исполнение судебных актов по искам к </w:t>
            </w:r>
            <w:r w:rsidR="00753895" w:rsidRPr="00540BD4">
              <w:t>Чебоксарско</w:t>
            </w:r>
            <w:r w:rsidR="00753895">
              <w:t>му</w:t>
            </w:r>
            <w:r w:rsidR="00753895" w:rsidRPr="00540BD4">
              <w:t xml:space="preserve"> муниципально</w:t>
            </w:r>
            <w:r w:rsidR="00753895">
              <w:t>му округу</w:t>
            </w:r>
            <w:r w:rsidR="00753895" w:rsidRPr="00540BD4">
              <w:t xml:space="preserve"> Чувашской Республики </w:t>
            </w:r>
            <w:r w:rsidRPr="00540BD4">
              <w:t>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w:t>
            </w:r>
          </w:p>
        </w:tc>
        <w:tc>
          <w:tcPr>
            <w:tcW w:w="7410" w:type="dxa"/>
            <w:tcBorders>
              <w:top w:val="single" w:sz="4" w:space="0" w:color="auto"/>
              <w:left w:val="single" w:sz="4" w:space="0" w:color="auto"/>
              <w:bottom w:val="single" w:sz="4" w:space="0" w:color="auto"/>
            </w:tcBorders>
          </w:tcPr>
          <w:p w:rsidR="007912B9" w:rsidRPr="00540BD4" w:rsidRDefault="007912B9" w:rsidP="00753895">
            <w:pPr>
              <w:pStyle w:val="a7"/>
              <w:jc w:val="both"/>
            </w:pPr>
            <w:r w:rsidRPr="00540BD4">
              <w:t xml:space="preserve">6.1. Судебные акты по искам к </w:t>
            </w:r>
            <w:r w:rsidR="00753895" w:rsidRPr="00540BD4">
              <w:t>Чебоксарско</w:t>
            </w:r>
            <w:r w:rsidR="00753895">
              <w:t>му</w:t>
            </w:r>
            <w:r w:rsidR="00753895" w:rsidRPr="00540BD4">
              <w:t xml:space="preserve"> муниципально</w:t>
            </w:r>
            <w:r w:rsidR="00753895">
              <w:t>му округу</w:t>
            </w:r>
            <w:r w:rsidR="00753895" w:rsidRPr="00540BD4">
              <w:t xml:space="preserve"> Чувашской Республики</w:t>
            </w:r>
            <w:r w:rsidRPr="00540BD4">
              <w:t xml:space="preserve"> о возмещении вреда, причиненного гражданину или юридическому лицу в результате незаконных действий (бездействия) органов местного самоуправления Чебоксарского муниципального округа Чувашской Республики  либо должностных лиц этих органов.</w:t>
            </w:r>
          </w:p>
        </w:tc>
      </w:tr>
    </w:tbl>
    <w:p w:rsidR="007912B9" w:rsidRPr="00540BD4" w:rsidRDefault="007912B9" w:rsidP="00D25EF1"/>
    <w:p w:rsidR="007912B9" w:rsidRPr="00540BD4" w:rsidRDefault="007912B9">
      <w:pPr>
        <w:ind w:firstLine="0"/>
        <w:jc w:val="left"/>
        <w:sectPr w:rsidR="007912B9" w:rsidRPr="00540BD4" w:rsidSect="007912B9">
          <w:footerReference w:type="default" r:id="rId89"/>
          <w:pgSz w:w="11900" w:h="16800"/>
          <w:pgMar w:top="851" w:right="560" w:bottom="1440" w:left="800" w:header="720" w:footer="720" w:gutter="0"/>
          <w:cols w:space="720"/>
          <w:noEndnote/>
        </w:sectPr>
      </w:pPr>
    </w:p>
    <w:p w:rsidR="007912B9" w:rsidRPr="00753895" w:rsidRDefault="007912B9" w:rsidP="00753895">
      <w:pPr>
        <w:ind w:left="11057" w:firstLine="0"/>
        <w:jc w:val="center"/>
        <w:rPr>
          <w:b/>
        </w:rPr>
      </w:pPr>
      <w:bookmarkStart w:id="99" w:name="sub_1002"/>
      <w:r w:rsidRPr="00753895">
        <w:rPr>
          <w:rStyle w:val="a3"/>
          <w:b w:val="0"/>
          <w:bCs/>
          <w:color w:val="auto"/>
        </w:rPr>
        <w:lastRenderedPageBreak/>
        <w:t xml:space="preserve">Приложение </w:t>
      </w:r>
      <w:r w:rsidR="00753895">
        <w:rPr>
          <w:rStyle w:val="a3"/>
          <w:b w:val="0"/>
          <w:bCs/>
          <w:color w:val="auto"/>
        </w:rPr>
        <w:t>№</w:t>
      </w:r>
      <w:r w:rsidRPr="00753895">
        <w:rPr>
          <w:rStyle w:val="a3"/>
          <w:b w:val="0"/>
          <w:bCs/>
          <w:color w:val="auto"/>
        </w:rPr>
        <w:t> 2</w:t>
      </w:r>
    </w:p>
    <w:bookmarkEnd w:id="99"/>
    <w:p w:rsidR="007912B9" w:rsidRPr="00753895" w:rsidRDefault="007912B9" w:rsidP="00753895">
      <w:pPr>
        <w:ind w:left="11057" w:firstLine="0"/>
        <w:jc w:val="center"/>
        <w:rPr>
          <w:b/>
        </w:rPr>
      </w:pPr>
      <w:r w:rsidRPr="00753895">
        <w:rPr>
          <w:rStyle w:val="a3"/>
          <w:b w:val="0"/>
          <w:bCs/>
          <w:color w:val="auto"/>
        </w:rPr>
        <w:t xml:space="preserve">к </w:t>
      </w:r>
      <w:hyperlink w:anchor="sub_1000" w:history="1">
        <w:r w:rsidRPr="00753895">
          <w:rPr>
            <w:rStyle w:val="a4"/>
            <w:rFonts w:cs="Times New Roman CYR"/>
            <w:color w:val="auto"/>
          </w:rPr>
          <w:t>Порядку</w:t>
        </w:r>
      </w:hyperlink>
      <w:r w:rsidRPr="00753895">
        <w:rPr>
          <w:rStyle w:val="a3"/>
          <w:b w:val="0"/>
          <w:bCs/>
          <w:color w:val="auto"/>
        </w:rPr>
        <w:t xml:space="preserve"> планирования </w:t>
      </w:r>
      <w:proofErr w:type="gramStart"/>
      <w:r w:rsidRPr="00753895">
        <w:rPr>
          <w:rStyle w:val="a3"/>
          <w:b w:val="0"/>
          <w:bCs/>
          <w:color w:val="auto"/>
        </w:rPr>
        <w:t>бюджетных</w:t>
      </w:r>
      <w:proofErr w:type="gramEnd"/>
    </w:p>
    <w:p w:rsidR="007912B9" w:rsidRPr="00540BD4" w:rsidRDefault="007912B9" w:rsidP="00753895">
      <w:pPr>
        <w:ind w:left="11057" w:firstLine="0"/>
        <w:jc w:val="center"/>
      </w:pPr>
      <w:r w:rsidRPr="00753895">
        <w:rPr>
          <w:rStyle w:val="a3"/>
          <w:b w:val="0"/>
          <w:bCs/>
          <w:color w:val="auto"/>
        </w:rPr>
        <w:t>ассигнований бюджета Чебоксарского муниципального округа Чувашской Республики</w:t>
      </w:r>
      <w:r w:rsidR="00753895">
        <w:rPr>
          <w:rStyle w:val="a3"/>
          <w:b w:val="0"/>
          <w:bCs/>
          <w:color w:val="auto"/>
        </w:rPr>
        <w:t xml:space="preserve"> </w:t>
      </w:r>
      <w:r w:rsidRPr="00753895">
        <w:rPr>
          <w:rStyle w:val="a3"/>
          <w:b w:val="0"/>
          <w:bCs/>
          <w:color w:val="auto"/>
        </w:rPr>
        <w:t>на очередной финансовый год и</w:t>
      </w:r>
      <w:r w:rsidR="00753895">
        <w:rPr>
          <w:rStyle w:val="a3"/>
          <w:b w:val="0"/>
          <w:bCs/>
          <w:color w:val="auto"/>
        </w:rPr>
        <w:t xml:space="preserve"> </w:t>
      </w:r>
      <w:r w:rsidRPr="00753895">
        <w:rPr>
          <w:rStyle w:val="a3"/>
          <w:b w:val="0"/>
          <w:bCs/>
          <w:color w:val="auto"/>
        </w:rPr>
        <w:t>плановый период</w:t>
      </w:r>
    </w:p>
    <w:p w:rsidR="007912B9" w:rsidRPr="00540BD4" w:rsidRDefault="007912B9"/>
    <w:p w:rsidR="007912B9" w:rsidRPr="00753895" w:rsidRDefault="007912B9" w:rsidP="00753895">
      <w:pPr>
        <w:pStyle w:val="a6"/>
        <w:jc w:val="center"/>
        <w:rPr>
          <w:rFonts w:ascii="Times New Roman" w:hAnsi="Times New Roman" w:cs="Times New Roman"/>
        </w:rPr>
      </w:pPr>
      <w:r w:rsidRPr="00753895">
        <w:rPr>
          <w:rStyle w:val="a3"/>
          <w:rFonts w:ascii="Times New Roman" w:hAnsi="Times New Roman" w:cs="Times New Roman"/>
          <w:bCs/>
          <w:color w:val="auto"/>
        </w:rPr>
        <w:t>ПРОЕКТИРОВКИ</w:t>
      </w:r>
    </w:p>
    <w:p w:rsidR="007912B9" w:rsidRPr="00753895" w:rsidRDefault="007912B9" w:rsidP="00753895">
      <w:pPr>
        <w:pStyle w:val="a6"/>
        <w:jc w:val="center"/>
        <w:rPr>
          <w:rFonts w:ascii="Times New Roman" w:hAnsi="Times New Roman" w:cs="Times New Roman"/>
        </w:rPr>
      </w:pPr>
      <w:r w:rsidRPr="00753895">
        <w:rPr>
          <w:rStyle w:val="a3"/>
          <w:rFonts w:ascii="Times New Roman" w:hAnsi="Times New Roman" w:cs="Times New Roman"/>
          <w:bCs/>
          <w:color w:val="auto"/>
        </w:rPr>
        <w:t>изменений предельных объемов бюджетных ассигнований бюджета</w:t>
      </w:r>
    </w:p>
    <w:p w:rsidR="007912B9" w:rsidRPr="00753895" w:rsidRDefault="007912B9" w:rsidP="00753895">
      <w:pPr>
        <w:pStyle w:val="a6"/>
        <w:jc w:val="center"/>
        <w:rPr>
          <w:rFonts w:ascii="Times New Roman" w:hAnsi="Times New Roman" w:cs="Times New Roman"/>
        </w:rPr>
      </w:pPr>
      <w:r w:rsidRPr="00753895">
        <w:rPr>
          <w:rStyle w:val="a3"/>
          <w:rFonts w:ascii="Times New Roman" w:hAnsi="Times New Roman" w:cs="Times New Roman"/>
          <w:bCs/>
          <w:color w:val="auto"/>
        </w:rPr>
        <w:t>Чебоксарского муниципального округа Чувашской Республики на исполнение действующих расходных обязательств</w:t>
      </w:r>
    </w:p>
    <w:p w:rsidR="007912B9" w:rsidRPr="00753895" w:rsidRDefault="007912B9" w:rsidP="00753895">
      <w:pPr>
        <w:pStyle w:val="a6"/>
        <w:jc w:val="center"/>
        <w:rPr>
          <w:rFonts w:ascii="Times New Roman" w:hAnsi="Times New Roman" w:cs="Times New Roman"/>
        </w:rPr>
      </w:pPr>
      <w:r w:rsidRPr="00753895">
        <w:rPr>
          <w:rStyle w:val="a3"/>
          <w:rFonts w:ascii="Times New Roman" w:hAnsi="Times New Roman" w:cs="Times New Roman"/>
          <w:bCs/>
          <w:color w:val="auto"/>
        </w:rPr>
        <w:t>Чебоксарского муниципального округа Чувашской Республики на очередной финансовый год</w:t>
      </w:r>
    </w:p>
    <w:p w:rsidR="007912B9" w:rsidRPr="00753895" w:rsidRDefault="007912B9" w:rsidP="00753895">
      <w:pPr>
        <w:pStyle w:val="a6"/>
        <w:jc w:val="center"/>
        <w:rPr>
          <w:rFonts w:ascii="Times New Roman" w:hAnsi="Times New Roman" w:cs="Times New Roman"/>
        </w:rPr>
      </w:pPr>
      <w:r w:rsidRPr="00753895">
        <w:rPr>
          <w:rStyle w:val="a3"/>
          <w:rFonts w:ascii="Times New Roman" w:hAnsi="Times New Roman" w:cs="Times New Roman"/>
          <w:bCs/>
          <w:color w:val="auto"/>
        </w:rPr>
        <w:t>и первый год планового периода по сравнению с объемами, утвержденными</w:t>
      </w:r>
    </w:p>
    <w:p w:rsidR="007912B9" w:rsidRPr="00753895" w:rsidRDefault="007912B9" w:rsidP="00753895">
      <w:pPr>
        <w:pStyle w:val="a6"/>
        <w:jc w:val="center"/>
        <w:rPr>
          <w:rFonts w:ascii="Times New Roman" w:hAnsi="Times New Roman" w:cs="Times New Roman"/>
        </w:rPr>
      </w:pPr>
      <w:r w:rsidRPr="00753895">
        <w:rPr>
          <w:rStyle w:val="a3"/>
          <w:rFonts w:ascii="Times New Roman" w:hAnsi="Times New Roman" w:cs="Times New Roman"/>
          <w:bCs/>
          <w:color w:val="auto"/>
        </w:rPr>
        <w:t>решением Собрания депутатов</w:t>
      </w:r>
      <w:r w:rsidR="00753895">
        <w:rPr>
          <w:rStyle w:val="a3"/>
          <w:rFonts w:ascii="Times New Roman" w:hAnsi="Times New Roman" w:cs="Times New Roman"/>
          <w:bCs/>
          <w:color w:val="auto"/>
        </w:rPr>
        <w:t xml:space="preserve"> </w:t>
      </w:r>
      <w:r w:rsidR="00753895" w:rsidRPr="00753895">
        <w:rPr>
          <w:rFonts w:ascii="Times New Roman" w:hAnsi="Times New Roman" w:cs="Times New Roman"/>
          <w:b/>
        </w:rPr>
        <w:t>Чебоксарского муниципального округа Чувашской Республики</w:t>
      </w:r>
      <w:r w:rsidRPr="00753895">
        <w:rPr>
          <w:rStyle w:val="a3"/>
          <w:rFonts w:ascii="Times New Roman" w:hAnsi="Times New Roman" w:cs="Times New Roman"/>
          <w:bCs/>
          <w:color w:val="auto"/>
        </w:rPr>
        <w:t xml:space="preserve"> о бюджете</w:t>
      </w:r>
    </w:p>
    <w:p w:rsidR="00753895" w:rsidRPr="00753895" w:rsidRDefault="007912B9" w:rsidP="00753895">
      <w:pPr>
        <w:pStyle w:val="a6"/>
        <w:jc w:val="center"/>
        <w:rPr>
          <w:rStyle w:val="a3"/>
          <w:rFonts w:ascii="Times New Roman" w:hAnsi="Times New Roman" w:cs="Times New Roman"/>
          <w:bCs/>
          <w:color w:val="auto"/>
        </w:rPr>
      </w:pPr>
      <w:r w:rsidRPr="00753895">
        <w:rPr>
          <w:rStyle w:val="a3"/>
          <w:rFonts w:ascii="Times New Roman" w:hAnsi="Times New Roman" w:cs="Times New Roman"/>
          <w:bCs/>
          <w:color w:val="auto"/>
        </w:rPr>
        <w:t xml:space="preserve">Чебоксарского муниципального округа Чувашской Республики  </w:t>
      </w:r>
    </w:p>
    <w:p w:rsidR="007912B9" w:rsidRPr="00753895" w:rsidRDefault="007912B9" w:rsidP="00753895">
      <w:pPr>
        <w:pStyle w:val="a6"/>
        <w:jc w:val="center"/>
        <w:rPr>
          <w:rFonts w:ascii="Times New Roman" w:hAnsi="Times New Roman" w:cs="Times New Roman"/>
        </w:rPr>
      </w:pPr>
      <w:r w:rsidRPr="00753895">
        <w:rPr>
          <w:rStyle w:val="a3"/>
          <w:rFonts w:ascii="Times New Roman" w:hAnsi="Times New Roman" w:cs="Times New Roman"/>
          <w:bCs/>
          <w:color w:val="auto"/>
        </w:rPr>
        <w:t>на очередной финансовый год и плановый период</w:t>
      </w:r>
    </w:p>
    <w:p w:rsidR="007912B9" w:rsidRPr="00753895" w:rsidRDefault="007912B9" w:rsidP="00753895">
      <w:pPr>
        <w:pStyle w:val="a6"/>
        <w:jc w:val="center"/>
        <w:rPr>
          <w:rFonts w:ascii="Times New Roman" w:hAnsi="Times New Roman" w:cs="Times New Roman"/>
        </w:rPr>
      </w:pPr>
      <w:r w:rsidRPr="00753895">
        <w:rPr>
          <w:rFonts w:ascii="Times New Roman" w:hAnsi="Times New Roman" w:cs="Times New Roman"/>
        </w:rPr>
        <w:t>по ____________________________________________________________________</w:t>
      </w:r>
    </w:p>
    <w:p w:rsidR="007912B9" w:rsidRPr="00753895" w:rsidRDefault="007912B9" w:rsidP="00753895">
      <w:pPr>
        <w:pStyle w:val="a6"/>
        <w:jc w:val="center"/>
        <w:rPr>
          <w:rFonts w:ascii="Times New Roman" w:hAnsi="Times New Roman" w:cs="Times New Roman"/>
        </w:rPr>
      </w:pPr>
      <w:r w:rsidRPr="00753895">
        <w:rPr>
          <w:rFonts w:ascii="Times New Roman" w:hAnsi="Times New Roman" w:cs="Times New Roman"/>
        </w:rPr>
        <w:t>(наименование главного распорядителя средств бюджета Чебоксарского муниципального округа Чувашской Республики)</w:t>
      </w:r>
    </w:p>
    <w:p w:rsidR="007912B9" w:rsidRPr="00540BD4" w:rsidRDefault="007912B9"/>
    <w:p w:rsidR="007912B9" w:rsidRPr="00540BD4" w:rsidRDefault="007912B9">
      <w:pPr>
        <w:ind w:firstLine="0"/>
        <w:jc w:val="right"/>
      </w:pPr>
      <w:r w:rsidRPr="00540BD4">
        <w:t>(тыс. рублей)</w:t>
      </w:r>
    </w:p>
    <w:tbl>
      <w:tblPr>
        <w:tblW w:w="1573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3"/>
        <w:gridCol w:w="567"/>
        <w:gridCol w:w="567"/>
        <w:gridCol w:w="708"/>
        <w:gridCol w:w="567"/>
        <w:gridCol w:w="851"/>
        <w:gridCol w:w="1276"/>
        <w:gridCol w:w="937"/>
        <w:gridCol w:w="1189"/>
        <w:gridCol w:w="921"/>
        <w:gridCol w:w="917"/>
        <w:gridCol w:w="1281"/>
        <w:gridCol w:w="991"/>
        <w:gridCol w:w="1135"/>
        <w:gridCol w:w="908"/>
        <w:gridCol w:w="846"/>
        <w:gridCol w:w="1081"/>
      </w:tblGrid>
      <w:tr w:rsidR="00231924" w:rsidRPr="00540BD4" w:rsidTr="00231924">
        <w:tc>
          <w:tcPr>
            <w:tcW w:w="993" w:type="dxa"/>
            <w:vMerge w:val="restart"/>
            <w:tcBorders>
              <w:top w:val="single" w:sz="4" w:space="0" w:color="auto"/>
              <w:bottom w:val="nil"/>
              <w:right w:val="single" w:sz="4" w:space="0" w:color="auto"/>
            </w:tcBorders>
          </w:tcPr>
          <w:p w:rsidR="00231924" w:rsidRPr="00540BD4" w:rsidRDefault="00231924" w:rsidP="00753895">
            <w:pPr>
              <w:pStyle w:val="a5"/>
              <w:ind w:left="-108" w:right="-94"/>
              <w:jc w:val="center"/>
              <w:rPr>
                <w:sz w:val="21"/>
                <w:szCs w:val="21"/>
              </w:rPr>
            </w:pPr>
            <w:r w:rsidRPr="00540BD4">
              <w:rPr>
                <w:sz w:val="21"/>
                <w:szCs w:val="21"/>
              </w:rPr>
              <w:t>Содержание вида бюджетного ассигнования</w:t>
            </w:r>
          </w:p>
        </w:tc>
        <w:tc>
          <w:tcPr>
            <w:tcW w:w="567" w:type="dxa"/>
            <w:vMerge w:val="restart"/>
            <w:tcBorders>
              <w:top w:val="single" w:sz="4" w:space="0" w:color="auto"/>
              <w:left w:val="single" w:sz="4" w:space="0" w:color="auto"/>
              <w:bottom w:val="nil"/>
              <w:right w:val="single" w:sz="4" w:space="0" w:color="auto"/>
            </w:tcBorders>
          </w:tcPr>
          <w:p w:rsidR="00231924" w:rsidRPr="00540BD4" w:rsidRDefault="00231924">
            <w:pPr>
              <w:pStyle w:val="a5"/>
              <w:jc w:val="center"/>
              <w:rPr>
                <w:sz w:val="21"/>
                <w:szCs w:val="21"/>
              </w:rPr>
            </w:pPr>
            <w:proofErr w:type="spellStart"/>
            <w:r w:rsidRPr="00540BD4">
              <w:rPr>
                <w:sz w:val="21"/>
                <w:szCs w:val="21"/>
              </w:rPr>
              <w:t>Рз</w:t>
            </w:r>
            <w:proofErr w:type="spellEnd"/>
          </w:p>
        </w:tc>
        <w:tc>
          <w:tcPr>
            <w:tcW w:w="567" w:type="dxa"/>
            <w:vMerge w:val="restart"/>
            <w:tcBorders>
              <w:top w:val="single" w:sz="4" w:space="0" w:color="auto"/>
              <w:left w:val="single" w:sz="4" w:space="0" w:color="auto"/>
              <w:bottom w:val="nil"/>
              <w:right w:val="single" w:sz="4" w:space="0" w:color="auto"/>
            </w:tcBorders>
          </w:tcPr>
          <w:p w:rsidR="00231924" w:rsidRPr="00540BD4" w:rsidRDefault="00231924">
            <w:pPr>
              <w:pStyle w:val="a5"/>
              <w:jc w:val="center"/>
              <w:rPr>
                <w:sz w:val="21"/>
                <w:szCs w:val="21"/>
              </w:rPr>
            </w:pPr>
            <w:proofErr w:type="spellStart"/>
            <w:proofErr w:type="gramStart"/>
            <w:r w:rsidRPr="00540BD4">
              <w:rPr>
                <w:sz w:val="21"/>
                <w:szCs w:val="21"/>
              </w:rPr>
              <w:t>Пр</w:t>
            </w:r>
            <w:proofErr w:type="spellEnd"/>
            <w:proofErr w:type="gramEnd"/>
          </w:p>
        </w:tc>
        <w:tc>
          <w:tcPr>
            <w:tcW w:w="708" w:type="dxa"/>
            <w:vMerge w:val="restart"/>
            <w:tcBorders>
              <w:top w:val="single" w:sz="4" w:space="0" w:color="auto"/>
              <w:left w:val="single" w:sz="4" w:space="0" w:color="auto"/>
              <w:bottom w:val="nil"/>
              <w:right w:val="single" w:sz="4" w:space="0" w:color="auto"/>
            </w:tcBorders>
          </w:tcPr>
          <w:p w:rsidR="00231924" w:rsidRPr="00540BD4" w:rsidRDefault="00231924">
            <w:pPr>
              <w:pStyle w:val="a5"/>
              <w:jc w:val="center"/>
              <w:rPr>
                <w:sz w:val="21"/>
                <w:szCs w:val="21"/>
              </w:rPr>
            </w:pPr>
            <w:r w:rsidRPr="00540BD4">
              <w:rPr>
                <w:sz w:val="21"/>
                <w:szCs w:val="21"/>
              </w:rPr>
              <w:t>ЦСР</w:t>
            </w:r>
          </w:p>
        </w:tc>
        <w:tc>
          <w:tcPr>
            <w:tcW w:w="567" w:type="dxa"/>
            <w:vMerge w:val="restart"/>
            <w:tcBorders>
              <w:top w:val="single" w:sz="4" w:space="0" w:color="auto"/>
              <w:left w:val="single" w:sz="4" w:space="0" w:color="auto"/>
              <w:bottom w:val="nil"/>
              <w:right w:val="single" w:sz="4" w:space="0" w:color="auto"/>
            </w:tcBorders>
          </w:tcPr>
          <w:p w:rsidR="00231924" w:rsidRPr="00540BD4" w:rsidRDefault="00231924">
            <w:pPr>
              <w:pStyle w:val="a5"/>
              <w:jc w:val="center"/>
              <w:rPr>
                <w:sz w:val="21"/>
                <w:szCs w:val="21"/>
              </w:rPr>
            </w:pPr>
            <w:r w:rsidRPr="00540BD4">
              <w:rPr>
                <w:sz w:val="21"/>
                <w:szCs w:val="21"/>
              </w:rPr>
              <w:t>ВР</w:t>
            </w:r>
          </w:p>
        </w:tc>
        <w:tc>
          <w:tcPr>
            <w:tcW w:w="851" w:type="dxa"/>
            <w:vMerge w:val="restart"/>
            <w:tcBorders>
              <w:top w:val="single" w:sz="4" w:space="0" w:color="auto"/>
              <w:left w:val="single" w:sz="4" w:space="0" w:color="auto"/>
              <w:bottom w:val="nil"/>
              <w:right w:val="single" w:sz="4" w:space="0" w:color="auto"/>
            </w:tcBorders>
          </w:tcPr>
          <w:p w:rsidR="00231924" w:rsidRPr="00540BD4" w:rsidRDefault="00231924" w:rsidP="00231924">
            <w:pPr>
              <w:pStyle w:val="a5"/>
              <w:ind w:left="-108" w:right="-77"/>
              <w:jc w:val="center"/>
              <w:rPr>
                <w:sz w:val="21"/>
                <w:szCs w:val="21"/>
              </w:rPr>
            </w:pPr>
            <w:r>
              <w:rPr>
                <w:sz w:val="21"/>
                <w:szCs w:val="21"/>
              </w:rPr>
              <w:t xml:space="preserve">КОСГУ </w:t>
            </w:r>
          </w:p>
        </w:tc>
        <w:tc>
          <w:tcPr>
            <w:tcW w:w="1276" w:type="dxa"/>
            <w:vMerge w:val="restart"/>
            <w:tcBorders>
              <w:top w:val="single" w:sz="4" w:space="0" w:color="auto"/>
              <w:left w:val="single" w:sz="4" w:space="0" w:color="auto"/>
              <w:bottom w:val="nil"/>
              <w:right w:val="single" w:sz="4" w:space="0" w:color="auto"/>
            </w:tcBorders>
          </w:tcPr>
          <w:p w:rsidR="00231924" w:rsidRPr="00540BD4" w:rsidRDefault="00231924" w:rsidP="00753895">
            <w:pPr>
              <w:pStyle w:val="a5"/>
              <w:ind w:left="-56" w:right="-115"/>
              <w:jc w:val="center"/>
              <w:rPr>
                <w:sz w:val="21"/>
                <w:szCs w:val="21"/>
              </w:rPr>
            </w:pPr>
            <w:r w:rsidRPr="00540BD4">
              <w:rPr>
                <w:sz w:val="21"/>
                <w:szCs w:val="21"/>
              </w:rPr>
              <w:t>Уточненная база текущего финансового года</w:t>
            </w:r>
          </w:p>
        </w:tc>
        <w:tc>
          <w:tcPr>
            <w:tcW w:w="5245" w:type="dxa"/>
            <w:gridSpan w:val="5"/>
            <w:tcBorders>
              <w:top w:val="single" w:sz="4" w:space="0" w:color="auto"/>
              <w:left w:val="single" w:sz="4" w:space="0" w:color="auto"/>
              <w:bottom w:val="single" w:sz="4" w:space="0" w:color="auto"/>
              <w:right w:val="single" w:sz="4" w:space="0" w:color="auto"/>
            </w:tcBorders>
          </w:tcPr>
          <w:p w:rsidR="00231924" w:rsidRPr="00540BD4" w:rsidRDefault="00231924">
            <w:pPr>
              <w:pStyle w:val="a5"/>
              <w:jc w:val="center"/>
              <w:rPr>
                <w:sz w:val="21"/>
                <w:szCs w:val="21"/>
              </w:rPr>
            </w:pPr>
            <w:r>
              <w:rPr>
                <w:sz w:val="21"/>
                <w:szCs w:val="21"/>
              </w:rPr>
              <w:t>О</w:t>
            </w:r>
            <w:r w:rsidRPr="00540BD4">
              <w:rPr>
                <w:sz w:val="21"/>
                <w:szCs w:val="21"/>
              </w:rPr>
              <w:t>чередной финансовый год</w:t>
            </w:r>
          </w:p>
        </w:tc>
        <w:tc>
          <w:tcPr>
            <w:tcW w:w="4961" w:type="dxa"/>
            <w:gridSpan w:val="5"/>
            <w:tcBorders>
              <w:top w:val="single" w:sz="4" w:space="0" w:color="auto"/>
              <w:left w:val="single" w:sz="4" w:space="0" w:color="auto"/>
              <w:bottom w:val="single" w:sz="4" w:space="0" w:color="auto"/>
            </w:tcBorders>
          </w:tcPr>
          <w:p w:rsidR="00231924" w:rsidRPr="00540BD4" w:rsidRDefault="00231924">
            <w:pPr>
              <w:pStyle w:val="a5"/>
              <w:jc w:val="center"/>
              <w:rPr>
                <w:sz w:val="21"/>
                <w:szCs w:val="21"/>
              </w:rPr>
            </w:pPr>
            <w:r w:rsidRPr="00540BD4">
              <w:rPr>
                <w:sz w:val="21"/>
                <w:szCs w:val="21"/>
              </w:rPr>
              <w:t>первый год планового периода</w:t>
            </w:r>
          </w:p>
        </w:tc>
      </w:tr>
      <w:tr w:rsidR="00231924" w:rsidRPr="00540BD4" w:rsidTr="00231924">
        <w:tc>
          <w:tcPr>
            <w:tcW w:w="993" w:type="dxa"/>
            <w:vMerge/>
            <w:tcBorders>
              <w:top w:val="nil"/>
              <w:bottom w:val="single" w:sz="4" w:space="0" w:color="auto"/>
              <w:right w:val="single" w:sz="4" w:space="0" w:color="auto"/>
            </w:tcBorders>
          </w:tcPr>
          <w:p w:rsidR="00231924" w:rsidRPr="00540BD4" w:rsidRDefault="00231924">
            <w:pPr>
              <w:pStyle w:val="a5"/>
              <w:rPr>
                <w:sz w:val="21"/>
                <w:szCs w:val="21"/>
              </w:rPr>
            </w:pPr>
          </w:p>
        </w:tc>
        <w:tc>
          <w:tcPr>
            <w:tcW w:w="567" w:type="dxa"/>
            <w:vMerge/>
            <w:tcBorders>
              <w:top w:val="nil"/>
              <w:left w:val="single" w:sz="4" w:space="0" w:color="auto"/>
              <w:bottom w:val="single" w:sz="4" w:space="0" w:color="auto"/>
              <w:right w:val="single" w:sz="4" w:space="0" w:color="auto"/>
            </w:tcBorders>
          </w:tcPr>
          <w:p w:rsidR="00231924" w:rsidRPr="00540BD4" w:rsidRDefault="00231924">
            <w:pPr>
              <w:pStyle w:val="a5"/>
              <w:rPr>
                <w:sz w:val="21"/>
                <w:szCs w:val="21"/>
              </w:rPr>
            </w:pPr>
          </w:p>
        </w:tc>
        <w:tc>
          <w:tcPr>
            <w:tcW w:w="567" w:type="dxa"/>
            <w:vMerge/>
            <w:tcBorders>
              <w:top w:val="nil"/>
              <w:left w:val="single" w:sz="4" w:space="0" w:color="auto"/>
              <w:bottom w:val="single" w:sz="4" w:space="0" w:color="auto"/>
              <w:right w:val="single" w:sz="4" w:space="0" w:color="auto"/>
            </w:tcBorders>
          </w:tcPr>
          <w:p w:rsidR="00231924" w:rsidRPr="00540BD4" w:rsidRDefault="00231924">
            <w:pPr>
              <w:pStyle w:val="a5"/>
              <w:rPr>
                <w:sz w:val="21"/>
                <w:szCs w:val="21"/>
              </w:rPr>
            </w:pPr>
          </w:p>
        </w:tc>
        <w:tc>
          <w:tcPr>
            <w:tcW w:w="708" w:type="dxa"/>
            <w:vMerge/>
            <w:tcBorders>
              <w:top w:val="nil"/>
              <w:left w:val="single" w:sz="4" w:space="0" w:color="auto"/>
              <w:bottom w:val="single" w:sz="4" w:space="0" w:color="auto"/>
              <w:right w:val="single" w:sz="4" w:space="0" w:color="auto"/>
            </w:tcBorders>
          </w:tcPr>
          <w:p w:rsidR="00231924" w:rsidRPr="00540BD4" w:rsidRDefault="00231924">
            <w:pPr>
              <w:pStyle w:val="a5"/>
              <w:rPr>
                <w:sz w:val="21"/>
                <w:szCs w:val="21"/>
              </w:rPr>
            </w:pPr>
          </w:p>
        </w:tc>
        <w:tc>
          <w:tcPr>
            <w:tcW w:w="567" w:type="dxa"/>
            <w:vMerge/>
            <w:tcBorders>
              <w:top w:val="nil"/>
              <w:left w:val="single" w:sz="4" w:space="0" w:color="auto"/>
              <w:bottom w:val="single" w:sz="4" w:space="0" w:color="auto"/>
              <w:right w:val="single" w:sz="4" w:space="0" w:color="auto"/>
            </w:tcBorders>
          </w:tcPr>
          <w:p w:rsidR="00231924" w:rsidRPr="00540BD4" w:rsidRDefault="00231924">
            <w:pPr>
              <w:pStyle w:val="a5"/>
              <w:rPr>
                <w:sz w:val="21"/>
                <w:szCs w:val="21"/>
              </w:rPr>
            </w:pPr>
          </w:p>
        </w:tc>
        <w:tc>
          <w:tcPr>
            <w:tcW w:w="851" w:type="dxa"/>
            <w:vMerge/>
            <w:tcBorders>
              <w:top w:val="nil"/>
              <w:left w:val="single" w:sz="4" w:space="0" w:color="auto"/>
              <w:bottom w:val="single" w:sz="4" w:space="0" w:color="auto"/>
              <w:right w:val="single" w:sz="4" w:space="0" w:color="auto"/>
            </w:tcBorders>
          </w:tcPr>
          <w:p w:rsidR="00231924" w:rsidRPr="00540BD4" w:rsidRDefault="00231924">
            <w:pPr>
              <w:pStyle w:val="a5"/>
              <w:rPr>
                <w:sz w:val="21"/>
                <w:szCs w:val="21"/>
              </w:rPr>
            </w:pPr>
          </w:p>
        </w:tc>
        <w:tc>
          <w:tcPr>
            <w:tcW w:w="1276" w:type="dxa"/>
            <w:vMerge/>
            <w:tcBorders>
              <w:top w:val="nil"/>
              <w:left w:val="single" w:sz="4" w:space="0" w:color="auto"/>
              <w:bottom w:val="single" w:sz="4" w:space="0" w:color="auto"/>
              <w:right w:val="single" w:sz="4" w:space="0" w:color="auto"/>
            </w:tcBorders>
          </w:tcPr>
          <w:p w:rsidR="00231924" w:rsidRPr="00540BD4" w:rsidRDefault="00231924">
            <w:pPr>
              <w:pStyle w:val="a5"/>
              <w:rPr>
                <w:sz w:val="21"/>
                <w:szCs w:val="21"/>
              </w:rPr>
            </w:pPr>
          </w:p>
        </w:tc>
        <w:tc>
          <w:tcPr>
            <w:tcW w:w="937" w:type="dxa"/>
            <w:tcBorders>
              <w:top w:val="single" w:sz="4" w:space="0" w:color="auto"/>
              <w:left w:val="single" w:sz="4" w:space="0" w:color="auto"/>
              <w:bottom w:val="single" w:sz="4" w:space="0" w:color="auto"/>
              <w:right w:val="single" w:sz="4" w:space="0" w:color="auto"/>
            </w:tcBorders>
          </w:tcPr>
          <w:p w:rsidR="00231924" w:rsidRPr="00540BD4" w:rsidRDefault="00231924">
            <w:pPr>
              <w:pStyle w:val="a5"/>
              <w:jc w:val="center"/>
              <w:rPr>
                <w:sz w:val="21"/>
                <w:szCs w:val="21"/>
              </w:rPr>
            </w:pPr>
            <w:r w:rsidRPr="00540BD4">
              <w:rPr>
                <w:sz w:val="21"/>
                <w:szCs w:val="21"/>
              </w:rPr>
              <w:t>Утвержденные назначения</w:t>
            </w:r>
          </w:p>
        </w:tc>
        <w:tc>
          <w:tcPr>
            <w:tcW w:w="1189" w:type="dxa"/>
            <w:tcBorders>
              <w:top w:val="single" w:sz="4" w:space="0" w:color="auto"/>
              <w:left w:val="single" w:sz="4" w:space="0" w:color="auto"/>
              <w:bottom w:val="single" w:sz="4" w:space="0" w:color="auto"/>
              <w:right w:val="single" w:sz="4" w:space="0" w:color="auto"/>
            </w:tcBorders>
          </w:tcPr>
          <w:p w:rsidR="00231924" w:rsidRPr="00540BD4" w:rsidRDefault="00231924" w:rsidP="00753895">
            <w:pPr>
              <w:pStyle w:val="a5"/>
              <w:ind w:left="-53" w:right="-108"/>
              <w:jc w:val="center"/>
              <w:rPr>
                <w:sz w:val="21"/>
                <w:szCs w:val="21"/>
              </w:rPr>
            </w:pPr>
            <w:r w:rsidRPr="00540BD4">
              <w:rPr>
                <w:sz w:val="21"/>
                <w:szCs w:val="21"/>
              </w:rPr>
              <w:t>Изменения в связи с изменением бюджетной классификации</w:t>
            </w:r>
          </w:p>
        </w:tc>
        <w:tc>
          <w:tcPr>
            <w:tcW w:w="921" w:type="dxa"/>
            <w:tcBorders>
              <w:top w:val="single" w:sz="4" w:space="0" w:color="auto"/>
              <w:left w:val="single" w:sz="4" w:space="0" w:color="auto"/>
              <w:bottom w:val="single" w:sz="4" w:space="0" w:color="auto"/>
              <w:right w:val="single" w:sz="4" w:space="0" w:color="auto"/>
            </w:tcBorders>
          </w:tcPr>
          <w:p w:rsidR="00231924" w:rsidRPr="00540BD4" w:rsidRDefault="00231924">
            <w:pPr>
              <w:pStyle w:val="a5"/>
              <w:jc w:val="center"/>
              <w:rPr>
                <w:sz w:val="21"/>
                <w:szCs w:val="21"/>
              </w:rPr>
            </w:pPr>
            <w:r w:rsidRPr="00540BD4">
              <w:rPr>
                <w:sz w:val="21"/>
                <w:szCs w:val="21"/>
              </w:rPr>
              <w:t>Другие изменения</w:t>
            </w:r>
          </w:p>
        </w:tc>
        <w:tc>
          <w:tcPr>
            <w:tcW w:w="917" w:type="dxa"/>
            <w:tcBorders>
              <w:top w:val="single" w:sz="4" w:space="0" w:color="auto"/>
              <w:left w:val="single" w:sz="4" w:space="0" w:color="auto"/>
              <w:bottom w:val="single" w:sz="4" w:space="0" w:color="auto"/>
              <w:right w:val="single" w:sz="4" w:space="0" w:color="auto"/>
            </w:tcBorders>
          </w:tcPr>
          <w:p w:rsidR="00231924" w:rsidRPr="00540BD4" w:rsidRDefault="00231924">
            <w:pPr>
              <w:pStyle w:val="a5"/>
              <w:jc w:val="center"/>
              <w:rPr>
                <w:sz w:val="21"/>
                <w:szCs w:val="21"/>
              </w:rPr>
            </w:pPr>
            <w:r w:rsidRPr="00540BD4">
              <w:rPr>
                <w:sz w:val="21"/>
                <w:szCs w:val="21"/>
              </w:rPr>
              <w:t>Итого изменений</w:t>
            </w:r>
          </w:p>
        </w:tc>
        <w:tc>
          <w:tcPr>
            <w:tcW w:w="1281" w:type="dxa"/>
            <w:tcBorders>
              <w:top w:val="single" w:sz="4" w:space="0" w:color="auto"/>
              <w:left w:val="single" w:sz="4" w:space="0" w:color="auto"/>
              <w:bottom w:val="single" w:sz="4" w:space="0" w:color="auto"/>
              <w:right w:val="single" w:sz="4" w:space="0" w:color="auto"/>
            </w:tcBorders>
          </w:tcPr>
          <w:p w:rsidR="00231924" w:rsidRPr="00540BD4" w:rsidRDefault="00231924" w:rsidP="00753895">
            <w:pPr>
              <w:pStyle w:val="a5"/>
              <w:ind w:left="-103" w:right="-108"/>
              <w:jc w:val="center"/>
              <w:rPr>
                <w:sz w:val="21"/>
                <w:szCs w:val="21"/>
              </w:rPr>
            </w:pPr>
            <w:r w:rsidRPr="00540BD4">
              <w:rPr>
                <w:sz w:val="21"/>
                <w:szCs w:val="21"/>
              </w:rPr>
              <w:t>Итого очередной финансовый год с учетом изменений</w:t>
            </w:r>
          </w:p>
        </w:tc>
        <w:tc>
          <w:tcPr>
            <w:tcW w:w="991" w:type="dxa"/>
            <w:tcBorders>
              <w:top w:val="single" w:sz="4" w:space="0" w:color="auto"/>
              <w:left w:val="single" w:sz="4" w:space="0" w:color="auto"/>
              <w:bottom w:val="single" w:sz="4" w:space="0" w:color="auto"/>
              <w:right w:val="single" w:sz="4" w:space="0" w:color="auto"/>
            </w:tcBorders>
          </w:tcPr>
          <w:p w:rsidR="00231924" w:rsidRPr="00540BD4" w:rsidRDefault="00231924">
            <w:pPr>
              <w:pStyle w:val="a5"/>
              <w:jc w:val="center"/>
              <w:rPr>
                <w:sz w:val="21"/>
                <w:szCs w:val="21"/>
              </w:rPr>
            </w:pPr>
            <w:r w:rsidRPr="00540BD4">
              <w:rPr>
                <w:sz w:val="21"/>
                <w:szCs w:val="21"/>
              </w:rPr>
              <w:t>Утвержденные назначения</w:t>
            </w:r>
          </w:p>
        </w:tc>
        <w:tc>
          <w:tcPr>
            <w:tcW w:w="1135" w:type="dxa"/>
            <w:tcBorders>
              <w:top w:val="single" w:sz="4" w:space="0" w:color="auto"/>
              <w:left w:val="single" w:sz="4" w:space="0" w:color="auto"/>
              <w:bottom w:val="single" w:sz="4" w:space="0" w:color="auto"/>
              <w:right w:val="single" w:sz="4" w:space="0" w:color="auto"/>
            </w:tcBorders>
          </w:tcPr>
          <w:p w:rsidR="00231924" w:rsidRPr="00540BD4" w:rsidRDefault="00231924" w:rsidP="00753895">
            <w:pPr>
              <w:pStyle w:val="a5"/>
              <w:ind w:left="-107" w:right="-108"/>
              <w:jc w:val="center"/>
              <w:rPr>
                <w:sz w:val="21"/>
                <w:szCs w:val="21"/>
              </w:rPr>
            </w:pPr>
            <w:r w:rsidRPr="00540BD4">
              <w:rPr>
                <w:sz w:val="21"/>
                <w:szCs w:val="21"/>
              </w:rPr>
              <w:t>Изменения в связи с изменением бюджетной классификации</w:t>
            </w:r>
          </w:p>
        </w:tc>
        <w:tc>
          <w:tcPr>
            <w:tcW w:w="908" w:type="dxa"/>
            <w:tcBorders>
              <w:top w:val="single" w:sz="4" w:space="0" w:color="auto"/>
              <w:left w:val="single" w:sz="4" w:space="0" w:color="auto"/>
              <w:bottom w:val="single" w:sz="4" w:space="0" w:color="auto"/>
              <w:right w:val="single" w:sz="4" w:space="0" w:color="auto"/>
            </w:tcBorders>
          </w:tcPr>
          <w:p w:rsidR="00231924" w:rsidRPr="00540BD4" w:rsidRDefault="00231924">
            <w:pPr>
              <w:pStyle w:val="a5"/>
              <w:jc w:val="center"/>
              <w:rPr>
                <w:sz w:val="21"/>
                <w:szCs w:val="21"/>
              </w:rPr>
            </w:pPr>
            <w:r w:rsidRPr="00540BD4">
              <w:rPr>
                <w:sz w:val="21"/>
                <w:szCs w:val="21"/>
              </w:rPr>
              <w:t>Другие изменения</w:t>
            </w:r>
          </w:p>
        </w:tc>
        <w:tc>
          <w:tcPr>
            <w:tcW w:w="846" w:type="dxa"/>
            <w:tcBorders>
              <w:top w:val="single" w:sz="4" w:space="0" w:color="auto"/>
              <w:left w:val="single" w:sz="4" w:space="0" w:color="auto"/>
              <w:bottom w:val="single" w:sz="4" w:space="0" w:color="auto"/>
              <w:right w:val="single" w:sz="4" w:space="0" w:color="auto"/>
            </w:tcBorders>
          </w:tcPr>
          <w:p w:rsidR="00231924" w:rsidRPr="00540BD4" w:rsidRDefault="00231924">
            <w:pPr>
              <w:pStyle w:val="a5"/>
              <w:jc w:val="center"/>
              <w:rPr>
                <w:sz w:val="21"/>
                <w:szCs w:val="21"/>
              </w:rPr>
            </w:pPr>
            <w:r w:rsidRPr="00540BD4">
              <w:rPr>
                <w:sz w:val="21"/>
                <w:szCs w:val="21"/>
              </w:rPr>
              <w:t>Итого изменений</w:t>
            </w:r>
          </w:p>
        </w:tc>
        <w:tc>
          <w:tcPr>
            <w:tcW w:w="1081" w:type="dxa"/>
            <w:tcBorders>
              <w:top w:val="single" w:sz="4" w:space="0" w:color="auto"/>
              <w:left w:val="single" w:sz="4" w:space="0" w:color="auto"/>
              <w:bottom w:val="single" w:sz="4" w:space="0" w:color="auto"/>
            </w:tcBorders>
          </w:tcPr>
          <w:p w:rsidR="00231924" w:rsidRPr="00540BD4" w:rsidRDefault="00231924" w:rsidP="00753895">
            <w:pPr>
              <w:pStyle w:val="a5"/>
              <w:ind w:left="-19" w:right="-108"/>
              <w:jc w:val="center"/>
              <w:rPr>
                <w:sz w:val="21"/>
                <w:szCs w:val="21"/>
              </w:rPr>
            </w:pPr>
            <w:r w:rsidRPr="00540BD4">
              <w:rPr>
                <w:sz w:val="21"/>
                <w:szCs w:val="21"/>
              </w:rPr>
              <w:t>Итого первый год планового периода с учетом изменений</w:t>
            </w:r>
          </w:p>
        </w:tc>
      </w:tr>
      <w:tr w:rsidR="00231924" w:rsidRPr="00540BD4" w:rsidTr="00231924">
        <w:tc>
          <w:tcPr>
            <w:tcW w:w="993" w:type="dxa"/>
            <w:tcBorders>
              <w:top w:val="single" w:sz="4" w:space="0" w:color="auto"/>
              <w:bottom w:val="single" w:sz="4" w:space="0" w:color="auto"/>
              <w:right w:val="single" w:sz="4" w:space="0" w:color="auto"/>
            </w:tcBorders>
          </w:tcPr>
          <w:p w:rsidR="00231924" w:rsidRPr="00540BD4" w:rsidRDefault="00231924">
            <w:pPr>
              <w:pStyle w:val="a5"/>
              <w:jc w:val="center"/>
              <w:rPr>
                <w:sz w:val="21"/>
                <w:szCs w:val="21"/>
              </w:rPr>
            </w:pPr>
            <w:r w:rsidRPr="00540BD4">
              <w:rPr>
                <w:sz w:val="21"/>
                <w:szCs w:val="21"/>
              </w:rPr>
              <w:t>1</w:t>
            </w:r>
          </w:p>
        </w:tc>
        <w:tc>
          <w:tcPr>
            <w:tcW w:w="567" w:type="dxa"/>
            <w:tcBorders>
              <w:top w:val="single" w:sz="4" w:space="0" w:color="auto"/>
              <w:left w:val="single" w:sz="4" w:space="0" w:color="auto"/>
              <w:bottom w:val="single" w:sz="4" w:space="0" w:color="auto"/>
              <w:right w:val="single" w:sz="4" w:space="0" w:color="auto"/>
            </w:tcBorders>
          </w:tcPr>
          <w:p w:rsidR="00231924" w:rsidRPr="00540BD4" w:rsidRDefault="00231924">
            <w:pPr>
              <w:pStyle w:val="a5"/>
              <w:jc w:val="center"/>
              <w:rPr>
                <w:sz w:val="21"/>
                <w:szCs w:val="21"/>
              </w:rPr>
            </w:pPr>
            <w:r w:rsidRPr="00540BD4">
              <w:rPr>
                <w:sz w:val="21"/>
                <w:szCs w:val="21"/>
              </w:rPr>
              <w:t>2</w:t>
            </w:r>
          </w:p>
        </w:tc>
        <w:tc>
          <w:tcPr>
            <w:tcW w:w="567" w:type="dxa"/>
            <w:tcBorders>
              <w:top w:val="single" w:sz="4" w:space="0" w:color="auto"/>
              <w:left w:val="single" w:sz="4" w:space="0" w:color="auto"/>
              <w:bottom w:val="single" w:sz="4" w:space="0" w:color="auto"/>
              <w:right w:val="single" w:sz="4" w:space="0" w:color="auto"/>
            </w:tcBorders>
          </w:tcPr>
          <w:p w:rsidR="00231924" w:rsidRPr="00540BD4" w:rsidRDefault="00231924">
            <w:pPr>
              <w:pStyle w:val="a5"/>
              <w:jc w:val="center"/>
              <w:rPr>
                <w:sz w:val="21"/>
                <w:szCs w:val="21"/>
              </w:rPr>
            </w:pPr>
            <w:r w:rsidRPr="00540BD4">
              <w:rPr>
                <w:sz w:val="21"/>
                <w:szCs w:val="21"/>
              </w:rPr>
              <w:t>3</w:t>
            </w:r>
          </w:p>
        </w:tc>
        <w:tc>
          <w:tcPr>
            <w:tcW w:w="708" w:type="dxa"/>
            <w:tcBorders>
              <w:top w:val="single" w:sz="4" w:space="0" w:color="auto"/>
              <w:left w:val="single" w:sz="4" w:space="0" w:color="auto"/>
              <w:bottom w:val="single" w:sz="4" w:space="0" w:color="auto"/>
              <w:right w:val="single" w:sz="4" w:space="0" w:color="auto"/>
            </w:tcBorders>
          </w:tcPr>
          <w:p w:rsidR="00231924" w:rsidRPr="00540BD4" w:rsidRDefault="00231924">
            <w:pPr>
              <w:pStyle w:val="a5"/>
              <w:jc w:val="center"/>
              <w:rPr>
                <w:sz w:val="21"/>
                <w:szCs w:val="21"/>
              </w:rPr>
            </w:pPr>
            <w:r w:rsidRPr="00540BD4">
              <w:rPr>
                <w:sz w:val="21"/>
                <w:szCs w:val="21"/>
              </w:rPr>
              <w:t>4</w:t>
            </w:r>
          </w:p>
        </w:tc>
        <w:tc>
          <w:tcPr>
            <w:tcW w:w="567" w:type="dxa"/>
            <w:tcBorders>
              <w:top w:val="single" w:sz="4" w:space="0" w:color="auto"/>
              <w:left w:val="single" w:sz="4" w:space="0" w:color="auto"/>
              <w:bottom w:val="single" w:sz="4" w:space="0" w:color="auto"/>
              <w:right w:val="single" w:sz="4" w:space="0" w:color="auto"/>
            </w:tcBorders>
          </w:tcPr>
          <w:p w:rsidR="00231924" w:rsidRPr="00540BD4" w:rsidRDefault="00231924">
            <w:pPr>
              <w:pStyle w:val="a5"/>
              <w:jc w:val="center"/>
              <w:rPr>
                <w:sz w:val="21"/>
                <w:szCs w:val="21"/>
              </w:rPr>
            </w:pPr>
            <w:r w:rsidRPr="00540BD4">
              <w:rPr>
                <w:sz w:val="21"/>
                <w:szCs w:val="21"/>
              </w:rPr>
              <w:t>5</w:t>
            </w:r>
          </w:p>
        </w:tc>
        <w:tc>
          <w:tcPr>
            <w:tcW w:w="851" w:type="dxa"/>
            <w:tcBorders>
              <w:top w:val="single" w:sz="4" w:space="0" w:color="auto"/>
              <w:left w:val="single" w:sz="4" w:space="0" w:color="auto"/>
              <w:bottom w:val="single" w:sz="4" w:space="0" w:color="auto"/>
              <w:right w:val="single" w:sz="4" w:space="0" w:color="auto"/>
            </w:tcBorders>
          </w:tcPr>
          <w:p w:rsidR="00231924" w:rsidRPr="00540BD4" w:rsidRDefault="00D26852" w:rsidP="00231924">
            <w:pPr>
              <w:pStyle w:val="a5"/>
              <w:jc w:val="center"/>
              <w:rPr>
                <w:sz w:val="21"/>
                <w:szCs w:val="21"/>
              </w:rPr>
            </w:pPr>
            <w:r>
              <w:rPr>
                <w:sz w:val="21"/>
                <w:szCs w:val="21"/>
              </w:rPr>
              <w:t>6</w:t>
            </w:r>
          </w:p>
        </w:tc>
        <w:tc>
          <w:tcPr>
            <w:tcW w:w="1276" w:type="dxa"/>
            <w:tcBorders>
              <w:top w:val="single" w:sz="4" w:space="0" w:color="auto"/>
              <w:left w:val="single" w:sz="4" w:space="0" w:color="auto"/>
              <w:bottom w:val="single" w:sz="4" w:space="0" w:color="auto"/>
              <w:right w:val="single" w:sz="4" w:space="0" w:color="auto"/>
            </w:tcBorders>
          </w:tcPr>
          <w:p w:rsidR="00231924" w:rsidRPr="00540BD4" w:rsidRDefault="00D26852">
            <w:pPr>
              <w:pStyle w:val="a5"/>
              <w:jc w:val="center"/>
              <w:rPr>
                <w:sz w:val="21"/>
                <w:szCs w:val="21"/>
              </w:rPr>
            </w:pPr>
            <w:r>
              <w:rPr>
                <w:sz w:val="21"/>
                <w:szCs w:val="21"/>
              </w:rPr>
              <w:t>7</w:t>
            </w:r>
          </w:p>
        </w:tc>
        <w:tc>
          <w:tcPr>
            <w:tcW w:w="937" w:type="dxa"/>
            <w:tcBorders>
              <w:top w:val="single" w:sz="4" w:space="0" w:color="auto"/>
              <w:left w:val="single" w:sz="4" w:space="0" w:color="auto"/>
              <w:bottom w:val="single" w:sz="4" w:space="0" w:color="auto"/>
              <w:right w:val="single" w:sz="4" w:space="0" w:color="auto"/>
            </w:tcBorders>
          </w:tcPr>
          <w:p w:rsidR="00231924" w:rsidRPr="00540BD4" w:rsidRDefault="00D26852">
            <w:pPr>
              <w:pStyle w:val="a5"/>
              <w:jc w:val="center"/>
              <w:rPr>
                <w:sz w:val="21"/>
                <w:szCs w:val="21"/>
              </w:rPr>
            </w:pPr>
            <w:r>
              <w:rPr>
                <w:sz w:val="21"/>
                <w:szCs w:val="21"/>
              </w:rPr>
              <w:t>8</w:t>
            </w:r>
          </w:p>
        </w:tc>
        <w:tc>
          <w:tcPr>
            <w:tcW w:w="1189" w:type="dxa"/>
            <w:tcBorders>
              <w:top w:val="single" w:sz="4" w:space="0" w:color="auto"/>
              <w:left w:val="single" w:sz="4" w:space="0" w:color="auto"/>
              <w:bottom w:val="single" w:sz="4" w:space="0" w:color="auto"/>
              <w:right w:val="single" w:sz="4" w:space="0" w:color="auto"/>
            </w:tcBorders>
          </w:tcPr>
          <w:p w:rsidR="00231924" w:rsidRPr="00540BD4" w:rsidRDefault="00D26852">
            <w:pPr>
              <w:pStyle w:val="a5"/>
              <w:jc w:val="center"/>
              <w:rPr>
                <w:sz w:val="21"/>
                <w:szCs w:val="21"/>
              </w:rPr>
            </w:pPr>
            <w:r>
              <w:rPr>
                <w:sz w:val="21"/>
                <w:szCs w:val="21"/>
              </w:rPr>
              <w:t>9</w:t>
            </w:r>
          </w:p>
        </w:tc>
        <w:tc>
          <w:tcPr>
            <w:tcW w:w="921" w:type="dxa"/>
            <w:tcBorders>
              <w:top w:val="single" w:sz="4" w:space="0" w:color="auto"/>
              <w:left w:val="single" w:sz="4" w:space="0" w:color="auto"/>
              <w:bottom w:val="single" w:sz="4" w:space="0" w:color="auto"/>
              <w:right w:val="single" w:sz="4" w:space="0" w:color="auto"/>
            </w:tcBorders>
          </w:tcPr>
          <w:p w:rsidR="00231924" w:rsidRPr="00540BD4" w:rsidRDefault="00D26852">
            <w:pPr>
              <w:pStyle w:val="a5"/>
              <w:jc w:val="center"/>
              <w:rPr>
                <w:sz w:val="21"/>
                <w:szCs w:val="21"/>
              </w:rPr>
            </w:pPr>
            <w:r>
              <w:rPr>
                <w:sz w:val="21"/>
                <w:szCs w:val="21"/>
              </w:rPr>
              <w:t>10</w:t>
            </w:r>
          </w:p>
        </w:tc>
        <w:tc>
          <w:tcPr>
            <w:tcW w:w="917" w:type="dxa"/>
            <w:tcBorders>
              <w:top w:val="single" w:sz="4" w:space="0" w:color="auto"/>
              <w:left w:val="single" w:sz="4" w:space="0" w:color="auto"/>
              <w:bottom w:val="single" w:sz="4" w:space="0" w:color="auto"/>
              <w:right w:val="single" w:sz="4" w:space="0" w:color="auto"/>
            </w:tcBorders>
          </w:tcPr>
          <w:p w:rsidR="00231924" w:rsidRPr="00540BD4" w:rsidRDefault="00D26852">
            <w:pPr>
              <w:pStyle w:val="a5"/>
              <w:jc w:val="center"/>
              <w:rPr>
                <w:sz w:val="21"/>
                <w:szCs w:val="21"/>
              </w:rPr>
            </w:pPr>
            <w:r>
              <w:rPr>
                <w:sz w:val="21"/>
                <w:szCs w:val="21"/>
              </w:rPr>
              <w:t>11</w:t>
            </w:r>
          </w:p>
        </w:tc>
        <w:tc>
          <w:tcPr>
            <w:tcW w:w="1281" w:type="dxa"/>
            <w:tcBorders>
              <w:top w:val="single" w:sz="4" w:space="0" w:color="auto"/>
              <w:left w:val="single" w:sz="4" w:space="0" w:color="auto"/>
              <w:bottom w:val="single" w:sz="4" w:space="0" w:color="auto"/>
              <w:right w:val="single" w:sz="4" w:space="0" w:color="auto"/>
            </w:tcBorders>
          </w:tcPr>
          <w:p w:rsidR="00231924" w:rsidRPr="00540BD4" w:rsidRDefault="00D26852">
            <w:pPr>
              <w:pStyle w:val="a5"/>
              <w:jc w:val="center"/>
              <w:rPr>
                <w:sz w:val="21"/>
                <w:szCs w:val="21"/>
              </w:rPr>
            </w:pPr>
            <w:r>
              <w:rPr>
                <w:sz w:val="21"/>
                <w:szCs w:val="21"/>
              </w:rPr>
              <w:t>12</w:t>
            </w:r>
          </w:p>
        </w:tc>
        <w:tc>
          <w:tcPr>
            <w:tcW w:w="991" w:type="dxa"/>
            <w:tcBorders>
              <w:top w:val="single" w:sz="4" w:space="0" w:color="auto"/>
              <w:left w:val="single" w:sz="4" w:space="0" w:color="auto"/>
              <w:bottom w:val="single" w:sz="4" w:space="0" w:color="auto"/>
              <w:right w:val="single" w:sz="4" w:space="0" w:color="auto"/>
            </w:tcBorders>
          </w:tcPr>
          <w:p w:rsidR="00231924" w:rsidRPr="00540BD4" w:rsidRDefault="00D26852">
            <w:pPr>
              <w:pStyle w:val="a5"/>
              <w:jc w:val="center"/>
              <w:rPr>
                <w:sz w:val="21"/>
                <w:szCs w:val="21"/>
              </w:rPr>
            </w:pPr>
            <w:r>
              <w:rPr>
                <w:sz w:val="21"/>
                <w:szCs w:val="21"/>
              </w:rPr>
              <w:t>13</w:t>
            </w:r>
          </w:p>
        </w:tc>
        <w:tc>
          <w:tcPr>
            <w:tcW w:w="1135" w:type="dxa"/>
            <w:tcBorders>
              <w:top w:val="single" w:sz="4" w:space="0" w:color="auto"/>
              <w:left w:val="single" w:sz="4" w:space="0" w:color="auto"/>
              <w:bottom w:val="single" w:sz="4" w:space="0" w:color="auto"/>
              <w:right w:val="single" w:sz="4" w:space="0" w:color="auto"/>
            </w:tcBorders>
          </w:tcPr>
          <w:p w:rsidR="00231924" w:rsidRPr="00540BD4" w:rsidRDefault="00D26852">
            <w:pPr>
              <w:pStyle w:val="a5"/>
              <w:jc w:val="center"/>
              <w:rPr>
                <w:sz w:val="21"/>
                <w:szCs w:val="21"/>
              </w:rPr>
            </w:pPr>
            <w:r>
              <w:rPr>
                <w:sz w:val="21"/>
                <w:szCs w:val="21"/>
              </w:rPr>
              <w:t>14</w:t>
            </w:r>
          </w:p>
        </w:tc>
        <w:tc>
          <w:tcPr>
            <w:tcW w:w="908" w:type="dxa"/>
            <w:tcBorders>
              <w:top w:val="single" w:sz="4" w:space="0" w:color="auto"/>
              <w:left w:val="single" w:sz="4" w:space="0" w:color="auto"/>
              <w:bottom w:val="single" w:sz="4" w:space="0" w:color="auto"/>
              <w:right w:val="single" w:sz="4" w:space="0" w:color="auto"/>
            </w:tcBorders>
          </w:tcPr>
          <w:p w:rsidR="00231924" w:rsidRPr="00540BD4" w:rsidRDefault="00D26852">
            <w:pPr>
              <w:pStyle w:val="a5"/>
              <w:jc w:val="center"/>
              <w:rPr>
                <w:sz w:val="21"/>
                <w:szCs w:val="21"/>
              </w:rPr>
            </w:pPr>
            <w:r>
              <w:rPr>
                <w:sz w:val="21"/>
                <w:szCs w:val="21"/>
              </w:rPr>
              <w:t>15</w:t>
            </w:r>
          </w:p>
        </w:tc>
        <w:tc>
          <w:tcPr>
            <w:tcW w:w="846" w:type="dxa"/>
            <w:tcBorders>
              <w:top w:val="single" w:sz="4" w:space="0" w:color="auto"/>
              <w:left w:val="single" w:sz="4" w:space="0" w:color="auto"/>
              <w:bottom w:val="single" w:sz="4" w:space="0" w:color="auto"/>
              <w:right w:val="single" w:sz="4" w:space="0" w:color="auto"/>
            </w:tcBorders>
          </w:tcPr>
          <w:p w:rsidR="00231924" w:rsidRPr="00540BD4" w:rsidRDefault="00D26852">
            <w:pPr>
              <w:pStyle w:val="a5"/>
              <w:jc w:val="center"/>
              <w:rPr>
                <w:sz w:val="21"/>
                <w:szCs w:val="21"/>
              </w:rPr>
            </w:pPr>
            <w:r>
              <w:rPr>
                <w:sz w:val="21"/>
                <w:szCs w:val="21"/>
              </w:rPr>
              <w:t>16</w:t>
            </w:r>
          </w:p>
        </w:tc>
        <w:tc>
          <w:tcPr>
            <w:tcW w:w="1081" w:type="dxa"/>
            <w:tcBorders>
              <w:top w:val="single" w:sz="4" w:space="0" w:color="auto"/>
              <w:left w:val="single" w:sz="4" w:space="0" w:color="auto"/>
              <w:bottom w:val="single" w:sz="4" w:space="0" w:color="auto"/>
            </w:tcBorders>
          </w:tcPr>
          <w:p w:rsidR="00231924" w:rsidRPr="00540BD4" w:rsidRDefault="00D26852">
            <w:pPr>
              <w:pStyle w:val="a5"/>
              <w:jc w:val="center"/>
              <w:rPr>
                <w:sz w:val="21"/>
                <w:szCs w:val="21"/>
              </w:rPr>
            </w:pPr>
            <w:r>
              <w:rPr>
                <w:sz w:val="21"/>
                <w:szCs w:val="21"/>
              </w:rPr>
              <w:t>17</w:t>
            </w:r>
          </w:p>
        </w:tc>
      </w:tr>
      <w:tr w:rsidR="00231924" w:rsidRPr="00540BD4" w:rsidTr="00231924">
        <w:tc>
          <w:tcPr>
            <w:tcW w:w="993" w:type="dxa"/>
            <w:tcBorders>
              <w:top w:val="single" w:sz="4" w:space="0" w:color="auto"/>
              <w:bottom w:val="single" w:sz="4" w:space="0" w:color="auto"/>
              <w:right w:val="single" w:sz="4" w:space="0" w:color="auto"/>
            </w:tcBorders>
          </w:tcPr>
          <w:p w:rsidR="00231924" w:rsidRPr="00540BD4" w:rsidRDefault="00231924">
            <w:pPr>
              <w:pStyle w:val="a5"/>
              <w:rPr>
                <w:sz w:val="21"/>
                <w:szCs w:val="21"/>
              </w:rPr>
            </w:pPr>
          </w:p>
        </w:tc>
        <w:tc>
          <w:tcPr>
            <w:tcW w:w="567" w:type="dxa"/>
            <w:tcBorders>
              <w:top w:val="single" w:sz="4" w:space="0" w:color="auto"/>
              <w:left w:val="single" w:sz="4" w:space="0" w:color="auto"/>
              <w:bottom w:val="single" w:sz="4" w:space="0" w:color="auto"/>
              <w:right w:val="single" w:sz="4" w:space="0" w:color="auto"/>
            </w:tcBorders>
          </w:tcPr>
          <w:p w:rsidR="00231924" w:rsidRPr="00540BD4" w:rsidRDefault="00231924">
            <w:pPr>
              <w:pStyle w:val="a5"/>
              <w:rPr>
                <w:sz w:val="21"/>
                <w:szCs w:val="21"/>
              </w:rPr>
            </w:pPr>
          </w:p>
        </w:tc>
        <w:tc>
          <w:tcPr>
            <w:tcW w:w="567" w:type="dxa"/>
            <w:tcBorders>
              <w:top w:val="single" w:sz="4" w:space="0" w:color="auto"/>
              <w:left w:val="single" w:sz="4" w:space="0" w:color="auto"/>
              <w:bottom w:val="single" w:sz="4" w:space="0" w:color="auto"/>
              <w:right w:val="single" w:sz="4" w:space="0" w:color="auto"/>
            </w:tcBorders>
          </w:tcPr>
          <w:p w:rsidR="00231924" w:rsidRPr="00540BD4" w:rsidRDefault="00231924">
            <w:pPr>
              <w:pStyle w:val="a5"/>
              <w:rPr>
                <w:sz w:val="21"/>
                <w:szCs w:val="21"/>
              </w:rPr>
            </w:pPr>
          </w:p>
        </w:tc>
        <w:tc>
          <w:tcPr>
            <w:tcW w:w="708" w:type="dxa"/>
            <w:tcBorders>
              <w:top w:val="single" w:sz="4" w:space="0" w:color="auto"/>
              <w:left w:val="single" w:sz="4" w:space="0" w:color="auto"/>
              <w:bottom w:val="single" w:sz="4" w:space="0" w:color="auto"/>
              <w:right w:val="single" w:sz="4" w:space="0" w:color="auto"/>
            </w:tcBorders>
          </w:tcPr>
          <w:p w:rsidR="00231924" w:rsidRPr="00540BD4" w:rsidRDefault="00231924">
            <w:pPr>
              <w:pStyle w:val="a5"/>
              <w:rPr>
                <w:sz w:val="21"/>
                <w:szCs w:val="21"/>
              </w:rPr>
            </w:pPr>
          </w:p>
        </w:tc>
        <w:tc>
          <w:tcPr>
            <w:tcW w:w="567" w:type="dxa"/>
            <w:tcBorders>
              <w:top w:val="single" w:sz="4" w:space="0" w:color="auto"/>
              <w:left w:val="single" w:sz="4" w:space="0" w:color="auto"/>
              <w:bottom w:val="single" w:sz="4" w:space="0" w:color="auto"/>
              <w:right w:val="single" w:sz="4" w:space="0" w:color="auto"/>
            </w:tcBorders>
          </w:tcPr>
          <w:p w:rsidR="00231924" w:rsidRPr="00540BD4" w:rsidRDefault="00231924">
            <w:pPr>
              <w:pStyle w:val="a5"/>
              <w:rPr>
                <w:sz w:val="21"/>
                <w:szCs w:val="21"/>
              </w:rPr>
            </w:pPr>
          </w:p>
        </w:tc>
        <w:tc>
          <w:tcPr>
            <w:tcW w:w="851" w:type="dxa"/>
            <w:tcBorders>
              <w:top w:val="single" w:sz="4" w:space="0" w:color="auto"/>
              <w:left w:val="single" w:sz="4" w:space="0" w:color="auto"/>
              <w:bottom w:val="single" w:sz="4" w:space="0" w:color="auto"/>
              <w:right w:val="single" w:sz="4" w:space="0" w:color="auto"/>
            </w:tcBorders>
          </w:tcPr>
          <w:p w:rsidR="00231924" w:rsidRPr="00540BD4" w:rsidRDefault="00231924">
            <w:pPr>
              <w:pStyle w:val="a5"/>
              <w:rPr>
                <w:sz w:val="21"/>
                <w:szCs w:val="21"/>
              </w:rPr>
            </w:pPr>
          </w:p>
        </w:tc>
        <w:tc>
          <w:tcPr>
            <w:tcW w:w="1276" w:type="dxa"/>
            <w:tcBorders>
              <w:top w:val="single" w:sz="4" w:space="0" w:color="auto"/>
              <w:left w:val="single" w:sz="4" w:space="0" w:color="auto"/>
              <w:bottom w:val="single" w:sz="4" w:space="0" w:color="auto"/>
              <w:right w:val="single" w:sz="4" w:space="0" w:color="auto"/>
            </w:tcBorders>
          </w:tcPr>
          <w:p w:rsidR="00231924" w:rsidRPr="00540BD4" w:rsidRDefault="00231924">
            <w:pPr>
              <w:pStyle w:val="a5"/>
              <w:rPr>
                <w:sz w:val="21"/>
                <w:szCs w:val="21"/>
              </w:rPr>
            </w:pPr>
          </w:p>
        </w:tc>
        <w:tc>
          <w:tcPr>
            <w:tcW w:w="937" w:type="dxa"/>
            <w:tcBorders>
              <w:top w:val="single" w:sz="4" w:space="0" w:color="auto"/>
              <w:left w:val="single" w:sz="4" w:space="0" w:color="auto"/>
              <w:bottom w:val="single" w:sz="4" w:space="0" w:color="auto"/>
              <w:right w:val="single" w:sz="4" w:space="0" w:color="auto"/>
            </w:tcBorders>
          </w:tcPr>
          <w:p w:rsidR="00231924" w:rsidRPr="00540BD4" w:rsidRDefault="00231924">
            <w:pPr>
              <w:pStyle w:val="a5"/>
              <w:rPr>
                <w:sz w:val="21"/>
                <w:szCs w:val="21"/>
              </w:rPr>
            </w:pPr>
          </w:p>
        </w:tc>
        <w:tc>
          <w:tcPr>
            <w:tcW w:w="1189" w:type="dxa"/>
            <w:tcBorders>
              <w:top w:val="single" w:sz="4" w:space="0" w:color="auto"/>
              <w:left w:val="single" w:sz="4" w:space="0" w:color="auto"/>
              <w:bottom w:val="single" w:sz="4" w:space="0" w:color="auto"/>
              <w:right w:val="single" w:sz="4" w:space="0" w:color="auto"/>
            </w:tcBorders>
          </w:tcPr>
          <w:p w:rsidR="00231924" w:rsidRPr="00540BD4" w:rsidRDefault="00231924">
            <w:pPr>
              <w:pStyle w:val="a5"/>
              <w:rPr>
                <w:sz w:val="21"/>
                <w:szCs w:val="21"/>
              </w:rPr>
            </w:pPr>
          </w:p>
        </w:tc>
        <w:tc>
          <w:tcPr>
            <w:tcW w:w="921" w:type="dxa"/>
            <w:tcBorders>
              <w:top w:val="single" w:sz="4" w:space="0" w:color="auto"/>
              <w:left w:val="single" w:sz="4" w:space="0" w:color="auto"/>
              <w:bottom w:val="single" w:sz="4" w:space="0" w:color="auto"/>
              <w:right w:val="single" w:sz="4" w:space="0" w:color="auto"/>
            </w:tcBorders>
          </w:tcPr>
          <w:p w:rsidR="00231924" w:rsidRPr="00540BD4" w:rsidRDefault="00231924">
            <w:pPr>
              <w:pStyle w:val="a5"/>
              <w:rPr>
                <w:sz w:val="21"/>
                <w:szCs w:val="21"/>
              </w:rPr>
            </w:pPr>
          </w:p>
        </w:tc>
        <w:tc>
          <w:tcPr>
            <w:tcW w:w="917" w:type="dxa"/>
            <w:tcBorders>
              <w:top w:val="single" w:sz="4" w:space="0" w:color="auto"/>
              <w:left w:val="single" w:sz="4" w:space="0" w:color="auto"/>
              <w:bottom w:val="single" w:sz="4" w:space="0" w:color="auto"/>
              <w:right w:val="single" w:sz="4" w:space="0" w:color="auto"/>
            </w:tcBorders>
          </w:tcPr>
          <w:p w:rsidR="00231924" w:rsidRPr="00540BD4" w:rsidRDefault="00231924">
            <w:pPr>
              <w:pStyle w:val="a5"/>
              <w:rPr>
                <w:sz w:val="21"/>
                <w:szCs w:val="21"/>
              </w:rPr>
            </w:pPr>
          </w:p>
        </w:tc>
        <w:tc>
          <w:tcPr>
            <w:tcW w:w="1281" w:type="dxa"/>
            <w:tcBorders>
              <w:top w:val="single" w:sz="4" w:space="0" w:color="auto"/>
              <w:left w:val="single" w:sz="4" w:space="0" w:color="auto"/>
              <w:bottom w:val="single" w:sz="4" w:space="0" w:color="auto"/>
              <w:right w:val="single" w:sz="4" w:space="0" w:color="auto"/>
            </w:tcBorders>
          </w:tcPr>
          <w:p w:rsidR="00231924" w:rsidRPr="00540BD4" w:rsidRDefault="00231924">
            <w:pPr>
              <w:pStyle w:val="a5"/>
              <w:rPr>
                <w:sz w:val="21"/>
                <w:szCs w:val="21"/>
              </w:rPr>
            </w:pPr>
          </w:p>
        </w:tc>
        <w:tc>
          <w:tcPr>
            <w:tcW w:w="991" w:type="dxa"/>
            <w:tcBorders>
              <w:top w:val="single" w:sz="4" w:space="0" w:color="auto"/>
              <w:left w:val="single" w:sz="4" w:space="0" w:color="auto"/>
              <w:bottom w:val="single" w:sz="4" w:space="0" w:color="auto"/>
              <w:right w:val="single" w:sz="4" w:space="0" w:color="auto"/>
            </w:tcBorders>
          </w:tcPr>
          <w:p w:rsidR="00231924" w:rsidRPr="00540BD4" w:rsidRDefault="00231924">
            <w:pPr>
              <w:pStyle w:val="a5"/>
              <w:rPr>
                <w:sz w:val="21"/>
                <w:szCs w:val="21"/>
              </w:rPr>
            </w:pPr>
          </w:p>
        </w:tc>
        <w:tc>
          <w:tcPr>
            <w:tcW w:w="1135" w:type="dxa"/>
            <w:tcBorders>
              <w:top w:val="single" w:sz="4" w:space="0" w:color="auto"/>
              <w:left w:val="single" w:sz="4" w:space="0" w:color="auto"/>
              <w:bottom w:val="single" w:sz="4" w:space="0" w:color="auto"/>
              <w:right w:val="single" w:sz="4" w:space="0" w:color="auto"/>
            </w:tcBorders>
          </w:tcPr>
          <w:p w:rsidR="00231924" w:rsidRPr="00540BD4" w:rsidRDefault="00231924">
            <w:pPr>
              <w:pStyle w:val="a5"/>
              <w:rPr>
                <w:sz w:val="21"/>
                <w:szCs w:val="21"/>
              </w:rPr>
            </w:pPr>
          </w:p>
        </w:tc>
        <w:tc>
          <w:tcPr>
            <w:tcW w:w="908" w:type="dxa"/>
            <w:tcBorders>
              <w:top w:val="single" w:sz="4" w:space="0" w:color="auto"/>
              <w:left w:val="single" w:sz="4" w:space="0" w:color="auto"/>
              <w:bottom w:val="single" w:sz="4" w:space="0" w:color="auto"/>
              <w:right w:val="single" w:sz="4" w:space="0" w:color="auto"/>
            </w:tcBorders>
          </w:tcPr>
          <w:p w:rsidR="00231924" w:rsidRPr="00540BD4" w:rsidRDefault="00231924">
            <w:pPr>
              <w:pStyle w:val="a5"/>
              <w:rPr>
                <w:sz w:val="21"/>
                <w:szCs w:val="21"/>
              </w:rPr>
            </w:pPr>
          </w:p>
        </w:tc>
        <w:tc>
          <w:tcPr>
            <w:tcW w:w="846" w:type="dxa"/>
            <w:tcBorders>
              <w:top w:val="single" w:sz="4" w:space="0" w:color="auto"/>
              <w:left w:val="single" w:sz="4" w:space="0" w:color="auto"/>
              <w:bottom w:val="single" w:sz="4" w:space="0" w:color="auto"/>
              <w:right w:val="single" w:sz="4" w:space="0" w:color="auto"/>
            </w:tcBorders>
          </w:tcPr>
          <w:p w:rsidR="00231924" w:rsidRPr="00540BD4" w:rsidRDefault="00231924">
            <w:pPr>
              <w:pStyle w:val="a5"/>
              <w:rPr>
                <w:sz w:val="21"/>
                <w:szCs w:val="21"/>
              </w:rPr>
            </w:pPr>
          </w:p>
        </w:tc>
        <w:tc>
          <w:tcPr>
            <w:tcW w:w="1081" w:type="dxa"/>
            <w:tcBorders>
              <w:top w:val="single" w:sz="4" w:space="0" w:color="auto"/>
              <w:left w:val="single" w:sz="4" w:space="0" w:color="auto"/>
              <w:bottom w:val="single" w:sz="4" w:space="0" w:color="auto"/>
            </w:tcBorders>
          </w:tcPr>
          <w:p w:rsidR="00231924" w:rsidRPr="00540BD4" w:rsidRDefault="00231924">
            <w:pPr>
              <w:pStyle w:val="a5"/>
              <w:rPr>
                <w:sz w:val="21"/>
                <w:szCs w:val="21"/>
              </w:rPr>
            </w:pPr>
          </w:p>
        </w:tc>
      </w:tr>
      <w:tr w:rsidR="00231924" w:rsidRPr="00540BD4" w:rsidTr="00231924">
        <w:tc>
          <w:tcPr>
            <w:tcW w:w="993" w:type="dxa"/>
            <w:tcBorders>
              <w:top w:val="single" w:sz="4" w:space="0" w:color="auto"/>
              <w:bottom w:val="single" w:sz="4" w:space="0" w:color="auto"/>
              <w:right w:val="single" w:sz="4" w:space="0" w:color="auto"/>
            </w:tcBorders>
          </w:tcPr>
          <w:p w:rsidR="00231924" w:rsidRPr="00540BD4" w:rsidRDefault="00231924">
            <w:pPr>
              <w:pStyle w:val="a5"/>
              <w:rPr>
                <w:sz w:val="21"/>
                <w:szCs w:val="21"/>
              </w:rPr>
            </w:pPr>
          </w:p>
        </w:tc>
        <w:tc>
          <w:tcPr>
            <w:tcW w:w="567" w:type="dxa"/>
            <w:tcBorders>
              <w:top w:val="single" w:sz="4" w:space="0" w:color="auto"/>
              <w:left w:val="single" w:sz="4" w:space="0" w:color="auto"/>
              <w:bottom w:val="single" w:sz="4" w:space="0" w:color="auto"/>
              <w:right w:val="single" w:sz="4" w:space="0" w:color="auto"/>
            </w:tcBorders>
          </w:tcPr>
          <w:p w:rsidR="00231924" w:rsidRPr="00540BD4" w:rsidRDefault="00231924">
            <w:pPr>
              <w:pStyle w:val="a5"/>
              <w:rPr>
                <w:sz w:val="21"/>
                <w:szCs w:val="21"/>
              </w:rPr>
            </w:pPr>
          </w:p>
        </w:tc>
        <w:tc>
          <w:tcPr>
            <w:tcW w:w="567" w:type="dxa"/>
            <w:tcBorders>
              <w:top w:val="single" w:sz="4" w:space="0" w:color="auto"/>
              <w:left w:val="single" w:sz="4" w:space="0" w:color="auto"/>
              <w:bottom w:val="single" w:sz="4" w:space="0" w:color="auto"/>
              <w:right w:val="single" w:sz="4" w:space="0" w:color="auto"/>
            </w:tcBorders>
          </w:tcPr>
          <w:p w:rsidR="00231924" w:rsidRPr="00540BD4" w:rsidRDefault="00231924">
            <w:pPr>
              <w:pStyle w:val="a5"/>
              <w:rPr>
                <w:sz w:val="21"/>
                <w:szCs w:val="21"/>
              </w:rPr>
            </w:pPr>
          </w:p>
        </w:tc>
        <w:tc>
          <w:tcPr>
            <w:tcW w:w="708" w:type="dxa"/>
            <w:tcBorders>
              <w:top w:val="single" w:sz="4" w:space="0" w:color="auto"/>
              <w:left w:val="single" w:sz="4" w:space="0" w:color="auto"/>
              <w:bottom w:val="single" w:sz="4" w:space="0" w:color="auto"/>
              <w:right w:val="single" w:sz="4" w:space="0" w:color="auto"/>
            </w:tcBorders>
          </w:tcPr>
          <w:p w:rsidR="00231924" w:rsidRPr="00540BD4" w:rsidRDefault="00231924">
            <w:pPr>
              <w:pStyle w:val="a5"/>
              <w:rPr>
                <w:sz w:val="21"/>
                <w:szCs w:val="21"/>
              </w:rPr>
            </w:pPr>
          </w:p>
        </w:tc>
        <w:tc>
          <w:tcPr>
            <w:tcW w:w="567" w:type="dxa"/>
            <w:tcBorders>
              <w:top w:val="single" w:sz="4" w:space="0" w:color="auto"/>
              <w:left w:val="single" w:sz="4" w:space="0" w:color="auto"/>
              <w:bottom w:val="single" w:sz="4" w:space="0" w:color="auto"/>
              <w:right w:val="single" w:sz="4" w:space="0" w:color="auto"/>
            </w:tcBorders>
          </w:tcPr>
          <w:p w:rsidR="00231924" w:rsidRPr="00540BD4" w:rsidRDefault="00231924">
            <w:pPr>
              <w:pStyle w:val="a5"/>
              <w:rPr>
                <w:sz w:val="21"/>
                <w:szCs w:val="21"/>
              </w:rPr>
            </w:pPr>
          </w:p>
        </w:tc>
        <w:tc>
          <w:tcPr>
            <w:tcW w:w="851" w:type="dxa"/>
            <w:tcBorders>
              <w:top w:val="single" w:sz="4" w:space="0" w:color="auto"/>
              <w:left w:val="single" w:sz="4" w:space="0" w:color="auto"/>
              <w:bottom w:val="single" w:sz="4" w:space="0" w:color="auto"/>
              <w:right w:val="single" w:sz="4" w:space="0" w:color="auto"/>
            </w:tcBorders>
          </w:tcPr>
          <w:p w:rsidR="00231924" w:rsidRPr="00540BD4" w:rsidRDefault="00231924">
            <w:pPr>
              <w:pStyle w:val="a5"/>
              <w:rPr>
                <w:sz w:val="21"/>
                <w:szCs w:val="21"/>
              </w:rPr>
            </w:pPr>
          </w:p>
        </w:tc>
        <w:tc>
          <w:tcPr>
            <w:tcW w:w="1276" w:type="dxa"/>
            <w:tcBorders>
              <w:top w:val="single" w:sz="4" w:space="0" w:color="auto"/>
              <w:left w:val="single" w:sz="4" w:space="0" w:color="auto"/>
              <w:bottom w:val="single" w:sz="4" w:space="0" w:color="auto"/>
              <w:right w:val="single" w:sz="4" w:space="0" w:color="auto"/>
            </w:tcBorders>
          </w:tcPr>
          <w:p w:rsidR="00231924" w:rsidRPr="00540BD4" w:rsidRDefault="00231924">
            <w:pPr>
              <w:pStyle w:val="a5"/>
              <w:rPr>
                <w:sz w:val="21"/>
                <w:szCs w:val="21"/>
              </w:rPr>
            </w:pPr>
          </w:p>
        </w:tc>
        <w:tc>
          <w:tcPr>
            <w:tcW w:w="937" w:type="dxa"/>
            <w:tcBorders>
              <w:top w:val="single" w:sz="4" w:space="0" w:color="auto"/>
              <w:left w:val="single" w:sz="4" w:space="0" w:color="auto"/>
              <w:bottom w:val="single" w:sz="4" w:space="0" w:color="auto"/>
              <w:right w:val="single" w:sz="4" w:space="0" w:color="auto"/>
            </w:tcBorders>
          </w:tcPr>
          <w:p w:rsidR="00231924" w:rsidRPr="00540BD4" w:rsidRDefault="00231924">
            <w:pPr>
              <w:pStyle w:val="a5"/>
              <w:rPr>
                <w:sz w:val="21"/>
                <w:szCs w:val="21"/>
              </w:rPr>
            </w:pPr>
          </w:p>
        </w:tc>
        <w:tc>
          <w:tcPr>
            <w:tcW w:w="1189" w:type="dxa"/>
            <w:tcBorders>
              <w:top w:val="single" w:sz="4" w:space="0" w:color="auto"/>
              <w:left w:val="single" w:sz="4" w:space="0" w:color="auto"/>
              <w:bottom w:val="single" w:sz="4" w:space="0" w:color="auto"/>
              <w:right w:val="single" w:sz="4" w:space="0" w:color="auto"/>
            </w:tcBorders>
          </w:tcPr>
          <w:p w:rsidR="00231924" w:rsidRPr="00540BD4" w:rsidRDefault="00231924">
            <w:pPr>
              <w:pStyle w:val="a5"/>
              <w:rPr>
                <w:sz w:val="21"/>
                <w:szCs w:val="21"/>
              </w:rPr>
            </w:pPr>
          </w:p>
        </w:tc>
        <w:tc>
          <w:tcPr>
            <w:tcW w:w="921" w:type="dxa"/>
            <w:tcBorders>
              <w:top w:val="single" w:sz="4" w:space="0" w:color="auto"/>
              <w:left w:val="single" w:sz="4" w:space="0" w:color="auto"/>
              <w:bottom w:val="single" w:sz="4" w:space="0" w:color="auto"/>
              <w:right w:val="single" w:sz="4" w:space="0" w:color="auto"/>
            </w:tcBorders>
          </w:tcPr>
          <w:p w:rsidR="00231924" w:rsidRPr="00540BD4" w:rsidRDefault="00231924">
            <w:pPr>
              <w:pStyle w:val="a5"/>
              <w:rPr>
                <w:sz w:val="21"/>
                <w:szCs w:val="21"/>
              </w:rPr>
            </w:pPr>
          </w:p>
        </w:tc>
        <w:tc>
          <w:tcPr>
            <w:tcW w:w="917" w:type="dxa"/>
            <w:tcBorders>
              <w:top w:val="single" w:sz="4" w:space="0" w:color="auto"/>
              <w:left w:val="single" w:sz="4" w:space="0" w:color="auto"/>
              <w:bottom w:val="single" w:sz="4" w:space="0" w:color="auto"/>
              <w:right w:val="single" w:sz="4" w:space="0" w:color="auto"/>
            </w:tcBorders>
          </w:tcPr>
          <w:p w:rsidR="00231924" w:rsidRPr="00540BD4" w:rsidRDefault="00231924">
            <w:pPr>
              <w:pStyle w:val="a5"/>
              <w:rPr>
                <w:sz w:val="21"/>
                <w:szCs w:val="21"/>
              </w:rPr>
            </w:pPr>
          </w:p>
        </w:tc>
        <w:tc>
          <w:tcPr>
            <w:tcW w:w="1281" w:type="dxa"/>
            <w:tcBorders>
              <w:top w:val="single" w:sz="4" w:space="0" w:color="auto"/>
              <w:left w:val="single" w:sz="4" w:space="0" w:color="auto"/>
              <w:bottom w:val="single" w:sz="4" w:space="0" w:color="auto"/>
              <w:right w:val="single" w:sz="4" w:space="0" w:color="auto"/>
            </w:tcBorders>
          </w:tcPr>
          <w:p w:rsidR="00231924" w:rsidRPr="00540BD4" w:rsidRDefault="00231924">
            <w:pPr>
              <w:pStyle w:val="a5"/>
              <w:rPr>
                <w:sz w:val="21"/>
                <w:szCs w:val="21"/>
              </w:rPr>
            </w:pPr>
          </w:p>
        </w:tc>
        <w:tc>
          <w:tcPr>
            <w:tcW w:w="991" w:type="dxa"/>
            <w:tcBorders>
              <w:top w:val="single" w:sz="4" w:space="0" w:color="auto"/>
              <w:left w:val="single" w:sz="4" w:space="0" w:color="auto"/>
              <w:bottom w:val="single" w:sz="4" w:space="0" w:color="auto"/>
              <w:right w:val="single" w:sz="4" w:space="0" w:color="auto"/>
            </w:tcBorders>
          </w:tcPr>
          <w:p w:rsidR="00231924" w:rsidRPr="00540BD4" w:rsidRDefault="00231924">
            <w:pPr>
              <w:pStyle w:val="a5"/>
              <w:rPr>
                <w:sz w:val="21"/>
                <w:szCs w:val="21"/>
              </w:rPr>
            </w:pPr>
          </w:p>
        </w:tc>
        <w:tc>
          <w:tcPr>
            <w:tcW w:w="1135" w:type="dxa"/>
            <w:tcBorders>
              <w:top w:val="single" w:sz="4" w:space="0" w:color="auto"/>
              <w:left w:val="single" w:sz="4" w:space="0" w:color="auto"/>
              <w:bottom w:val="single" w:sz="4" w:space="0" w:color="auto"/>
              <w:right w:val="single" w:sz="4" w:space="0" w:color="auto"/>
            </w:tcBorders>
          </w:tcPr>
          <w:p w:rsidR="00231924" w:rsidRPr="00540BD4" w:rsidRDefault="00231924">
            <w:pPr>
              <w:pStyle w:val="a5"/>
              <w:rPr>
                <w:sz w:val="21"/>
                <w:szCs w:val="21"/>
              </w:rPr>
            </w:pPr>
          </w:p>
        </w:tc>
        <w:tc>
          <w:tcPr>
            <w:tcW w:w="908" w:type="dxa"/>
            <w:tcBorders>
              <w:top w:val="single" w:sz="4" w:space="0" w:color="auto"/>
              <w:left w:val="single" w:sz="4" w:space="0" w:color="auto"/>
              <w:bottom w:val="single" w:sz="4" w:space="0" w:color="auto"/>
              <w:right w:val="single" w:sz="4" w:space="0" w:color="auto"/>
            </w:tcBorders>
          </w:tcPr>
          <w:p w:rsidR="00231924" w:rsidRPr="00540BD4" w:rsidRDefault="00231924">
            <w:pPr>
              <w:pStyle w:val="a5"/>
              <w:rPr>
                <w:sz w:val="21"/>
                <w:szCs w:val="21"/>
              </w:rPr>
            </w:pPr>
          </w:p>
        </w:tc>
        <w:tc>
          <w:tcPr>
            <w:tcW w:w="846" w:type="dxa"/>
            <w:tcBorders>
              <w:top w:val="single" w:sz="4" w:space="0" w:color="auto"/>
              <w:left w:val="single" w:sz="4" w:space="0" w:color="auto"/>
              <w:bottom w:val="single" w:sz="4" w:space="0" w:color="auto"/>
              <w:right w:val="single" w:sz="4" w:space="0" w:color="auto"/>
            </w:tcBorders>
          </w:tcPr>
          <w:p w:rsidR="00231924" w:rsidRPr="00540BD4" w:rsidRDefault="00231924">
            <w:pPr>
              <w:pStyle w:val="a5"/>
              <w:rPr>
                <w:sz w:val="21"/>
                <w:szCs w:val="21"/>
              </w:rPr>
            </w:pPr>
          </w:p>
        </w:tc>
        <w:tc>
          <w:tcPr>
            <w:tcW w:w="1081" w:type="dxa"/>
            <w:tcBorders>
              <w:top w:val="single" w:sz="4" w:space="0" w:color="auto"/>
              <w:left w:val="single" w:sz="4" w:space="0" w:color="auto"/>
              <w:bottom w:val="single" w:sz="4" w:space="0" w:color="auto"/>
            </w:tcBorders>
          </w:tcPr>
          <w:p w:rsidR="00231924" w:rsidRPr="00540BD4" w:rsidRDefault="00231924">
            <w:pPr>
              <w:pStyle w:val="a5"/>
              <w:rPr>
                <w:sz w:val="21"/>
                <w:szCs w:val="21"/>
              </w:rPr>
            </w:pPr>
          </w:p>
        </w:tc>
      </w:tr>
      <w:tr w:rsidR="00231924" w:rsidRPr="00540BD4" w:rsidTr="00231924">
        <w:tc>
          <w:tcPr>
            <w:tcW w:w="993" w:type="dxa"/>
            <w:tcBorders>
              <w:top w:val="single" w:sz="4" w:space="0" w:color="auto"/>
              <w:bottom w:val="single" w:sz="4" w:space="0" w:color="auto"/>
              <w:right w:val="single" w:sz="4" w:space="0" w:color="auto"/>
            </w:tcBorders>
          </w:tcPr>
          <w:p w:rsidR="00231924" w:rsidRPr="00540BD4" w:rsidRDefault="00231924">
            <w:pPr>
              <w:pStyle w:val="a5"/>
              <w:rPr>
                <w:sz w:val="21"/>
                <w:szCs w:val="21"/>
              </w:rPr>
            </w:pPr>
          </w:p>
        </w:tc>
        <w:tc>
          <w:tcPr>
            <w:tcW w:w="567" w:type="dxa"/>
            <w:tcBorders>
              <w:top w:val="single" w:sz="4" w:space="0" w:color="auto"/>
              <w:left w:val="single" w:sz="4" w:space="0" w:color="auto"/>
              <w:bottom w:val="single" w:sz="4" w:space="0" w:color="auto"/>
              <w:right w:val="single" w:sz="4" w:space="0" w:color="auto"/>
            </w:tcBorders>
          </w:tcPr>
          <w:p w:rsidR="00231924" w:rsidRPr="00540BD4" w:rsidRDefault="00231924">
            <w:pPr>
              <w:pStyle w:val="a5"/>
              <w:rPr>
                <w:sz w:val="21"/>
                <w:szCs w:val="21"/>
              </w:rPr>
            </w:pPr>
          </w:p>
        </w:tc>
        <w:tc>
          <w:tcPr>
            <w:tcW w:w="567" w:type="dxa"/>
            <w:tcBorders>
              <w:top w:val="single" w:sz="4" w:space="0" w:color="auto"/>
              <w:left w:val="single" w:sz="4" w:space="0" w:color="auto"/>
              <w:bottom w:val="single" w:sz="4" w:space="0" w:color="auto"/>
              <w:right w:val="single" w:sz="4" w:space="0" w:color="auto"/>
            </w:tcBorders>
          </w:tcPr>
          <w:p w:rsidR="00231924" w:rsidRPr="00540BD4" w:rsidRDefault="00231924">
            <w:pPr>
              <w:pStyle w:val="a5"/>
              <w:rPr>
                <w:sz w:val="21"/>
                <w:szCs w:val="21"/>
              </w:rPr>
            </w:pPr>
          </w:p>
        </w:tc>
        <w:tc>
          <w:tcPr>
            <w:tcW w:w="708" w:type="dxa"/>
            <w:tcBorders>
              <w:top w:val="single" w:sz="4" w:space="0" w:color="auto"/>
              <w:left w:val="single" w:sz="4" w:space="0" w:color="auto"/>
              <w:bottom w:val="single" w:sz="4" w:space="0" w:color="auto"/>
              <w:right w:val="single" w:sz="4" w:space="0" w:color="auto"/>
            </w:tcBorders>
          </w:tcPr>
          <w:p w:rsidR="00231924" w:rsidRPr="00540BD4" w:rsidRDefault="00231924">
            <w:pPr>
              <w:pStyle w:val="a5"/>
              <w:rPr>
                <w:sz w:val="21"/>
                <w:szCs w:val="21"/>
              </w:rPr>
            </w:pPr>
          </w:p>
        </w:tc>
        <w:tc>
          <w:tcPr>
            <w:tcW w:w="567" w:type="dxa"/>
            <w:tcBorders>
              <w:top w:val="single" w:sz="4" w:space="0" w:color="auto"/>
              <w:left w:val="single" w:sz="4" w:space="0" w:color="auto"/>
              <w:bottom w:val="single" w:sz="4" w:space="0" w:color="auto"/>
              <w:right w:val="single" w:sz="4" w:space="0" w:color="auto"/>
            </w:tcBorders>
          </w:tcPr>
          <w:p w:rsidR="00231924" w:rsidRPr="00540BD4" w:rsidRDefault="00231924">
            <w:pPr>
              <w:pStyle w:val="a5"/>
              <w:rPr>
                <w:sz w:val="21"/>
                <w:szCs w:val="21"/>
              </w:rPr>
            </w:pPr>
          </w:p>
        </w:tc>
        <w:tc>
          <w:tcPr>
            <w:tcW w:w="851" w:type="dxa"/>
            <w:tcBorders>
              <w:top w:val="single" w:sz="4" w:space="0" w:color="auto"/>
              <w:left w:val="single" w:sz="4" w:space="0" w:color="auto"/>
              <w:bottom w:val="single" w:sz="4" w:space="0" w:color="auto"/>
              <w:right w:val="single" w:sz="4" w:space="0" w:color="auto"/>
            </w:tcBorders>
          </w:tcPr>
          <w:p w:rsidR="00231924" w:rsidRPr="00540BD4" w:rsidRDefault="00231924">
            <w:pPr>
              <w:pStyle w:val="a5"/>
              <w:rPr>
                <w:sz w:val="21"/>
                <w:szCs w:val="21"/>
              </w:rPr>
            </w:pPr>
          </w:p>
        </w:tc>
        <w:tc>
          <w:tcPr>
            <w:tcW w:w="1276" w:type="dxa"/>
            <w:tcBorders>
              <w:top w:val="single" w:sz="4" w:space="0" w:color="auto"/>
              <w:left w:val="single" w:sz="4" w:space="0" w:color="auto"/>
              <w:bottom w:val="single" w:sz="4" w:space="0" w:color="auto"/>
              <w:right w:val="single" w:sz="4" w:space="0" w:color="auto"/>
            </w:tcBorders>
          </w:tcPr>
          <w:p w:rsidR="00231924" w:rsidRPr="00540BD4" w:rsidRDefault="00231924">
            <w:pPr>
              <w:pStyle w:val="a5"/>
              <w:rPr>
                <w:sz w:val="21"/>
                <w:szCs w:val="21"/>
              </w:rPr>
            </w:pPr>
          </w:p>
        </w:tc>
        <w:tc>
          <w:tcPr>
            <w:tcW w:w="937" w:type="dxa"/>
            <w:tcBorders>
              <w:top w:val="single" w:sz="4" w:space="0" w:color="auto"/>
              <w:left w:val="single" w:sz="4" w:space="0" w:color="auto"/>
              <w:bottom w:val="single" w:sz="4" w:space="0" w:color="auto"/>
              <w:right w:val="single" w:sz="4" w:space="0" w:color="auto"/>
            </w:tcBorders>
          </w:tcPr>
          <w:p w:rsidR="00231924" w:rsidRPr="00540BD4" w:rsidRDefault="00231924">
            <w:pPr>
              <w:pStyle w:val="a5"/>
              <w:rPr>
                <w:sz w:val="21"/>
                <w:szCs w:val="21"/>
              </w:rPr>
            </w:pPr>
          </w:p>
        </w:tc>
        <w:tc>
          <w:tcPr>
            <w:tcW w:w="1189" w:type="dxa"/>
            <w:tcBorders>
              <w:top w:val="single" w:sz="4" w:space="0" w:color="auto"/>
              <w:left w:val="single" w:sz="4" w:space="0" w:color="auto"/>
              <w:bottom w:val="single" w:sz="4" w:space="0" w:color="auto"/>
              <w:right w:val="single" w:sz="4" w:space="0" w:color="auto"/>
            </w:tcBorders>
          </w:tcPr>
          <w:p w:rsidR="00231924" w:rsidRPr="00540BD4" w:rsidRDefault="00231924">
            <w:pPr>
              <w:pStyle w:val="a5"/>
              <w:rPr>
                <w:sz w:val="21"/>
                <w:szCs w:val="21"/>
              </w:rPr>
            </w:pPr>
          </w:p>
        </w:tc>
        <w:tc>
          <w:tcPr>
            <w:tcW w:w="921" w:type="dxa"/>
            <w:tcBorders>
              <w:top w:val="single" w:sz="4" w:space="0" w:color="auto"/>
              <w:left w:val="single" w:sz="4" w:space="0" w:color="auto"/>
              <w:bottom w:val="single" w:sz="4" w:space="0" w:color="auto"/>
              <w:right w:val="single" w:sz="4" w:space="0" w:color="auto"/>
            </w:tcBorders>
          </w:tcPr>
          <w:p w:rsidR="00231924" w:rsidRPr="00540BD4" w:rsidRDefault="00231924">
            <w:pPr>
              <w:pStyle w:val="a5"/>
              <w:rPr>
                <w:sz w:val="21"/>
                <w:szCs w:val="21"/>
              </w:rPr>
            </w:pPr>
          </w:p>
        </w:tc>
        <w:tc>
          <w:tcPr>
            <w:tcW w:w="917" w:type="dxa"/>
            <w:tcBorders>
              <w:top w:val="single" w:sz="4" w:space="0" w:color="auto"/>
              <w:left w:val="single" w:sz="4" w:space="0" w:color="auto"/>
              <w:bottom w:val="single" w:sz="4" w:space="0" w:color="auto"/>
              <w:right w:val="single" w:sz="4" w:space="0" w:color="auto"/>
            </w:tcBorders>
          </w:tcPr>
          <w:p w:rsidR="00231924" w:rsidRPr="00540BD4" w:rsidRDefault="00231924">
            <w:pPr>
              <w:pStyle w:val="a5"/>
              <w:rPr>
                <w:sz w:val="21"/>
                <w:szCs w:val="21"/>
              </w:rPr>
            </w:pPr>
          </w:p>
        </w:tc>
        <w:tc>
          <w:tcPr>
            <w:tcW w:w="1281" w:type="dxa"/>
            <w:tcBorders>
              <w:top w:val="single" w:sz="4" w:space="0" w:color="auto"/>
              <w:left w:val="single" w:sz="4" w:space="0" w:color="auto"/>
              <w:bottom w:val="single" w:sz="4" w:space="0" w:color="auto"/>
              <w:right w:val="single" w:sz="4" w:space="0" w:color="auto"/>
            </w:tcBorders>
          </w:tcPr>
          <w:p w:rsidR="00231924" w:rsidRPr="00540BD4" w:rsidRDefault="00231924">
            <w:pPr>
              <w:pStyle w:val="a5"/>
              <w:rPr>
                <w:sz w:val="21"/>
                <w:szCs w:val="21"/>
              </w:rPr>
            </w:pPr>
          </w:p>
        </w:tc>
        <w:tc>
          <w:tcPr>
            <w:tcW w:w="991" w:type="dxa"/>
            <w:tcBorders>
              <w:top w:val="single" w:sz="4" w:space="0" w:color="auto"/>
              <w:left w:val="single" w:sz="4" w:space="0" w:color="auto"/>
              <w:bottom w:val="single" w:sz="4" w:space="0" w:color="auto"/>
              <w:right w:val="single" w:sz="4" w:space="0" w:color="auto"/>
            </w:tcBorders>
          </w:tcPr>
          <w:p w:rsidR="00231924" w:rsidRPr="00540BD4" w:rsidRDefault="00231924">
            <w:pPr>
              <w:pStyle w:val="a5"/>
              <w:rPr>
                <w:sz w:val="21"/>
                <w:szCs w:val="21"/>
              </w:rPr>
            </w:pPr>
          </w:p>
        </w:tc>
        <w:tc>
          <w:tcPr>
            <w:tcW w:w="1135" w:type="dxa"/>
            <w:tcBorders>
              <w:top w:val="single" w:sz="4" w:space="0" w:color="auto"/>
              <w:left w:val="single" w:sz="4" w:space="0" w:color="auto"/>
              <w:bottom w:val="single" w:sz="4" w:space="0" w:color="auto"/>
              <w:right w:val="single" w:sz="4" w:space="0" w:color="auto"/>
            </w:tcBorders>
          </w:tcPr>
          <w:p w:rsidR="00231924" w:rsidRPr="00540BD4" w:rsidRDefault="00231924">
            <w:pPr>
              <w:pStyle w:val="a5"/>
              <w:rPr>
                <w:sz w:val="21"/>
                <w:szCs w:val="21"/>
              </w:rPr>
            </w:pPr>
          </w:p>
        </w:tc>
        <w:tc>
          <w:tcPr>
            <w:tcW w:w="908" w:type="dxa"/>
            <w:tcBorders>
              <w:top w:val="single" w:sz="4" w:space="0" w:color="auto"/>
              <w:left w:val="single" w:sz="4" w:space="0" w:color="auto"/>
              <w:bottom w:val="single" w:sz="4" w:space="0" w:color="auto"/>
              <w:right w:val="single" w:sz="4" w:space="0" w:color="auto"/>
            </w:tcBorders>
          </w:tcPr>
          <w:p w:rsidR="00231924" w:rsidRPr="00540BD4" w:rsidRDefault="00231924">
            <w:pPr>
              <w:pStyle w:val="a5"/>
              <w:rPr>
                <w:sz w:val="21"/>
                <w:szCs w:val="21"/>
              </w:rPr>
            </w:pPr>
          </w:p>
        </w:tc>
        <w:tc>
          <w:tcPr>
            <w:tcW w:w="846" w:type="dxa"/>
            <w:tcBorders>
              <w:top w:val="single" w:sz="4" w:space="0" w:color="auto"/>
              <w:left w:val="single" w:sz="4" w:space="0" w:color="auto"/>
              <w:bottom w:val="single" w:sz="4" w:space="0" w:color="auto"/>
              <w:right w:val="single" w:sz="4" w:space="0" w:color="auto"/>
            </w:tcBorders>
          </w:tcPr>
          <w:p w:rsidR="00231924" w:rsidRPr="00540BD4" w:rsidRDefault="00231924">
            <w:pPr>
              <w:pStyle w:val="a5"/>
              <w:rPr>
                <w:sz w:val="21"/>
                <w:szCs w:val="21"/>
              </w:rPr>
            </w:pPr>
          </w:p>
        </w:tc>
        <w:tc>
          <w:tcPr>
            <w:tcW w:w="1081" w:type="dxa"/>
            <w:tcBorders>
              <w:top w:val="single" w:sz="4" w:space="0" w:color="auto"/>
              <w:left w:val="single" w:sz="4" w:space="0" w:color="auto"/>
              <w:bottom w:val="single" w:sz="4" w:space="0" w:color="auto"/>
            </w:tcBorders>
          </w:tcPr>
          <w:p w:rsidR="00231924" w:rsidRPr="00540BD4" w:rsidRDefault="00231924">
            <w:pPr>
              <w:pStyle w:val="a5"/>
              <w:rPr>
                <w:sz w:val="21"/>
                <w:szCs w:val="21"/>
              </w:rPr>
            </w:pPr>
          </w:p>
        </w:tc>
      </w:tr>
      <w:tr w:rsidR="00231924" w:rsidRPr="00540BD4" w:rsidTr="00231924">
        <w:tc>
          <w:tcPr>
            <w:tcW w:w="993" w:type="dxa"/>
            <w:tcBorders>
              <w:top w:val="single" w:sz="4" w:space="0" w:color="auto"/>
              <w:bottom w:val="single" w:sz="4" w:space="0" w:color="auto"/>
              <w:right w:val="single" w:sz="4" w:space="0" w:color="auto"/>
            </w:tcBorders>
          </w:tcPr>
          <w:p w:rsidR="00231924" w:rsidRPr="00540BD4" w:rsidRDefault="00231924">
            <w:pPr>
              <w:pStyle w:val="a5"/>
              <w:rPr>
                <w:sz w:val="21"/>
                <w:szCs w:val="21"/>
              </w:rPr>
            </w:pPr>
          </w:p>
        </w:tc>
        <w:tc>
          <w:tcPr>
            <w:tcW w:w="567" w:type="dxa"/>
            <w:tcBorders>
              <w:top w:val="single" w:sz="4" w:space="0" w:color="auto"/>
              <w:left w:val="single" w:sz="4" w:space="0" w:color="auto"/>
              <w:bottom w:val="single" w:sz="4" w:space="0" w:color="auto"/>
              <w:right w:val="single" w:sz="4" w:space="0" w:color="auto"/>
            </w:tcBorders>
          </w:tcPr>
          <w:p w:rsidR="00231924" w:rsidRPr="00540BD4" w:rsidRDefault="00231924">
            <w:pPr>
              <w:pStyle w:val="a5"/>
              <w:rPr>
                <w:sz w:val="21"/>
                <w:szCs w:val="21"/>
              </w:rPr>
            </w:pPr>
          </w:p>
        </w:tc>
        <w:tc>
          <w:tcPr>
            <w:tcW w:w="567" w:type="dxa"/>
            <w:tcBorders>
              <w:top w:val="single" w:sz="4" w:space="0" w:color="auto"/>
              <w:left w:val="single" w:sz="4" w:space="0" w:color="auto"/>
              <w:bottom w:val="single" w:sz="4" w:space="0" w:color="auto"/>
              <w:right w:val="single" w:sz="4" w:space="0" w:color="auto"/>
            </w:tcBorders>
          </w:tcPr>
          <w:p w:rsidR="00231924" w:rsidRPr="00540BD4" w:rsidRDefault="00231924">
            <w:pPr>
              <w:pStyle w:val="a5"/>
              <w:rPr>
                <w:sz w:val="21"/>
                <w:szCs w:val="21"/>
              </w:rPr>
            </w:pPr>
          </w:p>
        </w:tc>
        <w:tc>
          <w:tcPr>
            <w:tcW w:w="708" w:type="dxa"/>
            <w:tcBorders>
              <w:top w:val="single" w:sz="4" w:space="0" w:color="auto"/>
              <w:left w:val="single" w:sz="4" w:space="0" w:color="auto"/>
              <w:bottom w:val="single" w:sz="4" w:space="0" w:color="auto"/>
              <w:right w:val="single" w:sz="4" w:space="0" w:color="auto"/>
            </w:tcBorders>
          </w:tcPr>
          <w:p w:rsidR="00231924" w:rsidRPr="00540BD4" w:rsidRDefault="00231924">
            <w:pPr>
              <w:pStyle w:val="a5"/>
              <w:rPr>
                <w:sz w:val="21"/>
                <w:szCs w:val="21"/>
              </w:rPr>
            </w:pPr>
          </w:p>
        </w:tc>
        <w:tc>
          <w:tcPr>
            <w:tcW w:w="567" w:type="dxa"/>
            <w:tcBorders>
              <w:top w:val="single" w:sz="4" w:space="0" w:color="auto"/>
              <w:left w:val="single" w:sz="4" w:space="0" w:color="auto"/>
              <w:bottom w:val="single" w:sz="4" w:space="0" w:color="auto"/>
              <w:right w:val="single" w:sz="4" w:space="0" w:color="auto"/>
            </w:tcBorders>
          </w:tcPr>
          <w:p w:rsidR="00231924" w:rsidRPr="00540BD4" w:rsidRDefault="00231924">
            <w:pPr>
              <w:pStyle w:val="a5"/>
              <w:rPr>
                <w:sz w:val="21"/>
                <w:szCs w:val="21"/>
              </w:rPr>
            </w:pPr>
          </w:p>
        </w:tc>
        <w:tc>
          <w:tcPr>
            <w:tcW w:w="851" w:type="dxa"/>
            <w:tcBorders>
              <w:top w:val="single" w:sz="4" w:space="0" w:color="auto"/>
              <w:left w:val="single" w:sz="4" w:space="0" w:color="auto"/>
              <w:bottom w:val="single" w:sz="4" w:space="0" w:color="auto"/>
              <w:right w:val="single" w:sz="4" w:space="0" w:color="auto"/>
            </w:tcBorders>
          </w:tcPr>
          <w:p w:rsidR="00231924" w:rsidRPr="00540BD4" w:rsidRDefault="00231924">
            <w:pPr>
              <w:pStyle w:val="a5"/>
              <w:rPr>
                <w:sz w:val="21"/>
                <w:szCs w:val="21"/>
              </w:rPr>
            </w:pPr>
          </w:p>
        </w:tc>
        <w:tc>
          <w:tcPr>
            <w:tcW w:w="1276" w:type="dxa"/>
            <w:tcBorders>
              <w:top w:val="single" w:sz="4" w:space="0" w:color="auto"/>
              <w:left w:val="single" w:sz="4" w:space="0" w:color="auto"/>
              <w:bottom w:val="single" w:sz="4" w:space="0" w:color="auto"/>
              <w:right w:val="single" w:sz="4" w:space="0" w:color="auto"/>
            </w:tcBorders>
          </w:tcPr>
          <w:p w:rsidR="00231924" w:rsidRPr="00540BD4" w:rsidRDefault="00231924">
            <w:pPr>
              <w:pStyle w:val="a5"/>
              <w:rPr>
                <w:sz w:val="21"/>
                <w:szCs w:val="21"/>
              </w:rPr>
            </w:pPr>
          </w:p>
        </w:tc>
        <w:tc>
          <w:tcPr>
            <w:tcW w:w="937" w:type="dxa"/>
            <w:tcBorders>
              <w:top w:val="single" w:sz="4" w:space="0" w:color="auto"/>
              <w:left w:val="single" w:sz="4" w:space="0" w:color="auto"/>
              <w:bottom w:val="single" w:sz="4" w:space="0" w:color="auto"/>
              <w:right w:val="single" w:sz="4" w:space="0" w:color="auto"/>
            </w:tcBorders>
          </w:tcPr>
          <w:p w:rsidR="00231924" w:rsidRPr="00540BD4" w:rsidRDefault="00231924">
            <w:pPr>
              <w:pStyle w:val="a5"/>
              <w:rPr>
                <w:sz w:val="21"/>
                <w:szCs w:val="21"/>
              </w:rPr>
            </w:pPr>
          </w:p>
        </w:tc>
        <w:tc>
          <w:tcPr>
            <w:tcW w:w="1189" w:type="dxa"/>
            <w:tcBorders>
              <w:top w:val="single" w:sz="4" w:space="0" w:color="auto"/>
              <w:left w:val="single" w:sz="4" w:space="0" w:color="auto"/>
              <w:bottom w:val="single" w:sz="4" w:space="0" w:color="auto"/>
              <w:right w:val="single" w:sz="4" w:space="0" w:color="auto"/>
            </w:tcBorders>
          </w:tcPr>
          <w:p w:rsidR="00231924" w:rsidRPr="00540BD4" w:rsidRDefault="00231924">
            <w:pPr>
              <w:pStyle w:val="a5"/>
              <w:rPr>
                <w:sz w:val="21"/>
                <w:szCs w:val="21"/>
              </w:rPr>
            </w:pPr>
          </w:p>
        </w:tc>
        <w:tc>
          <w:tcPr>
            <w:tcW w:w="921" w:type="dxa"/>
            <w:tcBorders>
              <w:top w:val="single" w:sz="4" w:space="0" w:color="auto"/>
              <w:left w:val="single" w:sz="4" w:space="0" w:color="auto"/>
              <w:bottom w:val="single" w:sz="4" w:space="0" w:color="auto"/>
              <w:right w:val="single" w:sz="4" w:space="0" w:color="auto"/>
            </w:tcBorders>
          </w:tcPr>
          <w:p w:rsidR="00231924" w:rsidRPr="00540BD4" w:rsidRDefault="00231924">
            <w:pPr>
              <w:pStyle w:val="a5"/>
              <w:rPr>
                <w:sz w:val="21"/>
                <w:szCs w:val="21"/>
              </w:rPr>
            </w:pPr>
          </w:p>
        </w:tc>
        <w:tc>
          <w:tcPr>
            <w:tcW w:w="917" w:type="dxa"/>
            <w:tcBorders>
              <w:top w:val="single" w:sz="4" w:space="0" w:color="auto"/>
              <w:left w:val="single" w:sz="4" w:space="0" w:color="auto"/>
              <w:bottom w:val="single" w:sz="4" w:space="0" w:color="auto"/>
              <w:right w:val="single" w:sz="4" w:space="0" w:color="auto"/>
            </w:tcBorders>
          </w:tcPr>
          <w:p w:rsidR="00231924" w:rsidRPr="00540BD4" w:rsidRDefault="00231924">
            <w:pPr>
              <w:pStyle w:val="a5"/>
              <w:rPr>
                <w:sz w:val="21"/>
                <w:szCs w:val="21"/>
              </w:rPr>
            </w:pPr>
          </w:p>
        </w:tc>
        <w:tc>
          <w:tcPr>
            <w:tcW w:w="1281" w:type="dxa"/>
            <w:tcBorders>
              <w:top w:val="single" w:sz="4" w:space="0" w:color="auto"/>
              <w:left w:val="single" w:sz="4" w:space="0" w:color="auto"/>
              <w:bottom w:val="single" w:sz="4" w:space="0" w:color="auto"/>
              <w:right w:val="single" w:sz="4" w:space="0" w:color="auto"/>
            </w:tcBorders>
          </w:tcPr>
          <w:p w:rsidR="00231924" w:rsidRPr="00540BD4" w:rsidRDefault="00231924">
            <w:pPr>
              <w:pStyle w:val="a5"/>
              <w:rPr>
                <w:sz w:val="21"/>
                <w:szCs w:val="21"/>
              </w:rPr>
            </w:pPr>
          </w:p>
        </w:tc>
        <w:tc>
          <w:tcPr>
            <w:tcW w:w="991" w:type="dxa"/>
            <w:tcBorders>
              <w:top w:val="single" w:sz="4" w:space="0" w:color="auto"/>
              <w:left w:val="single" w:sz="4" w:space="0" w:color="auto"/>
              <w:bottom w:val="single" w:sz="4" w:space="0" w:color="auto"/>
              <w:right w:val="single" w:sz="4" w:space="0" w:color="auto"/>
            </w:tcBorders>
          </w:tcPr>
          <w:p w:rsidR="00231924" w:rsidRPr="00540BD4" w:rsidRDefault="00231924">
            <w:pPr>
              <w:pStyle w:val="a5"/>
              <w:rPr>
                <w:sz w:val="21"/>
                <w:szCs w:val="21"/>
              </w:rPr>
            </w:pPr>
          </w:p>
        </w:tc>
        <w:tc>
          <w:tcPr>
            <w:tcW w:w="1135" w:type="dxa"/>
            <w:tcBorders>
              <w:top w:val="single" w:sz="4" w:space="0" w:color="auto"/>
              <w:left w:val="single" w:sz="4" w:space="0" w:color="auto"/>
              <w:bottom w:val="single" w:sz="4" w:space="0" w:color="auto"/>
              <w:right w:val="single" w:sz="4" w:space="0" w:color="auto"/>
            </w:tcBorders>
          </w:tcPr>
          <w:p w:rsidR="00231924" w:rsidRPr="00540BD4" w:rsidRDefault="00231924">
            <w:pPr>
              <w:pStyle w:val="a5"/>
              <w:rPr>
                <w:sz w:val="21"/>
                <w:szCs w:val="21"/>
              </w:rPr>
            </w:pPr>
          </w:p>
        </w:tc>
        <w:tc>
          <w:tcPr>
            <w:tcW w:w="908" w:type="dxa"/>
            <w:tcBorders>
              <w:top w:val="single" w:sz="4" w:space="0" w:color="auto"/>
              <w:left w:val="single" w:sz="4" w:space="0" w:color="auto"/>
              <w:bottom w:val="single" w:sz="4" w:space="0" w:color="auto"/>
              <w:right w:val="single" w:sz="4" w:space="0" w:color="auto"/>
            </w:tcBorders>
          </w:tcPr>
          <w:p w:rsidR="00231924" w:rsidRPr="00540BD4" w:rsidRDefault="00231924">
            <w:pPr>
              <w:pStyle w:val="a5"/>
              <w:rPr>
                <w:sz w:val="21"/>
                <w:szCs w:val="21"/>
              </w:rPr>
            </w:pPr>
          </w:p>
        </w:tc>
        <w:tc>
          <w:tcPr>
            <w:tcW w:w="846" w:type="dxa"/>
            <w:tcBorders>
              <w:top w:val="single" w:sz="4" w:space="0" w:color="auto"/>
              <w:left w:val="single" w:sz="4" w:space="0" w:color="auto"/>
              <w:bottom w:val="single" w:sz="4" w:space="0" w:color="auto"/>
              <w:right w:val="single" w:sz="4" w:space="0" w:color="auto"/>
            </w:tcBorders>
          </w:tcPr>
          <w:p w:rsidR="00231924" w:rsidRPr="00540BD4" w:rsidRDefault="00231924">
            <w:pPr>
              <w:pStyle w:val="a5"/>
              <w:rPr>
                <w:sz w:val="21"/>
                <w:szCs w:val="21"/>
              </w:rPr>
            </w:pPr>
          </w:p>
        </w:tc>
        <w:tc>
          <w:tcPr>
            <w:tcW w:w="1081" w:type="dxa"/>
            <w:tcBorders>
              <w:top w:val="single" w:sz="4" w:space="0" w:color="auto"/>
              <w:left w:val="single" w:sz="4" w:space="0" w:color="auto"/>
              <w:bottom w:val="single" w:sz="4" w:space="0" w:color="auto"/>
            </w:tcBorders>
          </w:tcPr>
          <w:p w:rsidR="00231924" w:rsidRPr="00540BD4" w:rsidRDefault="00231924">
            <w:pPr>
              <w:pStyle w:val="a5"/>
              <w:rPr>
                <w:sz w:val="21"/>
                <w:szCs w:val="21"/>
              </w:rPr>
            </w:pPr>
          </w:p>
        </w:tc>
      </w:tr>
    </w:tbl>
    <w:p w:rsidR="007912B9" w:rsidRPr="00540BD4" w:rsidRDefault="007912B9"/>
    <w:p w:rsidR="007912B9" w:rsidRPr="00540BD4" w:rsidRDefault="007912B9">
      <w:pPr>
        <w:ind w:firstLine="0"/>
        <w:jc w:val="left"/>
        <w:sectPr w:rsidR="007912B9" w:rsidRPr="00540BD4">
          <w:headerReference w:type="default" r:id="rId90"/>
          <w:footerReference w:type="default" r:id="rId91"/>
          <w:pgSz w:w="16837" w:h="11905" w:orient="landscape"/>
          <w:pgMar w:top="1440" w:right="800" w:bottom="1440" w:left="800" w:header="720" w:footer="720" w:gutter="0"/>
          <w:cols w:space="720"/>
          <w:noEndnote/>
        </w:sectPr>
      </w:pPr>
    </w:p>
    <w:p w:rsidR="007912B9" w:rsidRPr="00753895" w:rsidRDefault="007912B9" w:rsidP="00753895">
      <w:pPr>
        <w:ind w:left="6663" w:firstLine="0"/>
        <w:jc w:val="center"/>
        <w:rPr>
          <w:b/>
        </w:rPr>
      </w:pPr>
      <w:bookmarkStart w:id="100" w:name="sub_1003"/>
      <w:r w:rsidRPr="00753895">
        <w:rPr>
          <w:rStyle w:val="a3"/>
          <w:b w:val="0"/>
          <w:bCs/>
          <w:color w:val="auto"/>
        </w:rPr>
        <w:lastRenderedPageBreak/>
        <w:t xml:space="preserve">Приложение </w:t>
      </w:r>
      <w:r w:rsidR="00753895">
        <w:rPr>
          <w:rStyle w:val="a3"/>
          <w:b w:val="0"/>
          <w:bCs/>
          <w:color w:val="auto"/>
        </w:rPr>
        <w:t>№</w:t>
      </w:r>
      <w:r w:rsidRPr="00753895">
        <w:rPr>
          <w:rStyle w:val="a3"/>
          <w:b w:val="0"/>
          <w:bCs/>
          <w:color w:val="auto"/>
        </w:rPr>
        <w:t> 3</w:t>
      </w:r>
    </w:p>
    <w:bookmarkEnd w:id="100"/>
    <w:p w:rsidR="007912B9" w:rsidRPr="00753895" w:rsidRDefault="007912B9" w:rsidP="00753895">
      <w:pPr>
        <w:ind w:left="6663" w:firstLine="0"/>
        <w:jc w:val="center"/>
        <w:rPr>
          <w:b/>
        </w:rPr>
      </w:pPr>
      <w:r w:rsidRPr="00753895">
        <w:rPr>
          <w:rStyle w:val="a3"/>
          <w:b w:val="0"/>
          <w:bCs/>
          <w:color w:val="auto"/>
        </w:rPr>
        <w:t xml:space="preserve">к </w:t>
      </w:r>
      <w:hyperlink w:anchor="sub_1000" w:history="1">
        <w:r w:rsidRPr="00753895">
          <w:rPr>
            <w:rStyle w:val="a4"/>
            <w:rFonts w:cs="Times New Roman CYR"/>
            <w:color w:val="auto"/>
          </w:rPr>
          <w:t>Порядку</w:t>
        </w:r>
      </w:hyperlink>
      <w:r w:rsidRPr="00753895">
        <w:rPr>
          <w:rStyle w:val="a3"/>
          <w:b w:val="0"/>
          <w:bCs/>
          <w:color w:val="auto"/>
        </w:rPr>
        <w:t xml:space="preserve"> планирования бюджетных</w:t>
      </w:r>
      <w:r w:rsidR="00753895">
        <w:rPr>
          <w:rStyle w:val="a3"/>
          <w:b w:val="0"/>
          <w:bCs/>
          <w:color w:val="auto"/>
        </w:rPr>
        <w:t xml:space="preserve"> </w:t>
      </w:r>
      <w:r w:rsidRPr="00753895">
        <w:rPr>
          <w:rStyle w:val="a3"/>
          <w:b w:val="0"/>
          <w:bCs/>
          <w:color w:val="auto"/>
        </w:rPr>
        <w:t>ассигнований бюджета Чебоксарского муниципального округа Чувашской Республики</w:t>
      </w:r>
    </w:p>
    <w:p w:rsidR="007912B9" w:rsidRPr="00753895" w:rsidRDefault="007912B9" w:rsidP="00753895">
      <w:pPr>
        <w:ind w:left="6663" w:firstLine="0"/>
        <w:jc w:val="center"/>
        <w:rPr>
          <w:b/>
        </w:rPr>
      </w:pPr>
      <w:r w:rsidRPr="00753895">
        <w:rPr>
          <w:rStyle w:val="a3"/>
          <w:b w:val="0"/>
          <w:bCs/>
          <w:color w:val="auto"/>
        </w:rPr>
        <w:t>на очередной финансовый год и</w:t>
      </w:r>
    </w:p>
    <w:p w:rsidR="007912B9" w:rsidRPr="00753895" w:rsidRDefault="007912B9" w:rsidP="00753895">
      <w:pPr>
        <w:ind w:left="6663" w:firstLine="0"/>
        <w:jc w:val="center"/>
        <w:rPr>
          <w:b/>
        </w:rPr>
      </w:pPr>
      <w:r w:rsidRPr="00753895">
        <w:rPr>
          <w:rStyle w:val="a3"/>
          <w:b w:val="0"/>
          <w:bCs/>
          <w:color w:val="auto"/>
        </w:rPr>
        <w:t>плановый период</w:t>
      </w:r>
    </w:p>
    <w:p w:rsidR="007912B9" w:rsidRPr="00540BD4" w:rsidRDefault="007912B9"/>
    <w:p w:rsidR="007912B9" w:rsidRPr="00753895" w:rsidRDefault="007912B9" w:rsidP="00753895">
      <w:pPr>
        <w:pStyle w:val="a6"/>
        <w:jc w:val="center"/>
        <w:rPr>
          <w:rFonts w:ascii="Times New Roman" w:hAnsi="Times New Roman" w:cs="Times New Roman"/>
        </w:rPr>
      </w:pPr>
      <w:r w:rsidRPr="00753895">
        <w:rPr>
          <w:rStyle w:val="a3"/>
          <w:rFonts w:ascii="Times New Roman" w:hAnsi="Times New Roman" w:cs="Times New Roman"/>
          <w:bCs/>
          <w:color w:val="auto"/>
        </w:rPr>
        <w:t>ПРОЕКТИРОВКИ</w:t>
      </w:r>
    </w:p>
    <w:p w:rsidR="007912B9" w:rsidRPr="00753895" w:rsidRDefault="007912B9" w:rsidP="00753895">
      <w:pPr>
        <w:pStyle w:val="a6"/>
        <w:jc w:val="center"/>
        <w:rPr>
          <w:rFonts w:ascii="Times New Roman" w:hAnsi="Times New Roman" w:cs="Times New Roman"/>
        </w:rPr>
      </w:pPr>
      <w:r w:rsidRPr="00753895">
        <w:rPr>
          <w:rStyle w:val="a3"/>
          <w:rFonts w:ascii="Times New Roman" w:hAnsi="Times New Roman" w:cs="Times New Roman"/>
          <w:bCs/>
          <w:color w:val="auto"/>
        </w:rPr>
        <w:t>предельных объемов бюджетных ассигнований бюджета</w:t>
      </w:r>
    </w:p>
    <w:p w:rsidR="007912B9" w:rsidRPr="00753895" w:rsidRDefault="007912B9" w:rsidP="00753895">
      <w:pPr>
        <w:pStyle w:val="a6"/>
        <w:jc w:val="center"/>
        <w:rPr>
          <w:rFonts w:ascii="Times New Roman" w:hAnsi="Times New Roman" w:cs="Times New Roman"/>
        </w:rPr>
      </w:pPr>
      <w:r w:rsidRPr="00753895">
        <w:rPr>
          <w:rStyle w:val="a3"/>
          <w:rFonts w:ascii="Times New Roman" w:hAnsi="Times New Roman" w:cs="Times New Roman"/>
          <w:bCs/>
          <w:color w:val="auto"/>
        </w:rPr>
        <w:t>Чебоксарского муниципального округа Чувашской Республики на исполнение действующих расходных</w:t>
      </w:r>
      <w:r w:rsidR="00BC6BEE">
        <w:rPr>
          <w:rStyle w:val="a3"/>
          <w:rFonts w:ascii="Times New Roman" w:hAnsi="Times New Roman" w:cs="Times New Roman"/>
          <w:bCs/>
          <w:color w:val="auto"/>
        </w:rPr>
        <w:t xml:space="preserve"> </w:t>
      </w:r>
      <w:r w:rsidRPr="00753895">
        <w:rPr>
          <w:rStyle w:val="a3"/>
          <w:rFonts w:ascii="Times New Roman" w:hAnsi="Times New Roman" w:cs="Times New Roman"/>
          <w:bCs/>
          <w:color w:val="auto"/>
        </w:rPr>
        <w:t>обязательств на второй год планового периода</w:t>
      </w:r>
    </w:p>
    <w:p w:rsidR="007912B9" w:rsidRPr="00753895" w:rsidRDefault="007912B9" w:rsidP="00753895">
      <w:pPr>
        <w:pStyle w:val="a6"/>
        <w:jc w:val="center"/>
        <w:rPr>
          <w:rFonts w:ascii="Times New Roman" w:hAnsi="Times New Roman" w:cs="Times New Roman"/>
        </w:rPr>
      </w:pPr>
      <w:r w:rsidRPr="00753895">
        <w:rPr>
          <w:rFonts w:ascii="Times New Roman" w:hAnsi="Times New Roman" w:cs="Times New Roman"/>
        </w:rPr>
        <w:t>по __________________________________________________________________</w:t>
      </w:r>
    </w:p>
    <w:p w:rsidR="007912B9" w:rsidRPr="00753895" w:rsidRDefault="007912B9" w:rsidP="00753895">
      <w:pPr>
        <w:pStyle w:val="a6"/>
        <w:jc w:val="center"/>
        <w:rPr>
          <w:rFonts w:ascii="Times New Roman" w:hAnsi="Times New Roman" w:cs="Times New Roman"/>
        </w:rPr>
      </w:pPr>
      <w:r w:rsidRPr="00753895">
        <w:rPr>
          <w:rFonts w:ascii="Times New Roman" w:hAnsi="Times New Roman" w:cs="Times New Roman"/>
        </w:rPr>
        <w:t>(наименование главного распорядителя средств бюджета Чебоксарского муниципального округа Чувашской Республики)</w:t>
      </w:r>
    </w:p>
    <w:p w:rsidR="007912B9" w:rsidRPr="00753895" w:rsidRDefault="007912B9" w:rsidP="00753895">
      <w:pPr>
        <w:jc w:val="center"/>
        <w:rPr>
          <w:rFonts w:ascii="Times New Roman" w:hAnsi="Times New Roman" w:cs="Times New Roman"/>
        </w:rPr>
      </w:pPr>
    </w:p>
    <w:p w:rsidR="007912B9" w:rsidRPr="00540BD4" w:rsidRDefault="007912B9">
      <w:pPr>
        <w:ind w:firstLine="0"/>
        <w:jc w:val="right"/>
      </w:pPr>
      <w:r w:rsidRPr="00540BD4">
        <w:t>(тыс. рублей)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993"/>
        <w:gridCol w:w="1134"/>
        <w:gridCol w:w="992"/>
        <w:gridCol w:w="992"/>
        <w:gridCol w:w="965"/>
        <w:gridCol w:w="1460"/>
        <w:gridCol w:w="1478"/>
      </w:tblGrid>
      <w:tr w:rsidR="00D26852" w:rsidRPr="00540BD4" w:rsidTr="00D26852">
        <w:tc>
          <w:tcPr>
            <w:tcW w:w="2268" w:type="dxa"/>
            <w:tcBorders>
              <w:top w:val="single" w:sz="4" w:space="0" w:color="auto"/>
              <w:bottom w:val="single" w:sz="4" w:space="0" w:color="auto"/>
              <w:right w:val="single" w:sz="4" w:space="0" w:color="auto"/>
            </w:tcBorders>
          </w:tcPr>
          <w:p w:rsidR="00D26852" w:rsidRPr="00540BD4" w:rsidRDefault="00D26852">
            <w:pPr>
              <w:pStyle w:val="a5"/>
              <w:jc w:val="center"/>
              <w:rPr>
                <w:sz w:val="22"/>
                <w:szCs w:val="22"/>
              </w:rPr>
            </w:pPr>
            <w:r w:rsidRPr="00540BD4">
              <w:rPr>
                <w:sz w:val="22"/>
                <w:szCs w:val="22"/>
              </w:rPr>
              <w:t>Содержание вида бюджетного ассигнования</w:t>
            </w:r>
          </w:p>
        </w:tc>
        <w:tc>
          <w:tcPr>
            <w:tcW w:w="993" w:type="dxa"/>
            <w:tcBorders>
              <w:top w:val="single" w:sz="4" w:space="0" w:color="auto"/>
              <w:left w:val="single" w:sz="4" w:space="0" w:color="auto"/>
              <w:bottom w:val="single" w:sz="4" w:space="0" w:color="auto"/>
              <w:right w:val="single" w:sz="4" w:space="0" w:color="auto"/>
            </w:tcBorders>
          </w:tcPr>
          <w:p w:rsidR="00D26852" w:rsidRPr="00540BD4" w:rsidRDefault="00D26852">
            <w:pPr>
              <w:pStyle w:val="a5"/>
              <w:jc w:val="center"/>
              <w:rPr>
                <w:sz w:val="22"/>
                <w:szCs w:val="22"/>
              </w:rPr>
            </w:pPr>
            <w:proofErr w:type="spellStart"/>
            <w:r w:rsidRPr="00540BD4">
              <w:rPr>
                <w:sz w:val="22"/>
                <w:szCs w:val="22"/>
              </w:rPr>
              <w:t>Рз</w:t>
            </w:r>
            <w:proofErr w:type="spellEnd"/>
          </w:p>
        </w:tc>
        <w:tc>
          <w:tcPr>
            <w:tcW w:w="1134" w:type="dxa"/>
            <w:tcBorders>
              <w:top w:val="single" w:sz="4" w:space="0" w:color="auto"/>
              <w:left w:val="single" w:sz="4" w:space="0" w:color="auto"/>
              <w:bottom w:val="single" w:sz="4" w:space="0" w:color="auto"/>
              <w:right w:val="single" w:sz="4" w:space="0" w:color="auto"/>
            </w:tcBorders>
          </w:tcPr>
          <w:p w:rsidR="00D26852" w:rsidRPr="00540BD4" w:rsidRDefault="00D26852">
            <w:pPr>
              <w:pStyle w:val="a5"/>
              <w:jc w:val="center"/>
              <w:rPr>
                <w:sz w:val="22"/>
                <w:szCs w:val="22"/>
              </w:rPr>
            </w:pPr>
            <w:proofErr w:type="spellStart"/>
            <w:proofErr w:type="gramStart"/>
            <w:r w:rsidRPr="00540BD4">
              <w:rPr>
                <w:sz w:val="22"/>
                <w:szCs w:val="22"/>
              </w:rPr>
              <w:t>Пр</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D26852" w:rsidRPr="00540BD4" w:rsidRDefault="00D26852">
            <w:pPr>
              <w:pStyle w:val="a5"/>
              <w:jc w:val="center"/>
              <w:rPr>
                <w:sz w:val="22"/>
                <w:szCs w:val="22"/>
              </w:rPr>
            </w:pPr>
            <w:r w:rsidRPr="00540BD4">
              <w:rPr>
                <w:sz w:val="22"/>
                <w:szCs w:val="22"/>
              </w:rPr>
              <w:t>ЦСР</w:t>
            </w:r>
          </w:p>
        </w:tc>
        <w:tc>
          <w:tcPr>
            <w:tcW w:w="992" w:type="dxa"/>
            <w:tcBorders>
              <w:top w:val="single" w:sz="4" w:space="0" w:color="auto"/>
              <w:left w:val="single" w:sz="4" w:space="0" w:color="auto"/>
              <w:bottom w:val="single" w:sz="4" w:space="0" w:color="auto"/>
              <w:right w:val="single" w:sz="4" w:space="0" w:color="auto"/>
            </w:tcBorders>
          </w:tcPr>
          <w:p w:rsidR="00D26852" w:rsidRPr="00540BD4" w:rsidRDefault="00D26852">
            <w:pPr>
              <w:pStyle w:val="a5"/>
              <w:jc w:val="center"/>
              <w:rPr>
                <w:sz w:val="22"/>
                <w:szCs w:val="22"/>
              </w:rPr>
            </w:pPr>
            <w:r w:rsidRPr="00540BD4">
              <w:rPr>
                <w:sz w:val="22"/>
                <w:szCs w:val="22"/>
              </w:rPr>
              <w:t>BP</w:t>
            </w:r>
          </w:p>
        </w:tc>
        <w:tc>
          <w:tcPr>
            <w:tcW w:w="965" w:type="dxa"/>
            <w:tcBorders>
              <w:top w:val="single" w:sz="4" w:space="0" w:color="auto"/>
              <w:left w:val="single" w:sz="4" w:space="0" w:color="auto"/>
              <w:bottom w:val="single" w:sz="4" w:space="0" w:color="auto"/>
              <w:right w:val="single" w:sz="4" w:space="0" w:color="auto"/>
            </w:tcBorders>
          </w:tcPr>
          <w:p w:rsidR="00D26852" w:rsidRPr="00540BD4" w:rsidRDefault="00D26852" w:rsidP="00D26852">
            <w:pPr>
              <w:pStyle w:val="a5"/>
              <w:jc w:val="center"/>
              <w:rPr>
                <w:sz w:val="22"/>
                <w:szCs w:val="22"/>
              </w:rPr>
            </w:pPr>
            <w:r>
              <w:rPr>
                <w:sz w:val="22"/>
                <w:szCs w:val="22"/>
              </w:rPr>
              <w:t xml:space="preserve">КОСГУ </w:t>
            </w:r>
          </w:p>
        </w:tc>
        <w:tc>
          <w:tcPr>
            <w:tcW w:w="1460" w:type="dxa"/>
            <w:tcBorders>
              <w:top w:val="single" w:sz="4" w:space="0" w:color="auto"/>
              <w:left w:val="single" w:sz="4" w:space="0" w:color="auto"/>
              <w:bottom w:val="single" w:sz="4" w:space="0" w:color="auto"/>
              <w:right w:val="single" w:sz="4" w:space="0" w:color="auto"/>
            </w:tcBorders>
          </w:tcPr>
          <w:p w:rsidR="00D26852" w:rsidRPr="00540BD4" w:rsidRDefault="00D26852">
            <w:pPr>
              <w:pStyle w:val="a5"/>
              <w:jc w:val="center"/>
              <w:rPr>
                <w:sz w:val="22"/>
                <w:szCs w:val="22"/>
              </w:rPr>
            </w:pPr>
            <w:r w:rsidRPr="00540BD4">
              <w:rPr>
                <w:sz w:val="22"/>
                <w:szCs w:val="22"/>
              </w:rPr>
              <w:t>Уточненная база первого года планового периода</w:t>
            </w:r>
          </w:p>
        </w:tc>
        <w:tc>
          <w:tcPr>
            <w:tcW w:w="1478" w:type="dxa"/>
            <w:tcBorders>
              <w:top w:val="single" w:sz="4" w:space="0" w:color="auto"/>
              <w:left w:val="single" w:sz="4" w:space="0" w:color="auto"/>
              <w:bottom w:val="single" w:sz="4" w:space="0" w:color="auto"/>
            </w:tcBorders>
          </w:tcPr>
          <w:p w:rsidR="00D26852" w:rsidRPr="00540BD4" w:rsidRDefault="00D26852">
            <w:pPr>
              <w:pStyle w:val="a5"/>
              <w:jc w:val="center"/>
              <w:rPr>
                <w:sz w:val="22"/>
                <w:szCs w:val="22"/>
              </w:rPr>
            </w:pPr>
            <w:r w:rsidRPr="00540BD4">
              <w:rPr>
                <w:sz w:val="22"/>
                <w:szCs w:val="22"/>
              </w:rPr>
              <w:t>План на второй год планового периода</w:t>
            </w:r>
          </w:p>
        </w:tc>
      </w:tr>
      <w:tr w:rsidR="00D26852" w:rsidRPr="00540BD4" w:rsidTr="00D26852">
        <w:tc>
          <w:tcPr>
            <w:tcW w:w="2268" w:type="dxa"/>
            <w:tcBorders>
              <w:top w:val="single" w:sz="4" w:space="0" w:color="auto"/>
              <w:bottom w:val="single" w:sz="4" w:space="0" w:color="auto"/>
              <w:right w:val="single" w:sz="4" w:space="0" w:color="auto"/>
            </w:tcBorders>
          </w:tcPr>
          <w:p w:rsidR="00D26852" w:rsidRPr="00540BD4" w:rsidRDefault="00D26852">
            <w:pPr>
              <w:pStyle w:val="a5"/>
              <w:jc w:val="center"/>
              <w:rPr>
                <w:sz w:val="22"/>
                <w:szCs w:val="22"/>
              </w:rPr>
            </w:pPr>
            <w:r w:rsidRPr="00540BD4">
              <w:rPr>
                <w:sz w:val="22"/>
                <w:szCs w:val="22"/>
              </w:rPr>
              <w:t>1</w:t>
            </w:r>
          </w:p>
        </w:tc>
        <w:tc>
          <w:tcPr>
            <w:tcW w:w="993" w:type="dxa"/>
            <w:tcBorders>
              <w:top w:val="single" w:sz="4" w:space="0" w:color="auto"/>
              <w:left w:val="single" w:sz="4" w:space="0" w:color="auto"/>
              <w:bottom w:val="single" w:sz="4" w:space="0" w:color="auto"/>
              <w:right w:val="single" w:sz="4" w:space="0" w:color="auto"/>
            </w:tcBorders>
          </w:tcPr>
          <w:p w:rsidR="00D26852" w:rsidRPr="00540BD4" w:rsidRDefault="00D26852">
            <w:pPr>
              <w:pStyle w:val="a5"/>
              <w:jc w:val="center"/>
              <w:rPr>
                <w:sz w:val="22"/>
                <w:szCs w:val="22"/>
              </w:rPr>
            </w:pPr>
            <w:r w:rsidRPr="00540BD4">
              <w:rPr>
                <w:sz w:val="22"/>
                <w:szCs w:val="22"/>
              </w:rPr>
              <w:t>2</w:t>
            </w:r>
          </w:p>
        </w:tc>
        <w:tc>
          <w:tcPr>
            <w:tcW w:w="1134" w:type="dxa"/>
            <w:tcBorders>
              <w:top w:val="single" w:sz="4" w:space="0" w:color="auto"/>
              <w:left w:val="single" w:sz="4" w:space="0" w:color="auto"/>
              <w:bottom w:val="single" w:sz="4" w:space="0" w:color="auto"/>
              <w:right w:val="single" w:sz="4" w:space="0" w:color="auto"/>
            </w:tcBorders>
          </w:tcPr>
          <w:p w:rsidR="00D26852" w:rsidRPr="00540BD4" w:rsidRDefault="00D26852">
            <w:pPr>
              <w:pStyle w:val="a5"/>
              <w:jc w:val="center"/>
              <w:rPr>
                <w:sz w:val="22"/>
                <w:szCs w:val="22"/>
              </w:rPr>
            </w:pPr>
            <w:r w:rsidRPr="00540BD4">
              <w:rPr>
                <w:sz w:val="22"/>
                <w:szCs w:val="22"/>
              </w:rPr>
              <w:t>3</w:t>
            </w:r>
          </w:p>
        </w:tc>
        <w:tc>
          <w:tcPr>
            <w:tcW w:w="992" w:type="dxa"/>
            <w:tcBorders>
              <w:top w:val="single" w:sz="4" w:space="0" w:color="auto"/>
              <w:left w:val="single" w:sz="4" w:space="0" w:color="auto"/>
              <w:bottom w:val="single" w:sz="4" w:space="0" w:color="auto"/>
              <w:right w:val="single" w:sz="4" w:space="0" w:color="auto"/>
            </w:tcBorders>
          </w:tcPr>
          <w:p w:rsidR="00D26852" w:rsidRPr="00540BD4" w:rsidRDefault="00D26852">
            <w:pPr>
              <w:pStyle w:val="a5"/>
              <w:jc w:val="center"/>
              <w:rPr>
                <w:sz w:val="22"/>
                <w:szCs w:val="22"/>
              </w:rPr>
            </w:pPr>
            <w:r w:rsidRPr="00540BD4">
              <w:rPr>
                <w:sz w:val="22"/>
                <w:szCs w:val="22"/>
              </w:rPr>
              <w:t>4</w:t>
            </w:r>
          </w:p>
        </w:tc>
        <w:tc>
          <w:tcPr>
            <w:tcW w:w="992" w:type="dxa"/>
            <w:tcBorders>
              <w:top w:val="single" w:sz="4" w:space="0" w:color="auto"/>
              <w:left w:val="single" w:sz="4" w:space="0" w:color="auto"/>
              <w:bottom w:val="single" w:sz="4" w:space="0" w:color="auto"/>
              <w:right w:val="single" w:sz="4" w:space="0" w:color="auto"/>
            </w:tcBorders>
          </w:tcPr>
          <w:p w:rsidR="00D26852" w:rsidRPr="00540BD4" w:rsidRDefault="00D26852">
            <w:pPr>
              <w:pStyle w:val="a5"/>
              <w:jc w:val="center"/>
              <w:rPr>
                <w:sz w:val="22"/>
                <w:szCs w:val="22"/>
              </w:rPr>
            </w:pPr>
            <w:r w:rsidRPr="00540BD4">
              <w:rPr>
                <w:sz w:val="22"/>
                <w:szCs w:val="22"/>
              </w:rPr>
              <w:t>5</w:t>
            </w:r>
          </w:p>
        </w:tc>
        <w:tc>
          <w:tcPr>
            <w:tcW w:w="965" w:type="dxa"/>
            <w:tcBorders>
              <w:top w:val="single" w:sz="4" w:space="0" w:color="auto"/>
              <w:left w:val="single" w:sz="4" w:space="0" w:color="auto"/>
              <w:bottom w:val="single" w:sz="4" w:space="0" w:color="auto"/>
              <w:right w:val="single" w:sz="4" w:space="0" w:color="auto"/>
            </w:tcBorders>
          </w:tcPr>
          <w:p w:rsidR="00D26852" w:rsidRPr="00540BD4" w:rsidRDefault="00D26852" w:rsidP="00D26852">
            <w:pPr>
              <w:pStyle w:val="a5"/>
              <w:jc w:val="center"/>
              <w:rPr>
                <w:sz w:val="22"/>
                <w:szCs w:val="22"/>
              </w:rPr>
            </w:pPr>
            <w:r>
              <w:rPr>
                <w:sz w:val="22"/>
                <w:szCs w:val="22"/>
              </w:rPr>
              <w:t>6</w:t>
            </w:r>
          </w:p>
        </w:tc>
        <w:tc>
          <w:tcPr>
            <w:tcW w:w="1460" w:type="dxa"/>
            <w:tcBorders>
              <w:top w:val="single" w:sz="4" w:space="0" w:color="auto"/>
              <w:left w:val="single" w:sz="4" w:space="0" w:color="auto"/>
              <w:bottom w:val="single" w:sz="4" w:space="0" w:color="auto"/>
              <w:right w:val="single" w:sz="4" w:space="0" w:color="auto"/>
            </w:tcBorders>
          </w:tcPr>
          <w:p w:rsidR="00D26852" w:rsidRPr="00540BD4" w:rsidRDefault="00D26852">
            <w:pPr>
              <w:pStyle w:val="a5"/>
              <w:jc w:val="center"/>
              <w:rPr>
                <w:sz w:val="22"/>
                <w:szCs w:val="22"/>
              </w:rPr>
            </w:pPr>
            <w:r>
              <w:rPr>
                <w:sz w:val="22"/>
                <w:szCs w:val="22"/>
              </w:rPr>
              <w:t>7</w:t>
            </w:r>
          </w:p>
        </w:tc>
        <w:tc>
          <w:tcPr>
            <w:tcW w:w="1478" w:type="dxa"/>
            <w:tcBorders>
              <w:top w:val="single" w:sz="4" w:space="0" w:color="auto"/>
              <w:left w:val="single" w:sz="4" w:space="0" w:color="auto"/>
              <w:bottom w:val="single" w:sz="4" w:space="0" w:color="auto"/>
            </w:tcBorders>
          </w:tcPr>
          <w:p w:rsidR="00D26852" w:rsidRPr="00540BD4" w:rsidRDefault="00D26852">
            <w:pPr>
              <w:pStyle w:val="a5"/>
              <w:jc w:val="center"/>
              <w:rPr>
                <w:sz w:val="22"/>
                <w:szCs w:val="22"/>
              </w:rPr>
            </w:pPr>
            <w:r>
              <w:rPr>
                <w:sz w:val="22"/>
                <w:szCs w:val="22"/>
              </w:rPr>
              <w:t>8</w:t>
            </w:r>
          </w:p>
        </w:tc>
      </w:tr>
      <w:tr w:rsidR="00D26852" w:rsidRPr="00540BD4" w:rsidTr="00D26852">
        <w:tc>
          <w:tcPr>
            <w:tcW w:w="2268" w:type="dxa"/>
            <w:tcBorders>
              <w:top w:val="single" w:sz="4" w:space="0" w:color="auto"/>
              <w:bottom w:val="single" w:sz="4" w:space="0" w:color="auto"/>
              <w:right w:val="single" w:sz="4" w:space="0" w:color="auto"/>
            </w:tcBorders>
          </w:tcPr>
          <w:p w:rsidR="00D26852" w:rsidRPr="00540BD4" w:rsidRDefault="00D26852">
            <w:pPr>
              <w:pStyle w:val="a5"/>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D26852" w:rsidRPr="00540BD4" w:rsidRDefault="00D26852">
            <w:pPr>
              <w:pStyle w:val="a5"/>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D26852" w:rsidRPr="00540BD4" w:rsidRDefault="00D26852">
            <w:pPr>
              <w:pStyle w:val="a5"/>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D26852" w:rsidRPr="00540BD4" w:rsidRDefault="00D26852">
            <w:pPr>
              <w:pStyle w:val="a5"/>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D26852" w:rsidRPr="00540BD4" w:rsidRDefault="00D26852">
            <w:pPr>
              <w:pStyle w:val="a5"/>
              <w:rPr>
                <w:sz w:val="22"/>
                <w:szCs w:val="22"/>
              </w:rPr>
            </w:pPr>
          </w:p>
        </w:tc>
        <w:tc>
          <w:tcPr>
            <w:tcW w:w="965" w:type="dxa"/>
            <w:tcBorders>
              <w:top w:val="single" w:sz="4" w:space="0" w:color="auto"/>
              <w:left w:val="single" w:sz="4" w:space="0" w:color="auto"/>
              <w:bottom w:val="single" w:sz="4" w:space="0" w:color="auto"/>
              <w:right w:val="single" w:sz="4" w:space="0" w:color="auto"/>
            </w:tcBorders>
          </w:tcPr>
          <w:p w:rsidR="00D26852" w:rsidRPr="00540BD4" w:rsidRDefault="00D26852">
            <w:pPr>
              <w:pStyle w:val="a5"/>
              <w:rPr>
                <w:sz w:val="22"/>
                <w:szCs w:val="22"/>
              </w:rPr>
            </w:pPr>
          </w:p>
        </w:tc>
        <w:tc>
          <w:tcPr>
            <w:tcW w:w="1460" w:type="dxa"/>
            <w:tcBorders>
              <w:top w:val="single" w:sz="4" w:space="0" w:color="auto"/>
              <w:left w:val="single" w:sz="4" w:space="0" w:color="auto"/>
              <w:bottom w:val="single" w:sz="4" w:space="0" w:color="auto"/>
              <w:right w:val="single" w:sz="4" w:space="0" w:color="auto"/>
            </w:tcBorders>
          </w:tcPr>
          <w:p w:rsidR="00D26852" w:rsidRPr="00540BD4" w:rsidRDefault="00D26852">
            <w:pPr>
              <w:pStyle w:val="a5"/>
              <w:rPr>
                <w:sz w:val="22"/>
                <w:szCs w:val="22"/>
              </w:rPr>
            </w:pPr>
          </w:p>
        </w:tc>
        <w:tc>
          <w:tcPr>
            <w:tcW w:w="1478" w:type="dxa"/>
            <w:tcBorders>
              <w:top w:val="single" w:sz="4" w:space="0" w:color="auto"/>
              <w:left w:val="single" w:sz="4" w:space="0" w:color="auto"/>
              <w:bottom w:val="single" w:sz="4" w:space="0" w:color="auto"/>
            </w:tcBorders>
          </w:tcPr>
          <w:p w:rsidR="00D26852" w:rsidRPr="00540BD4" w:rsidRDefault="00D26852">
            <w:pPr>
              <w:pStyle w:val="a5"/>
              <w:rPr>
                <w:sz w:val="22"/>
                <w:szCs w:val="22"/>
              </w:rPr>
            </w:pPr>
          </w:p>
        </w:tc>
      </w:tr>
      <w:tr w:rsidR="00D26852" w:rsidRPr="00540BD4" w:rsidTr="00D26852">
        <w:tc>
          <w:tcPr>
            <w:tcW w:w="2268" w:type="dxa"/>
            <w:tcBorders>
              <w:top w:val="single" w:sz="4" w:space="0" w:color="auto"/>
              <w:bottom w:val="single" w:sz="4" w:space="0" w:color="auto"/>
              <w:right w:val="single" w:sz="4" w:space="0" w:color="auto"/>
            </w:tcBorders>
          </w:tcPr>
          <w:p w:rsidR="00D26852" w:rsidRPr="00540BD4" w:rsidRDefault="00D26852">
            <w:pPr>
              <w:pStyle w:val="a5"/>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D26852" w:rsidRPr="00540BD4" w:rsidRDefault="00D26852">
            <w:pPr>
              <w:pStyle w:val="a5"/>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D26852" w:rsidRPr="00540BD4" w:rsidRDefault="00D26852">
            <w:pPr>
              <w:pStyle w:val="a5"/>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D26852" w:rsidRPr="00540BD4" w:rsidRDefault="00D26852">
            <w:pPr>
              <w:pStyle w:val="a5"/>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D26852" w:rsidRPr="00540BD4" w:rsidRDefault="00D26852">
            <w:pPr>
              <w:pStyle w:val="a5"/>
              <w:rPr>
                <w:sz w:val="22"/>
                <w:szCs w:val="22"/>
              </w:rPr>
            </w:pPr>
          </w:p>
        </w:tc>
        <w:tc>
          <w:tcPr>
            <w:tcW w:w="965" w:type="dxa"/>
            <w:tcBorders>
              <w:top w:val="single" w:sz="4" w:space="0" w:color="auto"/>
              <w:left w:val="single" w:sz="4" w:space="0" w:color="auto"/>
              <w:bottom w:val="single" w:sz="4" w:space="0" w:color="auto"/>
              <w:right w:val="single" w:sz="4" w:space="0" w:color="auto"/>
            </w:tcBorders>
          </w:tcPr>
          <w:p w:rsidR="00D26852" w:rsidRPr="00540BD4" w:rsidRDefault="00D26852">
            <w:pPr>
              <w:pStyle w:val="a5"/>
              <w:rPr>
                <w:sz w:val="22"/>
                <w:szCs w:val="22"/>
              </w:rPr>
            </w:pPr>
          </w:p>
        </w:tc>
        <w:tc>
          <w:tcPr>
            <w:tcW w:w="1460" w:type="dxa"/>
            <w:tcBorders>
              <w:top w:val="single" w:sz="4" w:space="0" w:color="auto"/>
              <w:left w:val="single" w:sz="4" w:space="0" w:color="auto"/>
              <w:bottom w:val="single" w:sz="4" w:space="0" w:color="auto"/>
              <w:right w:val="single" w:sz="4" w:space="0" w:color="auto"/>
            </w:tcBorders>
          </w:tcPr>
          <w:p w:rsidR="00D26852" w:rsidRPr="00540BD4" w:rsidRDefault="00D26852">
            <w:pPr>
              <w:pStyle w:val="a5"/>
              <w:rPr>
                <w:sz w:val="22"/>
                <w:szCs w:val="22"/>
              </w:rPr>
            </w:pPr>
          </w:p>
        </w:tc>
        <w:tc>
          <w:tcPr>
            <w:tcW w:w="1478" w:type="dxa"/>
            <w:tcBorders>
              <w:top w:val="single" w:sz="4" w:space="0" w:color="auto"/>
              <w:left w:val="single" w:sz="4" w:space="0" w:color="auto"/>
              <w:bottom w:val="single" w:sz="4" w:space="0" w:color="auto"/>
            </w:tcBorders>
          </w:tcPr>
          <w:p w:rsidR="00D26852" w:rsidRPr="00540BD4" w:rsidRDefault="00D26852">
            <w:pPr>
              <w:pStyle w:val="a5"/>
              <w:rPr>
                <w:sz w:val="22"/>
                <w:szCs w:val="22"/>
              </w:rPr>
            </w:pPr>
          </w:p>
        </w:tc>
      </w:tr>
      <w:tr w:rsidR="00D26852" w:rsidRPr="00540BD4" w:rsidTr="00D26852">
        <w:tc>
          <w:tcPr>
            <w:tcW w:w="2268" w:type="dxa"/>
            <w:tcBorders>
              <w:top w:val="single" w:sz="4" w:space="0" w:color="auto"/>
              <w:bottom w:val="single" w:sz="4" w:space="0" w:color="auto"/>
              <w:right w:val="single" w:sz="4" w:space="0" w:color="auto"/>
            </w:tcBorders>
          </w:tcPr>
          <w:p w:rsidR="00D26852" w:rsidRPr="00540BD4" w:rsidRDefault="00D26852">
            <w:pPr>
              <w:pStyle w:val="a5"/>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D26852" w:rsidRPr="00540BD4" w:rsidRDefault="00D26852">
            <w:pPr>
              <w:pStyle w:val="a5"/>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D26852" w:rsidRPr="00540BD4" w:rsidRDefault="00D26852">
            <w:pPr>
              <w:pStyle w:val="a5"/>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D26852" w:rsidRPr="00540BD4" w:rsidRDefault="00D26852">
            <w:pPr>
              <w:pStyle w:val="a5"/>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D26852" w:rsidRPr="00540BD4" w:rsidRDefault="00D26852">
            <w:pPr>
              <w:pStyle w:val="a5"/>
              <w:rPr>
                <w:sz w:val="22"/>
                <w:szCs w:val="22"/>
              </w:rPr>
            </w:pPr>
          </w:p>
        </w:tc>
        <w:tc>
          <w:tcPr>
            <w:tcW w:w="965" w:type="dxa"/>
            <w:tcBorders>
              <w:top w:val="single" w:sz="4" w:space="0" w:color="auto"/>
              <w:left w:val="single" w:sz="4" w:space="0" w:color="auto"/>
              <w:bottom w:val="single" w:sz="4" w:space="0" w:color="auto"/>
              <w:right w:val="single" w:sz="4" w:space="0" w:color="auto"/>
            </w:tcBorders>
          </w:tcPr>
          <w:p w:rsidR="00D26852" w:rsidRPr="00540BD4" w:rsidRDefault="00D26852">
            <w:pPr>
              <w:pStyle w:val="a5"/>
              <w:rPr>
                <w:sz w:val="22"/>
                <w:szCs w:val="22"/>
              </w:rPr>
            </w:pPr>
          </w:p>
        </w:tc>
        <w:tc>
          <w:tcPr>
            <w:tcW w:w="1460" w:type="dxa"/>
            <w:tcBorders>
              <w:top w:val="single" w:sz="4" w:space="0" w:color="auto"/>
              <w:left w:val="single" w:sz="4" w:space="0" w:color="auto"/>
              <w:bottom w:val="single" w:sz="4" w:space="0" w:color="auto"/>
              <w:right w:val="single" w:sz="4" w:space="0" w:color="auto"/>
            </w:tcBorders>
          </w:tcPr>
          <w:p w:rsidR="00D26852" w:rsidRPr="00540BD4" w:rsidRDefault="00D26852">
            <w:pPr>
              <w:pStyle w:val="a5"/>
              <w:rPr>
                <w:sz w:val="22"/>
                <w:szCs w:val="22"/>
              </w:rPr>
            </w:pPr>
          </w:p>
        </w:tc>
        <w:tc>
          <w:tcPr>
            <w:tcW w:w="1478" w:type="dxa"/>
            <w:tcBorders>
              <w:top w:val="single" w:sz="4" w:space="0" w:color="auto"/>
              <w:left w:val="single" w:sz="4" w:space="0" w:color="auto"/>
              <w:bottom w:val="single" w:sz="4" w:space="0" w:color="auto"/>
            </w:tcBorders>
          </w:tcPr>
          <w:p w:rsidR="00D26852" w:rsidRPr="00540BD4" w:rsidRDefault="00D26852">
            <w:pPr>
              <w:pStyle w:val="a5"/>
              <w:rPr>
                <w:sz w:val="22"/>
                <w:szCs w:val="22"/>
              </w:rPr>
            </w:pPr>
          </w:p>
        </w:tc>
      </w:tr>
      <w:tr w:rsidR="00D26852" w:rsidRPr="00540BD4" w:rsidTr="00D26852">
        <w:tc>
          <w:tcPr>
            <w:tcW w:w="2268" w:type="dxa"/>
            <w:tcBorders>
              <w:top w:val="single" w:sz="4" w:space="0" w:color="auto"/>
              <w:bottom w:val="single" w:sz="4" w:space="0" w:color="auto"/>
              <w:right w:val="single" w:sz="4" w:space="0" w:color="auto"/>
            </w:tcBorders>
          </w:tcPr>
          <w:p w:rsidR="00D26852" w:rsidRPr="00540BD4" w:rsidRDefault="00D26852">
            <w:pPr>
              <w:pStyle w:val="a5"/>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D26852" w:rsidRPr="00540BD4" w:rsidRDefault="00D26852">
            <w:pPr>
              <w:pStyle w:val="a5"/>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D26852" w:rsidRPr="00540BD4" w:rsidRDefault="00D26852">
            <w:pPr>
              <w:pStyle w:val="a5"/>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D26852" w:rsidRPr="00540BD4" w:rsidRDefault="00D26852">
            <w:pPr>
              <w:pStyle w:val="a5"/>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D26852" w:rsidRPr="00540BD4" w:rsidRDefault="00D26852">
            <w:pPr>
              <w:pStyle w:val="a5"/>
              <w:rPr>
                <w:sz w:val="22"/>
                <w:szCs w:val="22"/>
              </w:rPr>
            </w:pPr>
          </w:p>
        </w:tc>
        <w:tc>
          <w:tcPr>
            <w:tcW w:w="965" w:type="dxa"/>
            <w:tcBorders>
              <w:top w:val="single" w:sz="4" w:space="0" w:color="auto"/>
              <w:left w:val="single" w:sz="4" w:space="0" w:color="auto"/>
              <w:bottom w:val="single" w:sz="4" w:space="0" w:color="auto"/>
              <w:right w:val="single" w:sz="4" w:space="0" w:color="auto"/>
            </w:tcBorders>
          </w:tcPr>
          <w:p w:rsidR="00D26852" w:rsidRPr="00540BD4" w:rsidRDefault="00D26852">
            <w:pPr>
              <w:pStyle w:val="a5"/>
              <w:rPr>
                <w:sz w:val="22"/>
                <w:szCs w:val="22"/>
              </w:rPr>
            </w:pPr>
          </w:p>
        </w:tc>
        <w:tc>
          <w:tcPr>
            <w:tcW w:w="1460" w:type="dxa"/>
            <w:tcBorders>
              <w:top w:val="single" w:sz="4" w:space="0" w:color="auto"/>
              <w:left w:val="single" w:sz="4" w:space="0" w:color="auto"/>
              <w:bottom w:val="single" w:sz="4" w:space="0" w:color="auto"/>
              <w:right w:val="single" w:sz="4" w:space="0" w:color="auto"/>
            </w:tcBorders>
          </w:tcPr>
          <w:p w:rsidR="00D26852" w:rsidRPr="00540BD4" w:rsidRDefault="00D26852">
            <w:pPr>
              <w:pStyle w:val="a5"/>
              <w:rPr>
                <w:sz w:val="22"/>
                <w:szCs w:val="22"/>
              </w:rPr>
            </w:pPr>
          </w:p>
        </w:tc>
        <w:tc>
          <w:tcPr>
            <w:tcW w:w="1478" w:type="dxa"/>
            <w:tcBorders>
              <w:top w:val="single" w:sz="4" w:space="0" w:color="auto"/>
              <w:left w:val="single" w:sz="4" w:space="0" w:color="auto"/>
              <w:bottom w:val="single" w:sz="4" w:space="0" w:color="auto"/>
            </w:tcBorders>
          </w:tcPr>
          <w:p w:rsidR="00D26852" w:rsidRPr="00540BD4" w:rsidRDefault="00D26852">
            <w:pPr>
              <w:pStyle w:val="a5"/>
              <w:rPr>
                <w:sz w:val="22"/>
                <w:szCs w:val="22"/>
              </w:rPr>
            </w:pPr>
          </w:p>
        </w:tc>
      </w:tr>
      <w:tr w:rsidR="00D26852" w:rsidRPr="00540BD4" w:rsidTr="00D26852">
        <w:tc>
          <w:tcPr>
            <w:tcW w:w="2268" w:type="dxa"/>
            <w:tcBorders>
              <w:top w:val="single" w:sz="4" w:space="0" w:color="auto"/>
              <w:bottom w:val="single" w:sz="4" w:space="0" w:color="auto"/>
              <w:right w:val="single" w:sz="4" w:space="0" w:color="auto"/>
            </w:tcBorders>
          </w:tcPr>
          <w:p w:rsidR="00D26852" w:rsidRPr="00540BD4" w:rsidRDefault="00D26852">
            <w:pPr>
              <w:pStyle w:val="a5"/>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D26852" w:rsidRPr="00540BD4" w:rsidRDefault="00D26852">
            <w:pPr>
              <w:pStyle w:val="a5"/>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D26852" w:rsidRPr="00540BD4" w:rsidRDefault="00D26852">
            <w:pPr>
              <w:pStyle w:val="a5"/>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D26852" w:rsidRPr="00540BD4" w:rsidRDefault="00D26852">
            <w:pPr>
              <w:pStyle w:val="a5"/>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D26852" w:rsidRPr="00540BD4" w:rsidRDefault="00D26852">
            <w:pPr>
              <w:pStyle w:val="a5"/>
              <w:rPr>
                <w:sz w:val="22"/>
                <w:szCs w:val="22"/>
              </w:rPr>
            </w:pPr>
          </w:p>
        </w:tc>
        <w:tc>
          <w:tcPr>
            <w:tcW w:w="965" w:type="dxa"/>
            <w:tcBorders>
              <w:top w:val="single" w:sz="4" w:space="0" w:color="auto"/>
              <w:left w:val="single" w:sz="4" w:space="0" w:color="auto"/>
              <w:bottom w:val="single" w:sz="4" w:space="0" w:color="auto"/>
              <w:right w:val="single" w:sz="4" w:space="0" w:color="auto"/>
            </w:tcBorders>
          </w:tcPr>
          <w:p w:rsidR="00D26852" w:rsidRPr="00540BD4" w:rsidRDefault="00D26852">
            <w:pPr>
              <w:pStyle w:val="a5"/>
              <w:rPr>
                <w:sz w:val="22"/>
                <w:szCs w:val="22"/>
              </w:rPr>
            </w:pPr>
          </w:p>
        </w:tc>
        <w:tc>
          <w:tcPr>
            <w:tcW w:w="1460" w:type="dxa"/>
            <w:tcBorders>
              <w:top w:val="single" w:sz="4" w:space="0" w:color="auto"/>
              <w:left w:val="single" w:sz="4" w:space="0" w:color="auto"/>
              <w:bottom w:val="single" w:sz="4" w:space="0" w:color="auto"/>
              <w:right w:val="single" w:sz="4" w:space="0" w:color="auto"/>
            </w:tcBorders>
          </w:tcPr>
          <w:p w:rsidR="00D26852" w:rsidRPr="00540BD4" w:rsidRDefault="00D26852">
            <w:pPr>
              <w:pStyle w:val="a5"/>
              <w:rPr>
                <w:sz w:val="22"/>
                <w:szCs w:val="22"/>
              </w:rPr>
            </w:pPr>
          </w:p>
        </w:tc>
        <w:tc>
          <w:tcPr>
            <w:tcW w:w="1478" w:type="dxa"/>
            <w:tcBorders>
              <w:top w:val="single" w:sz="4" w:space="0" w:color="auto"/>
              <w:left w:val="single" w:sz="4" w:space="0" w:color="auto"/>
              <w:bottom w:val="single" w:sz="4" w:space="0" w:color="auto"/>
            </w:tcBorders>
          </w:tcPr>
          <w:p w:rsidR="00D26852" w:rsidRPr="00540BD4" w:rsidRDefault="00D26852">
            <w:pPr>
              <w:pStyle w:val="a5"/>
              <w:rPr>
                <w:sz w:val="22"/>
                <w:szCs w:val="22"/>
              </w:rPr>
            </w:pPr>
          </w:p>
        </w:tc>
      </w:tr>
      <w:tr w:rsidR="00D26852" w:rsidRPr="00540BD4" w:rsidTr="00D26852">
        <w:tc>
          <w:tcPr>
            <w:tcW w:w="2268" w:type="dxa"/>
            <w:tcBorders>
              <w:top w:val="single" w:sz="4" w:space="0" w:color="auto"/>
              <w:bottom w:val="single" w:sz="4" w:space="0" w:color="auto"/>
              <w:right w:val="single" w:sz="4" w:space="0" w:color="auto"/>
            </w:tcBorders>
          </w:tcPr>
          <w:p w:rsidR="00D26852" w:rsidRPr="00540BD4" w:rsidRDefault="00D26852">
            <w:pPr>
              <w:pStyle w:val="a5"/>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D26852" w:rsidRPr="00540BD4" w:rsidRDefault="00D26852">
            <w:pPr>
              <w:pStyle w:val="a5"/>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D26852" w:rsidRPr="00540BD4" w:rsidRDefault="00D26852">
            <w:pPr>
              <w:pStyle w:val="a5"/>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D26852" w:rsidRPr="00540BD4" w:rsidRDefault="00D26852">
            <w:pPr>
              <w:pStyle w:val="a5"/>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D26852" w:rsidRPr="00540BD4" w:rsidRDefault="00D26852">
            <w:pPr>
              <w:pStyle w:val="a5"/>
              <w:rPr>
                <w:sz w:val="22"/>
                <w:szCs w:val="22"/>
              </w:rPr>
            </w:pPr>
          </w:p>
        </w:tc>
        <w:tc>
          <w:tcPr>
            <w:tcW w:w="965" w:type="dxa"/>
            <w:tcBorders>
              <w:top w:val="single" w:sz="4" w:space="0" w:color="auto"/>
              <w:left w:val="single" w:sz="4" w:space="0" w:color="auto"/>
              <w:bottom w:val="single" w:sz="4" w:space="0" w:color="auto"/>
              <w:right w:val="single" w:sz="4" w:space="0" w:color="auto"/>
            </w:tcBorders>
          </w:tcPr>
          <w:p w:rsidR="00D26852" w:rsidRPr="00540BD4" w:rsidRDefault="00D26852">
            <w:pPr>
              <w:pStyle w:val="a5"/>
              <w:rPr>
                <w:sz w:val="22"/>
                <w:szCs w:val="22"/>
              </w:rPr>
            </w:pPr>
          </w:p>
        </w:tc>
        <w:tc>
          <w:tcPr>
            <w:tcW w:w="1460" w:type="dxa"/>
            <w:tcBorders>
              <w:top w:val="single" w:sz="4" w:space="0" w:color="auto"/>
              <w:left w:val="single" w:sz="4" w:space="0" w:color="auto"/>
              <w:bottom w:val="single" w:sz="4" w:space="0" w:color="auto"/>
              <w:right w:val="single" w:sz="4" w:space="0" w:color="auto"/>
            </w:tcBorders>
          </w:tcPr>
          <w:p w:rsidR="00D26852" w:rsidRPr="00540BD4" w:rsidRDefault="00D26852">
            <w:pPr>
              <w:pStyle w:val="a5"/>
              <w:rPr>
                <w:sz w:val="22"/>
                <w:szCs w:val="22"/>
              </w:rPr>
            </w:pPr>
          </w:p>
        </w:tc>
        <w:tc>
          <w:tcPr>
            <w:tcW w:w="1478" w:type="dxa"/>
            <w:tcBorders>
              <w:top w:val="single" w:sz="4" w:space="0" w:color="auto"/>
              <w:left w:val="single" w:sz="4" w:space="0" w:color="auto"/>
              <w:bottom w:val="single" w:sz="4" w:space="0" w:color="auto"/>
            </w:tcBorders>
          </w:tcPr>
          <w:p w:rsidR="00D26852" w:rsidRPr="00540BD4" w:rsidRDefault="00D26852">
            <w:pPr>
              <w:pStyle w:val="a5"/>
              <w:rPr>
                <w:sz w:val="22"/>
                <w:szCs w:val="22"/>
              </w:rPr>
            </w:pPr>
          </w:p>
        </w:tc>
      </w:tr>
      <w:tr w:rsidR="00D26852" w:rsidRPr="00540BD4" w:rsidTr="00D26852">
        <w:tc>
          <w:tcPr>
            <w:tcW w:w="2268" w:type="dxa"/>
            <w:tcBorders>
              <w:top w:val="single" w:sz="4" w:space="0" w:color="auto"/>
              <w:bottom w:val="single" w:sz="4" w:space="0" w:color="auto"/>
              <w:right w:val="single" w:sz="4" w:space="0" w:color="auto"/>
            </w:tcBorders>
          </w:tcPr>
          <w:p w:rsidR="00D26852" w:rsidRPr="00540BD4" w:rsidRDefault="00D26852">
            <w:pPr>
              <w:pStyle w:val="a5"/>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D26852" w:rsidRPr="00540BD4" w:rsidRDefault="00D26852">
            <w:pPr>
              <w:pStyle w:val="a5"/>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D26852" w:rsidRPr="00540BD4" w:rsidRDefault="00D26852">
            <w:pPr>
              <w:pStyle w:val="a5"/>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D26852" w:rsidRPr="00540BD4" w:rsidRDefault="00D26852">
            <w:pPr>
              <w:pStyle w:val="a5"/>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D26852" w:rsidRPr="00540BD4" w:rsidRDefault="00D26852">
            <w:pPr>
              <w:pStyle w:val="a5"/>
              <w:rPr>
                <w:sz w:val="22"/>
                <w:szCs w:val="22"/>
              </w:rPr>
            </w:pPr>
          </w:p>
        </w:tc>
        <w:tc>
          <w:tcPr>
            <w:tcW w:w="965" w:type="dxa"/>
            <w:tcBorders>
              <w:top w:val="single" w:sz="4" w:space="0" w:color="auto"/>
              <w:left w:val="single" w:sz="4" w:space="0" w:color="auto"/>
              <w:bottom w:val="single" w:sz="4" w:space="0" w:color="auto"/>
              <w:right w:val="single" w:sz="4" w:space="0" w:color="auto"/>
            </w:tcBorders>
          </w:tcPr>
          <w:p w:rsidR="00D26852" w:rsidRPr="00540BD4" w:rsidRDefault="00D26852">
            <w:pPr>
              <w:pStyle w:val="a5"/>
              <w:rPr>
                <w:sz w:val="22"/>
                <w:szCs w:val="22"/>
              </w:rPr>
            </w:pPr>
          </w:p>
        </w:tc>
        <w:tc>
          <w:tcPr>
            <w:tcW w:w="1460" w:type="dxa"/>
            <w:tcBorders>
              <w:top w:val="single" w:sz="4" w:space="0" w:color="auto"/>
              <w:left w:val="single" w:sz="4" w:space="0" w:color="auto"/>
              <w:bottom w:val="single" w:sz="4" w:space="0" w:color="auto"/>
              <w:right w:val="single" w:sz="4" w:space="0" w:color="auto"/>
            </w:tcBorders>
          </w:tcPr>
          <w:p w:rsidR="00D26852" w:rsidRPr="00540BD4" w:rsidRDefault="00D26852">
            <w:pPr>
              <w:pStyle w:val="a5"/>
              <w:rPr>
                <w:sz w:val="22"/>
                <w:szCs w:val="22"/>
              </w:rPr>
            </w:pPr>
          </w:p>
        </w:tc>
        <w:tc>
          <w:tcPr>
            <w:tcW w:w="1478" w:type="dxa"/>
            <w:tcBorders>
              <w:top w:val="single" w:sz="4" w:space="0" w:color="auto"/>
              <w:left w:val="single" w:sz="4" w:space="0" w:color="auto"/>
              <w:bottom w:val="single" w:sz="4" w:space="0" w:color="auto"/>
            </w:tcBorders>
          </w:tcPr>
          <w:p w:rsidR="00D26852" w:rsidRPr="00540BD4" w:rsidRDefault="00D26852">
            <w:pPr>
              <w:pStyle w:val="a5"/>
              <w:rPr>
                <w:sz w:val="22"/>
                <w:szCs w:val="22"/>
              </w:rPr>
            </w:pPr>
          </w:p>
        </w:tc>
      </w:tr>
      <w:tr w:rsidR="00D26852" w:rsidRPr="00540BD4" w:rsidTr="00D26852">
        <w:tc>
          <w:tcPr>
            <w:tcW w:w="2268" w:type="dxa"/>
            <w:tcBorders>
              <w:top w:val="single" w:sz="4" w:space="0" w:color="auto"/>
              <w:bottom w:val="single" w:sz="4" w:space="0" w:color="auto"/>
              <w:right w:val="single" w:sz="4" w:space="0" w:color="auto"/>
            </w:tcBorders>
          </w:tcPr>
          <w:p w:rsidR="00D26852" w:rsidRPr="00540BD4" w:rsidRDefault="00D26852">
            <w:pPr>
              <w:pStyle w:val="a5"/>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D26852" w:rsidRPr="00540BD4" w:rsidRDefault="00D26852">
            <w:pPr>
              <w:pStyle w:val="a5"/>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D26852" w:rsidRPr="00540BD4" w:rsidRDefault="00D26852">
            <w:pPr>
              <w:pStyle w:val="a5"/>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D26852" w:rsidRPr="00540BD4" w:rsidRDefault="00D26852">
            <w:pPr>
              <w:pStyle w:val="a5"/>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D26852" w:rsidRPr="00540BD4" w:rsidRDefault="00D26852">
            <w:pPr>
              <w:pStyle w:val="a5"/>
              <w:rPr>
                <w:sz w:val="22"/>
                <w:szCs w:val="22"/>
              </w:rPr>
            </w:pPr>
          </w:p>
        </w:tc>
        <w:tc>
          <w:tcPr>
            <w:tcW w:w="965" w:type="dxa"/>
            <w:tcBorders>
              <w:top w:val="single" w:sz="4" w:space="0" w:color="auto"/>
              <w:left w:val="single" w:sz="4" w:space="0" w:color="auto"/>
              <w:bottom w:val="single" w:sz="4" w:space="0" w:color="auto"/>
              <w:right w:val="single" w:sz="4" w:space="0" w:color="auto"/>
            </w:tcBorders>
          </w:tcPr>
          <w:p w:rsidR="00D26852" w:rsidRPr="00540BD4" w:rsidRDefault="00D26852">
            <w:pPr>
              <w:pStyle w:val="a5"/>
              <w:rPr>
                <w:sz w:val="22"/>
                <w:szCs w:val="22"/>
              </w:rPr>
            </w:pPr>
          </w:p>
        </w:tc>
        <w:tc>
          <w:tcPr>
            <w:tcW w:w="1460" w:type="dxa"/>
            <w:tcBorders>
              <w:top w:val="single" w:sz="4" w:space="0" w:color="auto"/>
              <w:left w:val="single" w:sz="4" w:space="0" w:color="auto"/>
              <w:bottom w:val="single" w:sz="4" w:space="0" w:color="auto"/>
              <w:right w:val="single" w:sz="4" w:space="0" w:color="auto"/>
            </w:tcBorders>
          </w:tcPr>
          <w:p w:rsidR="00D26852" w:rsidRPr="00540BD4" w:rsidRDefault="00D26852">
            <w:pPr>
              <w:pStyle w:val="a5"/>
              <w:rPr>
                <w:sz w:val="22"/>
                <w:szCs w:val="22"/>
              </w:rPr>
            </w:pPr>
          </w:p>
        </w:tc>
        <w:tc>
          <w:tcPr>
            <w:tcW w:w="1478" w:type="dxa"/>
            <w:tcBorders>
              <w:top w:val="single" w:sz="4" w:space="0" w:color="auto"/>
              <w:left w:val="single" w:sz="4" w:space="0" w:color="auto"/>
              <w:bottom w:val="single" w:sz="4" w:space="0" w:color="auto"/>
            </w:tcBorders>
          </w:tcPr>
          <w:p w:rsidR="00D26852" w:rsidRPr="00540BD4" w:rsidRDefault="00D26852">
            <w:pPr>
              <w:pStyle w:val="a5"/>
              <w:rPr>
                <w:sz w:val="22"/>
                <w:szCs w:val="22"/>
              </w:rPr>
            </w:pPr>
          </w:p>
        </w:tc>
      </w:tr>
      <w:tr w:rsidR="00D26852" w:rsidRPr="00540BD4" w:rsidTr="00D26852">
        <w:tc>
          <w:tcPr>
            <w:tcW w:w="2268" w:type="dxa"/>
            <w:tcBorders>
              <w:top w:val="single" w:sz="4" w:space="0" w:color="auto"/>
              <w:bottom w:val="single" w:sz="4" w:space="0" w:color="auto"/>
              <w:right w:val="single" w:sz="4" w:space="0" w:color="auto"/>
            </w:tcBorders>
          </w:tcPr>
          <w:p w:rsidR="00D26852" w:rsidRPr="00540BD4" w:rsidRDefault="00D26852">
            <w:pPr>
              <w:pStyle w:val="a5"/>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D26852" w:rsidRPr="00540BD4" w:rsidRDefault="00D26852">
            <w:pPr>
              <w:pStyle w:val="a5"/>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D26852" w:rsidRPr="00540BD4" w:rsidRDefault="00D26852">
            <w:pPr>
              <w:pStyle w:val="a5"/>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D26852" w:rsidRPr="00540BD4" w:rsidRDefault="00D26852">
            <w:pPr>
              <w:pStyle w:val="a5"/>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D26852" w:rsidRPr="00540BD4" w:rsidRDefault="00D26852">
            <w:pPr>
              <w:pStyle w:val="a5"/>
              <w:rPr>
                <w:sz w:val="22"/>
                <w:szCs w:val="22"/>
              </w:rPr>
            </w:pPr>
          </w:p>
        </w:tc>
        <w:tc>
          <w:tcPr>
            <w:tcW w:w="965" w:type="dxa"/>
            <w:tcBorders>
              <w:top w:val="single" w:sz="4" w:space="0" w:color="auto"/>
              <w:left w:val="single" w:sz="4" w:space="0" w:color="auto"/>
              <w:bottom w:val="single" w:sz="4" w:space="0" w:color="auto"/>
              <w:right w:val="single" w:sz="4" w:space="0" w:color="auto"/>
            </w:tcBorders>
          </w:tcPr>
          <w:p w:rsidR="00D26852" w:rsidRPr="00540BD4" w:rsidRDefault="00D26852">
            <w:pPr>
              <w:pStyle w:val="a5"/>
              <w:rPr>
                <w:sz w:val="22"/>
                <w:szCs w:val="22"/>
              </w:rPr>
            </w:pPr>
          </w:p>
        </w:tc>
        <w:tc>
          <w:tcPr>
            <w:tcW w:w="1460" w:type="dxa"/>
            <w:tcBorders>
              <w:top w:val="single" w:sz="4" w:space="0" w:color="auto"/>
              <w:left w:val="single" w:sz="4" w:space="0" w:color="auto"/>
              <w:bottom w:val="single" w:sz="4" w:space="0" w:color="auto"/>
              <w:right w:val="single" w:sz="4" w:space="0" w:color="auto"/>
            </w:tcBorders>
          </w:tcPr>
          <w:p w:rsidR="00D26852" w:rsidRPr="00540BD4" w:rsidRDefault="00D26852">
            <w:pPr>
              <w:pStyle w:val="a5"/>
              <w:rPr>
                <w:sz w:val="22"/>
                <w:szCs w:val="22"/>
              </w:rPr>
            </w:pPr>
          </w:p>
        </w:tc>
        <w:tc>
          <w:tcPr>
            <w:tcW w:w="1478" w:type="dxa"/>
            <w:tcBorders>
              <w:top w:val="single" w:sz="4" w:space="0" w:color="auto"/>
              <w:left w:val="single" w:sz="4" w:space="0" w:color="auto"/>
              <w:bottom w:val="single" w:sz="4" w:space="0" w:color="auto"/>
            </w:tcBorders>
          </w:tcPr>
          <w:p w:rsidR="00D26852" w:rsidRPr="00540BD4" w:rsidRDefault="00D26852">
            <w:pPr>
              <w:pStyle w:val="a5"/>
              <w:rPr>
                <w:sz w:val="22"/>
                <w:szCs w:val="22"/>
              </w:rPr>
            </w:pPr>
          </w:p>
        </w:tc>
      </w:tr>
    </w:tbl>
    <w:p w:rsidR="007912B9" w:rsidRPr="00540BD4" w:rsidRDefault="007912B9"/>
    <w:p w:rsidR="007912B9" w:rsidRPr="00540BD4" w:rsidRDefault="007912B9">
      <w:pPr>
        <w:ind w:firstLine="0"/>
        <w:jc w:val="left"/>
        <w:sectPr w:rsidR="007912B9" w:rsidRPr="00540BD4">
          <w:headerReference w:type="default" r:id="rId92"/>
          <w:footerReference w:type="default" r:id="rId93"/>
          <w:pgSz w:w="11905" w:h="16837"/>
          <w:pgMar w:top="1440" w:right="800" w:bottom="1440" w:left="800" w:header="720" w:footer="720" w:gutter="0"/>
          <w:cols w:space="720"/>
          <w:noEndnote/>
        </w:sectPr>
      </w:pPr>
    </w:p>
    <w:p w:rsidR="007912B9" w:rsidRPr="00BC6BEE" w:rsidRDefault="00BC6BEE" w:rsidP="00BC6BEE">
      <w:pPr>
        <w:ind w:left="10915" w:firstLine="0"/>
        <w:jc w:val="center"/>
        <w:rPr>
          <w:b/>
        </w:rPr>
      </w:pPr>
      <w:bookmarkStart w:id="101" w:name="sub_1004"/>
      <w:r>
        <w:rPr>
          <w:rStyle w:val="a3"/>
          <w:b w:val="0"/>
          <w:bCs/>
          <w:color w:val="auto"/>
        </w:rPr>
        <w:lastRenderedPageBreak/>
        <w:t>Приложение №</w:t>
      </w:r>
      <w:r w:rsidR="007912B9" w:rsidRPr="00BC6BEE">
        <w:rPr>
          <w:rStyle w:val="a3"/>
          <w:b w:val="0"/>
          <w:bCs/>
          <w:color w:val="auto"/>
        </w:rPr>
        <w:t> 4</w:t>
      </w:r>
    </w:p>
    <w:bookmarkEnd w:id="101"/>
    <w:p w:rsidR="007912B9" w:rsidRPr="00BC6BEE" w:rsidRDefault="007912B9" w:rsidP="00BC6BEE">
      <w:pPr>
        <w:ind w:left="10915" w:firstLine="0"/>
        <w:jc w:val="center"/>
        <w:rPr>
          <w:b/>
        </w:rPr>
      </w:pPr>
      <w:r w:rsidRPr="00BC6BEE">
        <w:rPr>
          <w:rStyle w:val="a3"/>
          <w:b w:val="0"/>
          <w:bCs/>
          <w:color w:val="auto"/>
        </w:rPr>
        <w:t xml:space="preserve">к </w:t>
      </w:r>
      <w:hyperlink w:anchor="sub_1000" w:history="1">
        <w:r w:rsidRPr="00BC6BEE">
          <w:rPr>
            <w:rStyle w:val="a4"/>
            <w:rFonts w:cs="Times New Roman CYR"/>
            <w:color w:val="auto"/>
          </w:rPr>
          <w:t>Порядку</w:t>
        </w:r>
      </w:hyperlink>
      <w:r w:rsidRPr="00BC6BEE">
        <w:rPr>
          <w:rStyle w:val="a3"/>
          <w:b w:val="0"/>
          <w:bCs/>
          <w:color w:val="auto"/>
        </w:rPr>
        <w:t xml:space="preserve"> планирования </w:t>
      </w:r>
      <w:proofErr w:type="gramStart"/>
      <w:r w:rsidRPr="00BC6BEE">
        <w:rPr>
          <w:rStyle w:val="a3"/>
          <w:b w:val="0"/>
          <w:bCs/>
          <w:color w:val="auto"/>
        </w:rPr>
        <w:t>бюджетных</w:t>
      </w:r>
      <w:proofErr w:type="gramEnd"/>
    </w:p>
    <w:p w:rsidR="007912B9" w:rsidRPr="00BC6BEE" w:rsidRDefault="007912B9" w:rsidP="00BC6BEE">
      <w:pPr>
        <w:ind w:left="10915" w:firstLine="0"/>
        <w:jc w:val="center"/>
        <w:rPr>
          <w:b/>
        </w:rPr>
      </w:pPr>
      <w:r w:rsidRPr="00BC6BEE">
        <w:rPr>
          <w:rStyle w:val="a3"/>
          <w:b w:val="0"/>
          <w:bCs/>
          <w:color w:val="auto"/>
        </w:rPr>
        <w:t>ассигнований бюджета Чебоксарского муниципального округа Чувашской Республики</w:t>
      </w:r>
      <w:r w:rsidR="00BC6BEE">
        <w:rPr>
          <w:rStyle w:val="a3"/>
          <w:b w:val="0"/>
          <w:bCs/>
          <w:color w:val="auto"/>
        </w:rPr>
        <w:t xml:space="preserve"> </w:t>
      </w:r>
      <w:r w:rsidRPr="00BC6BEE">
        <w:rPr>
          <w:rStyle w:val="a3"/>
          <w:b w:val="0"/>
          <w:bCs/>
          <w:color w:val="auto"/>
        </w:rPr>
        <w:t>на очередной финансовый год</w:t>
      </w:r>
      <w:r w:rsidR="00BC6BEE">
        <w:rPr>
          <w:rStyle w:val="a3"/>
          <w:b w:val="0"/>
          <w:bCs/>
          <w:color w:val="auto"/>
        </w:rPr>
        <w:t xml:space="preserve"> </w:t>
      </w:r>
      <w:r w:rsidRPr="00BC6BEE">
        <w:rPr>
          <w:rStyle w:val="a3"/>
          <w:b w:val="0"/>
          <w:bCs/>
          <w:color w:val="auto"/>
        </w:rPr>
        <w:t>и плановый период</w:t>
      </w:r>
    </w:p>
    <w:p w:rsidR="007912B9" w:rsidRPr="00540BD4" w:rsidRDefault="007912B9"/>
    <w:p w:rsidR="007912B9" w:rsidRPr="00BC6BEE" w:rsidRDefault="007912B9" w:rsidP="00BC6BEE">
      <w:pPr>
        <w:pStyle w:val="a6"/>
        <w:jc w:val="center"/>
        <w:rPr>
          <w:rFonts w:ascii="Times New Roman" w:hAnsi="Times New Roman" w:cs="Times New Roman"/>
        </w:rPr>
      </w:pPr>
      <w:r w:rsidRPr="00BC6BEE">
        <w:rPr>
          <w:rStyle w:val="a3"/>
          <w:rFonts w:ascii="Times New Roman" w:hAnsi="Times New Roman" w:cs="Times New Roman"/>
          <w:bCs/>
          <w:color w:val="auto"/>
        </w:rPr>
        <w:t>ПРОЕКТИРОВКИ</w:t>
      </w:r>
    </w:p>
    <w:p w:rsidR="007912B9" w:rsidRPr="00BC6BEE" w:rsidRDefault="007912B9" w:rsidP="00BC6BEE">
      <w:pPr>
        <w:pStyle w:val="a6"/>
        <w:jc w:val="center"/>
        <w:rPr>
          <w:rFonts w:ascii="Times New Roman" w:hAnsi="Times New Roman" w:cs="Times New Roman"/>
        </w:rPr>
      </w:pPr>
      <w:r w:rsidRPr="00BC6BEE">
        <w:rPr>
          <w:rStyle w:val="a3"/>
          <w:rFonts w:ascii="Times New Roman" w:hAnsi="Times New Roman" w:cs="Times New Roman"/>
          <w:bCs/>
          <w:color w:val="auto"/>
        </w:rPr>
        <w:t>распределения предельных объемов бюджетных ассигнований бюджета</w:t>
      </w:r>
    </w:p>
    <w:p w:rsidR="007912B9" w:rsidRPr="00BC6BEE" w:rsidRDefault="007912B9" w:rsidP="00BC6BEE">
      <w:pPr>
        <w:pStyle w:val="a6"/>
        <w:jc w:val="center"/>
        <w:rPr>
          <w:rFonts w:ascii="Times New Roman" w:hAnsi="Times New Roman" w:cs="Times New Roman"/>
        </w:rPr>
      </w:pPr>
      <w:r w:rsidRPr="00BC6BEE">
        <w:rPr>
          <w:rStyle w:val="a3"/>
          <w:rFonts w:ascii="Times New Roman" w:hAnsi="Times New Roman" w:cs="Times New Roman"/>
          <w:bCs/>
          <w:color w:val="auto"/>
        </w:rPr>
        <w:t>Чебоксарского муниципального округа Чувашской Республики на исполнение принимаемых расходных обязательств</w:t>
      </w:r>
    </w:p>
    <w:p w:rsidR="007912B9" w:rsidRPr="00BC6BEE" w:rsidRDefault="007912B9" w:rsidP="00BC6BEE">
      <w:pPr>
        <w:pStyle w:val="a6"/>
        <w:jc w:val="center"/>
        <w:rPr>
          <w:rFonts w:ascii="Times New Roman" w:hAnsi="Times New Roman" w:cs="Times New Roman"/>
        </w:rPr>
      </w:pPr>
      <w:r w:rsidRPr="00BC6BEE">
        <w:rPr>
          <w:rStyle w:val="a3"/>
          <w:rFonts w:ascii="Times New Roman" w:hAnsi="Times New Roman" w:cs="Times New Roman"/>
          <w:bCs/>
          <w:color w:val="auto"/>
        </w:rPr>
        <w:t xml:space="preserve">Чебоксарского муниципального округа Чувашской Республики </w:t>
      </w:r>
      <w:proofErr w:type="gramStart"/>
      <w:r w:rsidRPr="00BC6BEE">
        <w:rPr>
          <w:rStyle w:val="a3"/>
          <w:rFonts w:ascii="Times New Roman" w:hAnsi="Times New Roman" w:cs="Times New Roman"/>
          <w:bCs/>
          <w:color w:val="auto"/>
        </w:rPr>
        <w:t>на</w:t>
      </w:r>
      <w:proofErr w:type="gramEnd"/>
    </w:p>
    <w:p w:rsidR="007912B9" w:rsidRPr="00BC6BEE" w:rsidRDefault="007912B9" w:rsidP="00BC6BEE">
      <w:pPr>
        <w:pStyle w:val="a6"/>
        <w:jc w:val="center"/>
        <w:rPr>
          <w:rFonts w:ascii="Times New Roman" w:hAnsi="Times New Roman" w:cs="Times New Roman"/>
        </w:rPr>
      </w:pPr>
      <w:r w:rsidRPr="00BC6BEE">
        <w:rPr>
          <w:rStyle w:val="a3"/>
          <w:rFonts w:ascii="Times New Roman" w:hAnsi="Times New Roman" w:cs="Times New Roman"/>
          <w:bCs/>
          <w:color w:val="auto"/>
        </w:rPr>
        <w:t>очередной финансовый год и плановый период</w:t>
      </w:r>
    </w:p>
    <w:p w:rsidR="007912B9" w:rsidRPr="00BC6BEE" w:rsidRDefault="007912B9" w:rsidP="00BC6BEE">
      <w:pPr>
        <w:pStyle w:val="a6"/>
        <w:jc w:val="center"/>
        <w:rPr>
          <w:rFonts w:ascii="Times New Roman" w:hAnsi="Times New Roman" w:cs="Times New Roman"/>
        </w:rPr>
      </w:pPr>
      <w:r w:rsidRPr="00BC6BEE">
        <w:rPr>
          <w:rFonts w:ascii="Times New Roman" w:hAnsi="Times New Roman" w:cs="Times New Roman"/>
        </w:rPr>
        <w:t>по ____________________________________________________________________</w:t>
      </w:r>
    </w:p>
    <w:p w:rsidR="007912B9" w:rsidRPr="00BC6BEE" w:rsidRDefault="007912B9" w:rsidP="00BC6BEE">
      <w:pPr>
        <w:pStyle w:val="a6"/>
        <w:jc w:val="center"/>
        <w:rPr>
          <w:rFonts w:ascii="Times New Roman" w:hAnsi="Times New Roman" w:cs="Times New Roman"/>
        </w:rPr>
      </w:pPr>
      <w:r w:rsidRPr="00BC6BEE">
        <w:rPr>
          <w:rFonts w:ascii="Times New Roman" w:hAnsi="Times New Roman" w:cs="Times New Roman"/>
        </w:rPr>
        <w:t>(наименование главного распорядителя средств</w:t>
      </w:r>
      <w:r w:rsidR="00BC6BEE" w:rsidRPr="00BC6BEE">
        <w:rPr>
          <w:rFonts w:ascii="Times New Roman" w:hAnsi="Times New Roman" w:cs="Times New Roman"/>
        </w:rPr>
        <w:t xml:space="preserve"> Чебоксарского муниципального округа Чувашской Республики</w:t>
      </w:r>
      <w:r w:rsidRPr="00BC6BEE">
        <w:rPr>
          <w:rFonts w:ascii="Times New Roman" w:hAnsi="Times New Roman" w:cs="Times New Roman"/>
        </w:rPr>
        <w:t>)</w:t>
      </w:r>
    </w:p>
    <w:p w:rsidR="007912B9" w:rsidRPr="00540BD4" w:rsidRDefault="007912B9"/>
    <w:p w:rsidR="007912B9" w:rsidRPr="00540BD4" w:rsidRDefault="007912B9">
      <w:pPr>
        <w:ind w:firstLine="0"/>
        <w:jc w:val="right"/>
      </w:pPr>
      <w:r w:rsidRPr="00540BD4">
        <w:t>(тыс. рублей)</w:t>
      </w:r>
    </w:p>
    <w:tbl>
      <w:tblPr>
        <w:tblW w:w="14598" w:type="dxa"/>
        <w:tblInd w:w="103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7"/>
        <w:gridCol w:w="851"/>
        <w:gridCol w:w="992"/>
        <w:gridCol w:w="992"/>
        <w:gridCol w:w="1119"/>
        <w:gridCol w:w="1149"/>
        <w:gridCol w:w="1637"/>
        <w:gridCol w:w="1842"/>
        <w:gridCol w:w="1843"/>
        <w:gridCol w:w="2126"/>
      </w:tblGrid>
      <w:tr w:rsidR="00A73A81" w:rsidRPr="00540BD4" w:rsidTr="00A73A81">
        <w:tc>
          <w:tcPr>
            <w:tcW w:w="2047" w:type="dxa"/>
            <w:tcBorders>
              <w:top w:val="single" w:sz="4" w:space="0" w:color="auto"/>
              <w:bottom w:val="single" w:sz="4" w:space="0" w:color="auto"/>
              <w:right w:val="single" w:sz="4" w:space="0" w:color="auto"/>
            </w:tcBorders>
          </w:tcPr>
          <w:p w:rsidR="00A73A81" w:rsidRPr="00540BD4" w:rsidRDefault="00A73A81">
            <w:pPr>
              <w:pStyle w:val="a5"/>
              <w:jc w:val="center"/>
            </w:pPr>
            <w:r w:rsidRPr="00540BD4">
              <w:t>Содержание вида бюджетного ассигнования</w:t>
            </w:r>
          </w:p>
        </w:tc>
        <w:tc>
          <w:tcPr>
            <w:tcW w:w="851" w:type="dxa"/>
            <w:tcBorders>
              <w:top w:val="single" w:sz="4" w:space="0" w:color="auto"/>
              <w:left w:val="single" w:sz="4" w:space="0" w:color="auto"/>
              <w:bottom w:val="single" w:sz="4" w:space="0" w:color="auto"/>
              <w:right w:val="single" w:sz="4" w:space="0" w:color="auto"/>
            </w:tcBorders>
          </w:tcPr>
          <w:p w:rsidR="00A73A81" w:rsidRPr="00540BD4" w:rsidRDefault="00A73A81">
            <w:pPr>
              <w:pStyle w:val="a5"/>
              <w:jc w:val="center"/>
            </w:pPr>
            <w:proofErr w:type="spellStart"/>
            <w:r w:rsidRPr="00540BD4">
              <w:t>Рз</w:t>
            </w:r>
            <w:proofErr w:type="spellEnd"/>
          </w:p>
        </w:tc>
        <w:tc>
          <w:tcPr>
            <w:tcW w:w="992" w:type="dxa"/>
            <w:tcBorders>
              <w:top w:val="single" w:sz="4" w:space="0" w:color="auto"/>
              <w:left w:val="single" w:sz="4" w:space="0" w:color="auto"/>
              <w:bottom w:val="single" w:sz="4" w:space="0" w:color="auto"/>
              <w:right w:val="single" w:sz="4" w:space="0" w:color="auto"/>
            </w:tcBorders>
          </w:tcPr>
          <w:p w:rsidR="00A73A81" w:rsidRPr="00540BD4" w:rsidRDefault="00A73A81">
            <w:pPr>
              <w:pStyle w:val="a5"/>
              <w:jc w:val="center"/>
            </w:pPr>
            <w:proofErr w:type="spellStart"/>
            <w:proofErr w:type="gramStart"/>
            <w:r w:rsidRPr="00540BD4">
              <w:t>Пр</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A73A81" w:rsidRPr="00540BD4" w:rsidRDefault="00A73A81">
            <w:pPr>
              <w:pStyle w:val="a5"/>
              <w:jc w:val="center"/>
            </w:pPr>
            <w:r w:rsidRPr="00540BD4">
              <w:t>ЦСР</w:t>
            </w:r>
          </w:p>
        </w:tc>
        <w:tc>
          <w:tcPr>
            <w:tcW w:w="1119" w:type="dxa"/>
            <w:tcBorders>
              <w:top w:val="single" w:sz="4" w:space="0" w:color="auto"/>
              <w:left w:val="single" w:sz="4" w:space="0" w:color="auto"/>
              <w:bottom w:val="single" w:sz="4" w:space="0" w:color="auto"/>
              <w:right w:val="single" w:sz="4" w:space="0" w:color="auto"/>
            </w:tcBorders>
          </w:tcPr>
          <w:p w:rsidR="00A73A81" w:rsidRPr="00540BD4" w:rsidRDefault="00A73A81">
            <w:pPr>
              <w:pStyle w:val="a5"/>
              <w:jc w:val="center"/>
            </w:pPr>
            <w:r w:rsidRPr="00540BD4">
              <w:t>BP</w:t>
            </w:r>
          </w:p>
        </w:tc>
        <w:tc>
          <w:tcPr>
            <w:tcW w:w="1149" w:type="dxa"/>
            <w:tcBorders>
              <w:top w:val="single" w:sz="4" w:space="0" w:color="auto"/>
              <w:left w:val="single" w:sz="4" w:space="0" w:color="auto"/>
              <w:bottom w:val="single" w:sz="4" w:space="0" w:color="auto"/>
              <w:right w:val="single" w:sz="4" w:space="0" w:color="auto"/>
            </w:tcBorders>
          </w:tcPr>
          <w:p w:rsidR="00A73A81" w:rsidRPr="00540BD4" w:rsidRDefault="00A73A81" w:rsidP="00A73A81">
            <w:pPr>
              <w:pStyle w:val="a5"/>
              <w:jc w:val="center"/>
            </w:pPr>
            <w:r>
              <w:t xml:space="preserve">КОСГУ </w:t>
            </w:r>
          </w:p>
        </w:tc>
        <w:tc>
          <w:tcPr>
            <w:tcW w:w="1637" w:type="dxa"/>
            <w:tcBorders>
              <w:top w:val="single" w:sz="4" w:space="0" w:color="auto"/>
              <w:left w:val="single" w:sz="4" w:space="0" w:color="auto"/>
              <w:bottom w:val="single" w:sz="4" w:space="0" w:color="auto"/>
              <w:right w:val="single" w:sz="4" w:space="0" w:color="auto"/>
            </w:tcBorders>
          </w:tcPr>
          <w:p w:rsidR="00A73A81" w:rsidRPr="00540BD4" w:rsidRDefault="00A73A81">
            <w:pPr>
              <w:pStyle w:val="a5"/>
              <w:jc w:val="center"/>
            </w:pPr>
            <w:r w:rsidRPr="00540BD4">
              <w:t>Уточненная база текущего финансового года</w:t>
            </w:r>
          </w:p>
        </w:tc>
        <w:tc>
          <w:tcPr>
            <w:tcW w:w="1842" w:type="dxa"/>
            <w:tcBorders>
              <w:top w:val="single" w:sz="4" w:space="0" w:color="auto"/>
              <w:left w:val="single" w:sz="4" w:space="0" w:color="auto"/>
              <w:bottom w:val="single" w:sz="4" w:space="0" w:color="auto"/>
              <w:right w:val="single" w:sz="4" w:space="0" w:color="auto"/>
            </w:tcBorders>
          </w:tcPr>
          <w:p w:rsidR="00A73A81" w:rsidRPr="00540BD4" w:rsidRDefault="00A73A81">
            <w:pPr>
              <w:pStyle w:val="a5"/>
              <w:jc w:val="center"/>
            </w:pPr>
            <w:r w:rsidRPr="00540BD4">
              <w:t>Принимаемые расходные обязательства в очередном финансовом году</w:t>
            </w:r>
          </w:p>
        </w:tc>
        <w:tc>
          <w:tcPr>
            <w:tcW w:w="1843" w:type="dxa"/>
            <w:tcBorders>
              <w:top w:val="single" w:sz="4" w:space="0" w:color="auto"/>
              <w:left w:val="single" w:sz="4" w:space="0" w:color="auto"/>
              <w:bottom w:val="single" w:sz="4" w:space="0" w:color="auto"/>
              <w:right w:val="single" w:sz="4" w:space="0" w:color="auto"/>
            </w:tcBorders>
          </w:tcPr>
          <w:p w:rsidR="00A73A81" w:rsidRPr="00540BD4" w:rsidRDefault="00A73A81">
            <w:pPr>
              <w:pStyle w:val="a5"/>
              <w:jc w:val="center"/>
            </w:pPr>
            <w:r w:rsidRPr="00540BD4">
              <w:t>Принимаемые расходные обязательства в первом году планового периода</w:t>
            </w:r>
          </w:p>
        </w:tc>
        <w:tc>
          <w:tcPr>
            <w:tcW w:w="2126" w:type="dxa"/>
            <w:tcBorders>
              <w:top w:val="single" w:sz="4" w:space="0" w:color="auto"/>
              <w:left w:val="single" w:sz="4" w:space="0" w:color="auto"/>
              <w:bottom w:val="single" w:sz="4" w:space="0" w:color="auto"/>
            </w:tcBorders>
          </w:tcPr>
          <w:p w:rsidR="00A73A81" w:rsidRPr="00540BD4" w:rsidRDefault="00A73A81">
            <w:pPr>
              <w:pStyle w:val="a5"/>
              <w:jc w:val="center"/>
            </w:pPr>
            <w:r w:rsidRPr="00540BD4">
              <w:t>Принимаемые расходные обязательства во втором году планового периода</w:t>
            </w:r>
          </w:p>
        </w:tc>
      </w:tr>
      <w:tr w:rsidR="00A73A81" w:rsidRPr="00540BD4" w:rsidTr="00A73A81">
        <w:tc>
          <w:tcPr>
            <w:tcW w:w="2047" w:type="dxa"/>
            <w:tcBorders>
              <w:top w:val="single" w:sz="4" w:space="0" w:color="auto"/>
              <w:bottom w:val="single" w:sz="4" w:space="0" w:color="auto"/>
              <w:right w:val="single" w:sz="4" w:space="0" w:color="auto"/>
            </w:tcBorders>
          </w:tcPr>
          <w:p w:rsidR="00A73A81" w:rsidRPr="00540BD4" w:rsidRDefault="00A73A81">
            <w:pPr>
              <w:pStyle w:val="a5"/>
              <w:jc w:val="center"/>
            </w:pPr>
            <w:r w:rsidRPr="00540BD4">
              <w:t>1</w:t>
            </w:r>
          </w:p>
        </w:tc>
        <w:tc>
          <w:tcPr>
            <w:tcW w:w="851" w:type="dxa"/>
            <w:tcBorders>
              <w:top w:val="single" w:sz="4" w:space="0" w:color="auto"/>
              <w:left w:val="single" w:sz="4" w:space="0" w:color="auto"/>
              <w:bottom w:val="single" w:sz="4" w:space="0" w:color="auto"/>
              <w:right w:val="single" w:sz="4" w:space="0" w:color="auto"/>
            </w:tcBorders>
          </w:tcPr>
          <w:p w:rsidR="00A73A81" w:rsidRPr="00540BD4" w:rsidRDefault="00A73A81">
            <w:pPr>
              <w:pStyle w:val="a5"/>
              <w:jc w:val="center"/>
            </w:pPr>
            <w:r w:rsidRPr="00540BD4">
              <w:t>2</w:t>
            </w:r>
          </w:p>
        </w:tc>
        <w:tc>
          <w:tcPr>
            <w:tcW w:w="992" w:type="dxa"/>
            <w:tcBorders>
              <w:top w:val="single" w:sz="4" w:space="0" w:color="auto"/>
              <w:left w:val="single" w:sz="4" w:space="0" w:color="auto"/>
              <w:bottom w:val="single" w:sz="4" w:space="0" w:color="auto"/>
              <w:right w:val="single" w:sz="4" w:space="0" w:color="auto"/>
            </w:tcBorders>
          </w:tcPr>
          <w:p w:rsidR="00A73A81" w:rsidRPr="00540BD4" w:rsidRDefault="00A73A81">
            <w:pPr>
              <w:pStyle w:val="a5"/>
              <w:jc w:val="center"/>
            </w:pPr>
            <w:r w:rsidRPr="00540BD4">
              <w:t>3</w:t>
            </w:r>
          </w:p>
        </w:tc>
        <w:tc>
          <w:tcPr>
            <w:tcW w:w="992" w:type="dxa"/>
            <w:tcBorders>
              <w:top w:val="single" w:sz="4" w:space="0" w:color="auto"/>
              <w:left w:val="single" w:sz="4" w:space="0" w:color="auto"/>
              <w:bottom w:val="single" w:sz="4" w:space="0" w:color="auto"/>
              <w:right w:val="single" w:sz="4" w:space="0" w:color="auto"/>
            </w:tcBorders>
          </w:tcPr>
          <w:p w:rsidR="00A73A81" w:rsidRPr="00540BD4" w:rsidRDefault="00A73A81">
            <w:pPr>
              <w:pStyle w:val="a5"/>
              <w:jc w:val="center"/>
            </w:pPr>
            <w:r w:rsidRPr="00540BD4">
              <w:t>4</w:t>
            </w:r>
          </w:p>
        </w:tc>
        <w:tc>
          <w:tcPr>
            <w:tcW w:w="1119" w:type="dxa"/>
            <w:tcBorders>
              <w:top w:val="single" w:sz="4" w:space="0" w:color="auto"/>
              <w:left w:val="single" w:sz="4" w:space="0" w:color="auto"/>
              <w:bottom w:val="single" w:sz="4" w:space="0" w:color="auto"/>
              <w:right w:val="single" w:sz="4" w:space="0" w:color="auto"/>
            </w:tcBorders>
          </w:tcPr>
          <w:p w:rsidR="00A73A81" w:rsidRPr="00540BD4" w:rsidRDefault="00A73A81">
            <w:pPr>
              <w:pStyle w:val="a5"/>
              <w:jc w:val="center"/>
            </w:pPr>
            <w:r w:rsidRPr="00540BD4">
              <w:t>5</w:t>
            </w:r>
          </w:p>
        </w:tc>
        <w:tc>
          <w:tcPr>
            <w:tcW w:w="1149" w:type="dxa"/>
            <w:tcBorders>
              <w:top w:val="single" w:sz="4" w:space="0" w:color="auto"/>
              <w:left w:val="single" w:sz="4" w:space="0" w:color="auto"/>
              <w:bottom w:val="single" w:sz="4" w:space="0" w:color="auto"/>
              <w:right w:val="single" w:sz="4" w:space="0" w:color="auto"/>
            </w:tcBorders>
          </w:tcPr>
          <w:p w:rsidR="00A73A81" w:rsidRPr="00540BD4" w:rsidRDefault="00A73A81" w:rsidP="00A73A81">
            <w:pPr>
              <w:pStyle w:val="a5"/>
              <w:jc w:val="center"/>
            </w:pPr>
            <w:r>
              <w:t>6</w:t>
            </w:r>
          </w:p>
        </w:tc>
        <w:tc>
          <w:tcPr>
            <w:tcW w:w="1637" w:type="dxa"/>
            <w:tcBorders>
              <w:top w:val="single" w:sz="4" w:space="0" w:color="auto"/>
              <w:left w:val="single" w:sz="4" w:space="0" w:color="auto"/>
              <w:bottom w:val="single" w:sz="4" w:space="0" w:color="auto"/>
              <w:right w:val="single" w:sz="4" w:space="0" w:color="auto"/>
            </w:tcBorders>
          </w:tcPr>
          <w:p w:rsidR="00A73A81" w:rsidRPr="00540BD4" w:rsidRDefault="00A73A81">
            <w:pPr>
              <w:pStyle w:val="a5"/>
              <w:jc w:val="center"/>
            </w:pPr>
            <w:r>
              <w:t>7</w:t>
            </w:r>
          </w:p>
        </w:tc>
        <w:tc>
          <w:tcPr>
            <w:tcW w:w="1842" w:type="dxa"/>
            <w:tcBorders>
              <w:top w:val="single" w:sz="4" w:space="0" w:color="auto"/>
              <w:left w:val="single" w:sz="4" w:space="0" w:color="auto"/>
              <w:bottom w:val="single" w:sz="4" w:space="0" w:color="auto"/>
              <w:right w:val="single" w:sz="4" w:space="0" w:color="auto"/>
            </w:tcBorders>
          </w:tcPr>
          <w:p w:rsidR="00A73A81" w:rsidRPr="00540BD4" w:rsidRDefault="00A73A81">
            <w:pPr>
              <w:pStyle w:val="a5"/>
              <w:jc w:val="center"/>
            </w:pPr>
            <w:r>
              <w:t>8</w:t>
            </w:r>
          </w:p>
        </w:tc>
        <w:tc>
          <w:tcPr>
            <w:tcW w:w="1843" w:type="dxa"/>
            <w:tcBorders>
              <w:top w:val="single" w:sz="4" w:space="0" w:color="auto"/>
              <w:left w:val="single" w:sz="4" w:space="0" w:color="auto"/>
              <w:bottom w:val="single" w:sz="4" w:space="0" w:color="auto"/>
              <w:right w:val="single" w:sz="4" w:space="0" w:color="auto"/>
            </w:tcBorders>
          </w:tcPr>
          <w:p w:rsidR="00A73A81" w:rsidRPr="00540BD4" w:rsidRDefault="00A73A81">
            <w:pPr>
              <w:pStyle w:val="a5"/>
              <w:jc w:val="center"/>
            </w:pPr>
            <w:r>
              <w:t>9</w:t>
            </w:r>
          </w:p>
        </w:tc>
        <w:tc>
          <w:tcPr>
            <w:tcW w:w="2126" w:type="dxa"/>
            <w:tcBorders>
              <w:top w:val="single" w:sz="4" w:space="0" w:color="auto"/>
              <w:left w:val="single" w:sz="4" w:space="0" w:color="auto"/>
              <w:bottom w:val="single" w:sz="4" w:space="0" w:color="auto"/>
            </w:tcBorders>
          </w:tcPr>
          <w:p w:rsidR="00A73A81" w:rsidRPr="00540BD4" w:rsidRDefault="00A73A81">
            <w:pPr>
              <w:pStyle w:val="a5"/>
              <w:jc w:val="center"/>
            </w:pPr>
            <w:r>
              <w:t>10</w:t>
            </w:r>
          </w:p>
        </w:tc>
      </w:tr>
      <w:tr w:rsidR="00A73A81" w:rsidRPr="00540BD4" w:rsidTr="00A73A81">
        <w:tc>
          <w:tcPr>
            <w:tcW w:w="2047" w:type="dxa"/>
            <w:tcBorders>
              <w:top w:val="single" w:sz="4" w:space="0" w:color="auto"/>
              <w:bottom w:val="single" w:sz="4" w:space="0" w:color="auto"/>
              <w:right w:val="single" w:sz="4" w:space="0" w:color="auto"/>
            </w:tcBorders>
          </w:tcPr>
          <w:p w:rsidR="00A73A81" w:rsidRPr="00540BD4" w:rsidRDefault="00A73A81">
            <w:pPr>
              <w:pStyle w:val="a5"/>
            </w:pPr>
          </w:p>
        </w:tc>
        <w:tc>
          <w:tcPr>
            <w:tcW w:w="851" w:type="dxa"/>
            <w:tcBorders>
              <w:top w:val="single" w:sz="4" w:space="0" w:color="auto"/>
              <w:left w:val="single" w:sz="4" w:space="0" w:color="auto"/>
              <w:bottom w:val="single" w:sz="4" w:space="0" w:color="auto"/>
              <w:right w:val="single" w:sz="4" w:space="0" w:color="auto"/>
            </w:tcBorders>
          </w:tcPr>
          <w:p w:rsidR="00A73A81" w:rsidRPr="00540BD4" w:rsidRDefault="00A73A81">
            <w:pPr>
              <w:pStyle w:val="a5"/>
            </w:pPr>
          </w:p>
        </w:tc>
        <w:tc>
          <w:tcPr>
            <w:tcW w:w="992" w:type="dxa"/>
            <w:tcBorders>
              <w:top w:val="single" w:sz="4" w:space="0" w:color="auto"/>
              <w:left w:val="single" w:sz="4" w:space="0" w:color="auto"/>
              <w:bottom w:val="single" w:sz="4" w:space="0" w:color="auto"/>
              <w:right w:val="single" w:sz="4" w:space="0" w:color="auto"/>
            </w:tcBorders>
          </w:tcPr>
          <w:p w:rsidR="00A73A81" w:rsidRPr="00540BD4" w:rsidRDefault="00A73A81">
            <w:pPr>
              <w:pStyle w:val="a5"/>
            </w:pPr>
          </w:p>
        </w:tc>
        <w:tc>
          <w:tcPr>
            <w:tcW w:w="992" w:type="dxa"/>
            <w:tcBorders>
              <w:top w:val="single" w:sz="4" w:space="0" w:color="auto"/>
              <w:left w:val="single" w:sz="4" w:space="0" w:color="auto"/>
              <w:bottom w:val="single" w:sz="4" w:space="0" w:color="auto"/>
              <w:right w:val="single" w:sz="4" w:space="0" w:color="auto"/>
            </w:tcBorders>
          </w:tcPr>
          <w:p w:rsidR="00A73A81" w:rsidRPr="00540BD4" w:rsidRDefault="00A73A81">
            <w:pPr>
              <w:pStyle w:val="a5"/>
            </w:pPr>
          </w:p>
        </w:tc>
        <w:tc>
          <w:tcPr>
            <w:tcW w:w="1119" w:type="dxa"/>
            <w:tcBorders>
              <w:top w:val="single" w:sz="4" w:space="0" w:color="auto"/>
              <w:left w:val="single" w:sz="4" w:space="0" w:color="auto"/>
              <w:bottom w:val="single" w:sz="4" w:space="0" w:color="auto"/>
              <w:right w:val="single" w:sz="4" w:space="0" w:color="auto"/>
            </w:tcBorders>
          </w:tcPr>
          <w:p w:rsidR="00A73A81" w:rsidRPr="00540BD4" w:rsidRDefault="00A73A81">
            <w:pPr>
              <w:pStyle w:val="a5"/>
            </w:pPr>
          </w:p>
        </w:tc>
        <w:tc>
          <w:tcPr>
            <w:tcW w:w="1149" w:type="dxa"/>
            <w:tcBorders>
              <w:top w:val="single" w:sz="4" w:space="0" w:color="auto"/>
              <w:left w:val="single" w:sz="4" w:space="0" w:color="auto"/>
              <w:bottom w:val="single" w:sz="4" w:space="0" w:color="auto"/>
              <w:right w:val="single" w:sz="4" w:space="0" w:color="auto"/>
            </w:tcBorders>
          </w:tcPr>
          <w:p w:rsidR="00A73A81" w:rsidRPr="00540BD4" w:rsidRDefault="00A73A81">
            <w:pPr>
              <w:pStyle w:val="a5"/>
            </w:pPr>
          </w:p>
        </w:tc>
        <w:tc>
          <w:tcPr>
            <w:tcW w:w="1637" w:type="dxa"/>
            <w:tcBorders>
              <w:top w:val="single" w:sz="4" w:space="0" w:color="auto"/>
              <w:left w:val="single" w:sz="4" w:space="0" w:color="auto"/>
              <w:bottom w:val="single" w:sz="4" w:space="0" w:color="auto"/>
              <w:right w:val="single" w:sz="4" w:space="0" w:color="auto"/>
            </w:tcBorders>
          </w:tcPr>
          <w:p w:rsidR="00A73A81" w:rsidRPr="00540BD4" w:rsidRDefault="00A73A81">
            <w:pPr>
              <w:pStyle w:val="a5"/>
            </w:pPr>
          </w:p>
        </w:tc>
        <w:tc>
          <w:tcPr>
            <w:tcW w:w="1842" w:type="dxa"/>
            <w:tcBorders>
              <w:top w:val="single" w:sz="4" w:space="0" w:color="auto"/>
              <w:left w:val="single" w:sz="4" w:space="0" w:color="auto"/>
              <w:bottom w:val="single" w:sz="4" w:space="0" w:color="auto"/>
              <w:right w:val="single" w:sz="4" w:space="0" w:color="auto"/>
            </w:tcBorders>
          </w:tcPr>
          <w:p w:rsidR="00A73A81" w:rsidRPr="00540BD4" w:rsidRDefault="00A73A81">
            <w:pPr>
              <w:pStyle w:val="a5"/>
            </w:pPr>
          </w:p>
        </w:tc>
        <w:tc>
          <w:tcPr>
            <w:tcW w:w="1843" w:type="dxa"/>
            <w:tcBorders>
              <w:top w:val="single" w:sz="4" w:space="0" w:color="auto"/>
              <w:left w:val="single" w:sz="4" w:space="0" w:color="auto"/>
              <w:bottom w:val="single" w:sz="4" w:space="0" w:color="auto"/>
              <w:right w:val="single" w:sz="4" w:space="0" w:color="auto"/>
            </w:tcBorders>
          </w:tcPr>
          <w:p w:rsidR="00A73A81" w:rsidRPr="00540BD4" w:rsidRDefault="00A73A81">
            <w:pPr>
              <w:pStyle w:val="a5"/>
            </w:pPr>
          </w:p>
        </w:tc>
        <w:tc>
          <w:tcPr>
            <w:tcW w:w="2126" w:type="dxa"/>
            <w:tcBorders>
              <w:top w:val="single" w:sz="4" w:space="0" w:color="auto"/>
              <w:left w:val="single" w:sz="4" w:space="0" w:color="auto"/>
              <w:bottom w:val="single" w:sz="4" w:space="0" w:color="auto"/>
            </w:tcBorders>
          </w:tcPr>
          <w:p w:rsidR="00A73A81" w:rsidRPr="00540BD4" w:rsidRDefault="00A73A81">
            <w:pPr>
              <w:pStyle w:val="a5"/>
            </w:pPr>
          </w:p>
        </w:tc>
      </w:tr>
      <w:tr w:rsidR="00A73A81" w:rsidRPr="00540BD4" w:rsidTr="00A73A81">
        <w:tc>
          <w:tcPr>
            <w:tcW w:w="2047" w:type="dxa"/>
            <w:tcBorders>
              <w:top w:val="single" w:sz="4" w:space="0" w:color="auto"/>
              <w:bottom w:val="single" w:sz="4" w:space="0" w:color="auto"/>
              <w:right w:val="single" w:sz="4" w:space="0" w:color="auto"/>
            </w:tcBorders>
          </w:tcPr>
          <w:p w:rsidR="00A73A81" w:rsidRPr="00540BD4" w:rsidRDefault="00A73A81">
            <w:pPr>
              <w:pStyle w:val="a5"/>
            </w:pPr>
          </w:p>
        </w:tc>
        <w:tc>
          <w:tcPr>
            <w:tcW w:w="851" w:type="dxa"/>
            <w:tcBorders>
              <w:top w:val="single" w:sz="4" w:space="0" w:color="auto"/>
              <w:left w:val="single" w:sz="4" w:space="0" w:color="auto"/>
              <w:bottom w:val="single" w:sz="4" w:space="0" w:color="auto"/>
              <w:right w:val="single" w:sz="4" w:space="0" w:color="auto"/>
            </w:tcBorders>
          </w:tcPr>
          <w:p w:rsidR="00A73A81" w:rsidRPr="00540BD4" w:rsidRDefault="00A73A81">
            <w:pPr>
              <w:pStyle w:val="a5"/>
            </w:pPr>
          </w:p>
        </w:tc>
        <w:tc>
          <w:tcPr>
            <w:tcW w:w="992" w:type="dxa"/>
            <w:tcBorders>
              <w:top w:val="single" w:sz="4" w:space="0" w:color="auto"/>
              <w:left w:val="single" w:sz="4" w:space="0" w:color="auto"/>
              <w:bottom w:val="single" w:sz="4" w:space="0" w:color="auto"/>
              <w:right w:val="single" w:sz="4" w:space="0" w:color="auto"/>
            </w:tcBorders>
          </w:tcPr>
          <w:p w:rsidR="00A73A81" w:rsidRPr="00540BD4" w:rsidRDefault="00A73A81">
            <w:pPr>
              <w:pStyle w:val="a5"/>
            </w:pPr>
          </w:p>
        </w:tc>
        <w:tc>
          <w:tcPr>
            <w:tcW w:w="992" w:type="dxa"/>
            <w:tcBorders>
              <w:top w:val="single" w:sz="4" w:space="0" w:color="auto"/>
              <w:left w:val="single" w:sz="4" w:space="0" w:color="auto"/>
              <w:bottom w:val="single" w:sz="4" w:space="0" w:color="auto"/>
              <w:right w:val="single" w:sz="4" w:space="0" w:color="auto"/>
            </w:tcBorders>
          </w:tcPr>
          <w:p w:rsidR="00A73A81" w:rsidRPr="00540BD4" w:rsidRDefault="00A73A81">
            <w:pPr>
              <w:pStyle w:val="a5"/>
            </w:pPr>
          </w:p>
        </w:tc>
        <w:tc>
          <w:tcPr>
            <w:tcW w:w="1119" w:type="dxa"/>
            <w:tcBorders>
              <w:top w:val="single" w:sz="4" w:space="0" w:color="auto"/>
              <w:left w:val="single" w:sz="4" w:space="0" w:color="auto"/>
              <w:bottom w:val="single" w:sz="4" w:space="0" w:color="auto"/>
              <w:right w:val="single" w:sz="4" w:space="0" w:color="auto"/>
            </w:tcBorders>
          </w:tcPr>
          <w:p w:rsidR="00A73A81" w:rsidRPr="00540BD4" w:rsidRDefault="00A73A81">
            <w:pPr>
              <w:pStyle w:val="a5"/>
            </w:pPr>
          </w:p>
        </w:tc>
        <w:tc>
          <w:tcPr>
            <w:tcW w:w="1149" w:type="dxa"/>
            <w:tcBorders>
              <w:top w:val="single" w:sz="4" w:space="0" w:color="auto"/>
              <w:left w:val="single" w:sz="4" w:space="0" w:color="auto"/>
              <w:bottom w:val="single" w:sz="4" w:space="0" w:color="auto"/>
              <w:right w:val="single" w:sz="4" w:space="0" w:color="auto"/>
            </w:tcBorders>
          </w:tcPr>
          <w:p w:rsidR="00A73A81" w:rsidRPr="00540BD4" w:rsidRDefault="00A73A81">
            <w:pPr>
              <w:pStyle w:val="a5"/>
            </w:pPr>
          </w:p>
        </w:tc>
        <w:tc>
          <w:tcPr>
            <w:tcW w:w="1637" w:type="dxa"/>
            <w:tcBorders>
              <w:top w:val="single" w:sz="4" w:space="0" w:color="auto"/>
              <w:left w:val="single" w:sz="4" w:space="0" w:color="auto"/>
              <w:bottom w:val="single" w:sz="4" w:space="0" w:color="auto"/>
              <w:right w:val="single" w:sz="4" w:space="0" w:color="auto"/>
            </w:tcBorders>
          </w:tcPr>
          <w:p w:rsidR="00A73A81" w:rsidRPr="00540BD4" w:rsidRDefault="00A73A81">
            <w:pPr>
              <w:pStyle w:val="a5"/>
            </w:pPr>
          </w:p>
        </w:tc>
        <w:tc>
          <w:tcPr>
            <w:tcW w:w="1842" w:type="dxa"/>
            <w:tcBorders>
              <w:top w:val="single" w:sz="4" w:space="0" w:color="auto"/>
              <w:left w:val="single" w:sz="4" w:space="0" w:color="auto"/>
              <w:bottom w:val="single" w:sz="4" w:space="0" w:color="auto"/>
              <w:right w:val="single" w:sz="4" w:space="0" w:color="auto"/>
            </w:tcBorders>
          </w:tcPr>
          <w:p w:rsidR="00A73A81" w:rsidRPr="00540BD4" w:rsidRDefault="00A73A81">
            <w:pPr>
              <w:pStyle w:val="a5"/>
            </w:pPr>
          </w:p>
        </w:tc>
        <w:tc>
          <w:tcPr>
            <w:tcW w:w="1843" w:type="dxa"/>
            <w:tcBorders>
              <w:top w:val="single" w:sz="4" w:space="0" w:color="auto"/>
              <w:left w:val="single" w:sz="4" w:space="0" w:color="auto"/>
              <w:bottom w:val="single" w:sz="4" w:space="0" w:color="auto"/>
              <w:right w:val="single" w:sz="4" w:space="0" w:color="auto"/>
            </w:tcBorders>
          </w:tcPr>
          <w:p w:rsidR="00A73A81" w:rsidRPr="00540BD4" w:rsidRDefault="00A73A81">
            <w:pPr>
              <w:pStyle w:val="a5"/>
            </w:pPr>
          </w:p>
        </w:tc>
        <w:tc>
          <w:tcPr>
            <w:tcW w:w="2126" w:type="dxa"/>
            <w:tcBorders>
              <w:top w:val="single" w:sz="4" w:space="0" w:color="auto"/>
              <w:left w:val="single" w:sz="4" w:space="0" w:color="auto"/>
              <w:bottom w:val="single" w:sz="4" w:space="0" w:color="auto"/>
            </w:tcBorders>
          </w:tcPr>
          <w:p w:rsidR="00A73A81" w:rsidRPr="00540BD4" w:rsidRDefault="00A73A81">
            <w:pPr>
              <w:pStyle w:val="a5"/>
            </w:pPr>
          </w:p>
        </w:tc>
      </w:tr>
      <w:tr w:rsidR="00A73A81" w:rsidRPr="00540BD4" w:rsidTr="00A73A81">
        <w:tc>
          <w:tcPr>
            <w:tcW w:w="2047" w:type="dxa"/>
            <w:tcBorders>
              <w:top w:val="single" w:sz="4" w:space="0" w:color="auto"/>
              <w:bottom w:val="single" w:sz="4" w:space="0" w:color="auto"/>
              <w:right w:val="single" w:sz="4" w:space="0" w:color="auto"/>
            </w:tcBorders>
          </w:tcPr>
          <w:p w:rsidR="00A73A81" w:rsidRPr="00540BD4" w:rsidRDefault="00A73A81">
            <w:pPr>
              <w:pStyle w:val="a5"/>
            </w:pPr>
          </w:p>
        </w:tc>
        <w:tc>
          <w:tcPr>
            <w:tcW w:w="851" w:type="dxa"/>
            <w:tcBorders>
              <w:top w:val="single" w:sz="4" w:space="0" w:color="auto"/>
              <w:left w:val="single" w:sz="4" w:space="0" w:color="auto"/>
              <w:bottom w:val="single" w:sz="4" w:space="0" w:color="auto"/>
              <w:right w:val="single" w:sz="4" w:space="0" w:color="auto"/>
            </w:tcBorders>
          </w:tcPr>
          <w:p w:rsidR="00A73A81" w:rsidRPr="00540BD4" w:rsidRDefault="00A73A81">
            <w:pPr>
              <w:pStyle w:val="a5"/>
            </w:pPr>
          </w:p>
        </w:tc>
        <w:tc>
          <w:tcPr>
            <w:tcW w:w="992" w:type="dxa"/>
            <w:tcBorders>
              <w:top w:val="single" w:sz="4" w:space="0" w:color="auto"/>
              <w:left w:val="single" w:sz="4" w:space="0" w:color="auto"/>
              <w:bottom w:val="single" w:sz="4" w:space="0" w:color="auto"/>
              <w:right w:val="single" w:sz="4" w:space="0" w:color="auto"/>
            </w:tcBorders>
          </w:tcPr>
          <w:p w:rsidR="00A73A81" w:rsidRPr="00540BD4" w:rsidRDefault="00A73A81">
            <w:pPr>
              <w:pStyle w:val="a5"/>
            </w:pPr>
          </w:p>
        </w:tc>
        <w:tc>
          <w:tcPr>
            <w:tcW w:w="992" w:type="dxa"/>
            <w:tcBorders>
              <w:top w:val="single" w:sz="4" w:space="0" w:color="auto"/>
              <w:left w:val="single" w:sz="4" w:space="0" w:color="auto"/>
              <w:bottom w:val="single" w:sz="4" w:space="0" w:color="auto"/>
              <w:right w:val="single" w:sz="4" w:space="0" w:color="auto"/>
            </w:tcBorders>
          </w:tcPr>
          <w:p w:rsidR="00A73A81" w:rsidRPr="00540BD4" w:rsidRDefault="00A73A81">
            <w:pPr>
              <w:pStyle w:val="a5"/>
            </w:pPr>
          </w:p>
        </w:tc>
        <w:tc>
          <w:tcPr>
            <w:tcW w:w="1119" w:type="dxa"/>
            <w:tcBorders>
              <w:top w:val="single" w:sz="4" w:space="0" w:color="auto"/>
              <w:left w:val="single" w:sz="4" w:space="0" w:color="auto"/>
              <w:bottom w:val="single" w:sz="4" w:space="0" w:color="auto"/>
              <w:right w:val="single" w:sz="4" w:space="0" w:color="auto"/>
            </w:tcBorders>
          </w:tcPr>
          <w:p w:rsidR="00A73A81" w:rsidRPr="00540BD4" w:rsidRDefault="00A73A81">
            <w:pPr>
              <w:pStyle w:val="a5"/>
            </w:pPr>
          </w:p>
        </w:tc>
        <w:tc>
          <w:tcPr>
            <w:tcW w:w="1149" w:type="dxa"/>
            <w:tcBorders>
              <w:top w:val="single" w:sz="4" w:space="0" w:color="auto"/>
              <w:left w:val="single" w:sz="4" w:space="0" w:color="auto"/>
              <w:bottom w:val="single" w:sz="4" w:space="0" w:color="auto"/>
              <w:right w:val="single" w:sz="4" w:space="0" w:color="auto"/>
            </w:tcBorders>
          </w:tcPr>
          <w:p w:rsidR="00A73A81" w:rsidRPr="00540BD4" w:rsidRDefault="00A73A81">
            <w:pPr>
              <w:pStyle w:val="a5"/>
            </w:pPr>
          </w:p>
        </w:tc>
        <w:tc>
          <w:tcPr>
            <w:tcW w:w="1637" w:type="dxa"/>
            <w:tcBorders>
              <w:top w:val="single" w:sz="4" w:space="0" w:color="auto"/>
              <w:left w:val="single" w:sz="4" w:space="0" w:color="auto"/>
              <w:bottom w:val="single" w:sz="4" w:space="0" w:color="auto"/>
              <w:right w:val="single" w:sz="4" w:space="0" w:color="auto"/>
            </w:tcBorders>
          </w:tcPr>
          <w:p w:rsidR="00A73A81" w:rsidRPr="00540BD4" w:rsidRDefault="00A73A81">
            <w:pPr>
              <w:pStyle w:val="a5"/>
            </w:pPr>
          </w:p>
        </w:tc>
        <w:tc>
          <w:tcPr>
            <w:tcW w:w="1842" w:type="dxa"/>
            <w:tcBorders>
              <w:top w:val="single" w:sz="4" w:space="0" w:color="auto"/>
              <w:left w:val="single" w:sz="4" w:space="0" w:color="auto"/>
              <w:bottom w:val="single" w:sz="4" w:space="0" w:color="auto"/>
              <w:right w:val="single" w:sz="4" w:space="0" w:color="auto"/>
            </w:tcBorders>
          </w:tcPr>
          <w:p w:rsidR="00A73A81" w:rsidRPr="00540BD4" w:rsidRDefault="00A73A81">
            <w:pPr>
              <w:pStyle w:val="a5"/>
            </w:pPr>
          </w:p>
        </w:tc>
        <w:tc>
          <w:tcPr>
            <w:tcW w:w="1843" w:type="dxa"/>
            <w:tcBorders>
              <w:top w:val="single" w:sz="4" w:space="0" w:color="auto"/>
              <w:left w:val="single" w:sz="4" w:space="0" w:color="auto"/>
              <w:bottom w:val="single" w:sz="4" w:space="0" w:color="auto"/>
              <w:right w:val="single" w:sz="4" w:space="0" w:color="auto"/>
            </w:tcBorders>
          </w:tcPr>
          <w:p w:rsidR="00A73A81" w:rsidRPr="00540BD4" w:rsidRDefault="00A73A81">
            <w:pPr>
              <w:pStyle w:val="a5"/>
            </w:pPr>
          </w:p>
        </w:tc>
        <w:tc>
          <w:tcPr>
            <w:tcW w:w="2126" w:type="dxa"/>
            <w:tcBorders>
              <w:top w:val="single" w:sz="4" w:space="0" w:color="auto"/>
              <w:left w:val="single" w:sz="4" w:space="0" w:color="auto"/>
              <w:bottom w:val="single" w:sz="4" w:space="0" w:color="auto"/>
            </w:tcBorders>
          </w:tcPr>
          <w:p w:rsidR="00A73A81" w:rsidRPr="00540BD4" w:rsidRDefault="00A73A81">
            <w:pPr>
              <w:pStyle w:val="a5"/>
            </w:pPr>
          </w:p>
        </w:tc>
      </w:tr>
      <w:tr w:rsidR="00A73A81" w:rsidRPr="00540BD4" w:rsidTr="00A73A81">
        <w:tc>
          <w:tcPr>
            <w:tcW w:w="2047" w:type="dxa"/>
            <w:tcBorders>
              <w:top w:val="single" w:sz="4" w:space="0" w:color="auto"/>
              <w:bottom w:val="single" w:sz="4" w:space="0" w:color="auto"/>
              <w:right w:val="single" w:sz="4" w:space="0" w:color="auto"/>
            </w:tcBorders>
          </w:tcPr>
          <w:p w:rsidR="00A73A81" w:rsidRPr="00540BD4" w:rsidRDefault="00A73A81">
            <w:pPr>
              <w:pStyle w:val="a5"/>
            </w:pPr>
          </w:p>
        </w:tc>
        <w:tc>
          <w:tcPr>
            <w:tcW w:w="851" w:type="dxa"/>
            <w:tcBorders>
              <w:top w:val="single" w:sz="4" w:space="0" w:color="auto"/>
              <w:left w:val="single" w:sz="4" w:space="0" w:color="auto"/>
              <w:bottom w:val="single" w:sz="4" w:space="0" w:color="auto"/>
              <w:right w:val="single" w:sz="4" w:space="0" w:color="auto"/>
            </w:tcBorders>
          </w:tcPr>
          <w:p w:rsidR="00A73A81" w:rsidRPr="00540BD4" w:rsidRDefault="00A73A81">
            <w:pPr>
              <w:pStyle w:val="a5"/>
            </w:pPr>
          </w:p>
        </w:tc>
        <w:tc>
          <w:tcPr>
            <w:tcW w:w="992" w:type="dxa"/>
            <w:tcBorders>
              <w:top w:val="single" w:sz="4" w:space="0" w:color="auto"/>
              <w:left w:val="single" w:sz="4" w:space="0" w:color="auto"/>
              <w:bottom w:val="single" w:sz="4" w:space="0" w:color="auto"/>
              <w:right w:val="single" w:sz="4" w:space="0" w:color="auto"/>
            </w:tcBorders>
          </w:tcPr>
          <w:p w:rsidR="00A73A81" w:rsidRPr="00540BD4" w:rsidRDefault="00A73A81">
            <w:pPr>
              <w:pStyle w:val="a5"/>
            </w:pPr>
          </w:p>
        </w:tc>
        <w:tc>
          <w:tcPr>
            <w:tcW w:w="992" w:type="dxa"/>
            <w:tcBorders>
              <w:top w:val="single" w:sz="4" w:space="0" w:color="auto"/>
              <w:left w:val="single" w:sz="4" w:space="0" w:color="auto"/>
              <w:bottom w:val="single" w:sz="4" w:space="0" w:color="auto"/>
              <w:right w:val="single" w:sz="4" w:space="0" w:color="auto"/>
            </w:tcBorders>
          </w:tcPr>
          <w:p w:rsidR="00A73A81" w:rsidRPr="00540BD4" w:rsidRDefault="00A73A81">
            <w:pPr>
              <w:pStyle w:val="a5"/>
            </w:pPr>
          </w:p>
        </w:tc>
        <w:tc>
          <w:tcPr>
            <w:tcW w:w="1119" w:type="dxa"/>
            <w:tcBorders>
              <w:top w:val="single" w:sz="4" w:space="0" w:color="auto"/>
              <w:left w:val="single" w:sz="4" w:space="0" w:color="auto"/>
              <w:bottom w:val="single" w:sz="4" w:space="0" w:color="auto"/>
              <w:right w:val="single" w:sz="4" w:space="0" w:color="auto"/>
            </w:tcBorders>
          </w:tcPr>
          <w:p w:rsidR="00A73A81" w:rsidRPr="00540BD4" w:rsidRDefault="00A73A81">
            <w:pPr>
              <w:pStyle w:val="a5"/>
            </w:pPr>
          </w:p>
        </w:tc>
        <w:tc>
          <w:tcPr>
            <w:tcW w:w="1149" w:type="dxa"/>
            <w:tcBorders>
              <w:top w:val="single" w:sz="4" w:space="0" w:color="auto"/>
              <w:left w:val="single" w:sz="4" w:space="0" w:color="auto"/>
              <w:bottom w:val="single" w:sz="4" w:space="0" w:color="auto"/>
              <w:right w:val="single" w:sz="4" w:space="0" w:color="auto"/>
            </w:tcBorders>
          </w:tcPr>
          <w:p w:rsidR="00A73A81" w:rsidRPr="00540BD4" w:rsidRDefault="00A73A81">
            <w:pPr>
              <w:pStyle w:val="a5"/>
            </w:pPr>
          </w:p>
        </w:tc>
        <w:tc>
          <w:tcPr>
            <w:tcW w:w="1637" w:type="dxa"/>
            <w:tcBorders>
              <w:top w:val="single" w:sz="4" w:space="0" w:color="auto"/>
              <w:left w:val="single" w:sz="4" w:space="0" w:color="auto"/>
              <w:bottom w:val="single" w:sz="4" w:space="0" w:color="auto"/>
              <w:right w:val="single" w:sz="4" w:space="0" w:color="auto"/>
            </w:tcBorders>
          </w:tcPr>
          <w:p w:rsidR="00A73A81" w:rsidRPr="00540BD4" w:rsidRDefault="00A73A81">
            <w:pPr>
              <w:pStyle w:val="a5"/>
            </w:pPr>
          </w:p>
        </w:tc>
        <w:tc>
          <w:tcPr>
            <w:tcW w:w="1842" w:type="dxa"/>
            <w:tcBorders>
              <w:top w:val="single" w:sz="4" w:space="0" w:color="auto"/>
              <w:left w:val="single" w:sz="4" w:space="0" w:color="auto"/>
              <w:bottom w:val="single" w:sz="4" w:space="0" w:color="auto"/>
              <w:right w:val="single" w:sz="4" w:space="0" w:color="auto"/>
            </w:tcBorders>
          </w:tcPr>
          <w:p w:rsidR="00A73A81" w:rsidRPr="00540BD4" w:rsidRDefault="00A73A81">
            <w:pPr>
              <w:pStyle w:val="a5"/>
            </w:pPr>
          </w:p>
        </w:tc>
        <w:tc>
          <w:tcPr>
            <w:tcW w:w="1843" w:type="dxa"/>
            <w:tcBorders>
              <w:top w:val="single" w:sz="4" w:space="0" w:color="auto"/>
              <w:left w:val="single" w:sz="4" w:space="0" w:color="auto"/>
              <w:bottom w:val="single" w:sz="4" w:space="0" w:color="auto"/>
              <w:right w:val="single" w:sz="4" w:space="0" w:color="auto"/>
            </w:tcBorders>
          </w:tcPr>
          <w:p w:rsidR="00A73A81" w:rsidRPr="00540BD4" w:rsidRDefault="00A73A81">
            <w:pPr>
              <w:pStyle w:val="a5"/>
            </w:pPr>
          </w:p>
        </w:tc>
        <w:tc>
          <w:tcPr>
            <w:tcW w:w="2126" w:type="dxa"/>
            <w:tcBorders>
              <w:top w:val="single" w:sz="4" w:space="0" w:color="auto"/>
              <w:left w:val="single" w:sz="4" w:space="0" w:color="auto"/>
              <w:bottom w:val="single" w:sz="4" w:space="0" w:color="auto"/>
            </w:tcBorders>
          </w:tcPr>
          <w:p w:rsidR="00A73A81" w:rsidRPr="00540BD4" w:rsidRDefault="00A73A81">
            <w:pPr>
              <w:pStyle w:val="a5"/>
            </w:pPr>
          </w:p>
        </w:tc>
      </w:tr>
      <w:tr w:rsidR="00A73A81" w:rsidRPr="00540BD4" w:rsidTr="00A73A81">
        <w:tc>
          <w:tcPr>
            <w:tcW w:w="2047" w:type="dxa"/>
            <w:tcBorders>
              <w:top w:val="single" w:sz="4" w:space="0" w:color="auto"/>
              <w:bottom w:val="single" w:sz="4" w:space="0" w:color="auto"/>
              <w:right w:val="single" w:sz="4" w:space="0" w:color="auto"/>
            </w:tcBorders>
          </w:tcPr>
          <w:p w:rsidR="00A73A81" w:rsidRPr="00540BD4" w:rsidRDefault="00A73A81">
            <w:pPr>
              <w:pStyle w:val="a5"/>
            </w:pPr>
          </w:p>
        </w:tc>
        <w:tc>
          <w:tcPr>
            <w:tcW w:w="851" w:type="dxa"/>
            <w:tcBorders>
              <w:top w:val="single" w:sz="4" w:space="0" w:color="auto"/>
              <w:left w:val="single" w:sz="4" w:space="0" w:color="auto"/>
              <w:bottom w:val="single" w:sz="4" w:space="0" w:color="auto"/>
              <w:right w:val="single" w:sz="4" w:space="0" w:color="auto"/>
            </w:tcBorders>
          </w:tcPr>
          <w:p w:rsidR="00A73A81" w:rsidRPr="00540BD4" w:rsidRDefault="00A73A81">
            <w:pPr>
              <w:pStyle w:val="a5"/>
            </w:pPr>
          </w:p>
        </w:tc>
        <w:tc>
          <w:tcPr>
            <w:tcW w:w="992" w:type="dxa"/>
            <w:tcBorders>
              <w:top w:val="single" w:sz="4" w:space="0" w:color="auto"/>
              <w:left w:val="single" w:sz="4" w:space="0" w:color="auto"/>
              <w:bottom w:val="single" w:sz="4" w:space="0" w:color="auto"/>
              <w:right w:val="single" w:sz="4" w:space="0" w:color="auto"/>
            </w:tcBorders>
          </w:tcPr>
          <w:p w:rsidR="00A73A81" w:rsidRPr="00540BD4" w:rsidRDefault="00A73A81">
            <w:pPr>
              <w:pStyle w:val="a5"/>
            </w:pPr>
          </w:p>
        </w:tc>
        <w:tc>
          <w:tcPr>
            <w:tcW w:w="992" w:type="dxa"/>
            <w:tcBorders>
              <w:top w:val="single" w:sz="4" w:space="0" w:color="auto"/>
              <w:left w:val="single" w:sz="4" w:space="0" w:color="auto"/>
              <w:bottom w:val="single" w:sz="4" w:space="0" w:color="auto"/>
              <w:right w:val="single" w:sz="4" w:space="0" w:color="auto"/>
            </w:tcBorders>
          </w:tcPr>
          <w:p w:rsidR="00A73A81" w:rsidRPr="00540BD4" w:rsidRDefault="00A73A81">
            <w:pPr>
              <w:pStyle w:val="a5"/>
            </w:pPr>
          </w:p>
        </w:tc>
        <w:tc>
          <w:tcPr>
            <w:tcW w:w="1119" w:type="dxa"/>
            <w:tcBorders>
              <w:top w:val="single" w:sz="4" w:space="0" w:color="auto"/>
              <w:left w:val="single" w:sz="4" w:space="0" w:color="auto"/>
              <w:bottom w:val="single" w:sz="4" w:space="0" w:color="auto"/>
              <w:right w:val="single" w:sz="4" w:space="0" w:color="auto"/>
            </w:tcBorders>
          </w:tcPr>
          <w:p w:rsidR="00A73A81" w:rsidRPr="00540BD4" w:rsidRDefault="00A73A81">
            <w:pPr>
              <w:pStyle w:val="a5"/>
            </w:pPr>
          </w:p>
        </w:tc>
        <w:tc>
          <w:tcPr>
            <w:tcW w:w="1149" w:type="dxa"/>
            <w:tcBorders>
              <w:top w:val="single" w:sz="4" w:space="0" w:color="auto"/>
              <w:left w:val="single" w:sz="4" w:space="0" w:color="auto"/>
              <w:bottom w:val="single" w:sz="4" w:space="0" w:color="auto"/>
              <w:right w:val="single" w:sz="4" w:space="0" w:color="auto"/>
            </w:tcBorders>
          </w:tcPr>
          <w:p w:rsidR="00A73A81" w:rsidRPr="00540BD4" w:rsidRDefault="00A73A81">
            <w:pPr>
              <w:pStyle w:val="a5"/>
            </w:pPr>
          </w:p>
        </w:tc>
        <w:tc>
          <w:tcPr>
            <w:tcW w:w="1637" w:type="dxa"/>
            <w:tcBorders>
              <w:top w:val="single" w:sz="4" w:space="0" w:color="auto"/>
              <w:left w:val="single" w:sz="4" w:space="0" w:color="auto"/>
              <w:bottom w:val="single" w:sz="4" w:space="0" w:color="auto"/>
              <w:right w:val="single" w:sz="4" w:space="0" w:color="auto"/>
            </w:tcBorders>
          </w:tcPr>
          <w:p w:rsidR="00A73A81" w:rsidRPr="00540BD4" w:rsidRDefault="00A73A81">
            <w:pPr>
              <w:pStyle w:val="a5"/>
            </w:pPr>
          </w:p>
        </w:tc>
        <w:tc>
          <w:tcPr>
            <w:tcW w:w="1842" w:type="dxa"/>
            <w:tcBorders>
              <w:top w:val="single" w:sz="4" w:space="0" w:color="auto"/>
              <w:left w:val="single" w:sz="4" w:space="0" w:color="auto"/>
              <w:bottom w:val="single" w:sz="4" w:space="0" w:color="auto"/>
              <w:right w:val="single" w:sz="4" w:space="0" w:color="auto"/>
            </w:tcBorders>
          </w:tcPr>
          <w:p w:rsidR="00A73A81" w:rsidRPr="00540BD4" w:rsidRDefault="00A73A81">
            <w:pPr>
              <w:pStyle w:val="a5"/>
            </w:pPr>
          </w:p>
        </w:tc>
        <w:tc>
          <w:tcPr>
            <w:tcW w:w="1843" w:type="dxa"/>
            <w:tcBorders>
              <w:top w:val="single" w:sz="4" w:space="0" w:color="auto"/>
              <w:left w:val="single" w:sz="4" w:space="0" w:color="auto"/>
              <w:bottom w:val="single" w:sz="4" w:space="0" w:color="auto"/>
              <w:right w:val="single" w:sz="4" w:space="0" w:color="auto"/>
            </w:tcBorders>
          </w:tcPr>
          <w:p w:rsidR="00A73A81" w:rsidRPr="00540BD4" w:rsidRDefault="00A73A81">
            <w:pPr>
              <w:pStyle w:val="a5"/>
            </w:pPr>
          </w:p>
        </w:tc>
        <w:tc>
          <w:tcPr>
            <w:tcW w:w="2126" w:type="dxa"/>
            <w:tcBorders>
              <w:top w:val="single" w:sz="4" w:space="0" w:color="auto"/>
              <w:left w:val="single" w:sz="4" w:space="0" w:color="auto"/>
              <w:bottom w:val="single" w:sz="4" w:space="0" w:color="auto"/>
            </w:tcBorders>
          </w:tcPr>
          <w:p w:rsidR="00A73A81" w:rsidRPr="00540BD4" w:rsidRDefault="00A73A81">
            <w:pPr>
              <w:pStyle w:val="a5"/>
            </w:pPr>
          </w:p>
        </w:tc>
      </w:tr>
      <w:tr w:rsidR="00A73A81" w:rsidRPr="00540BD4" w:rsidTr="00A73A81">
        <w:tc>
          <w:tcPr>
            <w:tcW w:w="2047" w:type="dxa"/>
            <w:tcBorders>
              <w:top w:val="single" w:sz="4" w:space="0" w:color="auto"/>
              <w:bottom w:val="single" w:sz="4" w:space="0" w:color="auto"/>
              <w:right w:val="single" w:sz="4" w:space="0" w:color="auto"/>
            </w:tcBorders>
          </w:tcPr>
          <w:p w:rsidR="00A73A81" w:rsidRPr="00540BD4" w:rsidRDefault="00A73A81">
            <w:pPr>
              <w:pStyle w:val="a5"/>
            </w:pPr>
          </w:p>
        </w:tc>
        <w:tc>
          <w:tcPr>
            <w:tcW w:w="851" w:type="dxa"/>
            <w:tcBorders>
              <w:top w:val="single" w:sz="4" w:space="0" w:color="auto"/>
              <w:left w:val="single" w:sz="4" w:space="0" w:color="auto"/>
              <w:bottom w:val="single" w:sz="4" w:space="0" w:color="auto"/>
              <w:right w:val="single" w:sz="4" w:space="0" w:color="auto"/>
            </w:tcBorders>
          </w:tcPr>
          <w:p w:rsidR="00A73A81" w:rsidRPr="00540BD4" w:rsidRDefault="00A73A81">
            <w:pPr>
              <w:pStyle w:val="a5"/>
            </w:pPr>
          </w:p>
        </w:tc>
        <w:tc>
          <w:tcPr>
            <w:tcW w:w="992" w:type="dxa"/>
            <w:tcBorders>
              <w:top w:val="single" w:sz="4" w:space="0" w:color="auto"/>
              <w:left w:val="single" w:sz="4" w:space="0" w:color="auto"/>
              <w:bottom w:val="single" w:sz="4" w:space="0" w:color="auto"/>
              <w:right w:val="single" w:sz="4" w:space="0" w:color="auto"/>
            </w:tcBorders>
          </w:tcPr>
          <w:p w:rsidR="00A73A81" w:rsidRPr="00540BD4" w:rsidRDefault="00A73A81">
            <w:pPr>
              <w:pStyle w:val="a5"/>
            </w:pPr>
          </w:p>
        </w:tc>
        <w:tc>
          <w:tcPr>
            <w:tcW w:w="992" w:type="dxa"/>
            <w:tcBorders>
              <w:top w:val="single" w:sz="4" w:space="0" w:color="auto"/>
              <w:left w:val="single" w:sz="4" w:space="0" w:color="auto"/>
              <w:bottom w:val="single" w:sz="4" w:space="0" w:color="auto"/>
              <w:right w:val="single" w:sz="4" w:space="0" w:color="auto"/>
            </w:tcBorders>
          </w:tcPr>
          <w:p w:rsidR="00A73A81" w:rsidRPr="00540BD4" w:rsidRDefault="00A73A81">
            <w:pPr>
              <w:pStyle w:val="a5"/>
            </w:pPr>
          </w:p>
        </w:tc>
        <w:tc>
          <w:tcPr>
            <w:tcW w:w="1119" w:type="dxa"/>
            <w:tcBorders>
              <w:top w:val="single" w:sz="4" w:space="0" w:color="auto"/>
              <w:left w:val="single" w:sz="4" w:space="0" w:color="auto"/>
              <w:bottom w:val="single" w:sz="4" w:space="0" w:color="auto"/>
              <w:right w:val="single" w:sz="4" w:space="0" w:color="auto"/>
            </w:tcBorders>
          </w:tcPr>
          <w:p w:rsidR="00A73A81" w:rsidRPr="00540BD4" w:rsidRDefault="00A73A81">
            <w:pPr>
              <w:pStyle w:val="a5"/>
            </w:pPr>
          </w:p>
        </w:tc>
        <w:tc>
          <w:tcPr>
            <w:tcW w:w="1149" w:type="dxa"/>
            <w:tcBorders>
              <w:top w:val="single" w:sz="4" w:space="0" w:color="auto"/>
              <w:left w:val="single" w:sz="4" w:space="0" w:color="auto"/>
              <w:bottom w:val="single" w:sz="4" w:space="0" w:color="auto"/>
              <w:right w:val="single" w:sz="4" w:space="0" w:color="auto"/>
            </w:tcBorders>
          </w:tcPr>
          <w:p w:rsidR="00A73A81" w:rsidRPr="00540BD4" w:rsidRDefault="00A73A81">
            <w:pPr>
              <w:pStyle w:val="a5"/>
            </w:pPr>
          </w:p>
        </w:tc>
        <w:tc>
          <w:tcPr>
            <w:tcW w:w="1637" w:type="dxa"/>
            <w:tcBorders>
              <w:top w:val="single" w:sz="4" w:space="0" w:color="auto"/>
              <w:left w:val="single" w:sz="4" w:space="0" w:color="auto"/>
              <w:bottom w:val="single" w:sz="4" w:space="0" w:color="auto"/>
              <w:right w:val="single" w:sz="4" w:space="0" w:color="auto"/>
            </w:tcBorders>
          </w:tcPr>
          <w:p w:rsidR="00A73A81" w:rsidRPr="00540BD4" w:rsidRDefault="00A73A81">
            <w:pPr>
              <w:pStyle w:val="a5"/>
            </w:pPr>
          </w:p>
        </w:tc>
        <w:tc>
          <w:tcPr>
            <w:tcW w:w="1842" w:type="dxa"/>
            <w:tcBorders>
              <w:top w:val="single" w:sz="4" w:space="0" w:color="auto"/>
              <w:left w:val="single" w:sz="4" w:space="0" w:color="auto"/>
              <w:bottom w:val="single" w:sz="4" w:space="0" w:color="auto"/>
              <w:right w:val="single" w:sz="4" w:space="0" w:color="auto"/>
            </w:tcBorders>
          </w:tcPr>
          <w:p w:rsidR="00A73A81" w:rsidRPr="00540BD4" w:rsidRDefault="00A73A81">
            <w:pPr>
              <w:pStyle w:val="a5"/>
            </w:pPr>
          </w:p>
        </w:tc>
        <w:tc>
          <w:tcPr>
            <w:tcW w:w="1843" w:type="dxa"/>
            <w:tcBorders>
              <w:top w:val="single" w:sz="4" w:space="0" w:color="auto"/>
              <w:left w:val="single" w:sz="4" w:space="0" w:color="auto"/>
              <w:bottom w:val="single" w:sz="4" w:space="0" w:color="auto"/>
              <w:right w:val="single" w:sz="4" w:space="0" w:color="auto"/>
            </w:tcBorders>
          </w:tcPr>
          <w:p w:rsidR="00A73A81" w:rsidRPr="00540BD4" w:rsidRDefault="00A73A81">
            <w:pPr>
              <w:pStyle w:val="a5"/>
            </w:pPr>
          </w:p>
        </w:tc>
        <w:tc>
          <w:tcPr>
            <w:tcW w:w="2126" w:type="dxa"/>
            <w:tcBorders>
              <w:top w:val="single" w:sz="4" w:space="0" w:color="auto"/>
              <w:left w:val="single" w:sz="4" w:space="0" w:color="auto"/>
              <w:bottom w:val="single" w:sz="4" w:space="0" w:color="auto"/>
            </w:tcBorders>
          </w:tcPr>
          <w:p w:rsidR="00A73A81" w:rsidRPr="00540BD4" w:rsidRDefault="00A73A81">
            <w:pPr>
              <w:pStyle w:val="a5"/>
            </w:pPr>
          </w:p>
        </w:tc>
      </w:tr>
      <w:tr w:rsidR="00A73A81" w:rsidRPr="00540BD4" w:rsidTr="00A73A81">
        <w:tc>
          <w:tcPr>
            <w:tcW w:w="2047" w:type="dxa"/>
            <w:tcBorders>
              <w:top w:val="single" w:sz="4" w:space="0" w:color="auto"/>
              <w:bottom w:val="single" w:sz="4" w:space="0" w:color="auto"/>
              <w:right w:val="single" w:sz="4" w:space="0" w:color="auto"/>
            </w:tcBorders>
          </w:tcPr>
          <w:p w:rsidR="00A73A81" w:rsidRPr="00540BD4" w:rsidRDefault="00A73A81">
            <w:pPr>
              <w:pStyle w:val="a5"/>
            </w:pPr>
          </w:p>
        </w:tc>
        <w:tc>
          <w:tcPr>
            <w:tcW w:w="851" w:type="dxa"/>
            <w:tcBorders>
              <w:top w:val="single" w:sz="4" w:space="0" w:color="auto"/>
              <w:left w:val="single" w:sz="4" w:space="0" w:color="auto"/>
              <w:bottom w:val="single" w:sz="4" w:space="0" w:color="auto"/>
              <w:right w:val="single" w:sz="4" w:space="0" w:color="auto"/>
            </w:tcBorders>
          </w:tcPr>
          <w:p w:rsidR="00A73A81" w:rsidRPr="00540BD4" w:rsidRDefault="00A73A81">
            <w:pPr>
              <w:pStyle w:val="a5"/>
            </w:pPr>
          </w:p>
        </w:tc>
        <w:tc>
          <w:tcPr>
            <w:tcW w:w="992" w:type="dxa"/>
            <w:tcBorders>
              <w:top w:val="single" w:sz="4" w:space="0" w:color="auto"/>
              <w:left w:val="single" w:sz="4" w:space="0" w:color="auto"/>
              <w:bottom w:val="single" w:sz="4" w:space="0" w:color="auto"/>
              <w:right w:val="single" w:sz="4" w:space="0" w:color="auto"/>
            </w:tcBorders>
          </w:tcPr>
          <w:p w:rsidR="00A73A81" w:rsidRPr="00540BD4" w:rsidRDefault="00A73A81">
            <w:pPr>
              <w:pStyle w:val="a5"/>
            </w:pPr>
          </w:p>
        </w:tc>
        <w:tc>
          <w:tcPr>
            <w:tcW w:w="992" w:type="dxa"/>
            <w:tcBorders>
              <w:top w:val="single" w:sz="4" w:space="0" w:color="auto"/>
              <w:left w:val="single" w:sz="4" w:space="0" w:color="auto"/>
              <w:bottom w:val="single" w:sz="4" w:space="0" w:color="auto"/>
              <w:right w:val="single" w:sz="4" w:space="0" w:color="auto"/>
            </w:tcBorders>
          </w:tcPr>
          <w:p w:rsidR="00A73A81" w:rsidRPr="00540BD4" w:rsidRDefault="00A73A81">
            <w:pPr>
              <w:pStyle w:val="a5"/>
            </w:pPr>
          </w:p>
        </w:tc>
        <w:tc>
          <w:tcPr>
            <w:tcW w:w="1119" w:type="dxa"/>
            <w:tcBorders>
              <w:top w:val="single" w:sz="4" w:space="0" w:color="auto"/>
              <w:left w:val="single" w:sz="4" w:space="0" w:color="auto"/>
              <w:bottom w:val="single" w:sz="4" w:space="0" w:color="auto"/>
              <w:right w:val="single" w:sz="4" w:space="0" w:color="auto"/>
            </w:tcBorders>
          </w:tcPr>
          <w:p w:rsidR="00A73A81" w:rsidRPr="00540BD4" w:rsidRDefault="00A73A81">
            <w:pPr>
              <w:pStyle w:val="a5"/>
            </w:pPr>
          </w:p>
        </w:tc>
        <w:tc>
          <w:tcPr>
            <w:tcW w:w="1149" w:type="dxa"/>
            <w:tcBorders>
              <w:top w:val="single" w:sz="4" w:space="0" w:color="auto"/>
              <w:left w:val="single" w:sz="4" w:space="0" w:color="auto"/>
              <w:bottom w:val="single" w:sz="4" w:space="0" w:color="auto"/>
              <w:right w:val="single" w:sz="4" w:space="0" w:color="auto"/>
            </w:tcBorders>
          </w:tcPr>
          <w:p w:rsidR="00A73A81" w:rsidRPr="00540BD4" w:rsidRDefault="00A73A81">
            <w:pPr>
              <w:pStyle w:val="a5"/>
            </w:pPr>
          </w:p>
        </w:tc>
        <w:tc>
          <w:tcPr>
            <w:tcW w:w="1637" w:type="dxa"/>
            <w:tcBorders>
              <w:top w:val="single" w:sz="4" w:space="0" w:color="auto"/>
              <w:left w:val="single" w:sz="4" w:space="0" w:color="auto"/>
              <w:bottom w:val="single" w:sz="4" w:space="0" w:color="auto"/>
              <w:right w:val="single" w:sz="4" w:space="0" w:color="auto"/>
            </w:tcBorders>
          </w:tcPr>
          <w:p w:rsidR="00A73A81" w:rsidRPr="00540BD4" w:rsidRDefault="00A73A81">
            <w:pPr>
              <w:pStyle w:val="a5"/>
            </w:pPr>
          </w:p>
        </w:tc>
        <w:tc>
          <w:tcPr>
            <w:tcW w:w="1842" w:type="dxa"/>
            <w:tcBorders>
              <w:top w:val="single" w:sz="4" w:space="0" w:color="auto"/>
              <w:left w:val="single" w:sz="4" w:space="0" w:color="auto"/>
              <w:bottom w:val="single" w:sz="4" w:space="0" w:color="auto"/>
              <w:right w:val="single" w:sz="4" w:space="0" w:color="auto"/>
            </w:tcBorders>
          </w:tcPr>
          <w:p w:rsidR="00A73A81" w:rsidRPr="00540BD4" w:rsidRDefault="00A73A81">
            <w:pPr>
              <w:pStyle w:val="a5"/>
            </w:pPr>
          </w:p>
        </w:tc>
        <w:tc>
          <w:tcPr>
            <w:tcW w:w="1843" w:type="dxa"/>
            <w:tcBorders>
              <w:top w:val="single" w:sz="4" w:space="0" w:color="auto"/>
              <w:left w:val="single" w:sz="4" w:space="0" w:color="auto"/>
              <w:bottom w:val="single" w:sz="4" w:space="0" w:color="auto"/>
              <w:right w:val="single" w:sz="4" w:space="0" w:color="auto"/>
            </w:tcBorders>
          </w:tcPr>
          <w:p w:rsidR="00A73A81" w:rsidRPr="00540BD4" w:rsidRDefault="00A73A81">
            <w:pPr>
              <w:pStyle w:val="a5"/>
            </w:pPr>
          </w:p>
        </w:tc>
        <w:tc>
          <w:tcPr>
            <w:tcW w:w="2126" w:type="dxa"/>
            <w:tcBorders>
              <w:top w:val="single" w:sz="4" w:space="0" w:color="auto"/>
              <w:left w:val="single" w:sz="4" w:space="0" w:color="auto"/>
              <w:bottom w:val="single" w:sz="4" w:space="0" w:color="auto"/>
            </w:tcBorders>
          </w:tcPr>
          <w:p w:rsidR="00A73A81" w:rsidRPr="00540BD4" w:rsidRDefault="00A73A81">
            <w:pPr>
              <w:pStyle w:val="a5"/>
            </w:pPr>
          </w:p>
        </w:tc>
      </w:tr>
    </w:tbl>
    <w:p w:rsidR="007912B9" w:rsidRPr="00540BD4" w:rsidRDefault="007912B9"/>
    <w:p w:rsidR="007912B9" w:rsidRPr="00540BD4" w:rsidRDefault="007912B9">
      <w:pPr>
        <w:ind w:firstLine="0"/>
        <w:jc w:val="left"/>
        <w:sectPr w:rsidR="007912B9" w:rsidRPr="00540BD4">
          <w:headerReference w:type="default" r:id="rId94"/>
          <w:footerReference w:type="default" r:id="rId95"/>
          <w:pgSz w:w="16837" w:h="11905" w:orient="landscape"/>
          <w:pgMar w:top="1440" w:right="800" w:bottom="1440" w:left="800" w:header="720" w:footer="720" w:gutter="0"/>
          <w:cols w:space="720"/>
          <w:noEndnote/>
        </w:sectPr>
      </w:pPr>
    </w:p>
    <w:p w:rsidR="007912B9" w:rsidRPr="00775698" w:rsidRDefault="00775698" w:rsidP="00775698">
      <w:pPr>
        <w:ind w:left="10773" w:firstLine="0"/>
        <w:jc w:val="center"/>
      </w:pPr>
      <w:bookmarkStart w:id="102" w:name="sub_1005"/>
      <w:r>
        <w:rPr>
          <w:rStyle w:val="a3"/>
          <w:b w:val="0"/>
          <w:bCs/>
          <w:color w:val="auto"/>
        </w:rPr>
        <w:lastRenderedPageBreak/>
        <w:t>Приложение №</w:t>
      </w:r>
      <w:r w:rsidR="007912B9" w:rsidRPr="00775698">
        <w:rPr>
          <w:rStyle w:val="a3"/>
          <w:b w:val="0"/>
          <w:bCs/>
          <w:color w:val="auto"/>
        </w:rPr>
        <w:t> 5</w:t>
      </w:r>
    </w:p>
    <w:bookmarkEnd w:id="102"/>
    <w:p w:rsidR="007912B9" w:rsidRPr="00775698" w:rsidRDefault="007912B9" w:rsidP="00775698">
      <w:pPr>
        <w:ind w:left="10773" w:firstLine="0"/>
        <w:jc w:val="center"/>
      </w:pPr>
      <w:r w:rsidRPr="00775698">
        <w:rPr>
          <w:rStyle w:val="a3"/>
          <w:b w:val="0"/>
          <w:bCs/>
          <w:color w:val="auto"/>
        </w:rPr>
        <w:t xml:space="preserve">к </w:t>
      </w:r>
      <w:hyperlink w:anchor="sub_1000" w:history="1">
        <w:r w:rsidRPr="00775698">
          <w:rPr>
            <w:rStyle w:val="a4"/>
            <w:rFonts w:cs="Times New Roman CYR"/>
            <w:color w:val="auto"/>
          </w:rPr>
          <w:t>Порядку</w:t>
        </w:r>
      </w:hyperlink>
      <w:r w:rsidRPr="00775698">
        <w:rPr>
          <w:rStyle w:val="a3"/>
          <w:b w:val="0"/>
          <w:bCs/>
          <w:color w:val="auto"/>
        </w:rPr>
        <w:t xml:space="preserve"> планирования </w:t>
      </w:r>
      <w:proofErr w:type="gramStart"/>
      <w:r w:rsidRPr="00775698">
        <w:rPr>
          <w:rStyle w:val="a3"/>
          <w:b w:val="0"/>
          <w:bCs/>
          <w:color w:val="auto"/>
        </w:rPr>
        <w:t>бюджетных</w:t>
      </w:r>
      <w:proofErr w:type="gramEnd"/>
    </w:p>
    <w:p w:rsidR="007912B9" w:rsidRPr="00775698" w:rsidRDefault="007912B9" w:rsidP="00775698">
      <w:pPr>
        <w:ind w:left="10773" w:firstLine="0"/>
        <w:jc w:val="center"/>
      </w:pPr>
      <w:r w:rsidRPr="00775698">
        <w:rPr>
          <w:rStyle w:val="a3"/>
          <w:b w:val="0"/>
          <w:bCs/>
          <w:color w:val="auto"/>
        </w:rPr>
        <w:t>ассигнований бюджета Чебоксарского муниципального округа Чувашской Республики</w:t>
      </w:r>
      <w:r w:rsidR="00775698">
        <w:rPr>
          <w:rStyle w:val="a3"/>
          <w:b w:val="0"/>
          <w:bCs/>
          <w:color w:val="auto"/>
        </w:rPr>
        <w:t xml:space="preserve"> </w:t>
      </w:r>
      <w:r w:rsidRPr="00775698">
        <w:rPr>
          <w:rStyle w:val="a3"/>
          <w:b w:val="0"/>
          <w:bCs/>
          <w:color w:val="auto"/>
        </w:rPr>
        <w:t xml:space="preserve">на очередной </w:t>
      </w:r>
      <w:proofErr w:type="gramStart"/>
      <w:r w:rsidRPr="00775698">
        <w:rPr>
          <w:rStyle w:val="a3"/>
          <w:b w:val="0"/>
          <w:bCs/>
          <w:color w:val="auto"/>
        </w:rPr>
        <w:t>финансовый</w:t>
      </w:r>
      <w:proofErr w:type="gramEnd"/>
    </w:p>
    <w:p w:rsidR="007912B9" w:rsidRPr="00775698" w:rsidRDefault="007912B9" w:rsidP="00775698">
      <w:pPr>
        <w:ind w:left="10773" w:firstLine="0"/>
        <w:jc w:val="center"/>
      </w:pPr>
      <w:r w:rsidRPr="00775698">
        <w:rPr>
          <w:rStyle w:val="a3"/>
          <w:b w:val="0"/>
          <w:bCs/>
          <w:color w:val="auto"/>
        </w:rPr>
        <w:t>год и плановый период</w:t>
      </w:r>
    </w:p>
    <w:p w:rsidR="007912B9" w:rsidRPr="00775698" w:rsidRDefault="007912B9" w:rsidP="00775698">
      <w:pPr>
        <w:ind w:left="10773"/>
        <w:jc w:val="center"/>
      </w:pPr>
    </w:p>
    <w:p w:rsidR="007912B9" w:rsidRPr="00775698" w:rsidRDefault="007912B9" w:rsidP="00775698">
      <w:pPr>
        <w:pStyle w:val="a6"/>
        <w:jc w:val="center"/>
        <w:rPr>
          <w:rFonts w:ascii="Times New Roman" w:hAnsi="Times New Roman" w:cs="Times New Roman"/>
          <w:b/>
        </w:rPr>
      </w:pPr>
      <w:r w:rsidRPr="00775698">
        <w:rPr>
          <w:rStyle w:val="a3"/>
          <w:rFonts w:ascii="Times New Roman" w:hAnsi="Times New Roman" w:cs="Times New Roman"/>
          <w:bCs/>
          <w:color w:val="auto"/>
        </w:rPr>
        <w:t>ПРОЕКТИРОВКИ</w:t>
      </w:r>
    </w:p>
    <w:p w:rsidR="007912B9" w:rsidRPr="00775698" w:rsidRDefault="007912B9" w:rsidP="00775698">
      <w:pPr>
        <w:pStyle w:val="a6"/>
        <w:jc w:val="center"/>
        <w:rPr>
          <w:rFonts w:ascii="Times New Roman" w:hAnsi="Times New Roman" w:cs="Times New Roman"/>
          <w:b/>
        </w:rPr>
      </w:pPr>
      <w:r w:rsidRPr="00775698">
        <w:rPr>
          <w:rStyle w:val="a3"/>
          <w:rFonts w:ascii="Times New Roman" w:hAnsi="Times New Roman" w:cs="Times New Roman"/>
          <w:bCs/>
          <w:color w:val="auto"/>
        </w:rPr>
        <w:t xml:space="preserve">изменений предельных объемов бюджетных ассигнований бюджета </w:t>
      </w:r>
      <w:r w:rsidR="00775698" w:rsidRPr="00775698">
        <w:rPr>
          <w:rFonts w:ascii="Times New Roman" w:hAnsi="Times New Roman" w:cs="Times New Roman"/>
          <w:b/>
        </w:rPr>
        <w:t>Чебоксарского муниципального округа Чувашской Республики</w:t>
      </w:r>
      <w:r w:rsidRPr="00775698">
        <w:rPr>
          <w:rStyle w:val="a3"/>
          <w:rFonts w:ascii="Times New Roman" w:hAnsi="Times New Roman" w:cs="Times New Roman"/>
          <w:bCs/>
          <w:color w:val="auto"/>
        </w:rPr>
        <w:t xml:space="preserve"> на исполнение действующих расходных обязательств на очередной</w:t>
      </w:r>
      <w:r w:rsidR="00775698">
        <w:rPr>
          <w:rStyle w:val="a3"/>
          <w:rFonts w:ascii="Times New Roman" w:hAnsi="Times New Roman" w:cs="Times New Roman"/>
          <w:bCs/>
          <w:color w:val="auto"/>
        </w:rPr>
        <w:t xml:space="preserve"> </w:t>
      </w:r>
      <w:r w:rsidRPr="00775698">
        <w:rPr>
          <w:rStyle w:val="a3"/>
          <w:rFonts w:ascii="Times New Roman" w:hAnsi="Times New Roman" w:cs="Times New Roman"/>
          <w:bCs/>
          <w:color w:val="auto"/>
        </w:rPr>
        <w:t>финансовый год и первый год планового периода по сравнению с объемами,</w:t>
      </w:r>
      <w:r w:rsidR="00775698">
        <w:rPr>
          <w:rStyle w:val="a3"/>
          <w:rFonts w:ascii="Times New Roman" w:hAnsi="Times New Roman" w:cs="Times New Roman"/>
          <w:bCs/>
          <w:color w:val="auto"/>
        </w:rPr>
        <w:t xml:space="preserve"> </w:t>
      </w:r>
      <w:r w:rsidRPr="00775698">
        <w:rPr>
          <w:rStyle w:val="a3"/>
          <w:rFonts w:ascii="Times New Roman" w:hAnsi="Times New Roman" w:cs="Times New Roman"/>
          <w:bCs/>
          <w:color w:val="auto"/>
        </w:rPr>
        <w:t>утвержденными решением Собрания депутатов</w:t>
      </w:r>
      <w:r w:rsidR="00775698">
        <w:rPr>
          <w:rStyle w:val="a3"/>
          <w:rFonts w:ascii="Times New Roman" w:hAnsi="Times New Roman" w:cs="Times New Roman"/>
          <w:bCs/>
          <w:color w:val="auto"/>
        </w:rPr>
        <w:t xml:space="preserve"> </w:t>
      </w:r>
      <w:r w:rsidR="00775698" w:rsidRPr="00775698">
        <w:rPr>
          <w:rFonts w:ascii="Times New Roman" w:hAnsi="Times New Roman" w:cs="Times New Roman"/>
          <w:b/>
        </w:rPr>
        <w:t>Чебоксарского муниципального округа Чувашской Республики</w:t>
      </w:r>
    </w:p>
    <w:p w:rsidR="00775698" w:rsidRPr="00775698" w:rsidRDefault="007912B9" w:rsidP="00775698">
      <w:pPr>
        <w:pStyle w:val="a6"/>
        <w:jc w:val="center"/>
        <w:rPr>
          <w:rStyle w:val="a3"/>
          <w:rFonts w:ascii="Times New Roman" w:hAnsi="Times New Roman" w:cs="Times New Roman"/>
          <w:bCs/>
          <w:color w:val="auto"/>
        </w:rPr>
      </w:pPr>
      <w:r w:rsidRPr="00775698">
        <w:rPr>
          <w:rStyle w:val="a3"/>
          <w:rFonts w:ascii="Times New Roman" w:hAnsi="Times New Roman" w:cs="Times New Roman"/>
          <w:bCs/>
          <w:color w:val="auto"/>
        </w:rPr>
        <w:t xml:space="preserve">о бюджете Чебоксарского муниципального округа Чувашской Республики  </w:t>
      </w:r>
    </w:p>
    <w:p w:rsidR="007912B9" w:rsidRPr="00775698" w:rsidRDefault="007912B9" w:rsidP="00775698">
      <w:pPr>
        <w:pStyle w:val="a6"/>
        <w:jc w:val="center"/>
        <w:rPr>
          <w:rFonts w:ascii="Times New Roman" w:hAnsi="Times New Roman" w:cs="Times New Roman"/>
          <w:b/>
        </w:rPr>
      </w:pPr>
      <w:r w:rsidRPr="00775698">
        <w:rPr>
          <w:rStyle w:val="a3"/>
          <w:rFonts w:ascii="Times New Roman" w:hAnsi="Times New Roman" w:cs="Times New Roman"/>
          <w:bCs/>
          <w:color w:val="auto"/>
        </w:rPr>
        <w:t>на очередной финансовый год и плановый период</w:t>
      </w:r>
    </w:p>
    <w:p w:rsidR="007912B9" w:rsidRPr="00775698" w:rsidRDefault="007912B9" w:rsidP="00775698">
      <w:pPr>
        <w:pStyle w:val="a6"/>
        <w:jc w:val="center"/>
        <w:rPr>
          <w:rFonts w:ascii="Times New Roman" w:hAnsi="Times New Roman" w:cs="Times New Roman"/>
          <w:b/>
        </w:rPr>
      </w:pPr>
      <w:r w:rsidRPr="00775698">
        <w:rPr>
          <w:rFonts w:ascii="Times New Roman" w:hAnsi="Times New Roman" w:cs="Times New Roman"/>
          <w:b/>
        </w:rPr>
        <w:t>по ________________________________________________________________</w:t>
      </w:r>
    </w:p>
    <w:p w:rsidR="007912B9" w:rsidRDefault="00775698" w:rsidP="00775698">
      <w:pPr>
        <w:pStyle w:val="a6"/>
        <w:jc w:val="center"/>
        <w:rPr>
          <w:rFonts w:ascii="Times New Roman" w:hAnsi="Times New Roman" w:cs="Times New Roman"/>
        </w:rPr>
      </w:pPr>
      <w:r w:rsidRPr="00775698">
        <w:rPr>
          <w:rFonts w:ascii="Times New Roman" w:hAnsi="Times New Roman" w:cs="Times New Roman"/>
        </w:rPr>
        <w:t>(наименование главного</w:t>
      </w:r>
      <w:r w:rsidR="007912B9" w:rsidRPr="00775698">
        <w:rPr>
          <w:rFonts w:ascii="Times New Roman" w:hAnsi="Times New Roman" w:cs="Times New Roman"/>
        </w:rPr>
        <w:t xml:space="preserve"> распорядителя средств бюджета Чебоксарского муниципального округа Чувашской Республики)</w:t>
      </w:r>
    </w:p>
    <w:p w:rsidR="007912B9" w:rsidRPr="00540BD4" w:rsidRDefault="007912B9">
      <w:pPr>
        <w:ind w:firstLine="0"/>
        <w:jc w:val="right"/>
      </w:pPr>
      <w:r w:rsidRPr="00540BD4">
        <w:t>(тыс. рублей)</w:t>
      </w:r>
    </w:p>
    <w:tbl>
      <w:tblPr>
        <w:tblW w:w="1573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4"/>
        <w:gridCol w:w="709"/>
        <w:gridCol w:w="709"/>
        <w:gridCol w:w="709"/>
        <w:gridCol w:w="709"/>
        <w:gridCol w:w="1134"/>
        <w:gridCol w:w="1559"/>
        <w:gridCol w:w="1843"/>
        <w:gridCol w:w="1701"/>
        <w:gridCol w:w="1121"/>
        <w:gridCol w:w="1855"/>
        <w:gridCol w:w="1560"/>
        <w:gridCol w:w="992"/>
      </w:tblGrid>
      <w:tr w:rsidR="00A73A81" w:rsidRPr="00540BD4" w:rsidTr="00A73A81">
        <w:tc>
          <w:tcPr>
            <w:tcW w:w="1134" w:type="dxa"/>
            <w:vMerge w:val="restart"/>
            <w:tcBorders>
              <w:top w:val="single" w:sz="4" w:space="0" w:color="auto"/>
              <w:bottom w:val="nil"/>
              <w:right w:val="single" w:sz="4" w:space="0" w:color="auto"/>
            </w:tcBorders>
          </w:tcPr>
          <w:p w:rsidR="00A73A81" w:rsidRPr="00540BD4" w:rsidRDefault="00A73A81">
            <w:pPr>
              <w:pStyle w:val="a5"/>
              <w:jc w:val="center"/>
            </w:pPr>
            <w:r w:rsidRPr="00540BD4">
              <w:t>Содержание вида бюджетного ассигнования</w:t>
            </w:r>
          </w:p>
        </w:tc>
        <w:tc>
          <w:tcPr>
            <w:tcW w:w="709" w:type="dxa"/>
            <w:vMerge w:val="restart"/>
            <w:tcBorders>
              <w:top w:val="single" w:sz="4" w:space="0" w:color="auto"/>
              <w:left w:val="single" w:sz="4" w:space="0" w:color="auto"/>
              <w:bottom w:val="nil"/>
              <w:right w:val="single" w:sz="4" w:space="0" w:color="auto"/>
            </w:tcBorders>
          </w:tcPr>
          <w:p w:rsidR="00A73A81" w:rsidRPr="00540BD4" w:rsidRDefault="00A73A81">
            <w:pPr>
              <w:pStyle w:val="a5"/>
              <w:jc w:val="center"/>
            </w:pPr>
            <w:proofErr w:type="spellStart"/>
            <w:r w:rsidRPr="00540BD4">
              <w:t>Рз</w:t>
            </w:r>
            <w:proofErr w:type="spellEnd"/>
          </w:p>
        </w:tc>
        <w:tc>
          <w:tcPr>
            <w:tcW w:w="709" w:type="dxa"/>
            <w:vMerge w:val="restart"/>
            <w:tcBorders>
              <w:top w:val="single" w:sz="4" w:space="0" w:color="auto"/>
              <w:left w:val="single" w:sz="4" w:space="0" w:color="auto"/>
              <w:bottom w:val="nil"/>
              <w:right w:val="single" w:sz="4" w:space="0" w:color="auto"/>
            </w:tcBorders>
          </w:tcPr>
          <w:p w:rsidR="00A73A81" w:rsidRPr="00540BD4" w:rsidRDefault="00A73A81">
            <w:pPr>
              <w:pStyle w:val="a5"/>
              <w:jc w:val="center"/>
            </w:pPr>
            <w:proofErr w:type="spellStart"/>
            <w:proofErr w:type="gramStart"/>
            <w:r w:rsidRPr="00540BD4">
              <w:t>Пр</w:t>
            </w:r>
            <w:proofErr w:type="spellEnd"/>
            <w:proofErr w:type="gramEnd"/>
          </w:p>
        </w:tc>
        <w:tc>
          <w:tcPr>
            <w:tcW w:w="709" w:type="dxa"/>
            <w:vMerge w:val="restart"/>
            <w:tcBorders>
              <w:top w:val="single" w:sz="4" w:space="0" w:color="auto"/>
              <w:left w:val="single" w:sz="4" w:space="0" w:color="auto"/>
              <w:bottom w:val="nil"/>
              <w:right w:val="single" w:sz="4" w:space="0" w:color="auto"/>
            </w:tcBorders>
          </w:tcPr>
          <w:p w:rsidR="00A73A81" w:rsidRPr="00540BD4" w:rsidRDefault="00A73A81">
            <w:pPr>
              <w:pStyle w:val="a5"/>
              <w:jc w:val="center"/>
            </w:pPr>
            <w:r w:rsidRPr="00540BD4">
              <w:t>ЦСР</w:t>
            </w:r>
          </w:p>
        </w:tc>
        <w:tc>
          <w:tcPr>
            <w:tcW w:w="709" w:type="dxa"/>
            <w:vMerge w:val="restart"/>
            <w:tcBorders>
              <w:top w:val="single" w:sz="4" w:space="0" w:color="auto"/>
              <w:left w:val="single" w:sz="4" w:space="0" w:color="auto"/>
              <w:bottom w:val="nil"/>
              <w:right w:val="single" w:sz="4" w:space="0" w:color="auto"/>
            </w:tcBorders>
          </w:tcPr>
          <w:p w:rsidR="00A73A81" w:rsidRPr="00540BD4" w:rsidRDefault="00A73A81">
            <w:pPr>
              <w:pStyle w:val="a5"/>
              <w:jc w:val="center"/>
            </w:pPr>
            <w:r w:rsidRPr="00540BD4">
              <w:t>BP</w:t>
            </w:r>
          </w:p>
        </w:tc>
        <w:tc>
          <w:tcPr>
            <w:tcW w:w="1134" w:type="dxa"/>
            <w:vMerge w:val="restart"/>
            <w:tcBorders>
              <w:top w:val="single" w:sz="4" w:space="0" w:color="auto"/>
              <w:left w:val="single" w:sz="4" w:space="0" w:color="auto"/>
              <w:bottom w:val="nil"/>
              <w:right w:val="single" w:sz="4" w:space="0" w:color="auto"/>
            </w:tcBorders>
          </w:tcPr>
          <w:p w:rsidR="00A73A81" w:rsidRPr="00540BD4" w:rsidRDefault="00A73A81" w:rsidP="00A73A81">
            <w:pPr>
              <w:pStyle w:val="a5"/>
              <w:jc w:val="center"/>
            </w:pPr>
            <w:r>
              <w:t>КОСГУ</w:t>
            </w:r>
          </w:p>
        </w:tc>
        <w:tc>
          <w:tcPr>
            <w:tcW w:w="1559" w:type="dxa"/>
            <w:vMerge w:val="restart"/>
            <w:tcBorders>
              <w:top w:val="single" w:sz="4" w:space="0" w:color="auto"/>
              <w:left w:val="single" w:sz="4" w:space="0" w:color="auto"/>
              <w:bottom w:val="nil"/>
              <w:right w:val="single" w:sz="4" w:space="0" w:color="auto"/>
            </w:tcBorders>
          </w:tcPr>
          <w:p w:rsidR="00A73A81" w:rsidRPr="00540BD4" w:rsidRDefault="00A73A81">
            <w:pPr>
              <w:pStyle w:val="a5"/>
              <w:jc w:val="center"/>
            </w:pPr>
            <w:r w:rsidRPr="00540BD4">
              <w:t>Уточненная база текущего финансового года</w:t>
            </w:r>
          </w:p>
        </w:tc>
        <w:tc>
          <w:tcPr>
            <w:tcW w:w="4665" w:type="dxa"/>
            <w:gridSpan w:val="3"/>
            <w:tcBorders>
              <w:top w:val="single" w:sz="4" w:space="0" w:color="auto"/>
              <w:left w:val="single" w:sz="4" w:space="0" w:color="auto"/>
              <w:bottom w:val="single" w:sz="4" w:space="0" w:color="auto"/>
              <w:right w:val="single" w:sz="4" w:space="0" w:color="auto"/>
            </w:tcBorders>
          </w:tcPr>
          <w:p w:rsidR="00A73A81" w:rsidRPr="00540BD4" w:rsidRDefault="00A73A81">
            <w:pPr>
              <w:pStyle w:val="a5"/>
              <w:jc w:val="center"/>
            </w:pPr>
            <w:r w:rsidRPr="00540BD4">
              <w:t>Очередной финансовый год</w:t>
            </w:r>
          </w:p>
        </w:tc>
        <w:tc>
          <w:tcPr>
            <w:tcW w:w="4407" w:type="dxa"/>
            <w:gridSpan w:val="3"/>
            <w:tcBorders>
              <w:top w:val="single" w:sz="4" w:space="0" w:color="auto"/>
              <w:left w:val="single" w:sz="4" w:space="0" w:color="auto"/>
              <w:bottom w:val="single" w:sz="4" w:space="0" w:color="auto"/>
            </w:tcBorders>
          </w:tcPr>
          <w:p w:rsidR="00A73A81" w:rsidRPr="00540BD4" w:rsidRDefault="00A73A81">
            <w:pPr>
              <w:pStyle w:val="a5"/>
              <w:jc w:val="center"/>
            </w:pPr>
            <w:r w:rsidRPr="00540BD4">
              <w:t>Первый год планового периода</w:t>
            </w:r>
          </w:p>
        </w:tc>
      </w:tr>
      <w:tr w:rsidR="00A73A81" w:rsidRPr="00540BD4" w:rsidTr="00A73A81">
        <w:tc>
          <w:tcPr>
            <w:tcW w:w="1134" w:type="dxa"/>
            <w:vMerge/>
            <w:tcBorders>
              <w:top w:val="nil"/>
              <w:bottom w:val="single" w:sz="4" w:space="0" w:color="auto"/>
              <w:right w:val="single" w:sz="4" w:space="0" w:color="auto"/>
            </w:tcBorders>
          </w:tcPr>
          <w:p w:rsidR="00A73A81" w:rsidRPr="00540BD4" w:rsidRDefault="00A73A81">
            <w:pPr>
              <w:pStyle w:val="a5"/>
            </w:pPr>
          </w:p>
        </w:tc>
        <w:tc>
          <w:tcPr>
            <w:tcW w:w="709" w:type="dxa"/>
            <w:vMerge/>
            <w:tcBorders>
              <w:top w:val="nil"/>
              <w:left w:val="single" w:sz="4" w:space="0" w:color="auto"/>
              <w:bottom w:val="single" w:sz="4" w:space="0" w:color="auto"/>
              <w:right w:val="single" w:sz="4" w:space="0" w:color="auto"/>
            </w:tcBorders>
          </w:tcPr>
          <w:p w:rsidR="00A73A81" w:rsidRPr="00540BD4" w:rsidRDefault="00A73A81">
            <w:pPr>
              <w:pStyle w:val="a5"/>
            </w:pPr>
          </w:p>
        </w:tc>
        <w:tc>
          <w:tcPr>
            <w:tcW w:w="709" w:type="dxa"/>
            <w:vMerge/>
            <w:tcBorders>
              <w:top w:val="nil"/>
              <w:left w:val="single" w:sz="4" w:space="0" w:color="auto"/>
              <w:bottom w:val="single" w:sz="4" w:space="0" w:color="auto"/>
              <w:right w:val="single" w:sz="4" w:space="0" w:color="auto"/>
            </w:tcBorders>
          </w:tcPr>
          <w:p w:rsidR="00A73A81" w:rsidRPr="00540BD4" w:rsidRDefault="00A73A81">
            <w:pPr>
              <w:pStyle w:val="a5"/>
            </w:pPr>
          </w:p>
        </w:tc>
        <w:tc>
          <w:tcPr>
            <w:tcW w:w="709" w:type="dxa"/>
            <w:vMerge/>
            <w:tcBorders>
              <w:top w:val="nil"/>
              <w:left w:val="single" w:sz="4" w:space="0" w:color="auto"/>
              <w:bottom w:val="single" w:sz="4" w:space="0" w:color="auto"/>
              <w:right w:val="single" w:sz="4" w:space="0" w:color="auto"/>
            </w:tcBorders>
          </w:tcPr>
          <w:p w:rsidR="00A73A81" w:rsidRPr="00540BD4" w:rsidRDefault="00A73A81">
            <w:pPr>
              <w:pStyle w:val="a5"/>
            </w:pPr>
          </w:p>
        </w:tc>
        <w:tc>
          <w:tcPr>
            <w:tcW w:w="709" w:type="dxa"/>
            <w:vMerge/>
            <w:tcBorders>
              <w:top w:val="nil"/>
              <w:left w:val="single" w:sz="4" w:space="0" w:color="auto"/>
              <w:bottom w:val="single" w:sz="4" w:space="0" w:color="auto"/>
              <w:right w:val="single" w:sz="4" w:space="0" w:color="auto"/>
            </w:tcBorders>
          </w:tcPr>
          <w:p w:rsidR="00A73A81" w:rsidRPr="00540BD4" w:rsidRDefault="00A73A81">
            <w:pPr>
              <w:pStyle w:val="a5"/>
            </w:pPr>
          </w:p>
        </w:tc>
        <w:tc>
          <w:tcPr>
            <w:tcW w:w="1134" w:type="dxa"/>
            <w:vMerge/>
            <w:tcBorders>
              <w:top w:val="nil"/>
              <w:left w:val="single" w:sz="4" w:space="0" w:color="auto"/>
              <w:bottom w:val="single" w:sz="4" w:space="0" w:color="auto"/>
              <w:right w:val="single" w:sz="4" w:space="0" w:color="auto"/>
            </w:tcBorders>
          </w:tcPr>
          <w:p w:rsidR="00A73A81" w:rsidRPr="00540BD4" w:rsidRDefault="00A73A81">
            <w:pPr>
              <w:pStyle w:val="a5"/>
            </w:pPr>
          </w:p>
        </w:tc>
        <w:tc>
          <w:tcPr>
            <w:tcW w:w="1559" w:type="dxa"/>
            <w:vMerge/>
            <w:tcBorders>
              <w:top w:val="nil"/>
              <w:left w:val="single" w:sz="4" w:space="0" w:color="auto"/>
              <w:bottom w:val="single" w:sz="4" w:space="0" w:color="auto"/>
              <w:right w:val="single" w:sz="4" w:space="0" w:color="auto"/>
            </w:tcBorders>
          </w:tcPr>
          <w:p w:rsidR="00A73A81" w:rsidRPr="00540BD4" w:rsidRDefault="00A73A81">
            <w:pPr>
              <w:pStyle w:val="a5"/>
            </w:pPr>
          </w:p>
        </w:tc>
        <w:tc>
          <w:tcPr>
            <w:tcW w:w="1843" w:type="dxa"/>
            <w:tcBorders>
              <w:top w:val="single" w:sz="4" w:space="0" w:color="auto"/>
              <w:left w:val="single" w:sz="4" w:space="0" w:color="auto"/>
              <w:bottom w:val="single" w:sz="4" w:space="0" w:color="auto"/>
              <w:right w:val="single" w:sz="4" w:space="0" w:color="auto"/>
            </w:tcBorders>
          </w:tcPr>
          <w:p w:rsidR="00A73A81" w:rsidRPr="00540BD4" w:rsidRDefault="00A73A81" w:rsidP="00775698">
            <w:pPr>
              <w:pStyle w:val="a5"/>
              <w:ind w:left="-108" w:right="-108"/>
              <w:jc w:val="center"/>
            </w:pPr>
            <w:r w:rsidRPr="00540BD4">
              <w:t xml:space="preserve">доведено </w:t>
            </w:r>
            <w:r>
              <w:t>ф</w:t>
            </w:r>
            <w:r w:rsidRPr="00540BD4">
              <w:t xml:space="preserve">инансовым </w:t>
            </w:r>
            <w:r>
              <w:t xml:space="preserve">отделом </w:t>
            </w:r>
            <w:r w:rsidRPr="00540BD4">
              <w:t xml:space="preserve">администрации Чебоксарского муниципального округа Чувашской Республики </w:t>
            </w:r>
          </w:p>
        </w:tc>
        <w:tc>
          <w:tcPr>
            <w:tcW w:w="1701" w:type="dxa"/>
            <w:tcBorders>
              <w:top w:val="single" w:sz="4" w:space="0" w:color="auto"/>
              <w:left w:val="single" w:sz="4" w:space="0" w:color="auto"/>
              <w:bottom w:val="single" w:sz="4" w:space="0" w:color="auto"/>
              <w:right w:val="single" w:sz="4" w:space="0" w:color="auto"/>
            </w:tcBorders>
          </w:tcPr>
          <w:p w:rsidR="00A73A81" w:rsidRPr="00540BD4" w:rsidRDefault="00A73A81">
            <w:pPr>
              <w:pStyle w:val="a5"/>
              <w:jc w:val="center"/>
            </w:pPr>
            <w:r w:rsidRPr="00540BD4">
              <w:t>предложения субъекта бюджетного планирования</w:t>
            </w:r>
          </w:p>
        </w:tc>
        <w:tc>
          <w:tcPr>
            <w:tcW w:w="1121" w:type="dxa"/>
            <w:tcBorders>
              <w:top w:val="single" w:sz="4" w:space="0" w:color="auto"/>
              <w:left w:val="single" w:sz="4" w:space="0" w:color="auto"/>
              <w:bottom w:val="single" w:sz="4" w:space="0" w:color="auto"/>
              <w:right w:val="single" w:sz="4" w:space="0" w:color="auto"/>
            </w:tcBorders>
          </w:tcPr>
          <w:p w:rsidR="00A73A81" w:rsidRPr="00540BD4" w:rsidRDefault="00A73A81">
            <w:pPr>
              <w:pStyle w:val="a5"/>
              <w:jc w:val="center"/>
            </w:pPr>
            <w:r w:rsidRPr="00540BD4">
              <w:t>отклонения</w:t>
            </w:r>
            <w:hyperlink w:anchor="sub_10051" w:history="1">
              <w:r w:rsidRPr="00540BD4">
                <w:rPr>
                  <w:rStyle w:val="a4"/>
                  <w:rFonts w:cs="Times New Roman CYR"/>
                  <w:color w:val="auto"/>
                </w:rPr>
                <w:t>*</w:t>
              </w:r>
            </w:hyperlink>
          </w:p>
        </w:tc>
        <w:tc>
          <w:tcPr>
            <w:tcW w:w="1855" w:type="dxa"/>
            <w:tcBorders>
              <w:top w:val="single" w:sz="4" w:space="0" w:color="auto"/>
              <w:left w:val="single" w:sz="4" w:space="0" w:color="auto"/>
              <w:bottom w:val="single" w:sz="4" w:space="0" w:color="auto"/>
              <w:right w:val="single" w:sz="4" w:space="0" w:color="auto"/>
            </w:tcBorders>
          </w:tcPr>
          <w:p w:rsidR="00A73A81" w:rsidRPr="00540BD4" w:rsidRDefault="00A73A81" w:rsidP="00775698">
            <w:pPr>
              <w:pStyle w:val="a5"/>
              <w:ind w:left="-95" w:right="-108"/>
              <w:jc w:val="center"/>
            </w:pPr>
            <w:r w:rsidRPr="00540BD4">
              <w:t xml:space="preserve">доведено </w:t>
            </w:r>
            <w:r>
              <w:t>ф</w:t>
            </w:r>
            <w:r w:rsidRPr="00540BD4">
              <w:t xml:space="preserve">инансовым </w:t>
            </w:r>
            <w:r>
              <w:t xml:space="preserve">отделом </w:t>
            </w:r>
            <w:r w:rsidRPr="00540BD4">
              <w:t xml:space="preserve">администрации Чебоксарского муниципального округа Чувашской Республики </w:t>
            </w:r>
          </w:p>
        </w:tc>
        <w:tc>
          <w:tcPr>
            <w:tcW w:w="1560" w:type="dxa"/>
            <w:tcBorders>
              <w:top w:val="single" w:sz="4" w:space="0" w:color="auto"/>
              <w:left w:val="single" w:sz="4" w:space="0" w:color="auto"/>
              <w:bottom w:val="single" w:sz="4" w:space="0" w:color="auto"/>
              <w:right w:val="single" w:sz="4" w:space="0" w:color="auto"/>
            </w:tcBorders>
          </w:tcPr>
          <w:p w:rsidR="00A73A81" w:rsidRPr="00540BD4" w:rsidRDefault="00A73A81" w:rsidP="00775698">
            <w:pPr>
              <w:pStyle w:val="a5"/>
              <w:ind w:left="-108" w:right="-108" w:firstLine="108"/>
              <w:jc w:val="center"/>
            </w:pPr>
            <w:r w:rsidRPr="00540BD4">
              <w:t>предложения субъекта бюджетного планирования</w:t>
            </w:r>
          </w:p>
        </w:tc>
        <w:tc>
          <w:tcPr>
            <w:tcW w:w="992" w:type="dxa"/>
            <w:tcBorders>
              <w:top w:val="single" w:sz="4" w:space="0" w:color="auto"/>
              <w:left w:val="single" w:sz="4" w:space="0" w:color="auto"/>
              <w:bottom w:val="single" w:sz="4" w:space="0" w:color="auto"/>
            </w:tcBorders>
          </w:tcPr>
          <w:p w:rsidR="00A73A81" w:rsidRPr="00540BD4" w:rsidRDefault="00A73A81">
            <w:pPr>
              <w:pStyle w:val="a5"/>
              <w:jc w:val="center"/>
            </w:pPr>
            <w:r w:rsidRPr="00540BD4">
              <w:t>отклонения</w:t>
            </w:r>
            <w:hyperlink w:anchor="sub_10051" w:history="1">
              <w:r w:rsidRPr="00540BD4">
                <w:rPr>
                  <w:rStyle w:val="a4"/>
                  <w:rFonts w:cs="Times New Roman CYR"/>
                  <w:color w:val="auto"/>
                </w:rPr>
                <w:t>*</w:t>
              </w:r>
            </w:hyperlink>
          </w:p>
        </w:tc>
      </w:tr>
      <w:tr w:rsidR="00A73A81" w:rsidRPr="00540BD4" w:rsidTr="00A73A81">
        <w:tc>
          <w:tcPr>
            <w:tcW w:w="1134" w:type="dxa"/>
            <w:tcBorders>
              <w:top w:val="single" w:sz="4" w:space="0" w:color="auto"/>
              <w:bottom w:val="single" w:sz="4" w:space="0" w:color="auto"/>
              <w:right w:val="single" w:sz="4" w:space="0" w:color="auto"/>
            </w:tcBorders>
          </w:tcPr>
          <w:p w:rsidR="00A73A81" w:rsidRPr="00540BD4" w:rsidRDefault="00A73A81">
            <w:pPr>
              <w:pStyle w:val="a5"/>
              <w:jc w:val="center"/>
            </w:pPr>
            <w:r w:rsidRPr="00540BD4">
              <w:t>1</w:t>
            </w:r>
          </w:p>
        </w:tc>
        <w:tc>
          <w:tcPr>
            <w:tcW w:w="709" w:type="dxa"/>
            <w:tcBorders>
              <w:top w:val="single" w:sz="4" w:space="0" w:color="auto"/>
              <w:left w:val="single" w:sz="4" w:space="0" w:color="auto"/>
              <w:bottom w:val="single" w:sz="4" w:space="0" w:color="auto"/>
              <w:right w:val="single" w:sz="4" w:space="0" w:color="auto"/>
            </w:tcBorders>
          </w:tcPr>
          <w:p w:rsidR="00A73A81" w:rsidRPr="00540BD4" w:rsidRDefault="00A73A81">
            <w:pPr>
              <w:pStyle w:val="a5"/>
              <w:jc w:val="center"/>
            </w:pPr>
            <w:r w:rsidRPr="00540BD4">
              <w:t>2</w:t>
            </w:r>
          </w:p>
        </w:tc>
        <w:tc>
          <w:tcPr>
            <w:tcW w:w="709" w:type="dxa"/>
            <w:tcBorders>
              <w:top w:val="single" w:sz="4" w:space="0" w:color="auto"/>
              <w:left w:val="single" w:sz="4" w:space="0" w:color="auto"/>
              <w:bottom w:val="single" w:sz="4" w:space="0" w:color="auto"/>
              <w:right w:val="single" w:sz="4" w:space="0" w:color="auto"/>
            </w:tcBorders>
          </w:tcPr>
          <w:p w:rsidR="00A73A81" w:rsidRPr="00540BD4" w:rsidRDefault="00A73A81">
            <w:pPr>
              <w:pStyle w:val="a5"/>
              <w:jc w:val="center"/>
            </w:pPr>
            <w:r w:rsidRPr="00540BD4">
              <w:t>3</w:t>
            </w:r>
          </w:p>
        </w:tc>
        <w:tc>
          <w:tcPr>
            <w:tcW w:w="709" w:type="dxa"/>
            <w:tcBorders>
              <w:top w:val="single" w:sz="4" w:space="0" w:color="auto"/>
              <w:left w:val="single" w:sz="4" w:space="0" w:color="auto"/>
              <w:bottom w:val="single" w:sz="4" w:space="0" w:color="auto"/>
              <w:right w:val="single" w:sz="4" w:space="0" w:color="auto"/>
            </w:tcBorders>
          </w:tcPr>
          <w:p w:rsidR="00A73A81" w:rsidRPr="00540BD4" w:rsidRDefault="00A73A81">
            <w:pPr>
              <w:pStyle w:val="a5"/>
              <w:jc w:val="center"/>
            </w:pPr>
            <w:r w:rsidRPr="00540BD4">
              <w:t>4</w:t>
            </w:r>
          </w:p>
        </w:tc>
        <w:tc>
          <w:tcPr>
            <w:tcW w:w="709" w:type="dxa"/>
            <w:tcBorders>
              <w:top w:val="single" w:sz="4" w:space="0" w:color="auto"/>
              <w:left w:val="single" w:sz="4" w:space="0" w:color="auto"/>
              <w:bottom w:val="single" w:sz="4" w:space="0" w:color="auto"/>
              <w:right w:val="single" w:sz="4" w:space="0" w:color="auto"/>
            </w:tcBorders>
          </w:tcPr>
          <w:p w:rsidR="00A73A81" w:rsidRPr="00540BD4" w:rsidRDefault="00A73A81">
            <w:pPr>
              <w:pStyle w:val="a5"/>
              <w:jc w:val="center"/>
            </w:pPr>
            <w:r w:rsidRPr="00540BD4">
              <w:t>5</w:t>
            </w:r>
          </w:p>
        </w:tc>
        <w:tc>
          <w:tcPr>
            <w:tcW w:w="1134" w:type="dxa"/>
            <w:tcBorders>
              <w:top w:val="single" w:sz="4" w:space="0" w:color="auto"/>
              <w:left w:val="single" w:sz="4" w:space="0" w:color="auto"/>
              <w:bottom w:val="single" w:sz="4" w:space="0" w:color="auto"/>
              <w:right w:val="single" w:sz="4" w:space="0" w:color="auto"/>
            </w:tcBorders>
          </w:tcPr>
          <w:p w:rsidR="00A73A81" w:rsidRPr="00540BD4" w:rsidRDefault="00A73A81" w:rsidP="00A73A81">
            <w:pPr>
              <w:pStyle w:val="a5"/>
              <w:jc w:val="center"/>
            </w:pPr>
            <w:r>
              <w:t>6</w:t>
            </w:r>
          </w:p>
        </w:tc>
        <w:tc>
          <w:tcPr>
            <w:tcW w:w="1559" w:type="dxa"/>
            <w:tcBorders>
              <w:top w:val="single" w:sz="4" w:space="0" w:color="auto"/>
              <w:left w:val="single" w:sz="4" w:space="0" w:color="auto"/>
              <w:bottom w:val="single" w:sz="4" w:space="0" w:color="auto"/>
              <w:right w:val="single" w:sz="4" w:space="0" w:color="auto"/>
            </w:tcBorders>
          </w:tcPr>
          <w:p w:rsidR="00A73A81" w:rsidRPr="00540BD4" w:rsidRDefault="00A73A81">
            <w:pPr>
              <w:pStyle w:val="a5"/>
              <w:jc w:val="center"/>
            </w:pPr>
            <w:r>
              <w:t>7</w:t>
            </w:r>
          </w:p>
        </w:tc>
        <w:tc>
          <w:tcPr>
            <w:tcW w:w="1843" w:type="dxa"/>
            <w:tcBorders>
              <w:top w:val="single" w:sz="4" w:space="0" w:color="auto"/>
              <w:left w:val="single" w:sz="4" w:space="0" w:color="auto"/>
              <w:bottom w:val="single" w:sz="4" w:space="0" w:color="auto"/>
              <w:right w:val="single" w:sz="4" w:space="0" w:color="auto"/>
            </w:tcBorders>
          </w:tcPr>
          <w:p w:rsidR="00A73A81" w:rsidRPr="00540BD4" w:rsidRDefault="00A73A81">
            <w:pPr>
              <w:pStyle w:val="a5"/>
              <w:jc w:val="center"/>
            </w:pPr>
            <w:r>
              <w:t>8</w:t>
            </w:r>
          </w:p>
        </w:tc>
        <w:tc>
          <w:tcPr>
            <w:tcW w:w="1701" w:type="dxa"/>
            <w:tcBorders>
              <w:top w:val="single" w:sz="4" w:space="0" w:color="auto"/>
              <w:left w:val="single" w:sz="4" w:space="0" w:color="auto"/>
              <w:bottom w:val="single" w:sz="4" w:space="0" w:color="auto"/>
              <w:right w:val="single" w:sz="4" w:space="0" w:color="auto"/>
            </w:tcBorders>
          </w:tcPr>
          <w:p w:rsidR="00A73A81" w:rsidRPr="00540BD4" w:rsidRDefault="00A73A81">
            <w:pPr>
              <w:pStyle w:val="a5"/>
              <w:jc w:val="center"/>
            </w:pPr>
            <w:r>
              <w:t>9</w:t>
            </w:r>
          </w:p>
        </w:tc>
        <w:tc>
          <w:tcPr>
            <w:tcW w:w="1121" w:type="dxa"/>
            <w:tcBorders>
              <w:top w:val="single" w:sz="4" w:space="0" w:color="auto"/>
              <w:left w:val="single" w:sz="4" w:space="0" w:color="auto"/>
              <w:bottom w:val="single" w:sz="4" w:space="0" w:color="auto"/>
              <w:right w:val="single" w:sz="4" w:space="0" w:color="auto"/>
            </w:tcBorders>
          </w:tcPr>
          <w:p w:rsidR="00A73A81" w:rsidRPr="00540BD4" w:rsidRDefault="00A73A81">
            <w:pPr>
              <w:pStyle w:val="a5"/>
              <w:jc w:val="center"/>
            </w:pPr>
            <w:r>
              <w:t>10</w:t>
            </w:r>
          </w:p>
        </w:tc>
        <w:tc>
          <w:tcPr>
            <w:tcW w:w="1855" w:type="dxa"/>
            <w:tcBorders>
              <w:top w:val="single" w:sz="4" w:space="0" w:color="auto"/>
              <w:left w:val="single" w:sz="4" w:space="0" w:color="auto"/>
              <w:bottom w:val="single" w:sz="4" w:space="0" w:color="auto"/>
              <w:right w:val="single" w:sz="4" w:space="0" w:color="auto"/>
            </w:tcBorders>
          </w:tcPr>
          <w:p w:rsidR="00A73A81" w:rsidRPr="00540BD4" w:rsidRDefault="00A73A81">
            <w:pPr>
              <w:pStyle w:val="a5"/>
              <w:jc w:val="center"/>
            </w:pPr>
            <w:r>
              <w:t>11</w:t>
            </w:r>
          </w:p>
        </w:tc>
        <w:tc>
          <w:tcPr>
            <w:tcW w:w="1560" w:type="dxa"/>
            <w:tcBorders>
              <w:top w:val="single" w:sz="4" w:space="0" w:color="auto"/>
              <w:left w:val="single" w:sz="4" w:space="0" w:color="auto"/>
              <w:bottom w:val="single" w:sz="4" w:space="0" w:color="auto"/>
              <w:right w:val="single" w:sz="4" w:space="0" w:color="auto"/>
            </w:tcBorders>
          </w:tcPr>
          <w:p w:rsidR="00A73A81" w:rsidRPr="00540BD4" w:rsidRDefault="00A73A81">
            <w:pPr>
              <w:pStyle w:val="a5"/>
              <w:jc w:val="center"/>
            </w:pPr>
            <w:r>
              <w:t>12</w:t>
            </w:r>
          </w:p>
        </w:tc>
        <w:tc>
          <w:tcPr>
            <w:tcW w:w="992" w:type="dxa"/>
            <w:tcBorders>
              <w:top w:val="single" w:sz="4" w:space="0" w:color="auto"/>
              <w:left w:val="single" w:sz="4" w:space="0" w:color="auto"/>
              <w:bottom w:val="single" w:sz="4" w:space="0" w:color="auto"/>
            </w:tcBorders>
          </w:tcPr>
          <w:p w:rsidR="00A73A81" w:rsidRPr="00540BD4" w:rsidRDefault="00A73A81">
            <w:pPr>
              <w:pStyle w:val="a5"/>
              <w:jc w:val="center"/>
            </w:pPr>
            <w:r>
              <w:t>13</w:t>
            </w:r>
          </w:p>
        </w:tc>
      </w:tr>
      <w:tr w:rsidR="00A73A81" w:rsidRPr="00540BD4" w:rsidTr="00A73A81">
        <w:tc>
          <w:tcPr>
            <w:tcW w:w="1134" w:type="dxa"/>
            <w:tcBorders>
              <w:top w:val="single" w:sz="4" w:space="0" w:color="auto"/>
              <w:bottom w:val="single" w:sz="4" w:space="0" w:color="auto"/>
              <w:right w:val="single" w:sz="4" w:space="0" w:color="auto"/>
            </w:tcBorders>
          </w:tcPr>
          <w:p w:rsidR="00A73A81" w:rsidRPr="00540BD4" w:rsidRDefault="00A73A81">
            <w:pPr>
              <w:pStyle w:val="a5"/>
            </w:pPr>
          </w:p>
        </w:tc>
        <w:tc>
          <w:tcPr>
            <w:tcW w:w="709" w:type="dxa"/>
            <w:tcBorders>
              <w:top w:val="single" w:sz="4" w:space="0" w:color="auto"/>
              <w:left w:val="single" w:sz="4" w:space="0" w:color="auto"/>
              <w:bottom w:val="single" w:sz="4" w:space="0" w:color="auto"/>
              <w:right w:val="single" w:sz="4" w:space="0" w:color="auto"/>
            </w:tcBorders>
          </w:tcPr>
          <w:p w:rsidR="00A73A81" w:rsidRPr="00540BD4" w:rsidRDefault="00A73A81">
            <w:pPr>
              <w:pStyle w:val="a5"/>
            </w:pPr>
          </w:p>
        </w:tc>
        <w:tc>
          <w:tcPr>
            <w:tcW w:w="709" w:type="dxa"/>
            <w:tcBorders>
              <w:top w:val="single" w:sz="4" w:space="0" w:color="auto"/>
              <w:left w:val="single" w:sz="4" w:space="0" w:color="auto"/>
              <w:bottom w:val="single" w:sz="4" w:space="0" w:color="auto"/>
              <w:right w:val="single" w:sz="4" w:space="0" w:color="auto"/>
            </w:tcBorders>
          </w:tcPr>
          <w:p w:rsidR="00A73A81" w:rsidRPr="00540BD4" w:rsidRDefault="00A73A81">
            <w:pPr>
              <w:pStyle w:val="a5"/>
            </w:pPr>
          </w:p>
        </w:tc>
        <w:tc>
          <w:tcPr>
            <w:tcW w:w="709" w:type="dxa"/>
            <w:tcBorders>
              <w:top w:val="single" w:sz="4" w:space="0" w:color="auto"/>
              <w:left w:val="single" w:sz="4" w:space="0" w:color="auto"/>
              <w:bottom w:val="single" w:sz="4" w:space="0" w:color="auto"/>
              <w:right w:val="single" w:sz="4" w:space="0" w:color="auto"/>
            </w:tcBorders>
          </w:tcPr>
          <w:p w:rsidR="00A73A81" w:rsidRPr="00540BD4" w:rsidRDefault="00A73A81">
            <w:pPr>
              <w:pStyle w:val="a5"/>
            </w:pPr>
          </w:p>
        </w:tc>
        <w:tc>
          <w:tcPr>
            <w:tcW w:w="709" w:type="dxa"/>
            <w:tcBorders>
              <w:top w:val="single" w:sz="4" w:space="0" w:color="auto"/>
              <w:left w:val="single" w:sz="4" w:space="0" w:color="auto"/>
              <w:bottom w:val="single" w:sz="4" w:space="0" w:color="auto"/>
              <w:right w:val="single" w:sz="4" w:space="0" w:color="auto"/>
            </w:tcBorders>
          </w:tcPr>
          <w:p w:rsidR="00A73A81" w:rsidRPr="00540BD4" w:rsidRDefault="00A73A81">
            <w:pPr>
              <w:pStyle w:val="a5"/>
            </w:pPr>
          </w:p>
        </w:tc>
        <w:tc>
          <w:tcPr>
            <w:tcW w:w="1134" w:type="dxa"/>
            <w:tcBorders>
              <w:top w:val="single" w:sz="4" w:space="0" w:color="auto"/>
              <w:left w:val="single" w:sz="4" w:space="0" w:color="auto"/>
              <w:bottom w:val="single" w:sz="4" w:space="0" w:color="auto"/>
              <w:right w:val="single" w:sz="4" w:space="0" w:color="auto"/>
            </w:tcBorders>
          </w:tcPr>
          <w:p w:rsidR="00A73A81" w:rsidRPr="00540BD4" w:rsidRDefault="00A73A81">
            <w:pPr>
              <w:pStyle w:val="a5"/>
            </w:pPr>
          </w:p>
        </w:tc>
        <w:tc>
          <w:tcPr>
            <w:tcW w:w="1559" w:type="dxa"/>
            <w:tcBorders>
              <w:top w:val="single" w:sz="4" w:space="0" w:color="auto"/>
              <w:left w:val="single" w:sz="4" w:space="0" w:color="auto"/>
              <w:bottom w:val="single" w:sz="4" w:space="0" w:color="auto"/>
              <w:right w:val="single" w:sz="4" w:space="0" w:color="auto"/>
            </w:tcBorders>
          </w:tcPr>
          <w:p w:rsidR="00A73A81" w:rsidRPr="00540BD4" w:rsidRDefault="00A73A81">
            <w:pPr>
              <w:pStyle w:val="a5"/>
            </w:pPr>
          </w:p>
        </w:tc>
        <w:tc>
          <w:tcPr>
            <w:tcW w:w="1843" w:type="dxa"/>
            <w:tcBorders>
              <w:top w:val="single" w:sz="4" w:space="0" w:color="auto"/>
              <w:left w:val="single" w:sz="4" w:space="0" w:color="auto"/>
              <w:bottom w:val="single" w:sz="4" w:space="0" w:color="auto"/>
              <w:right w:val="single" w:sz="4" w:space="0" w:color="auto"/>
            </w:tcBorders>
          </w:tcPr>
          <w:p w:rsidR="00A73A81" w:rsidRPr="00540BD4" w:rsidRDefault="00A73A81">
            <w:pPr>
              <w:pStyle w:val="a5"/>
            </w:pPr>
          </w:p>
        </w:tc>
        <w:tc>
          <w:tcPr>
            <w:tcW w:w="1701" w:type="dxa"/>
            <w:tcBorders>
              <w:top w:val="single" w:sz="4" w:space="0" w:color="auto"/>
              <w:left w:val="single" w:sz="4" w:space="0" w:color="auto"/>
              <w:bottom w:val="single" w:sz="4" w:space="0" w:color="auto"/>
              <w:right w:val="single" w:sz="4" w:space="0" w:color="auto"/>
            </w:tcBorders>
          </w:tcPr>
          <w:p w:rsidR="00A73A81" w:rsidRPr="00540BD4" w:rsidRDefault="00A73A81">
            <w:pPr>
              <w:pStyle w:val="a5"/>
            </w:pPr>
          </w:p>
        </w:tc>
        <w:tc>
          <w:tcPr>
            <w:tcW w:w="1121" w:type="dxa"/>
            <w:tcBorders>
              <w:top w:val="single" w:sz="4" w:space="0" w:color="auto"/>
              <w:left w:val="single" w:sz="4" w:space="0" w:color="auto"/>
              <w:bottom w:val="single" w:sz="4" w:space="0" w:color="auto"/>
              <w:right w:val="single" w:sz="4" w:space="0" w:color="auto"/>
            </w:tcBorders>
          </w:tcPr>
          <w:p w:rsidR="00A73A81" w:rsidRPr="00540BD4" w:rsidRDefault="00A73A81">
            <w:pPr>
              <w:pStyle w:val="a5"/>
            </w:pPr>
          </w:p>
        </w:tc>
        <w:tc>
          <w:tcPr>
            <w:tcW w:w="1855" w:type="dxa"/>
            <w:tcBorders>
              <w:top w:val="single" w:sz="4" w:space="0" w:color="auto"/>
              <w:left w:val="single" w:sz="4" w:space="0" w:color="auto"/>
              <w:bottom w:val="single" w:sz="4" w:space="0" w:color="auto"/>
              <w:right w:val="single" w:sz="4" w:space="0" w:color="auto"/>
            </w:tcBorders>
          </w:tcPr>
          <w:p w:rsidR="00A73A81" w:rsidRPr="00540BD4" w:rsidRDefault="00A73A81">
            <w:pPr>
              <w:pStyle w:val="a5"/>
            </w:pPr>
          </w:p>
        </w:tc>
        <w:tc>
          <w:tcPr>
            <w:tcW w:w="1560" w:type="dxa"/>
            <w:tcBorders>
              <w:top w:val="single" w:sz="4" w:space="0" w:color="auto"/>
              <w:left w:val="single" w:sz="4" w:space="0" w:color="auto"/>
              <w:bottom w:val="single" w:sz="4" w:space="0" w:color="auto"/>
              <w:right w:val="single" w:sz="4" w:space="0" w:color="auto"/>
            </w:tcBorders>
          </w:tcPr>
          <w:p w:rsidR="00A73A81" w:rsidRPr="00540BD4" w:rsidRDefault="00A73A81">
            <w:pPr>
              <w:pStyle w:val="a5"/>
            </w:pPr>
          </w:p>
        </w:tc>
        <w:tc>
          <w:tcPr>
            <w:tcW w:w="992" w:type="dxa"/>
            <w:tcBorders>
              <w:top w:val="single" w:sz="4" w:space="0" w:color="auto"/>
              <w:left w:val="single" w:sz="4" w:space="0" w:color="auto"/>
              <w:bottom w:val="single" w:sz="4" w:space="0" w:color="auto"/>
            </w:tcBorders>
          </w:tcPr>
          <w:p w:rsidR="00A73A81" w:rsidRPr="00540BD4" w:rsidRDefault="00A73A81">
            <w:pPr>
              <w:pStyle w:val="a5"/>
            </w:pPr>
          </w:p>
        </w:tc>
      </w:tr>
      <w:tr w:rsidR="00A73A81" w:rsidRPr="00540BD4" w:rsidTr="00A73A81">
        <w:tc>
          <w:tcPr>
            <w:tcW w:w="1134" w:type="dxa"/>
            <w:tcBorders>
              <w:top w:val="single" w:sz="4" w:space="0" w:color="auto"/>
              <w:bottom w:val="single" w:sz="4" w:space="0" w:color="auto"/>
              <w:right w:val="single" w:sz="4" w:space="0" w:color="auto"/>
            </w:tcBorders>
          </w:tcPr>
          <w:p w:rsidR="00A73A81" w:rsidRPr="00540BD4" w:rsidRDefault="00A73A81">
            <w:pPr>
              <w:pStyle w:val="a5"/>
            </w:pPr>
          </w:p>
        </w:tc>
        <w:tc>
          <w:tcPr>
            <w:tcW w:w="709" w:type="dxa"/>
            <w:tcBorders>
              <w:top w:val="single" w:sz="4" w:space="0" w:color="auto"/>
              <w:left w:val="single" w:sz="4" w:space="0" w:color="auto"/>
              <w:bottom w:val="single" w:sz="4" w:space="0" w:color="auto"/>
              <w:right w:val="single" w:sz="4" w:space="0" w:color="auto"/>
            </w:tcBorders>
          </w:tcPr>
          <w:p w:rsidR="00A73A81" w:rsidRPr="00540BD4" w:rsidRDefault="00A73A81">
            <w:pPr>
              <w:pStyle w:val="a5"/>
            </w:pPr>
          </w:p>
        </w:tc>
        <w:tc>
          <w:tcPr>
            <w:tcW w:w="709" w:type="dxa"/>
            <w:tcBorders>
              <w:top w:val="single" w:sz="4" w:space="0" w:color="auto"/>
              <w:left w:val="single" w:sz="4" w:space="0" w:color="auto"/>
              <w:bottom w:val="single" w:sz="4" w:space="0" w:color="auto"/>
              <w:right w:val="single" w:sz="4" w:space="0" w:color="auto"/>
            </w:tcBorders>
          </w:tcPr>
          <w:p w:rsidR="00A73A81" w:rsidRPr="00540BD4" w:rsidRDefault="00A73A81">
            <w:pPr>
              <w:pStyle w:val="a5"/>
            </w:pPr>
          </w:p>
        </w:tc>
        <w:tc>
          <w:tcPr>
            <w:tcW w:w="709" w:type="dxa"/>
            <w:tcBorders>
              <w:top w:val="single" w:sz="4" w:space="0" w:color="auto"/>
              <w:left w:val="single" w:sz="4" w:space="0" w:color="auto"/>
              <w:bottom w:val="single" w:sz="4" w:space="0" w:color="auto"/>
              <w:right w:val="single" w:sz="4" w:space="0" w:color="auto"/>
            </w:tcBorders>
          </w:tcPr>
          <w:p w:rsidR="00A73A81" w:rsidRPr="00540BD4" w:rsidRDefault="00A73A81">
            <w:pPr>
              <w:pStyle w:val="a5"/>
            </w:pPr>
          </w:p>
        </w:tc>
        <w:tc>
          <w:tcPr>
            <w:tcW w:w="709" w:type="dxa"/>
            <w:tcBorders>
              <w:top w:val="single" w:sz="4" w:space="0" w:color="auto"/>
              <w:left w:val="single" w:sz="4" w:space="0" w:color="auto"/>
              <w:bottom w:val="single" w:sz="4" w:space="0" w:color="auto"/>
              <w:right w:val="single" w:sz="4" w:space="0" w:color="auto"/>
            </w:tcBorders>
          </w:tcPr>
          <w:p w:rsidR="00A73A81" w:rsidRPr="00540BD4" w:rsidRDefault="00A73A81">
            <w:pPr>
              <w:pStyle w:val="a5"/>
            </w:pPr>
          </w:p>
        </w:tc>
        <w:tc>
          <w:tcPr>
            <w:tcW w:w="1134" w:type="dxa"/>
            <w:tcBorders>
              <w:top w:val="single" w:sz="4" w:space="0" w:color="auto"/>
              <w:left w:val="single" w:sz="4" w:space="0" w:color="auto"/>
              <w:bottom w:val="single" w:sz="4" w:space="0" w:color="auto"/>
              <w:right w:val="single" w:sz="4" w:space="0" w:color="auto"/>
            </w:tcBorders>
          </w:tcPr>
          <w:p w:rsidR="00A73A81" w:rsidRPr="00540BD4" w:rsidRDefault="00A73A81">
            <w:pPr>
              <w:pStyle w:val="a5"/>
            </w:pPr>
          </w:p>
        </w:tc>
        <w:tc>
          <w:tcPr>
            <w:tcW w:w="1559" w:type="dxa"/>
            <w:tcBorders>
              <w:top w:val="single" w:sz="4" w:space="0" w:color="auto"/>
              <w:left w:val="single" w:sz="4" w:space="0" w:color="auto"/>
              <w:bottom w:val="single" w:sz="4" w:space="0" w:color="auto"/>
              <w:right w:val="single" w:sz="4" w:space="0" w:color="auto"/>
            </w:tcBorders>
          </w:tcPr>
          <w:p w:rsidR="00A73A81" w:rsidRPr="00540BD4" w:rsidRDefault="00A73A81">
            <w:pPr>
              <w:pStyle w:val="a5"/>
            </w:pPr>
          </w:p>
        </w:tc>
        <w:tc>
          <w:tcPr>
            <w:tcW w:w="1843" w:type="dxa"/>
            <w:tcBorders>
              <w:top w:val="single" w:sz="4" w:space="0" w:color="auto"/>
              <w:left w:val="single" w:sz="4" w:space="0" w:color="auto"/>
              <w:bottom w:val="single" w:sz="4" w:space="0" w:color="auto"/>
              <w:right w:val="single" w:sz="4" w:space="0" w:color="auto"/>
            </w:tcBorders>
          </w:tcPr>
          <w:p w:rsidR="00A73A81" w:rsidRPr="00540BD4" w:rsidRDefault="00A73A81">
            <w:pPr>
              <w:pStyle w:val="a5"/>
            </w:pPr>
          </w:p>
        </w:tc>
        <w:tc>
          <w:tcPr>
            <w:tcW w:w="1701" w:type="dxa"/>
            <w:tcBorders>
              <w:top w:val="single" w:sz="4" w:space="0" w:color="auto"/>
              <w:left w:val="single" w:sz="4" w:space="0" w:color="auto"/>
              <w:bottom w:val="single" w:sz="4" w:space="0" w:color="auto"/>
              <w:right w:val="single" w:sz="4" w:space="0" w:color="auto"/>
            </w:tcBorders>
          </w:tcPr>
          <w:p w:rsidR="00A73A81" w:rsidRPr="00540BD4" w:rsidRDefault="00A73A81">
            <w:pPr>
              <w:pStyle w:val="a5"/>
            </w:pPr>
          </w:p>
        </w:tc>
        <w:tc>
          <w:tcPr>
            <w:tcW w:w="1121" w:type="dxa"/>
            <w:tcBorders>
              <w:top w:val="single" w:sz="4" w:space="0" w:color="auto"/>
              <w:left w:val="single" w:sz="4" w:space="0" w:color="auto"/>
              <w:bottom w:val="single" w:sz="4" w:space="0" w:color="auto"/>
              <w:right w:val="single" w:sz="4" w:space="0" w:color="auto"/>
            </w:tcBorders>
          </w:tcPr>
          <w:p w:rsidR="00A73A81" w:rsidRPr="00540BD4" w:rsidRDefault="00A73A81">
            <w:pPr>
              <w:pStyle w:val="a5"/>
            </w:pPr>
          </w:p>
        </w:tc>
        <w:tc>
          <w:tcPr>
            <w:tcW w:w="1855" w:type="dxa"/>
            <w:tcBorders>
              <w:top w:val="single" w:sz="4" w:space="0" w:color="auto"/>
              <w:left w:val="single" w:sz="4" w:space="0" w:color="auto"/>
              <w:bottom w:val="single" w:sz="4" w:space="0" w:color="auto"/>
              <w:right w:val="single" w:sz="4" w:space="0" w:color="auto"/>
            </w:tcBorders>
          </w:tcPr>
          <w:p w:rsidR="00A73A81" w:rsidRPr="00540BD4" w:rsidRDefault="00A73A81">
            <w:pPr>
              <w:pStyle w:val="a5"/>
            </w:pPr>
          </w:p>
        </w:tc>
        <w:tc>
          <w:tcPr>
            <w:tcW w:w="1560" w:type="dxa"/>
            <w:tcBorders>
              <w:top w:val="single" w:sz="4" w:space="0" w:color="auto"/>
              <w:left w:val="single" w:sz="4" w:space="0" w:color="auto"/>
              <w:bottom w:val="single" w:sz="4" w:space="0" w:color="auto"/>
              <w:right w:val="single" w:sz="4" w:space="0" w:color="auto"/>
            </w:tcBorders>
          </w:tcPr>
          <w:p w:rsidR="00A73A81" w:rsidRPr="00540BD4" w:rsidRDefault="00A73A81">
            <w:pPr>
              <w:pStyle w:val="a5"/>
            </w:pPr>
          </w:p>
        </w:tc>
        <w:tc>
          <w:tcPr>
            <w:tcW w:w="992" w:type="dxa"/>
            <w:tcBorders>
              <w:top w:val="single" w:sz="4" w:space="0" w:color="auto"/>
              <w:left w:val="single" w:sz="4" w:space="0" w:color="auto"/>
              <w:bottom w:val="single" w:sz="4" w:space="0" w:color="auto"/>
            </w:tcBorders>
          </w:tcPr>
          <w:p w:rsidR="00A73A81" w:rsidRPr="00540BD4" w:rsidRDefault="00A73A81">
            <w:pPr>
              <w:pStyle w:val="a5"/>
            </w:pPr>
          </w:p>
        </w:tc>
      </w:tr>
    </w:tbl>
    <w:p w:rsidR="007912B9" w:rsidRPr="00775698" w:rsidRDefault="007912B9">
      <w:pPr>
        <w:pStyle w:val="a6"/>
        <w:rPr>
          <w:rFonts w:ascii="Times New Roman" w:hAnsi="Times New Roman" w:cs="Times New Roman"/>
        </w:rPr>
      </w:pPr>
      <w:bookmarkStart w:id="103" w:name="sub_10051"/>
      <w:r w:rsidRPr="00775698">
        <w:rPr>
          <w:rFonts w:ascii="Times New Roman" w:hAnsi="Times New Roman" w:cs="Times New Roman"/>
        </w:rPr>
        <w:t xml:space="preserve">* Обосновываются расчетами в соответствии с </w:t>
      </w:r>
      <w:hyperlink w:anchor="sub_300" w:history="1">
        <w:r w:rsidRPr="00775698">
          <w:rPr>
            <w:rStyle w:val="a4"/>
            <w:rFonts w:ascii="Times New Roman" w:hAnsi="Times New Roman"/>
            <w:color w:val="auto"/>
          </w:rPr>
          <w:t>разделом III</w:t>
        </w:r>
      </w:hyperlink>
      <w:r w:rsidRPr="00775698">
        <w:rPr>
          <w:rFonts w:ascii="Times New Roman" w:hAnsi="Times New Roman" w:cs="Times New Roman"/>
        </w:rPr>
        <w:t xml:space="preserve"> Порядка</w:t>
      </w:r>
    </w:p>
    <w:bookmarkEnd w:id="103"/>
    <w:p w:rsidR="007912B9" w:rsidRPr="00775698" w:rsidRDefault="007912B9">
      <w:pPr>
        <w:pStyle w:val="a6"/>
        <w:rPr>
          <w:rFonts w:ascii="Times New Roman" w:hAnsi="Times New Roman" w:cs="Times New Roman"/>
        </w:rPr>
      </w:pPr>
      <w:r w:rsidRPr="00775698">
        <w:rPr>
          <w:rFonts w:ascii="Times New Roman" w:hAnsi="Times New Roman" w:cs="Times New Roman"/>
        </w:rPr>
        <w:t xml:space="preserve">Руководитель субъекта бюджетного планирования  </w:t>
      </w:r>
      <w:r w:rsidR="00775698">
        <w:rPr>
          <w:rFonts w:ascii="Times New Roman" w:hAnsi="Times New Roman" w:cs="Times New Roman"/>
        </w:rPr>
        <w:t xml:space="preserve"> </w:t>
      </w:r>
      <w:r w:rsidRPr="00775698">
        <w:rPr>
          <w:rFonts w:ascii="Times New Roman" w:hAnsi="Times New Roman" w:cs="Times New Roman"/>
        </w:rPr>
        <w:t xml:space="preserve">       _________</w:t>
      </w:r>
    </w:p>
    <w:p w:rsidR="007912B9" w:rsidRPr="00540BD4" w:rsidRDefault="007912B9" w:rsidP="00775698">
      <w:pPr>
        <w:pStyle w:val="a6"/>
      </w:pPr>
      <w:r w:rsidRPr="00775698">
        <w:rPr>
          <w:rFonts w:ascii="Times New Roman" w:hAnsi="Times New Roman" w:cs="Times New Roman"/>
        </w:rPr>
        <w:t xml:space="preserve">                                                                (подпись)</w:t>
      </w:r>
    </w:p>
    <w:p w:rsidR="007912B9" w:rsidRPr="00540BD4" w:rsidRDefault="007912B9">
      <w:pPr>
        <w:ind w:firstLine="0"/>
        <w:jc w:val="left"/>
        <w:sectPr w:rsidR="007912B9" w:rsidRPr="00540BD4">
          <w:headerReference w:type="default" r:id="rId96"/>
          <w:footerReference w:type="default" r:id="rId97"/>
          <w:pgSz w:w="16837" w:h="11905" w:orient="landscape"/>
          <w:pgMar w:top="1440" w:right="800" w:bottom="1440" w:left="800" w:header="720" w:footer="720" w:gutter="0"/>
          <w:cols w:space="720"/>
          <w:noEndnote/>
        </w:sectPr>
      </w:pPr>
    </w:p>
    <w:p w:rsidR="007912B9" w:rsidRPr="00775698" w:rsidRDefault="007912B9" w:rsidP="00775698">
      <w:pPr>
        <w:ind w:left="10632" w:firstLine="0"/>
        <w:jc w:val="center"/>
        <w:rPr>
          <w:b/>
        </w:rPr>
      </w:pPr>
      <w:bookmarkStart w:id="104" w:name="sub_1006"/>
      <w:r w:rsidRPr="00775698">
        <w:rPr>
          <w:rStyle w:val="a3"/>
          <w:b w:val="0"/>
          <w:bCs/>
          <w:color w:val="auto"/>
        </w:rPr>
        <w:lastRenderedPageBreak/>
        <w:t xml:space="preserve">Приложение </w:t>
      </w:r>
      <w:r w:rsidR="00775698">
        <w:rPr>
          <w:rStyle w:val="a3"/>
          <w:b w:val="0"/>
          <w:bCs/>
          <w:color w:val="auto"/>
        </w:rPr>
        <w:t>№</w:t>
      </w:r>
      <w:r w:rsidRPr="00775698">
        <w:rPr>
          <w:rStyle w:val="a3"/>
          <w:b w:val="0"/>
          <w:bCs/>
          <w:color w:val="auto"/>
        </w:rPr>
        <w:t> 6</w:t>
      </w:r>
    </w:p>
    <w:bookmarkEnd w:id="104"/>
    <w:p w:rsidR="007912B9" w:rsidRPr="00775698" w:rsidRDefault="007912B9" w:rsidP="00775698">
      <w:pPr>
        <w:ind w:left="10632" w:firstLine="0"/>
        <w:jc w:val="center"/>
        <w:rPr>
          <w:b/>
        </w:rPr>
      </w:pPr>
      <w:r w:rsidRPr="00775698">
        <w:rPr>
          <w:rStyle w:val="a3"/>
          <w:b w:val="0"/>
          <w:bCs/>
          <w:color w:val="auto"/>
        </w:rPr>
        <w:t xml:space="preserve">к </w:t>
      </w:r>
      <w:hyperlink w:anchor="sub_1000" w:history="1">
        <w:r w:rsidRPr="00775698">
          <w:rPr>
            <w:rStyle w:val="a4"/>
            <w:rFonts w:cs="Times New Roman CYR"/>
            <w:color w:val="auto"/>
          </w:rPr>
          <w:t>Порядку</w:t>
        </w:r>
      </w:hyperlink>
      <w:r w:rsidRPr="00775698">
        <w:rPr>
          <w:rStyle w:val="a3"/>
          <w:b w:val="0"/>
          <w:bCs/>
          <w:color w:val="auto"/>
        </w:rPr>
        <w:t xml:space="preserve"> планирования </w:t>
      </w:r>
      <w:proofErr w:type="gramStart"/>
      <w:r w:rsidRPr="00775698">
        <w:rPr>
          <w:rStyle w:val="a3"/>
          <w:b w:val="0"/>
          <w:bCs/>
          <w:color w:val="auto"/>
        </w:rPr>
        <w:t>бюджетных</w:t>
      </w:r>
      <w:proofErr w:type="gramEnd"/>
    </w:p>
    <w:p w:rsidR="007912B9" w:rsidRPr="00775698" w:rsidRDefault="007912B9" w:rsidP="00775698">
      <w:pPr>
        <w:ind w:left="10632" w:firstLine="0"/>
        <w:jc w:val="center"/>
        <w:rPr>
          <w:b/>
        </w:rPr>
      </w:pPr>
      <w:r w:rsidRPr="00775698">
        <w:rPr>
          <w:rStyle w:val="a3"/>
          <w:b w:val="0"/>
          <w:bCs/>
          <w:color w:val="auto"/>
        </w:rPr>
        <w:t>ассигнований бюджета Чебоксарского муниципального округа Чувашской Республики</w:t>
      </w:r>
      <w:r w:rsidR="00775698">
        <w:rPr>
          <w:rStyle w:val="a3"/>
          <w:b w:val="0"/>
          <w:bCs/>
          <w:color w:val="auto"/>
        </w:rPr>
        <w:t xml:space="preserve"> </w:t>
      </w:r>
      <w:r w:rsidRPr="00775698">
        <w:rPr>
          <w:rStyle w:val="a3"/>
          <w:b w:val="0"/>
          <w:bCs/>
          <w:color w:val="auto"/>
        </w:rPr>
        <w:t xml:space="preserve">на очередной </w:t>
      </w:r>
      <w:proofErr w:type="gramStart"/>
      <w:r w:rsidRPr="00775698">
        <w:rPr>
          <w:rStyle w:val="a3"/>
          <w:b w:val="0"/>
          <w:bCs/>
          <w:color w:val="auto"/>
        </w:rPr>
        <w:t>финансовый</w:t>
      </w:r>
      <w:proofErr w:type="gramEnd"/>
    </w:p>
    <w:p w:rsidR="007912B9" w:rsidRPr="00775698" w:rsidRDefault="007912B9" w:rsidP="00775698">
      <w:pPr>
        <w:ind w:left="10632" w:firstLine="0"/>
        <w:jc w:val="center"/>
        <w:rPr>
          <w:b/>
        </w:rPr>
      </w:pPr>
      <w:r w:rsidRPr="00775698">
        <w:rPr>
          <w:rStyle w:val="a3"/>
          <w:b w:val="0"/>
          <w:bCs/>
          <w:color w:val="auto"/>
        </w:rPr>
        <w:t>год и плановый период</w:t>
      </w:r>
    </w:p>
    <w:p w:rsidR="007912B9" w:rsidRPr="00540BD4" w:rsidRDefault="007912B9"/>
    <w:p w:rsidR="007912B9" w:rsidRPr="00775698" w:rsidRDefault="007912B9" w:rsidP="00775698">
      <w:pPr>
        <w:pStyle w:val="a6"/>
        <w:jc w:val="center"/>
        <w:rPr>
          <w:rFonts w:ascii="Times New Roman" w:hAnsi="Times New Roman" w:cs="Times New Roman"/>
        </w:rPr>
      </w:pPr>
      <w:r w:rsidRPr="00775698">
        <w:rPr>
          <w:rStyle w:val="a3"/>
          <w:rFonts w:ascii="Times New Roman" w:hAnsi="Times New Roman" w:cs="Times New Roman"/>
          <w:bCs/>
          <w:color w:val="auto"/>
        </w:rPr>
        <w:t>ПРОЕКТИРОВКИ</w:t>
      </w:r>
    </w:p>
    <w:p w:rsidR="007912B9" w:rsidRPr="00775698" w:rsidRDefault="007912B9" w:rsidP="00775698">
      <w:pPr>
        <w:pStyle w:val="a6"/>
        <w:jc w:val="center"/>
        <w:rPr>
          <w:rFonts w:ascii="Times New Roman" w:hAnsi="Times New Roman" w:cs="Times New Roman"/>
        </w:rPr>
      </w:pPr>
      <w:r w:rsidRPr="00775698">
        <w:rPr>
          <w:rStyle w:val="a3"/>
          <w:rFonts w:ascii="Times New Roman" w:hAnsi="Times New Roman" w:cs="Times New Roman"/>
          <w:bCs/>
          <w:color w:val="auto"/>
        </w:rPr>
        <w:t>предельных объемов бюджетных ассигнований бюджета Чебоксарского муниципального округа Чувашской Республики</w:t>
      </w:r>
    </w:p>
    <w:p w:rsidR="007912B9" w:rsidRPr="00775698" w:rsidRDefault="007912B9" w:rsidP="00775698">
      <w:pPr>
        <w:pStyle w:val="a6"/>
        <w:jc w:val="center"/>
        <w:rPr>
          <w:rFonts w:ascii="Times New Roman" w:hAnsi="Times New Roman" w:cs="Times New Roman"/>
        </w:rPr>
      </w:pPr>
      <w:r w:rsidRPr="00775698">
        <w:rPr>
          <w:rStyle w:val="a3"/>
          <w:rFonts w:ascii="Times New Roman" w:hAnsi="Times New Roman" w:cs="Times New Roman"/>
          <w:bCs/>
          <w:color w:val="auto"/>
        </w:rPr>
        <w:t>на исполнение действующих расходных обязательств на второй</w:t>
      </w:r>
      <w:r w:rsidR="00791AAC">
        <w:rPr>
          <w:rStyle w:val="a3"/>
          <w:rFonts w:ascii="Times New Roman" w:hAnsi="Times New Roman" w:cs="Times New Roman"/>
          <w:bCs/>
          <w:color w:val="auto"/>
        </w:rPr>
        <w:t xml:space="preserve"> </w:t>
      </w:r>
      <w:r w:rsidRPr="00775698">
        <w:rPr>
          <w:rStyle w:val="a3"/>
          <w:rFonts w:ascii="Times New Roman" w:hAnsi="Times New Roman" w:cs="Times New Roman"/>
          <w:bCs/>
          <w:color w:val="auto"/>
        </w:rPr>
        <w:t>год планового периода</w:t>
      </w:r>
    </w:p>
    <w:p w:rsidR="007912B9" w:rsidRPr="00775698" w:rsidRDefault="007912B9" w:rsidP="00775698">
      <w:pPr>
        <w:pStyle w:val="a6"/>
        <w:jc w:val="center"/>
        <w:rPr>
          <w:rFonts w:ascii="Times New Roman" w:hAnsi="Times New Roman" w:cs="Times New Roman"/>
        </w:rPr>
      </w:pPr>
      <w:r w:rsidRPr="00775698">
        <w:rPr>
          <w:rFonts w:ascii="Times New Roman" w:hAnsi="Times New Roman" w:cs="Times New Roman"/>
        </w:rPr>
        <w:t>по ____________________________________________________________</w:t>
      </w:r>
    </w:p>
    <w:p w:rsidR="007912B9" w:rsidRPr="00775698" w:rsidRDefault="007912B9" w:rsidP="00775698">
      <w:pPr>
        <w:pStyle w:val="a6"/>
        <w:jc w:val="center"/>
        <w:rPr>
          <w:rFonts w:ascii="Times New Roman" w:hAnsi="Times New Roman" w:cs="Times New Roman"/>
        </w:rPr>
      </w:pPr>
      <w:r w:rsidRPr="00775698">
        <w:rPr>
          <w:rFonts w:ascii="Times New Roman" w:hAnsi="Times New Roman" w:cs="Times New Roman"/>
        </w:rPr>
        <w:t>(наименование главного распорядителя бюджета Чебоксарского муниципального округа Чувашской Республики)</w:t>
      </w:r>
    </w:p>
    <w:p w:rsidR="007912B9" w:rsidRPr="00775698" w:rsidRDefault="007912B9" w:rsidP="00775698">
      <w:pPr>
        <w:jc w:val="center"/>
        <w:rPr>
          <w:rFonts w:ascii="Times New Roman" w:hAnsi="Times New Roman" w:cs="Times New Roman"/>
        </w:rPr>
      </w:pPr>
    </w:p>
    <w:p w:rsidR="007912B9" w:rsidRPr="00540BD4" w:rsidRDefault="007912B9">
      <w:pPr>
        <w:ind w:firstLine="0"/>
        <w:jc w:val="right"/>
      </w:pPr>
      <w:r w:rsidRPr="00540BD4">
        <w:t>(тыс. рублей)</w:t>
      </w:r>
    </w:p>
    <w:tbl>
      <w:tblPr>
        <w:tblW w:w="0" w:type="auto"/>
        <w:tblInd w:w="46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54"/>
        <w:gridCol w:w="851"/>
        <w:gridCol w:w="850"/>
        <w:gridCol w:w="992"/>
        <w:gridCol w:w="1134"/>
        <w:gridCol w:w="1259"/>
        <w:gridCol w:w="1649"/>
        <w:gridCol w:w="1984"/>
        <w:gridCol w:w="1842"/>
        <w:gridCol w:w="1701"/>
      </w:tblGrid>
      <w:tr w:rsidR="002416C2" w:rsidRPr="00540BD4" w:rsidTr="002416C2">
        <w:tc>
          <w:tcPr>
            <w:tcW w:w="2054" w:type="dxa"/>
            <w:vMerge w:val="restart"/>
            <w:tcBorders>
              <w:top w:val="single" w:sz="4" w:space="0" w:color="auto"/>
              <w:bottom w:val="nil"/>
              <w:right w:val="single" w:sz="4" w:space="0" w:color="auto"/>
            </w:tcBorders>
          </w:tcPr>
          <w:p w:rsidR="002416C2" w:rsidRPr="00540BD4" w:rsidRDefault="002416C2">
            <w:pPr>
              <w:pStyle w:val="a5"/>
              <w:jc w:val="center"/>
            </w:pPr>
            <w:r w:rsidRPr="00540BD4">
              <w:t>Содержание вида бюджетного ассигнования</w:t>
            </w:r>
          </w:p>
        </w:tc>
        <w:tc>
          <w:tcPr>
            <w:tcW w:w="851" w:type="dxa"/>
            <w:vMerge w:val="restart"/>
            <w:tcBorders>
              <w:top w:val="single" w:sz="4" w:space="0" w:color="auto"/>
              <w:left w:val="single" w:sz="4" w:space="0" w:color="auto"/>
              <w:bottom w:val="nil"/>
              <w:right w:val="single" w:sz="4" w:space="0" w:color="auto"/>
            </w:tcBorders>
          </w:tcPr>
          <w:p w:rsidR="002416C2" w:rsidRPr="00540BD4" w:rsidRDefault="002416C2">
            <w:pPr>
              <w:pStyle w:val="a5"/>
              <w:jc w:val="center"/>
            </w:pPr>
            <w:proofErr w:type="spellStart"/>
            <w:r w:rsidRPr="00540BD4">
              <w:t>Рз</w:t>
            </w:r>
            <w:proofErr w:type="spellEnd"/>
          </w:p>
        </w:tc>
        <w:tc>
          <w:tcPr>
            <w:tcW w:w="850" w:type="dxa"/>
            <w:vMerge w:val="restart"/>
            <w:tcBorders>
              <w:top w:val="single" w:sz="4" w:space="0" w:color="auto"/>
              <w:left w:val="single" w:sz="4" w:space="0" w:color="auto"/>
              <w:bottom w:val="nil"/>
              <w:right w:val="single" w:sz="4" w:space="0" w:color="auto"/>
            </w:tcBorders>
          </w:tcPr>
          <w:p w:rsidR="002416C2" w:rsidRPr="00540BD4" w:rsidRDefault="002416C2">
            <w:pPr>
              <w:pStyle w:val="a5"/>
              <w:jc w:val="center"/>
            </w:pPr>
            <w:proofErr w:type="spellStart"/>
            <w:proofErr w:type="gramStart"/>
            <w:r w:rsidRPr="00540BD4">
              <w:t>Пр</w:t>
            </w:r>
            <w:proofErr w:type="spellEnd"/>
            <w:proofErr w:type="gramEnd"/>
          </w:p>
        </w:tc>
        <w:tc>
          <w:tcPr>
            <w:tcW w:w="992" w:type="dxa"/>
            <w:vMerge w:val="restart"/>
            <w:tcBorders>
              <w:top w:val="single" w:sz="4" w:space="0" w:color="auto"/>
              <w:left w:val="single" w:sz="4" w:space="0" w:color="auto"/>
              <w:bottom w:val="nil"/>
              <w:right w:val="single" w:sz="4" w:space="0" w:color="auto"/>
            </w:tcBorders>
          </w:tcPr>
          <w:p w:rsidR="002416C2" w:rsidRPr="00540BD4" w:rsidRDefault="002416C2">
            <w:pPr>
              <w:pStyle w:val="a5"/>
              <w:jc w:val="center"/>
            </w:pPr>
            <w:r w:rsidRPr="00540BD4">
              <w:t>ЦСР</w:t>
            </w:r>
          </w:p>
        </w:tc>
        <w:tc>
          <w:tcPr>
            <w:tcW w:w="1134" w:type="dxa"/>
            <w:vMerge w:val="restart"/>
            <w:tcBorders>
              <w:top w:val="single" w:sz="4" w:space="0" w:color="auto"/>
              <w:left w:val="single" w:sz="4" w:space="0" w:color="auto"/>
              <w:bottom w:val="nil"/>
              <w:right w:val="single" w:sz="4" w:space="0" w:color="auto"/>
            </w:tcBorders>
          </w:tcPr>
          <w:p w:rsidR="002416C2" w:rsidRPr="00540BD4" w:rsidRDefault="002416C2">
            <w:pPr>
              <w:pStyle w:val="a5"/>
              <w:jc w:val="center"/>
            </w:pPr>
            <w:r w:rsidRPr="00540BD4">
              <w:t>BP</w:t>
            </w:r>
          </w:p>
        </w:tc>
        <w:tc>
          <w:tcPr>
            <w:tcW w:w="1259" w:type="dxa"/>
            <w:vMerge w:val="restart"/>
            <w:tcBorders>
              <w:top w:val="single" w:sz="4" w:space="0" w:color="auto"/>
              <w:left w:val="single" w:sz="4" w:space="0" w:color="auto"/>
              <w:bottom w:val="nil"/>
              <w:right w:val="single" w:sz="4" w:space="0" w:color="auto"/>
            </w:tcBorders>
          </w:tcPr>
          <w:p w:rsidR="002416C2" w:rsidRPr="00540BD4" w:rsidRDefault="002416C2" w:rsidP="002416C2">
            <w:pPr>
              <w:pStyle w:val="a5"/>
              <w:jc w:val="center"/>
            </w:pPr>
            <w:r>
              <w:t xml:space="preserve">КОСГУ </w:t>
            </w:r>
          </w:p>
        </w:tc>
        <w:tc>
          <w:tcPr>
            <w:tcW w:w="1649" w:type="dxa"/>
            <w:vMerge w:val="restart"/>
            <w:tcBorders>
              <w:top w:val="single" w:sz="4" w:space="0" w:color="auto"/>
              <w:left w:val="single" w:sz="4" w:space="0" w:color="auto"/>
              <w:bottom w:val="nil"/>
              <w:right w:val="single" w:sz="4" w:space="0" w:color="auto"/>
            </w:tcBorders>
          </w:tcPr>
          <w:p w:rsidR="002416C2" w:rsidRPr="00540BD4" w:rsidRDefault="002416C2">
            <w:pPr>
              <w:pStyle w:val="a5"/>
              <w:jc w:val="center"/>
            </w:pPr>
            <w:r w:rsidRPr="00540BD4">
              <w:t>Первый год планового периода с учетом изменений</w:t>
            </w:r>
          </w:p>
        </w:tc>
        <w:tc>
          <w:tcPr>
            <w:tcW w:w="5527" w:type="dxa"/>
            <w:gridSpan w:val="3"/>
            <w:tcBorders>
              <w:top w:val="single" w:sz="4" w:space="0" w:color="auto"/>
              <w:left w:val="single" w:sz="4" w:space="0" w:color="auto"/>
              <w:bottom w:val="single" w:sz="4" w:space="0" w:color="auto"/>
            </w:tcBorders>
          </w:tcPr>
          <w:p w:rsidR="002416C2" w:rsidRPr="00540BD4" w:rsidRDefault="002416C2">
            <w:pPr>
              <w:pStyle w:val="a5"/>
              <w:jc w:val="center"/>
            </w:pPr>
            <w:r w:rsidRPr="00540BD4">
              <w:t>Второй год планового периода</w:t>
            </w:r>
          </w:p>
        </w:tc>
      </w:tr>
      <w:tr w:rsidR="002416C2" w:rsidRPr="00540BD4" w:rsidTr="002416C2">
        <w:tc>
          <w:tcPr>
            <w:tcW w:w="2054" w:type="dxa"/>
            <w:vMerge/>
            <w:tcBorders>
              <w:top w:val="nil"/>
              <w:bottom w:val="single" w:sz="4" w:space="0" w:color="auto"/>
              <w:right w:val="single" w:sz="4" w:space="0" w:color="auto"/>
            </w:tcBorders>
          </w:tcPr>
          <w:p w:rsidR="002416C2" w:rsidRPr="00540BD4" w:rsidRDefault="002416C2">
            <w:pPr>
              <w:pStyle w:val="a5"/>
            </w:pPr>
          </w:p>
        </w:tc>
        <w:tc>
          <w:tcPr>
            <w:tcW w:w="851" w:type="dxa"/>
            <w:vMerge/>
            <w:tcBorders>
              <w:top w:val="nil"/>
              <w:left w:val="single" w:sz="4" w:space="0" w:color="auto"/>
              <w:bottom w:val="single" w:sz="4" w:space="0" w:color="auto"/>
              <w:right w:val="single" w:sz="4" w:space="0" w:color="auto"/>
            </w:tcBorders>
          </w:tcPr>
          <w:p w:rsidR="002416C2" w:rsidRPr="00540BD4" w:rsidRDefault="002416C2">
            <w:pPr>
              <w:pStyle w:val="a5"/>
            </w:pPr>
          </w:p>
        </w:tc>
        <w:tc>
          <w:tcPr>
            <w:tcW w:w="850" w:type="dxa"/>
            <w:vMerge/>
            <w:tcBorders>
              <w:top w:val="nil"/>
              <w:left w:val="single" w:sz="4" w:space="0" w:color="auto"/>
              <w:bottom w:val="single" w:sz="4" w:space="0" w:color="auto"/>
              <w:right w:val="single" w:sz="4" w:space="0" w:color="auto"/>
            </w:tcBorders>
          </w:tcPr>
          <w:p w:rsidR="002416C2" w:rsidRPr="00540BD4" w:rsidRDefault="002416C2">
            <w:pPr>
              <w:pStyle w:val="a5"/>
            </w:pPr>
          </w:p>
        </w:tc>
        <w:tc>
          <w:tcPr>
            <w:tcW w:w="992" w:type="dxa"/>
            <w:vMerge/>
            <w:tcBorders>
              <w:top w:val="nil"/>
              <w:left w:val="single" w:sz="4" w:space="0" w:color="auto"/>
              <w:bottom w:val="single" w:sz="4" w:space="0" w:color="auto"/>
              <w:right w:val="single" w:sz="4" w:space="0" w:color="auto"/>
            </w:tcBorders>
          </w:tcPr>
          <w:p w:rsidR="002416C2" w:rsidRPr="00540BD4" w:rsidRDefault="002416C2">
            <w:pPr>
              <w:pStyle w:val="a5"/>
            </w:pPr>
          </w:p>
        </w:tc>
        <w:tc>
          <w:tcPr>
            <w:tcW w:w="1134" w:type="dxa"/>
            <w:vMerge/>
            <w:tcBorders>
              <w:top w:val="nil"/>
              <w:left w:val="single" w:sz="4" w:space="0" w:color="auto"/>
              <w:bottom w:val="single" w:sz="4" w:space="0" w:color="auto"/>
              <w:right w:val="single" w:sz="4" w:space="0" w:color="auto"/>
            </w:tcBorders>
          </w:tcPr>
          <w:p w:rsidR="002416C2" w:rsidRPr="00540BD4" w:rsidRDefault="002416C2">
            <w:pPr>
              <w:pStyle w:val="a5"/>
            </w:pPr>
          </w:p>
        </w:tc>
        <w:tc>
          <w:tcPr>
            <w:tcW w:w="1259" w:type="dxa"/>
            <w:vMerge/>
            <w:tcBorders>
              <w:top w:val="nil"/>
              <w:left w:val="single" w:sz="4" w:space="0" w:color="auto"/>
              <w:bottom w:val="single" w:sz="4" w:space="0" w:color="auto"/>
              <w:right w:val="single" w:sz="4" w:space="0" w:color="auto"/>
            </w:tcBorders>
          </w:tcPr>
          <w:p w:rsidR="002416C2" w:rsidRPr="00540BD4" w:rsidRDefault="002416C2">
            <w:pPr>
              <w:pStyle w:val="a5"/>
            </w:pPr>
          </w:p>
        </w:tc>
        <w:tc>
          <w:tcPr>
            <w:tcW w:w="1649" w:type="dxa"/>
            <w:vMerge/>
            <w:tcBorders>
              <w:top w:val="nil"/>
              <w:left w:val="single" w:sz="4" w:space="0" w:color="auto"/>
              <w:bottom w:val="single" w:sz="4" w:space="0" w:color="auto"/>
              <w:right w:val="single" w:sz="4" w:space="0" w:color="auto"/>
            </w:tcBorders>
          </w:tcPr>
          <w:p w:rsidR="002416C2" w:rsidRPr="00540BD4" w:rsidRDefault="002416C2">
            <w:pPr>
              <w:pStyle w:val="a5"/>
            </w:pPr>
          </w:p>
        </w:tc>
        <w:tc>
          <w:tcPr>
            <w:tcW w:w="1984" w:type="dxa"/>
            <w:tcBorders>
              <w:top w:val="single" w:sz="4" w:space="0" w:color="auto"/>
              <w:left w:val="single" w:sz="4" w:space="0" w:color="auto"/>
              <w:bottom w:val="single" w:sz="4" w:space="0" w:color="auto"/>
              <w:right w:val="single" w:sz="4" w:space="0" w:color="auto"/>
            </w:tcBorders>
          </w:tcPr>
          <w:p w:rsidR="002416C2" w:rsidRPr="00540BD4" w:rsidRDefault="002416C2" w:rsidP="00791AAC">
            <w:pPr>
              <w:pStyle w:val="a5"/>
              <w:jc w:val="center"/>
            </w:pPr>
            <w:r>
              <w:t>доведено ф</w:t>
            </w:r>
            <w:r w:rsidRPr="00540BD4">
              <w:t xml:space="preserve">инансовым </w:t>
            </w:r>
            <w:r>
              <w:t xml:space="preserve">отделом </w:t>
            </w:r>
            <w:r w:rsidRPr="00540BD4">
              <w:t xml:space="preserve">администрации Чебоксарского муниципального округа Чувашской Республики </w:t>
            </w:r>
          </w:p>
        </w:tc>
        <w:tc>
          <w:tcPr>
            <w:tcW w:w="1842" w:type="dxa"/>
            <w:tcBorders>
              <w:top w:val="single" w:sz="4" w:space="0" w:color="auto"/>
              <w:left w:val="single" w:sz="4" w:space="0" w:color="auto"/>
              <w:bottom w:val="single" w:sz="4" w:space="0" w:color="auto"/>
              <w:right w:val="single" w:sz="4" w:space="0" w:color="auto"/>
            </w:tcBorders>
          </w:tcPr>
          <w:p w:rsidR="002416C2" w:rsidRPr="00540BD4" w:rsidRDefault="002416C2">
            <w:pPr>
              <w:pStyle w:val="a5"/>
              <w:jc w:val="center"/>
            </w:pPr>
            <w:r w:rsidRPr="00540BD4">
              <w:t>предложения субъекта бюджетного планирования</w:t>
            </w:r>
          </w:p>
        </w:tc>
        <w:tc>
          <w:tcPr>
            <w:tcW w:w="1701" w:type="dxa"/>
            <w:tcBorders>
              <w:top w:val="single" w:sz="4" w:space="0" w:color="auto"/>
              <w:left w:val="single" w:sz="4" w:space="0" w:color="auto"/>
              <w:bottom w:val="single" w:sz="4" w:space="0" w:color="auto"/>
            </w:tcBorders>
          </w:tcPr>
          <w:p w:rsidR="002416C2" w:rsidRPr="00540BD4" w:rsidRDefault="002416C2">
            <w:pPr>
              <w:pStyle w:val="a5"/>
              <w:jc w:val="center"/>
            </w:pPr>
            <w:r w:rsidRPr="00540BD4">
              <w:t>отклонения</w:t>
            </w:r>
            <w:hyperlink w:anchor="sub_10061" w:history="1">
              <w:r w:rsidRPr="00540BD4">
                <w:rPr>
                  <w:rStyle w:val="a4"/>
                  <w:rFonts w:cs="Times New Roman CYR"/>
                  <w:color w:val="auto"/>
                </w:rPr>
                <w:t>*</w:t>
              </w:r>
            </w:hyperlink>
          </w:p>
        </w:tc>
      </w:tr>
      <w:tr w:rsidR="002416C2" w:rsidRPr="00540BD4" w:rsidTr="002416C2">
        <w:tc>
          <w:tcPr>
            <w:tcW w:w="2054" w:type="dxa"/>
            <w:tcBorders>
              <w:top w:val="single" w:sz="4" w:space="0" w:color="auto"/>
              <w:bottom w:val="single" w:sz="4" w:space="0" w:color="auto"/>
              <w:right w:val="single" w:sz="4" w:space="0" w:color="auto"/>
            </w:tcBorders>
          </w:tcPr>
          <w:p w:rsidR="002416C2" w:rsidRPr="00540BD4" w:rsidRDefault="002416C2">
            <w:pPr>
              <w:pStyle w:val="a5"/>
              <w:jc w:val="center"/>
            </w:pPr>
            <w:r w:rsidRPr="00540BD4">
              <w:t>1</w:t>
            </w:r>
          </w:p>
        </w:tc>
        <w:tc>
          <w:tcPr>
            <w:tcW w:w="851" w:type="dxa"/>
            <w:tcBorders>
              <w:top w:val="single" w:sz="4" w:space="0" w:color="auto"/>
              <w:left w:val="single" w:sz="4" w:space="0" w:color="auto"/>
              <w:bottom w:val="single" w:sz="4" w:space="0" w:color="auto"/>
              <w:right w:val="single" w:sz="4" w:space="0" w:color="auto"/>
            </w:tcBorders>
          </w:tcPr>
          <w:p w:rsidR="002416C2" w:rsidRPr="00540BD4" w:rsidRDefault="002416C2">
            <w:pPr>
              <w:pStyle w:val="a5"/>
              <w:jc w:val="center"/>
            </w:pPr>
            <w:r w:rsidRPr="00540BD4">
              <w:t>2</w:t>
            </w:r>
          </w:p>
        </w:tc>
        <w:tc>
          <w:tcPr>
            <w:tcW w:w="850" w:type="dxa"/>
            <w:tcBorders>
              <w:top w:val="single" w:sz="4" w:space="0" w:color="auto"/>
              <w:left w:val="single" w:sz="4" w:space="0" w:color="auto"/>
              <w:bottom w:val="single" w:sz="4" w:space="0" w:color="auto"/>
              <w:right w:val="single" w:sz="4" w:space="0" w:color="auto"/>
            </w:tcBorders>
          </w:tcPr>
          <w:p w:rsidR="002416C2" w:rsidRPr="00540BD4" w:rsidRDefault="002416C2">
            <w:pPr>
              <w:pStyle w:val="a5"/>
              <w:jc w:val="center"/>
            </w:pPr>
            <w:r w:rsidRPr="00540BD4">
              <w:t>3</w:t>
            </w:r>
          </w:p>
        </w:tc>
        <w:tc>
          <w:tcPr>
            <w:tcW w:w="992" w:type="dxa"/>
            <w:tcBorders>
              <w:top w:val="single" w:sz="4" w:space="0" w:color="auto"/>
              <w:left w:val="single" w:sz="4" w:space="0" w:color="auto"/>
              <w:bottom w:val="single" w:sz="4" w:space="0" w:color="auto"/>
              <w:right w:val="single" w:sz="4" w:space="0" w:color="auto"/>
            </w:tcBorders>
          </w:tcPr>
          <w:p w:rsidR="002416C2" w:rsidRPr="00540BD4" w:rsidRDefault="002416C2">
            <w:pPr>
              <w:pStyle w:val="a5"/>
              <w:jc w:val="center"/>
            </w:pPr>
            <w:r w:rsidRPr="00540BD4">
              <w:t>4</w:t>
            </w:r>
          </w:p>
        </w:tc>
        <w:tc>
          <w:tcPr>
            <w:tcW w:w="1134" w:type="dxa"/>
            <w:tcBorders>
              <w:top w:val="single" w:sz="4" w:space="0" w:color="auto"/>
              <w:left w:val="single" w:sz="4" w:space="0" w:color="auto"/>
              <w:bottom w:val="single" w:sz="4" w:space="0" w:color="auto"/>
              <w:right w:val="single" w:sz="4" w:space="0" w:color="auto"/>
            </w:tcBorders>
          </w:tcPr>
          <w:p w:rsidR="002416C2" w:rsidRPr="00540BD4" w:rsidRDefault="002416C2">
            <w:pPr>
              <w:pStyle w:val="a5"/>
              <w:jc w:val="center"/>
            </w:pPr>
            <w:r w:rsidRPr="00540BD4">
              <w:t>5</w:t>
            </w:r>
          </w:p>
        </w:tc>
        <w:tc>
          <w:tcPr>
            <w:tcW w:w="1259" w:type="dxa"/>
            <w:tcBorders>
              <w:top w:val="single" w:sz="4" w:space="0" w:color="auto"/>
              <w:left w:val="single" w:sz="4" w:space="0" w:color="auto"/>
              <w:bottom w:val="single" w:sz="4" w:space="0" w:color="auto"/>
              <w:right w:val="single" w:sz="4" w:space="0" w:color="auto"/>
            </w:tcBorders>
          </w:tcPr>
          <w:p w:rsidR="002416C2" w:rsidRPr="00540BD4" w:rsidRDefault="002416C2" w:rsidP="002416C2">
            <w:pPr>
              <w:pStyle w:val="a5"/>
              <w:jc w:val="center"/>
            </w:pPr>
            <w:r>
              <w:t>6</w:t>
            </w:r>
          </w:p>
        </w:tc>
        <w:tc>
          <w:tcPr>
            <w:tcW w:w="1649" w:type="dxa"/>
            <w:tcBorders>
              <w:top w:val="single" w:sz="4" w:space="0" w:color="auto"/>
              <w:left w:val="single" w:sz="4" w:space="0" w:color="auto"/>
              <w:bottom w:val="single" w:sz="4" w:space="0" w:color="auto"/>
              <w:right w:val="single" w:sz="4" w:space="0" w:color="auto"/>
            </w:tcBorders>
          </w:tcPr>
          <w:p w:rsidR="002416C2" w:rsidRPr="00540BD4" w:rsidRDefault="002416C2">
            <w:pPr>
              <w:pStyle w:val="a5"/>
              <w:jc w:val="center"/>
            </w:pPr>
            <w:r>
              <w:t>7</w:t>
            </w:r>
          </w:p>
        </w:tc>
        <w:tc>
          <w:tcPr>
            <w:tcW w:w="1984" w:type="dxa"/>
            <w:tcBorders>
              <w:top w:val="single" w:sz="4" w:space="0" w:color="auto"/>
              <w:left w:val="single" w:sz="4" w:space="0" w:color="auto"/>
              <w:bottom w:val="single" w:sz="4" w:space="0" w:color="auto"/>
              <w:right w:val="single" w:sz="4" w:space="0" w:color="auto"/>
            </w:tcBorders>
          </w:tcPr>
          <w:p w:rsidR="002416C2" w:rsidRPr="00540BD4" w:rsidRDefault="002416C2">
            <w:pPr>
              <w:pStyle w:val="a5"/>
              <w:jc w:val="center"/>
            </w:pPr>
            <w:r>
              <w:t>8</w:t>
            </w:r>
          </w:p>
        </w:tc>
        <w:tc>
          <w:tcPr>
            <w:tcW w:w="1842" w:type="dxa"/>
            <w:tcBorders>
              <w:top w:val="single" w:sz="4" w:space="0" w:color="auto"/>
              <w:left w:val="single" w:sz="4" w:space="0" w:color="auto"/>
              <w:bottom w:val="single" w:sz="4" w:space="0" w:color="auto"/>
              <w:right w:val="single" w:sz="4" w:space="0" w:color="auto"/>
            </w:tcBorders>
          </w:tcPr>
          <w:p w:rsidR="002416C2" w:rsidRPr="00540BD4" w:rsidRDefault="002416C2">
            <w:pPr>
              <w:pStyle w:val="a5"/>
              <w:jc w:val="center"/>
            </w:pPr>
            <w:r>
              <w:t>9</w:t>
            </w:r>
          </w:p>
        </w:tc>
        <w:tc>
          <w:tcPr>
            <w:tcW w:w="1701" w:type="dxa"/>
            <w:tcBorders>
              <w:top w:val="single" w:sz="4" w:space="0" w:color="auto"/>
              <w:left w:val="single" w:sz="4" w:space="0" w:color="auto"/>
              <w:bottom w:val="single" w:sz="4" w:space="0" w:color="auto"/>
            </w:tcBorders>
          </w:tcPr>
          <w:p w:rsidR="002416C2" w:rsidRPr="00540BD4" w:rsidRDefault="002416C2">
            <w:pPr>
              <w:pStyle w:val="a5"/>
              <w:jc w:val="center"/>
            </w:pPr>
            <w:r>
              <w:t>10</w:t>
            </w:r>
          </w:p>
        </w:tc>
      </w:tr>
      <w:tr w:rsidR="002416C2" w:rsidRPr="00540BD4" w:rsidTr="002416C2">
        <w:tc>
          <w:tcPr>
            <w:tcW w:w="2054" w:type="dxa"/>
            <w:tcBorders>
              <w:top w:val="single" w:sz="4" w:space="0" w:color="auto"/>
              <w:bottom w:val="single" w:sz="4" w:space="0" w:color="auto"/>
              <w:right w:val="single" w:sz="4" w:space="0" w:color="auto"/>
            </w:tcBorders>
          </w:tcPr>
          <w:p w:rsidR="002416C2" w:rsidRPr="00540BD4" w:rsidRDefault="002416C2">
            <w:pPr>
              <w:pStyle w:val="a5"/>
            </w:pPr>
          </w:p>
        </w:tc>
        <w:tc>
          <w:tcPr>
            <w:tcW w:w="851" w:type="dxa"/>
            <w:tcBorders>
              <w:top w:val="single" w:sz="4" w:space="0" w:color="auto"/>
              <w:left w:val="single" w:sz="4" w:space="0" w:color="auto"/>
              <w:bottom w:val="single" w:sz="4" w:space="0" w:color="auto"/>
              <w:right w:val="single" w:sz="4" w:space="0" w:color="auto"/>
            </w:tcBorders>
          </w:tcPr>
          <w:p w:rsidR="002416C2" w:rsidRPr="00540BD4" w:rsidRDefault="002416C2">
            <w:pPr>
              <w:pStyle w:val="a5"/>
            </w:pPr>
          </w:p>
        </w:tc>
        <w:tc>
          <w:tcPr>
            <w:tcW w:w="850" w:type="dxa"/>
            <w:tcBorders>
              <w:top w:val="single" w:sz="4" w:space="0" w:color="auto"/>
              <w:left w:val="single" w:sz="4" w:space="0" w:color="auto"/>
              <w:bottom w:val="single" w:sz="4" w:space="0" w:color="auto"/>
              <w:right w:val="single" w:sz="4" w:space="0" w:color="auto"/>
            </w:tcBorders>
          </w:tcPr>
          <w:p w:rsidR="002416C2" w:rsidRPr="00540BD4" w:rsidRDefault="002416C2">
            <w:pPr>
              <w:pStyle w:val="a5"/>
            </w:pPr>
          </w:p>
        </w:tc>
        <w:tc>
          <w:tcPr>
            <w:tcW w:w="992" w:type="dxa"/>
            <w:tcBorders>
              <w:top w:val="single" w:sz="4" w:space="0" w:color="auto"/>
              <w:left w:val="single" w:sz="4" w:space="0" w:color="auto"/>
              <w:bottom w:val="single" w:sz="4" w:space="0" w:color="auto"/>
              <w:right w:val="single" w:sz="4" w:space="0" w:color="auto"/>
            </w:tcBorders>
          </w:tcPr>
          <w:p w:rsidR="002416C2" w:rsidRPr="00540BD4" w:rsidRDefault="002416C2">
            <w:pPr>
              <w:pStyle w:val="a5"/>
            </w:pPr>
          </w:p>
        </w:tc>
        <w:tc>
          <w:tcPr>
            <w:tcW w:w="1134" w:type="dxa"/>
            <w:tcBorders>
              <w:top w:val="single" w:sz="4" w:space="0" w:color="auto"/>
              <w:left w:val="single" w:sz="4" w:space="0" w:color="auto"/>
              <w:bottom w:val="single" w:sz="4" w:space="0" w:color="auto"/>
              <w:right w:val="single" w:sz="4" w:space="0" w:color="auto"/>
            </w:tcBorders>
          </w:tcPr>
          <w:p w:rsidR="002416C2" w:rsidRPr="00540BD4" w:rsidRDefault="002416C2">
            <w:pPr>
              <w:pStyle w:val="a5"/>
            </w:pPr>
          </w:p>
        </w:tc>
        <w:tc>
          <w:tcPr>
            <w:tcW w:w="1259" w:type="dxa"/>
            <w:tcBorders>
              <w:top w:val="single" w:sz="4" w:space="0" w:color="auto"/>
              <w:left w:val="single" w:sz="4" w:space="0" w:color="auto"/>
              <w:bottom w:val="single" w:sz="4" w:space="0" w:color="auto"/>
              <w:right w:val="single" w:sz="4" w:space="0" w:color="auto"/>
            </w:tcBorders>
          </w:tcPr>
          <w:p w:rsidR="002416C2" w:rsidRPr="00540BD4" w:rsidRDefault="002416C2">
            <w:pPr>
              <w:pStyle w:val="a5"/>
            </w:pPr>
          </w:p>
        </w:tc>
        <w:tc>
          <w:tcPr>
            <w:tcW w:w="1649" w:type="dxa"/>
            <w:tcBorders>
              <w:top w:val="single" w:sz="4" w:space="0" w:color="auto"/>
              <w:left w:val="single" w:sz="4" w:space="0" w:color="auto"/>
              <w:bottom w:val="single" w:sz="4" w:space="0" w:color="auto"/>
              <w:right w:val="single" w:sz="4" w:space="0" w:color="auto"/>
            </w:tcBorders>
          </w:tcPr>
          <w:p w:rsidR="002416C2" w:rsidRPr="00540BD4" w:rsidRDefault="002416C2">
            <w:pPr>
              <w:pStyle w:val="a5"/>
            </w:pPr>
          </w:p>
        </w:tc>
        <w:tc>
          <w:tcPr>
            <w:tcW w:w="1984" w:type="dxa"/>
            <w:tcBorders>
              <w:top w:val="single" w:sz="4" w:space="0" w:color="auto"/>
              <w:left w:val="single" w:sz="4" w:space="0" w:color="auto"/>
              <w:bottom w:val="single" w:sz="4" w:space="0" w:color="auto"/>
              <w:right w:val="single" w:sz="4" w:space="0" w:color="auto"/>
            </w:tcBorders>
          </w:tcPr>
          <w:p w:rsidR="002416C2" w:rsidRPr="00540BD4" w:rsidRDefault="002416C2">
            <w:pPr>
              <w:pStyle w:val="a5"/>
            </w:pPr>
          </w:p>
        </w:tc>
        <w:tc>
          <w:tcPr>
            <w:tcW w:w="1842" w:type="dxa"/>
            <w:tcBorders>
              <w:top w:val="single" w:sz="4" w:space="0" w:color="auto"/>
              <w:left w:val="single" w:sz="4" w:space="0" w:color="auto"/>
              <w:bottom w:val="single" w:sz="4" w:space="0" w:color="auto"/>
              <w:right w:val="single" w:sz="4" w:space="0" w:color="auto"/>
            </w:tcBorders>
          </w:tcPr>
          <w:p w:rsidR="002416C2" w:rsidRPr="00540BD4" w:rsidRDefault="002416C2">
            <w:pPr>
              <w:pStyle w:val="a5"/>
            </w:pPr>
          </w:p>
        </w:tc>
        <w:tc>
          <w:tcPr>
            <w:tcW w:w="1701" w:type="dxa"/>
            <w:tcBorders>
              <w:top w:val="single" w:sz="4" w:space="0" w:color="auto"/>
              <w:left w:val="single" w:sz="4" w:space="0" w:color="auto"/>
              <w:bottom w:val="single" w:sz="4" w:space="0" w:color="auto"/>
            </w:tcBorders>
          </w:tcPr>
          <w:p w:rsidR="002416C2" w:rsidRPr="00540BD4" w:rsidRDefault="002416C2">
            <w:pPr>
              <w:pStyle w:val="a5"/>
            </w:pPr>
          </w:p>
        </w:tc>
      </w:tr>
      <w:tr w:rsidR="002416C2" w:rsidRPr="00540BD4" w:rsidTr="002416C2">
        <w:tc>
          <w:tcPr>
            <w:tcW w:w="2054" w:type="dxa"/>
            <w:tcBorders>
              <w:top w:val="single" w:sz="4" w:space="0" w:color="auto"/>
              <w:bottom w:val="single" w:sz="4" w:space="0" w:color="auto"/>
              <w:right w:val="single" w:sz="4" w:space="0" w:color="auto"/>
            </w:tcBorders>
          </w:tcPr>
          <w:p w:rsidR="002416C2" w:rsidRPr="00540BD4" w:rsidRDefault="002416C2">
            <w:pPr>
              <w:pStyle w:val="a5"/>
            </w:pPr>
          </w:p>
        </w:tc>
        <w:tc>
          <w:tcPr>
            <w:tcW w:w="851" w:type="dxa"/>
            <w:tcBorders>
              <w:top w:val="single" w:sz="4" w:space="0" w:color="auto"/>
              <w:left w:val="single" w:sz="4" w:space="0" w:color="auto"/>
              <w:bottom w:val="single" w:sz="4" w:space="0" w:color="auto"/>
              <w:right w:val="single" w:sz="4" w:space="0" w:color="auto"/>
            </w:tcBorders>
          </w:tcPr>
          <w:p w:rsidR="002416C2" w:rsidRPr="00540BD4" w:rsidRDefault="002416C2">
            <w:pPr>
              <w:pStyle w:val="a5"/>
            </w:pPr>
          </w:p>
        </w:tc>
        <w:tc>
          <w:tcPr>
            <w:tcW w:w="850" w:type="dxa"/>
            <w:tcBorders>
              <w:top w:val="single" w:sz="4" w:space="0" w:color="auto"/>
              <w:left w:val="single" w:sz="4" w:space="0" w:color="auto"/>
              <w:bottom w:val="single" w:sz="4" w:space="0" w:color="auto"/>
              <w:right w:val="single" w:sz="4" w:space="0" w:color="auto"/>
            </w:tcBorders>
          </w:tcPr>
          <w:p w:rsidR="002416C2" w:rsidRPr="00540BD4" w:rsidRDefault="002416C2">
            <w:pPr>
              <w:pStyle w:val="a5"/>
            </w:pPr>
          </w:p>
        </w:tc>
        <w:tc>
          <w:tcPr>
            <w:tcW w:w="992" w:type="dxa"/>
            <w:tcBorders>
              <w:top w:val="single" w:sz="4" w:space="0" w:color="auto"/>
              <w:left w:val="single" w:sz="4" w:space="0" w:color="auto"/>
              <w:bottom w:val="single" w:sz="4" w:space="0" w:color="auto"/>
              <w:right w:val="single" w:sz="4" w:space="0" w:color="auto"/>
            </w:tcBorders>
          </w:tcPr>
          <w:p w:rsidR="002416C2" w:rsidRPr="00540BD4" w:rsidRDefault="002416C2">
            <w:pPr>
              <w:pStyle w:val="a5"/>
            </w:pPr>
          </w:p>
        </w:tc>
        <w:tc>
          <w:tcPr>
            <w:tcW w:w="1134" w:type="dxa"/>
            <w:tcBorders>
              <w:top w:val="single" w:sz="4" w:space="0" w:color="auto"/>
              <w:left w:val="single" w:sz="4" w:space="0" w:color="auto"/>
              <w:bottom w:val="single" w:sz="4" w:space="0" w:color="auto"/>
              <w:right w:val="single" w:sz="4" w:space="0" w:color="auto"/>
            </w:tcBorders>
          </w:tcPr>
          <w:p w:rsidR="002416C2" w:rsidRPr="00540BD4" w:rsidRDefault="002416C2">
            <w:pPr>
              <w:pStyle w:val="a5"/>
            </w:pPr>
          </w:p>
        </w:tc>
        <w:tc>
          <w:tcPr>
            <w:tcW w:w="1259" w:type="dxa"/>
            <w:tcBorders>
              <w:top w:val="single" w:sz="4" w:space="0" w:color="auto"/>
              <w:left w:val="single" w:sz="4" w:space="0" w:color="auto"/>
              <w:bottom w:val="single" w:sz="4" w:space="0" w:color="auto"/>
              <w:right w:val="single" w:sz="4" w:space="0" w:color="auto"/>
            </w:tcBorders>
          </w:tcPr>
          <w:p w:rsidR="002416C2" w:rsidRPr="00540BD4" w:rsidRDefault="002416C2">
            <w:pPr>
              <w:pStyle w:val="a5"/>
            </w:pPr>
          </w:p>
        </w:tc>
        <w:tc>
          <w:tcPr>
            <w:tcW w:w="1649" w:type="dxa"/>
            <w:tcBorders>
              <w:top w:val="single" w:sz="4" w:space="0" w:color="auto"/>
              <w:left w:val="single" w:sz="4" w:space="0" w:color="auto"/>
              <w:bottom w:val="single" w:sz="4" w:space="0" w:color="auto"/>
              <w:right w:val="single" w:sz="4" w:space="0" w:color="auto"/>
            </w:tcBorders>
          </w:tcPr>
          <w:p w:rsidR="002416C2" w:rsidRPr="00540BD4" w:rsidRDefault="002416C2">
            <w:pPr>
              <w:pStyle w:val="a5"/>
            </w:pPr>
          </w:p>
        </w:tc>
        <w:tc>
          <w:tcPr>
            <w:tcW w:w="1984" w:type="dxa"/>
            <w:tcBorders>
              <w:top w:val="single" w:sz="4" w:space="0" w:color="auto"/>
              <w:left w:val="single" w:sz="4" w:space="0" w:color="auto"/>
              <w:bottom w:val="single" w:sz="4" w:space="0" w:color="auto"/>
              <w:right w:val="single" w:sz="4" w:space="0" w:color="auto"/>
            </w:tcBorders>
          </w:tcPr>
          <w:p w:rsidR="002416C2" w:rsidRPr="00540BD4" w:rsidRDefault="002416C2">
            <w:pPr>
              <w:pStyle w:val="a5"/>
            </w:pPr>
          </w:p>
        </w:tc>
        <w:tc>
          <w:tcPr>
            <w:tcW w:w="1842" w:type="dxa"/>
            <w:tcBorders>
              <w:top w:val="single" w:sz="4" w:space="0" w:color="auto"/>
              <w:left w:val="single" w:sz="4" w:space="0" w:color="auto"/>
              <w:bottom w:val="single" w:sz="4" w:space="0" w:color="auto"/>
              <w:right w:val="single" w:sz="4" w:space="0" w:color="auto"/>
            </w:tcBorders>
          </w:tcPr>
          <w:p w:rsidR="002416C2" w:rsidRPr="00540BD4" w:rsidRDefault="002416C2">
            <w:pPr>
              <w:pStyle w:val="a5"/>
            </w:pPr>
          </w:p>
        </w:tc>
        <w:tc>
          <w:tcPr>
            <w:tcW w:w="1701" w:type="dxa"/>
            <w:tcBorders>
              <w:top w:val="single" w:sz="4" w:space="0" w:color="auto"/>
              <w:left w:val="single" w:sz="4" w:space="0" w:color="auto"/>
              <w:bottom w:val="single" w:sz="4" w:space="0" w:color="auto"/>
            </w:tcBorders>
          </w:tcPr>
          <w:p w:rsidR="002416C2" w:rsidRPr="00540BD4" w:rsidRDefault="002416C2">
            <w:pPr>
              <w:pStyle w:val="a5"/>
            </w:pPr>
          </w:p>
        </w:tc>
      </w:tr>
      <w:tr w:rsidR="007912B9" w:rsidRPr="00540BD4" w:rsidTr="002416C2">
        <w:tc>
          <w:tcPr>
            <w:tcW w:w="2054" w:type="dxa"/>
            <w:tcBorders>
              <w:top w:val="single" w:sz="4" w:space="0" w:color="auto"/>
              <w:bottom w:val="single" w:sz="4" w:space="0" w:color="auto"/>
              <w:right w:val="single" w:sz="4" w:space="0" w:color="auto"/>
            </w:tcBorders>
          </w:tcPr>
          <w:p w:rsidR="007912B9" w:rsidRPr="00540BD4" w:rsidRDefault="007912B9">
            <w:pPr>
              <w:pStyle w:val="a5"/>
            </w:pPr>
          </w:p>
        </w:tc>
        <w:tc>
          <w:tcPr>
            <w:tcW w:w="851" w:type="dxa"/>
            <w:tcBorders>
              <w:top w:val="single" w:sz="4" w:space="0" w:color="auto"/>
              <w:left w:val="single" w:sz="4" w:space="0" w:color="auto"/>
              <w:bottom w:val="single" w:sz="4" w:space="0" w:color="auto"/>
              <w:right w:val="single" w:sz="4" w:space="0" w:color="auto"/>
            </w:tcBorders>
          </w:tcPr>
          <w:p w:rsidR="007912B9" w:rsidRPr="00540BD4" w:rsidRDefault="007912B9">
            <w:pPr>
              <w:pStyle w:val="a5"/>
            </w:pPr>
          </w:p>
        </w:tc>
        <w:tc>
          <w:tcPr>
            <w:tcW w:w="850" w:type="dxa"/>
            <w:tcBorders>
              <w:top w:val="single" w:sz="4" w:space="0" w:color="auto"/>
              <w:left w:val="single" w:sz="4" w:space="0" w:color="auto"/>
              <w:bottom w:val="single" w:sz="4" w:space="0" w:color="auto"/>
              <w:right w:val="single" w:sz="4" w:space="0" w:color="auto"/>
            </w:tcBorders>
          </w:tcPr>
          <w:p w:rsidR="007912B9" w:rsidRPr="00540BD4" w:rsidRDefault="007912B9">
            <w:pPr>
              <w:pStyle w:val="a5"/>
            </w:pPr>
          </w:p>
        </w:tc>
        <w:tc>
          <w:tcPr>
            <w:tcW w:w="992" w:type="dxa"/>
            <w:tcBorders>
              <w:top w:val="single" w:sz="4" w:space="0" w:color="auto"/>
              <w:left w:val="single" w:sz="4" w:space="0" w:color="auto"/>
              <w:bottom w:val="single" w:sz="4" w:space="0" w:color="auto"/>
              <w:right w:val="single" w:sz="4" w:space="0" w:color="auto"/>
            </w:tcBorders>
          </w:tcPr>
          <w:p w:rsidR="007912B9" w:rsidRPr="00540BD4" w:rsidRDefault="007912B9">
            <w:pPr>
              <w:pStyle w:val="a5"/>
            </w:pPr>
          </w:p>
        </w:tc>
        <w:tc>
          <w:tcPr>
            <w:tcW w:w="2393" w:type="dxa"/>
            <w:gridSpan w:val="2"/>
            <w:tcBorders>
              <w:top w:val="single" w:sz="4" w:space="0" w:color="auto"/>
              <w:left w:val="single" w:sz="4" w:space="0" w:color="auto"/>
              <w:bottom w:val="single" w:sz="4" w:space="0" w:color="auto"/>
              <w:right w:val="single" w:sz="4" w:space="0" w:color="auto"/>
            </w:tcBorders>
          </w:tcPr>
          <w:p w:rsidR="007912B9" w:rsidRPr="00540BD4" w:rsidRDefault="007912B9">
            <w:pPr>
              <w:pStyle w:val="a5"/>
            </w:pPr>
          </w:p>
        </w:tc>
        <w:tc>
          <w:tcPr>
            <w:tcW w:w="1649" w:type="dxa"/>
            <w:tcBorders>
              <w:top w:val="single" w:sz="4" w:space="0" w:color="auto"/>
              <w:left w:val="single" w:sz="4" w:space="0" w:color="auto"/>
              <w:bottom w:val="single" w:sz="4" w:space="0" w:color="auto"/>
              <w:right w:val="single" w:sz="4" w:space="0" w:color="auto"/>
            </w:tcBorders>
          </w:tcPr>
          <w:p w:rsidR="007912B9" w:rsidRPr="00540BD4" w:rsidRDefault="007912B9">
            <w:pPr>
              <w:pStyle w:val="a5"/>
            </w:pPr>
          </w:p>
        </w:tc>
        <w:tc>
          <w:tcPr>
            <w:tcW w:w="1984" w:type="dxa"/>
            <w:tcBorders>
              <w:top w:val="single" w:sz="4" w:space="0" w:color="auto"/>
              <w:left w:val="single" w:sz="4" w:space="0" w:color="auto"/>
              <w:bottom w:val="single" w:sz="4" w:space="0" w:color="auto"/>
              <w:right w:val="single" w:sz="4" w:space="0" w:color="auto"/>
            </w:tcBorders>
          </w:tcPr>
          <w:p w:rsidR="007912B9" w:rsidRPr="00540BD4" w:rsidRDefault="007912B9">
            <w:pPr>
              <w:pStyle w:val="a5"/>
            </w:pPr>
          </w:p>
        </w:tc>
        <w:tc>
          <w:tcPr>
            <w:tcW w:w="1842" w:type="dxa"/>
            <w:tcBorders>
              <w:top w:val="single" w:sz="4" w:space="0" w:color="auto"/>
              <w:left w:val="single" w:sz="4" w:space="0" w:color="auto"/>
              <w:bottom w:val="single" w:sz="4" w:space="0" w:color="auto"/>
              <w:right w:val="single" w:sz="4" w:space="0" w:color="auto"/>
            </w:tcBorders>
          </w:tcPr>
          <w:p w:rsidR="007912B9" w:rsidRPr="00540BD4" w:rsidRDefault="007912B9">
            <w:pPr>
              <w:pStyle w:val="a5"/>
            </w:pPr>
          </w:p>
        </w:tc>
        <w:tc>
          <w:tcPr>
            <w:tcW w:w="1701" w:type="dxa"/>
            <w:tcBorders>
              <w:top w:val="single" w:sz="4" w:space="0" w:color="auto"/>
              <w:left w:val="single" w:sz="4" w:space="0" w:color="auto"/>
              <w:bottom w:val="single" w:sz="4" w:space="0" w:color="auto"/>
            </w:tcBorders>
          </w:tcPr>
          <w:p w:rsidR="007912B9" w:rsidRPr="00540BD4" w:rsidRDefault="007912B9">
            <w:pPr>
              <w:pStyle w:val="a5"/>
            </w:pPr>
          </w:p>
        </w:tc>
      </w:tr>
    </w:tbl>
    <w:p w:rsidR="007912B9" w:rsidRPr="00540BD4" w:rsidRDefault="007912B9"/>
    <w:p w:rsidR="007912B9" w:rsidRPr="00791AAC" w:rsidRDefault="007912B9" w:rsidP="00791AAC">
      <w:pPr>
        <w:pStyle w:val="a6"/>
        <w:ind w:left="284"/>
        <w:rPr>
          <w:rFonts w:ascii="Times New Roman" w:hAnsi="Times New Roman" w:cs="Times New Roman"/>
          <w:sz w:val="22"/>
          <w:szCs w:val="22"/>
        </w:rPr>
      </w:pPr>
      <w:bookmarkStart w:id="105" w:name="sub_10061"/>
      <w:r w:rsidRPr="00791AAC">
        <w:rPr>
          <w:rFonts w:ascii="Times New Roman" w:hAnsi="Times New Roman" w:cs="Times New Roman"/>
          <w:sz w:val="22"/>
          <w:szCs w:val="22"/>
        </w:rPr>
        <w:t xml:space="preserve">* Обосновываются расчетами в соответствии с </w:t>
      </w:r>
      <w:hyperlink w:anchor="sub_400" w:history="1">
        <w:r w:rsidRPr="00791AAC">
          <w:rPr>
            <w:rStyle w:val="a4"/>
            <w:rFonts w:ascii="Times New Roman" w:hAnsi="Times New Roman"/>
            <w:color w:val="auto"/>
            <w:sz w:val="22"/>
            <w:szCs w:val="22"/>
          </w:rPr>
          <w:t>разделом IV</w:t>
        </w:r>
      </w:hyperlink>
      <w:r w:rsidRPr="00791AAC">
        <w:rPr>
          <w:rFonts w:ascii="Times New Roman" w:hAnsi="Times New Roman" w:cs="Times New Roman"/>
          <w:sz w:val="22"/>
          <w:szCs w:val="22"/>
        </w:rPr>
        <w:t xml:space="preserve"> Порядка</w:t>
      </w:r>
    </w:p>
    <w:bookmarkEnd w:id="105"/>
    <w:p w:rsidR="007912B9" w:rsidRPr="00791AAC" w:rsidRDefault="007912B9" w:rsidP="00791AAC">
      <w:pPr>
        <w:pStyle w:val="a6"/>
        <w:ind w:left="284"/>
        <w:rPr>
          <w:rFonts w:ascii="Times New Roman" w:hAnsi="Times New Roman" w:cs="Times New Roman"/>
          <w:sz w:val="22"/>
          <w:szCs w:val="22"/>
        </w:rPr>
      </w:pPr>
      <w:r w:rsidRPr="00791AAC">
        <w:rPr>
          <w:rFonts w:ascii="Times New Roman" w:hAnsi="Times New Roman" w:cs="Times New Roman"/>
          <w:sz w:val="22"/>
          <w:szCs w:val="22"/>
        </w:rPr>
        <w:t>Руководитель субъекта бюджетного планирования         _________</w:t>
      </w:r>
    </w:p>
    <w:p w:rsidR="007912B9" w:rsidRPr="00791AAC" w:rsidRDefault="007912B9">
      <w:pPr>
        <w:pStyle w:val="a6"/>
        <w:rPr>
          <w:rFonts w:ascii="Times New Roman" w:hAnsi="Times New Roman" w:cs="Times New Roman"/>
          <w:sz w:val="22"/>
          <w:szCs w:val="22"/>
        </w:rPr>
      </w:pPr>
      <w:r w:rsidRPr="00791AAC">
        <w:rPr>
          <w:rFonts w:ascii="Times New Roman" w:hAnsi="Times New Roman" w:cs="Times New Roman"/>
          <w:sz w:val="22"/>
          <w:szCs w:val="22"/>
        </w:rPr>
        <w:t xml:space="preserve">                                                                (подпись)</w:t>
      </w:r>
    </w:p>
    <w:p w:rsidR="007912B9" w:rsidRPr="00540BD4" w:rsidRDefault="007912B9"/>
    <w:p w:rsidR="007912B9" w:rsidRPr="00791AAC" w:rsidRDefault="00791AAC" w:rsidP="00791AAC">
      <w:pPr>
        <w:ind w:left="10632" w:firstLine="0"/>
        <w:jc w:val="center"/>
      </w:pPr>
      <w:bookmarkStart w:id="106" w:name="sub_1007"/>
      <w:r>
        <w:rPr>
          <w:rStyle w:val="a3"/>
          <w:b w:val="0"/>
          <w:bCs/>
          <w:color w:val="auto"/>
        </w:rPr>
        <w:t>Приложение №</w:t>
      </w:r>
      <w:r w:rsidR="007912B9" w:rsidRPr="00791AAC">
        <w:rPr>
          <w:rStyle w:val="a3"/>
          <w:b w:val="0"/>
          <w:bCs/>
          <w:color w:val="auto"/>
        </w:rPr>
        <w:t> 7</w:t>
      </w:r>
    </w:p>
    <w:bookmarkEnd w:id="106"/>
    <w:p w:rsidR="007912B9" w:rsidRPr="00791AAC" w:rsidRDefault="007912B9" w:rsidP="00791AAC">
      <w:pPr>
        <w:ind w:left="10632" w:firstLine="0"/>
        <w:jc w:val="center"/>
      </w:pPr>
      <w:r w:rsidRPr="00791AAC">
        <w:rPr>
          <w:rStyle w:val="a3"/>
          <w:b w:val="0"/>
          <w:bCs/>
          <w:color w:val="auto"/>
        </w:rPr>
        <w:t xml:space="preserve">к </w:t>
      </w:r>
      <w:hyperlink w:anchor="sub_1000" w:history="1">
        <w:r w:rsidRPr="00791AAC">
          <w:rPr>
            <w:rStyle w:val="a4"/>
            <w:rFonts w:cs="Times New Roman CYR"/>
            <w:color w:val="auto"/>
          </w:rPr>
          <w:t>Порядку</w:t>
        </w:r>
      </w:hyperlink>
      <w:r w:rsidRPr="00791AAC">
        <w:rPr>
          <w:rStyle w:val="a3"/>
          <w:b w:val="0"/>
          <w:bCs/>
          <w:color w:val="auto"/>
        </w:rPr>
        <w:t xml:space="preserve"> планирования </w:t>
      </w:r>
      <w:proofErr w:type="gramStart"/>
      <w:r w:rsidRPr="00791AAC">
        <w:rPr>
          <w:rStyle w:val="a3"/>
          <w:b w:val="0"/>
          <w:bCs/>
          <w:color w:val="auto"/>
        </w:rPr>
        <w:t>бюджетных</w:t>
      </w:r>
      <w:proofErr w:type="gramEnd"/>
    </w:p>
    <w:p w:rsidR="007912B9" w:rsidRPr="00791AAC" w:rsidRDefault="007912B9" w:rsidP="00791AAC">
      <w:pPr>
        <w:ind w:left="10632" w:firstLine="0"/>
        <w:jc w:val="center"/>
      </w:pPr>
      <w:r w:rsidRPr="00791AAC">
        <w:rPr>
          <w:rStyle w:val="a3"/>
          <w:b w:val="0"/>
          <w:bCs/>
          <w:color w:val="auto"/>
        </w:rPr>
        <w:t>ассигнований бюджета Чебоксарского муниципального округа Чувашской Республики</w:t>
      </w:r>
      <w:r w:rsidR="00791AAC">
        <w:rPr>
          <w:rStyle w:val="a3"/>
          <w:b w:val="0"/>
          <w:bCs/>
          <w:color w:val="auto"/>
        </w:rPr>
        <w:t xml:space="preserve"> </w:t>
      </w:r>
      <w:r w:rsidRPr="00791AAC">
        <w:rPr>
          <w:rStyle w:val="a3"/>
          <w:b w:val="0"/>
          <w:bCs/>
          <w:color w:val="auto"/>
        </w:rPr>
        <w:t xml:space="preserve">на очередной </w:t>
      </w:r>
      <w:proofErr w:type="gramStart"/>
      <w:r w:rsidRPr="00791AAC">
        <w:rPr>
          <w:rStyle w:val="a3"/>
          <w:b w:val="0"/>
          <w:bCs/>
          <w:color w:val="auto"/>
        </w:rPr>
        <w:t>финансовый</w:t>
      </w:r>
      <w:proofErr w:type="gramEnd"/>
    </w:p>
    <w:p w:rsidR="007912B9" w:rsidRPr="00791AAC" w:rsidRDefault="007912B9" w:rsidP="00791AAC">
      <w:pPr>
        <w:ind w:left="10632" w:firstLine="0"/>
        <w:jc w:val="center"/>
      </w:pPr>
      <w:r w:rsidRPr="00791AAC">
        <w:rPr>
          <w:rStyle w:val="a3"/>
          <w:b w:val="0"/>
          <w:bCs/>
          <w:color w:val="auto"/>
        </w:rPr>
        <w:t>год и плановый период</w:t>
      </w:r>
    </w:p>
    <w:p w:rsidR="007912B9" w:rsidRPr="00791AAC" w:rsidRDefault="007912B9" w:rsidP="00791AAC">
      <w:pPr>
        <w:ind w:left="10632"/>
        <w:jc w:val="center"/>
      </w:pPr>
    </w:p>
    <w:p w:rsidR="007912B9" w:rsidRPr="00791AAC" w:rsidRDefault="007912B9" w:rsidP="00791AAC">
      <w:pPr>
        <w:pStyle w:val="a6"/>
        <w:jc w:val="center"/>
        <w:rPr>
          <w:rFonts w:ascii="Times New Roman" w:hAnsi="Times New Roman" w:cs="Times New Roman"/>
        </w:rPr>
      </w:pPr>
      <w:r w:rsidRPr="00791AAC">
        <w:rPr>
          <w:rStyle w:val="a3"/>
          <w:rFonts w:ascii="Times New Roman" w:hAnsi="Times New Roman" w:cs="Times New Roman"/>
          <w:bCs/>
          <w:color w:val="auto"/>
        </w:rPr>
        <w:t>ПРОЕКТИРОВКИ</w:t>
      </w:r>
    </w:p>
    <w:p w:rsidR="007912B9" w:rsidRPr="00791AAC" w:rsidRDefault="007912B9" w:rsidP="00791AAC">
      <w:pPr>
        <w:pStyle w:val="a6"/>
        <w:jc w:val="center"/>
        <w:rPr>
          <w:rFonts w:ascii="Times New Roman" w:hAnsi="Times New Roman" w:cs="Times New Roman"/>
        </w:rPr>
      </w:pPr>
      <w:r w:rsidRPr="00791AAC">
        <w:rPr>
          <w:rStyle w:val="a3"/>
          <w:rFonts w:ascii="Times New Roman" w:hAnsi="Times New Roman" w:cs="Times New Roman"/>
          <w:bCs/>
          <w:color w:val="auto"/>
        </w:rPr>
        <w:t xml:space="preserve">распределения предельных объемов бюджетных ассигнований бюджета </w:t>
      </w:r>
      <w:r w:rsidR="00791AAC" w:rsidRPr="00791AAC">
        <w:rPr>
          <w:rFonts w:ascii="Times New Roman" w:hAnsi="Times New Roman" w:cs="Times New Roman"/>
          <w:b/>
        </w:rPr>
        <w:t xml:space="preserve">Чебоксарского муниципального округа Чувашской Республики </w:t>
      </w:r>
      <w:r w:rsidRPr="00791AAC">
        <w:rPr>
          <w:rStyle w:val="a3"/>
          <w:rFonts w:ascii="Times New Roman" w:hAnsi="Times New Roman" w:cs="Times New Roman"/>
          <w:bCs/>
          <w:color w:val="auto"/>
        </w:rPr>
        <w:t>на исполнение принимаемых расходных обязательств на очередной</w:t>
      </w:r>
      <w:r w:rsidR="00791AAC">
        <w:rPr>
          <w:rStyle w:val="a3"/>
          <w:rFonts w:ascii="Times New Roman" w:hAnsi="Times New Roman" w:cs="Times New Roman"/>
          <w:bCs/>
          <w:color w:val="auto"/>
        </w:rPr>
        <w:t xml:space="preserve"> </w:t>
      </w:r>
      <w:r w:rsidRPr="00791AAC">
        <w:rPr>
          <w:rStyle w:val="a3"/>
          <w:rFonts w:ascii="Times New Roman" w:hAnsi="Times New Roman" w:cs="Times New Roman"/>
          <w:bCs/>
          <w:color w:val="auto"/>
        </w:rPr>
        <w:t>финансовый год и плановый период</w:t>
      </w:r>
    </w:p>
    <w:p w:rsidR="007912B9" w:rsidRPr="00791AAC" w:rsidRDefault="007912B9" w:rsidP="00791AAC">
      <w:pPr>
        <w:pStyle w:val="a6"/>
        <w:jc w:val="center"/>
        <w:rPr>
          <w:rFonts w:ascii="Times New Roman" w:hAnsi="Times New Roman" w:cs="Times New Roman"/>
        </w:rPr>
      </w:pPr>
      <w:r w:rsidRPr="00791AAC">
        <w:rPr>
          <w:rStyle w:val="a3"/>
          <w:rFonts w:ascii="Times New Roman" w:hAnsi="Times New Roman" w:cs="Times New Roman"/>
          <w:bCs/>
          <w:color w:val="auto"/>
        </w:rPr>
        <w:t>по _______________________________________________________________</w:t>
      </w:r>
    </w:p>
    <w:p w:rsidR="007912B9" w:rsidRPr="00791AAC" w:rsidRDefault="007912B9" w:rsidP="00791AAC">
      <w:pPr>
        <w:pStyle w:val="a6"/>
        <w:jc w:val="center"/>
        <w:rPr>
          <w:rFonts w:ascii="Times New Roman" w:hAnsi="Times New Roman" w:cs="Times New Roman"/>
        </w:rPr>
      </w:pPr>
      <w:r w:rsidRPr="00791AAC">
        <w:rPr>
          <w:rFonts w:ascii="Times New Roman" w:hAnsi="Times New Roman" w:cs="Times New Roman"/>
        </w:rPr>
        <w:t>(наименование главного распорядителя бюджета Чебоксарского муниципального округа Чувашской Республики</w:t>
      </w:r>
      <w:proofErr w:type="gramStart"/>
      <w:r w:rsidRPr="00791AAC">
        <w:rPr>
          <w:rFonts w:ascii="Times New Roman" w:hAnsi="Times New Roman" w:cs="Times New Roman"/>
        </w:rPr>
        <w:t xml:space="preserve"> )</w:t>
      </w:r>
      <w:proofErr w:type="gramEnd"/>
    </w:p>
    <w:p w:rsidR="007912B9" w:rsidRPr="00791AAC" w:rsidRDefault="007912B9" w:rsidP="00791AAC">
      <w:pPr>
        <w:jc w:val="center"/>
        <w:rPr>
          <w:rFonts w:ascii="Times New Roman" w:hAnsi="Times New Roman" w:cs="Times New Roman"/>
        </w:rPr>
      </w:pPr>
    </w:p>
    <w:p w:rsidR="007912B9" w:rsidRPr="00540BD4" w:rsidRDefault="007912B9">
      <w:pPr>
        <w:ind w:firstLine="0"/>
        <w:jc w:val="right"/>
      </w:pPr>
      <w:r w:rsidRPr="00540BD4">
        <w:t>(тыс. рублей)</w:t>
      </w:r>
    </w:p>
    <w:tbl>
      <w:tblPr>
        <w:tblW w:w="1559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425"/>
        <w:gridCol w:w="425"/>
        <w:gridCol w:w="567"/>
        <w:gridCol w:w="567"/>
        <w:gridCol w:w="851"/>
        <w:gridCol w:w="1134"/>
        <w:gridCol w:w="1559"/>
        <w:gridCol w:w="1276"/>
        <w:gridCol w:w="906"/>
        <w:gridCol w:w="1504"/>
        <w:gridCol w:w="1275"/>
        <w:gridCol w:w="877"/>
        <w:gridCol w:w="1533"/>
        <w:gridCol w:w="897"/>
        <w:gridCol w:w="945"/>
      </w:tblGrid>
      <w:tr w:rsidR="003126AE" w:rsidRPr="00540BD4" w:rsidTr="00BA17BD">
        <w:tc>
          <w:tcPr>
            <w:tcW w:w="851" w:type="dxa"/>
            <w:vMerge w:val="restart"/>
            <w:tcBorders>
              <w:top w:val="single" w:sz="4" w:space="0" w:color="auto"/>
              <w:bottom w:val="nil"/>
              <w:right w:val="single" w:sz="4" w:space="0" w:color="auto"/>
            </w:tcBorders>
          </w:tcPr>
          <w:p w:rsidR="003126AE" w:rsidRPr="00540BD4" w:rsidRDefault="003126AE" w:rsidP="00791AAC">
            <w:pPr>
              <w:pStyle w:val="a5"/>
              <w:ind w:left="-108" w:right="-62"/>
              <w:jc w:val="center"/>
              <w:rPr>
                <w:sz w:val="21"/>
                <w:szCs w:val="21"/>
              </w:rPr>
            </w:pPr>
            <w:r w:rsidRPr="00540BD4">
              <w:rPr>
                <w:sz w:val="21"/>
                <w:szCs w:val="21"/>
              </w:rPr>
              <w:t>Содержание вида бюджетного ассигнования</w:t>
            </w:r>
          </w:p>
        </w:tc>
        <w:tc>
          <w:tcPr>
            <w:tcW w:w="425" w:type="dxa"/>
            <w:vMerge w:val="restart"/>
            <w:tcBorders>
              <w:top w:val="single" w:sz="4" w:space="0" w:color="auto"/>
              <w:left w:val="single" w:sz="4" w:space="0" w:color="auto"/>
              <w:bottom w:val="nil"/>
              <w:right w:val="single" w:sz="4" w:space="0" w:color="auto"/>
            </w:tcBorders>
          </w:tcPr>
          <w:p w:rsidR="003126AE" w:rsidRPr="00540BD4" w:rsidRDefault="003126AE">
            <w:pPr>
              <w:pStyle w:val="a5"/>
              <w:jc w:val="center"/>
              <w:rPr>
                <w:sz w:val="21"/>
                <w:szCs w:val="21"/>
              </w:rPr>
            </w:pPr>
            <w:proofErr w:type="spellStart"/>
            <w:r w:rsidRPr="00540BD4">
              <w:rPr>
                <w:sz w:val="21"/>
                <w:szCs w:val="21"/>
              </w:rPr>
              <w:t>Рз</w:t>
            </w:r>
            <w:proofErr w:type="spellEnd"/>
          </w:p>
        </w:tc>
        <w:tc>
          <w:tcPr>
            <w:tcW w:w="425" w:type="dxa"/>
            <w:vMerge w:val="restart"/>
            <w:tcBorders>
              <w:top w:val="single" w:sz="4" w:space="0" w:color="auto"/>
              <w:left w:val="single" w:sz="4" w:space="0" w:color="auto"/>
              <w:bottom w:val="nil"/>
              <w:right w:val="single" w:sz="4" w:space="0" w:color="auto"/>
            </w:tcBorders>
          </w:tcPr>
          <w:p w:rsidR="003126AE" w:rsidRPr="00540BD4" w:rsidRDefault="003126AE" w:rsidP="001A2C83">
            <w:pPr>
              <w:pStyle w:val="a5"/>
              <w:ind w:left="-108" w:right="-108"/>
              <w:jc w:val="center"/>
              <w:rPr>
                <w:sz w:val="21"/>
                <w:szCs w:val="21"/>
              </w:rPr>
            </w:pPr>
            <w:proofErr w:type="spellStart"/>
            <w:proofErr w:type="gramStart"/>
            <w:r w:rsidRPr="00540BD4">
              <w:rPr>
                <w:sz w:val="21"/>
                <w:szCs w:val="21"/>
              </w:rPr>
              <w:t>Пр</w:t>
            </w:r>
            <w:proofErr w:type="spellEnd"/>
            <w:proofErr w:type="gramEnd"/>
          </w:p>
        </w:tc>
        <w:tc>
          <w:tcPr>
            <w:tcW w:w="567" w:type="dxa"/>
            <w:vMerge w:val="restart"/>
            <w:tcBorders>
              <w:top w:val="single" w:sz="4" w:space="0" w:color="auto"/>
              <w:left w:val="single" w:sz="4" w:space="0" w:color="auto"/>
              <w:bottom w:val="nil"/>
              <w:right w:val="single" w:sz="4" w:space="0" w:color="auto"/>
            </w:tcBorders>
          </w:tcPr>
          <w:p w:rsidR="003126AE" w:rsidRPr="00540BD4" w:rsidRDefault="003126AE" w:rsidP="001A2C83">
            <w:pPr>
              <w:pStyle w:val="a5"/>
              <w:ind w:left="-108" w:right="-108"/>
              <w:jc w:val="center"/>
              <w:rPr>
                <w:sz w:val="21"/>
                <w:szCs w:val="21"/>
              </w:rPr>
            </w:pPr>
            <w:r w:rsidRPr="00540BD4">
              <w:rPr>
                <w:sz w:val="21"/>
                <w:szCs w:val="21"/>
              </w:rPr>
              <w:t>ЦСР</w:t>
            </w:r>
          </w:p>
        </w:tc>
        <w:tc>
          <w:tcPr>
            <w:tcW w:w="567" w:type="dxa"/>
            <w:vMerge w:val="restart"/>
            <w:tcBorders>
              <w:top w:val="single" w:sz="4" w:space="0" w:color="auto"/>
              <w:left w:val="single" w:sz="4" w:space="0" w:color="auto"/>
              <w:bottom w:val="nil"/>
              <w:right w:val="single" w:sz="4" w:space="0" w:color="auto"/>
            </w:tcBorders>
          </w:tcPr>
          <w:p w:rsidR="003126AE" w:rsidRPr="00540BD4" w:rsidRDefault="003126AE">
            <w:pPr>
              <w:pStyle w:val="a5"/>
              <w:jc w:val="center"/>
              <w:rPr>
                <w:sz w:val="21"/>
                <w:szCs w:val="21"/>
              </w:rPr>
            </w:pPr>
            <w:r w:rsidRPr="00540BD4">
              <w:rPr>
                <w:sz w:val="21"/>
                <w:szCs w:val="21"/>
              </w:rPr>
              <w:t>BP</w:t>
            </w:r>
          </w:p>
        </w:tc>
        <w:tc>
          <w:tcPr>
            <w:tcW w:w="851" w:type="dxa"/>
            <w:vMerge w:val="restart"/>
            <w:tcBorders>
              <w:top w:val="single" w:sz="4" w:space="0" w:color="auto"/>
              <w:left w:val="single" w:sz="4" w:space="0" w:color="auto"/>
              <w:bottom w:val="nil"/>
              <w:right w:val="single" w:sz="4" w:space="0" w:color="auto"/>
            </w:tcBorders>
          </w:tcPr>
          <w:p w:rsidR="003126AE" w:rsidRPr="00540BD4" w:rsidRDefault="003126AE" w:rsidP="00BA17BD">
            <w:pPr>
              <w:pStyle w:val="a5"/>
              <w:ind w:left="-108" w:right="-108"/>
              <w:jc w:val="center"/>
              <w:rPr>
                <w:sz w:val="21"/>
                <w:szCs w:val="21"/>
              </w:rPr>
            </w:pPr>
            <w:r>
              <w:rPr>
                <w:sz w:val="21"/>
                <w:szCs w:val="21"/>
              </w:rPr>
              <w:t xml:space="preserve">КОСГУ </w:t>
            </w:r>
          </w:p>
        </w:tc>
        <w:tc>
          <w:tcPr>
            <w:tcW w:w="1134" w:type="dxa"/>
            <w:vMerge w:val="restart"/>
            <w:tcBorders>
              <w:top w:val="single" w:sz="4" w:space="0" w:color="auto"/>
              <w:left w:val="single" w:sz="4" w:space="0" w:color="auto"/>
              <w:bottom w:val="nil"/>
              <w:right w:val="single" w:sz="4" w:space="0" w:color="auto"/>
            </w:tcBorders>
          </w:tcPr>
          <w:p w:rsidR="003126AE" w:rsidRPr="00540BD4" w:rsidRDefault="003126AE" w:rsidP="00791AAC">
            <w:pPr>
              <w:pStyle w:val="a5"/>
              <w:ind w:left="-108" w:right="-108"/>
              <w:jc w:val="center"/>
              <w:rPr>
                <w:sz w:val="21"/>
                <w:szCs w:val="21"/>
              </w:rPr>
            </w:pPr>
            <w:r w:rsidRPr="00540BD4">
              <w:rPr>
                <w:sz w:val="21"/>
                <w:szCs w:val="21"/>
              </w:rPr>
              <w:t>Уточненная база текущего финансового года</w:t>
            </w:r>
          </w:p>
        </w:tc>
        <w:tc>
          <w:tcPr>
            <w:tcW w:w="3741" w:type="dxa"/>
            <w:gridSpan w:val="3"/>
            <w:tcBorders>
              <w:top w:val="single" w:sz="4" w:space="0" w:color="auto"/>
              <w:left w:val="single" w:sz="4" w:space="0" w:color="auto"/>
              <w:bottom w:val="single" w:sz="4" w:space="0" w:color="auto"/>
              <w:right w:val="single" w:sz="4" w:space="0" w:color="auto"/>
            </w:tcBorders>
          </w:tcPr>
          <w:p w:rsidR="003126AE" w:rsidRPr="00540BD4" w:rsidRDefault="003126AE">
            <w:pPr>
              <w:pStyle w:val="a5"/>
              <w:jc w:val="center"/>
              <w:rPr>
                <w:sz w:val="21"/>
                <w:szCs w:val="21"/>
              </w:rPr>
            </w:pPr>
            <w:r w:rsidRPr="00540BD4">
              <w:rPr>
                <w:sz w:val="21"/>
                <w:szCs w:val="21"/>
              </w:rPr>
              <w:t>Очередной финансовый год</w:t>
            </w:r>
          </w:p>
        </w:tc>
        <w:tc>
          <w:tcPr>
            <w:tcW w:w="3656" w:type="dxa"/>
            <w:gridSpan w:val="3"/>
            <w:tcBorders>
              <w:top w:val="single" w:sz="4" w:space="0" w:color="auto"/>
              <w:left w:val="single" w:sz="4" w:space="0" w:color="auto"/>
              <w:bottom w:val="single" w:sz="4" w:space="0" w:color="auto"/>
              <w:right w:val="single" w:sz="4" w:space="0" w:color="auto"/>
            </w:tcBorders>
          </w:tcPr>
          <w:p w:rsidR="003126AE" w:rsidRPr="00540BD4" w:rsidRDefault="003126AE">
            <w:pPr>
              <w:pStyle w:val="a5"/>
              <w:jc w:val="center"/>
              <w:rPr>
                <w:sz w:val="21"/>
                <w:szCs w:val="21"/>
              </w:rPr>
            </w:pPr>
            <w:r w:rsidRPr="00540BD4">
              <w:rPr>
                <w:sz w:val="21"/>
                <w:szCs w:val="21"/>
              </w:rPr>
              <w:t>Первый год планового периода</w:t>
            </w:r>
          </w:p>
        </w:tc>
        <w:tc>
          <w:tcPr>
            <w:tcW w:w="3375" w:type="dxa"/>
            <w:gridSpan w:val="3"/>
            <w:tcBorders>
              <w:top w:val="single" w:sz="4" w:space="0" w:color="auto"/>
              <w:left w:val="single" w:sz="4" w:space="0" w:color="auto"/>
              <w:bottom w:val="single" w:sz="4" w:space="0" w:color="auto"/>
            </w:tcBorders>
          </w:tcPr>
          <w:p w:rsidR="003126AE" w:rsidRPr="00540BD4" w:rsidRDefault="003126AE">
            <w:pPr>
              <w:pStyle w:val="a5"/>
              <w:jc w:val="center"/>
              <w:rPr>
                <w:sz w:val="21"/>
                <w:szCs w:val="21"/>
              </w:rPr>
            </w:pPr>
            <w:r w:rsidRPr="00540BD4">
              <w:rPr>
                <w:sz w:val="21"/>
                <w:szCs w:val="21"/>
              </w:rPr>
              <w:t>Второй год планового периода</w:t>
            </w:r>
          </w:p>
        </w:tc>
      </w:tr>
      <w:tr w:rsidR="003126AE" w:rsidRPr="00540BD4" w:rsidTr="00BA17BD">
        <w:tc>
          <w:tcPr>
            <w:tcW w:w="851" w:type="dxa"/>
            <w:vMerge/>
            <w:tcBorders>
              <w:top w:val="nil"/>
              <w:bottom w:val="single" w:sz="4" w:space="0" w:color="auto"/>
              <w:right w:val="single" w:sz="4" w:space="0" w:color="auto"/>
            </w:tcBorders>
          </w:tcPr>
          <w:p w:rsidR="003126AE" w:rsidRPr="00540BD4" w:rsidRDefault="003126AE">
            <w:pPr>
              <w:pStyle w:val="a5"/>
              <w:rPr>
                <w:sz w:val="21"/>
                <w:szCs w:val="21"/>
              </w:rPr>
            </w:pPr>
          </w:p>
        </w:tc>
        <w:tc>
          <w:tcPr>
            <w:tcW w:w="425" w:type="dxa"/>
            <w:vMerge/>
            <w:tcBorders>
              <w:top w:val="nil"/>
              <w:left w:val="single" w:sz="4" w:space="0" w:color="auto"/>
              <w:bottom w:val="single" w:sz="4" w:space="0" w:color="auto"/>
              <w:right w:val="single" w:sz="4" w:space="0" w:color="auto"/>
            </w:tcBorders>
          </w:tcPr>
          <w:p w:rsidR="003126AE" w:rsidRPr="00540BD4" w:rsidRDefault="003126AE">
            <w:pPr>
              <w:pStyle w:val="a5"/>
              <w:rPr>
                <w:sz w:val="21"/>
                <w:szCs w:val="21"/>
              </w:rPr>
            </w:pPr>
          </w:p>
        </w:tc>
        <w:tc>
          <w:tcPr>
            <w:tcW w:w="425" w:type="dxa"/>
            <w:vMerge/>
            <w:tcBorders>
              <w:top w:val="nil"/>
              <w:left w:val="single" w:sz="4" w:space="0" w:color="auto"/>
              <w:bottom w:val="single" w:sz="4" w:space="0" w:color="auto"/>
              <w:right w:val="single" w:sz="4" w:space="0" w:color="auto"/>
            </w:tcBorders>
          </w:tcPr>
          <w:p w:rsidR="003126AE" w:rsidRPr="00540BD4" w:rsidRDefault="003126AE">
            <w:pPr>
              <w:pStyle w:val="a5"/>
              <w:rPr>
                <w:sz w:val="21"/>
                <w:szCs w:val="21"/>
              </w:rPr>
            </w:pPr>
          </w:p>
        </w:tc>
        <w:tc>
          <w:tcPr>
            <w:tcW w:w="567" w:type="dxa"/>
            <w:vMerge/>
            <w:tcBorders>
              <w:top w:val="nil"/>
              <w:left w:val="single" w:sz="4" w:space="0" w:color="auto"/>
              <w:bottom w:val="single" w:sz="4" w:space="0" w:color="auto"/>
              <w:right w:val="single" w:sz="4" w:space="0" w:color="auto"/>
            </w:tcBorders>
          </w:tcPr>
          <w:p w:rsidR="003126AE" w:rsidRPr="00540BD4" w:rsidRDefault="003126AE">
            <w:pPr>
              <w:pStyle w:val="a5"/>
              <w:rPr>
                <w:sz w:val="21"/>
                <w:szCs w:val="21"/>
              </w:rPr>
            </w:pPr>
          </w:p>
        </w:tc>
        <w:tc>
          <w:tcPr>
            <w:tcW w:w="567" w:type="dxa"/>
            <w:vMerge/>
            <w:tcBorders>
              <w:top w:val="nil"/>
              <w:left w:val="single" w:sz="4" w:space="0" w:color="auto"/>
              <w:bottom w:val="single" w:sz="4" w:space="0" w:color="auto"/>
              <w:right w:val="single" w:sz="4" w:space="0" w:color="auto"/>
            </w:tcBorders>
          </w:tcPr>
          <w:p w:rsidR="003126AE" w:rsidRPr="00540BD4" w:rsidRDefault="003126AE">
            <w:pPr>
              <w:pStyle w:val="a5"/>
              <w:rPr>
                <w:sz w:val="21"/>
                <w:szCs w:val="21"/>
              </w:rPr>
            </w:pPr>
          </w:p>
        </w:tc>
        <w:tc>
          <w:tcPr>
            <w:tcW w:w="851" w:type="dxa"/>
            <w:vMerge/>
            <w:tcBorders>
              <w:top w:val="nil"/>
              <w:left w:val="single" w:sz="4" w:space="0" w:color="auto"/>
              <w:bottom w:val="single" w:sz="4" w:space="0" w:color="auto"/>
              <w:right w:val="single" w:sz="4" w:space="0" w:color="auto"/>
            </w:tcBorders>
          </w:tcPr>
          <w:p w:rsidR="003126AE" w:rsidRPr="00540BD4" w:rsidRDefault="003126AE">
            <w:pPr>
              <w:pStyle w:val="a5"/>
              <w:rPr>
                <w:sz w:val="21"/>
                <w:szCs w:val="21"/>
              </w:rPr>
            </w:pPr>
          </w:p>
        </w:tc>
        <w:tc>
          <w:tcPr>
            <w:tcW w:w="1134" w:type="dxa"/>
            <w:vMerge/>
            <w:tcBorders>
              <w:top w:val="nil"/>
              <w:left w:val="single" w:sz="4" w:space="0" w:color="auto"/>
              <w:bottom w:val="single" w:sz="4" w:space="0" w:color="auto"/>
              <w:right w:val="single" w:sz="4" w:space="0" w:color="auto"/>
            </w:tcBorders>
          </w:tcPr>
          <w:p w:rsidR="003126AE" w:rsidRPr="00540BD4" w:rsidRDefault="003126AE">
            <w:pPr>
              <w:pStyle w:val="a5"/>
              <w:rPr>
                <w:sz w:val="21"/>
                <w:szCs w:val="21"/>
              </w:rPr>
            </w:pPr>
          </w:p>
        </w:tc>
        <w:tc>
          <w:tcPr>
            <w:tcW w:w="1559" w:type="dxa"/>
            <w:tcBorders>
              <w:top w:val="single" w:sz="4" w:space="0" w:color="auto"/>
              <w:left w:val="single" w:sz="4" w:space="0" w:color="auto"/>
              <w:bottom w:val="single" w:sz="4" w:space="0" w:color="auto"/>
              <w:right w:val="single" w:sz="4" w:space="0" w:color="auto"/>
            </w:tcBorders>
          </w:tcPr>
          <w:p w:rsidR="003126AE" w:rsidRPr="00540BD4" w:rsidRDefault="003126AE" w:rsidP="00791AAC">
            <w:pPr>
              <w:pStyle w:val="a5"/>
              <w:ind w:left="-108" w:right="-108"/>
              <w:jc w:val="center"/>
              <w:rPr>
                <w:sz w:val="21"/>
                <w:szCs w:val="21"/>
              </w:rPr>
            </w:pPr>
            <w:r w:rsidRPr="00540BD4">
              <w:rPr>
                <w:sz w:val="21"/>
                <w:szCs w:val="21"/>
              </w:rPr>
              <w:t xml:space="preserve">доведено </w:t>
            </w:r>
            <w:r>
              <w:rPr>
                <w:sz w:val="21"/>
                <w:szCs w:val="21"/>
              </w:rPr>
              <w:t>ф</w:t>
            </w:r>
            <w:r w:rsidRPr="00540BD4">
              <w:rPr>
                <w:sz w:val="21"/>
                <w:szCs w:val="21"/>
              </w:rPr>
              <w:t xml:space="preserve">инансовым </w:t>
            </w:r>
            <w:r>
              <w:rPr>
                <w:sz w:val="21"/>
                <w:szCs w:val="21"/>
              </w:rPr>
              <w:t xml:space="preserve">отделом </w:t>
            </w:r>
            <w:r w:rsidRPr="00540BD4">
              <w:rPr>
                <w:sz w:val="21"/>
                <w:szCs w:val="21"/>
              </w:rPr>
              <w:t xml:space="preserve">администрации Чебоксарского муниципального округа Чувашской Республики </w:t>
            </w:r>
          </w:p>
        </w:tc>
        <w:tc>
          <w:tcPr>
            <w:tcW w:w="1276" w:type="dxa"/>
            <w:tcBorders>
              <w:top w:val="single" w:sz="4" w:space="0" w:color="auto"/>
              <w:left w:val="single" w:sz="4" w:space="0" w:color="auto"/>
              <w:bottom w:val="single" w:sz="4" w:space="0" w:color="auto"/>
              <w:right w:val="single" w:sz="4" w:space="0" w:color="auto"/>
            </w:tcBorders>
          </w:tcPr>
          <w:p w:rsidR="003126AE" w:rsidRPr="00540BD4" w:rsidRDefault="003126AE" w:rsidP="00791AAC">
            <w:pPr>
              <w:pStyle w:val="a5"/>
              <w:ind w:left="-108" w:right="-144"/>
              <w:jc w:val="center"/>
              <w:rPr>
                <w:sz w:val="21"/>
                <w:szCs w:val="21"/>
              </w:rPr>
            </w:pPr>
            <w:r w:rsidRPr="00540BD4">
              <w:rPr>
                <w:sz w:val="21"/>
                <w:szCs w:val="21"/>
              </w:rPr>
              <w:t>предложения субъекта бюджетного планирования</w:t>
            </w:r>
          </w:p>
        </w:tc>
        <w:tc>
          <w:tcPr>
            <w:tcW w:w="906" w:type="dxa"/>
            <w:tcBorders>
              <w:top w:val="single" w:sz="4" w:space="0" w:color="auto"/>
              <w:left w:val="single" w:sz="4" w:space="0" w:color="auto"/>
              <w:bottom w:val="single" w:sz="4" w:space="0" w:color="auto"/>
              <w:right w:val="single" w:sz="4" w:space="0" w:color="auto"/>
            </w:tcBorders>
          </w:tcPr>
          <w:p w:rsidR="003126AE" w:rsidRPr="00540BD4" w:rsidRDefault="003126AE">
            <w:pPr>
              <w:pStyle w:val="a5"/>
              <w:jc w:val="center"/>
              <w:rPr>
                <w:sz w:val="21"/>
                <w:szCs w:val="21"/>
              </w:rPr>
            </w:pPr>
            <w:r w:rsidRPr="00540BD4">
              <w:rPr>
                <w:sz w:val="21"/>
                <w:szCs w:val="21"/>
              </w:rPr>
              <w:t>отклонения</w:t>
            </w:r>
            <w:hyperlink w:anchor="sub_10071" w:history="1">
              <w:r w:rsidRPr="00540BD4">
                <w:rPr>
                  <w:rStyle w:val="a4"/>
                  <w:rFonts w:cs="Times New Roman CYR"/>
                  <w:color w:val="auto"/>
                  <w:sz w:val="21"/>
                  <w:szCs w:val="21"/>
                </w:rPr>
                <w:t>*</w:t>
              </w:r>
            </w:hyperlink>
          </w:p>
        </w:tc>
        <w:tc>
          <w:tcPr>
            <w:tcW w:w="1504" w:type="dxa"/>
            <w:tcBorders>
              <w:top w:val="single" w:sz="4" w:space="0" w:color="auto"/>
              <w:left w:val="single" w:sz="4" w:space="0" w:color="auto"/>
              <w:bottom w:val="single" w:sz="4" w:space="0" w:color="auto"/>
              <w:right w:val="single" w:sz="4" w:space="0" w:color="auto"/>
            </w:tcBorders>
          </w:tcPr>
          <w:p w:rsidR="003126AE" w:rsidRPr="00540BD4" w:rsidRDefault="003126AE" w:rsidP="00791AAC">
            <w:pPr>
              <w:pStyle w:val="a5"/>
              <w:ind w:left="-164" w:right="-108"/>
              <w:jc w:val="center"/>
              <w:rPr>
                <w:sz w:val="21"/>
                <w:szCs w:val="21"/>
              </w:rPr>
            </w:pPr>
            <w:r w:rsidRPr="00540BD4">
              <w:rPr>
                <w:sz w:val="21"/>
                <w:szCs w:val="21"/>
              </w:rPr>
              <w:t xml:space="preserve">доведено </w:t>
            </w:r>
            <w:r>
              <w:rPr>
                <w:sz w:val="21"/>
                <w:szCs w:val="21"/>
              </w:rPr>
              <w:t>ф</w:t>
            </w:r>
            <w:r w:rsidRPr="00540BD4">
              <w:rPr>
                <w:sz w:val="21"/>
                <w:szCs w:val="21"/>
              </w:rPr>
              <w:t xml:space="preserve">инансовым </w:t>
            </w:r>
            <w:r>
              <w:rPr>
                <w:sz w:val="21"/>
                <w:szCs w:val="21"/>
              </w:rPr>
              <w:t xml:space="preserve">отделом </w:t>
            </w:r>
            <w:r w:rsidRPr="00540BD4">
              <w:rPr>
                <w:sz w:val="21"/>
                <w:szCs w:val="21"/>
              </w:rPr>
              <w:t xml:space="preserve">администрации Чебоксарского муниципального округа Чувашской Республики </w:t>
            </w:r>
          </w:p>
        </w:tc>
        <w:tc>
          <w:tcPr>
            <w:tcW w:w="1275" w:type="dxa"/>
            <w:tcBorders>
              <w:top w:val="single" w:sz="4" w:space="0" w:color="auto"/>
              <w:left w:val="single" w:sz="4" w:space="0" w:color="auto"/>
              <w:bottom w:val="single" w:sz="4" w:space="0" w:color="auto"/>
              <w:right w:val="single" w:sz="4" w:space="0" w:color="auto"/>
            </w:tcBorders>
          </w:tcPr>
          <w:p w:rsidR="003126AE" w:rsidRPr="00540BD4" w:rsidRDefault="003126AE" w:rsidP="00791AAC">
            <w:pPr>
              <w:pStyle w:val="a5"/>
              <w:ind w:left="-109" w:right="-107"/>
              <w:jc w:val="center"/>
              <w:rPr>
                <w:sz w:val="21"/>
                <w:szCs w:val="21"/>
              </w:rPr>
            </w:pPr>
            <w:r w:rsidRPr="00540BD4">
              <w:rPr>
                <w:sz w:val="21"/>
                <w:szCs w:val="21"/>
              </w:rPr>
              <w:t>предложения субъекта бюджетного планирования</w:t>
            </w:r>
          </w:p>
        </w:tc>
        <w:tc>
          <w:tcPr>
            <w:tcW w:w="877" w:type="dxa"/>
            <w:tcBorders>
              <w:top w:val="single" w:sz="4" w:space="0" w:color="auto"/>
              <w:left w:val="single" w:sz="4" w:space="0" w:color="auto"/>
              <w:bottom w:val="single" w:sz="4" w:space="0" w:color="auto"/>
              <w:right w:val="single" w:sz="4" w:space="0" w:color="auto"/>
            </w:tcBorders>
          </w:tcPr>
          <w:p w:rsidR="003126AE" w:rsidRPr="00540BD4" w:rsidRDefault="003126AE" w:rsidP="00791AAC">
            <w:pPr>
              <w:pStyle w:val="a5"/>
              <w:ind w:left="-109" w:right="-81"/>
              <w:jc w:val="center"/>
              <w:rPr>
                <w:sz w:val="21"/>
                <w:szCs w:val="21"/>
              </w:rPr>
            </w:pPr>
            <w:r w:rsidRPr="00540BD4">
              <w:rPr>
                <w:sz w:val="21"/>
                <w:szCs w:val="21"/>
              </w:rPr>
              <w:t>отклонения</w:t>
            </w:r>
            <w:hyperlink w:anchor="sub_10071" w:history="1">
              <w:r w:rsidRPr="00540BD4">
                <w:rPr>
                  <w:rStyle w:val="a4"/>
                  <w:rFonts w:cs="Times New Roman CYR"/>
                  <w:color w:val="auto"/>
                  <w:sz w:val="21"/>
                  <w:szCs w:val="21"/>
                </w:rPr>
                <w:t>*</w:t>
              </w:r>
            </w:hyperlink>
          </w:p>
        </w:tc>
        <w:tc>
          <w:tcPr>
            <w:tcW w:w="1533" w:type="dxa"/>
            <w:tcBorders>
              <w:top w:val="single" w:sz="4" w:space="0" w:color="auto"/>
              <w:left w:val="single" w:sz="4" w:space="0" w:color="auto"/>
              <w:bottom w:val="single" w:sz="4" w:space="0" w:color="auto"/>
              <w:right w:val="single" w:sz="4" w:space="0" w:color="auto"/>
            </w:tcBorders>
          </w:tcPr>
          <w:p w:rsidR="003126AE" w:rsidRPr="00540BD4" w:rsidRDefault="003126AE" w:rsidP="00791AAC">
            <w:pPr>
              <w:pStyle w:val="a5"/>
              <w:ind w:left="-135" w:right="-108"/>
              <w:jc w:val="center"/>
              <w:rPr>
                <w:sz w:val="21"/>
                <w:szCs w:val="21"/>
              </w:rPr>
            </w:pPr>
            <w:r w:rsidRPr="00540BD4">
              <w:rPr>
                <w:sz w:val="21"/>
                <w:szCs w:val="21"/>
              </w:rPr>
              <w:t xml:space="preserve">доведено </w:t>
            </w:r>
            <w:r>
              <w:rPr>
                <w:sz w:val="21"/>
                <w:szCs w:val="21"/>
              </w:rPr>
              <w:t>финансовым отделом</w:t>
            </w:r>
            <w:r w:rsidRPr="00540BD4">
              <w:rPr>
                <w:sz w:val="21"/>
                <w:szCs w:val="21"/>
              </w:rPr>
              <w:t xml:space="preserve"> администрации Чебоксарского муниципального округа Чувашской Республики </w:t>
            </w:r>
          </w:p>
        </w:tc>
        <w:tc>
          <w:tcPr>
            <w:tcW w:w="897" w:type="dxa"/>
            <w:tcBorders>
              <w:top w:val="single" w:sz="4" w:space="0" w:color="auto"/>
              <w:left w:val="single" w:sz="4" w:space="0" w:color="auto"/>
              <w:bottom w:val="single" w:sz="4" w:space="0" w:color="auto"/>
              <w:right w:val="single" w:sz="4" w:space="0" w:color="auto"/>
            </w:tcBorders>
          </w:tcPr>
          <w:p w:rsidR="003126AE" w:rsidRPr="00540BD4" w:rsidRDefault="003126AE">
            <w:pPr>
              <w:pStyle w:val="a5"/>
              <w:jc w:val="center"/>
              <w:rPr>
                <w:sz w:val="21"/>
                <w:szCs w:val="21"/>
              </w:rPr>
            </w:pPr>
            <w:r w:rsidRPr="00540BD4">
              <w:rPr>
                <w:sz w:val="21"/>
                <w:szCs w:val="21"/>
              </w:rPr>
              <w:t>предложения субъекта бюджетного планирования</w:t>
            </w:r>
          </w:p>
        </w:tc>
        <w:tc>
          <w:tcPr>
            <w:tcW w:w="945" w:type="dxa"/>
            <w:tcBorders>
              <w:top w:val="single" w:sz="4" w:space="0" w:color="auto"/>
              <w:left w:val="single" w:sz="4" w:space="0" w:color="auto"/>
              <w:bottom w:val="single" w:sz="4" w:space="0" w:color="auto"/>
            </w:tcBorders>
          </w:tcPr>
          <w:p w:rsidR="003126AE" w:rsidRPr="00540BD4" w:rsidRDefault="003126AE">
            <w:pPr>
              <w:pStyle w:val="a5"/>
              <w:jc w:val="center"/>
              <w:rPr>
                <w:sz w:val="21"/>
                <w:szCs w:val="21"/>
              </w:rPr>
            </w:pPr>
            <w:r w:rsidRPr="00540BD4">
              <w:rPr>
                <w:sz w:val="21"/>
                <w:szCs w:val="21"/>
              </w:rPr>
              <w:t>Отклонения</w:t>
            </w:r>
            <w:hyperlink w:anchor="sub_10071" w:history="1">
              <w:r w:rsidRPr="00540BD4">
                <w:rPr>
                  <w:rStyle w:val="a4"/>
                  <w:rFonts w:cs="Times New Roman CYR"/>
                  <w:color w:val="auto"/>
                  <w:sz w:val="21"/>
                  <w:szCs w:val="21"/>
                </w:rPr>
                <w:t>*</w:t>
              </w:r>
            </w:hyperlink>
          </w:p>
        </w:tc>
      </w:tr>
      <w:tr w:rsidR="003126AE" w:rsidRPr="00540BD4" w:rsidTr="00BA17BD">
        <w:tc>
          <w:tcPr>
            <w:tcW w:w="851" w:type="dxa"/>
            <w:tcBorders>
              <w:top w:val="single" w:sz="4" w:space="0" w:color="auto"/>
              <w:bottom w:val="single" w:sz="4" w:space="0" w:color="auto"/>
              <w:right w:val="single" w:sz="4" w:space="0" w:color="auto"/>
            </w:tcBorders>
          </w:tcPr>
          <w:p w:rsidR="003126AE" w:rsidRPr="00540BD4" w:rsidRDefault="003126AE">
            <w:pPr>
              <w:pStyle w:val="a5"/>
              <w:jc w:val="center"/>
              <w:rPr>
                <w:sz w:val="21"/>
                <w:szCs w:val="21"/>
              </w:rPr>
            </w:pPr>
            <w:r w:rsidRPr="00540BD4">
              <w:rPr>
                <w:sz w:val="21"/>
                <w:szCs w:val="21"/>
              </w:rPr>
              <w:t>1</w:t>
            </w:r>
          </w:p>
        </w:tc>
        <w:tc>
          <w:tcPr>
            <w:tcW w:w="425" w:type="dxa"/>
            <w:tcBorders>
              <w:top w:val="single" w:sz="4" w:space="0" w:color="auto"/>
              <w:left w:val="single" w:sz="4" w:space="0" w:color="auto"/>
              <w:bottom w:val="single" w:sz="4" w:space="0" w:color="auto"/>
              <w:right w:val="single" w:sz="4" w:space="0" w:color="auto"/>
            </w:tcBorders>
          </w:tcPr>
          <w:p w:rsidR="003126AE" w:rsidRPr="00540BD4" w:rsidRDefault="003126AE">
            <w:pPr>
              <w:pStyle w:val="a5"/>
              <w:jc w:val="center"/>
              <w:rPr>
                <w:sz w:val="21"/>
                <w:szCs w:val="21"/>
              </w:rPr>
            </w:pPr>
            <w:r w:rsidRPr="00540BD4">
              <w:rPr>
                <w:sz w:val="21"/>
                <w:szCs w:val="21"/>
              </w:rPr>
              <w:t>2</w:t>
            </w:r>
          </w:p>
        </w:tc>
        <w:tc>
          <w:tcPr>
            <w:tcW w:w="425" w:type="dxa"/>
            <w:tcBorders>
              <w:top w:val="single" w:sz="4" w:space="0" w:color="auto"/>
              <w:left w:val="single" w:sz="4" w:space="0" w:color="auto"/>
              <w:bottom w:val="single" w:sz="4" w:space="0" w:color="auto"/>
              <w:right w:val="single" w:sz="4" w:space="0" w:color="auto"/>
            </w:tcBorders>
          </w:tcPr>
          <w:p w:rsidR="003126AE" w:rsidRPr="00540BD4" w:rsidRDefault="003126AE">
            <w:pPr>
              <w:pStyle w:val="a5"/>
              <w:jc w:val="center"/>
              <w:rPr>
                <w:sz w:val="21"/>
                <w:szCs w:val="21"/>
              </w:rPr>
            </w:pPr>
            <w:r w:rsidRPr="00540BD4">
              <w:rPr>
                <w:sz w:val="21"/>
                <w:szCs w:val="21"/>
              </w:rPr>
              <w:t>3</w:t>
            </w:r>
          </w:p>
        </w:tc>
        <w:tc>
          <w:tcPr>
            <w:tcW w:w="567" w:type="dxa"/>
            <w:tcBorders>
              <w:top w:val="single" w:sz="4" w:space="0" w:color="auto"/>
              <w:left w:val="single" w:sz="4" w:space="0" w:color="auto"/>
              <w:bottom w:val="single" w:sz="4" w:space="0" w:color="auto"/>
              <w:right w:val="single" w:sz="4" w:space="0" w:color="auto"/>
            </w:tcBorders>
          </w:tcPr>
          <w:p w:rsidR="003126AE" w:rsidRPr="00540BD4" w:rsidRDefault="003126AE">
            <w:pPr>
              <w:pStyle w:val="a5"/>
              <w:jc w:val="center"/>
              <w:rPr>
                <w:sz w:val="21"/>
                <w:szCs w:val="21"/>
              </w:rPr>
            </w:pPr>
            <w:r w:rsidRPr="00540BD4">
              <w:rPr>
                <w:sz w:val="21"/>
                <w:szCs w:val="21"/>
              </w:rPr>
              <w:t>4</w:t>
            </w:r>
          </w:p>
        </w:tc>
        <w:tc>
          <w:tcPr>
            <w:tcW w:w="567" w:type="dxa"/>
            <w:tcBorders>
              <w:top w:val="single" w:sz="4" w:space="0" w:color="auto"/>
              <w:left w:val="single" w:sz="4" w:space="0" w:color="auto"/>
              <w:bottom w:val="single" w:sz="4" w:space="0" w:color="auto"/>
              <w:right w:val="single" w:sz="4" w:space="0" w:color="auto"/>
            </w:tcBorders>
          </w:tcPr>
          <w:p w:rsidR="003126AE" w:rsidRPr="00540BD4" w:rsidRDefault="003126AE">
            <w:pPr>
              <w:pStyle w:val="a5"/>
              <w:jc w:val="center"/>
              <w:rPr>
                <w:sz w:val="21"/>
                <w:szCs w:val="21"/>
              </w:rPr>
            </w:pPr>
            <w:r w:rsidRPr="00540BD4">
              <w:rPr>
                <w:sz w:val="21"/>
                <w:szCs w:val="21"/>
              </w:rPr>
              <w:t>5</w:t>
            </w:r>
          </w:p>
        </w:tc>
        <w:tc>
          <w:tcPr>
            <w:tcW w:w="851" w:type="dxa"/>
            <w:tcBorders>
              <w:top w:val="single" w:sz="4" w:space="0" w:color="auto"/>
              <w:left w:val="single" w:sz="4" w:space="0" w:color="auto"/>
              <w:bottom w:val="single" w:sz="4" w:space="0" w:color="auto"/>
              <w:right w:val="single" w:sz="4" w:space="0" w:color="auto"/>
            </w:tcBorders>
          </w:tcPr>
          <w:p w:rsidR="003126AE" w:rsidRPr="00540BD4" w:rsidRDefault="00BA17BD" w:rsidP="003126AE">
            <w:pPr>
              <w:pStyle w:val="a5"/>
              <w:jc w:val="center"/>
              <w:rPr>
                <w:sz w:val="21"/>
                <w:szCs w:val="21"/>
              </w:rPr>
            </w:pPr>
            <w:r>
              <w:rPr>
                <w:sz w:val="21"/>
                <w:szCs w:val="21"/>
              </w:rPr>
              <w:t>6</w:t>
            </w:r>
          </w:p>
        </w:tc>
        <w:tc>
          <w:tcPr>
            <w:tcW w:w="1134" w:type="dxa"/>
            <w:tcBorders>
              <w:top w:val="single" w:sz="4" w:space="0" w:color="auto"/>
              <w:left w:val="single" w:sz="4" w:space="0" w:color="auto"/>
              <w:bottom w:val="single" w:sz="4" w:space="0" w:color="auto"/>
              <w:right w:val="single" w:sz="4" w:space="0" w:color="auto"/>
            </w:tcBorders>
          </w:tcPr>
          <w:p w:rsidR="003126AE" w:rsidRPr="00540BD4" w:rsidRDefault="00BA17BD" w:rsidP="00BA17BD">
            <w:pPr>
              <w:pStyle w:val="a5"/>
              <w:jc w:val="center"/>
              <w:rPr>
                <w:sz w:val="21"/>
                <w:szCs w:val="21"/>
              </w:rPr>
            </w:pPr>
            <w:r>
              <w:rPr>
                <w:sz w:val="21"/>
                <w:szCs w:val="21"/>
              </w:rPr>
              <w:t>7</w:t>
            </w:r>
          </w:p>
        </w:tc>
        <w:tc>
          <w:tcPr>
            <w:tcW w:w="1559" w:type="dxa"/>
            <w:tcBorders>
              <w:top w:val="single" w:sz="4" w:space="0" w:color="auto"/>
              <w:left w:val="single" w:sz="4" w:space="0" w:color="auto"/>
              <w:bottom w:val="single" w:sz="4" w:space="0" w:color="auto"/>
              <w:right w:val="single" w:sz="4" w:space="0" w:color="auto"/>
            </w:tcBorders>
          </w:tcPr>
          <w:p w:rsidR="003126AE" w:rsidRPr="00540BD4" w:rsidRDefault="00BA17BD">
            <w:pPr>
              <w:pStyle w:val="a5"/>
              <w:jc w:val="center"/>
              <w:rPr>
                <w:sz w:val="21"/>
                <w:szCs w:val="21"/>
              </w:rPr>
            </w:pPr>
            <w:r>
              <w:rPr>
                <w:sz w:val="21"/>
                <w:szCs w:val="21"/>
              </w:rPr>
              <w:t>8</w:t>
            </w:r>
          </w:p>
        </w:tc>
        <w:tc>
          <w:tcPr>
            <w:tcW w:w="1276" w:type="dxa"/>
            <w:tcBorders>
              <w:top w:val="single" w:sz="4" w:space="0" w:color="auto"/>
              <w:left w:val="single" w:sz="4" w:space="0" w:color="auto"/>
              <w:bottom w:val="single" w:sz="4" w:space="0" w:color="auto"/>
              <w:right w:val="single" w:sz="4" w:space="0" w:color="auto"/>
            </w:tcBorders>
          </w:tcPr>
          <w:p w:rsidR="003126AE" w:rsidRPr="00540BD4" w:rsidRDefault="00BA17BD">
            <w:pPr>
              <w:pStyle w:val="a5"/>
              <w:jc w:val="center"/>
              <w:rPr>
                <w:sz w:val="21"/>
                <w:szCs w:val="21"/>
              </w:rPr>
            </w:pPr>
            <w:r>
              <w:rPr>
                <w:sz w:val="21"/>
                <w:szCs w:val="21"/>
              </w:rPr>
              <w:t>9</w:t>
            </w:r>
          </w:p>
        </w:tc>
        <w:tc>
          <w:tcPr>
            <w:tcW w:w="906" w:type="dxa"/>
            <w:tcBorders>
              <w:top w:val="single" w:sz="4" w:space="0" w:color="auto"/>
              <w:left w:val="single" w:sz="4" w:space="0" w:color="auto"/>
              <w:bottom w:val="single" w:sz="4" w:space="0" w:color="auto"/>
              <w:right w:val="single" w:sz="4" w:space="0" w:color="auto"/>
            </w:tcBorders>
          </w:tcPr>
          <w:p w:rsidR="003126AE" w:rsidRPr="00540BD4" w:rsidRDefault="00BA17BD">
            <w:pPr>
              <w:pStyle w:val="a5"/>
              <w:jc w:val="center"/>
              <w:rPr>
                <w:sz w:val="21"/>
                <w:szCs w:val="21"/>
              </w:rPr>
            </w:pPr>
            <w:r>
              <w:rPr>
                <w:sz w:val="21"/>
                <w:szCs w:val="21"/>
              </w:rPr>
              <w:t>10</w:t>
            </w:r>
          </w:p>
        </w:tc>
        <w:tc>
          <w:tcPr>
            <w:tcW w:w="1504" w:type="dxa"/>
            <w:tcBorders>
              <w:top w:val="single" w:sz="4" w:space="0" w:color="auto"/>
              <w:left w:val="single" w:sz="4" w:space="0" w:color="auto"/>
              <w:bottom w:val="single" w:sz="4" w:space="0" w:color="auto"/>
              <w:right w:val="single" w:sz="4" w:space="0" w:color="auto"/>
            </w:tcBorders>
          </w:tcPr>
          <w:p w:rsidR="003126AE" w:rsidRPr="00540BD4" w:rsidRDefault="00BA17BD">
            <w:pPr>
              <w:pStyle w:val="a5"/>
              <w:jc w:val="center"/>
              <w:rPr>
                <w:sz w:val="21"/>
                <w:szCs w:val="21"/>
              </w:rPr>
            </w:pPr>
            <w:r>
              <w:rPr>
                <w:sz w:val="21"/>
                <w:szCs w:val="21"/>
              </w:rPr>
              <w:t>11</w:t>
            </w:r>
          </w:p>
        </w:tc>
        <w:tc>
          <w:tcPr>
            <w:tcW w:w="1275" w:type="dxa"/>
            <w:tcBorders>
              <w:top w:val="single" w:sz="4" w:space="0" w:color="auto"/>
              <w:left w:val="single" w:sz="4" w:space="0" w:color="auto"/>
              <w:bottom w:val="single" w:sz="4" w:space="0" w:color="auto"/>
              <w:right w:val="single" w:sz="4" w:space="0" w:color="auto"/>
            </w:tcBorders>
          </w:tcPr>
          <w:p w:rsidR="003126AE" w:rsidRPr="00540BD4" w:rsidRDefault="00BA17BD">
            <w:pPr>
              <w:pStyle w:val="a5"/>
              <w:jc w:val="center"/>
              <w:rPr>
                <w:sz w:val="21"/>
                <w:szCs w:val="21"/>
              </w:rPr>
            </w:pPr>
            <w:r>
              <w:rPr>
                <w:sz w:val="21"/>
                <w:szCs w:val="21"/>
              </w:rPr>
              <w:t>12</w:t>
            </w:r>
          </w:p>
        </w:tc>
        <w:tc>
          <w:tcPr>
            <w:tcW w:w="877" w:type="dxa"/>
            <w:tcBorders>
              <w:top w:val="single" w:sz="4" w:space="0" w:color="auto"/>
              <w:left w:val="single" w:sz="4" w:space="0" w:color="auto"/>
              <w:bottom w:val="single" w:sz="4" w:space="0" w:color="auto"/>
              <w:right w:val="single" w:sz="4" w:space="0" w:color="auto"/>
            </w:tcBorders>
          </w:tcPr>
          <w:p w:rsidR="003126AE" w:rsidRPr="00540BD4" w:rsidRDefault="00BA17BD">
            <w:pPr>
              <w:pStyle w:val="a5"/>
              <w:jc w:val="center"/>
              <w:rPr>
                <w:sz w:val="21"/>
                <w:szCs w:val="21"/>
              </w:rPr>
            </w:pPr>
            <w:r>
              <w:rPr>
                <w:sz w:val="21"/>
                <w:szCs w:val="21"/>
              </w:rPr>
              <w:t>13</w:t>
            </w:r>
          </w:p>
        </w:tc>
        <w:tc>
          <w:tcPr>
            <w:tcW w:w="1533" w:type="dxa"/>
            <w:tcBorders>
              <w:top w:val="single" w:sz="4" w:space="0" w:color="auto"/>
              <w:left w:val="single" w:sz="4" w:space="0" w:color="auto"/>
              <w:bottom w:val="single" w:sz="4" w:space="0" w:color="auto"/>
              <w:right w:val="single" w:sz="4" w:space="0" w:color="auto"/>
            </w:tcBorders>
          </w:tcPr>
          <w:p w:rsidR="003126AE" w:rsidRPr="00540BD4" w:rsidRDefault="00BA17BD">
            <w:pPr>
              <w:pStyle w:val="a5"/>
              <w:jc w:val="center"/>
              <w:rPr>
                <w:sz w:val="21"/>
                <w:szCs w:val="21"/>
              </w:rPr>
            </w:pPr>
            <w:r>
              <w:rPr>
                <w:sz w:val="21"/>
                <w:szCs w:val="21"/>
              </w:rPr>
              <w:t>14</w:t>
            </w:r>
          </w:p>
        </w:tc>
        <w:tc>
          <w:tcPr>
            <w:tcW w:w="897" w:type="dxa"/>
            <w:tcBorders>
              <w:top w:val="single" w:sz="4" w:space="0" w:color="auto"/>
              <w:left w:val="single" w:sz="4" w:space="0" w:color="auto"/>
              <w:bottom w:val="single" w:sz="4" w:space="0" w:color="auto"/>
              <w:right w:val="single" w:sz="4" w:space="0" w:color="auto"/>
            </w:tcBorders>
          </w:tcPr>
          <w:p w:rsidR="003126AE" w:rsidRPr="00540BD4" w:rsidRDefault="00BA17BD">
            <w:pPr>
              <w:pStyle w:val="a5"/>
              <w:jc w:val="center"/>
              <w:rPr>
                <w:sz w:val="21"/>
                <w:szCs w:val="21"/>
              </w:rPr>
            </w:pPr>
            <w:r>
              <w:rPr>
                <w:sz w:val="21"/>
                <w:szCs w:val="21"/>
              </w:rPr>
              <w:t>15</w:t>
            </w:r>
          </w:p>
        </w:tc>
        <w:tc>
          <w:tcPr>
            <w:tcW w:w="945" w:type="dxa"/>
            <w:tcBorders>
              <w:top w:val="single" w:sz="4" w:space="0" w:color="auto"/>
              <w:left w:val="single" w:sz="4" w:space="0" w:color="auto"/>
              <w:bottom w:val="single" w:sz="4" w:space="0" w:color="auto"/>
            </w:tcBorders>
          </w:tcPr>
          <w:p w:rsidR="003126AE" w:rsidRPr="00540BD4" w:rsidRDefault="00BA17BD">
            <w:pPr>
              <w:pStyle w:val="a5"/>
              <w:jc w:val="center"/>
              <w:rPr>
                <w:sz w:val="21"/>
                <w:szCs w:val="21"/>
              </w:rPr>
            </w:pPr>
            <w:r>
              <w:rPr>
                <w:sz w:val="21"/>
                <w:szCs w:val="21"/>
              </w:rPr>
              <w:t>16</w:t>
            </w:r>
          </w:p>
        </w:tc>
      </w:tr>
      <w:tr w:rsidR="003126AE" w:rsidRPr="00540BD4" w:rsidTr="00BA17BD">
        <w:tc>
          <w:tcPr>
            <w:tcW w:w="851" w:type="dxa"/>
            <w:tcBorders>
              <w:top w:val="single" w:sz="4" w:space="0" w:color="auto"/>
              <w:bottom w:val="single" w:sz="4" w:space="0" w:color="auto"/>
              <w:right w:val="single" w:sz="4" w:space="0" w:color="auto"/>
            </w:tcBorders>
          </w:tcPr>
          <w:p w:rsidR="003126AE" w:rsidRPr="00540BD4" w:rsidRDefault="003126AE">
            <w:pPr>
              <w:pStyle w:val="a5"/>
              <w:rPr>
                <w:sz w:val="21"/>
                <w:szCs w:val="21"/>
              </w:rPr>
            </w:pPr>
          </w:p>
        </w:tc>
        <w:tc>
          <w:tcPr>
            <w:tcW w:w="425" w:type="dxa"/>
            <w:tcBorders>
              <w:top w:val="single" w:sz="4" w:space="0" w:color="auto"/>
              <w:left w:val="single" w:sz="4" w:space="0" w:color="auto"/>
              <w:bottom w:val="single" w:sz="4" w:space="0" w:color="auto"/>
              <w:right w:val="single" w:sz="4" w:space="0" w:color="auto"/>
            </w:tcBorders>
          </w:tcPr>
          <w:p w:rsidR="003126AE" w:rsidRPr="00540BD4" w:rsidRDefault="003126AE">
            <w:pPr>
              <w:pStyle w:val="a5"/>
              <w:rPr>
                <w:sz w:val="21"/>
                <w:szCs w:val="21"/>
              </w:rPr>
            </w:pPr>
          </w:p>
        </w:tc>
        <w:tc>
          <w:tcPr>
            <w:tcW w:w="425" w:type="dxa"/>
            <w:tcBorders>
              <w:top w:val="single" w:sz="4" w:space="0" w:color="auto"/>
              <w:left w:val="single" w:sz="4" w:space="0" w:color="auto"/>
              <w:bottom w:val="single" w:sz="4" w:space="0" w:color="auto"/>
              <w:right w:val="single" w:sz="4" w:space="0" w:color="auto"/>
            </w:tcBorders>
          </w:tcPr>
          <w:p w:rsidR="003126AE" w:rsidRPr="00540BD4" w:rsidRDefault="003126AE">
            <w:pPr>
              <w:pStyle w:val="a5"/>
              <w:rPr>
                <w:sz w:val="21"/>
                <w:szCs w:val="21"/>
              </w:rPr>
            </w:pPr>
          </w:p>
        </w:tc>
        <w:tc>
          <w:tcPr>
            <w:tcW w:w="567" w:type="dxa"/>
            <w:tcBorders>
              <w:top w:val="single" w:sz="4" w:space="0" w:color="auto"/>
              <w:left w:val="single" w:sz="4" w:space="0" w:color="auto"/>
              <w:bottom w:val="single" w:sz="4" w:space="0" w:color="auto"/>
              <w:right w:val="single" w:sz="4" w:space="0" w:color="auto"/>
            </w:tcBorders>
          </w:tcPr>
          <w:p w:rsidR="003126AE" w:rsidRPr="00540BD4" w:rsidRDefault="003126AE">
            <w:pPr>
              <w:pStyle w:val="a5"/>
              <w:rPr>
                <w:sz w:val="21"/>
                <w:szCs w:val="21"/>
              </w:rPr>
            </w:pPr>
          </w:p>
        </w:tc>
        <w:tc>
          <w:tcPr>
            <w:tcW w:w="567" w:type="dxa"/>
            <w:tcBorders>
              <w:top w:val="single" w:sz="4" w:space="0" w:color="auto"/>
              <w:left w:val="single" w:sz="4" w:space="0" w:color="auto"/>
              <w:bottom w:val="single" w:sz="4" w:space="0" w:color="auto"/>
              <w:right w:val="single" w:sz="4" w:space="0" w:color="auto"/>
            </w:tcBorders>
          </w:tcPr>
          <w:p w:rsidR="003126AE" w:rsidRPr="00540BD4" w:rsidRDefault="003126AE">
            <w:pPr>
              <w:pStyle w:val="a5"/>
              <w:rPr>
                <w:sz w:val="21"/>
                <w:szCs w:val="21"/>
              </w:rPr>
            </w:pPr>
          </w:p>
        </w:tc>
        <w:tc>
          <w:tcPr>
            <w:tcW w:w="851" w:type="dxa"/>
            <w:tcBorders>
              <w:top w:val="single" w:sz="4" w:space="0" w:color="auto"/>
              <w:left w:val="single" w:sz="4" w:space="0" w:color="auto"/>
              <w:bottom w:val="single" w:sz="4" w:space="0" w:color="auto"/>
              <w:right w:val="single" w:sz="4" w:space="0" w:color="auto"/>
            </w:tcBorders>
          </w:tcPr>
          <w:p w:rsidR="003126AE" w:rsidRPr="00540BD4" w:rsidRDefault="003126AE">
            <w:pPr>
              <w:pStyle w:val="a5"/>
              <w:rPr>
                <w:sz w:val="21"/>
                <w:szCs w:val="21"/>
              </w:rPr>
            </w:pPr>
          </w:p>
        </w:tc>
        <w:tc>
          <w:tcPr>
            <w:tcW w:w="1134" w:type="dxa"/>
            <w:tcBorders>
              <w:top w:val="single" w:sz="4" w:space="0" w:color="auto"/>
              <w:left w:val="single" w:sz="4" w:space="0" w:color="auto"/>
              <w:bottom w:val="single" w:sz="4" w:space="0" w:color="auto"/>
              <w:right w:val="single" w:sz="4" w:space="0" w:color="auto"/>
            </w:tcBorders>
          </w:tcPr>
          <w:p w:rsidR="003126AE" w:rsidRPr="00540BD4" w:rsidRDefault="003126AE">
            <w:pPr>
              <w:pStyle w:val="a5"/>
              <w:rPr>
                <w:sz w:val="21"/>
                <w:szCs w:val="21"/>
              </w:rPr>
            </w:pPr>
          </w:p>
        </w:tc>
        <w:tc>
          <w:tcPr>
            <w:tcW w:w="1559" w:type="dxa"/>
            <w:tcBorders>
              <w:top w:val="single" w:sz="4" w:space="0" w:color="auto"/>
              <w:left w:val="single" w:sz="4" w:space="0" w:color="auto"/>
              <w:bottom w:val="single" w:sz="4" w:space="0" w:color="auto"/>
              <w:right w:val="single" w:sz="4" w:space="0" w:color="auto"/>
            </w:tcBorders>
          </w:tcPr>
          <w:p w:rsidR="003126AE" w:rsidRPr="00540BD4" w:rsidRDefault="003126AE">
            <w:pPr>
              <w:pStyle w:val="a5"/>
              <w:rPr>
                <w:sz w:val="21"/>
                <w:szCs w:val="21"/>
              </w:rPr>
            </w:pPr>
          </w:p>
        </w:tc>
        <w:tc>
          <w:tcPr>
            <w:tcW w:w="1276" w:type="dxa"/>
            <w:tcBorders>
              <w:top w:val="single" w:sz="4" w:space="0" w:color="auto"/>
              <w:left w:val="single" w:sz="4" w:space="0" w:color="auto"/>
              <w:bottom w:val="single" w:sz="4" w:space="0" w:color="auto"/>
              <w:right w:val="single" w:sz="4" w:space="0" w:color="auto"/>
            </w:tcBorders>
          </w:tcPr>
          <w:p w:rsidR="003126AE" w:rsidRPr="00540BD4" w:rsidRDefault="003126AE">
            <w:pPr>
              <w:pStyle w:val="a5"/>
              <w:rPr>
                <w:sz w:val="21"/>
                <w:szCs w:val="21"/>
              </w:rPr>
            </w:pPr>
          </w:p>
        </w:tc>
        <w:tc>
          <w:tcPr>
            <w:tcW w:w="906" w:type="dxa"/>
            <w:tcBorders>
              <w:top w:val="single" w:sz="4" w:space="0" w:color="auto"/>
              <w:left w:val="single" w:sz="4" w:space="0" w:color="auto"/>
              <w:bottom w:val="single" w:sz="4" w:space="0" w:color="auto"/>
              <w:right w:val="single" w:sz="4" w:space="0" w:color="auto"/>
            </w:tcBorders>
          </w:tcPr>
          <w:p w:rsidR="003126AE" w:rsidRPr="00540BD4" w:rsidRDefault="003126AE">
            <w:pPr>
              <w:pStyle w:val="a5"/>
              <w:rPr>
                <w:sz w:val="21"/>
                <w:szCs w:val="21"/>
              </w:rPr>
            </w:pPr>
          </w:p>
        </w:tc>
        <w:tc>
          <w:tcPr>
            <w:tcW w:w="1504" w:type="dxa"/>
            <w:tcBorders>
              <w:top w:val="single" w:sz="4" w:space="0" w:color="auto"/>
              <w:left w:val="single" w:sz="4" w:space="0" w:color="auto"/>
              <w:bottom w:val="single" w:sz="4" w:space="0" w:color="auto"/>
              <w:right w:val="single" w:sz="4" w:space="0" w:color="auto"/>
            </w:tcBorders>
          </w:tcPr>
          <w:p w:rsidR="003126AE" w:rsidRPr="00540BD4" w:rsidRDefault="003126AE">
            <w:pPr>
              <w:pStyle w:val="a5"/>
              <w:rPr>
                <w:sz w:val="21"/>
                <w:szCs w:val="21"/>
              </w:rPr>
            </w:pPr>
          </w:p>
        </w:tc>
        <w:tc>
          <w:tcPr>
            <w:tcW w:w="1275" w:type="dxa"/>
            <w:tcBorders>
              <w:top w:val="single" w:sz="4" w:space="0" w:color="auto"/>
              <w:left w:val="single" w:sz="4" w:space="0" w:color="auto"/>
              <w:bottom w:val="single" w:sz="4" w:space="0" w:color="auto"/>
              <w:right w:val="single" w:sz="4" w:space="0" w:color="auto"/>
            </w:tcBorders>
          </w:tcPr>
          <w:p w:rsidR="003126AE" w:rsidRPr="00540BD4" w:rsidRDefault="003126AE">
            <w:pPr>
              <w:pStyle w:val="a5"/>
              <w:rPr>
                <w:sz w:val="21"/>
                <w:szCs w:val="21"/>
              </w:rPr>
            </w:pPr>
          </w:p>
        </w:tc>
        <w:tc>
          <w:tcPr>
            <w:tcW w:w="877" w:type="dxa"/>
            <w:tcBorders>
              <w:top w:val="single" w:sz="4" w:space="0" w:color="auto"/>
              <w:left w:val="single" w:sz="4" w:space="0" w:color="auto"/>
              <w:bottom w:val="single" w:sz="4" w:space="0" w:color="auto"/>
              <w:right w:val="single" w:sz="4" w:space="0" w:color="auto"/>
            </w:tcBorders>
          </w:tcPr>
          <w:p w:rsidR="003126AE" w:rsidRPr="00540BD4" w:rsidRDefault="003126AE">
            <w:pPr>
              <w:pStyle w:val="a5"/>
              <w:rPr>
                <w:sz w:val="21"/>
                <w:szCs w:val="21"/>
              </w:rPr>
            </w:pPr>
          </w:p>
        </w:tc>
        <w:tc>
          <w:tcPr>
            <w:tcW w:w="1533" w:type="dxa"/>
            <w:tcBorders>
              <w:top w:val="single" w:sz="4" w:space="0" w:color="auto"/>
              <w:left w:val="single" w:sz="4" w:space="0" w:color="auto"/>
              <w:bottom w:val="single" w:sz="4" w:space="0" w:color="auto"/>
              <w:right w:val="single" w:sz="4" w:space="0" w:color="auto"/>
            </w:tcBorders>
          </w:tcPr>
          <w:p w:rsidR="003126AE" w:rsidRPr="00540BD4" w:rsidRDefault="003126AE">
            <w:pPr>
              <w:pStyle w:val="a5"/>
              <w:rPr>
                <w:sz w:val="21"/>
                <w:szCs w:val="21"/>
              </w:rPr>
            </w:pPr>
          </w:p>
        </w:tc>
        <w:tc>
          <w:tcPr>
            <w:tcW w:w="897" w:type="dxa"/>
            <w:tcBorders>
              <w:top w:val="single" w:sz="4" w:space="0" w:color="auto"/>
              <w:left w:val="single" w:sz="4" w:space="0" w:color="auto"/>
              <w:bottom w:val="single" w:sz="4" w:space="0" w:color="auto"/>
              <w:right w:val="single" w:sz="4" w:space="0" w:color="auto"/>
            </w:tcBorders>
          </w:tcPr>
          <w:p w:rsidR="003126AE" w:rsidRPr="00540BD4" w:rsidRDefault="003126AE">
            <w:pPr>
              <w:pStyle w:val="a5"/>
              <w:rPr>
                <w:sz w:val="21"/>
                <w:szCs w:val="21"/>
              </w:rPr>
            </w:pPr>
          </w:p>
        </w:tc>
        <w:tc>
          <w:tcPr>
            <w:tcW w:w="945" w:type="dxa"/>
            <w:tcBorders>
              <w:top w:val="single" w:sz="4" w:space="0" w:color="auto"/>
              <w:left w:val="single" w:sz="4" w:space="0" w:color="auto"/>
              <w:bottom w:val="single" w:sz="4" w:space="0" w:color="auto"/>
            </w:tcBorders>
          </w:tcPr>
          <w:p w:rsidR="003126AE" w:rsidRPr="00540BD4" w:rsidRDefault="003126AE">
            <w:pPr>
              <w:pStyle w:val="a5"/>
              <w:rPr>
                <w:sz w:val="21"/>
                <w:szCs w:val="21"/>
              </w:rPr>
            </w:pPr>
          </w:p>
        </w:tc>
      </w:tr>
      <w:tr w:rsidR="003126AE" w:rsidRPr="00540BD4" w:rsidTr="00BA17BD">
        <w:tc>
          <w:tcPr>
            <w:tcW w:w="851" w:type="dxa"/>
            <w:tcBorders>
              <w:top w:val="single" w:sz="4" w:space="0" w:color="auto"/>
              <w:bottom w:val="single" w:sz="4" w:space="0" w:color="auto"/>
              <w:right w:val="single" w:sz="4" w:space="0" w:color="auto"/>
            </w:tcBorders>
          </w:tcPr>
          <w:p w:rsidR="003126AE" w:rsidRPr="00540BD4" w:rsidRDefault="003126AE">
            <w:pPr>
              <w:pStyle w:val="a5"/>
              <w:rPr>
                <w:sz w:val="21"/>
                <w:szCs w:val="21"/>
              </w:rPr>
            </w:pPr>
          </w:p>
        </w:tc>
        <w:tc>
          <w:tcPr>
            <w:tcW w:w="425" w:type="dxa"/>
            <w:tcBorders>
              <w:top w:val="single" w:sz="4" w:space="0" w:color="auto"/>
              <w:left w:val="single" w:sz="4" w:space="0" w:color="auto"/>
              <w:bottom w:val="single" w:sz="4" w:space="0" w:color="auto"/>
              <w:right w:val="single" w:sz="4" w:space="0" w:color="auto"/>
            </w:tcBorders>
          </w:tcPr>
          <w:p w:rsidR="003126AE" w:rsidRPr="00540BD4" w:rsidRDefault="003126AE">
            <w:pPr>
              <w:pStyle w:val="a5"/>
              <w:rPr>
                <w:sz w:val="21"/>
                <w:szCs w:val="21"/>
              </w:rPr>
            </w:pPr>
          </w:p>
        </w:tc>
        <w:tc>
          <w:tcPr>
            <w:tcW w:w="425" w:type="dxa"/>
            <w:tcBorders>
              <w:top w:val="single" w:sz="4" w:space="0" w:color="auto"/>
              <w:left w:val="single" w:sz="4" w:space="0" w:color="auto"/>
              <w:bottom w:val="single" w:sz="4" w:space="0" w:color="auto"/>
              <w:right w:val="single" w:sz="4" w:space="0" w:color="auto"/>
            </w:tcBorders>
          </w:tcPr>
          <w:p w:rsidR="003126AE" w:rsidRPr="00540BD4" w:rsidRDefault="003126AE">
            <w:pPr>
              <w:pStyle w:val="a5"/>
              <w:rPr>
                <w:sz w:val="21"/>
                <w:szCs w:val="21"/>
              </w:rPr>
            </w:pPr>
          </w:p>
        </w:tc>
        <w:tc>
          <w:tcPr>
            <w:tcW w:w="567" w:type="dxa"/>
            <w:tcBorders>
              <w:top w:val="single" w:sz="4" w:space="0" w:color="auto"/>
              <w:left w:val="single" w:sz="4" w:space="0" w:color="auto"/>
              <w:bottom w:val="single" w:sz="4" w:space="0" w:color="auto"/>
              <w:right w:val="single" w:sz="4" w:space="0" w:color="auto"/>
            </w:tcBorders>
          </w:tcPr>
          <w:p w:rsidR="003126AE" w:rsidRPr="00540BD4" w:rsidRDefault="003126AE">
            <w:pPr>
              <w:pStyle w:val="a5"/>
              <w:rPr>
                <w:sz w:val="21"/>
                <w:szCs w:val="21"/>
              </w:rPr>
            </w:pPr>
          </w:p>
        </w:tc>
        <w:tc>
          <w:tcPr>
            <w:tcW w:w="567" w:type="dxa"/>
            <w:tcBorders>
              <w:top w:val="single" w:sz="4" w:space="0" w:color="auto"/>
              <w:left w:val="single" w:sz="4" w:space="0" w:color="auto"/>
              <w:bottom w:val="single" w:sz="4" w:space="0" w:color="auto"/>
              <w:right w:val="single" w:sz="4" w:space="0" w:color="auto"/>
            </w:tcBorders>
          </w:tcPr>
          <w:p w:rsidR="003126AE" w:rsidRPr="00540BD4" w:rsidRDefault="003126AE">
            <w:pPr>
              <w:pStyle w:val="a5"/>
              <w:rPr>
                <w:sz w:val="21"/>
                <w:szCs w:val="21"/>
              </w:rPr>
            </w:pPr>
          </w:p>
        </w:tc>
        <w:tc>
          <w:tcPr>
            <w:tcW w:w="851" w:type="dxa"/>
            <w:tcBorders>
              <w:top w:val="single" w:sz="4" w:space="0" w:color="auto"/>
              <w:left w:val="single" w:sz="4" w:space="0" w:color="auto"/>
              <w:bottom w:val="single" w:sz="4" w:space="0" w:color="auto"/>
              <w:right w:val="single" w:sz="4" w:space="0" w:color="auto"/>
            </w:tcBorders>
          </w:tcPr>
          <w:p w:rsidR="003126AE" w:rsidRPr="00540BD4" w:rsidRDefault="003126AE">
            <w:pPr>
              <w:pStyle w:val="a5"/>
              <w:rPr>
                <w:sz w:val="21"/>
                <w:szCs w:val="21"/>
              </w:rPr>
            </w:pPr>
          </w:p>
        </w:tc>
        <w:tc>
          <w:tcPr>
            <w:tcW w:w="1134" w:type="dxa"/>
            <w:tcBorders>
              <w:top w:val="single" w:sz="4" w:space="0" w:color="auto"/>
              <w:left w:val="single" w:sz="4" w:space="0" w:color="auto"/>
              <w:bottom w:val="single" w:sz="4" w:space="0" w:color="auto"/>
              <w:right w:val="single" w:sz="4" w:space="0" w:color="auto"/>
            </w:tcBorders>
          </w:tcPr>
          <w:p w:rsidR="003126AE" w:rsidRPr="00540BD4" w:rsidRDefault="003126AE">
            <w:pPr>
              <w:pStyle w:val="a5"/>
              <w:rPr>
                <w:sz w:val="21"/>
                <w:szCs w:val="21"/>
              </w:rPr>
            </w:pPr>
          </w:p>
        </w:tc>
        <w:tc>
          <w:tcPr>
            <w:tcW w:w="1559" w:type="dxa"/>
            <w:tcBorders>
              <w:top w:val="single" w:sz="4" w:space="0" w:color="auto"/>
              <w:left w:val="single" w:sz="4" w:space="0" w:color="auto"/>
              <w:bottom w:val="single" w:sz="4" w:space="0" w:color="auto"/>
              <w:right w:val="single" w:sz="4" w:space="0" w:color="auto"/>
            </w:tcBorders>
          </w:tcPr>
          <w:p w:rsidR="003126AE" w:rsidRPr="00540BD4" w:rsidRDefault="003126AE">
            <w:pPr>
              <w:pStyle w:val="a5"/>
              <w:rPr>
                <w:sz w:val="21"/>
                <w:szCs w:val="21"/>
              </w:rPr>
            </w:pPr>
          </w:p>
        </w:tc>
        <w:tc>
          <w:tcPr>
            <w:tcW w:w="1276" w:type="dxa"/>
            <w:tcBorders>
              <w:top w:val="single" w:sz="4" w:space="0" w:color="auto"/>
              <w:left w:val="single" w:sz="4" w:space="0" w:color="auto"/>
              <w:bottom w:val="single" w:sz="4" w:space="0" w:color="auto"/>
              <w:right w:val="single" w:sz="4" w:space="0" w:color="auto"/>
            </w:tcBorders>
          </w:tcPr>
          <w:p w:rsidR="003126AE" w:rsidRPr="00540BD4" w:rsidRDefault="003126AE">
            <w:pPr>
              <w:pStyle w:val="a5"/>
              <w:rPr>
                <w:sz w:val="21"/>
                <w:szCs w:val="21"/>
              </w:rPr>
            </w:pPr>
          </w:p>
        </w:tc>
        <w:tc>
          <w:tcPr>
            <w:tcW w:w="906" w:type="dxa"/>
            <w:tcBorders>
              <w:top w:val="single" w:sz="4" w:space="0" w:color="auto"/>
              <w:left w:val="single" w:sz="4" w:space="0" w:color="auto"/>
              <w:bottom w:val="single" w:sz="4" w:space="0" w:color="auto"/>
              <w:right w:val="single" w:sz="4" w:space="0" w:color="auto"/>
            </w:tcBorders>
          </w:tcPr>
          <w:p w:rsidR="003126AE" w:rsidRPr="00540BD4" w:rsidRDefault="003126AE">
            <w:pPr>
              <w:pStyle w:val="a5"/>
              <w:rPr>
                <w:sz w:val="21"/>
                <w:szCs w:val="21"/>
              </w:rPr>
            </w:pPr>
          </w:p>
        </w:tc>
        <w:tc>
          <w:tcPr>
            <w:tcW w:w="1504" w:type="dxa"/>
            <w:tcBorders>
              <w:top w:val="single" w:sz="4" w:space="0" w:color="auto"/>
              <w:left w:val="single" w:sz="4" w:space="0" w:color="auto"/>
              <w:bottom w:val="single" w:sz="4" w:space="0" w:color="auto"/>
              <w:right w:val="single" w:sz="4" w:space="0" w:color="auto"/>
            </w:tcBorders>
          </w:tcPr>
          <w:p w:rsidR="003126AE" w:rsidRPr="00540BD4" w:rsidRDefault="003126AE">
            <w:pPr>
              <w:pStyle w:val="a5"/>
              <w:rPr>
                <w:sz w:val="21"/>
                <w:szCs w:val="21"/>
              </w:rPr>
            </w:pPr>
          </w:p>
        </w:tc>
        <w:tc>
          <w:tcPr>
            <w:tcW w:w="1275" w:type="dxa"/>
            <w:tcBorders>
              <w:top w:val="single" w:sz="4" w:space="0" w:color="auto"/>
              <w:left w:val="single" w:sz="4" w:space="0" w:color="auto"/>
              <w:bottom w:val="single" w:sz="4" w:space="0" w:color="auto"/>
              <w:right w:val="single" w:sz="4" w:space="0" w:color="auto"/>
            </w:tcBorders>
          </w:tcPr>
          <w:p w:rsidR="003126AE" w:rsidRPr="00540BD4" w:rsidRDefault="003126AE">
            <w:pPr>
              <w:pStyle w:val="a5"/>
              <w:rPr>
                <w:sz w:val="21"/>
                <w:szCs w:val="21"/>
              </w:rPr>
            </w:pPr>
          </w:p>
        </w:tc>
        <w:tc>
          <w:tcPr>
            <w:tcW w:w="877" w:type="dxa"/>
            <w:tcBorders>
              <w:top w:val="single" w:sz="4" w:space="0" w:color="auto"/>
              <w:left w:val="single" w:sz="4" w:space="0" w:color="auto"/>
              <w:bottom w:val="single" w:sz="4" w:space="0" w:color="auto"/>
              <w:right w:val="single" w:sz="4" w:space="0" w:color="auto"/>
            </w:tcBorders>
          </w:tcPr>
          <w:p w:rsidR="003126AE" w:rsidRPr="00540BD4" w:rsidRDefault="003126AE">
            <w:pPr>
              <w:pStyle w:val="a5"/>
              <w:rPr>
                <w:sz w:val="21"/>
                <w:szCs w:val="21"/>
              </w:rPr>
            </w:pPr>
          </w:p>
        </w:tc>
        <w:tc>
          <w:tcPr>
            <w:tcW w:w="1533" w:type="dxa"/>
            <w:tcBorders>
              <w:top w:val="single" w:sz="4" w:space="0" w:color="auto"/>
              <w:left w:val="single" w:sz="4" w:space="0" w:color="auto"/>
              <w:bottom w:val="single" w:sz="4" w:space="0" w:color="auto"/>
              <w:right w:val="single" w:sz="4" w:space="0" w:color="auto"/>
            </w:tcBorders>
          </w:tcPr>
          <w:p w:rsidR="003126AE" w:rsidRPr="00540BD4" w:rsidRDefault="003126AE">
            <w:pPr>
              <w:pStyle w:val="a5"/>
              <w:rPr>
                <w:sz w:val="21"/>
                <w:szCs w:val="21"/>
              </w:rPr>
            </w:pPr>
          </w:p>
        </w:tc>
        <w:tc>
          <w:tcPr>
            <w:tcW w:w="897" w:type="dxa"/>
            <w:tcBorders>
              <w:top w:val="single" w:sz="4" w:space="0" w:color="auto"/>
              <w:left w:val="single" w:sz="4" w:space="0" w:color="auto"/>
              <w:bottom w:val="single" w:sz="4" w:space="0" w:color="auto"/>
              <w:right w:val="single" w:sz="4" w:space="0" w:color="auto"/>
            </w:tcBorders>
          </w:tcPr>
          <w:p w:rsidR="003126AE" w:rsidRPr="00540BD4" w:rsidRDefault="003126AE">
            <w:pPr>
              <w:pStyle w:val="a5"/>
              <w:rPr>
                <w:sz w:val="21"/>
                <w:szCs w:val="21"/>
              </w:rPr>
            </w:pPr>
          </w:p>
        </w:tc>
        <w:tc>
          <w:tcPr>
            <w:tcW w:w="945" w:type="dxa"/>
            <w:tcBorders>
              <w:top w:val="single" w:sz="4" w:space="0" w:color="auto"/>
              <w:left w:val="single" w:sz="4" w:space="0" w:color="auto"/>
              <w:bottom w:val="single" w:sz="4" w:space="0" w:color="auto"/>
            </w:tcBorders>
          </w:tcPr>
          <w:p w:rsidR="003126AE" w:rsidRPr="00540BD4" w:rsidRDefault="003126AE">
            <w:pPr>
              <w:pStyle w:val="a5"/>
              <w:rPr>
                <w:sz w:val="21"/>
                <w:szCs w:val="21"/>
              </w:rPr>
            </w:pPr>
          </w:p>
        </w:tc>
      </w:tr>
      <w:tr w:rsidR="003126AE" w:rsidRPr="00540BD4" w:rsidTr="00BA17BD">
        <w:tc>
          <w:tcPr>
            <w:tcW w:w="851" w:type="dxa"/>
            <w:tcBorders>
              <w:top w:val="single" w:sz="4" w:space="0" w:color="auto"/>
              <w:bottom w:val="single" w:sz="4" w:space="0" w:color="auto"/>
              <w:right w:val="single" w:sz="4" w:space="0" w:color="auto"/>
            </w:tcBorders>
          </w:tcPr>
          <w:p w:rsidR="003126AE" w:rsidRPr="00540BD4" w:rsidRDefault="003126AE">
            <w:pPr>
              <w:pStyle w:val="a5"/>
              <w:rPr>
                <w:sz w:val="21"/>
                <w:szCs w:val="21"/>
              </w:rPr>
            </w:pPr>
          </w:p>
        </w:tc>
        <w:tc>
          <w:tcPr>
            <w:tcW w:w="425" w:type="dxa"/>
            <w:tcBorders>
              <w:top w:val="single" w:sz="4" w:space="0" w:color="auto"/>
              <w:left w:val="single" w:sz="4" w:space="0" w:color="auto"/>
              <w:bottom w:val="single" w:sz="4" w:space="0" w:color="auto"/>
              <w:right w:val="single" w:sz="4" w:space="0" w:color="auto"/>
            </w:tcBorders>
          </w:tcPr>
          <w:p w:rsidR="003126AE" w:rsidRPr="00540BD4" w:rsidRDefault="003126AE">
            <w:pPr>
              <w:pStyle w:val="a5"/>
              <w:rPr>
                <w:sz w:val="21"/>
                <w:szCs w:val="21"/>
              </w:rPr>
            </w:pPr>
          </w:p>
        </w:tc>
        <w:tc>
          <w:tcPr>
            <w:tcW w:w="425" w:type="dxa"/>
            <w:tcBorders>
              <w:top w:val="single" w:sz="4" w:space="0" w:color="auto"/>
              <w:left w:val="single" w:sz="4" w:space="0" w:color="auto"/>
              <w:bottom w:val="single" w:sz="4" w:space="0" w:color="auto"/>
              <w:right w:val="single" w:sz="4" w:space="0" w:color="auto"/>
            </w:tcBorders>
          </w:tcPr>
          <w:p w:rsidR="003126AE" w:rsidRPr="00540BD4" w:rsidRDefault="003126AE">
            <w:pPr>
              <w:pStyle w:val="a5"/>
              <w:rPr>
                <w:sz w:val="21"/>
                <w:szCs w:val="21"/>
              </w:rPr>
            </w:pPr>
          </w:p>
        </w:tc>
        <w:tc>
          <w:tcPr>
            <w:tcW w:w="567" w:type="dxa"/>
            <w:tcBorders>
              <w:top w:val="single" w:sz="4" w:space="0" w:color="auto"/>
              <w:left w:val="single" w:sz="4" w:space="0" w:color="auto"/>
              <w:bottom w:val="single" w:sz="4" w:space="0" w:color="auto"/>
              <w:right w:val="single" w:sz="4" w:space="0" w:color="auto"/>
            </w:tcBorders>
          </w:tcPr>
          <w:p w:rsidR="003126AE" w:rsidRPr="00540BD4" w:rsidRDefault="003126AE">
            <w:pPr>
              <w:pStyle w:val="a5"/>
              <w:rPr>
                <w:sz w:val="21"/>
                <w:szCs w:val="21"/>
              </w:rPr>
            </w:pPr>
          </w:p>
        </w:tc>
        <w:tc>
          <w:tcPr>
            <w:tcW w:w="567" w:type="dxa"/>
            <w:tcBorders>
              <w:top w:val="single" w:sz="4" w:space="0" w:color="auto"/>
              <w:left w:val="single" w:sz="4" w:space="0" w:color="auto"/>
              <w:bottom w:val="single" w:sz="4" w:space="0" w:color="auto"/>
              <w:right w:val="single" w:sz="4" w:space="0" w:color="auto"/>
            </w:tcBorders>
          </w:tcPr>
          <w:p w:rsidR="003126AE" w:rsidRPr="00540BD4" w:rsidRDefault="003126AE">
            <w:pPr>
              <w:pStyle w:val="a5"/>
              <w:rPr>
                <w:sz w:val="21"/>
                <w:szCs w:val="21"/>
              </w:rPr>
            </w:pPr>
          </w:p>
        </w:tc>
        <w:tc>
          <w:tcPr>
            <w:tcW w:w="851" w:type="dxa"/>
            <w:tcBorders>
              <w:top w:val="single" w:sz="4" w:space="0" w:color="auto"/>
              <w:left w:val="single" w:sz="4" w:space="0" w:color="auto"/>
              <w:bottom w:val="single" w:sz="4" w:space="0" w:color="auto"/>
              <w:right w:val="single" w:sz="4" w:space="0" w:color="auto"/>
            </w:tcBorders>
          </w:tcPr>
          <w:p w:rsidR="003126AE" w:rsidRPr="00540BD4" w:rsidRDefault="003126AE">
            <w:pPr>
              <w:pStyle w:val="a5"/>
              <w:rPr>
                <w:sz w:val="21"/>
                <w:szCs w:val="21"/>
              </w:rPr>
            </w:pPr>
          </w:p>
        </w:tc>
        <w:tc>
          <w:tcPr>
            <w:tcW w:w="1134" w:type="dxa"/>
            <w:tcBorders>
              <w:top w:val="single" w:sz="4" w:space="0" w:color="auto"/>
              <w:left w:val="single" w:sz="4" w:space="0" w:color="auto"/>
              <w:bottom w:val="single" w:sz="4" w:space="0" w:color="auto"/>
              <w:right w:val="single" w:sz="4" w:space="0" w:color="auto"/>
            </w:tcBorders>
          </w:tcPr>
          <w:p w:rsidR="003126AE" w:rsidRPr="00540BD4" w:rsidRDefault="003126AE">
            <w:pPr>
              <w:pStyle w:val="a5"/>
              <w:rPr>
                <w:sz w:val="21"/>
                <w:szCs w:val="21"/>
              </w:rPr>
            </w:pPr>
          </w:p>
        </w:tc>
        <w:tc>
          <w:tcPr>
            <w:tcW w:w="1559" w:type="dxa"/>
            <w:tcBorders>
              <w:top w:val="single" w:sz="4" w:space="0" w:color="auto"/>
              <w:left w:val="single" w:sz="4" w:space="0" w:color="auto"/>
              <w:bottom w:val="single" w:sz="4" w:space="0" w:color="auto"/>
              <w:right w:val="single" w:sz="4" w:space="0" w:color="auto"/>
            </w:tcBorders>
          </w:tcPr>
          <w:p w:rsidR="003126AE" w:rsidRPr="00540BD4" w:rsidRDefault="003126AE">
            <w:pPr>
              <w:pStyle w:val="a5"/>
              <w:rPr>
                <w:sz w:val="21"/>
                <w:szCs w:val="21"/>
              </w:rPr>
            </w:pPr>
          </w:p>
        </w:tc>
        <w:tc>
          <w:tcPr>
            <w:tcW w:w="1276" w:type="dxa"/>
            <w:tcBorders>
              <w:top w:val="single" w:sz="4" w:space="0" w:color="auto"/>
              <w:left w:val="single" w:sz="4" w:space="0" w:color="auto"/>
              <w:bottom w:val="single" w:sz="4" w:space="0" w:color="auto"/>
              <w:right w:val="single" w:sz="4" w:space="0" w:color="auto"/>
            </w:tcBorders>
          </w:tcPr>
          <w:p w:rsidR="003126AE" w:rsidRPr="00540BD4" w:rsidRDefault="003126AE">
            <w:pPr>
              <w:pStyle w:val="a5"/>
              <w:rPr>
                <w:sz w:val="21"/>
                <w:szCs w:val="21"/>
              </w:rPr>
            </w:pPr>
          </w:p>
        </w:tc>
        <w:tc>
          <w:tcPr>
            <w:tcW w:w="906" w:type="dxa"/>
            <w:tcBorders>
              <w:top w:val="single" w:sz="4" w:space="0" w:color="auto"/>
              <w:left w:val="single" w:sz="4" w:space="0" w:color="auto"/>
              <w:bottom w:val="single" w:sz="4" w:space="0" w:color="auto"/>
              <w:right w:val="single" w:sz="4" w:space="0" w:color="auto"/>
            </w:tcBorders>
          </w:tcPr>
          <w:p w:rsidR="003126AE" w:rsidRPr="00540BD4" w:rsidRDefault="003126AE">
            <w:pPr>
              <w:pStyle w:val="a5"/>
              <w:rPr>
                <w:sz w:val="21"/>
                <w:szCs w:val="21"/>
              </w:rPr>
            </w:pPr>
          </w:p>
        </w:tc>
        <w:tc>
          <w:tcPr>
            <w:tcW w:w="1504" w:type="dxa"/>
            <w:tcBorders>
              <w:top w:val="single" w:sz="4" w:space="0" w:color="auto"/>
              <w:left w:val="single" w:sz="4" w:space="0" w:color="auto"/>
              <w:bottom w:val="single" w:sz="4" w:space="0" w:color="auto"/>
              <w:right w:val="single" w:sz="4" w:space="0" w:color="auto"/>
            </w:tcBorders>
          </w:tcPr>
          <w:p w:rsidR="003126AE" w:rsidRPr="00540BD4" w:rsidRDefault="003126AE">
            <w:pPr>
              <w:pStyle w:val="a5"/>
              <w:rPr>
                <w:sz w:val="21"/>
                <w:szCs w:val="21"/>
              </w:rPr>
            </w:pPr>
          </w:p>
        </w:tc>
        <w:tc>
          <w:tcPr>
            <w:tcW w:w="1275" w:type="dxa"/>
            <w:tcBorders>
              <w:top w:val="single" w:sz="4" w:space="0" w:color="auto"/>
              <w:left w:val="single" w:sz="4" w:space="0" w:color="auto"/>
              <w:bottom w:val="single" w:sz="4" w:space="0" w:color="auto"/>
              <w:right w:val="single" w:sz="4" w:space="0" w:color="auto"/>
            </w:tcBorders>
          </w:tcPr>
          <w:p w:rsidR="003126AE" w:rsidRPr="00540BD4" w:rsidRDefault="003126AE">
            <w:pPr>
              <w:pStyle w:val="a5"/>
              <w:rPr>
                <w:sz w:val="21"/>
                <w:szCs w:val="21"/>
              </w:rPr>
            </w:pPr>
          </w:p>
        </w:tc>
        <w:tc>
          <w:tcPr>
            <w:tcW w:w="877" w:type="dxa"/>
            <w:tcBorders>
              <w:top w:val="single" w:sz="4" w:space="0" w:color="auto"/>
              <w:left w:val="single" w:sz="4" w:space="0" w:color="auto"/>
              <w:bottom w:val="single" w:sz="4" w:space="0" w:color="auto"/>
              <w:right w:val="single" w:sz="4" w:space="0" w:color="auto"/>
            </w:tcBorders>
          </w:tcPr>
          <w:p w:rsidR="003126AE" w:rsidRPr="00540BD4" w:rsidRDefault="003126AE">
            <w:pPr>
              <w:pStyle w:val="a5"/>
              <w:rPr>
                <w:sz w:val="21"/>
                <w:szCs w:val="21"/>
              </w:rPr>
            </w:pPr>
          </w:p>
        </w:tc>
        <w:tc>
          <w:tcPr>
            <w:tcW w:w="1533" w:type="dxa"/>
            <w:tcBorders>
              <w:top w:val="single" w:sz="4" w:space="0" w:color="auto"/>
              <w:left w:val="single" w:sz="4" w:space="0" w:color="auto"/>
              <w:bottom w:val="single" w:sz="4" w:space="0" w:color="auto"/>
              <w:right w:val="single" w:sz="4" w:space="0" w:color="auto"/>
            </w:tcBorders>
          </w:tcPr>
          <w:p w:rsidR="003126AE" w:rsidRPr="00540BD4" w:rsidRDefault="003126AE">
            <w:pPr>
              <w:pStyle w:val="a5"/>
              <w:rPr>
                <w:sz w:val="21"/>
                <w:szCs w:val="21"/>
              </w:rPr>
            </w:pPr>
          </w:p>
        </w:tc>
        <w:tc>
          <w:tcPr>
            <w:tcW w:w="897" w:type="dxa"/>
            <w:tcBorders>
              <w:top w:val="single" w:sz="4" w:space="0" w:color="auto"/>
              <w:left w:val="single" w:sz="4" w:space="0" w:color="auto"/>
              <w:bottom w:val="single" w:sz="4" w:space="0" w:color="auto"/>
              <w:right w:val="single" w:sz="4" w:space="0" w:color="auto"/>
            </w:tcBorders>
          </w:tcPr>
          <w:p w:rsidR="003126AE" w:rsidRPr="00540BD4" w:rsidRDefault="003126AE">
            <w:pPr>
              <w:pStyle w:val="a5"/>
              <w:rPr>
                <w:sz w:val="21"/>
                <w:szCs w:val="21"/>
              </w:rPr>
            </w:pPr>
          </w:p>
        </w:tc>
        <w:tc>
          <w:tcPr>
            <w:tcW w:w="945" w:type="dxa"/>
            <w:tcBorders>
              <w:top w:val="single" w:sz="4" w:space="0" w:color="auto"/>
              <w:left w:val="single" w:sz="4" w:space="0" w:color="auto"/>
              <w:bottom w:val="single" w:sz="4" w:space="0" w:color="auto"/>
            </w:tcBorders>
          </w:tcPr>
          <w:p w:rsidR="003126AE" w:rsidRPr="00540BD4" w:rsidRDefault="003126AE">
            <w:pPr>
              <w:pStyle w:val="a5"/>
              <w:rPr>
                <w:sz w:val="21"/>
                <w:szCs w:val="21"/>
              </w:rPr>
            </w:pPr>
          </w:p>
        </w:tc>
      </w:tr>
    </w:tbl>
    <w:p w:rsidR="007912B9" w:rsidRPr="00540BD4" w:rsidRDefault="007912B9"/>
    <w:p w:rsidR="007912B9" w:rsidRPr="00791AAC" w:rsidRDefault="007912B9">
      <w:pPr>
        <w:pStyle w:val="a6"/>
        <w:rPr>
          <w:rFonts w:ascii="Times New Roman" w:hAnsi="Times New Roman" w:cs="Times New Roman"/>
        </w:rPr>
      </w:pPr>
      <w:bookmarkStart w:id="107" w:name="sub_10071"/>
      <w:r w:rsidRPr="00791AAC">
        <w:rPr>
          <w:rFonts w:ascii="Times New Roman" w:hAnsi="Times New Roman" w:cs="Times New Roman"/>
        </w:rPr>
        <w:t xml:space="preserve">* Обосновываются расчетами в соответствии с </w:t>
      </w:r>
      <w:hyperlink w:anchor="sub_500" w:history="1">
        <w:r w:rsidRPr="00791AAC">
          <w:rPr>
            <w:rStyle w:val="a4"/>
            <w:rFonts w:ascii="Times New Roman" w:hAnsi="Times New Roman"/>
            <w:color w:val="auto"/>
          </w:rPr>
          <w:t>разделом V</w:t>
        </w:r>
      </w:hyperlink>
      <w:r w:rsidRPr="00791AAC">
        <w:rPr>
          <w:rFonts w:ascii="Times New Roman" w:hAnsi="Times New Roman" w:cs="Times New Roman"/>
        </w:rPr>
        <w:t xml:space="preserve"> Порядка</w:t>
      </w:r>
    </w:p>
    <w:bookmarkEnd w:id="107"/>
    <w:p w:rsidR="007912B9" w:rsidRPr="00791AAC" w:rsidRDefault="007912B9">
      <w:pPr>
        <w:pStyle w:val="a6"/>
        <w:rPr>
          <w:rFonts w:ascii="Times New Roman" w:hAnsi="Times New Roman" w:cs="Times New Roman"/>
        </w:rPr>
      </w:pPr>
      <w:r w:rsidRPr="00791AAC">
        <w:rPr>
          <w:rFonts w:ascii="Times New Roman" w:hAnsi="Times New Roman" w:cs="Times New Roman"/>
        </w:rPr>
        <w:t>Руководитель субъекта бюджетного планирования         _________</w:t>
      </w:r>
    </w:p>
    <w:p w:rsidR="007912B9" w:rsidRPr="00791AAC" w:rsidRDefault="007912B9">
      <w:pPr>
        <w:pStyle w:val="a6"/>
        <w:rPr>
          <w:rFonts w:ascii="Times New Roman" w:hAnsi="Times New Roman" w:cs="Times New Roman"/>
        </w:rPr>
      </w:pPr>
      <w:r w:rsidRPr="00791AAC">
        <w:rPr>
          <w:rFonts w:ascii="Times New Roman" w:hAnsi="Times New Roman" w:cs="Times New Roman"/>
        </w:rPr>
        <w:t xml:space="preserve">                                                                (подпись)</w:t>
      </w:r>
    </w:p>
    <w:p w:rsidR="007912B9" w:rsidRPr="00791AAC" w:rsidRDefault="007912B9">
      <w:pPr>
        <w:rPr>
          <w:rFonts w:ascii="Times New Roman" w:hAnsi="Times New Roman" w:cs="Times New Roman"/>
        </w:rPr>
      </w:pPr>
    </w:p>
    <w:p w:rsidR="007912B9" w:rsidRPr="00540BD4" w:rsidRDefault="007912B9">
      <w:pPr>
        <w:ind w:firstLine="0"/>
        <w:jc w:val="left"/>
        <w:sectPr w:rsidR="007912B9" w:rsidRPr="00540BD4">
          <w:headerReference w:type="default" r:id="rId98"/>
          <w:footerReference w:type="default" r:id="rId99"/>
          <w:pgSz w:w="16837" w:h="11905" w:orient="landscape"/>
          <w:pgMar w:top="1440" w:right="800" w:bottom="1440" w:left="800" w:header="720" w:footer="720" w:gutter="0"/>
          <w:cols w:space="720"/>
          <w:noEndnote/>
        </w:sectPr>
      </w:pPr>
    </w:p>
    <w:p w:rsidR="007912B9" w:rsidRPr="00540BD4" w:rsidRDefault="007912B9"/>
    <w:sectPr w:rsidR="007912B9" w:rsidRPr="00540BD4">
      <w:headerReference w:type="default" r:id="rId100"/>
      <w:footerReference w:type="default" r:id="rId101"/>
      <w:pgSz w:w="11905" w:h="16837"/>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6AE" w:rsidRDefault="003126AE">
      <w:r>
        <w:separator/>
      </w:r>
    </w:p>
  </w:endnote>
  <w:endnote w:type="continuationSeparator" w:id="0">
    <w:p w:rsidR="003126AE" w:rsidRDefault="00312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516"/>
      <w:gridCol w:w="3512"/>
      <w:gridCol w:w="3512"/>
    </w:tblGrid>
    <w:tr w:rsidR="003126AE">
      <w:tc>
        <w:tcPr>
          <w:tcW w:w="3433" w:type="dxa"/>
          <w:tcBorders>
            <w:top w:val="nil"/>
            <w:left w:val="nil"/>
            <w:bottom w:val="nil"/>
            <w:right w:val="nil"/>
          </w:tcBorders>
        </w:tcPr>
        <w:p w:rsidR="003126AE" w:rsidRDefault="003126AE">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3126AE" w:rsidRDefault="003126AE">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3126AE" w:rsidRDefault="003126AE">
          <w:pPr>
            <w:ind w:firstLine="0"/>
            <w:jc w:val="right"/>
            <w:rPr>
              <w:rFonts w:ascii="Times New Roman" w:hAnsi="Times New Roman" w:cs="Times New Roman"/>
              <w:sz w:val="20"/>
              <w:szCs w:val="20"/>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3126AE">
      <w:tc>
        <w:tcPr>
          <w:tcW w:w="5079" w:type="dxa"/>
          <w:tcBorders>
            <w:top w:val="nil"/>
            <w:left w:val="nil"/>
            <w:bottom w:val="nil"/>
            <w:right w:val="nil"/>
          </w:tcBorders>
        </w:tcPr>
        <w:p w:rsidR="003126AE" w:rsidRDefault="003126AE">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3126AE" w:rsidRDefault="003126AE">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3126AE" w:rsidRDefault="003126AE">
          <w:pPr>
            <w:ind w:firstLine="0"/>
            <w:jc w:val="right"/>
            <w:rPr>
              <w:rFonts w:ascii="Times New Roman" w:hAnsi="Times New Roman" w:cs="Times New Roman"/>
              <w:sz w:val="20"/>
              <w:szCs w:val="20"/>
            </w:rPr>
          </w:pP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3126AE">
      <w:tc>
        <w:tcPr>
          <w:tcW w:w="3008" w:type="dxa"/>
          <w:tcBorders>
            <w:top w:val="nil"/>
            <w:left w:val="nil"/>
            <w:bottom w:val="nil"/>
            <w:right w:val="nil"/>
          </w:tcBorders>
        </w:tcPr>
        <w:p w:rsidR="003126AE" w:rsidRDefault="003126AE">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3126AE" w:rsidRDefault="003126AE">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3126AE" w:rsidRDefault="003126AE">
          <w:pPr>
            <w:ind w:firstLine="0"/>
            <w:jc w:val="right"/>
            <w:rPr>
              <w:rFonts w:ascii="Times New Roman" w:hAnsi="Times New Roman" w:cs="Times New Roman"/>
              <w:sz w:val="20"/>
              <w:szCs w:val="20"/>
            </w:rPr>
          </w:pPr>
        </w:p>
      </w:tc>
    </w:tr>
  </w:tbl>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6AE" w:rsidRDefault="003126A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6AE" w:rsidRDefault="003126A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3126AE">
      <w:tc>
        <w:tcPr>
          <w:tcW w:w="5079" w:type="dxa"/>
          <w:tcBorders>
            <w:top w:val="nil"/>
            <w:left w:val="nil"/>
            <w:bottom w:val="nil"/>
            <w:right w:val="nil"/>
          </w:tcBorders>
        </w:tcPr>
        <w:p w:rsidR="003126AE" w:rsidRDefault="003126AE">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3126AE" w:rsidRDefault="003126AE">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3126AE" w:rsidRDefault="003126AE">
          <w:pPr>
            <w:ind w:firstLine="0"/>
            <w:jc w:val="right"/>
            <w:rPr>
              <w:rFonts w:ascii="Times New Roman" w:hAnsi="Times New Roman" w:cs="Times New Roman"/>
              <w:sz w:val="20"/>
              <w:szCs w:val="20"/>
            </w:rPr>
          </w:pPr>
        </w:p>
      </w:tc>
    </w:tr>
  </w:tbl>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3126AE">
      <w:tc>
        <w:tcPr>
          <w:tcW w:w="3008" w:type="dxa"/>
          <w:tcBorders>
            <w:top w:val="nil"/>
            <w:left w:val="nil"/>
            <w:bottom w:val="nil"/>
            <w:right w:val="nil"/>
          </w:tcBorders>
        </w:tcPr>
        <w:p w:rsidR="003126AE" w:rsidRDefault="003126AE">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3126AE" w:rsidRDefault="003126AE">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3126AE" w:rsidRDefault="003126AE">
          <w:pPr>
            <w:ind w:firstLine="0"/>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6AE" w:rsidRDefault="003126AE">
      <w:r>
        <w:separator/>
      </w:r>
    </w:p>
  </w:footnote>
  <w:footnote w:type="continuationSeparator" w:id="0">
    <w:p w:rsidR="003126AE" w:rsidRDefault="003126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6AE" w:rsidRPr="00753895" w:rsidRDefault="003126AE" w:rsidP="00753895">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6AE" w:rsidRPr="00753895" w:rsidRDefault="003126AE" w:rsidP="00753895">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6AE" w:rsidRPr="00BC6BEE" w:rsidRDefault="003126AE" w:rsidP="00BC6BEE">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6AE" w:rsidRPr="00775698" w:rsidRDefault="003126AE" w:rsidP="00775698">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6AE" w:rsidRPr="00791AAC" w:rsidRDefault="003126AE" w:rsidP="00791AAC">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6AE" w:rsidRPr="00791AAC" w:rsidRDefault="003126AE" w:rsidP="00791AA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555"/>
    <w:rsid w:val="000D20CA"/>
    <w:rsid w:val="000F4D76"/>
    <w:rsid w:val="00167794"/>
    <w:rsid w:val="00195B46"/>
    <w:rsid w:val="001A2C83"/>
    <w:rsid w:val="001F03BE"/>
    <w:rsid w:val="00213CC6"/>
    <w:rsid w:val="00231924"/>
    <w:rsid w:val="002416C2"/>
    <w:rsid w:val="00246555"/>
    <w:rsid w:val="00296166"/>
    <w:rsid w:val="002C40A7"/>
    <w:rsid w:val="003126AE"/>
    <w:rsid w:val="0039581D"/>
    <w:rsid w:val="004709CD"/>
    <w:rsid w:val="004C1314"/>
    <w:rsid w:val="004E4510"/>
    <w:rsid w:val="004F53C6"/>
    <w:rsid w:val="005266FC"/>
    <w:rsid w:val="00540BD4"/>
    <w:rsid w:val="005B7CB6"/>
    <w:rsid w:val="005D5AA0"/>
    <w:rsid w:val="00615147"/>
    <w:rsid w:val="006B0CFA"/>
    <w:rsid w:val="006E6A22"/>
    <w:rsid w:val="007410EE"/>
    <w:rsid w:val="00753895"/>
    <w:rsid w:val="00775698"/>
    <w:rsid w:val="007912B9"/>
    <w:rsid w:val="00791AAC"/>
    <w:rsid w:val="007A3469"/>
    <w:rsid w:val="007A4140"/>
    <w:rsid w:val="007B5BD8"/>
    <w:rsid w:val="008C53B8"/>
    <w:rsid w:val="00A3138E"/>
    <w:rsid w:val="00A6545F"/>
    <w:rsid w:val="00A65C5A"/>
    <w:rsid w:val="00A73A81"/>
    <w:rsid w:val="00A80904"/>
    <w:rsid w:val="00A86296"/>
    <w:rsid w:val="00B250BF"/>
    <w:rsid w:val="00B43A8C"/>
    <w:rsid w:val="00B4748F"/>
    <w:rsid w:val="00B95323"/>
    <w:rsid w:val="00BA17BD"/>
    <w:rsid w:val="00BC6BEE"/>
    <w:rsid w:val="00CC03A9"/>
    <w:rsid w:val="00D01668"/>
    <w:rsid w:val="00D04195"/>
    <w:rsid w:val="00D25EF1"/>
    <w:rsid w:val="00D26852"/>
    <w:rsid w:val="00D73CF6"/>
    <w:rsid w:val="00DE01A7"/>
    <w:rsid w:val="00E32718"/>
    <w:rsid w:val="00E40D5B"/>
    <w:rsid w:val="00E706F5"/>
    <w:rsid w:val="00F52C3C"/>
    <w:rsid w:val="00F53212"/>
    <w:rsid w:val="00FF798E"/>
    <w:rsid w:val="00FF7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character" w:customStyle="1" w:styleId="a8">
    <w:name w:val="Цветовое выделение для Текст"/>
    <w:uiPriority w:val="99"/>
    <w:rPr>
      <w:rFonts w:ascii="Times New Roman CYR" w:hAnsi="Times New Roman CYR"/>
    </w:rPr>
  </w:style>
  <w:style w:type="paragraph" w:styleId="a9">
    <w:name w:val="header"/>
    <w:basedOn w:val="a"/>
    <w:link w:val="aa"/>
    <w:uiPriority w:val="99"/>
    <w:unhideWhenUsed/>
    <w:pPr>
      <w:tabs>
        <w:tab w:val="center" w:pos="4677"/>
        <w:tab w:val="right" w:pos="9355"/>
      </w:tabs>
    </w:pPr>
  </w:style>
  <w:style w:type="character" w:customStyle="1" w:styleId="aa">
    <w:name w:val="Верхний колонтитул Знак"/>
    <w:basedOn w:val="a0"/>
    <w:link w:val="a9"/>
    <w:uiPriority w:val="99"/>
    <w:locked/>
    <w:rPr>
      <w:rFonts w:ascii="Times New Roman CYR" w:hAnsi="Times New Roman CYR" w:cs="Times New Roman CYR"/>
      <w:sz w:val="24"/>
      <w:szCs w:val="24"/>
    </w:rPr>
  </w:style>
  <w:style w:type="paragraph" w:styleId="ab">
    <w:name w:val="footer"/>
    <w:basedOn w:val="a"/>
    <w:link w:val="ac"/>
    <w:uiPriority w:val="99"/>
    <w:unhideWhenUsed/>
    <w:pPr>
      <w:tabs>
        <w:tab w:val="center" w:pos="4677"/>
        <w:tab w:val="right" w:pos="9355"/>
      </w:tabs>
    </w:pPr>
  </w:style>
  <w:style w:type="character" w:customStyle="1" w:styleId="ac">
    <w:name w:val="Нижний колонтитул Знак"/>
    <w:basedOn w:val="a0"/>
    <w:link w:val="ab"/>
    <w:uiPriority w:val="99"/>
    <w:locked/>
    <w:rPr>
      <w:rFonts w:ascii="Times New Roman CYR" w:hAnsi="Times New Roman CYR" w:cs="Times New Roman CYR"/>
      <w:sz w:val="24"/>
      <w:szCs w:val="24"/>
    </w:rPr>
  </w:style>
  <w:style w:type="paragraph" w:styleId="ad">
    <w:name w:val="Balloon Text"/>
    <w:basedOn w:val="a"/>
    <w:link w:val="ae"/>
    <w:uiPriority w:val="99"/>
    <w:semiHidden/>
    <w:unhideWhenUsed/>
    <w:rsid w:val="00D04195"/>
    <w:rPr>
      <w:rFonts w:ascii="Tahoma" w:hAnsi="Tahoma" w:cs="Tahoma"/>
      <w:sz w:val="16"/>
      <w:szCs w:val="16"/>
    </w:rPr>
  </w:style>
  <w:style w:type="character" w:customStyle="1" w:styleId="ae">
    <w:name w:val="Текст выноски Знак"/>
    <w:basedOn w:val="a0"/>
    <w:link w:val="ad"/>
    <w:uiPriority w:val="99"/>
    <w:semiHidden/>
    <w:rsid w:val="00D041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character" w:customStyle="1" w:styleId="a8">
    <w:name w:val="Цветовое выделение для Текст"/>
    <w:uiPriority w:val="99"/>
    <w:rPr>
      <w:rFonts w:ascii="Times New Roman CYR" w:hAnsi="Times New Roman CYR"/>
    </w:rPr>
  </w:style>
  <w:style w:type="paragraph" w:styleId="a9">
    <w:name w:val="header"/>
    <w:basedOn w:val="a"/>
    <w:link w:val="aa"/>
    <w:uiPriority w:val="99"/>
    <w:unhideWhenUsed/>
    <w:pPr>
      <w:tabs>
        <w:tab w:val="center" w:pos="4677"/>
        <w:tab w:val="right" w:pos="9355"/>
      </w:tabs>
    </w:pPr>
  </w:style>
  <w:style w:type="character" w:customStyle="1" w:styleId="aa">
    <w:name w:val="Верхний колонтитул Знак"/>
    <w:basedOn w:val="a0"/>
    <w:link w:val="a9"/>
    <w:uiPriority w:val="99"/>
    <w:locked/>
    <w:rPr>
      <w:rFonts w:ascii="Times New Roman CYR" w:hAnsi="Times New Roman CYR" w:cs="Times New Roman CYR"/>
      <w:sz w:val="24"/>
      <w:szCs w:val="24"/>
    </w:rPr>
  </w:style>
  <w:style w:type="paragraph" w:styleId="ab">
    <w:name w:val="footer"/>
    <w:basedOn w:val="a"/>
    <w:link w:val="ac"/>
    <w:uiPriority w:val="99"/>
    <w:unhideWhenUsed/>
    <w:pPr>
      <w:tabs>
        <w:tab w:val="center" w:pos="4677"/>
        <w:tab w:val="right" w:pos="9355"/>
      </w:tabs>
    </w:pPr>
  </w:style>
  <w:style w:type="character" w:customStyle="1" w:styleId="ac">
    <w:name w:val="Нижний колонтитул Знак"/>
    <w:basedOn w:val="a0"/>
    <w:link w:val="ab"/>
    <w:uiPriority w:val="99"/>
    <w:locked/>
    <w:rPr>
      <w:rFonts w:ascii="Times New Roman CYR" w:hAnsi="Times New Roman CYR" w:cs="Times New Roman CYR"/>
      <w:sz w:val="24"/>
      <w:szCs w:val="24"/>
    </w:rPr>
  </w:style>
  <w:style w:type="paragraph" w:styleId="ad">
    <w:name w:val="Balloon Text"/>
    <w:basedOn w:val="a"/>
    <w:link w:val="ae"/>
    <w:uiPriority w:val="99"/>
    <w:semiHidden/>
    <w:unhideWhenUsed/>
    <w:rsid w:val="00D04195"/>
    <w:rPr>
      <w:rFonts w:ascii="Tahoma" w:hAnsi="Tahoma" w:cs="Tahoma"/>
      <w:sz w:val="16"/>
      <w:szCs w:val="16"/>
    </w:rPr>
  </w:style>
  <w:style w:type="character" w:customStyle="1" w:styleId="ae">
    <w:name w:val="Текст выноски Знак"/>
    <w:basedOn w:val="a0"/>
    <w:link w:val="ad"/>
    <w:uiPriority w:val="99"/>
    <w:semiHidden/>
    <w:rsid w:val="00D041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internet.garant.ru/document/redirect/12171109/24" TargetMode="External"/><Relationship Id="rId21" Type="http://schemas.openxmlformats.org/officeDocument/2006/relationships/hyperlink" Target="http://internet.garant.ru/document/redirect/12112604/86" TargetMode="External"/><Relationship Id="rId42" Type="http://schemas.openxmlformats.org/officeDocument/2006/relationships/image" Target="media/image9.emf"/><Relationship Id="rId47" Type="http://schemas.openxmlformats.org/officeDocument/2006/relationships/image" Target="media/image10.emf"/><Relationship Id="rId63" Type="http://schemas.openxmlformats.org/officeDocument/2006/relationships/hyperlink" Target="http://internet.garant.ru/document/redirect/12112604/691" TargetMode="External"/><Relationship Id="rId68" Type="http://schemas.openxmlformats.org/officeDocument/2006/relationships/hyperlink" Target="http://internet.garant.ru/document/redirect/12112604/78" TargetMode="External"/><Relationship Id="rId84" Type="http://schemas.openxmlformats.org/officeDocument/2006/relationships/hyperlink" Target="http://internet.garant.ru/document/redirect/12112604/78" TargetMode="External"/><Relationship Id="rId89" Type="http://schemas.openxmlformats.org/officeDocument/2006/relationships/footer" Target="footer1.xml"/><Relationship Id="rId16" Type="http://schemas.openxmlformats.org/officeDocument/2006/relationships/hyperlink" Target="http://internet.garant.ru/document/redirect/12112604/78" TargetMode="External"/><Relationship Id="rId11" Type="http://schemas.openxmlformats.org/officeDocument/2006/relationships/hyperlink" Target="http://internet.garant.ru/document/redirect/26689430/0" TargetMode="External"/><Relationship Id="rId32" Type="http://schemas.openxmlformats.org/officeDocument/2006/relationships/image" Target="media/image2.emf"/><Relationship Id="rId37" Type="http://schemas.openxmlformats.org/officeDocument/2006/relationships/image" Target="media/image6.emf"/><Relationship Id="rId53" Type="http://schemas.openxmlformats.org/officeDocument/2006/relationships/hyperlink" Target="http://internet.garant.ru/document/redirect/12112604/80" TargetMode="External"/><Relationship Id="rId58" Type="http://schemas.openxmlformats.org/officeDocument/2006/relationships/hyperlink" Target="http://internet.garant.ru/document/redirect/12112604/691" TargetMode="External"/><Relationship Id="rId74" Type="http://schemas.openxmlformats.org/officeDocument/2006/relationships/hyperlink" Target="http://internet.garant.ru/document/redirect/12112604/70" TargetMode="External"/><Relationship Id="rId79" Type="http://schemas.openxmlformats.org/officeDocument/2006/relationships/image" Target="media/image20.emf"/><Relationship Id="rId102"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eader" Target="header1.xml"/><Relationship Id="rId95" Type="http://schemas.openxmlformats.org/officeDocument/2006/relationships/footer" Target="footer4.xml"/><Relationship Id="rId22" Type="http://schemas.openxmlformats.org/officeDocument/2006/relationships/hyperlink" Target="http://internet.garant.ru/document/redirect/12112604/86" TargetMode="External"/><Relationship Id="rId27" Type="http://schemas.openxmlformats.org/officeDocument/2006/relationships/hyperlink" Target="http://internet.garant.ru/document/redirect/73408703/0" TargetMode="External"/><Relationship Id="rId43" Type="http://schemas.openxmlformats.org/officeDocument/2006/relationships/hyperlink" Target="http://internet.garant.ru/document/redirect/12112604/79" TargetMode="External"/><Relationship Id="rId48" Type="http://schemas.openxmlformats.org/officeDocument/2006/relationships/hyperlink" Target="http://internet.garant.ru/document/redirect/12112604/741" TargetMode="External"/><Relationship Id="rId64" Type="http://schemas.openxmlformats.org/officeDocument/2006/relationships/image" Target="media/image16.emf"/><Relationship Id="rId69" Type="http://schemas.openxmlformats.org/officeDocument/2006/relationships/hyperlink" Target="http://internet.garant.ru/document/redirect/12112604/781" TargetMode="External"/><Relationship Id="rId80" Type="http://schemas.openxmlformats.org/officeDocument/2006/relationships/hyperlink" Target="http://internet.garant.ru/document/redirect/12112604/691" TargetMode="External"/><Relationship Id="rId85" Type="http://schemas.openxmlformats.org/officeDocument/2006/relationships/hyperlink" Target="http://internet.garant.ru/document/redirect/12112604/781" TargetMode="External"/><Relationship Id="rId12" Type="http://schemas.openxmlformats.org/officeDocument/2006/relationships/hyperlink" Target="http://internet.garant.ru/document/redirect/12112604/69" TargetMode="External"/><Relationship Id="rId17" Type="http://schemas.openxmlformats.org/officeDocument/2006/relationships/hyperlink" Target="http://internet.garant.ru/document/redirect/12112604/781" TargetMode="External"/><Relationship Id="rId25" Type="http://schemas.openxmlformats.org/officeDocument/2006/relationships/hyperlink" Target="http://internet.garant.ru/document/redirect/70109900/12000" TargetMode="External"/><Relationship Id="rId33" Type="http://schemas.openxmlformats.org/officeDocument/2006/relationships/image" Target="media/image3.emf"/><Relationship Id="rId38" Type="http://schemas.openxmlformats.org/officeDocument/2006/relationships/hyperlink" Target="http://internet.garant.ru/document/redirect/12112604/691" TargetMode="External"/><Relationship Id="rId46" Type="http://schemas.openxmlformats.org/officeDocument/2006/relationships/hyperlink" Target="http://internet.garant.ru/document/redirect/12112604/741" TargetMode="External"/><Relationship Id="rId59" Type="http://schemas.openxmlformats.org/officeDocument/2006/relationships/image" Target="media/image13.emf"/><Relationship Id="rId67" Type="http://schemas.openxmlformats.org/officeDocument/2006/relationships/image" Target="media/image17.emf"/><Relationship Id="rId103" Type="http://schemas.openxmlformats.org/officeDocument/2006/relationships/theme" Target="theme/theme1.xml"/><Relationship Id="rId20" Type="http://schemas.openxmlformats.org/officeDocument/2006/relationships/hyperlink" Target="http://internet.garant.ru/document/redirect/12112604/80" TargetMode="External"/><Relationship Id="rId41" Type="http://schemas.openxmlformats.org/officeDocument/2006/relationships/image" Target="media/image8.emf"/><Relationship Id="rId54" Type="http://schemas.openxmlformats.org/officeDocument/2006/relationships/hyperlink" Target="http://internet.garant.ru/document/redirect/12112604/69" TargetMode="External"/><Relationship Id="rId62" Type="http://schemas.openxmlformats.org/officeDocument/2006/relationships/image" Target="media/image15.emf"/><Relationship Id="rId70" Type="http://schemas.openxmlformats.org/officeDocument/2006/relationships/image" Target="media/image18.emf"/><Relationship Id="rId75" Type="http://schemas.openxmlformats.org/officeDocument/2006/relationships/image" Target="media/image19.emf"/><Relationship Id="rId83" Type="http://schemas.openxmlformats.org/officeDocument/2006/relationships/hyperlink" Target="http://internet.garant.ru/document/redirect/12112604/741" TargetMode="External"/><Relationship Id="rId88" Type="http://schemas.openxmlformats.org/officeDocument/2006/relationships/hyperlink" Target="http://internet.garant.ru/document/redirect/12112604/69" TargetMode="External"/><Relationship Id="rId91" Type="http://schemas.openxmlformats.org/officeDocument/2006/relationships/footer" Target="footer2.xml"/><Relationship Id="rId9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internet.garant.ru/document/redirect/12112604/741" TargetMode="External"/><Relationship Id="rId23" Type="http://schemas.openxmlformats.org/officeDocument/2006/relationships/hyperlink" Target="http://internet.garant.ru/document/redirect/12112604/86" TargetMode="External"/><Relationship Id="rId28" Type="http://schemas.openxmlformats.org/officeDocument/2006/relationships/hyperlink" Target="http://internet.garant.ru/document/redirect/12112604/70" TargetMode="External"/><Relationship Id="rId36" Type="http://schemas.openxmlformats.org/officeDocument/2006/relationships/hyperlink" Target="http://internet.garant.ru/document/redirect/12112604/70" TargetMode="External"/><Relationship Id="rId49" Type="http://schemas.openxmlformats.org/officeDocument/2006/relationships/image" Target="media/image11.emf"/><Relationship Id="rId57" Type="http://schemas.openxmlformats.org/officeDocument/2006/relationships/hyperlink" Target="http://internet.garant.ru/document/redirect/12112604/70" TargetMode="External"/><Relationship Id="rId10" Type="http://schemas.openxmlformats.org/officeDocument/2006/relationships/hyperlink" Target="http://internet.garant.ru/document/redirect/12112604/1742" TargetMode="External"/><Relationship Id="rId31" Type="http://schemas.openxmlformats.org/officeDocument/2006/relationships/hyperlink" Target="http://internet.garant.ru/document/redirect/12112604/691" TargetMode="External"/><Relationship Id="rId44" Type="http://schemas.openxmlformats.org/officeDocument/2006/relationships/hyperlink" Target="http://internet.garant.ru/document/redirect/12112604/179" TargetMode="External"/><Relationship Id="rId52" Type="http://schemas.openxmlformats.org/officeDocument/2006/relationships/hyperlink" Target="http://internet.garant.ru/document/redirect/12112604/79" TargetMode="External"/><Relationship Id="rId60" Type="http://schemas.openxmlformats.org/officeDocument/2006/relationships/image" Target="media/image14.emf"/><Relationship Id="rId65" Type="http://schemas.openxmlformats.org/officeDocument/2006/relationships/hyperlink" Target="http://internet.garant.ru/document/redirect/12112604/741" TargetMode="External"/><Relationship Id="rId73" Type="http://schemas.openxmlformats.org/officeDocument/2006/relationships/hyperlink" Target="http://internet.garant.ru/document/redirect/12112604/69" TargetMode="External"/><Relationship Id="rId78" Type="http://schemas.openxmlformats.org/officeDocument/2006/relationships/hyperlink" Target="http://internet.garant.ru/document/redirect/12112604/70" TargetMode="External"/><Relationship Id="rId81" Type="http://schemas.openxmlformats.org/officeDocument/2006/relationships/image" Target="media/image21.emf"/><Relationship Id="rId86" Type="http://schemas.openxmlformats.org/officeDocument/2006/relationships/hyperlink" Target="http://internet.garant.ru/document/redirect/12112604/79" TargetMode="External"/><Relationship Id="rId94" Type="http://schemas.openxmlformats.org/officeDocument/2006/relationships/header" Target="header3.xml"/><Relationship Id="rId99" Type="http://schemas.openxmlformats.org/officeDocument/2006/relationships/footer" Target="footer6.xml"/><Relationship Id="rId10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http://internet.garant.ru/document/redirect/73488124/0" TargetMode="External"/><Relationship Id="rId13" Type="http://schemas.openxmlformats.org/officeDocument/2006/relationships/hyperlink" Target="http://internet.garant.ru/document/redirect/12112604/691" TargetMode="External"/><Relationship Id="rId18" Type="http://schemas.openxmlformats.org/officeDocument/2006/relationships/hyperlink" Target="http://internet.garant.ru/document/redirect/12112604/7802" TargetMode="External"/><Relationship Id="rId39" Type="http://schemas.openxmlformats.org/officeDocument/2006/relationships/hyperlink" Target="http://internet.garant.ru/document/redirect/12112604/691" TargetMode="External"/><Relationship Id="rId34" Type="http://schemas.openxmlformats.org/officeDocument/2006/relationships/image" Target="media/image4.emf"/><Relationship Id="rId50" Type="http://schemas.openxmlformats.org/officeDocument/2006/relationships/hyperlink" Target="http://internet.garant.ru/document/redirect/12112604/78" TargetMode="External"/><Relationship Id="rId55" Type="http://schemas.openxmlformats.org/officeDocument/2006/relationships/hyperlink" Target="http://internet.garant.ru/document/redirect/12112604/70" TargetMode="External"/><Relationship Id="rId76" Type="http://schemas.openxmlformats.org/officeDocument/2006/relationships/hyperlink" Target="http://internet.garant.ru/document/redirect/12112604/70" TargetMode="External"/><Relationship Id="rId97" Type="http://schemas.openxmlformats.org/officeDocument/2006/relationships/footer" Target="footer5.xml"/><Relationship Id="rId7" Type="http://schemas.openxmlformats.org/officeDocument/2006/relationships/endnotes" Target="endnotes.xml"/><Relationship Id="rId71" Type="http://schemas.openxmlformats.org/officeDocument/2006/relationships/hyperlink" Target="http://internet.garant.ru/document/redirect/12112604/79" TargetMode="External"/><Relationship Id="rId92" Type="http://schemas.openxmlformats.org/officeDocument/2006/relationships/header" Target="header2.xml"/><Relationship Id="rId2" Type="http://schemas.openxmlformats.org/officeDocument/2006/relationships/styles" Target="styles.xml"/><Relationship Id="rId29" Type="http://schemas.openxmlformats.org/officeDocument/2006/relationships/image" Target="media/image1.emf"/><Relationship Id="rId24" Type="http://schemas.openxmlformats.org/officeDocument/2006/relationships/hyperlink" Target="http://internet.garant.ru/document/redirect/70109900/12000" TargetMode="External"/><Relationship Id="rId40" Type="http://schemas.openxmlformats.org/officeDocument/2006/relationships/image" Target="media/image7.emf"/><Relationship Id="rId45" Type="http://schemas.openxmlformats.org/officeDocument/2006/relationships/hyperlink" Target="http://internet.garant.ru/document/redirect/12112604/1793" TargetMode="External"/><Relationship Id="rId66" Type="http://schemas.openxmlformats.org/officeDocument/2006/relationships/hyperlink" Target="http://internet.garant.ru/document/redirect/12112604/741" TargetMode="External"/><Relationship Id="rId87" Type="http://schemas.openxmlformats.org/officeDocument/2006/relationships/hyperlink" Target="http://internet.garant.ru/document/redirect/12112604/80" TargetMode="External"/><Relationship Id="rId61" Type="http://schemas.openxmlformats.org/officeDocument/2006/relationships/hyperlink" Target="http://internet.garant.ru/document/redirect/12112604/70" TargetMode="External"/><Relationship Id="rId82" Type="http://schemas.openxmlformats.org/officeDocument/2006/relationships/hyperlink" Target="http://internet.garant.ru/document/redirect/12112604/691" TargetMode="External"/><Relationship Id="rId19" Type="http://schemas.openxmlformats.org/officeDocument/2006/relationships/hyperlink" Target="http://internet.garant.ru/document/redirect/12112604/79" TargetMode="External"/><Relationship Id="rId14" Type="http://schemas.openxmlformats.org/officeDocument/2006/relationships/hyperlink" Target="http://internet.garant.ru/document/redirect/12112604/70" TargetMode="External"/><Relationship Id="rId30" Type="http://schemas.openxmlformats.org/officeDocument/2006/relationships/hyperlink" Target="http://internet.garant.ru/document/redirect/12112604/70" TargetMode="External"/><Relationship Id="rId35" Type="http://schemas.openxmlformats.org/officeDocument/2006/relationships/image" Target="media/image5.emf"/><Relationship Id="rId56" Type="http://schemas.openxmlformats.org/officeDocument/2006/relationships/image" Target="media/image12.emf"/><Relationship Id="rId77" Type="http://schemas.openxmlformats.org/officeDocument/2006/relationships/hyperlink" Target="http://internet.garant.ru/document/redirect/12112604/691" TargetMode="External"/><Relationship Id="rId100" Type="http://schemas.openxmlformats.org/officeDocument/2006/relationships/header" Target="header6.xml"/><Relationship Id="rId8" Type="http://schemas.openxmlformats.org/officeDocument/2006/relationships/hyperlink" Target="http://internet.garant.ru/document/redirect/12112604/1742" TargetMode="External"/><Relationship Id="rId51" Type="http://schemas.openxmlformats.org/officeDocument/2006/relationships/hyperlink" Target="http://internet.garant.ru/document/redirect/12112604/781" TargetMode="External"/><Relationship Id="rId72" Type="http://schemas.openxmlformats.org/officeDocument/2006/relationships/hyperlink" Target="http://internet.garant.ru/document/redirect/12112604/80" TargetMode="External"/><Relationship Id="rId93" Type="http://schemas.openxmlformats.org/officeDocument/2006/relationships/footer" Target="footer3.xml"/><Relationship Id="rId98" Type="http://schemas.openxmlformats.org/officeDocument/2006/relationships/header" Target="header5.xm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29</Pages>
  <Words>8642</Words>
  <Characters>74856</Characters>
  <Application>Microsoft Office Word</Application>
  <DocSecurity>0</DocSecurity>
  <Lines>623</Lines>
  <Paragraphs>166</Paragraphs>
  <ScaleCrop>false</ScaleCrop>
  <HeadingPairs>
    <vt:vector size="4" baseType="variant">
      <vt:variant>
        <vt:lpstr>Название</vt:lpstr>
      </vt:variant>
      <vt:variant>
        <vt:i4>1</vt:i4>
      </vt:variant>
      <vt:variant>
        <vt:lpstr>Заголовки</vt:lpstr>
      </vt:variant>
      <vt:variant>
        <vt:i4>17</vt:i4>
      </vt:variant>
    </vt:vector>
  </HeadingPairs>
  <TitlesOfParts>
    <vt:vector size="18" baseType="lpstr">
      <vt:lpstr/>
      <vt:lpstr/>
      <vt:lpstr>ФИНАНСОВЫЙ ОТДЕЛ </vt:lpstr>
      <vt:lpstr>АДМИНИСТРАЦИИ ЧЕБОКСАРСКОГО МУНИЦИПАЛЬНОГО ОКРУГА </vt:lpstr>
      <vt:lpstr>ЧУВАШСКОЙ РЕСПУБЛИКИ</vt:lpstr>
      <vt:lpstr/>
      <vt:lpstr/>
      <vt:lpstr>Об утверждении Порядка планирования бюджетных ассигнований бюджета Чебоксарского</vt:lpstr>
      <vt:lpstr/>
      <vt:lpstr>Порядок планирования бюджетных ассигнований бюджета Чебоксарского муниципального</vt:lpstr>
      <vt:lpstr>I. Общие положения</vt:lpstr>
      <vt:lpstr>II. Порядок планирования бюджетных ассигнований и полномочия финансового отдела </vt:lpstr>
      <vt:lpstr>III. Методика планирования изменений объемов бюджетных ассигнований на исполнени</vt:lpstr>
      <vt:lpstr>IV. Методика планирования бюджетных ассигнований на исполнение</vt:lpstr>
      <vt:lpstr>действующих расходных обязательств Чебоксарского муниципального округа</vt:lpstr>
      <vt:lpstr>Чувашской Республики во втором году планового периода</vt:lpstr>
      <vt:lpstr>V. Методика планирования бюджетных ассигнований на исполнение принимаемых расход</vt:lpstr>
      <vt:lpstr>Перечень видов бюджетных ассигнований</vt:lpstr>
    </vt:vector>
  </TitlesOfParts>
  <Company>НПП "Гарант-Сервис"</Company>
  <LinksUpToDate>false</LinksUpToDate>
  <CharactersWithSpaces>83332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Чеб. р-н Ахмерова Н.А.</cp:lastModifiedBy>
  <cp:revision>14</cp:revision>
  <cp:lastPrinted>2023-05-02T11:48:00Z</cp:lastPrinted>
  <dcterms:created xsi:type="dcterms:W3CDTF">2023-04-25T06:35:00Z</dcterms:created>
  <dcterms:modified xsi:type="dcterms:W3CDTF">2023-05-02T11:49:00Z</dcterms:modified>
</cp:coreProperties>
</file>