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797E00">
              <w:rPr>
                <w:b/>
              </w:rPr>
              <w:t>5</w:t>
            </w:r>
            <w:r w:rsidR="002117F6">
              <w:rPr>
                <w:b/>
              </w:rPr>
              <w:t xml:space="preserve"> от </w:t>
            </w:r>
            <w:r w:rsidR="00797E00">
              <w:rPr>
                <w:b/>
              </w:rPr>
              <w:t>23</w:t>
            </w:r>
            <w:r w:rsidR="00371A1F">
              <w:rPr>
                <w:b/>
              </w:rPr>
              <w:t xml:space="preserve"> </w:t>
            </w:r>
            <w:r w:rsidR="002117F6">
              <w:rPr>
                <w:b/>
              </w:rPr>
              <w:t>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797E00">
        <w:rPr>
          <w:rFonts w:asciiTheme="majorHAnsi" w:hAnsiTheme="majorHAnsi"/>
          <w:b/>
          <w:sz w:val="21"/>
          <w:szCs w:val="21"/>
        </w:rPr>
        <w:t>23</w:t>
      </w:r>
      <w:r w:rsidR="002117F6"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797E00">
        <w:rPr>
          <w:rFonts w:asciiTheme="majorHAnsi" w:hAnsiTheme="majorHAnsi"/>
          <w:b/>
          <w:sz w:val="21"/>
          <w:szCs w:val="21"/>
        </w:rPr>
        <w:t xml:space="preserve"> 56</w:t>
      </w:r>
    </w:p>
    <w:p w:rsidR="00797E00" w:rsidRDefault="00797E00" w:rsidP="00797E00">
      <w:pPr>
        <w:pStyle w:val="ConsPlusNonformat"/>
        <w:widowControl/>
        <w:tabs>
          <w:tab w:val="left" w:pos="5245"/>
        </w:tabs>
        <w:ind w:righ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E00">
        <w:rPr>
          <w:rFonts w:ascii="Times New Roman" w:hAnsi="Times New Roman"/>
          <w:b/>
          <w:i/>
          <w:sz w:val="24"/>
          <w:szCs w:val="24"/>
        </w:rPr>
        <w:t xml:space="preserve">«О внесении изменений в муниципальную программу Комсомольского муниципального округа Чувашской Республики </w:t>
      </w:r>
      <w:r w:rsidRPr="00797E00">
        <w:rPr>
          <w:rFonts w:ascii="Times New Roman" w:hAnsi="Times New Roman" w:cs="Times New Roman"/>
          <w:b/>
          <w:i/>
          <w:sz w:val="24"/>
          <w:szCs w:val="24"/>
        </w:rPr>
        <w:t>«Содействие занятости населения»</w:t>
      </w:r>
    </w:p>
    <w:p w:rsidR="00797E00" w:rsidRDefault="00797E00" w:rsidP="00797E00">
      <w:pPr>
        <w:pStyle w:val="ConsPlusNonformat"/>
        <w:widowControl/>
        <w:tabs>
          <w:tab w:val="left" w:pos="5245"/>
        </w:tabs>
        <w:ind w:righ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7E00" w:rsidRPr="00797E00" w:rsidRDefault="00797E00" w:rsidP="00797E00">
      <w:pPr>
        <w:ind w:left="-15" w:right="52" w:firstLine="724"/>
        <w:jc w:val="both"/>
        <w:rPr>
          <w:sz w:val="20"/>
          <w:szCs w:val="20"/>
        </w:rPr>
      </w:pPr>
      <w:r w:rsidRPr="00797E00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797E00">
        <w:rPr>
          <w:sz w:val="20"/>
          <w:szCs w:val="20"/>
        </w:rPr>
        <w:t>т</w:t>
      </w:r>
      <w:proofErr w:type="gramEnd"/>
      <w:r w:rsidRPr="00797E00">
        <w:rPr>
          <w:sz w:val="20"/>
          <w:szCs w:val="20"/>
        </w:rPr>
        <w:t xml:space="preserve"> а н о в л я е т: </w:t>
      </w:r>
    </w:p>
    <w:p w:rsidR="00797E00" w:rsidRPr="00797E00" w:rsidRDefault="00797E00" w:rsidP="00797E00">
      <w:pPr>
        <w:pStyle w:val="ConsNormal"/>
        <w:widowControl/>
        <w:ind w:left="-15" w:right="52" w:firstLine="724"/>
        <w:rPr>
          <w:rFonts w:ascii="Times New Roman" w:hAnsi="Times New Roman"/>
        </w:rPr>
      </w:pPr>
      <w:r w:rsidRPr="00797E00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муниципального округа Чувашской Республики «Содействие занятости населения», утвержденную постановлением администрации Комсомольского муниципального округа Чувашской Республики от 05.07.2023г. №802. </w:t>
      </w:r>
    </w:p>
    <w:p w:rsidR="00797E00" w:rsidRPr="00797E00" w:rsidRDefault="00797E00" w:rsidP="00797E00">
      <w:pPr>
        <w:ind w:left="-15" w:right="52" w:firstLine="724"/>
        <w:jc w:val="both"/>
        <w:rPr>
          <w:bCs/>
          <w:sz w:val="20"/>
          <w:szCs w:val="20"/>
        </w:rPr>
      </w:pPr>
      <w:r w:rsidRPr="00797E00">
        <w:rPr>
          <w:bCs/>
          <w:sz w:val="20"/>
          <w:szCs w:val="20"/>
        </w:rPr>
        <w:t xml:space="preserve">2.  </w:t>
      </w:r>
      <w:r w:rsidRPr="00797E00">
        <w:rPr>
          <w:sz w:val="20"/>
          <w:szCs w:val="20"/>
        </w:rPr>
        <w:t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</w:t>
      </w:r>
      <w:r w:rsidRPr="00797E00">
        <w:rPr>
          <w:bCs/>
          <w:sz w:val="20"/>
          <w:szCs w:val="20"/>
        </w:rPr>
        <w:t xml:space="preserve">. </w:t>
      </w:r>
    </w:p>
    <w:p w:rsidR="00371A1F" w:rsidRPr="00371A1F" w:rsidRDefault="00371A1F" w:rsidP="00371A1F">
      <w:pPr>
        <w:ind w:right="283"/>
        <w:jc w:val="both"/>
        <w:rPr>
          <w:b/>
          <w:i/>
          <w:sz w:val="24"/>
          <w:szCs w:val="24"/>
        </w:rPr>
      </w:pPr>
    </w:p>
    <w:p w:rsidR="00371A1F" w:rsidRPr="001C73A4" w:rsidRDefault="00797E00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="00371A1F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 w:rsidR="00797E00">
        <w:rPr>
          <w:i/>
          <w:sz w:val="20"/>
          <w:szCs w:val="20"/>
        </w:rPr>
        <w:t xml:space="preserve">                               Н.Н. Раськин</w:t>
      </w:r>
    </w:p>
    <w:p w:rsidR="00371A1F" w:rsidRDefault="00797E00" w:rsidP="00371A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56 от 23</w:t>
      </w:r>
      <w:r w:rsidR="00371A1F">
        <w:rPr>
          <w:i/>
          <w:sz w:val="20"/>
          <w:szCs w:val="20"/>
        </w:rPr>
        <w:t>.01.2024г</w:t>
      </w:r>
    </w:p>
    <w:p w:rsidR="00371A1F" w:rsidRDefault="00371A1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797E00" w:rsidRDefault="00797E00" w:rsidP="00F96646">
      <w:pPr>
        <w:spacing w:before="232"/>
        <w:ind w:right="367"/>
        <w:rPr>
          <w:rStyle w:val="af8"/>
          <w:sz w:val="24"/>
          <w:szCs w:val="24"/>
        </w:rPr>
      </w:pPr>
    </w:p>
    <w:p w:rsidR="00797E00" w:rsidRDefault="00797E00" w:rsidP="00797E0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97E00" w:rsidRDefault="00797E00" w:rsidP="00797E0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23.01.2024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59</w:t>
      </w:r>
    </w:p>
    <w:p w:rsidR="00797E00" w:rsidRDefault="00797E00" w:rsidP="00797E00">
      <w:pPr>
        <w:ind w:right="367"/>
        <w:jc w:val="both"/>
        <w:rPr>
          <w:rStyle w:val="aff3"/>
          <w:b/>
          <w:bCs/>
          <w:i/>
          <w:color w:val="000000" w:themeColor="text1"/>
          <w:sz w:val="24"/>
          <w:szCs w:val="24"/>
        </w:rPr>
      </w:pPr>
      <w:r w:rsidRPr="00797E00">
        <w:rPr>
          <w:b/>
          <w:i/>
          <w:sz w:val="24"/>
          <w:szCs w:val="24"/>
        </w:rPr>
        <w:t xml:space="preserve">«О внесении изменений в </w:t>
      </w:r>
      <w:r w:rsidRPr="00797E00">
        <w:rPr>
          <w:b/>
          <w:bCs/>
          <w:i/>
          <w:sz w:val="24"/>
          <w:szCs w:val="24"/>
        </w:rPr>
        <w:t xml:space="preserve">муниципальную программу </w:t>
      </w:r>
      <w:r w:rsidRPr="00797E00">
        <w:rPr>
          <w:rStyle w:val="aff3"/>
          <w:b/>
          <w:bCs/>
          <w:i/>
          <w:color w:val="000000" w:themeColor="text1"/>
          <w:sz w:val="24"/>
          <w:szCs w:val="24"/>
        </w:rPr>
        <w:t>Комсомольского муниципального округа Чувашской Республики «Управление общественными финансами и муниципальным долгом»</w:t>
      </w:r>
    </w:p>
    <w:p w:rsidR="00797E00" w:rsidRPr="00797E00" w:rsidRDefault="00797E00" w:rsidP="00797E00">
      <w:pPr>
        <w:ind w:right="367"/>
        <w:jc w:val="both"/>
        <w:rPr>
          <w:b/>
          <w:bCs/>
          <w:i/>
          <w:color w:val="000000" w:themeColor="text1"/>
          <w:sz w:val="24"/>
          <w:szCs w:val="24"/>
        </w:rPr>
      </w:pPr>
    </w:p>
    <w:p w:rsidR="00797E00" w:rsidRPr="00797E00" w:rsidRDefault="00797E00" w:rsidP="00797E00">
      <w:pPr>
        <w:pStyle w:val="ConsPlusNormal"/>
        <w:ind w:right="-41" w:firstLine="851"/>
        <w:jc w:val="both"/>
        <w:rPr>
          <w:rFonts w:ascii="Times New Roman" w:hAnsi="Times New Roman"/>
        </w:rPr>
      </w:pPr>
      <w:r w:rsidRPr="00797E00">
        <w:rPr>
          <w:rFonts w:ascii="Times New Roman" w:hAnsi="Times New Roman"/>
        </w:rPr>
        <w:t xml:space="preserve">Администрация Комсомольского муниципального округа Чувашской </w:t>
      </w:r>
      <w:proofErr w:type="gramStart"/>
      <w:r w:rsidRPr="00797E00">
        <w:rPr>
          <w:rFonts w:ascii="Times New Roman" w:hAnsi="Times New Roman"/>
        </w:rPr>
        <w:t>Республики  п</w:t>
      </w:r>
      <w:proofErr w:type="gramEnd"/>
      <w:r w:rsidRPr="00797E00">
        <w:rPr>
          <w:rFonts w:ascii="Times New Roman" w:hAnsi="Times New Roman"/>
        </w:rPr>
        <w:t xml:space="preserve"> о с т а н о в л я е т:</w:t>
      </w:r>
    </w:p>
    <w:p w:rsidR="00797E00" w:rsidRPr="00797E00" w:rsidRDefault="00797E00" w:rsidP="00797E00">
      <w:pPr>
        <w:widowControl/>
        <w:numPr>
          <w:ilvl w:val="0"/>
          <w:numId w:val="18"/>
        </w:numPr>
        <w:ind w:left="0" w:firstLine="851"/>
        <w:jc w:val="both"/>
        <w:rPr>
          <w:sz w:val="20"/>
          <w:szCs w:val="20"/>
        </w:rPr>
      </w:pPr>
      <w:r w:rsidRPr="00797E00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</w:t>
      </w:r>
      <w:r w:rsidRPr="00797E00">
        <w:rPr>
          <w:bCs/>
          <w:sz w:val="20"/>
          <w:szCs w:val="20"/>
        </w:rPr>
        <w:t>Управление общественными финансами и муниципальным долгом</w:t>
      </w:r>
      <w:r w:rsidRPr="00797E00">
        <w:rPr>
          <w:sz w:val="20"/>
          <w:szCs w:val="20"/>
        </w:rPr>
        <w:t xml:space="preserve">», утвержденную постановлением администрации Комсомольского муниципального округа от 07 </w:t>
      </w:r>
      <w:proofErr w:type="gramStart"/>
      <w:r w:rsidRPr="00797E00">
        <w:rPr>
          <w:sz w:val="20"/>
          <w:szCs w:val="20"/>
        </w:rPr>
        <w:t>марта  2023</w:t>
      </w:r>
      <w:proofErr w:type="gramEnd"/>
      <w:r w:rsidRPr="00797E00">
        <w:rPr>
          <w:sz w:val="20"/>
          <w:szCs w:val="20"/>
        </w:rPr>
        <w:t xml:space="preserve"> года № 187 (с изменениями, внесенными постановлением администрации Комсомольского муниципального округа Чувашской Республики от 28 апреля 2023 года № 413, от 14 ноября 2023 года № 1329).</w:t>
      </w:r>
    </w:p>
    <w:p w:rsidR="00797E00" w:rsidRDefault="00797E00" w:rsidP="00797E00">
      <w:pPr>
        <w:pStyle w:val="aff8"/>
        <w:numPr>
          <w:ilvl w:val="0"/>
          <w:numId w:val="18"/>
        </w:numPr>
        <w:spacing w:before="0" w:beforeAutospacing="0" w:after="0" w:afterAutospacing="0"/>
        <w:ind w:left="0" w:right="209" w:firstLine="851"/>
        <w:jc w:val="both"/>
        <w:rPr>
          <w:sz w:val="20"/>
          <w:szCs w:val="20"/>
        </w:rPr>
      </w:pPr>
      <w:r w:rsidRPr="00797E00">
        <w:rPr>
          <w:sz w:val="20"/>
          <w:szCs w:val="20"/>
        </w:rPr>
        <w:t xml:space="preserve">Контроль за исполнением настоящего постановления возложить </w:t>
      </w:r>
      <w:proofErr w:type="gramStart"/>
      <w:r w:rsidRPr="00797E00">
        <w:rPr>
          <w:sz w:val="20"/>
          <w:szCs w:val="20"/>
        </w:rPr>
        <w:t>на  финансовый</w:t>
      </w:r>
      <w:proofErr w:type="gramEnd"/>
      <w:r w:rsidRPr="00797E00">
        <w:rPr>
          <w:sz w:val="20"/>
          <w:szCs w:val="20"/>
        </w:rPr>
        <w:t xml:space="preserve"> отдел администрации Комсомольского муниципального округа Чувашской Республики.</w:t>
      </w:r>
    </w:p>
    <w:p w:rsidR="00797E00" w:rsidRDefault="00797E00" w:rsidP="00797E00">
      <w:pPr>
        <w:pStyle w:val="aff8"/>
        <w:spacing w:before="0" w:beforeAutospacing="0" w:after="0" w:afterAutospacing="0"/>
        <w:ind w:right="209"/>
        <w:jc w:val="both"/>
        <w:rPr>
          <w:sz w:val="20"/>
          <w:szCs w:val="20"/>
        </w:rPr>
      </w:pPr>
    </w:p>
    <w:p w:rsidR="00797E00" w:rsidRPr="001C73A4" w:rsidRDefault="00797E00" w:rsidP="00797E00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797E00" w:rsidRDefault="00797E00" w:rsidP="00797E00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797E00" w:rsidRDefault="00797E00" w:rsidP="00797E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59 от 23.01.2024г</w:t>
      </w:r>
    </w:p>
    <w:p w:rsidR="00797E00" w:rsidRDefault="00797E00" w:rsidP="00797E0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97E00" w:rsidRPr="00F96646" w:rsidRDefault="00797E00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814C08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797E00">
      <w:pgSz w:w="11910" w:h="16840"/>
      <w:pgMar w:top="620" w:right="144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7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97E00"/>
    <w:rsid w:val="007C59DB"/>
    <w:rsid w:val="007D2BA2"/>
    <w:rsid w:val="007D5C95"/>
    <w:rsid w:val="00814C08"/>
    <w:rsid w:val="00833C25"/>
    <w:rsid w:val="00896859"/>
    <w:rsid w:val="008C3B7F"/>
    <w:rsid w:val="008D743E"/>
    <w:rsid w:val="009C588F"/>
    <w:rsid w:val="009E6CCF"/>
    <w:rsid w:val="00A3380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uiPriority w:val="99"/>
    <w:semiHidden/>
    <w:unhideWhenUsed/>
    <w:rsid w:val="00797E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97E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A497-8F93-494D-8B73-DB6589D2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5</cp:revision>
  <dcterms:created xsi:type="dcterms:W3CDTF">2024-02-05T08:28:00Z</dcterms:created>
  <dcterms:modified xsi:type="dcterms:W3CDTF">2024-02-06T09:58:00Z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