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90" w:rsidRPr="000F3E90" w:rsidRDefault="000F3E90" w:rsidP="000F3E90">
      <w:pPr>
        <w:spacing w:line="276" w:lineRule="auto"/>
        <w:ind w:left="10632"/>
        <w:jc w:val="center"/>
        <w:rPr>
          <w:sz w:val="28"/>
          <w:szCs w:val="28"/>
        </w:rPr>
      </w:pPr>
    </w:p>
    <w:p w:rsidR="000F3E90" w:rsidRPr="000F3E90" w:rsidRDefault="00907D34" w:rsidP="000F3E90">
      <w:pPr>
        <w:widowControl w:val="0"/>
        <w:autoSpaceDE w:val="0"/>
        <w:autoSpaceDN w:val="0"/>
        <w:jc w:val="center"/>
        <w:rPr>
          <w:b/>
        </w:rPr>
      </w:pPr>
      <w:r w:rsidRPr="00907D34">
        <w:rPr>
          <w:b/>
        </w:rPr>
        <w:t xml:space="preserve">Отчет по реализации </w:t>
      </w:r>
      <w:r>
        <w:rPr>
          <w:b/>
        </w:rPr>
        <w:t>с</w:t>
      </w:r>
      <w:r w:rsidR="000F3E90" w:rsidRPr="000F3E90">
        <w:rPr>
          <w:b/>
        </w:rPr>
        <w:t>истемных мероприятий («дорожная карта») по содействию</w:t>
      </w:r>
    </w:p>
    <w:p w:rsidR="000F3E90" w:rsidRDefault="000F3E90" w:rsidP="000F3E9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</w:t>
      </w:r>
      <w:r w:rsidRPr="000F3E90">
        <w:rPr>
          <w:b/>
        </w:rPr>
        <w:t xml:space="preserve">азвитию конкуренции в </w:t>
      </w:r>
      <w:r>
        <w:rPr>
          <w:b/>
        </w:rPr>
        <w:t>Канашском</w:t>
      </w:r>
      <w:r w:rsidRPr="000F3E90">
        <w:rPr>
          <w:b/>
        </w:rPr>
        <w:t xml:space="preserve"> муниципальном округе Чувашской Республике</w:t>
      </w:r>
      <w:r w:rsidR="00A855EF">
        <w:rPr>
          <w:b/>
        </w:rPr>
        <w:t xml:space="preserve"> за 2023 год</w:t>
      </w:r>
    </w:p>
    <w:p w:rsidR="000F3E90" w:rsidRPr="000F3E90" w:rsidRDefault="000F3E90" w:rsidP="000F3E90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665"/>
        <w:gridCol w:w="1134"/>
        <w:gridCol w:w="58"/>
        <w:gridCol w:w="6930"/>
        <w:gridCol w:w="78"/>
        <w:gridCol w:w="63"/>
        <w:gridCol w:w="3623"/>
        <w:gridCol w:w="63"/>
      </w:tblGrid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№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53000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7129" w:type="dxa"/>
            <w:gridSpan w:val="4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 реализации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</w:t>
            </w:r>
          </w:p>
        </w:tc>
        <w:tc>
          <w:tcPr>
            <w:tcW w:w="7129" w:type="dxa"/>
            <w:gridSpan w:val="4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Реализация программ поддержки субъектов малого и среднего предпринимательства в целях их ускоренного развития 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D022A1" w:rsidRPr="0053000E" w:rsidRDefault="00C11C8B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Канашского муниципального округа Чувашской Республики от 21.04.2023 года № 385 утверждена муниципальная программа Канашского муниципального округа «Экономическое развитие Канашского муниципального округа Чувашской Республики». В </w:t>
            </w:r>
            <w:proofErr w:type="gramStart"/>
            <w:r>
              <w:rPr>
                <w:sz w:val="22"/>
                <w:szCs w:val="22"/>
              </w:rPr>
              <w:t>рамках</w:t>
            </w:r>
            <w:proofErr w:type="gramEnd"/>
            <w:r>
              <w:rPr>
                <w:sz w:val="22"/>
                <w:szCs w:val="22"/>
              </w:rPr>
              <w:t xml:space="preserve"> программы реализуется подпрограмма «Развитие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Канашском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округе Чувашской Республики».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129" w:type="dxa"/>
            <w:gridSpan w:val="4"/>
          </w:tcPr>
          <w:p w:rsidR="00D022A1" w:rsidRPr="00D022A1" w:rsidRDefault="00CD01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CD01A1">
              <w:rPr>
                <w:sz w:val="22"/>
                <w:szCs w:val="22"/>
              </w:rPr>
              <w:t xml:space="preserve">За 2023 год по итогам по определению поставщиков (подрядчиков, исполнителей) для субъектов малого предпринимательства и социально ориентированных некоммерческих организаций заключено 136   контрактов на общую сумму 21 466,7 </w:t>
            </w:r>
            <w:proofErr w:type="spellStart"/>
            <w:r w:rsidRPr="00CD01A1">
              <w:rPr>
                <w:sz w:val="22"/>
                <w:szCs w:val="22"/>
              </w:rPr>
              <w:t>тыс</w:t>
            </w:r>
            <w:proofErr w:type="gramStart"/>
            <w:r w:rsidRPr="00CD01A1">
              <w:rPr>
                <w:sz w:val="22"/>
                <w:szCs w:val="22"/>
              </w:rPr>
              <w:t>.р</w:t>
            </w:r>
            <w:proofErr w:type="gramEnd"/>
            <w:r w:rsidRPr="00CD01A1">
              <w:rPr>
                <w:sz w:val="22"/>
                <w:szCs w:val="22"/>
              </w:rPr>
              <w:t>уб</w:t>
            </w:r>
            <w:proofErr w:type="spellEnd"/>
            <w:r w:rsidRPr="00CD01A1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4F1117">
            <w:pPr>
              <w:spacing w:after="16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 «Центр финансового и хозяйственного обеспечения» Канашского муниципального округа Чувашской Республики*</w:t>
            </w:r>
          </w:p>
          <w:p w:rsidR="00D022A1" w:rsidRPr="0053000E" w:rsidRDefault="00D022A1" w:rsidP="004F1117">
            <w:pPr>
              <w:spacing w:after="160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2.2.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Публикация сведений о закупках на официальных сайтах заказчиков в информационно-телекоммуникационной </w:t>
            </w:r>
            <w:r w:rsidRPr="0053000E">
              <w:rPr>
                <w:sz w:val="22"/>
                <w:szCs w:val="22"/>
              </w:rPr>
              <w:lastRenderedPageBreak/>
              <w:t>сети «Интернет» (далее - сеть «Интернет»)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7129" w:type="dxa"/>
            <w:gridSpan w:val="4"/>
          </w:tcPr>
          <w:p w:rsidR="00D022A1" w:rsidRPr="00D022A1" w:rsidRDefault="00CD01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CD01A1">
              <w:rPr>
                <w:sz w:val="22"/>
                <w:szCs w:val="22"/>
              </w:rPr>
              <w:t>На ЭТП ТЭК-Торг адрес электронной площадки в информационно-телекоммуникационной сети «</w:t>
            </w:r>
            <w:proofErr w:type="spellStart"/>
            <w:r w:rsidRPr="00CD01A1">
              <w:rPr>
                <w:sz w:val="22"/>
                <w:szCs w:val="22"/>
              </w:rPr>
              <w:t>Интернет»http</w:t>
            </w:r>
            <w:proofErr w:type="spellEnd"/>
            <w:r w:rsidRPr="00CD01A1">
              <w:rPr>
                <w:sz w:val="22"/>
                <w:szCs w:val="22"/>
              </w:rPr>
              <w:t>://www.tektorg.ru/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53000E">
            <w:pPr>
              <w:spacing w:after="16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 «Центр финансового и хозяйственного обеспечения» Канашского муниципального округа Чувашской Республики*</w:t>
            </w:r>
          </w:p>
          <w:p w:rsidR="00D022A1" w:rsidRPr="0053000E" w:rsidRDefault="00D022A1" w:rsidP="0053000E">
            <w:pPr>
              <w:spacing w:after="160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3. Мероприятия,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мероприятий, семинаров, встреч по вопросам проведения закупок в соответствии с Федеральным законом «О закупках товаров, работ, услуг отдельными видами юридических лиц»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D022A1" w:rsidRPr="00D022A1" w:rsidRDefault="00CD01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CD01A1">
              <w:rPr>
                <w:sz w:val="22"/>
                <w:szCs w:val="22"/>
              </w:rPr>
              <w:t xml:space="preserve">Государственная служба Чувашской Республики по конкурентной политике и тарифам проводит семинары и </w:t>
            </w:r>
            <w:proofErr w:type="spellStart"/>
            <w:r w:rsidRPr="00CD01A1">
              <w:rPr>
                <w:sz w:val="22"/>
                <w:szCs w:val="22"/>
              </w:rPr>
              <w:t>вебинары</w:t>
            </w:r>
            <w:proofErr w:type="spellEnd"/>
            <w:r w:rsidRPr="00CD01A1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53000E">
            <w:pPr>
              <w:spacing w:after="16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 «Центр финансового и хозяйственного обеспечения» Канашского муниципального округа Чувашской Республики*</w:t>
            </w:r>
          </w:p>
          <w:p w:rsidR="00D022A1" w:rsidRPr="0053000E" w:rsidRDefault="00D022A1" w:rsidP="0053000E">
            <w:pPr>
              <w:spacing w:after="160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3.2.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Осуществление ведомственного контроля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в том числе с применением конкурентных способов закупок, определенных типовым положением о закупке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D022A1" w:rsidRPr="00D022A1" w:rsidRDefault="00B63FE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B63FE1">
              <w:rPr>
                <w:sz w:val="22"/>
                <w:szCs w:val="22"/>
              </w:rPr>
              <w:t>Осуществляется контроль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Республики;</w:t>
            </w:r>
          </w:p>
          <w:p w:rsidR="00D022A1" w:rsidRPr="0053000E" w:rsidRDefault="00D022A1" w:rsidP="000F3AAD">
            <w:pPr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D022A1" w:rsidRPr="0053000E" w:rsidTr="00D022A1">
        <w:trPr>
          <w:trHeight w:val="1467"/>
        </w:trPr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Предоставление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D022A1" w:rsidRPr="00D022A1" w:rsidRDefault="000A1CE4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0A1CE4">
              <w:rPr>
                <w:sz w:val="22"/>
                <w:szCs w:val="22"/>
              </w:rPr>
              <w:t>Государственные и муниципальные услуги предоставляет</w:t>
            </w:r>
            <w:r>
              <w:rPr>
                <w:sz w:val="22"/>
                <w:szCs w:val="22"/>
              </w:rPr>
              <w:t>ся в электронной форме с исполь</w:t>
            </w:r>
            <w:r w:rsidRPr="000A1CE4">
              <w:rPr>
                <w:sz w:val="22"/>
                <w:szCs w:val="22"/>
              </w:rPr>
              <w:t>зованием фе</w:t>
            </w:r>
            <w:r>
              <w:rPr>
                <w:sz w:val="22"/>
                <w:szCs w:val="22"/>
              </w:rPr>
              <w:t>деральной государственной инфор</w:t>
            </w:r>
            <w:r w:rsidRPr="000A1CE4">
              <w:rPr>
                <w:sz w:val="22"/>
                <w:szCs w:val="22"/>
              </w:rPr>
              <w:t>мационной</w:t>
            </w:r>
            <w:r>
              <w:rPr>
                <w:sz w:val="22"/>
                <w:szCs w:val="22"/>
              </w:rPr>
              <w:t xml:space="preserve"> сис</w:t>
            </w:r>
            <w:r w:rsidR="007E281B">
              <w:rPr>
                <w:sz w:val="22"/>
                <w:szCs w:val="22"/>
              </w:rPr>
              <w:t>темы «Единый портал государ</w:t>
            </w:r>
            <w:r w:rsidRPr="000A1CE4">
              <w:rPr>
                <w:sz w:val="22"/>
                <w:szCs w:val="22"/>
              </w:rPr>
              <w:t>ственных и муниципальных услуг (функций)»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53000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Структурные подразделения администрации Канашского муниципального округа Чувашской Республики ответственные за предоставление государственных и муниципальных услуг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4.2.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53000E">
              <w:rPr>
                <w:sz w:val="22"/>
                <w:szCs w:val="22"/>
              </w:rPr>
              <w:t xml:space="preserve"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муниципального акта), и экспертизы муниципальных правовых актов, затрагивающих вопросы осуществления предпринимательской и </w:t>
            </w:r>
            <w:r w:rsidRPr="0053000E">
              <w:rPr>
                <w:sz w:val="22"/>
                <w:szCs w:val="22"/>
              </w:rPr>
              <w:lastRenderedPageBreak/>
              <w:t>инвестиционной деятельности (далее - муниципальный акт), в целях выявления положений, необоснованно ограничивающих конкуренцию</w:t>
            </w:r>
            <w:proofErr w:type="gramEnd"/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7071" w:type="dxa"/>
            <w:gridSpan w:val="3"/>
          </w:tcPr>
          <w:p w:rsidR="00D022A1" w:rsidRPr="00D022A1" w:rsidRDefault="00A33337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A412B8">
              <w:rPr>
                <w:sz w:val="22"/>
                <w:szCs w:val="22"/>
              </w:rPr>
              <w:t xml:space="preserve">За 2023 год проведена оценка регулирующего воздействия в отношении </w:t>
            </w:r>
            <w:r w:rsidR="002E17C9" w:rsidRPr="00A412B8">
              <w:rPr>
                <w:sz w:val="22"/>
                <w:szCs w:val="22"/>
              </w:rPr>
              <w:t xml:space="preserve">5 проектов муниципальных правовых актов  (проект </w:t>
            </w:r>
            <w:r w:rsidR="002E17C9" w:rsidRPr="002E17C9">
              <w:rPr>
                <w:sz w:val="22"/>
                <w:szCs w:val="22"/>
              </w:rPr>
              <w:t>постановления администрации Канашского муниципального округа Чувашской Республики «О создании специальной комиссии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</w:t>
            </w:r>
            <w:r w:rsidR="002E17C9">
              <w:rPr>
                <w:sz w:val="22"/>
                <w:szCs w:val="22"/>
              </w:rPr>
              <w:t>г</w:t>
            </w:r>
            <w:r w:rsidR="00DC2592">
              <w:rPr>
                <w:sz w:val="22"/>
                <w:szCs w:val="22"/>
              </w:rPr>
              <w:t>о округа Чувашской Республики</w:t>
            </w:r>
            <w:proofErr w:type="gramEnd"/>
            <w:r w:rsidR="00DC2592">
              <w:rPr>
                <w:sz w:val="22"/>
                <w:szCs w:val="22"/>
              </w:rPr>
              <w:t xml:space="preserve">», </w:t>
            </w:r>
            <w:proofErr w:type="gramStart"/>
            <w:r w:rsidR="00DC2592">
              <w:rPr>
                <w:sz w:val="22"/>
                <w:szCs w:val="22"/>
              </w:rPr>
              <w:t>п</w:t>
            </w:r>
            <w:r w:rsidR="00DC2592" w:rsidRPr="00DC2592">
              <w:rPr>
                <w:sz w:val="22"/>
                <w:szCs w:val="22"/>
              </w:rPr>
              <w:t>роект постановления администрации Канашского муниципального округа Чувашской Республики «Об определении границ прилегающих территорий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Республики»</w:t>
            </w:r>
            <w:r w:rsidR="00DC2592">
              <w:rPr>
                <w:sz w:val="22"/>
                <w:szCs w:val="22"/>
              </w:rPr>
              <w:t>, п</w:t>
            </w:r>
            <w:r w:rsidR="00DC2592" w:rsidRPr="00DC2592">
              <w:rPr>
                <w:sz w:val="22"/>
                <w:szCs w:val="22"/>
              </w:rPr>
              <w:t>роект решения Собрания Депутатов «О внесении изменения в решение Собрания депутатов Канашского муниципального округа Чувашской Республики от</w:t>
            </w:r>
            <w:proofErr w:type="gramEnd"/>
            <w:r w:rsidR="00DC2592" w:rsidRPr="00DC2592">
              <w:rPr>
                <w:sz w:val="22"/>
                <w:szCs w:val="22"/>
              </w:rPr>
              <w:t xml:space="preserve"> </w:t>
            </w:r>
            <w:proofErr w:type="gramStart"/>
            <w:r w:rsidR="00DC2592" w:rsidRPr="00DC2592">
              <w:rPr>
                <w:sz w:val="22"/>
                <w:szCs w:val="22"/>
              </w:rPr>
              <w:t>24.11.2022 г. № 4/13 «Об утверждении Порядка определения размера арендной платы за земельные участки, находящиеся в муниципальной собственности Канашского муниципального округа Чувашской Республики, предоставленные без проведения торгов»</w:t>
            </w:r>
            <w:r w:rsidR="00DC2592">
              <w:rPr>
                <w:sz w:val="22"/>
                <w:szCs w:val="22"/>
              </w:rPr>
              <w:t>, п</w:t>
            </w:r>
            <w:r w:rsidR="00DC2592" w:rsidRPr="00DC2592">
              <w:rPr>
                <w:sz w:val="22"/>
                <w:szCs w:val="22"/>
              </w:rPr>
              <w:t xml:space="preserve">роект постановления администрации Канашского муниципального округа Чувашской Республики «О внесении изменения в схему размещения нестационарных торговых объектов на территории Канашского муниципального округа Чувашской Республики на </w:t>
            </w:r>
            <w:r w:rsidR="00DC2592" w:rsidRPr="00DC2592">
              <w:rPr>
                <w:sz w:val="22"/>
                <w:szCs w:val="22"/>
              </w:rPr>
              <w:lastRenderedPageBreak/>
              <w:t>земельных участках, в зданиях, строениях и сооружениях, находящихся</w:t>
            </w:r>
            <w:proofErr w:type="gramEnd"/>
            <w:r w:rsidR="00DC2592" w:rsidRPr="00DC2592">
              <w:rPr>
                <w:sz w:val="22"/>
                <w:szCs w:val="22"/>
              </w:rPr>
              <w:t xml:space="preserve"> в муниципальной собственности, и земельных участках, государственная собственность на которые не разграничена»</w:t>
            </w:r>
            <w:r w:rsidR="00DC2592">
              <w:rPr>
                <w:sz w:val="22"/>
                <w:szCs w:val="22"/>
              </w:rPr>
              <w:t>, проект</w:t>
            </w:r>
            <w:r w:rsidR="00DC2592" w:rsidRPr="00DC2592">
              <w:rPr>
                <w:sz w:val="22"/>
                <w:szCs w:val="22"/>
              </w:rPr>
              <w:t xml:space="preserve"> постановления администрации Канашского муниципального округа Чувашской Республики «О внесении изменений в постановление администрации Канашского муниципального округа Чувашской Республики от 22.03.2023 № 262»</w:t>
            </w:r>
            <w:r w:rsidR="00DC2592">
              <w:rPr>
                <w:sz w:val="22"/>
                <w:szCs w:val="22"/>
              </w:rPr>
              <w:t xml:space="preserve"> и </w:t>
            </w:r>
            <w:r w:rsidR="00554CE4">
              <w:rPr>
                <w:sz w:val="22"/>
                <w:szCs w:val="22"/>
              </w:rPr>
              <w:t xml:space="preserve">экспертиза 9 муниципальных правовых актов. Вся информация размещена на официальном сайте Канашского муниципального округа в сети Интернет по адресу:  </w:t>
            </w:r>
            <w:r w:rsidR="00554CE4" w:rsidRPr="00554CE4">
              <w:rPr>
                <w:sz w:val="22"/>
                <w:szCs w:val="22"/>
              </w:rPr>
              <w:t>https://kanash.cap.ru/action/activity/eab/ocenka-reguliruyuschego-vozdejstviya-i-ekspertiza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Оптимизация процессов предоставления государственных и муниципальных услуг субъектам предпринимательской деятельности органами местного самоуправления 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7071" w:type="dxa"/>
            <w:gridSpan w:val="3"/>
          </w:tcPr>
          <w:p w:rsidR="00D022A1" w:rsidRPr="00E937A4" w:rsidRDefault="006B4D13" w:rsidP="006B4D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B4D13">
              <w:rPr>
                <w:sz w:val="22"/>
                <w:szCs w:val="22"/>
              </w:rPr>
              <w:t>Ведется работа по оптимизации процессов предоставления государственных и муниципальных услуг администрацией Канашского муниципального округа Чувашской Республики.</w:t>
            </w:r>
          </w:p>
        </w:tc>
        <w:tc>
          <w:tcPr>
            <w:tcW w:w="3686" w:type="dxa"/>
            <w:gridSpan w:val="2"/>
          </w:tcPr>
          <w:p w:rsidR="00D022A1" w:rsidRPr="00BF1425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Структурные подразделения администрации Канашского муниципального округа Чувашской Республики ответственные за предоставление государственных и муниципальных услуг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4.4.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Реализация проекта «Эффективный регион»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2023 - 2025</w:t>
            </w:r>
          </w:p>
        </w:tc>
        <w:tc>
          <w:tcPr>
            <w:tcW w:w="7071" w:type="dxa"/>
            <w:gridSpan w:val="3"/>
          </w:tcPr>
          <w:p w:rsidR="00E30705" w:rsidRPr="00E30705" w:rsidRDefault="00E30705" w:rsidP="00E307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705">
              <w:rPr>
                <w:sz w:val="22"/>
                <w:szCs w:val="22"/>
              </w:rPr>
              <w:t xml:space="preserve">В </w:t>
            </w:r>
            <w:proofErr w:type="gramStart"/>
            <w:r w:rsidRPr="00E30705">
              <w:rPr>
                <w:sz w:val="22"/>
                <w:szCs w:val="22"/>
              </w:rPr>
              <w:t>рамках</w:t>
            </w:r>
            <w:proofErr w:type="gramEnd"/>
            <w:r w:rsidRPr="00E30705">
              <w:rPr>
                <w:sz w:val="22"/>
                <w:szCs w:val="22"/>
              </w:rPr>
              <w:t xml:space="preserve"> внедрения и реализации проекта «Эффективный регион» ведется внедрение оптимизации процесса по оказанию муниципальной услуги</w:t>
            </w:r>
          </w:p>
          <w:p w:rsidR="00E30705" w:rsidRPr="00E30705" w:rsidRDefault="00E30705" w:rsidP="00E307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705">
              <w:rPr>
                <w:sz w:val="22"/>
                <w:szCs w:val="22"/>
              </w:rPr>
              <w:t>«Сокращение сроков оказания услуг по заключению договоров аренды земельных участков, находящегося  в муниципальной  собственности и земельных  участков, государственная собственность на которые не разграничена, без проведения торгов»;</w:t>
            </w:r>
          </w:p>
          <w:p w:rsidR="00E30705" w:rsidRPr="00E30705" w:rsidRDefault="00E30705" w:rsidP="00E307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705">
              <w:rPr>
                <w:sz w:val="22"/>
                <w:szCs w:val="22"/>
              </w:rPr>
              <w:t>«Организация информационного обеспечения граждан, организаций и общественных объединений на основе  документов  архивного фонда Канашского муниципального округа Чувашской Республики и других архивных фондов»;</w:t>
            </w:r>
          </w:p>
          <w:p w:rsidR="00D022A1" w:rsidRPr="00D022A1" w:rsidRDefault="00E30705" w:rsidP="00E307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E30705">
              <w:rPr>
                <w:sz w:val="22"/>
                <w:szCs w:val="22"/>
              </w:rPr>
              <w:t xml:space="preserve"> «Принятие на учет граждан в качестве нуждающихся в жилых помещениях»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53000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Структурные подразделения администрации Канашского муниципального округа Чувашской Республики 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5. Мероприятия, направленные на совершенствование процессов управления объектами муниципальной собственности, а также на ограничение влияния муниципальных унитарных предприятий, хозяйственных обществ, в уставных капиталах которых имеется доля участия муниципального образования, на </w:t>
            </w:r>
            <w:r w:rsidRPr="0053000E">
              <w:rPr>
                <w:sz w:val="22"/>
                <w:szCs w:val="22"/>
              </w:rPr>
              <w:lastRenderedPageBreak/>
              <w:t>конкуренцию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Регулирование количества муниципальных унитарных предприятий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129" w:type="dxa"/>
            <w:gridSpan w:val="4"/>
          </w:tcPr>
          <w:p w:rsidR="00D022A1" w:rsidRPr="00D022A1" w:rsidRDefault="00BC5919" w:rsidP="00E426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BC5919">
              <w:rPr>
                <w:sz w:val="22"/>
                <w:szCs w:val="22"/>
              </w:rPr>
              <w:t>На территории Канашского муниципального округа государственных и муниципальных унитарных предприятий не имеется.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5.2.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Мониторинг организации и проведения публичных торгов или иных конкурентных процедур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129" w:type="dxa"/>
            <w:gridSpan w:val="4"/>
          </w:tcPr>
          <w:p w:rsidR="00D022A1" w:rsidRPr="001F0751" w:rsidRDefault="00E26BE8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F0751">
              <w:rPr>
                <w:sz w:val="22"/>
                <w:szCs w:val="22"/>
              </w:rPr>
              <w:t xml:space="preserve">Проведение публичных торгов или иных конкурентных процедур при реализации имущества хозяйственными обществами, доля участия Чувашской Республики или муниципального образования в которых </w:t>
            </w:r>
            <w:proofErr w:type="gramStart"/>
            <w:r w:rsidRPr="001F0751">
              <w:rPr>
                <w:sz w:val="22"/>
                <w:szCs w:val="22"/>
              </w:rPr>
              <w:t>составляет 50 и более процентов в 2023 году не осуществлялось</w:t>
            </w:r>
            <w:proofErr w:type="gramEnd"/>
            <w:r w:rsidRPr="001F0751">
              <w:rPr>
                <w:sz w:val="22"/>
                <w:szCs w:val="22"/>
              </w:rPr>
              <w:t>, публичные торги не проводились.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87019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Создание перечней муниципальных объектов недвижимого имущества в социальной сфере и их размещение на официальных сайтах органов местного самоуправления муниципальных округов на Портале органов власти Чувашской Республики в сети «Интернет»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129" w:type="dxa"/>
            <w:gridSpan w:val="4"/>
          </w:tcPr>
          <w:p w:rsidR="00113220" w:rsidRPr="00113220" w:rsidRDefault="00113220" w:rsidP="001132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113220">
              <w:rPr>
                <w:sz w:val="22"/>
                <w:szCs w:val="22"/>
              </w:rPr>
              <w:t>Перечень муниципальных объектов недвижимого имущества, размещён на официальном сайте Канашского 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 w:rsidRPr="001132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ссылке</w:t>
            </w:r>
            <w:proofErr w:type="gramEnd"/>
          </w:p>
          <w:p w:rsidR="00D022A1" w:rsidRPr="00D022A1" w:rsidRDefault="00113220" w:rsidP="001132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113220">
              <w:rPr>
                <w:sz w:val="22"/>
                <w:szCs w:val="22"/>
              </w:rPr>
              <w:t>https://kanash.cap.ru/action/activity/land_and_estate/reestr-municipaljnogo-imuschestva-kanashskogo-rajo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Передача муниципальных объектов недвижимого имущества, включая не используемые по назначению, немуниципальным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следующих сферах деятельности: дошкольное образование, отдых детей и их оздоровление, здравоохранение, социальное обслуживание и другое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7129" w:type="dxa"/>
            <w:gridSpan w:val="4"/>
          </w:tcPr>
          <w:p w:rsidR="00611BB2" w:rsidRPr="00611BB2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1BB2">
              <w:rPr>
                <w:sz w:val="22"/>
                <w:szCs w:val="22"/>
              </w:rPr>
              <w:t xml:space="preserve">Передача муниципальных объектов </w:t>
            </w:r>
            <w:proofErr w:type="gramStart"/>
            <w:r w:rsidRPr="00611BB2">
              <w:rPr>
                <w:sz w:val="22"/>
                <w:szCs w:val="22"/>
              </w:rPr>
              <w:t>недвижимого</w:t>
            </w:r>
            <w:proofErr w:type="gramEnd"/>
            <w:r w:rsidRPr="00611BB2">
              <w:rPr>
                <w:sz w:val="22"/>
                <w:szCs w:val="22"/>
              </w:rPr>
              <w:t xml:space="preserve"> имущества, </w:t>
            </w:r>
          </w:p>
          <w:p w:rsidR="00611BB2" w:rsidRPr="00611BB2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1BB2">
              <w:rPr>
                <w:sz w:val="22"/>
                <w:szCs w:val="22"/>
              </w:rPr>
              <w:t xml:space="preserve">включая не </w:t>
            </w:r>
            <w:proofErr w:type="gramStart"/>
            <w:r w:rsidRPr="00611BB2">
              <w:rPr>
                <w:sz w:val="22"/>
                <w:szCs w:val="22"/>
              </w:rPr>
              <w:t>используемые</w:t>
            </w:r>
            <w:proofErr w:type="gramEnd"/>
            <w:r w:rsidRPr="00611BB2">
              <w:rPr>
                <w:sz w:val="22"/>
                <w:szCs w:val="22"/>
              </w:rPr>
              <w:t xml:space="preserve"> по назначению, негосударственным </w:t>
            </w:r>
          </w:p>
          <w:p w:rsidR="00611BB2" w:rsidRPr="00611BB2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1BB2">
              <w:rPr>
                <w:sz w:val="22"/>
                <w:szCs w:val="22"/>
              </w:rPr>
              <w:t>организациям с при</w:t>
            </w:r>
            <w:r w:rsidR="0001736E">
              <w:rPr>
                <w:sz w:val="22"/>
                <w:szCs w:val="22"/>
              </w:rPr>
              <w:t xml:space="preserve">менением механизмов </w:t>
            </w:r>
            <w:proofErr w:type="gramStart"/>
            <w:r w:rsidR="0001736E">
              <w:rPr>
                <w:sz w:val="22"/>
                <w:szCs w:val="22"/>
              </w:rPr>
              <w:t>государственно</w:t>
            </w:r>
            <w:r w:rsidRPr="00611BB2">
              <w:rPr>
                <w:sz w:val="22"/>
                <w:szCs w:val="22"/>
              </w:rPr>
              <w:t>-частного</w:t>
            </w:r>
            <w:proofErr w:type="gramEnd"/>
            <w:r w:rsidRPr="00611BB2">
              <w:rPr>
                <w:sz w:val="22"/>
                <w:szCs w:val="22"/>
              </w:rPr>
              <w:t xml:space="preserve"> </w:t>
            </w:r>
          </w:p>
          <w:p w:rsidR="00611BB2" w:rsidRPr="00611BB2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1BB2">
              <w:rPr>
                <w:sz w:val="22"/>
                <w:szCs w:val="22"/>
              </w:rPr>
              <w:t xml:space="preserve">партнерства посредством заключения концессионного соглашения, </w:t>
            </w:r>
          </w:p>
          <w:p w:rsidR="00611BB2" w:rsidRPr="00611BB2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1BB2">
              <w:rPr>
                <w:sz w:val="22"/>
                <w:szCs w:val="22"/>
              </w:rPr>
              <w:t xml:space="preserve">с обязательством сохранения целевого назначения и использования </w:t>
            </w:r>
          </w:p>
          <w:p w:rsidR="00611BB2" w:rsidRPr="00611BB2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1BB2">
              <w:rPr>
                <w:sz w:val="22"/>
                <w:szCs w:val="22"/>
              </w:rPr>
              <w:t xml:space="preserve">объекта недвижимого имущества в таких сферах деятельности, как </w:t>
            </w:r>
          </w:p>
          <w:p w:rsidR="00611BB2" w:rsidRPr="00611BB2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1BB2">
              <w:rPr>
                <w:sz w:val="22"/>
                <w:szCs w:val="22"/>
              </w:rPr>
              <w:t xml:space="preserve">дошкольное образование, организация отдыха детей и их </w:t>
            </w:r>
          </w:p>
          <w:p w:rsidR="00611BB2" w:rsidRPr="00611BB2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1BB2">
              <w:rPr>
                <w:sz w:val="22"/>
                <w:szCs w:val="22"/>
              </w:rPr>
              <w:t xml:space="preserve">оздоровления, здравоохранение, социальное обслуживание </w:t>
            </w:r>
          </w:p>
          <w:p w:rsidR="00D022A1" w:rsidRPr="00D022A1" w:rsidRDefault="00611BB2" w:rsidP="00611BB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611BB2">
              <w:rPr>
                <w:sz w:val="22"/>
                <w:szCs w:val="22"/>
              </w:rPr>
              <w:t>населения в 2023 году не осуществлялась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7. Мероприятия, направленные на содействие развитию практики применения механизмов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-частного партнерства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Проведение встреч, совещаний, семинаров совместно с заинтересованными органами исполнительной власти Чувашской Республики при разработке и </w:t>
            </w:r>
            <w:r w:rsidRPr="0053000E">
              <w:rPr>
                <w:sz w:val="22"/>
                <w:szCs w:val="22"/>
              </w:rPr>
              <w:lastRenderedPageBreak/>
              <w:t xml:space="preserve">рассмотрении инвестиционных проектов в целях заключения соглашений о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-частном партнерстве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7129" w:type="dxa"/>
            <w:gridSpan w:val="4"/>
          </w:tcPr>
          <w:p w:rsidR="0001736E" w:rsidRPr="00D022A1" w:rsidRDefault="0001736E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B63FE1">
              <w:rPr>
                <w:sz w:val="22"/>
                <w:szCs w:val="22"/>
              </w:rPr>
              <w:t xml:space="preserve">В 2023 году </w:t>
            </w:r>
            <w:r w:rsidRPr="0001736E">
              <w:rPr>
                <w:sz w:val="22"/>
                <w:szCs w:val="22"/>
              </w:rPr>
              <w:t>встреч</w:t>
            </w:r>
            <w:r>
              <w:rPr>
                <w:sz w:val="22"/>
                <w:szCs w:val="22"/>
              </w:rPr>
              <w:t>и, совещания, семинары</w:t>
            </w:r>
            <w:r w:rsidRPr="0001736E">
              <w:rPr>
                <w:sz w:val="22"/>
                <w:szCs w:val="22"/>
              </w:rPr>
              <w:t xml:space="preserve"> совместно с заинтересованными органами исполнительной власти Чувашской Республики при разработке и рассмотрении инвестиционных проектов в целях заключения соглашений о </w:t>
            </w:r>
            <w:proofErr w:type="spellStart"/>
            <w:r>
              <w:rPr>
                <w:sz w:val="22"/>
                <w:szCs w:val="22"/>
              </w:rPr>
              <w:t>муниципально</w:t>
            </w:r>
            <w:proofErr w:type="spellEnd"/>
            <w:r>
              <w:rPr>
                <w:sz w:val="22"/>
                <w:szCs w:val="22"/>
              </w:rPr>
              <w:t>-частном партнерстве не проводились.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Управление сельского хозяйства, экономики и инвестиционной деятельности 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</w:t>
            </w:r>
            <w:r w:rsidRPr="0053000E">
              <w:rPr>
                <w:sz w:val="22"/>
                <w:szCs w:val="22"/>
              </w:rPr>
              <w:lastRenderedPageBreak/>
              <w:t>Чувашской Республики;</w:t>
            </w:r>
          </w:p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Республики;</w:t>
            </w:r>
          </w:p>
          <w:p w:rsidR="00D022A1" w:rsidRPr="0053000E" w:rsidRDefault="00D022A1" w:rsidP="007B4A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социального развития администрации Канашского муниципального округа Чувашской Республики.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8. Мероприятия, направленные на содействие развитию немуниципальных социально ориентированных некоммерческих организаций и «социального предпринимательства»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8.1.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Реализация мероприятий подпрограммы 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53000E">
              <w:rPr>
                <w:sz w:val="22"/>
                <w:szCs w:val="22"/>
              </w:rPr>
              <w:t>«Поддержка социально ориентированных некоммерческих организаций в Канашском муниципальном округе» муниципальной программы Канашского муниципального округа  Чувашской Республики «Социальная поддержка граждан», направленных на поддержку немуниципального сектора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D022A1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</w:p>
          <w:p w:rsidR="002A27B9" w:rsidRPr="00F16E49" w:rsidRDefault="002A27B9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F16E49">
              <w:rPr>
                <w:sz w:val="22"/>
                <w:szCs w:val="22"/>
              </w:rPr>
              <w:t>Постановлением администрации Канашского муниципального округа Чувашской Республики от 17.03.2023 г.  № 244 утверждена муниципальная программа  Канашского муниципального округа Чувашской Республики «Социальная поддержка граждан», в составе которой имеется подпрограмма  «Поддержка социально ориентированных некоммерческих организаций»</w:t>
            </w:r>
          </w:p>
          <w:p w:rsidR="00F95005" w:rsidRPr="00F16E49" w:rsidRDefault="00F95005" w:rsidP="00F950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6E49">
              <w:rPr>
                <w:sz w:val="22"/>
                <w:szCs w:val="22"/>
              </w:rPr>
              <w:t>Администрацией Канашского муниципального округа Чувашской Республики оказывается содействие НКО при реализации проектов.</w:t>
            </w:r>
          </w:p>
          <w:p w:rsidR="00F95005" w:rsidRPr="00F16E49" w:rsidRDefault="00F95005" w:rsidP="00F950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6E49">
              <w:rPr>
                <w:sz w:val="22"/>
                <w:szCs w:val="22"/>
              </w:rPr>
              <w:t xml:space="preserve">https://kanash.cap.ru/news/2023/10/21/festivalj-igri-pokolenij-stal-yarkim-sportivnim-so </w:t>
            </w:r>
          </w:p>
          <w:p w:rsidR="00F95005" w:rsidRPr="00D022A1" w:rsidRDefault="00F95005" w:rsidP="00236B9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gridSpan w:val="2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9.1.</w:t>
            </w:r>
          </w:p>
        </w:tc>
        <w:tc>
          <w:tcPr>
            <w:tcW w:w="2665" w:type="dxa"/>
          </w:tcPr>
          <w:p w:rsidR="00D022A1" w:rsidRPr="0053000E" w:rsidRDefault="00D022A1" w:rsidP="000A59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Проведение мероприятий, круглых столов, конференций по вопросам </w:t>
            </w:r>
            <w:r w:rsidRPr="0053000E">
              <w:rPr>
                <w:sz w:val="22"/>
                <w:szCs w:val="22"/>
              </w:rPr>
              <w:lastRenderedPageBreak/>
              <w:t>развития предпринимательства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6930" w:type="dxa"/>
          </w:tcPr>
          <w:p w:rsidR="00D022A1" w:rsidRPr="00D022A1" w:rsidRDefault="00ED382E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ED382E">
              <w:rPr>
                <w:sz w:val="22"/>
                <w:szCs w:val="22"/>
              </w:rPr>
              <w:t xml:space="preserve">Администрация Канашского муниципального округа Чувашской Республики обеспечивает участие субъектов малого и среднего предпринимательства в Днях малого и среднего предпринимательства, </w:t>
            </w:r>
            <w:r w:rsidRPr="00ED382E">
              <w:rPr>
                <w:sz w:val="22"/>
                <w:szCs w:val="22"/>
              </w:rPr>
              <w:lastRenderedPageBreak/>
              <w:t>проводимых</w:t>
            </w:r>
            <w:r w:rsidR="00F16E49">
              <w:rPr>
                <w:sz w:val="22"/>
                <w:szCs w:val="22"/>
              </w:rPr>
              <w:t xml:space="preserve"> РБИ «Мой бизнес»,</w:t>
            </w:r>
            <w:r w:rsidRPr="00ED382E">
              <w:rPr>
                <w:sz w:val="22"/>
                <w:szCs w:val="22"/>
              </w:rPr>
              <w:t xml:space="preserve"> Министерством</w:t>
            </w:r>
            <w:r w:rsidR="00F16E49">
              <w:rPr>
                <w:sz w:val="22"/>
                <w:szCs w:val="22"/>
              </w:rPr>
              <w:t xml:space="preserve"> экономического развития и имущественных отношений Чувашской Республики</w:t>
            </w:r>
            <w:r w:rsidRPr="00ED382E">
              <w:rPr>
                <w:sz w:val="22"/>
                <w:szCs w:val="22"/>
              </w:rPr>
              <w:t xml:space="preserve"> на территории Канашского муниципального округа. 2 марта 2023 года в администрации Канашского муниципального округа прошел форум «Мой бизнес», где встретились  представители предпринимательского сообщества и центра «Мой бизнес» Чувашской Республики</w:t>
            </w:r>
            <w:proofErr w:type="gramEnd"/>
            <w:r w:rsidRPr="00ED382E">
              <w:rPr>
                <w:sz w:val="22"/>
                <w:szCs w:val="22"/>
              </w:rPr>
              <w:t xml:space="preserve">. 18 апреля 2023года для производителей и торговых организаций проведена </w:t>
            </w:r>
            <w:proofErr w:type="spellStart"/>
            <w:r w:rsidRPr="00ED382E">
              <w:rPr>
                <w:sz w:val="22"/>
                <w:szCs w:val="22"/>
              </w:rPr>
              <w:t>торгово</w:t>
            </w:r>
            <w:proofErr w:type="spellEnd"/>
            <w:r w:rsidRPr="00ED382E">
              <w:rPr>
                <w:sz w:val="22"/>
                <w:szCs w:val="22"/>
              </w:rPr>
              <w:t xml:space="preserve"> – закупочная сессия. 19 октября 2023</w:t>
            </w:r>
            <w:r>
              <w:rPr>
                <w:sz w:val="22"/>
                <w:szCs w:val="22"/>
              </w:rPr>
              <w:t xml:space="preserve"> </w:t>
            </w:r>
            <w:r w:rsidRPr="00ED382E">
              <w:rPr>
                <w:sz w:val="22"/>
                <w:szCs w:val="22"/>
              </w:rPr>
              <w:t>года состоялся региональный круглый стол для женщин-предпринимателей «Женщины и бизнес».</w:t>
            </w:r>
          </w:p>
        </w:tc>
        <w:tc>
          <w:tcPr>
            <w:tcW w:w="3827" w:type="dxa"/>
            <w:gridSpan w:val="4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Отдел сельского хозяйства, экономики и инвестиционной деятельности управления сельского хозяйства, </w:t>
            </w:r>
            <w:r w:rsidRPr="0053000E">
              <w:rPr>
                <w:sz w:val="22"/>
                <w:szCs w:val="22"/>
              </w:rPr>
              <w:lastRenderedPageBreak/>
              <w:t>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10. Мероприятия, направленные на обеспечение равных условий доступа к информации о муниципальном имуществе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10.1.</w:t>
            </w:r>
          </w:p>
        </w:tc>
        <w:tc>
          <w:tcPr>
            <w:tcW w:w="2665" w:type="dxa"/>
          </w:tcPr>
          <w:p w:rsidR="00D022A1" w:rsidRPr="0053000E" w:rsidRDefault="00D022A1" w:rsidP="00E426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Дополнительное размещение информации о реализации муниципального имущества, в том числе о предоставлении его в аренду, на официальном сайте Канашского муниципального округа  Чувашской Республики в сети «Интернет»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6988" w:type="dxa"/>
            <w:gridSpan w:val="2"/>
          </w:tcPr>
          <w:p w:rsidR="00115823" w:rsidRPr="00115823" w:rsidRDefault="00115823" w:rsidP="0011582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115823">
              <w:rPr>
                <w:sz w:val="22"/>
                <w:szCs w:val="22"/>
              </w:rPr>
              <w:t>нформация</w:t>
            </w:r>
            <w:r>
              <w:rPr>
                <w:sz w:val="22"/>
                <w:szCs w:val="22"/>
              </w:rPr>
              <w:t xml:space="preserve"> о реализации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имущества </w:t>
            </w:r>
            <w:r w:rsidRPr="00115823">
              <w:rPr>
                <w:sz w:val="22"/>
                <w:szCs w:val="22"/>
              </w:rPr>
              <w:t>размещается:</w:t>
            </w:r>
          </w:p>
          <w:p w:rsidR="00115823" w:rsidRPr="00115823" w:rsidRDefault="00115823" w:rsidP="0011582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5823">
              <w:rPr>
                <w:sz w:val="22"/>
                <w:szCs w:val="22"/>
              </w:rPr>
              <w:t xml:space="preserve">https://kanash.cap.ru/news/2024/01/12/aukcion </w:t>
            </w:r>
          </w:p>
          <w:p w:rsidR="00115823" w:rsidRPr="00115823" w:rsidRDefault="00115823" w:rsidP="0011582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5823">
              <w:rPr>
                <w:sz w:val="22"/>
                <w:szCs w:val="22"/>
              </w:rPr>
              <w:t xml:space="preserve">https://torgi.gov.ru/new/public/lots/reg </w:t>
            </w:r>
          </w:p>
          <w:p w:rsidR="00D022A1" w:rsidRPr="00D022A1" w:rsidRDefault="00115823" w:rsidP="0011582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115823">
              <w:rPr>
                <w:sz w:val="22"/>
                <w:szCs w:val="22"/>
              </w:rPr>
              <w:t>https://www.fabrikant.ru</w:t>
            </w:r>
          </w:p>
        </w:tc>
        <w:tc>
          <w:tcPr>
            <w:tcW w:w="3827" w:type="dxa"/>
            <w:gridSpan w:val="4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10.2.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внесение изменений в планы мероприятий </w:t>
            </w:r>
            <w:r w:rsidRPr="0053000E">
              <w:rPr>
                <w:sz w:val="22"/>
                <w:szCs w:val="22"/>
              </w:rPr>
              <w:lastRenderedPageBreak/>
              <w:t>(«дорожные карты») по организации инвентаризации недвижимого имущества, находящегося в муниципальной собственности Канашского муниципального округа Чувашской Республики, в целях выявления неиспользуемого и неэффективно используемого имущества и вовлечения его в хозяйственный оборот;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реализация мероприятий дорожных карт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 января 2024 г.</w:t>
            </w:r>
          </w:p>
        </w:tc>
        <w:tc>
          <w:tcPr>
            <w:tcW w:w="6988" w:type="dxa"/>
            <w:gridSpan w:val="2"/>
          </w:tcPr>
          <w:p w:rsidR="00B51C7D" w:rsidRPr="00B51C7D" w:rsidRDefault="00B51C7D" w:rsidP="00B51C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B51C7D">
              <w:rPr>
                <w:sz w:val="22"/>
                <w:szCs w:val="22"/>
              </w:rPr>
              <w:t>В соответствии с постановлением администрации Канашского муниципального округа Чувашской Республики от 19.12.2023 № 1626 «Об утверждении Порядка проведения инвентаризации имущества, находящегося в муниципальной собственности Канашского муниципального округа Чувашской Республики» ведутся работы по выявлению несоответствия между указанным в документах состоянием объектов муниципального имущества с их фактическим состоянием;</w:t>
            </w:r>
            <w:proofErr w:type="gramEnd"/>
            <w:r w:rsidRPr="00B51C7D">
              <w:rPr>
                <w:sz w:val="22"/>
                <w:szCs w:val="22"/>
              </w:rPr>
              <w:t xml:space="preserve"> </w:t>
            </w:r>
            <w:proofErr w:type="gramStart"/>
            <w:r w:rsidRPr="00B51C7D">
              <w:rPr>
                <w:sz w:val="22"/>
                <w:szCs w:val="22"/>
              </w:rPr>
              <w:t xml:space="preserve">выявлению объектов недвижимого имущества, право собственности Канашского муниципального округа Чувашской Республики, на которые не зарегистрировано в установленном порядке; выявлению объектов движимого имущества, принадлежащих </w:t>
            </w:r>
            <w:proofErr w:type="spellStart"/>
            <w:r w:rsidRPr="00B51C7D">
              <w:rPr>
                <w:sz w:val="22"/>
                <w:szCs w:val="22"/>
              </w:rPr>
              <w:t>Канашскому</w:t>
            </w:r>
            <w:proofErr w:type="spellEnd"/>
            <w:r w:rsidRPr="00B51C7D">
              <w:rPr>
                <w:sz w:val="22"/>
                <w:szCs w:val="22"/>
              </w:rPr>
              <w:t xml:space="preserve"> муниципальному округу Чувашской Республики на праве </w:t>
            </w:r>
            <w:r w:rsidRPr="00B51C7D">
              <w:rPr>
                <w:sz w:val="22"/>
                <w:szCs w:val="22"/>
              </w:rPr>
              <w:lastRenderedPageBreak/>
              <w:t>собственности, не учтенных в установленном порядке; выявлению неиспользуемого или используемого не по назначению муниципального имущества; выявлению бесхозяйного имущества;</w:t>
            </w:r>
            <w:proofErr w:type="gramEnd"/>
          </w:p>
          <w:p w:rsidR="00D022A1" w:rsidRPr="00D022A1" w:rsidRDefault="00B51C7D" w:rsidP="00B51C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B51C7D">
              <w:rPr>
                <w:sz w:val="22"/>
                <w:szCs w:val="22"/>
              </w:rPr>
              <w:t>формированию перечня муниципального имущества, подлежащего приватизации для включения его в прогнозный план приватизации муниципального имущества; формированию перечня муниципального имущества, подлежащего перепрофилированию.</w:t>
            </w:r>
          </w:p>
        </w:tc>
        <w:tc>
          <w:tcPr>
            <w:tcW w:w="3827" w:type="dxa"/>
            <w:gridSpan w:val="4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10.3.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перепрофилирование (изменение целевого назначения имущества)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 до 1 марта</w:t>
            </w:r>
          </w:p>
        </w:tc>
        <w:tc>
          <w:tcPr>
            <w:tcW w:w="6988" w:type="dxa"/>
            <w:gridSpan w:val="2"/>
          </w:tcPr>
          <w:p w:rsidR="00D022A1" w:rsidRPr="00D022A1" w:rsidRDefault="008A1742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8A1742">
              <w:rPr>
                <w:sz w:val="22"/>
                <w:szCs w:val="22"/>
              </w:rPr>
              <w:t>За 2023 год осуществлялась продажа 3 объектов муниципального имущества и 1 хозяйственное общество посредством проведения аукционов, в электронной форме, с открытой формой подачи предложений о цене, в порядке, предусмотренном Федеральным законом от 21.12.2001 № 178-ФЗ «О приватизации государственного и муниципального имущества» и Постановлением Правительства РФ от 27.08.2012 г. №860 «Об организации и проведении продажи государственного или муниципального имущества в электронной форме».</w:t>
            </w:r>
            <w:proofErr w:type="gramEnd"/>
          </w:p>
        </w:tc>
        <w:tc>
          <w:tcPr>
            <w:tcW w:w="3827" w:type="dxa"/>
            <w:gridSpan w:val="4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11.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11.1.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Участие во всероссийских мероприятиях (акциях, программах, олимпиадах, открытых уроках), в том числе: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 всероссийской неделе сбережений;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 всероссийской неделе финансовой грамотности для детей и молодежи;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 онлайн-уроках финансовой грамотности;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 всероссийском зачете по финансовой грамотности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6988" w:type="dxa"/>
            <w:gridSpan w:val="2"/>
          </w:tcPr>
          <w:p w:rsidR="00821E87" w:rsidRPr="00821E87" w:rsidRDefault="00821E87" w:rsidP="00821E8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21E87">
              <w:rPr>
                <w:sz w:val="22"/>
                <w:szCs w:val="22"/>
              </w:rPr>
              <w:t xml:space="preserve">В общеобразовательных </w:t>
            </w:r>
            <w:proofErr w:type="gramStart"/>
            <w:r w:rsidRPr="00821E87">
              <w:rPr>
                <w:sz w:val="22"/>
                <w:szCs w:val="22"/>
              </w:rPr>
              <w:t>учреждениях</w:t>
            </w:r>
            <w:proofErr w:type="gramEnd"/>
            <w:r w:rsidRPr="00821E87">
              <w:rPr>
                <w:sz w:val="22"/>
                <w:szCs w:val="22"/>
              </w:rPr>
              <w:t xml:space="preserve">  ведётся работа по проведению онлайн-уроков по финансовой грамотности для школьников. В </w:t>
            </w:r>
            <w:proofErr w:type="gramStart"/>
            <w:r w:rsidRPr="00821E87">
              <w:rPr>
                <w:sz w:val="22"/>
                <w:szCs w:val="22"/>
              </w:rPr>
              <w:t>целях</w:t>
            </w:r>
            <w:proofErr w:type="gramEnd"/>
            <w:r w:rsidRPr="00821E87">
              <w:rPr>
                <w:sz w:val="22"/>
                <w:szCs w:val="22"/>
              </w:rPr>
              <w:t xml:space="preserve"> исполнения целевого показателя по Чувашской Республике, выполнения плана региональной подпрограммы 27 общеобразовательных организаций (100%)  подключились  к работе по проведению онлайн-уроков по финансовой грамотности. В весенней сессии по финансовому просвещению школьников в период с 24 января по 19 апреля 2024 года  в учебном процессе при изучении тем финансовой грамотности  используются онлайн-уроки Банка России. Во Всероссийской олимпиаде по финансовой грамотности на 26 марта приняло участие  996 </w:t>
            </w:r>
            <w:proofErr w:type="gramStart"/>
            <w:r w:rsidRPr="00821E87">
              <w:rPr>
                <w:sz w:val="22"/>
                <w:szCs w:val="22"/>
              </w:rPr>
              <w:t>обучающихся</w:t>
            </w:r>
            <w:proofErr w:type="gramEnd"/>
            <w:r w:rsidRPr="00821E87">
              <w:rPr>
                <w:sz w:val="22"/>
                <w:szCs w:val="22"/>
              </w:rPr>
              <w:t xml:space="preserve"> Канашского муниципального округа.</w:t>
            </w:r>
          </w:p>
          <w:p w:rsidR="00D022A1" w:rsidRDefault="00821E87" w:rsidP="00821E8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821E87">
              <w:rPr>
                <w:sz w:val="22"/>
                <w:szCs w:val="22"/>
              </w:rPr>
              <w:t>В  целях формирования финансовой культуры детей и молодежи в образовательных учреждениях   Канашского муниципального округа Чувашской Республики  22 марта 2024 г управлением образования и молодежной политики проведен муниципальный этап республиканской конференции на тему «Финансовая культура детям и молодежи». 10 участников из МБОУ «</w:t>
            </w:r>
            <w:proofErr w:type="spellStart"/>
            <w:r w:rsidRPr="00821E87">
              <w:rPr>
                <w:sz w:val="22"/>
                <w:szCs w:val="22"/>
              </w:rPr>
              <w:t>Большебикшихская</w:t>
            </w:r>
            <w:proofErr w:type="spellEnd"/>
            <w:r w:rsidRPr="00821E87">
              <w:rPr>
                <w:sz w:val="22"/>
                <w:szCs w:val="22"/>
              </w:rPr>
              <w:t xml:space="preserve"> СОШ», МБОУ «</w:t>
            </w:r>
            <w:proofErr w:type="spellStart"/>
            <w:r w:rsidRPr="00821E87">
              <w:rPr>
                <w:sz w:val="22"/>
                <w:szCs w:val="22"/>
              </w:rPr>
              <w:t>Байгильдинская</w:t>
            </w:r>
            <w:proofErr w:type="spellEnd"/>
            <w:r w:rsidRPr="00821E87">
              <w:rPr>
                <w:sz w:val="22"/>
                <w:szCs w:val="22"/>
              </w:rPr>
              <w:t xml:space="preserve"> СОШ», МБОУ «</w:t>
            </w:r>
            <w:proofErr w:type="spellStart"/>
            <w:r w:rsidRPr="00821E87">
              <w:rPr>
                <w:sz w:val="22"/>
                <w:szCs w:val="22"/>
              </w:rPr>
              <w:t>Среднекибечская</w:t>
            </w:r>
            <w:proofErr w:type="spellEnd"/>
            <w:r w:rsidRPr="00821E87">
              <w:rPr>
                <w:sz w:val="22"/>
                <w:szCs w:val="22"/>
              </w:rPr>
              <w:t xml:space="preserve"> СОШ», МБОУ «</w:t>
            </w:r>
            <w:proofErr w:type="spellStart"/>
            <w:r w:rsidRPr="00821E87">
              <w:rPr>
                <w:sz w:val="22"/>
                <w:szCs w:val="22"/>
              </w:rPr>
              <w:t>Шибылгинская</w:t>
            </w:r>
            <w:proofErr w:type="spellEnd"/>
            <w:r w:rsidRPr="00821E87">
              <w:rPr>
                <w:sz w:val="22"/>
                <w:szCs w:val="22"/>
              </w:rPr>
              <w:t xml:space="preserve"> СОШ» и МАОУ «</w:t>
            </w:r>
            <w:proofErr w:type="spellStart"/>
            <w:r w:rsidRPr="00821E87">
              <w:rPr>
                <w:sz w:val="22"/>
                <w:szCs w:val="22"/>
              </w:rPr>
              <w:t>Шихазанская</w:t>
            </w:r>
            <w:proofErr w:type="spellEnd"/>
            <w:r w:rsidRPr="00821E87">
              <w:rPr>
                <w:sz w:val="22"/>
                <w:szCs w:val="22"/>
              </w:rPr>
              <w:t xml:space="preserve"> СОШ им. М. </w:t>
            </w:r>
            <w:proofErr w:type="spellStart"/>
            <w:r w:rsidRPr="00821E87">
              <w:rPr>
                <w:sz w:val="22"/>
                <w:szCs w:val="22"/>
              </w:rPr>
              <w:t>Сеспеля</w:t>
            </w:r>
            <w:proofErr w:type="spellEnd"/>
            <w:r w:rsidRPr="00821E87">
              <w:rPr>
                <w:sz w:val="22"/>
                <w:szCs w:val="22"/>
              </w:rPr>
              <w:t>»  представили</w:t>
            </w:r>
            <w:proofErr w:type="gramEnd"/>
            <w:r w:rsidRPr="00821E87">
              <w:rPr>
                <w:sz w:val="22"/>
                <w:szCs w:val="22"/>
              </w:rPr>
              <w:t xml:space="preserve">  интересные проектные и научно-исследовательские работы в рамках заданной темы.</w:t>
            </w:r>
          </w:p>
          <w:p w:rsidR="00821E87" w:rsidRPr="00D022A1" w:rsidRDefault="00821E87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gridSpan w:val="4"/>
          </w:tcPr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D022A1" w:rsidRPr="0053000E" w:rsidRDefault="00D022A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12. 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12.1.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6988" w:type="dxa"/>
            <w:gridSpan w:val="2"/>
          </w:tcPr>
          <w:p w:rsidR="00D022A1" w:rsidRPr="00D022A1" w:rsidRDefault="00F1250C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F1250C">
              <w:rPr>
                <w:sz w:val="22"/>
                <w:szCs w:val="22"/>
              </w:rPr>
              <w:t>Дополнительные офисы финансовых организаций в сельской местности не открывались</w:t>
            </w:r>
            <w:r w:rsidR="00821E87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4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</w:t>
            </w:r>
            <w:r w:rsidRPr="0053000E"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13. Мероприятия, направленные на проведение мониторингов состояния и развития конкуренции на товарных рынках 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13.1.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мониторинга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6988" w:type="dxa"/>
            <w:gridSpan w:val="2"/>
          </w:tcPr>
          <w:p w:rsidR="00D022A1" w:rsidRPr="008F4D85" w:rsidRDefault="008F4D85" w:rsidP="008F4D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F4D85">
              <w:rPr>
                <w:sz w:val="22"/>
                <w:szCs w:val="22"/>
              </w:rPr>
              <w:t xml:space="preserve">В </w:t>
            </w:r>
            <w:proofErr w:type="gramStart"/>
            <w:r w:rsidRPr="008F4D85">
              <w:rPr>
                <w:sz w:val="22"/>
                <w:szCs w:val="22"/>
              </w:rPr>
              <w:t>ноябре</w:t>
            </w:r>
            <w:proofErr w:type="gramEnd"/>
            <w:r w:rsidRPr="008F4D85">
              <w:rPr>
                <w:sz w:val="22"/>
                <w:szCs w:val="22"/>
              </w:rPr>
              <w:t xml:space="preserve"> 2023 </w:t>
            </w:r>
            <w:r>
              <w:rPr>
                <w:sz w:val="22"/>
                <w:szCs w:val="22"/>
              </w:rPr>
              <w:t xml:space="preserve">г. среди предпринимателей округа проводился </w:t>
            </w:r>
            <w:r w:rsidRPr="008F4D85">
              <w:rPr>
                <w:sz w:val="22"/>
                <w:szCs w:val="22"/>
              </w:rPr>
              <w:t>социологический опрос по</w:t>
            </w:r>
            <w:r>
              <w:rPr>
                <w:sz w:val="22"/>
                <w:szCs w:val="22"/>
              </w:rPr>
              <w:t xml:space="preserve"> изучению состояния и развития конкурентной среды. </w:t>
            </w:r>
            <w:r w:rsidRPr="008F4D85">
              <w:rPr>
                <w:sz w:val="22"/>
                <w:szCs w:val="22"/>
              </w:rPr>
              <w:t>Проведено анкетирование для форм</w:t>
            </w:r>
            <w:r>
              <w:rPr>
                <w:sz w:val="22"/>
                <w:szCs w:val="22"/>
              </w:rPr>
              <w:t xml:space="preserve">ирования рейтинга субъектов РФ </w:t>
            </w:r>
            <w:r w:rsidRPr="008F4D85">
              <w:rPr>
                <w:sz w:val="22"/>
                <w:szCs w:val="22"/>
              </w:rPr>
              <w:t>по уровню защищённости потребителей (рейтинг-2023)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4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13.2.</w:t>
            </w:r>
          </w:p>
        </w:tc>
        <w:tc>
          <w:tcPr>
            <w:tcW w:w="2665" w:type="dxa"/>
          </w:tcPr>
          <w:p w:rsidR="00D022A1" w:rsidRPr="0053000E" w:rsidRDefault="00D022A1" w:rsidP="000F3AA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мониторинга удовлетворенности потребителей качеством товаров, работ, услуг на товарных рынках и состоянием ценовой конкуренции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6988" w:type="dxa"/>
            <w:gridSpan w:val="2"/>
          </w:tcPr>
          <w:p w:rsidR="00D022A1" w:rsidRPr="00B402AC" w:rsidRDefault="00B402AC" w:rsidP="00B402A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402AC">
              <w:rPr>
                <w:sz w:val="22"/>
                <w:szCs w:val="22"/>
              </w:rPr>
              <w:t>С целью изучения мнения пр</w:t>
            </w:r>
            <w:r>
              <w:rPr>
                <w:sz w:val="22"/>
                <w:szCs w:val="22"/>
              </w:rPr>
              <w:t xml:space="preserve">едставителей бизнеса </w:t>
            </w:r>
            <w:proofErr w:type="gramStart"/>
            <w:r>
              <w:rPr>
                <w:sz w:val="22"/>
                <w:szCs w:val="22"/>
              </w:rPr>
              <w:t>Чувашии</w:t>
            </w:r>
            <w:proofErr w:type="gramEnd"/>
            <w:r>
              <w:rPr>
                <w:sz w:val="22"/>
                <w:szCs w:val="22"/>
              </w:rPr>
              <w:t xml:space="preserve"> о </w:t>
            </w:r>
            <w:r w:rsidRPr="00B402AC">
              <w:rPr>
                <w:sz w:val="22"/>
                <w:szCs w:val="22"/>
              </w:rPr>
              <w:t>главных факторах сдерживаю</w:t>
            </w:r>
            <w:r>
              <w:rPr>
                <w:sz w:val="22"/>
                <w:szCs w:val="22"/>
              </w:rPr>
              <w:t xml:space="preserve">щих развитие малого и среднего </w:t>
            </w:r>
            <w:r w:rsidRPr="00B402AC">
              <w:rPr>
                <w:sz w:val="22"/>
                <w:szCs w:val="22"/>
              </w:rPr>
              <w:t>предпринимательства провед</w:t>
            </w:r>
            <w:r>
              <w:rPr>
                <w:sz w:val="22"/>
                <w:szCs w:val="22"/>
              </w:rPr>
              <w:t xml:space="preserve">ено маркетинговое исследование </w:t>
            </w:r>
            <w:r w:rsidRPr="00B402AC">
              <w:rPr>
                <w:sz w:val="22"/>
                <w:szCs w:val="22"/>
              </w:rPr>
              <w:t>по теме: «Оценка проблем п</w:t>
            </w:r>
            <w:r>
              <w:rPr>
                <w:sz w:val="22"/>
                <w:szCs w:val="22"/>
              </w:rPr>
              <w:t xml:space="preserve">редпринимательства в Чувашской </w:t>
            </w:r>
            <w:r w:rsidRPr="00B402AC">
              <w:rPr>
                <w:sz w:val="22"/>
                <w:szCs w:val="22"/>
              </w:rPr>
              <w:t>Республике» на основе опр</w:t>
            </w:r>
            <w:r>
              <w:rPr>
                <w:sz w:val="22"/>
                <w:szCs w:val="22"/>
              </w:rPr>
              <w:t xml:space="preserve">оса предпринимателей Чувашской </w:t>
            </w:r>
            <w:r w:rsidRPr="00B402AC">
              <w:rPr>
                <w:sz w:val="22"/>
                <w:szCs w:val="22"/>
              </w:rPr>
              <w:t>Республики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4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rPr>
          <w:gridAfter w:val="1"/>
          <w:wAfter w:w="63" w:type="dxa"/>
        </w:trPr>
        <w:tc>
          <w:tcPr>
            <w:tcW w:w="15230" w:type="dxa"/>
            <w:gridSpan w:val="8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14. Подготовка доклада о состоянии и развитии конкуренции на товарных рынках </w:t>
            </w:r>
          </w:p>
        </w:tc>
      </w:tr>
      <w:tr w:rsidR="00D022A1" w:rsidRPr="0053000E" w:rsidTr="00D022A1">
        <w:trPr>
          <w:gridAfter w:val="1"/>
          <w:wAfter w:w="63" w:type="dxa"/>
        </w:trPr>
        <w:tc>
          <w:tcPr>
            <w:tcW w:w="679" w:type="dxa"/>
          </w:tcPr>
          <w:p w:rsidR="00D022A1" w:rsidRPr="0053000E" w:rsidRDefault="00D022A1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14.1.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10 марта</w:t>
            </w:r>
          </w:p>
        </w:tc>
        <w:tc>
          <w:tcPr>
            <w:tcW w:w="7066" w:type="dxa"/>
            <w:gridSpan w:val="3"/>
          </w:tcPr>
          <w:p w:rsidR="00D603E5" w:rsidRPr="00D603E5" w:rsidRDefault="00D603E5" w:rsidP="00D603E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603E5">
              <w:rPr>
                <w:sz w:val="22"/>
                <w:szCs w:val="22"/>
              </w:rPr>
              <w:t>На 2023 г. лучшей практикой является:</w:t>
            </w:r>
          </w:p>
          <w:p w:rsidR="00D022A1" w:rsidRPr="00D022A1" w:rsidRDefault="00D603E5" w:rsidP="00D603E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D603E5">
              <w:rPr>
                <w:sz w:val="22"/>
                <w:szCs w:val="22"/>
              </w:rPr>
              <w:t xml:space="preserve">В </w:t>
            </w:r>
            <w:proofErr w:type="spellStart"/>
            <w:r w:rsidRPr="00D603E5">
              <w:rPr>
                <w:sz w:val="22"/>
                <w:szCs w:val="22"/>
              </w:rPr>
              <w:t>Канашском</w:t>
            </w:r>
            <w:proofErr w:type="spellEnd"/>
            <w:r w:rsidRPr="00D603E5">
              <w:rPr>
                <w:sz w:val="22"/>
                <w:szCs w:val="22"/>
              </w:rPr>
              <w:t xml:space="preserve"> муниципальном округе Чувашской Республики ООО «</w:t>
            </w:r>
            <w:proofErr w:type="spellStart"/>
            <w:r w:rsidRPr="00D603E5">
              <w:rPr>
                <w:sz w:val="22"/>
                <w:szCs w:val="22"/>
              </w:rPr>
              <w:t>Честери</w:t>
            </w:r>
            <w:proofErr w:type="spellEnd"/>
            <w:r w:rsidRPr="00D603E5">
              <w:rPr>
                <w:sz w:val="22"/>
                <w:szCs w:val="22"/>
              </w:rPr>
              <w:t xml:space="preserve">» реализует инвестиционный проект по строительству эко-комплекса «Цивилизация» (рабочее наименование «Малинка 7/12») для семейного отдыха на чистом воздухе в хвойном лесу на берегу реки Малый </w:t>
            </w:r>
            <w:proofErr w:type="spellStart"/>
            <w:r w:rsidRPr="00D603E5">
              <w:rPr>
                <w:sz w:val="22"/>
                <w:szCs w:val="22"/>
              </w:rPr>
              <w:t>Цивиль</w:t>
            </w:r>
            <w:proofErr w:type="spellEnd"/>
            <w:r w:rsidRPr="00D603E5">
              <w:rPr>
                <w:sz w:val="22"/>
                <w:szCs w:val="22"/>
              </w:rPr>
              <w:t xml:space="preserve">, площадью 26 га. По планам строительства, будет создано 86 модульных объекта (дома на деревьях, дома на склоне, дома у воды, дома над дамбой и </w:t>
            </w:r>
            <w:proofErr w:type="spellStart"/>
            <w:r w:rsidRPr="00D603E5">
              <w:rPr>
                <w:sz w:val="22"/>
                <w:szCs w:val="22"/>
              </w:rPr>
              <w:t>таунхаусы</w:t>
            </w:r>
            <w:proofErr w:type="spellEnd"/>
            <w:r w:rsidRPr="00D603E5">
              <w:rPr>
                <w:sz w:val="22"/>
                <w:szCs w:val="22"/>
              </w:rPr>
              <w:t xml:space="preserve">), что позволит ввести в эксплуатацию 119 номеров. Также планируется строительство спортивных, детских игровых площадок, столовой, административных зданий, бани и складов, хозяйственного дома, двух ресторанов, бара и лобби-бара, банного комплекса, </w:t>
            </w:r>
            <w:proofErr w:type="spellStart"/>
            <w:r w:rsidRPr="00D603E5">
              <w:rPr>
                <w:sz w:val="22"/>
                <w:szCs w:val="22"/>
              </w:rPr>
              <w:t>скай</w:t>
            </w:r>
            <w:proofErr w:type="spellEnd"/>
            <w:r w:rsidRPr="00D603E5">
              <w:rPr>
                <w:sz w:val="22"/>
                <w:szCs w:val="22"/>
              </w:rPr>
              <w:t>-парка, прогулочных троп и эстетичного ландшафта. Стоимость реализа</w:t>
            </w:r>
            <w:r>
              <w:rPr>
                <w:sz w:val="22"/>
                <w:szCs w:val="22"/>
              </w:rPr>
              <w:t>ции проекта составляет свыше 706,2</w:t>
            </w:r>
            <w:r w:rsidRPr="00D603E5">
              <w:rPr>
                <w:sz w:val="22"/>
                <w:szCs w:val="22"/>
              </w:rPr>
              <w:t xml:space="preserve"> млн. рублей.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</w:tbl>
    <w:p w:rsidR="000F3E90" w:rsidRPr="000F3E90" w:rsidRDefault="000F3E90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0F3E90" w:rsidRPr="000F3E90" w:rsidRDefault="000F3E90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095768" w:rsidRPr="00095768" w:rsidRDefault="000F3E90" w:rsidP="00095768">
      <w:pPr>
        <w:ind w:right="-1"/>
        <w:jc w:val="both"/>
        <w:rPr>
          <w:sz w:val="22"/>
          <w:szCs w:val="22"/>
        </w:rPr>
      </w:pPr>
      <w:r w:rsidRPr="000F3E90">
        <w:rPr>
          <w:rFonts w:ascii="Calibri" w:eastAsia="Calibri" w:hAnsi="Calibri"/>
          <w:sz w:val="22"/>
          <w:szCs w:val="22"/>
        </w:rPr>
        <w:tab/>
      </w:r>
      <w:r w:rsidR="00095768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95768" w:rsidRPr="00095768">
        <w:rPr>
          <w:sz w:val="22"/>
          <w:szCs w:val="22"/>
        </w:rPr>
        <w:t>Приложение № 2</w:t>
      </w:r>
    </w:p>
    <w:p w:rsidR="00095768" w:rsidRPr="00095768" w:rsidRDefault="00095768" w:rsidP="00095768">
      <w:pPr>
        <w:ind w:left="10632" w:right="-1" w:hanging="1"/>
        <w:jc w:val="both"/>
        <w:rPr>
          <w:sz w:val="22"/>
          <w:szCs w:val="22"/>
        </w:rPr>
      </w:pPr>
      <w:r w:rsidRPr="00095768">
        <w:rPr>
          <w:sz w:val="22"/>
          <w:szCs w:val="22"/>
        </w:rPr>
        <w:t>к распоряжению администрации</w:t>
      </w:r>
    </w:p>
    <w:p w:rsidR="00095768" w:rsidRPr="00095768" w:rsidRDefault="00095768" w:rsidP="00095768">
      <w:pPr>
        <w:ind w:left="10632" w:right="-1" w:hanging="1"/>
        <w:jc w:val="both"/>
        <w:rPr>
          <w:sz w:val="22"/>
          <w:szCs w:val="22"/>
        </w:rPr>
      </w:pPr>
      <w:r w:rsidRPr="00095768">
        <w:rPr>
          <w:sz w:val="22"/>
          <w:szCs w:val="22"/>
        </w:rPr>
        <w:t>Канашского муниципального округа</w:t>
      </w:r>
    </w:p>
    <w:p w:rsidR="00095768" w:rsidRPr="00095768" w:rsidRDefault="00095768" w:rsidP="00095768">
      <w:pPr>
        <w:ind w:left="10632" w:right="-1" w:hanging="1"/>
        <w:jc w:val="both"/>
        <w:rPr>
          <w:sz w:val="22"/>
          <w:szCs w:val="22"/>
        </w:rPr>
      </w:pPr>
      <w:r w:rsidRPr="00095768">
        <w:rPr>
          <w:sz w:val="22"/>
          <w:szCs w:val="22"/>
        </w:rPr>
        <w:t>Чувашской Республики</w:t>
      </w:r>
    </w:p>
    <w:p w:rsidR="00095768" w:rsidRPr="00095768" w:rsidRDefault="00095768" w:rsidP="00095768">
      <w:pPr>
        <w:widowControl w:val="0"/>
        <w:autoSpaceDE w:val="0"/>
        <w:autoSpaceDN w:val="0"/>
        <w:ind w:left="10632"/>
        <w:jc w:val="both"/>
        <w:rPr>
          <w:b/>
          <w:sz w:val="22"/>
          <w:szCs w:val="22"/>
        </w:rPr>
      </w:pPr>
      <w:r w:rsidRPr="00095768">
        <w:rPr>
          <w:sz w:val="22"/>
          <w:szCs w:val="22"/>
        </w:rPr>
        <w:t>от 18.10.2023 № 594</w:t>
      </w:r>
    </w:p>
    <w:p w:rsidR="00095768" w:rsidRPr="00095768" w:rsidRDefault="00095768" w:rsidP="0009576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95768">
        <w:rPr>
          <w:b/>
          <w:sz w:val="22"/>
          <w:szCs w:val="22"/>
        </w:rPr>
        <w:t>ПЛАН</w:t>
      </w:r>
    </w:p>
    <w:p w:rsidR="00095768" w:rsidRPr="00095768" w:rsidRDefault="00095768" w:rsidP="0009576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95768">
        <w:rPr>
          <w:b/>
          <w:sz w:val="22"/>
          <w:szCs w:val="22"/>
        </w:rPr>
        <w:t>мероприятий («дорожная карта») по содействию развитию</w:t>
      </w:r>
    </w:p>
    <w:p w:rsidR="00095768" w:rsidRPr="00095768" w:rsidRDefault="00095768" w:rsidP="0009576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95768">
        <w:rPr>
          <w:b/>
          <w:sz w:val="22"/>
          <w:szCs w:val="22"/>
        </w:rPr>
        <w:t>конкуренции на товарных рынках Канашского муниципального округа Чувашской Республики</w:t>
      </w:r>
    </w:p>
    <w:p w:rsidR="00095768" w:rsidRPr="00095768" w:rsidRDefault="00095768" w:rsidP="00095768">
      <w:pPr>
        <w:ind w:left="5529" w:right="-1" w:hanging="1"/>
        <w:jc w:val="right"/>
        <w:rPr>
          <w:sz w:val="22"/>
          <w:szCs w:val="22"/>
        </w:rPr>
      </w:pPr>
      <w:r w:rsidRPr="00095768">
        <w:rPr>
          <w:sz w:val="22"/>
          <w:szCs w:val="22"/>
        </w:rPr>
        <w:t xml:space="preserve"> </w:t>
      </w:r>
    </w:p>
    <w:tbl>
      <w:tblPr>
        <w:tblpPr w:leftFromText="180" w:rightFromText="180" w:vertAnchor="text" w:tblpX="62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2711"/>
        <w:gridCol w:w="1071"/>
        <w:gridCol w:w="2875"/>
        <w:gridCol w:w="1268"/>
        <w:gridCol w:w="789"/>
        <w:gridCol w:w="845"/>
        <w:gridCol w:w="789"/>
        <w:gridCol w:w="747"/>
        <w:gridCol w:w="68"/>
        <w:gridCol w:w="1972"/>
        <w:gridCol w:w="1565"/>
      </w:tblGrid>
      <w:tr w:rsidR="00095768" w:rsidRPr="00095768" w:rsidTr="00095768">
        <w:trPr>
          <w:trHeight w:val="8"/>
        </w:trPr>
        <w:tc>
          <w:tcPr>
            <w:tcW w:w="671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№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9576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11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71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7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8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38" w:type="dxa"/>
            <w:gridSpan w:val="5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Целевые значения показателя на 31 декабря</w:t>
            </w:r>
          </w:p>
        </w:tc>
        <w:tc>
          <w:tcPr>
            <w:tcW w:w="1972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56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2023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2024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2025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целевое значение</w:t>
            </w:r>
          </w:p>
        </w:tc>
        <w:tc>
          <w:tcPr>
            <w:tcW w:w="1972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3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9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</w:t>
            </w:r>
          </w:p>
        </w:tc>
        <w:tc>
          <w:tcPr>
            <w:tcW w:w="156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11</w:t>
            </w: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1. Рынок услуг </w:t>
            </w:r>
            <w:proofErr w:type="gramStart"/>
            <w:r w:rsidRPr="00095768">
              <w:rPr>
                <w:sz w:val="22"/>
                <w:szCs w:val="22"/>
              </w:rPr>
              <w:t>дошкольного</w:t>
            </w:r>
            <w:proofErr w:type="gramEnd"/>
            <w:r w:rsidRPr="00095768">
              <w:rPr>
                <w:sz w:val="22"/>
                <w:szCs w:val="22"/>
              </w:rPr>
              <w:t xml:space="preserve"> образования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1.1.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Введение персонифицированного финансирования и организация субсидирования частных дошкольных образовательных организаций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</w:t>
            </w:r>
          </w:p>
        </w:tc>
        <w:tc>
          <w:tcPr>
            <w:tcW w:w="287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095768">
              <w:rPr>
                <w:sz w:val="22"/>
                <w:szCs w:val="22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</w:t>
            </w:r>
            <w:r w:rsidRPr="00095768">
              <w:rPr>
                <w:sz w:val="22"/>
                <w:szCs w:val="22"/>
              </w:rPr>
              <w:lastRenderedPageBreak/>
              <w:t>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  <w:proofErr w:type="gramEnd"/>
          </w:p>
        </w:tc>
        <w:tc>
          <w:tcPr>
            <w:tcW w:w="1268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0,4</w:t>
            </w:r>
          </w:p>
        </w:tc>
        <w:tc>
          <w:tcPr>
            <w:tcW w:w="84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0,8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1,6</w:t>
            </w:r>
          </w:p>
        </w:tc>
        <w:tc>
          <w:tcPr>
            <w:tcW w:w="815" w:type="dxa"/>
            <w:gridSpan w:val="2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1,6</w:t>
            </w:r>
          </w:p>
        </w:tc>
        <w:tc>
          <w:tcPr>
            <w:tcW w:w="1972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Частных дошкольных образовательных организаций на территории округа не имеется.</w:t>
            </w:r>
          </w:p>
        </w:tc>
        <w:tc>
          <w:tcPr>
            <w:tcW w:w="156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1.2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color w:val="FF0000"/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Разработка мероприятий по созданию новых мест (учету существующих) в организациях, </w:t>
            </w:r>
            <w:r w:rsidRPr="00095768">
              <w:rPr>
                <w:sz w:val="22"/>
                <w:szCs w:val="22"/>
              </w:rPr>
              <w:lastRenderedPageBreak/>
              <w:t>предоставляющих услуги дошкольного образования, включая негосударственные организации, а также ме</w:t>
            </w:r>
            <w:proofErr w:type="gramStart"/>
            <w:r w:rsidRPr="00095768">
              <w:rPr>
                <w:sz w:val="22"/>
                <w:szCs w:val="22"/>
              </w:rPr>
              <w:t>ст в гр</w:t>
            </w:r>
            <w:proofErr w:type="gramEnd"/>
            <w:r w:rsidRPr="00095768">
              <w:rPr>
                <w:sz w:val="22"/>
                <w:szCs w:val="22"/>
              </w:rPr>
              <w:t>уппах кратковременного пребывания детей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169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Оказание методической и консультационной помощи частным образовательным организациям, в том числе физическим лицам, по вопросам образовательной деятельности и порядку предоставления субсидий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постоянно</w:t>
            </w: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2. Рынок услуг </w:t>
            </w:r>
            <w:proofErr w:type="gramStart"/>
            <w:r w:rsidRPr="00095768">
              <w:rPr>
                <w:sz w:val="22"/>
                <w:szCs w:val="22"/>
              </w:rPr>
              <w:t>дополнительного</w:t>
            </w:r>
            <w:proofErr w:type="gramEnd"/>
            <w:r w:rsidRPr="00095768">
              <w:rPr>
                <w:sz w:val="22"/>
                <w:szCs w:val="22"/>
              </w:rPr>
              <w:t xml:space="preserve"> образования детей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2.1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2023 - 2025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доля организаций частной формы собственности в сфере услуг </w:t>
            </w:r>
            <w:proofErr w:type="gramStart"/>
            <w:r w:rsidRPr="00095768">
              <w:rPr>
                <w:sz w:val="22"/>
                <w:szCs w:val="22"/>
              </w:rPr>
              <w:t>дополнительного</w:t>
            </w:r>
            <w:proofErr w:type="gramEnd"/>
            <w:r w:rsidRPr="00095768">
              <w:rPr>
                <w:sz w:val="22"/>
                <w:szCs w:val="22"/>
              </w:rPr>
              <w:t xml:space="preserve"> образования детей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0,0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1,0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095768">
              <w:rPr>
                <w:sz w:val="22"/>
                <w:szCs w:val="22"/>
              </w:rPr>
              <w:t xml:space="preserve">В </w:t>
            </w:r>
            <w:proofErr w:type="spellStart"/>
            <w:r w:rsidRPr="00095768">
              <w:rPr>
                <w:sz w:val="22"/>
                <w:szCs w:val="22"/>
              </w:rPr>
              <w:t>Канашском</w:t>
            </w:r>
            <w:proofErr w:type="spellEnd"/>
            <w:r w:rsidRPr="00095768">
              <w:rPr>
                <w:sz w:val="22"/>
                <w:szCs w:val="22"/>
              </w:rPr>
              <w:t xml:space="preserve"> муниципальном округе с 2019 года реализуется система персонифицированного финансирования.</w:t>
            </w:r>
            <w:proofErr w:type="gramEnd"/>
            <w:r w:rsidRPr="00095768">
              <w:rPr>
                <w:sz w:val="22"/>
                <w:szCs w:val="22"/>
              </w:rPr>
              <w:t xml:space="preserve">  В персонифицированном </w:t>
            </w:r>
            <w:proofErr w:type="gramStart"/>
            <w:r w:rsidRPr="00095768">
              <w:rPr>
                <w:sz w:val="22"/>
                <w:szCs w:val="22"/>
              </w:rPr>
              <w:t>финансировании</w:t>
            </w:r>
            <w:proofErr w:type="gramEnd"/>
            <w:r w:rsidRPr="00095768">
              <w:rPr>
                <w:sz w:val="22"/>
                <w:szCs w:val="22"/>
              </w:rPr>
              <w:t xml:space="preserve"> участвуют 3 учреждения дополнительного образования и 15 образовательных </w:t>
            </w:r>
            <w:r w:rsidRPr="00095768">
              <w:rPr>
                <w:sz w:val="22"/>
                <w:szCs w:val="22"/>
              </w:rPr>
              <w:lastRenderedPageBreak/>
              <w:t xml:space="preserve">организаций. Общий охват  с  социальными сертификатами  по </w:t>
            </w:r>
            <w:proofErr w:type="spellStart"/>
            <w:r w:rsidRPr="00095768">
              <w:rPr>
                <w:sz w:val="22"/>
                <w:szCs w:val="22"/>
              </w:rPr>
              <w:t>Канашскому</w:t>
            </w:r>
            <w:proofErr w:type="spellEnd"/>
            <w:r w:rsidRPr="00095768">
              <w:rPr>
                <w:sz w:val="22"/>
                <w:szCs w:val="22"/>
              </w:rPr>
              <w:t xml:space="preserve"> округу  составляет 1250 детей.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3. Рынок социальных услуг</w:t>
            </w:r>
          </w:p>
        </w:tc>
      </w:tr>
      <w:tr w:rsidR="00095768" w:rsidRPr="00095768" w:rsidTr="00095768">
        <w:trPr>
          <w:trHeight w:val="2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3.1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Проведение анализа целевого использования муниципальных объектов недвижимого имущества в целях выявления неиспользуемого имущества и его передачи немуниципальным организациям с применением механизмов государственно-частного партнерства и </w:t>
            </w:r>
            <w:proofErr w:type="spellStart"/>
            <w:r w:rsidRPr="00095768">
              <w:rPr>
                <w:sz w:val="22"/>
                <w:szCs w:val="22"/>
              </w:rPr>
              <w:t>муниципально</w:t>
            </w:r>
            <w:proofErr w:type="spellEnd"/>
            <w:r w:rsidRPr="00095768">
              <w:rPr>
                <w:sz w:val="22"/>
                <w:szCs w:val="22"/>
              </w:rPr>
              <w:t>-частного партнерства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2023 - 2025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немуниципальных организаций социального обслуживания, предоставляющих социальные услуги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10,0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10,0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rStyle w:val="22"/>
                <w:rFonts w:eastAsiaTheme="minorHAnsi"/>
                <w:sz w:val="22"/>
                <w:szCs w:val="22"/>
              </w:rPr>
              <w:t xml:space="preserve">Ежегодно проводится анализ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</w:t>
            </w:r>
            <w:proofErr w:type="spellStart"/>
            <w:r w:rsidRPr="00095768">
              <w:rPr>
                <w:rStyle w:val="22"/>
                <w:rFonts w:eastAsiaTheme="minorHAnsi"/>
                <w:sz w:val="22"/>
                <w:szCs w:val="22"/>
              </w:rPr>
              <w:t>муниципально</w:t>
            </w:r>
            <w:proofErr w:type="spellEnd"/>
            <w:r w:rsidRPr="00095768">
              <w:rPr>
                <w:rStyle w:val="22"/>
                <w:rFonts w:eastAsiaTheme="minorHAnsi"/>
                <w:sz w:val="22"/>
                <w:szCs w:val="22"/>
              </w:rPr>
              <w:t xml:space="preserve">-частного партнерства  </w:t>
            </w:r>
          </w:p>
        </w:tc>
        <w:tc>
          <w:tcPr>
            <w:tcW w:w="156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4. Рынок ритуальных услуг</w:t>
            </w:r>
          </w:p>
        </w:tc>
      </w:tr>
      <w:tr w:rsidR="00095768" w:rsidRPr="00095768" w:rsidTr="00095768">
        <w:trPr>
          <w:trHeight w:val="21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4.1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75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75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75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 в конце года проводится мониторинг рынка ритуальных услуг.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rFonts w:eastAsiaTheme="minorHAnsi"/>
                <w:color w:val="000000"/>
                <w:sz w:val="22"/>
                <w:szCs w:val="22"/>
                <w:lang w:bidi="ru-RU"/>
              </w:rPr>
              <w:t xml:space="preserve">Постановление администрации Канашского муниципального округа  Чувашской Республики от 31.01.2024 г. № 144 «Об установлении стоимости услуг, предоставляемых согласно гарантированному перечню услуг по погребению на период с 1 февраля 2024 года по 31 января 2025 года» </w:t>
            </w:r>
            <w:hyperlink r:id="rId9" w:history="1">
              <w:r w:rsidRPr="00095768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bidi="ru-RU"/>
                </w:rPr>
                <w:t>https://kanash.cap.ru/doc/laws/2024/01/31/ruling-144</w:t>
              </w:r>
            </w:hyperlink>
          </w:p>
        </w:tc>
        <w:tc>
          <w:tcPr>
            <w:tcW w:w="1565" w:type="dxa"/>
          </w:tcPr>
          <w:p w:rsidR="00095768" w:rsidRPr="00095768" w:rsidRDefault="00095768" w:rsidP="00B53A5C">
            <w:pPr>
              <w:shd w:val="clear" w:color="auto" w:fill="FFFFFF"/>
              <w:spacing w:before="150" w:after="150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095768">
              <w:rPr>
                <w:bCs/>
                <w:sz w:val="22"/>
                <w:szCs w:val="22"/>
                <w:lang w:eastAsia="en-US"/>
              </w:rPr>
              <w:t xml:space="preserve">Управление по благоустройству и развитию территорий </w:t>
            </w:r>
            <w:r w:rsidRPr="00095768">
              <w:rPr>
                <w:rFonts w:eastAsia="Calibri"/>
                <w:sz w:val="22"/>
                <w:szCs w:val="22"/>
                <w:lang w:eastAsia="en-US"/>
              </w:rPr>
              <w:t>администрации Канашского муниципального округа Чувашской Республики; 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4.2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Организация инвентаризации кладбищ и мест захоронений на них;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создание по результатам </w:t>
            </w:r>
            <w:r w:rsidRPr="00095768">
              <w:rPr>
                <w:sz w:val="22"/>
                <w:szCs w:val="22"/>
              </w:rPr>
              <w:lastRenderedPageBreak/>
              <w:t>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доведение до населения информации, в том числе с использованием средств массовой информации, о создании названных реестров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31 декабря 2025 г.</w:t>
            </w:r>
          </w:p>
        </w:tc>
        <w:tc>
          <w:tcPr>
            <w:tcW w:w="287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включены сведения о существующих кладбищах и местах захоронений в созданный информационный </w:t>
            </w:r>
            <w:r w:rsidRPr="00095768">
              <w:rPr>
                <w:sz w:val="22"/>
                <w:szCs w:val="22"/>
              </w:rPr>
              <w:lastRenderedPageBreak/>
              <w:t>ресурс</w:t>
            </w:r>
          </w:p>
        </w:tc>
        <w:tc>
          <w:tcPr>
            <w:tcW w:w="1268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20,0</w:t>
            </w:r>
          </w:p>
        </w:tc>
        <w:tc>
          <w:tcPr>
            <w:tcW w:w="84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50,0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15" w:type="dxa"/>
            <w:gridSpan w:val="2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Работа по инвентаризации кладбищ и мест захоронений </w:t>
            </w:r>
            <w:r w:rsidRPr="00095768">
              <w:rPr>
                <w:sz w:val="22"/>
                <w:szCs w:val="22"/>
              </w:rPr>
              <w:lastRenderedPageBreak/>
              <w:t xml:space="preserve">проведена. </w:t>
            </w:r>
            <w:proofErr w:type="gramStart"/>
            <w:r w:rsidRPr="00095768">
              <w:rPr>
                <w:sz w:val="22"/>
                <w:szCs w:val="22"/>
              </w:rPr>
              <w:t>Создан и ведется</w:t>
            </w:r>
            <w:proofErr w:type="gramEnd"/>
            <w:r w:rsidRPr="00095768">
              <w:rPr>
                <w:sz w:val="22"/>
                <w:szCs w:val="22"/>
              </w:rPr>
              <w:t xml:space="preserve"> реестр кладбищ и мест захоронений в территориальных отделах Канашского муниципального округа Чувашской Республики 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bCs/>
                <w:sz w:val="22"/>
                <w:szCs w:val="22"/>
                <w:lang w:eastAsia="en-US"/>
              </w:rPr>
              <w:lastRenderedPageBreak/>
              <w:t xml:space="preserve">Управление по благоустройству и развитию территорий </w:t>
            </w:r>
            <w:r w:rsidRPr="00095768">
              <w:rPr>
                <w:bCs/>
                <w:sz w:val="22"/>
                <w:szCs w:val="22"/>
                <w:lang w:eastAsia="en-US"/>
              </w:rPr>
              <w:lastRenderedPageBreak/>
              <w:t xml:space="preserve">администрации Канашского муниципального округа Чувашской Республики 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Принятие нормативного правового акта, предусматривающего создание информационного ресурса с реестром хозяйствующих субъектов, имеющих право на оказание услуг по организации похорон, включая стоимость оказываемых ими ритуальных услуг (после принятия федерального законодательства)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после принятия федерального законодательств</w:t>
            </w: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rStyle w:val="22"/>
                <w:rFonts w:eastAsiaTheme="minorHAnsi"/>
                <w:sz w:val="22"/>
                <w:szCs w:val="22"/>
              </w:rPr>
              <w:t>Не имеется</w:t>
            </w:r>
          </w:p>
        </w:tc>
        <w:tc>
          <w:tcPr>
            <w:tcW w:w="1565" w:type="dxa"/>
          </w:tcPr>
          <w:p w:rsidR="00095768" w:rsidRPr="00095768" w:rsidRDefault="00095768" w:rsidP="00B53A5C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095768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4.4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</w:t>
            </w:r>
            <w:r w:rsidRPr="00095768">
              <w:rPr>
                <w:sz w:val="22"/>
                <w:szCs w:val="22"/>
              </w:rPr>
              <w:lastRenderedPageBreak/>
              <w:t>хозяйствующих субъектах, содержащейся в таких реестрах (после принятия федерального законодательства)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31 декабря 2025 г.</w:t>
            </w: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rStyle w:val="22"/>
                <w:rFonts w:eastAsiaTheme="minorHAnsi"/>
                <w:sz w:val="22"/>
                <w:szCs w:val="22"/>
              </w:rPr>
              <w:t>Не имеется</w:t>
            </w:r>
            <w:r w:rsidRPr="000957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</w:tcPr>
          <w:p w:rsidR="00095768" w:rsidRPr="00095768" w:rsidRDefault="00095768" w:rsidP="00B53A5C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095768">
              <w:rPr>
                <w:bCs/>
                <w:sz w:val="22"/>
                <w:szCs w:val="22"/>
                <w:lang w:eastAsia="en-US"/>
              </w:rPr>
              <w:t xml:space="preserve">Управление по благоустройству и развитию территорий администрации Канашского муниципального округа Чувашской </w:t>
            </w:r>
            <w:r w:rsidRPr="00095768">
              <w:rPr>
                <w:bCs/>
                <w:sz w:val="22"/>
                <w:szCs w:val="22"/>
                <w:lang w:eastAsia="en-US"/>
              </w:rPr>
              <w:lastRenderedPageBreak/>
              <w:t>Республики</w:t>
            </w: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5. Рынок жилищного строительства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5.1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Повышение доступности сведений о градостроительной деятельности для застройщиков на официальном сайте администрации муниципального округа, Министерства строительства, архитектуры и жилищно-коммунального хозяйства Чувашской Республики (далее - Минстрой Чувашии) на Портале органов власти Чувашской Республики в сети «Интернет»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размещение информационных материалов об изменениях в градостроительном законодательстве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1972" w:type="dxa"/>
          </w:tcPr>
          <w:p w:rsidR="00095768" w:rsidRPr="00095768" w:rsidRDefault="00D93DAB" w:rsidP="00B53A5C">
            <w:pPr>
              <w:spacing w:after="200" w:line="240" w:lineRule="exact"/>
              <w:rPr>
                <w:rFonts w:eastAsiaTheme="minorHAnsi"/>
                <w:color w:val="000000"/>
                <w:sz w:val="22"/>
                <w:szCs w:val="22"/>
                <w:lang w:bidi="ru-RU"/>
              </w:rPr>
            </w:pPr>
            <w:hyperlink r:id="rId10" w:history="1">
              <w:r w:rsidR="00095768" w:rsidRPr="00095768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bidi="ru-RU"/>
                </w:rPr>
                <w:t>https://kanash.cap.ru/action/activity/construction</w:t>
              </w:r>
            </w:hyperlink>
            <w:r w:rsidR="00095768" w:rsidRPr="00095768">
              <w:rPr>
                <w:rFonts w:eastAsiaTheme="minorHAnsi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095768" w:rsidRPr="00095768" w:rsidRDefault="00D93DAB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11" w:history="1">
              <w:r w:rsidR="00095768" w:rsidRPr="00095768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https://kanash.cap.ru/action/activity/municipaljnie-uslugi/administrativnie-reglamenti</w:t>
              </w:r>
            </w:hyperlink>
          </w:p>
        </w:tc>
        <w:tc>
          <w:tcPr>
            <w:tcW w:w="1565" w:type="dxa"/>
          </w:tcPr>
          <w:p w:rsidR="00095768" w:rsidRPr="00095768" w:rsidRDefault="00095768" w:rsidP="00B53A5C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095768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5.2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</w:t>
            </w:r>
            <w:r w:rsidRPr="00095768">
              <w:rPr>
                <w:sz w:val="22"/>
                <w:szCs w:val="22"/>
              </w:rPr>
              <w:lastRenderedPageBreak/>
              <w:t>комплексном освоении территории в целях строительства стандартного жилья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2023 - 2025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rStyle w:val="22"/>
                <w:rFonts w:eastAsiaTheme="minorHAnsi"/>
                <w:sz w:val="22"/>
                <w:szCs w:val="22"/>
              </w:rPr>
              <w:t>Аукционы объявляются на постоянной основе, в 2023 году проведено 5 аукционов</w:t>
            </w:r>
            <w:r w:rsidRPr="00095768">
              <w:rPr>
                <w:sz w:val="22"/>
                <w:szCs w:val="22"/>
              </w:rPr>
              <w:t xml:space="preserve"> </w:t>
            </w:r>
            <w:r w:rsidRPr="00095768">
              <w:rPr>
                <w:rStyle w:val="22"/>
                <w:rFonts w:eastAsiaTheme="minorHAnsi"/>
                <w:sz w:val="22"/>
                <w:szCs w:val="22"/>
              </w:rPr>
              <w:t xml:space="preserve">на право аренды земельных участков в целях жилищного </w:t>
            </w:r>
            <w:r w:rsidRPr="00095768">
              <w:rPr>
                <w:rStyle w:val="22"/>
                <w:rFonts w:eastAsiaTheme="minorHAnsi"/>
                <w:sz w:val="22"/>
                <w:szCs w:val="22"/>
              </w:rPr>
              <w:lastRenderedPageBreak/>
              <w:t>строительства.</w:t>
            </w:r>
          </w:p>
        </w:tc>
        <w:tc>
          <w:tcPr>
            <w:tcW w:w="156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 xml:space="preserve">Отдел имущественных и земельных отношений управления сель </w:t>
            </w:r>
            <w:proofErr w:type="spellStart"/>
            <w:r w:rsidRPr="00095768">
              <w:rPr>
                <w:sz w:val="22"/>
                <w:szCs w:val="22"/>
              </w:rPr>
              <w:t>селького</w:t>
            </w:r>
            <w:proofErr w:type="spellEnd"/>
            <w:r w:rsidRPr="00095768">
              <w:rPr>
                <w:sz w:val="22"/>
                <w:szCs w:val="22"/>
              </w:rPr>
              <w:t xml:space="preserve"> хозяйства, экономики и инвестиционной деятельности </w:t>
            </w:r>
            <w:r w:rsidRPr="00095768">
              <w:rPr>
                <w:sz w:val="22"/>
                <w:szCs w:val="22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6.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6.1</w:t>
            </w:r>
          </w:p>
        </w:tc>
        <w:tc>
          <w:tcPr>
            <w:tcW w:w="2711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Анализ допускаемых заказчиками нарушений при проведении  муниципальных закупок работ по строительству объектов капитального строительства и учет результатов данного анализа при формировании документации на проведение муниципальных закупок</w:t>
            </w:r>
          </w:p>
        </w:tc>
        <w:tc>
          <w:tcPr>
            <w:tcW w:w="1071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2023 - 2025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      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1972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Жалоб</w:t>
            </w:r>
            <w:r w:rsidR="009C1CFC">
              <w:rPr>
                <w:sz w:val="22"/>
                <w:szCs w:val="22"/>
              </w:rPr>
              <w:t>ы</w:t>
            </w:r>
            <w:r w:rsidRPr="00095768">
              <w:rPr>
                <w:sz w:val="22"/>
                <w:szCs w:val="22"/>
              </w:rPr>
              <w:t xml:space="preserve"> по проведенным закупкам не поступали.</w:t>
            </w:r>
          </w:p>
        </w:tc>
        <w:tc>
          <w:tcPr>
            <w:tcW w:w="1565" w:type="dxa"/>
            <w:vMerge w:val="restart"/>
          </w:tcPr>
          <w:p w:rsidR="00095768" w:rsidRPr="00095768" w:rsidRDefault="00095768" w:rsidP="00B53A5C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095768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организаций частной формы собственности в объеме выполненных работ по виду экономической деятельности «Строительство»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1972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6.2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Развитие сегмента услуг по выдаче разрешений на строительство объектов, оказываемых в электронном виде             </w:t>
            </w:r>
          </w:p>
        </w:tc>
        <w:tc>
          <w:tcPr>
            <w:tcW w:w="10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услуг по выдаче разрешений на строительство объектов, оказанных в электронном виде</w:t>
            </w:r>
          </w:p>
        </w:tc>
        <w:tc>
          <w:tcPr>
            <w:tcW w:w="1268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60,0</w:t>
            </w:r>
          </w:p>
        </w:tc>
        <w:tc>
          <w:tcPr>
            <w:tcW w:w="84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70,0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70,0</w:t>
            </w:r>
          </w:p>
        </w:tc>
        <w:tc>
          <w:tcPr>
            <w:tcW w:w="815" w:type="dxa"/>
            <w:gridSpan w:val="2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70,0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В 2023 году упрощена процедура выдачи разрешения на строительство и разрешения на введение в эксплуатацию объектов путем перевода в электронный формат (1 электронное окно)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Обеспечение опубликования и актуализации на Портале органов власти Чувашской Республики в сети «Интернет»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095768" w:rsidRPr="00095768" w:rsidRDefault="00D93DAB" w:rsidP="00B53A5C">
            <w:pPr>
              <w:spacing w:after="200"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" w:history="1">
              <w:r w:rsidR="00095768" w:rsidRPr="00095768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https://kanash.cap.ru/action/activity/municipaljnie-uslugi/administrativnie-reglamenti</w:t>
              </w:r>
            </w:hyperlink>
            <w:r w:rsidR="00095768" w:rsidRPr="0009576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95768" w:rsidRPr="00095768" w:rsidRDefault="00D93DAB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13" w:history="1">
              <w:r w:rsidR="00095768" w:rsidRPr="00095768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https://kanash.cap.ru/action/activity/construction</w:t>
              </w:r>
            </w:hyperlink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7. Рынок дорожной деятельности (за исключением проектирования)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7.1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Создание условий для развития конкуренции на рынке дорожной деятельности (за исключением проектирования)</w:t>
            </w:r>
          </w:p>
        </w:tc>
        <w:tc>
          <w:tcPr>
            <w:tcW w:w="1071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2023 - 2025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 составляет 100%</w:t>
            </w:r>
          </w:p>
        </w:tc>
        <w:tc>
          <w:tcPr>
            <w:tcW w:w="1565" w:type="dxa"/>
            <w:vMerge w:val="restart"/>
          </w:tcPr>
          <w:p w:rsidR="00095768" w:rsidRPr="00095768" w:rsidRDefault="00095768" w:rsidP="00B53A5C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095768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7.2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Организация работы по доведению до сведения участников аукционных (конкурсных) процедур требований заказчика к объекту, </w:t>
            </w:r>
            <w:r w:rsidRPr="00095768">
              <w:rPr>
                <w:sz w:val="22"/>
                <w:szCs w:val="22"/>
              </w:rPr>
              <w:lastRenderedPageBreak/>
              <w:t>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10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количество аукционов (конкурсов), признанных несостоявшимися</w:t>
            </w:r>
          </w:p>
        </w:tc>
        <w:tc>
          <w:tcPr>
            <w:tcW w:w="1268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gridSpan w:val="2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Количество аукционов признанных несостоявшимися на уровне 2022г.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Подготовка типовых требований к техническим заданиям по разработке проектно-сметной документации на выполнение работ в дорожной деятельности</w:t>
            </w:r>
          </w:p>
        </w:tc>
        <w:tc>
          <w:tcPr>
            <w:tcW w:w="10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-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7.4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Повышение открытости информации в сфере дорожной деятельности, в том числе о проведении торгов, путем ее размещения на официальном сайте официальном сайте Канашского муниципального округа Чувашской Республики в информационно-телекоммуникационной сети «Интернет»</w:t>
            </w:r>
          </w:p>
        </w:tc>
        <w:tc>
          <w:tcPr>
            <w:tcW w:w="10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размещение информации в сети «Интернет»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15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На официальном сайте </w:t>
            </w:r>
            <w:proofErr w:type="spellStart"/>
            <w:r w:rsidRPr="00095768">
              <w:rPr>
                <w:sz w:val="22"/>
                <w:szCs w:val="22"/>
              </w:rPr>
              <w:t>Канашсккого</w:t>
            </w:r>
            <w:proofErr w:type="spellEnd"/>
            <w:r w:rsidRPr="00095768">
              <w:rPr>
                <w:sz w:val="22"/>
                <w:szCs w:val="22"/>
              </w:rPr>
              <w:t xml:space="preserve"> муниципального округа размещена информация о выполненных работах в сфере дорожной деятельности за 2023г. </w:t>
            </w:r>
            <w:hyperlink r:id="rId14" w:history="1">
              <w:r w:rsidRPr="00095768">
                <w:rPr>
                  <w:rStyle w:val="ae"/>
                  <w:sz w:val="22"/>
                  <w:szCs w:val="22"/>
                </w:rPr>
                <w:t>https://kanash.cap.ru/action/activity/edinij-informacionnij-denj/2024-god/17-yanvarya-2024-g/ob-itogah-deyateljnosti-v-sfere-dorozhnogo-hozyajs</w:t>
              </w:r>
            </w:hyperlink>
            <w:r w:rsidRPr="000957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8. Рынок реализации сельскохозяйственной продукции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8.2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Оказание консультационной помощи предприятиям малых форм хозяйствования по вопросам предоставления субсидий</w:t>
            </w:r>
          </w:p>
        </w:tc>
        <w:tc>
          <w:tcPr>
            <w:tcW w:w="1071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gridSpan w:val="2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В течение 2023 года  консультационную помощь по вопросам предоставления субсидий получили 354 субъекта  предприятий малых форм хозяйствования.</w:t>
            </w:r>
          </w:p>
        </w:tc>
        <w:tc>
          <w:tcPr>
            <w:tcW w:w="156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Отдел сельского хозяйства, экономики и инвестиционной деятельности управления экономики и инвестиционной деятельности администрации Канашского муниципального округа Чувашской Республики 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8.3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Оказание информационной и методической помощи предприятиям малых форм хозяйствования, реализующим проекты в сфере сельскохозяйственной кооперации</w:t>
            </w:r>
          </w:p>
        </w:tc>
        <w:tc>
          <w:tcPr>
            <w:tcW w:w="1071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В течение 2023 года информационной и методической помощью воспользовались 14 предприятий малых форм хозяйствования, </w:t>
            </w:r>
            <w:proofErr w:type="gramStart"/>
            <w:r w:rsidRPr="00095768">
              <w:rPr>
                <w:sz w:val="22"/>
                <w:szCs w:val="22"/>
              </w:rPr>
              <w:t>реализующим</w:t>
            </w:r>
            <w:proofErr w:type="gramEnd"/>
            <w:r w:rsidRPr="00095768">
              <w:rPr>
                <w:sz w:val="22"/>
                <w:szCs w:val="22"/>
              </w:rPr>
              <w:t xml:space="preserve"> проекты в сфере сельскохозяйственной кооперации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9. Рынок розничной торговли и рынок нефтепродуктов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9.1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Развитие сети объектов розничной торговли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7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увеличение торговой площади</w:t>
            </w:r>
          </w:p>
        </w:tc>
        <w:tc>
          <w:tcPr>
            <w:tcW w:w="1268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1,0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1,0</w:t>
            </w:r>
          </w:p>
        </w:tc>
        <w:tc>
          <w:tcPr>
            <w:tcW w:w="747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1,0</w:t>
            </w:r>
          </w:p>
        </w:tc>
        <w:tc>
          <w:tcPr>
            <w:tcW w:w="2040" w:type="dxa"/>
            <w:gridSpan w:val="2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 В течение 2023 года открылось 5 новых объектов потребительского рынка, а с учетом закрытых, общее количество объектов составило – 148. </w:t>
            </w:r>
            <w:proofErr w:type="spellStart"/>
            <w:r w:rsidRPr="00095768">
              <w:rPr>
                <w:sz w:val="22"/>
                <w:szCs w:val="22"/>
              </w:rPr>
              <w:t>Канашский</w:t>
            </w:r>
            <w:proofErr w:type="spellEnd"/>
            <w:r w:rsidRPr="00095768">
              <w:rPr>
                <w:sz w:val="22"/>
                <w:szCs w:val="22"/>
              </w:rPr>
              <w:t xml:space="preserve"> </w:t>
            </w:r>
            <w:r w:rsidRPr="00095768">
              <w:rPr>
                <w:sz w:val="22"/>
                <w:szCs w:val="22"/>
              </w:rPr>
              <w:lastRenderedPageBreak/>
              <w:t>сельскохозяйст</w:t>
            </w:r>
            <w:r w:rsidR="009C1CFC">
              <w:rPr>
                <w:sz w:val="22"/>
                <w:szCs w:val="22"/>
              </w:rPr>
              <w:t>венный рынок постоянно приглашае</w:t>
            </w:r>
            <w:bookmarkStart w:id="0" w:name="_GoBack"/>
            <w:bookmarkEnd w:id="0"/>
            <w:r w:rsidRPr="00095768">
              <w:rPr>
                <w:sz w:val="22"/>
                <w:szCs w:val="22"/>
              </w:rPr>
              <w:t>т сельхозпроизводителей для реализации продукции. В период проведения ярмарки «Дары Осени» местным сельхозпроизводителям предоставлялись бесплатные торговые места.</w:t>
            </w:r>
          </w:p>
        </w:tc>
        <w:tc>
          <w:tcPr>
            <w:tcW w:w="156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Отдел сельского хозяйства, экономики и инвестиционной деятельности управления экономики и инвестиционно</w:t>
            </w:r>
            <w:r w:rsidRPr="00095768">
              <w:rPr>
                <w:sz w:val="22"/>
                <w:szCs w:val="22"/>
              </w:rPr>
              <w:lastRenderedPageBreak/>
              <w:t xml:space="preserve">й деятельности администрации Канашского муниципального округа Чувашской Республики 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9.2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Обеспечение доступа юридических лиц и индивидуальных предпринимателей, в том числе производителей </w:t>
            </w:r>
            <w:r w:rsidRPr="00095768">
              <w:rPr>
                <w:sz w:val="22"/>
                <w:szCs w:val="22"/>
              </w:rPr>
              <w:lastRenderedPageBreak/>
              <w:t>сельскохозяйственной продукции, на розничные рынки и ярмарки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9.3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Проведение мониторинга среди субъектов предпринимательской деятельности, публичных консультаций по проектам муниципальных нормативных правовых актов по утверждению схем размещения нестационарных торговых объектов (далее – НТО)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увеличение количества нестационарных и мобильных торговых объектов и торговых мест под них 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0</w:t>
            </w:r>
          </w:p>
        </w:tc>
        <w:tc>
          <w:tcPr>
            <w:tcW w:w="2040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Схемы размещения НТО: </w:t>
            </w:r>
            <w:hyperlink r:id="rId15" w:history="1">
              <w:r w:rsidRPr="00095768">
                <w:rPr>
                  <w:rStyle w:val="ae"/>
                  <w:sz w:val="22"/>
                  <w:szCs w:val="22"/>
                </w:rPr>
                <w:t>https://kanash.cap.ru/action/activity/market/nestacionarnaya-torgovlya/ob-utverzhdenii-shemi-razmescheniya-nestacionarnih</w:t>
              </w:r>
            </w:hyperlink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9.4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Принятие плана проведения выставок, ярмарок, предусматривающий создание торговых мест, в том </w:t>
            </w:r>
            <w:proofErr w:type="gramStart"/>
            <w:r w:rsidRPr="00095768">
              <w:rPr>
                <w:sz w:val="22"/>
                <w:szCs w:val="22"/>
              </w:rPr>
              <w:t>числе</w:t>
            </w:r>
            <w:proofErr w:type="gramEnd"/>
            <w:r w:rsidRPr="00095768">
              <w:rPr>
                <w:sz w:val="22"/>
                <w:szCs w:val="22"/>
              </w:rPr>
              <w:t xml:space="preserve"> на бесплатной основе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проведение не менее 10 мероприятий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ед.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Постановление администрации Канашского муниципального округа «Об утверждении перечня ярмарок, планируемых к проведению в 2023 </w:t>
            </w:r>
            <w:r w:rsidRPr="00095768">
              <w:rPr>
                <w:sz w:val="22"/>
                <w:szCs w:val="22"/>
              </w:rPr>
              <w:lastRenderedPageBreak/>
              <w:t xml:space="preserve">году на территории Канашского муниципального округа Чувашской Республики» </w:t>
            </w:r>
          </w:p>
          <w:p w:rsidR="00095768" w:rsidRPr="00095768" w:rsidRDefault="00D93DAB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16" w:history="1">
              <w:r w:rsidR="00095768" w:rsidRPr="00095768">
                <w:rPr>
                  <w:rStyle w:val="ae"/>
                  <w:sz w:val="22"/>
                  <w:szCs w:val="22"/>
                </w:rPr>
                <w:t>https://kanash.cap.ru/action/activity/market/perechenj-yarmarok-planiruemih-k-provedeniyu-v-202/2023-god</w:t>
              </w:r>
            </w:hyperlink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9.5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Проведение межведомственных экспертных советов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проведение заседаний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ед.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-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9.6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Проведение мониторинга ценовой конкуренции на рынке нефтепродуктов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268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4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89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47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2040" w:type="dxa"/>
            <w:gridSpan w:val="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Еженедельно по шести АЗС ведется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мониторинг розничных цен на рынке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автомобильного бензина и иных видах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моторного топлива. Полученная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информация направляется </w:t>
            </w:r>
            <w:proofErr w:type="gramStart"/>
            <w:r w:rsidRPr="00095768">
              <w:rPr>
                <w:sz w:val="22"/>
                <w:szCs w:val="22"/>
              </w:rPr>
              <w:t>в</w:t>
            </w:r>
            <w:proofErr w:type="gramEnd"/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Министерство экономического развития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и имущественных отношений ЧР.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15371" w:type="dxa"/>
            <w:gridSpan w:val="12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10. Рынок наружной рекламы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>10.1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Проведение мониторинга административных барьеров и оценки состояния конкурентной среды на рынке наружной рекламы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7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268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процентов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45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789" w:type="dxa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815" w:type="dxa"/>
            <w:gridSpan w:val="2"/>
            <w:vMerge w:val="restart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100,0</w:t>
            </w: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Мониторинг проводился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ежеквартально в рамках соотношения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спроса и предложений об участниках</w:t>
            </w:r>
          </w:p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рынка наружной рекламы.</w:t>
            </w:r>
          </w:p>
        </w:tc>
        <w:tc>
          <w:tcPr>
            <w:tcW w:w="1565" w:type="dxa"/>
            <w:vMerge w:val="restart"/>
          </w:tcPr>
          <w:p w:rsidR="00095768" w:rsidRPr="00095768" w:rsidRDefault="00095768" w:rsidP="00B53A5C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095768">
              <w:rPr>
                <w:bCs/>
                <w:sz w:val="22"/>
                <w:szCs w:val="22"/>
                <w:lang w:eastAsia="en-US"/>
              </w:rPr>
              <w:t xml:space="preserve">Управление по благоустройству и развитию территорий </w:t>
            </w:r>
            <w:r w:rsidRPr="00095768">
              <w:rPr>
                <w:rFonts w:eastAsia="Calibri"/>
                <w:sz w:val="22"/>
                <w:szCs w:val="22"/>
                <w:lang w:eastAsia="en-US"/>
              </w:rPr>
              <w:t>администрации Канашского муниципального округа Чувашской Республики</w:t>
            </w: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10.2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095768">
              <w:rPr>
                <w:sz w:val="22"/>
                <w:szCs w:val="22"/>
              </w:rPr>
              <w:t>рекламоносителей</w:t>
            </w:r>
            <w:proofErr w:type="spellEnd"/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rStyle w:val="22"/>
                <w:rFonts w:eastAsiaTheme="minorHAnsi"/>
                <w:sz w:val="22"/>
                <w:szCs w:val="22"/>
              </w:rPr>
              <w:t>Количество демонтированных незаконных рекламных конструкций, установленных на территории муниципалитета, рекламных конструкций цифровых форматов и иных современных и инновационных носителей не имеется.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10.3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Актуализация схем размещения рекламных конструкций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7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rStyle w:val="22"/>
                <w:rFonts w:eastAsiaTheme="minorHAnsi"/>
                <w:sz w:val="22"/>
                <w:szCs w:val="22"/>
              </w:rPr>
              <w:t xml:space="preserve">Актуализация схем размещения рекламных конструкций  проводится постоянно. 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95768" w:rsidRPr="00095768" w:rsidTr="00095768">
        <w:trPr>
          <w:trHeight w:val="8"/>
        </w:trPr>
        <w:tc>
          <w:tcPr>
            <w:tcW w:w="6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>10.4</w:t>
            </w:r>
          </w:p>
        </w:tc>
        <w:tc>
          <w:tcPr>
            <w:tcW w:w="271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Соблюдение принципов открытости и </w:t>
            </w:r>
            <w:r w:rsidRPr="00095768">
              <w:rPr>
                <w:sz w:val="22"/>
                <w:szCs w:val="22"/>
              </w:rPr>
              <w:lastRenderedPageBreak/>
              <w:t>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1071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lastRenderedPageBreak/>
              <w:t xml:space="preserve">ежегодно до 31 </w:t>
            </w:r>
            <w:r w:rsidRPr="00095768">
              <w:rPr>
                <w:sz w:val="22"/>
                <w:szCs w:val="22"/>
              </w:rPr>
              <w:lastRenderedPageBreak/>
              <w:t>декабря</w:t>
            </w:r>
          </w:p>
        </w:tc>
        <w:tc>
          <w:tcPr>
            <w:tcW w:w="2875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rStyle w:val="22"/>
                <w:rFonts w:eastAsiaTheme="minorHAnsi"/>
                <w:sz w:val="22"/>
                <w:szCs w:val="22"/>
              </w:rPr>
              <w:t xml:space="preserve">Количество проведенных </w:t>
            </w:r>
            <w:r w:rsidRPr="00095768">
              <w:rPr>
                <w:rStyle w:val="22"/>
                <w:rFonts w:eastAsiaTheme="minorHAnsi"/>
                <w:sz w:val="22"/>
                <w:szCs w:val="22"/>
              </w:rPr>
              <w:lastRenderedPageBreak/>
              <w:t>процедур в 2023 году – 0 процедур.</w:t>
            </w:r>
          </w:p>
        </w:tc>
        <w:tc>
          <w:tcPr>
            <w:tcW w:w="1565" w:type="dxa"/>
            <w:vMerge/>
          </w:tcPr>
          <w:p w:rsidR="00095768" w:rsidRPr="00095768" w:rsidRDefault="00095768" w:rsidP="00B53A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95768" w:rsidRPr="00F8501A" w:rsidRDefault="00095768" w:rsidP="00095768"/>
    <w:p w:rsidR="000F3E90" w:rsidRPr="000F3E90" w:rsidRDefault="000F3E90" w:rsidP="00512F02">
      <w:pPr>
        <w:ind w:left="10632" w:right="-1" w:hanging="1"/>
        <w:jc w:val="center"/>
        <w:rPr>
          <w:rFonts w:ascii="Calibri" w:hAnsi="Calibri" w:cs="Calibri"/>
        </w:rPr>
      </w:pPr>
    </w:p>
    <w:sectPr w:rsidR="000F3E90" w:rsidRPr="000F3E90" w:rsidSect="00512F0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AB" w:rsidRDefault="00D93DAB" w:rsidP="00F0218C">
      <w:r>
        <w:separator/>
      </w:r>
    </w:p>
  </w:endnote>
  <w:endnote w:type="continuationSeparator" w:id="0">
    <w:p w:rsidR="00D93DAB" w:rsidRDefault="00D93DAB" w:rsidP="00F0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AB" w:rsidRDefault="00D93DAB" w:rsidP="00F0218C">
      <w:r>
        <w:separator/>
      </w:r>
    </w:p>
  </w:footnote>
  <w:footnote w:type="continuationSeparator" w:id="0">
    <w:p w:rsidR="00D93DAB" w:rsidRDefault="00D93DAB" w:rsidP="00F0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627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A05B90"/>
    <w:multiLevelType w:val="hybridMultilevel"/>
    <w:tmpl w:val="F19C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011DF"/>
    <w:multiLevelType w:val="hybridMultilevel"/>
    <w:tmpl w:val="AF5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46204"/>
    <w:multiLevelType w:val="hybridMultilevel"/>
    <w:tmpl w:val="750CC3FA"/>
    <w:lvl w:ilvl="0" w:tplc="179ABD3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9">
    <w:nsid w:val="5A454FEE"/>
    <w:multiLevelType w:val="hybridMultilevel"/>
    <w:tmpl w:val="D6FC1FFE"/>
    <w:lvl w:ilvl="0" w:tplc="F060350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B37E38"/>
    <w:multiLevelType w:val="hybridMultilevel"/>
    <w:tmpl w:val="8C5AED96"/>
    <w:lvl w:ilvl="0" w:tplc="3A3A43B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1715C"/>
    <w:multiLevelType w:val="hybridMultilevel"/>
    <w:tmpl w:val="315A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64860"/>
    <w:multiLevelType w:val="hybridMultilevel"/>
    <w:tmpl w:val="F98C1040"/>
    <w:lvl w:ilvl="0" w:tplc="1794E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48E"/>
    <w:multiLevelType w:val="hybridMultilevel"/>
    <w:tmpl w:val="5700EE94"/>
    <w:lvl w:ilvl="0" w:tplc="DCC63D5C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15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6"/>
    <w:rsid w:val="00003800"/>
    <w:rsid w:val="00005BE5"/>
    <w:rsid w:val="00014E93"/>
    <w:rsid w:val="0001736E"/>
    <w:rsid w:val="00022B28"/>
    <w:rsid w:val="00040AE4"/>
    <w:rsid w:val="0004154F"/>
    <w:rsid w:val="000751F2"/>
    <w:rsid w:val="00084677"/>
    <w:rsid w:val="0009034A"/>
    <w:rsid w:val="00095768"/>
    <w:rsid w:val="000A1CE4"/>
    <w:rsid w:val="000A59FC"/>
    <w:rsid w:val="000B1F95"/>
    <w:rsid w:val="000C603C"/>
    <w:rsid w:val="000F3AAD"/>
    <w:rsid w:val="000F3E90"/>
    <w:rsid w:val="00103CAC"/>
    <w:rsid w:val="00113220"/>
    <w:rsid w:val="00114815"/>
    <w:rsid w:val="00115823"/>
    <w:rsid w:val="001519C1"/>
    <w:rsid w:val="00163FDE"/>
    <w:rsid w:val="001B1083"/>
    <w:rsid w:val="001B43C1"/>
    <w:rsid w:val="001E15BE"/>
    <w:rsid w:val="001E6A77"/>
    <w:rsid w:val="001E7DAC"/>
    <w:rsid w:val="001F0751"/>
    <w:rsid w:val="00236B99"/>
    <w:rsid w:val="00261A1D"/>
    <w:rsid w:val="002920CF"/>
    <w:rsid w:val="002A27B9"/>
    <w:rsid w:val="002A2E00"/>
    <w:rsid w:val="002C6743"/>
    <w:rsid w:val="002E17C9"/>
    <w:rsid w:val="00301DBF"/>
    <w:rsid w:val="00304979"/>
    <w:rsid w:val="00305C47"/>
    <w:rsid w:val="00313A02"/>
    <w:rsid w:val="0032315B"/>
    <w:rsid w:val="00341FF4"/>
    <w:rsid w:val="00355748"/>
    <w:rsid w:val="003923B8"/>
    <w:rsid w:val="003B5E55"/>
    <w:rsid w:val="003E645D"/>
    <w:rsid w:val="0042678E"/>
    <w:rsid w:val="004302A7"/>
    <w:rsid w:val="00470D33"/>
    <w:rsid w:val="004A7A47"/>
    <w:rsid w:val="004E0A86"/>
    <w:rsid w:val="004F1117"/>
    <w:rsid w:val="004F6E47"/>
    <w:rsid w:val="00512F02"/>
    <w:rsid w:val="0053000E"/>
    <w:rsid w:val="00554606"/>
    <w:rsid w:val="00554CE4"/>
    <w:rsid w:val="00575B0A"/>
    <w:rsid w:val="005A3F11"/>
    <w:rsid w:val="005A5E3D"/>
    <w:rsid w:val="005A7BF5"/>
    <w:rsid w:val="005C4A63"/>
    <w:rsid w:val="00603FCF"/>
    <w:rsid w:val="00611BB2"/>
    <w:rsid w:val="0061675B"/>
    <w:rsid w:val="00625A18"/>
    <w:rsid w:val="00636C5B"/>
    <w:rsid w:val="00656174"/>
    <w:rsid w:val="0066715D"/>
    <w:rsid w:val="00674E37"/>
    <w:rsid w:val="00683ED4"/>
    <w:rsid w:val="006B4D13"/>
    <w:rsid w:val="006B7C80"/>
    <w:rsid w:val="006E3968"/>
    <w:rsid w:val="006F76C6"/>
    <w:rsid w:val="00786463"/>
    <w:rsid w:val="007B4A4A"/>
    <w:rsid w:val="007E220B"/>
    <w:rsid w:val="007E281B"/>
    <w:rsid w:val="007F4947"/>
    <w:rsid w:val="007F5469"/>
    <w:rsid w:val="00821E87"/>
    <w:rsid w:val="00840559"/>
    <w:rsid w:val="00843A33"/>
    <w:rsid w:val="00870195"/>
    <w:rsid w:val="008A1742"/>
    <w:rsid w:val="008B77D8"/>
    <w:rsid w:val="008E7D97"/>
    <w:rsid w:val="008F4D85"/>
    <w:rsid w:val="00907D34"/>
    <w:rsid w:val="00937A2E"/>
    <w:rsid w:val="00993B82"/>
    <w:rsid w:val="009C1CFC"/>
    <w:rsid w:val="009C2ABC"/>
    <w:rsid w:val="009E22D0"/>
    <w:rsid w:val="009E3411"/>
    <w:rsid w:val="00A278CA"/>
    <w:rsid w:val="00A33337"/>
    <w:rsid w:val="00A412B8"/>
    <w:rsid w:val="00A43A3B"/>
    <w:rsid w:val="00A670F0"/>
    <w:rsid w:val="00A855EF"/>
    <w:rsid w:val="00AD0E91"/>
    <w:rsid w:val="00AD7315"/>
    <w:rsid w:val="00B06DA7"/>
    <w:rsid w:val="00B12FDF"/>
    <w:rsid w:val="00B14E50"/>
    <w:rsid w:val="00B402AC"/>
    <w:rsid w:val="00B41AD5"/>
    <w:rsid w:val="00B50BEE"/>
    <w:rsid w:val="00B51C7D"/>
    <w:rsid w:val="00B566D0"/>
    <w:rsid w:val="00B63FE1"/>
    <w:rsid w:val="00B85387"/>
    <w:rsid w:val="00B90799"/>
    <w:rsid w:val="00BC367B"/>
    <w:rsid w:val="00BC5919"/>
    <w:rsid w:val="00BF1425"/>
    <w:rsid w:val="00C04A81"/>
    <w:rsid w:val="00C11C8B"/>
    <w:rsid w:val="00C81CAF"/>
    <w:rsid w:val="00CB1E61"/>
    <w:rsid w:val="00CB48E3"/>
    <w:rsid w:val="00CD01A1"/>
    <w:rsid w:val="00CF123C"/>
    <w:rsid w:val="00D022A1"/>
    <w:rsid w:val="00D10E5F"/>
    <w:rsid w:val="00D25487"/>
    <w:rsid w:val="00D577F6"/>
    <w:rsid w:val="00D603E5"/>
    <w:rsid w:val="00D66918"/>
    <w:rsid w:val="00D93DAB"/>
    <w:rsid w:val="00DC2592"/>
    <w:rsid w:val="00DD29C0"/>
    <w:rsid w:val="00E02319"/>
    <w:rsid w:val="00E26BE8"/>
    <w:rsid w:val="00E30705"/>
    <w:rsid w:val="00E366BE"/>
    <w:rsid w:val="00E42685"/>
    <w:rsid w:val="00E461B5"/>
    <w:rsid w:val="00E47380"/>
    <w:rsid w:val="00E545F4"/>
    <w:rsid w:val="00E63ACF"/>
    <w:rsid w:val="00E937A4"/>
    <w:rsid w:val="00ED382E"/>
    <w:rsid w:val="00ED41A1"/>
    <w:rsid w:val="00ED5830"/>
    <w:rsid w:val="00F0218C"/>
    <w:rsid w:val="00F1250C"/>
    <w:rsid w:val="00F16E49"/>
    <w:rsid w:val="00F4041C"/>
    <w:rsid w:val="00F465BA"/>
    <w:rsid w:val="00F95005"/>
    <w:rsid w:val="00FA2803"/>
    <w:rsid w:val="00FA7075"/>
    <w:rsid w:val="00FB63A0"/>
    <w:rsid w:val="00FD4DD1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E9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67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C6743"/>
    <w:rPr>
      <w:b/>
      <w:bCs/>
      <w:color w:val="000080"/>
    </w:rPr>
  </w:style>
  <w:style w:type="table" w:styleId="a5">
    <w:name w:val="Table Grid"/>
    <w:basedOn w:val="a1"/>
    <w:uiPriority w:val="39"/>
    <w:rsid w:val="002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0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14E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E90"/>
    <w:rPr>
      <w:rFonts w:ascii="Arial Cyr Chuv" w:eastAsia="Times New Roman" w:hAnsi="Arial Cyr Chuv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E90"/>
  </w:style>
  <w:style w:type="paragraph" w:customStyle="1" w:styleId="ConsPlusNormal">
    <w:name w:val="ConsPlusNormal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0F3E90"/>
    <w:rPr>
      <w:color w:val="0000FF"/>
      <w:u w:val="single"/>
    </w:rPr>
  </w:style>
  <w:style w:type="paragraph" w:customStyle="1" w:styleId="formattext">
    <w:name w:val="formattext"/>
    <w:basedOn w:val="a"/>
    <w:rsid w:val="000F3E9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uiPriority w:val="39"/>
    <w:rsid w:val="000F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F3E90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F3E90"/>
    <w:rPr>
      <w:rFonts w:ascii="Calibri" w:hAnsi="Calibri"/>
      <w:sz w:val="28"/>
      <w:szCs w:val="20"/>
    </w:rPr>
  </w:style>
  <w:style w:type="table" w:customStyle="1" w:styleId="3">
    <w:name w:val="Сетка таблицы3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B7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095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E9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67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C6743"/>
    <w:rPr>
      <w:b/>
      <w:bCs/>
      <w:color w:val="000080"/>
    </w:rPr>
  </w:style>
  <w:style w:type="table" w:styleId="a5">
    <w:name w:val="Table Grid"/>
    <w:basedOn w:val="a1"/>
    <w:uiPriority w:val="39"/>
    <w:rsid w:val="002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0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14E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E90"/>
    <w:rPr>
      <w:rFonts w:ascii="Arial Cyr Chuv" w:eastAsia="Times New Roman" w:hAnsi="Arial Cyr Chuv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E90"/>
  </w:style>
  <w:style w:type="paragraph" w:customStyle="1" w:styleId="ConsPlusNormal">
    <w:name w:val="ConsPlusNormal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0F3E90"/>
    <w:rPr>
      <w:color w:val="0000FF"/>
      <w:u w:val="single"/>
    </w:rPr>
  </w:style>
  <w:style w:type="paragraph" w:customStyle="1" w:styleId="formattext">
    <w:name w:val="formattext"/>
    <w:basedOn w:val="a"/>
    <w:rsid w:val="000F3E9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uiPriority w:val="39"/>
    <w:rsid w:val="000F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F3E90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F3E90"/>
    <w:rPr>
      <w:rFonts w:ascii="Calibri" w:hAnsi="Calibri"/>
      <w:sz w:val="28"/>
      <w:szCs w:val="20"/>
    </w:rPr>
  </w:style>
  <w:style w:type="table" w:customStyle="1" w:styleId="3">
    <w:name w:val="Сетка таблицы3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B7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095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39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6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318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12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8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0540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31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9003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35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5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5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823644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792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6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2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27485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29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22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3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60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13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8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153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1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1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6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1594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1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773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2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4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490511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99329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5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5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227187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6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14144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9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8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3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650908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57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3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1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1416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87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6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5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5384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1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9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3439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19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7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79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5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075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2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3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5793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2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4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4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3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624455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9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5619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5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6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624770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6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68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27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7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7672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2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0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9180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7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338042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85608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8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703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4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7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5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nash.cap.ru/action/activity/construc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nash.cap.ru/action/activity/municipaljnie-uslugi/administrativnie-reglament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nash.cap.ru/action/activity/market/perechenj-yarmarok-planiruemih-k-provedeniyu-v-202/2023-go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nash.cap.ru/action/activity/municipaljnie-uslugi/administrativnie-reglament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nash.cap.ru/action/activity/market/nestacionarnaya-torgovlya/ob-utverzhdenii-shemi-razmescheniya-nestacionarnih" TargetMode="External"/><Relationship Id="rId10" Type="http://schemas.openxmlformats.org/officeDocument/2006/relationships/hyperlink" Target="https://kanash.cap.ru/action/activity/construc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nash.cap.ru/doc/laws/2024/01/31/ruling-144" TargetMode="External"/><Relationship Id="rId14" Type="http://schemas.openxmlformats.org/officeDocument/2006/relationships/hyperlink" Target="https://kanash.cap.ru/action/activity/edinij-informacionnij-denj/2024-god/17-yanvarya-2024-g/ob-itogah-deyateljnosti-v-sfere-dorozhnogo-hozya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F2B1-BA63-4116-A651-4A5FC5A4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25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44</cp:revision>
  <cp:lastPrinted>2023-10-17T12:00:00Z</cp:lastPrinted>
  <dcterms:created xsi:type="dcterms:W3CDTF">2024-03-29T05:59:00Z</dcterms:created>
  <dcterms:modified xsi:type="dcterms:W3CDTF">2024-04-01T07:36:00Z</dcterms:modified>
</cp:coreProperties>
</file>