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00" w:rsidRDefault="001D5800" w:rsidP="001D5800">
      <w:pPr>
        <w:pStyle w:val="ConsPlusNormal"/>
        <w:jc w:val="center"/>
      </w:pPr>
      <w:r>
        <w:rPr>
          <w:noProof/>
        </w:rPr>
        <w:drawing>
          <wp:inline distT="0" distB="0" distL="0" distR="0">
            <wp:extent cx="453390" cy="445135"/>
            <wp:effectExtent l="1905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453390" cy="445135"/>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1D5800" w:rsidTr="00246FA1">
        <w:tc>
          <w:tcPr>
            <w:tcW w:w="4500" w:type="dxa"/>
          </w:tcPr>
          <w:p w:rsidR="001D5800" w:rsidRPr="001D5800" w:rsidRDefault="001D5800" w:rsidP="001D5800">
            <w:pPr>
              <w:pStyle w:val="ConsNonformat"/>
              <w:widowControl/>
              <w:jc w:val="center"/>
              <w:rPr>
                <w:rFonts w:ascii="Times New Roman" w:hAnsi="Times New Roman" w:cs="Times New Roman"/>
                <w:b/>
                <w:sz w:val="24"/>
                <w:szCs w:val="24"/>
              </w:rPr>
            </w:pPr>
            <w:r w:rsidRPr="001D5800">
              <w:rPr>
                <w:rFonts w:ascii="Times New Roman" w:hAnsi="Times New Roman" w:cs="Times New Roman"/>
              </w:rPr>
              <w:br w:type="page"/>
            </w:r>
            <w:r w:rsidRPr="001D5800">
              <w:rPr>
                <w:rFonts w:ascii="Times New Roman" w:hAnsi="Times New Roman" w:cs="Times New Roman"/>
                <w:b/>
                <w:sz w:val="24"/>
                <w:szCs w:val="24"/>
              </w:rPr>
              <w:t>ЧУВАШСКАЯ РЕСПУБЛИКА</w:t>
            </w:r>
          </w:p>
          <w:p w:rsidR="001D5800" w:rsidRPr="001D5800" w:rsidRDefault="001D5800" w:rsidP="001D5800">
            <w:pPr>
              <w:pStyle w:val="ConsNonformat"/>
              <w:widowControl/>
              <w:jc w:val="center"/>
              <w:rPr>
                <w:rFonts w:ascii="Times New Roman" w:hAnsi="Times New Roman" w:cs="Times New Roman"/>
                <w:b/>
                <w:sz w:val="24"/>
                <w:szCs w:val="24"/>
              </w:rPr>
            </w:pPr>
            <w:r w:rsidRPr="001D5800">
              <w:rPr>
                <w:rFonts w:ascii="Times New Roman" w:hAnsi="Times New Roman" w:cs="Times New Roman"/>
                <w:b/>
                <w:sz w:val="24"/>
                <w:szCs w:val="24"/>
              </w:rPr>
              <w:t>МОРГАУШСКИЙ РАЙОН</w:t>
            </w:r>
          </w:p>
          <w:p w:rsidR="001D5800" w:rsidRPr="001D5800" w:rsidRDefault="001D5800" w:rsidP="001D5800">
            <w:pPr>
              <w:jc w:val="center"/>
              <w:rPr>
                <w:b/>
              </w:rPr>
            </w:pPr>
          </w:p>
          <w:p w:rsidR="001D5800" w:rsidRPr="001D5800" w:rsidRDefault="001D5800" w:rsidP="001D5800">
            <w:pPr>
              <w:jc w:val="center"/>
              <w:rPr>
                <w:b/>
                <w:sz w:val="24"/>
                <w:szCs w:val="24"/>
              </w:rPr>
            </w:pPr>
            <w:r w:rsidRPr="001D5800">
              <w:rPr>
                <w:b/>
                <w:sz w:val="24"/>
                <w:szCs w:val="24"/>
              </w:rPr>
              <w:t>АДМИНИСТРАЦИЯ</w:t>
            </w:r>
          </w:p>
          <w:p w:rsidR="001D5800" w:rsidRPr="001D5800" w:rsidRDefault="001D5800" w:rsidP="001D5800">
            <w:pPr>
              <w:jc w:val="center"/>
              <w:rPr>
                <w:b/>
                <w:sz w:val="24"/>
                <w:szCs w:val="24"/>
              </w:rPr>
            </w:pPr>
            <w:r w:rsidRPr="001D5800">
              <w:rPr>
                <w:b/>
                <w:sz w:val="24"/>
                <w:szCs w:val="24"/>
              </w:rPr>
              <w:t>КАДИКАСИНСКОГО</w:t>
            </w:r>
          </w:p>
          <w:p w:rsidR="001D5800" w:rsidRPr="001D5800" w:rsidRDefault="001D5800" w:rsidP="001D5800">
            <w:pPr>
              <w:pStyle w:val="ConsNonformat"/>
              <w:widowControl/>
              <w:jc w:val="center"/>
              <w:rPr>
                <w:rFonts w:ascii="Times New Roman" w:hAnsi="Times New Roman" w:cs="Times New Roman"/>
                <w:b/>
                <w:sz w:val="24"/>
                <w:szCs w:val="24"/>
              </w:rPr>
            </w:pPr>
            <w:r w:rsidRPr="001D5800">
              <w:rPr>
                <w:rFonts w:ascii="Times New Roman" w:hAnsi="Times New Roman" w:cs="Times New Roman"/>
                <w:b/>
                <w:sz w:val="24"/>
                <w:szCs w:val="24"/>
              </w:rPr>
              <w:t>СЕЛЬСКОГО ПОСЕЛЕНИЯ</w:t>
            </w:r>
          </w:p>
          <w:p w:rsidR="001D5800" w:rsidRPr="001D5800" w:rsidRDefault="001D5800" w:rsidP="001D5800">
            <w:pPr>
              <w:pStyle w:val="3"/>
              <w:rPr>
                <w:rFonts w:ascii="Times New Roman" w:hAnsi="Times New Roman" w:cs="Times New Roman"/>
                <w:szCs w:val="24"/>
              </w:rPr>
            </w:pPr>
            <w:r>
              <w:rPr>
                <w:rFonts w:ascii="Times New Roman" w:hAnsi="Times New Roman" w:cs="Times New Roman"/>
                <w:szCs w:val="24"/>
              </w:rPr>
              <w:t xml:space="preserve">   </w:t>
            </w:r>
            <w:r w:rsidRPr="001D5800">
              <w:rPr>
                <w:rFonts w:ascii="Times New Roman" w:hAnsi="Times New Roman" w:cs="Times New Roman"/>
                <w:szCs w:val="24"/>
              </w:rPr>
              <w:t>ПОСТАНОВЛЕНИЕ</w:t>
            </w:r>
          </w:p>
          <w:p w:rsidR="001D5800" w:rsidRPr="001D5800" w:rsidRDefault="001D5800" w:rsidP="001D5800">
            <w:pPr>
              <w:jc w:val="cente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1D5800" w:rsidRPr="001D5800" w:rsidTr="00246FA1">
              <w:tc>
                <w:tcPr>
                  <w:tcW w:w="1379" w:type="dxa"/>
                  <w:tcBorders>
                    <w:top w:val="nil"/>
                    <w:left w:val="nil"/>
                    <w:bottom w:val="single" w:sz="4" w:space="0" w:color="auto"/>
                    <w:right w:val="nil"/>
                  </w:tcBorders>
                </w:tcPr>
                <w:p w:rsidR="001D5800" w:rsidRPr="001D5800" w:rsidRDefault="001D5800" w:rsidP="001D5800">
                  <w:pPr>
                    <w:jc w:val="center"/>
                    <w:rPr>
                      <w:b/>
                    </w:rPr>
                  </w:pPr>
                  <w:r>
                    <w:rPr>
                      <w:b/>
                    </w:rPr>
                    <w:t>03.10</w:t>
                  </w:r>
                </w:p>
              </w:tc>
              <w:tc>
                <w:tcPr>
                  <w:tcW w:w="1379" w:type="dxa"/>
                  <w:tcBorders>
                    <w:top w:val="nil"/>
                    <w:left w:val="nil"/>
                    <w:bottom w:val="nil"/>
                    <w:right w:val="nil"/>
                  </w:tcBorders>
                </w:tcPr>
                <w:p w:rsidR="001D5800" w:rsidRPr="001D5800" w:rsidRDefault="001D5800" w:rsidP="001D5800">
                  <w:pPr>
                    <w:jc w:val="center"/>
                    <w:rPr>
                      <w:b/>
                    </w:rPr>
                  </w:pPr>
                  <w:r w:rsidRPr="001D5800">
                    <w:rPr>
                      <w:b/>
                    </w:rPr>
                    <w:t>2019 г.</w:t>
                  </w:r>
                </w:p>
              </w:tc>
              <w:tc>
                <w:tcPr>
                  <w:tcW w:w="1379" w:type="dxa"/>
                  <w:tcBorders>
                    <w:top w:val="nil"/>
                    <w:left w:val="nil"/>
                    <w:bottom w:val="single" w:sz="4" w:space="0" w:color="auto"/>
                    <w:right w:val="nil"/>
                  </w:tcBorders>
                </w:tcPr>
                <w:p w:rsidR="001D5800" w:rsidRPr="001D5800" w:rsidRDefault="001D5800" w:rsidP="001D5800">
                  <w:pPr>
                    <w:jc w:val="center"/>
                    <w:rPr>
                      <w:b/>
                    </w:rPr>
                  </w:pPr>
                  <w:r w:rsidRPr="001D5800">
                    <w:rPr>
                      <w:b/>
                    </w:rPr>
                    <w:t>№ 8</w:t>
                  </w:r>
                  <w:r>
                    <w:rPr>
                      <w:b/>
                    </w:rPr>
                    <w:t>5</w:t>
                  </w:r>
                </w:p>
              </w:tc>
            </w:tr>
          </w:tbl>
          <w:p w:rsidR="001D5800" w:rsidRPr="001D5800" w:rsidRDefault="001D5800" w:rsidP="001D5800">
            <w:pPr>
              <w:jc w:val="center"/>
              <w:rPr>
                <w:b/>
              </w:rPr>
            </w:pPr>
          </w:p>
          <w:p w:rsidR="001D5800" w:rsidRPr="001D5800" w:rsidRDefault="001D5800" w:rsidP="001D5800">
            <w:pPr>
              <w:jc w:val="center"/>
              <w:rPr>
                <w:b/>
                <w:noProof/>
                <w:sz w:val="16"/>
                <w:szCs w:val="16"/>
              </w:rPr>
            </w:pPr>
            <w:r w:rsidRPr="001D5800">
              <w:rPr>
                <w:sz w:val="16"/>
                <w:szCs w:val="16"/>
              </w:rPr>
              <w:t xml:space="preserve">Деревня </w:t>
            </w:r>
            <w:proofErr w:type="spellStart"/>
            <w:r w:rsidRPr="001D5800">
              <w:rPr>
                <w:sz w:val="16"/>
                <w:szCs w:val="16"/>
              </w:rPr>
              <w:t>Кораккасы</w:t>
            </w:r>
            <w:proofErr w:type="spellEnd"/>
          </w:p>
        </w:tc>
        <w:tc>
          <w:tcPr>
            <w:tcW w:w="720" w:type="dxa"/>
          </w:tcPr>
          <w:p w:rsidR="001D5800" w:rsidRPr="001D5800" w:rsidRDefault="001D5800" w:rsidP="001D5800">
            <w:pPr>
              <w:jc w:val="center"/>
              <w:rPr>
                <w:b/>
                <w:noProof/>
              </w:rPr>
            </w:pPr>
          </w:p>
        </w:tc>
        <w:tc>
          <w:tcPr>
            <w:tcW w:w="4423" w:type="dxa"/>
          </w:tcPr>
          <w:p w:rsidR="001D5800" w:rsidRPr="001D5800" w:rsidRDefault="001D5800" w:rsidP="001D5800">
            <w:pPr>
              <w:pStyle w:val="ConsNonformat"/>
              <w:widowControl/>
              <w:jc w:val="center"/>
              <w:rPr>
                <w:rFonts w:ascii="Times New Roman" w:hAnsi="Times New Roman" w:cs="Times New Roman"/>
                <w:b/>
                <w:sz w:val="24"/>
                <w:szCs w:val="24"/>
              </w:rPr>
            </w:pPr>
            <w:r w:rsidRPr="001D5800">
              <w:rPr>
                <w:rFonts w:ascii="Times New Roman" w:hAnsi="Times New Roman" w:cs="Times New Roman"/>
                <w:b/>
                <w:sz w:val="24"/>
                <w:szCs w:val="24"/>
              </w:rPr>
              <w:t>ЧĂ</w:t>
            </w:r>
            <w:proofErr w:type="gramStart"/>
            <w:r w:rsidRPr="001D5800">
              <w:rPr>
                <w:rFonts w:ascii="Times New Roman" w:hAnsi="Times New Roman" w:cs="Times New Roman"/>
                <w:b/>
                <w:sz w:val="24"/>
                <w:szCs w:val="24"/>
              </w:rPr>
              <w:t>ВАШ</w:t>
            </w:r>
            <w:proofErr w:type="gramEnd"/>
            <w:r w:rsidRPr="001D5800">
              <w:rPr>
                <w:rFonts w:ascii="Times New Roman" w:hAnsi="Times New Roman" w:cs="Times New Roman"/>
                <w:b/>
                <w:sz w:val="24"/>
                <w:szCs w:val="24"/>
              </w:rPr>
              <w:t xml:space="preserve"> РЕСПУБЛИКИ</w:t>
            </w:r>
          </w:p>
          <w:p w:rsidR="001D5800" w:rsidRPr="001D5800" w:rsidRDefault="001D5800" w:rsidP="001D5800">
            <w:pPr>
              <w:jc w:val="center"/>
              <w:rPr>
                <w:b/>
                <w:sz w:val="24"/>
                <w:szCs w:val="24"/>
              </w:rPr>
            </w:pPr>
            <w:r w:rsidRPr="001D5800">
              <w:rPr>
                <w:b/>
                <w:sz w:val="24"/>
                <w:szCs w:val="24"/>
              </w:rPr>
              <w:t>МУРКАШ РАЙОНĔ</w:t>
            </w:r>
          </w:p>
          <w:p w:rsidR="001D5800" w:rsidRPr="001D5800" w:rsidRDefault="001D5800" w:rsidP="001D5800">
            <w:pPr>
              <w:pStyle w:val="a6"/>
              <w:rPr>
                <w:rFonts w:ascii="Times New Roman" w:hAnsi="Times New Roman" w:cs="Times New Roman"/>
                <w:b/>
                <w:szCs w:val="24"/>
              </w:rPr>
            </w:pPr>
          </w:p>
          <w:p w:rsidR="001D5800" w:rsidRPr="001D5800" w:rsidRDefault="001D5800" w:rsidP="001D5800">
            <w:pPr>
              <w:pStyle w:val="a6"/>
              <w:rPr>
                <w:rFonts w:ascii="Times New Roman" w:hAnsi="Times New Roman" w:cs="Times New Roman"/>
                <w:b/>
                <w:sz w:val="24"/>
                <w:szCs w:val="24"/>
              </w:rPr>
            </w:pPr>
            <w:r w:rsidRPr="001D5800">
              <w:rPr>
                <w:rFonts w:ascii="Times New Roman" w:hAnsi="Times New Roman" w:cs="Times New Roman"/>
                <w:b/>
                <w:sz w:val="24"/>
                <w:szCs w:val="24"/>
              </w:rPr>
              <w:t>КАТЬКАС ЯЛ</w:t>
            </w:r>
          </w:p>
          <w:p w:rsidR="001D5800" w:rsidRPr="001D5800" w:rsidRDefault="001D5800" w:rsidP="001D5800">
            <w:pPr>
              <w:pStyle w:val="a6"/>
              <w:rPr>
                <w:rFonts w:ascii="Times New Roman" w:hAnsi="Times New Roman" w:cs="Times New Roman"/>
                <w:b/>
                <w:sz w:val="24"/>
                <w:szCs w:val="24"/>
              </w:rPr>
            </w:pPr>
            <w:r w:rsidRPr="001D5800">
              <w:rPr>
                <w:rFonts w:ascii="Times New Roman" w:hAnsi="Times New Roman" w:cs="Times New Roman"/>
                <w:b/>
                <w:sz w:val="24"/>
                <w:szCs w:val="24"/>
              </w:rPr>
              <w:t>ПОСЕЛЕНИЙĔН</w:t>
            </w:r>
          </w:p>
          <w:p w:rsidR="001D5800" w:rsidRPr="001D5800" w:rsidRDefault="001D5800" w:rsidP="001D5800">
            <w:pPr>
              <w:pStyle w:val="a6"/>
              <w:rPr>
                <w:rFonts w:ascii="Times New Roman" w:hAnsi="Times New Roman" w:cs="Times New Roman"/>
                <w:b/>
                <w:sz w:val="24"/>
                <w:szCs w:val="24"/>
              </w:rPr>
            </w:pPr>
            <w:r w:rsidRPr="001D5800">
              <w:rPr>
                <w:rFonts w:ascii="Times New Roman" w:hAnsi="Times New Roman" w:cs="Times New Roman"/>
                <w:b/>
                <w:sz w:val="24"/>
                <w:szCs w:val="24"/>
              </w:rPr>
              <w:t>АДМИНИСТРАЦИЙĔ</w:t>
            </w:r>
          </w:p>
          <w:p w:rsidR="001D5800" w:rsidRPr="001D5800" w:rsidRDefault="001D5800" w:rsidP="001D5800">
            <w:pPr>
              <w:jc w:val="center"/>
              <w:rPr>
                <w:b/>
                <w:sz w:val="24"/>
                <w:szCs w:val="24"/>
              </w:rPr>
            </w:pPr>
          </w:p>
          <w:p w:rsidR="001D5800" w:rsidRPr="001D5800" w:rsidRDefault="001D5800" w:rsidP="001D5800">
            <w:pPr>
              <w:jc w:val="center"/>
              <w:rPr>
                <w:b/>
                <w:sz w:val="26"/>
                <w:szCs w:val="26"/>
              </w:rPr>
            </w:pPr>
            <w:r w:rsidRPr="001D5800">
              <w:rPr>
                <w:b/>
                <w:sz w:val="26"/>
                <w:szCs w:val="26"/>
              </w:rPr>
              <w:t>ЙЫШĂНУ</w:t>
            </w:r>
          </w:p>
          <w:p w:rsidR="001D5800" w:rsidRPr="001D5800" w:rsidRDefault="001D5800" w:rsidP="001D5800">
            <w:pPr>
              <w:jc w:val="cente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1D5800" w:rsidRPr="001D5800" w:rsidTr="00246FA1">
              <w:tc>
                <w:tcPr>
                  <w:tcW w:w="1379" w:type="dxa"/>
                  <w:tcBorders>
                    <w:top w:val="nil"/>
                    <w:left w:val="nil"/>
                    <w:bottom w:val="single" w:sz="4" w:space="0" w:color="auto"/>
                    <w:right w:val="nil"/>
                  </w:tcBorders>
                </w:tcPr>
                <w:p w:rsidR="001D5800" w:rsidRPr="001D5800" w:rsidRDefault="001D5800" w:rsidP="001D5800">
                  <w:pPr>
                    <w:jc w:val="center"/>
                    <w:rPr>
                      <w:b/>
                    </w:rPr>
                  </w:pPr>
                  <w:r>
                    <w:rPr>
                      <w:b/>
                    </w:rPr>
                    <w:t>03.10</w:t>
                  </w:r>
                </w:p>
              </w:tc>
              <w:tc>
                <w:tcPr>
                  <w:tcW w:w="1379" w:type="dxa"/>
                  <w:tcBorders>
                    <w:top w:val="nil"/>
                    <w:left w:val="nil"/>
                    <w:bottom w:val="nil"/>
                    <w:right w:val="nil"/>
                  </w:tcBorders>
                </w:tcPr>
                <w:p w:rsidR="001D5800" w:rsidRPr="001D5800" w:rsidRDefault="001D5800" w:rsidP="001D5800">
                  <w:pPr>
                    <w:jc w:val="center"/>
                    <w:rPr>
                      <w:b/>
                    </w:rPr>
                  </w:pPr>
                  <w:r w:rsidRPr="001D5800">
                    <w:rPr>
                      <w:b/>
                    </w:rPr>
                    <w:t xml:space="preserve">2019 </w:t>
                  </w:r>
                  <w:proofErr w:type="spellStart"/>
                  <w:r w:rsidRPr="001D5800">
                    <w:rPr>
                      <w:b/>
                    </w:rPr>
                    <w:t>ç</w:t>
                  </w:r>
                  <w:proofErr w:type="spellEnd"/>
                  <w:r w:rsidRPr="001D5800">
                    <w:rPr>
                      <w:b/>
                    </w:rPr>
                    <w:t>.</w:t>
                  </w:r>
                </w:p>
              </w:tc>
              <w:tc>
                <w:tcPr>
                  <w:tcW w:w="1379" w:type="dxa"/>
                  <w:tcBorders>
                    <w:top w:val="nil"/>
                    <w:left w:val="nil"/>
                    <w:bottom w:val="single" w:sz="4" w:space="0" w:color="auto"/>
                    <w:right w:val="nil"/>
                  </w:tcBorders>
                </w:tcPr>
                <w:p w:rsidR="001D5800" w:rsidRPr="001D5800" w:rsidRDefault="001D5800" w:rsidP="001D5800">
                  <w:pPr>
                    <w:jc w:val="center"/>
                    <w:rPr>
                      <w:b/>
                    </w:rPr>
                  </w:pPr>
                  <w:r w:rsidRPr="001D5800">
                    <w:rPr>
                      <w:b/>
                    </w:rPr>
                    <w:t>№ 8</w:t>
                  </w:r>
                  <w:r>
                    <w:rPr>
                      <w:b/>
                    </w:rPr>
                    <w:t>5</w:t>
                  </w:r>
                </w:p>
              </w:tc>
            </w:tr>
          </w:tbl>
          <w:p w:rsidR="001D5800" w:rsidRPr="001D5800" w:rsidRDefault="001D5800" w:rsidP="001D5800">
            <w:pPr>
              <w:jc w:val="center"/>
              <w:rPr>
                <w:sz w:val="16"/>
                <w:szCs w:val="16"/>
              </w:rPr>
            </w:pPr>
          </w:p>
          <w:p w:rsidR="001D5800" w:rsidRPr="001D5800" w:rsidRDefault="001D5800" w:rsidP="001D5800">
            <w:pPr>
              <w:jc w:val="center"/>
              <w:rPr>
                <w:b/>
                <w:noProof/>
                <w:sz w:val="16"/>
                <w:szCs w:val="16"/>
              </w:rPr>
            </w:pPr>
            <w:proofErr w:type="spellStart"/>
            <w:r w:rsidRPr="001D5800">
              <w:rPr>
                <w:sz w:val="16"/>
                <w:szCs w:val="16"/>
              </w:rPr>
              <w:t>Кораккас</w:t>
            </w:r>
            <w:proofErr w:type="spellEnd"/>
            <w:r w:rsidRPr="001D5800">
              <w:rPr>
                <w:sz w:val="16"/>
                <w:szCs w:val="16"/>
              </w:rPr>
              <w:t xml:space="preserve"> </w:t>
            </w:r>
            <w:proofErr w:type="spellStart"/>
            <w:r w:rsidRPr="001D5800">
              <w:rPr>
                <w:sz w:val="16"/>
                <w:szCs w:val="16"/>
              </w:rPr>
              <w:t>ялĕ</w:t>
            </w:r>
            <w:proofErr w:type="spellEnd"/>
          </w:p>
        </w:tc>
      </w:tr>
    </w:tbl>
    <w:p w:rsidR="00E31D29" w:rsidRDefault="00E31D29" w:rsidP="001D5800">
      <w:pPr>
        <w:tabs>
          <w:tab w:val="left" w:pos="9356"/>
        </w:tabs>
        <w:ind w:right="-1"/>
        <w:rPr>
          <w:sz w:val="24"/>
          <w:szCs w:val="24"/>
        </w:rPr>
      </w:pPr>
    </w:p>
    <w:p w:rsidR="001D5800" w:rsidRDefault="001D5800" w:rsidP="001D5800">
      <w:pPr>
        <w:rPr>
          <w:sz w:val="22"/>
        </w:rPr>
      </w:pP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О внесении изменений в постановление </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администрации </w:t>
      </w:r>
      <w:proofErr w:type="spellStart"/>
      <w:r w:rsidRPr="005C11A7">
        <w:rPr>
          <w:rFonts w:ascii="Times New Roman" w:hAnsi="Times New Roman" w:cs="Times New Roman"/>
          <w:b/>
        </w:rPr>
        <w:t>Кадикасинского</w:t>
      </w:r>
      <w:proofErr w:type="spellEnd"/>
      <w:r w:rsidRPr="005C11A7">
        <w:rPr>
          <w:rFonts w:ascii="Times New Roman" w:hAnsi="Times New Roman" w:cs="Times New Roman"/>
          <w:b/>
        </w:rPr>
        <w:t xml:space="preserve"> сельского </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поселения Моргаушского района </w:t>
      </w:r>
      <w:proofErr w:type="gramStart"/>
      <w:r w:rsidRPr="005C11A7">
        <w:rPr>
          <w:rFonts w:ascii="Times New Roman" w:hAnsi="Times New Roman" w:cs="Times New Roman"/>
          <w:b/>
        </w:rPr>
        <w:t>Чувашской</w:t>
      </w:r>
      <w:proofErr w:type="gramEnd"/>
      <w:r w:rsidRPr="005C11A7">
        <w:rPr>
          <w:rFonts w:ascii="Times New Roman" w:hAnsi="Times New Roman" w:cs="Times New Roman"/>
          <w:b/>
        </w:rPr>
        <w:t xml:space="preserve"> </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Республики от 30.11.2018 г. № 92 «Об утверждении </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административного регламента администрации </w:t>
      </w:r>
    </w:p>
    <w:p w:rsidR="001D5800" w:rsidRPr="005C11A7" w:rsidRDefault="001D5800" w:rsidP="001D5800">
      <w:pPr>
        <w:pStyle w:val="20"/>
        <w:spacing w:after="0" w:line="240" w:lineRule="auto"/>
        <w:ind w:left="0"/>
        <w:jc w:val="both"/>
        <w:rPr>
          <w:rFonts w:ascii="Times New Roman" w:hAnsi="Times New Roman" w:cs="Times New Roman"/>
          <w:b/>
        </w:rPr>
      </w:pPr>
      <w:proofErr w:type="spellStart"/>
      <w:r w:rsidRPr="005C11A7">
        <w:rPr>
          <w:rFonts w:ascii="Times New Roman" w:hAnsi="Times New Roman" w:cs="Times New Roman"/>
          <w:b/>
        </w:rPr>
        <w:t>Кадикасинского</w:t>
      </w:r>
      <w:proofErr w:type="spellEnd"/>
      <w:r w:rsidRPr="005C11A7">
        <w:rPr>
          <w:rFonts w:ascii="Times New Roman" w:hAnsi="Times New Roman" w:cs="Times New Roman"/>
          <w:b/>
        </w:rPr>
        <w:t xml:space="preserve"> сельского поселения Моргаушского</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rPr>
        <w:t xml:space="preserve"> района Чувашской Республики по предоставлению </w:t>
      </w:r>
    </w:p>
    <w:p w:rsidR="001D5800" w:rsidRPr="005C11A7" w:rsidRDefault="001D5800" w:rsidP="001D5800">
      <w:pPr>
        <w:pStyle w:val="20"/>
        <w:spacing w:after="0" w:line="240" w:lineRule="auto"/>
        <w:ind w:left="0"/>
        <w:jc w:val="both"/>
        <w:rPr>
          <w:rFonts w:ascii="Times New Roman" w:hAnsi="Times New Roman" w:cs="Times New Roman"/>
          <w:b/>
          <w:bCs/>
        </w:rPr>
      </w:pPr>
      <w:r w:rsidRPr="005C11A7">
        <w:rPr>
          <w:rFonts w:ascii="Times New Roman" w:hAnsi="Times New Roman" w:cs="Times New Roman"/>
          <w:b/>
        </w:rPr>
        <w:t>муниципальной услуги "</w:t>
      </w:r>
      <w:r w:rsidRPr="005C11A7">
        <w:rPr>
          <w:rFonts w:ascii="Times New Roman" w:hAnsi="Times New Roman" w:cs="Times New Roman"/>
          <w:b/>
          <w:bCs/>
        </w:rPr>
        <w:t xml:space="preserve">Выдача разрешения </w:t>
      </w:r>
      <w:proofErr w:type="gramStart"/>
      <w:r w:rsidRPr="005C11A7">
        <w:rPr>
          <w:rFonts w:ascii="Times New Roman" w:hAnsi="Times New Roman" w:cs="Times New Roman"/>
          <w:b/>
          <w:bCs/>
        </w:rPr>
        <w:t>на</w:t>
      </w:r>
      <w:proofErr w:type="gramEnd"/>
      <w:r w:rsidRPr="005C11A7">
        <w:rPr>
          <w:rFonts w:ascii="Times New Roman" w:hAnsi="Times New Roman" w:cs="Times New Roman"/>
          <w:b/>
          <w:bCs/>
        </w:rPr>
        <w:t xml:space="preserve"> </w:t>
      </w:r>
    </w:p>
    <w:p w:rsidR="001D5800" w:rsidRPr="005C11A7" w:rsidRDefault="001D5800" w:rsidP="001D5800">
      <w:pPr>
        <w:pStyle w:val="20"/>
        <w:spacing w:after="0" w:line="240" w:lineRule="auto"/>
        <w:ind w:left="0"/>
        <w:jc w:val="both"/>
        <w:rPr>
          <w:rFonts w:ascii="Times New Roman" w:hAnsi="Times New Roman" w:cs="Times New Roman"/>
          <w:b/>
        </w:rPr>
      </w:pPr>
      <w:r w:rsidRPr="005C11A7">
        <w:rPr>
          <w:rFonts w:ascii="Times New Roman" w:hAnsi="Times New Roman" w:cs="Times New Roman"/>
          <w:b/>
          <w:bCs/>
        </w:rPr>
        <w:t>ввод объекта в эксплуатацию</w:t>
      </w:r>
      <w:r w:rsidRPr="005C11A7">
        <w:rPr>
          <w:rFonts w:ascii="Times New Roman" w:hAnsi="Times New Roman" w:cs="Times New Roman"/>
          <w:b/>
        </w:rPr>
        <w:t>»</w:t>
      </w:r>
    </w:p>
    <w:p w:rsidR="001D5800" w:rsidRDefault="001D5800" w:rsidP="001D5800">
      <w:pPr>
        <w:rPr>
          <w:sz w:val="22"/>
        </w:rPr>
      </w:pPr>
    </w:p>
    <w:p w:rsidR="001D5800" w:rsidRDefault="001D5800" w:rsidP="00E31D29">
      <w:pPr>
        <w:ind w:firstLine="708"/>
        <w:rPr>
          <w:sz w:val="22"/>
        </w:rPr>
      </w:pPr>
    </w:p>
    <w:p w:rsidR="00E31D29" w:rsidRPr="005C11A7" w:rsidRDefault="00E31D29" w:rsidP="00E31D29">
      <w:pPr>
        <w:ind w:firstLine="708"/>
        <w:rPr>
          <w:rFonts w:eastAsia="Times New Roman"/>
          <w:sz w:val="24"/>
          <w:szCs w:val="24"/>
        </w:rPr>
      </w:pPr>
      <w:proofErr w:type="gramStart"/>
      <w:r w:rsidRPr="005C11A7">
        <w:rPr>
          <w:sz w:val="24"/>
          <w:szCs w:val="24"/>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03.08.2018 года № 342-ФЗ "О внесении изменений в Градостроительный кодекс Российской Федерации и отдельные законодательные акты Российской Федерации», Уставом </w:t>
      </w:r>
      <w:proofErr w:type="spellStart"/>
      <w:r w:rsidR="00DC07C8" w:rsidRPr="005C11A7">
        <w:rPr>
          <w:sz w:val="24"/>
          <w:szCs w:val="24"/>
        </w:rPr>
        <w:t>Кадика</w:t>
      </w:r>
      <w:r w:rsidR="00CD726B" w:rsidRPr="005C11A7">
        <w:rPr>
          <w:sz w:val="24"/>
          <w:szCs w:val="24"/>
        </w:rPr>
        <w:t>синского</w:t>
      </w:r>
      <w:proofErr w:type="spellEnd"/>
      <w:r w:rsidRPr="005C11A7">
        <w:rPr>
          <w:sz w:val="24"/>
          <w:szCs w:val="24"/>
        </w:rPr>
        <w:t xml:space="preserve"> сельского поселения Моргаушского района Чувашской Республики администрация </w:t>
      </w:r>
      <w:proofErr w:type="spellStart"/>
      <w:r w:rsidR="00DC07C8" w:rsidRPr="005C11A7">
        <w:rPr>
          <w:sz w:val="24"/>
          <w:szCs w:val="24"/>
        </w:rPr>
        <w:t>Кадикасинского</w:t>
      </w:r>
      <w:proofErr w:type="spellEnd"/>
      <w:r w:rsidRPr="005C11A7">
        <w:rPr>
          <w:sz w:val="24"/>
          <w:szCs w:val="24"/>
        </w:rPr>
        <w:t xml:space="preserve"> сельского поселения Моргаушского района Чувашской Республики  </w:t>
      </w:r>
      <w:proofErr w:type="gramEnd"/>
    </w:p>
    <w:p w:rsidR="00E31D29" w:rsidRPr="005C11A7" w:rsidRDefault="00E31D29" w:rsidP="00E31D29">
      <w:pPr>
        <w:ind w:firstLine="708"/>
        <w:jc w:val="center"/>
        <w:rPr>
          <w:sz w:val="24"/>
          <w:szCs w:val="24"/>
        </w:rPr>
      </w:pPr>
      <w:r w:rsidRPr="005C11A7">
        <w:rPr>
          <w:b/>
          <w:sz w:val="24"/>
          <w:szCs w:val="24"/>
        </w:rPr>
        <w:t>постановляет:</w:t>
      </w:r>
    </w:p>
    <w:p w:rsidR="00E31D29" w:rsidRPr="005C11A7" w:rsidRDefault="00E31D29" w:rsidP="00E31D29">
      <w:pPr>
        <w:ind w:firstLine="708"/>
        <w:jc w:val="center"/>
        <w:rPr>
          <w:sz w:val="24"/>
          <w:szCs w:val="24"/>
        </w:rPr>
      </w:pPr>
    </w:p>
    <w:p w:rsidR="00E31D29" w:rsidRPr="005C11A7" w:rsidRDefault="00E31D29" w:rsidP="00E31D29">
      <w:pPr>
        <w:widowControl w:val="0"/>
        <w:autoSpaceDE w:val="0"/>
        <w:autoSpaceDN w:val="0"/>
        <w:adjustRightInd w:val="0"/>
        <w:ind w:firstLine="567"/>
        <w:rPr>
          <w:sz w:val="24"/>
          <w:szCs w:val="24"/>
        </w:rPr>
      </w:pPr>
      <w:r w:rsidRPr="005C11A7">
        <w:rPr>
          <w:sz w:val="24"/>
          <w:szCs w:val="24"/>
        </w:rPr>
        <w:t xml:space="preserve">1. Внести в постановление администрации </w:t>
      </w:r>
      <w:proofErr w:type="spellStart"/>
      <w:r w:rsidR="00DC07C8" w:rsidRPr="005C11A7">
        <w:rPr>
          <w:sz w:val="24"/>
          <w:szCs w:val="24"/>
        </w:rPr>
        <w:t>Кадикасинского</w:t>
      </w:r>
      <w:proofErr w:type="spellEnd"/>
      <w:r w:rsidRPr="005C11A7">
        <w:rPr>
          <w:sz w:val="24"/>
          <w:szCs w:val="24"/>
        </w:rPr>
        <w:t xml:space="preserve"> сельского поселения Моргаушского района Чувашской Республики от </w:t>
      </w:r>
      <w:r w:rsidR="00DC07C8" w:rsidRPr="005C11A7">
        <w:rPr>
          <w:sz w:val="24"/>
          <w:szCs w:val="24"/>
        </w:rPr>
        <w:t>30</w:t>
      </w:r>
      <w:r w:rsidRPr="005C11A7">
        <w:rPr>
          <w:sz w:val="24"/>
          <w:szCs w:val="24"/>
        </w:rPr>
        <w:t xml:space="preserve">.11.2018 г. № </w:t>
      </w:r>
      <w:r w:rsidR="00DC07C8" w:rsidRPr="005C11A7">
        <w:rPr>
          <w:sz w:val="24"/>
          <w:szCs w:val="24"/>
        </w:rPr>
        <w:t>92</w:t>
      </w:r>
      <w:r w:rsidRPr="005C11A7">
        <w:rPr>
          <w:sz w:val="24"/>
          <w:szCs w:val="24"/>
        </w:rPr>
        <w:t xml:space="preserve"> «Об утверждении административного регламента администрации </w:t>
      </w:r>
      <w:proofErr w:type="spellStart"/>
      <w:r w:rsidR="00DC07C8" w:rsidRPr="005C11A7">
        <w:rPr>
          <w:sz w:val="24"/>
          <w:szCs w:val="24"/>
        </w:rPr>
        <w:t>Кадикасинского</w:t>
      </w:r>
      <w:proofErr w:type="spellEnd"/>
      <w:r w:rsidRPr="005C11A7">
        <w:rPr>
          <w:sz w:val="24"/>
          <w:szCs w:val="24"/>
        </w:rPr>
        <w:t xml:space="preserve"> сельского поселения Моргаушского района Чувашской Республики по предоставлению муниципальной услуги "Выдача разрешения на ввод объекта в эксплуатацию»  (далее – Административный регламент) следующие изменения:</w:t>
      </w:r>
    </w:p>
    <w:p w:rsidR="00E31D29" w:rsidRPr="005C11A7" w:rsidRDefault="00E31D29" w:rsidP="00E31D29">
      <w:pPr>
        <w:widowControl w:val="0"/>
        <w:autoSpaceDE w:val="0"/>
        <w:autoSpaceDN w:val="0"/>
        <w:adjustRightInd w:val="0"/>
        <w:ind w:firstLine="567"/>
        <w:rPr>
          <w:sz w:val="24"/>
          <w:szCs w:val="24"/>
        </w:rPr>
      </w:pPr>
    </w:p>
    <w:p w:rsidR="00E31D29" w:rsidRPr="005C11A7" w:rsidRDefault="00E31D29" w:rsidP="00E31D29">
      <w:pPr>
        <w:widowControl w:val="0"/>
        <w:autoSpaceDE w:val="0"/>
        <w:autoSpaceDN w:val="0"/>
        <w:adjustRightInd w:val="0"/>
        <w:ind w:firstLine="567"/>
        <w:rPr>
          <w:sz w:val="24"/>
          <w:szCs w:val="24"/>
        </w:rPr>
      </w:pPr>
      <w:r w:rsidRPr="005C11A7">
        <w:rPr>
          <w:sz w:val="24"/>
          <w:szCs w:val="24"/>
        </w:rPr>
        <w:t>1.1. Пункт 2.6 Административного регламента изложить в следующей редакции:</w:t>
      </w:r>
    </w:p>
    <w:p w:rsidR="00E31D29" w:rsidRPr="005C11A7" w:rsidRDefault="00E31D29" w:rsidP="00E31D29">
      <w:pPr>
        <w:ind w:firstLine="709"/>
        <w:rPr>
          <w:b/>
          <w:sz w:val="24"/>
          <w:szCs w:val="24"/>
          <w:lang w:eastAsia="ar-SA"/>
        </w:rPr>
      </w:pPr>
      <w:r w:rsidRPr="005C11A7">
        <w:rPr>
          <w:sz w:val="24"/>
          <w:szCs w:val="24"/>
        </w:rPr>
        <w:t>«</w:t>
      </w:r>
      <w:r w:rsidRPr="005C11A7">
        <w:rPr>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31D29" w:rsidRPr="005C11A7" w:rsidRDefault="00E31D29" w:rsidP="00E31D29">
      <w:pPr>
        <w:ind w:firstLine="709"/>
        <w:rPr>
          <w:sz w:val="24"/>
          <w:szCs w:val="24"/>
          <w:lang w:eastAsia="ar-SA"/>
        </w:rPr>
      </w:pPr>
      <w:r w:rsidRPr="005C11A7">
        <w:rPr>
          <w:sz w:val="24"/>
          <w:szCs w:val="24"/>
          <w:lang w:eastAsia="ar-SA"/>
        </w:rPr>
        <w:t xml:space="preserve"> Для получения Разрешения к заявлению (приложение 2 к настоящему Административному регламенту)  представляются:</w:t>
      </w:r>
    </w:p>
    <w:p w:rsidR="00E31D29" w:rsidRPr="005C11A7" w:rsidRDefault="00E31D29" w:rsidP="00E31D29">
      <w:pPr>
        <w:shd w:val="clear" w:color="auto" w:fill="FFFFFF"/>
        <w:spacing w:line="262" w:lineRule="atLeast"/>
        <w:ind w:firstLine="540"/>
        <w:rPr>
          <w:sz w:val="24"/>
          <w:szCs w:val="24"/>
          <w:lang w:eastAsia="ru-RU"/>
        </w:rPr>
      </w:pPr>
      <w:r w:rsidRPr="005C11A7">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31D29" w:rsidRPr="005C11A7" w:rsidRDefault="00E31D29" w:rsidP="00E31D29">
      <w:pPr>
        <w:shd w:val="clear" w:color="auto" w:fill="FFFFFF"/>
        <w:spacing w:line="262" w:lineRule="atLeast"/>
        <w:ind w:firstLine="540"/>
        <w:rPr>
          <w:sz w:val="24"/>
          <w:szCs w:val="24"/>
        </w:rPr>
      </w:pPr>
      <w:bookmarkStart w:id="0" w:name="dst2885"/>
      <w:bookmarkEnd w:id="0"/>
      <w:proofErr w:type="gramStart"/>
      <w:r w:rsidRPr="005C11A7">
        <w:rPr>
          <w:sz w:val="24"/>
          <w:szCs w:val="24"/>
        </w:rPr>
        <w:lastRenderedPageBreak/>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C11A7">
        <w:rPr>
          <w:sz w:val="24"/>
          <w:szCs w:val="24"/>
        </w:rPr>
        <w:t xml:space="preserve"> образование земельного участка;</w:t>
      </w:r>
    </w:p>
    <w:p w:rsidR="00E31D29" w:rsidRPr="005C11A7" w:rsidRDefault="00E31D29" w:rsidP="00E31D29">
      <w:pPr>
        <w:shd w:val="clear" w:color="auto" w:fill="FFFFFF"/>
        <w:spacing w:line="262" w:lineRule="atLeast"/>
        <w:ind w:firstLine="540"/>
        <w:rPr>
          <w:sz w:val="24"/>
          <w:szCs w:val="24"/>
        </w:rPr>
      </w:pPr>
      <w:bookmarkStart w:id="1" w:name="dst281"/>
      <w:bookmarkEnd w:id="1"/>
      <w:r w:rsidRPr="005C11A7">
        <w:rPr>
          <w:sz w:val="24"/>
          <w:szCs w:val="24"/>
        </w:rPr>
        <w:t>3) разрешение на строительство;</w:t>
      </w:r>
    </w:p>
    <w:p w:rsidR="00E31D29" w:rsidRPr="005C11A7" w:rsidRDefault="00E31D29" w:rsidP="00E31D29">
      <w:pPr>
        <w:shd w:val="clear" w:color="auto" w:fill="FFFFFF"/>
        <w:spacing w:line="262" w:lineRule="atLeast"/>
        <w:ind w:firstLine="540"/>
        <w:rPr>
          <w:sz w:val="24"/>
          <w:szCs w:val="24"/>
        </w:rPr>
      </w:pPr>
      <w:bookmarkStart w:id="2" w:name="dst1713"/>
      <w:bookmarkEnd w:id="2"/>
      <w:r w:rsidRPr="005C11A7">
        <w:rPr>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31D29" w:rsidRPr="005C11A7" w:rsidRDefault="00E31D29" w:rsidP="00E31D29">
      <w:pPr>
        <w:shd w:val="clear" w:color="auto" w:fill="FFFFFF"/>
        <w:spacing w:line="262" w:lineRule="atLeast"/>
        <w:ind w:firstLine="540"/>
        <w:rPr>
          <w:sz w:val="24"/>
          <w:szCs w:val="24"/>
        </w:rPr>
      </w:pPr>
      <w:bookmarkStart w:id="3" w:name="dst2639"/>
      <w:bookmarkStart w:id="4" w:name="dst2640"/>
      <w:bookmarkEnd w:id="3"/>
      <w:bookmarkEnd w:id="4"/>
      <w:proofErr w:type="gramStart"/>
      <w:r w:rsidRPr="005C11A7">
        <w:rPr>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5C11A7">
        <w:rPr>
          <w:sz w:val="24"/>
          <w:szCs w:val="24"/>
        </w:rPr>
        <w:t xml:space="preserve"> осуществления строительного контроля на основании договора);</w:t>
      </w:r>
    </w:p>
    <w:p w:rsidR="00E31D29" w:rsidRPr="005C11A7" w:rsidRDefault="00E31D29" w:rsidP="00E31D29">
      <w:pPr>
        <w:shd w:val="clear" w:color="auto" w:fill="FFFFFF"/>
        <w:spacing w:line="262" w:lineRule="atLeast"/>
        <w:ind w:firstLine="540"/>
        <w:rPr>
          <w:sz w:val="24"/>
          <w:szCs w:val="24"/>
        </w:rPr>
      </w:pPr>
      <w:bookmarkStart w:id="5" w:name="dst376"/>
      <w:bookmarkEnd w:id="5"/>
      <w:r w:rsidRPr="005C11A7">
        <w:rPr>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31D29" w:rsidRPr="005C11A7" w:rsidRDefault="00E31D29" w:rsidP="00E31D29">
      <w:pPr>
        <w:shd w:val="clear" w:color="auto" w:fill="FFFFFF"/>
        <w:spacing w:line="262" w:lineRule="atLeast"/>
        <w:ind w:firstLine="540"/>
        <w:rPr>
          <w:sz w:val="24"/>
          <w:szCs w:val="24"/>
        </w:rPr>
      </w:pPr>
      <w:bookmarkStart w:id="6" w:name="dst1715"/>
      <w:bookmarkEnd w:id="6"/>
      <w:proofErr w:type="gramStart"/>
      <w:r w:rsidRPr="005C11A7">
        <w:rPr>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31D29" w:rsidRPr="005C11A7" w:rsidRDefault="00E31D29" w:rsidP="00E31D29">
      <w:pPr>
        <w:shd w:val="clear" w:color="auto" w:fill="FFFFFF"/>
        <w:spacing w:line="262" w:lineRule="atLeast"/>
        <w:ind w:firstLine="540"/>
        <w:rPr>
          <w:sz w:val="24"/>
          <w:szCs w:val="24"/>
        </w:rPr>
      </w:pPr>
      <w:bookmarkStart w:id="7" w:name="dst3078"/>
      <w:bookmarkEnd w:id="7"/>
      <w:proofErr w:type="gramStart"/>
      <w:r w:rsidRPr="005C11A7">
        <w:rPr>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7" w:anchor="dst171" w:history="1">
        <w:r w:rsidRPr="005C11A7">
          <w:rPr>
            <w:rStyle w:val="a7"/>
            <w:sz w:val="24"/>
            <w:szCs w:val="24"/>
          </w:rPr>
          <w:t>частью 1 статьи 54</w:t>
        </w:r>
      </w:hyperlink>
      <w:r w:rsidRPr="005C11A7">
        <w:rPr>
          <w:sz w:val="24"/>
          <w:szCs w:val="24"/>
        </w:rPr>
        <w:t>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8" w:anchor="dst3054" w:history="1">
        <w:r w:rsidRPr="005C11A7">
          <w:rPr>
            <w:rStyle w:val="a7"/>
            <w:sz w:val="24"/>
            <w:szCs w:val="24"/>
          </w:rPr>
          <w:t>частями 3.8</w:t>
        </w:r>
      </w:hyperlink>
      <w:r w:rsidRPr="005C11A7">
        <w:rPr>
          <w:sz w:val="24"/>
          <w:szCs w:val="24"/>
        </w:rPr>
        <w:t> и </w:t>
      </w:r>
      <w:hyperlink r:id="rId9" w:anchor="dst3060" w:history="1">
        <w:r w:rsidRPr="005C11A7">
          <w:rPr>
            <w:rStyle w:val="a7"/>
            <w:sz w:val="24"/>
            <w:szCs w:val="24"/>
          </w:rPr>
          <w:t>3.9 статьи 49</w:t>
        </w:r>
      </w:hyperlink>
      <w:r w:rsidRPr="005C11A7">
        <w:rPr>
          <w:sz w:val="24"/>
          <w:szCs w:val="24"/>
        </w:rPr>
        <w:t> Градостроительного Кодекса РФ), в том числе требованиям энергетической эффективности</w:t>
      </w:r>
      <w:proofErr w:type="gramEnd"/>
      <w:r w:rsidRPr="005C11A7">
        <w:rPr>
          <w:sz w:val="24"/>
          <w:szCs w:val="24"/>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0" w:anchor="dst2426" w:history="1">
        <w:r w:rsidRPr="005C11A7">
          <w:rPr>
            <w:rStyle w:val="a7"/>
            <w:sz w:val="24"/>
            <w:szCs w:val="24"/>
          </w:rPr>
          <w:t>частью 7 статьи 54</w:t>
        </w:r>
      </w:hyperlink>
      <w:r w:rsidRPr="005C11A7">
        <w:rPr>
          <w:sz w:val="24"/>
          <w:szCs w:val="24"/>
        </w:rPr>
        <w:t> настоящего Кодекса;</w:t>
      </w:r>
    </w:p>
    <w:p w:rsidR="00E31D29" w:rsidRPr="005C11A7" w:rsidRDefault="00E31D29" w:rsidP="00E31D29">
      <w:pPr>
        <w:shd w:val="clear" w:color="auto" w:fill="FFFFFF"/>
        <w:spacing w:line="262" w:lineRule="atLeast"/>
        <w:ind w:firstLine="540"/>
        <w:rPr>
          <w:sz w:val="24"/>
          <w:szCs w:val="24"/>
        </w:rPr>
      </w:pPr>
      <w:bookmarkStart w:id="8" w:name="dst436"/>
      <w:bookmarkEnd w:id="8"/>
      <w:r w:rsidRPr="005C11A7">
        <w:rPr>
          <w:sz w:val="24"/>
          <w:szCs w:val="24"/>
        </w:rPr>
        <w:t xml:space="preserve">9) документ, подтверждающий заключение </w:t>
      </w:r>
      <w:proofErr w:type="gramStart"/>
      <w:r w:rsidRPr="005C11A7">
        <w:rPr>
          <w:sz w:val="24"/>
          <w:szCs w:val="24"/>
        </w:rPr>
        <w:t>договора обязательного страхования гражданской ответственности владельца опасного объекта</w:t>
      </w:r>
      <w:proofErr w:type="gramEnd"/>
      <w:r w:rsidRPr="005C11A7">
        <w:rPr>
          <w:sz w:val="24"/>
          <w:szCs w:val="24"/>
        </w:rPr>
        <w:t xml:space="preserve"> за причинение вреда в результате аварии на опасном объекте в соответствии с </w:t>
      </w:r>
      <w:hyperlink r:id="rId11" w:anchor="dst100115" w:history="1">
        <w:r w:rsidRPr="005C11A7">
          <w:rPr>
            <w:rStyle w:val="a7"/>
            <w:sz w:val="24"/>
            <w:szCs w:val="24"/>
          </w:rPr>
          <w:t>законодательством</w:t>
        </w:r>
      </w:hyperlink>
      <w:r w:rsidRPr="005C11A7">
        <w:rPr>
          <w:sz w:val="24"/>
          <w:szCs w:val="24"/>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31D29" w:rsidRPr="005C11A7" w:rsidRDefault="00E31D29" w:rsidP="00E31D29">
      <w:pPr>
        <w:shd w:val="clear" w:color="auto" w:fill="FFFFFF"/>
        <w:spacing w:line="262" w:lineRule="atLeast"/>
        <w:ind w:firstLine="540"/>
        <w:rPr>
          <w:sz w:val="24"/>
          <w:szCs w:val="24"/>
        </w:rPr>
      </w:pPr>
      <w:bookmarkStart w:id="9" w:name="dst1114"/>
      <w:bookmarkEnd w:id="9"/>
      <w:proofErr w:type="gramStart"/>
      <w:r w:rsidRPr="005C11A7">
        <w:rPr>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anchor="dst0" w:history="1">
        <w:r w:rsidRPr="005C11A7">
          <w:rPr>
            <w:rStyle w:val="a7"/>
            <w:sz w:val="24"/>
            <w:szCs w:val="24"/>
          </w:rPr>
          <w:t>законом</w:t>
        </w:r>
      </w:hyperlink>
      <w:r w:rsidRPr="005C11A7">
        <w:rPr>
          <w:sz w:val="24"/>
          <w:szCs w:val="24"/>
        </w:rPr>
        <w:t xml:space="preserve"> от 25 июня 2002 года N 73-ФЗ "Об объектах культурного наследия (памятниках истории и культуры) народов Российской Федерации", </w:t>
      </w:r>
      <w:r w:rsidRPr="005C11A7">
        <w:rPr>
          <w:sz w:val="24"/>
          <w:szCs w:val="24"/>
        </w:rPr>
        <w:lastRenderedPageBreak/>
        <w:t>при проведении реставрации, консервации, ремонта этого объекта и его приспособления для современного использования;</w:t>
      </w:r>
      <w:proofErr w:type="gramEnd"/>
    </w:p>
    <w:p w:rsidR="00E31D29" w:rsidRPr="005C11A7" w:rsidRDefault="00E31D29" w:rsidP="00E31D29">
      <w:pPr>
        <w:shd w:val="clear" w:color="auto" w:fill="FFFFFF"/>
        <w:spacing w:line="262" w:lineRule="atLeast"/>
        <w:ind w:firstLine="540"/>
        <w:rPr>
          <w:sz w:val="24"/>
          <w:szCs w:val="24"/>
        </w:rPr>
      </w:pPr>
      <w:bookmarkStart w:id="10" w:name="dst1622"/>
      <w:bookmarkEnd w:id="10"/>
      <w:r w:rsidRPr="005C11A7">
        <w:rPr>
          <w:sz w:val="24"/>
          <w:szCs w:val="24"/>
        </w:rPr>
        <w:t>11) технический план объекта капитального строительства, подготовленный в соответствии с Федеральным </w:t>
      </w:r>
      <w:hyperlink r:id="rId13" w:anchor="dst0" w:history="1">
        <w:r w:rsidRPr="005C11A7">
          <w:rPr>
            <w:rStyle w:val="a7"/>
            <w:sz w:val="24"/>
            <w:szCs w:val="24"/>
          </w:rPr>
          <w:t>законом</w:t>
        </w:r>
      </w:hyperlink>
      <w:r w:rsidRPr="005C11A7">
        <w:rPr>
          <w:sz w:val="24"/>
          <w:szCs w:val="24"/>
        </w:rPr>
        <w:t> от 13 июля 2015 года N 218-ФЗ "О государственной регистрации недвижимости";</w:t>
      </w:r>
    </w:p>
    <w:p w:rsidR="00E31D29" w:rsidRPr="005C11A7" w:rsidRDefault="00E31D29" w:rsidP="00E31D29">
      <w:pPr>
        <w:shd w:val="clear" w:color="auto" w:fill="FFFFFF"/>
        <w:spacing w:line="262" w:lineRule="atLeast"/>
        <w:ind w:firstLine="540"/>
        <w:rPr>
          <w:sz w:val="24"/>
          <w:szCs w:val="24"/>
        </w:rPr>
      </w:pPr>
      <w:proofErr w:type="gramStart"/>
      <w:r w:rsidRPr="005C11A7">
        <w:rPr>
          <w:sz w:val="24"/>
          <w:szCs w:val="24"/>
        </w:rPr>
        <w:t>Указанные в </w:t>
      </w:r>
      <w:hyperlink r:id="rId14" w:anchor="dst278" w:history="1">
        <w:r w:rsidRPr="005C11A7">
          <w:rPr>
            <w:rStyle w:val="a7"/>
            <w:sz w:val="24"/>
            <w:szCs w:val="24"/>
          </w:rPr>
          <w:t>пунктах 6</w:t>
        </w:r>
      </w:hyperlink>
      <w:r w:rsidRPr="005C11A7">
        <w:rPr>
          <w:sz w:val="24"/>
          <w:szCs w:val="24"/>
        </w:rPr>
        <w:t> и 9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w:t>
      </w:r>
      <w:proofErr w:type="gramEnd"/>
      <w:r w:rsidRPr="005C11A7">
        <w:rPr>
          <w:sz w:val="24"/>
          <w:szCs w:val="24"/>
        </w:rPr>
        <w:t xml:space="preserve">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5" w:anchor="dst100126" w:history="1">
        <w:r w:rsidRPr="005C11A7">
          <w:rPr>
            <w:rStyle w:val="a7"/>
            <w:sz w:val="24"/>
            <w:szCs w:val="24"/>
          </w:rPr>
          <w:t>законодательством</w:t>
        </w:r>
      </w:hyperlink>
      <w:r w:rsidRPr="005C11A7">
        <w:rPr>
          <w:sz w:val="24"/>
          <w:szCs w:val="24"/>
        </w:rPr>
        <w:t xml:space="preserve"> об энергосбережении </w:t>
      </w:r>
      <w:proofErr w:type="gramStart"/>
      <w:r w:rsidRPr="005C11A7">
        <w:rPr>
          <w:sz w:val="24"/>
          <w:szCs w:val="24"/>
        </w:rPr>
        <w:t>и</w:t>
      </w:r>
      <w:proofErr w:type="gramEnd"/>
      <w:r w:rsidRPr="005C11A7">
        <w:rPr>
          <w:sz w:val="24"/>
          <w:szCs w:val="24"/>
        </w:rPr>
        <w:t xml:space="preserve"> о повышении энергетической эффективности.</w:t>
      </w:r>
    </w:p>
    <w:p w:rsidR="00E31D29" w:rsidRPr="005C11A7" w:rsidRDefault="00E31D29" w:rsidP="00E31D29">
      <w:pPr>
        <w:shd w:val="clear" w:color="auto" w:fill="FFFFFF"/>
        <w:spacing w:line="262" w:lineRule="atLeast"/>
        <w:ind w:firstLine="540"/>
        <w:rPr>
          <w:sz w:val="24"/>
          <w:szCs w:val="24"/>
        </w:rPr>
      </w:pPr>
      <w:bookmarkStart w:id="11" w:name="dst288"/>
      <w:bookmarkEnd w:id="11"/>
      <w:proofErr w:type="gramStart"/>
      <w:r w:rsidRPr="005C11A7">
        <w:rPr>
          <w:sz w:val="24"/>
          <w:szCs w:val="24"/>
        </w:rPr>
        <w:t>Документы (их копии или сведения, содержащиеся в них), указанные в </w:t>
      </w:r>
      <w:hyperlink r:id="rId16" w:anchor="dst2884" w:history="1">
        <w:r w:rsidRPr="005C11A7">
          <w:rPr>
            <w:rStyle w:val="a7"/>
            <w:sz w:val="24"/>
            <w:szCs w:val="24"/>
          </w:rPr>
          <w:t>пунктах 1</w:t>
        </w:r>
      </w:hyperlink>
      <w:r w:rsidRPr="005C11A7">
        <w:rPr>
          <w:sz w:val="24"/>
          <w:szCs w:val="24"/>
        </w:rPr>
        <w:t>, </w:t>
      </w:r>
      <w:hyperlink r:id="rId17" w:anchor="dst2885" w:history="1">
        <w:r w:rsidRPr="005C11A7">
          <w:rPr>
            <w:rStyle w:val="a7"/>
            <w:sz w:val="24"/>
            <w:szCs w:val="24"/>
          </w:rPr>
          <w:t>2</w:t>
        </w:r>
      </w:hyperlink>
      <w:r w:rsidRPr="005C11A7">
        <w:rPr>
          <w:sz w:val="24"/>
          <w:szCs w:val="24"/>
        </w:rPr>
        <w:t>, </w:t>
      </w:r>
      <w:hyperlink r:id="rId18" w:anchor="dst281" w:history="1">
        <w:r w:rsidRPr="005C11A7">
          <w:rPr>
            <w:rStyle w:val="a7"/>
            <w:sz w:val="24"/>
            <w:szCs w:val="24"/>
          </w:rPr>
          <w:t>3</w:t>
        </w:r>
      </w:hyperlink>
      <w:r w:rsidRPr="005C11A7">
        <w:rPr>
          <w:sz w:val="24"/>
          <w:szCs w:val="24"/>
        </w:rPr>
        <w:t xml:space="preserve"> и 9 запрашиваются администрацией </w:t>
      </w:r>
      <w:r w:rsidR="00CD726B" w:rsidRPr="005C11A7">
        <w:rPr>
          <w:sz w:val="24"/>
          <w:szCs w:val="24"/>
        </w:rPr>
        <w:t>Сятракасинского</w:t>
      </w:r>
      <w:r w:rsidRPr="005C11A7">
        <w:rPr>
          <w:sz w:val="24"/>
          <w:szCs w:val="24"/>
        </w:rPr>
        <w:t xml:space="preserve">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31D29" w:rsidRPr="005C11A7" w:rsidRDefault="00E31D29" w:rsidP="00E31D29">
      <w:pPr>
        <w:shd w:val="clear" w:color="auto" w:fill="FFFFFF"/>
        <w:spacing w:line="262" w:lineRule="atLeast"/>
        <w:ind w:firstLine="540"/>
        <w:rPr>
          <w:sz w:val="24"/>
          <w:szCs w:val="24"/>
        </w:rPr>
      </w:pPr>
      <w:bookmarkStart w:id="12" w:name="dst2643"/>
      <w:bookmarkEnd w:id="12"/>
      <w:r w:rsidRPr="005C11A7">
        <w:rPr>
          <w:sz w:val="24"/>
          <w:szCs w:val="24"/>
        </w:rPr>
        <w:t>Документы, указанные в </w:t>
      </w:r>
      <w:hyperlink r:id="rId19" w:anchor="dst2884" w:history="1">
        <w:r w:rsidRPr="005C11A7">
          <w:rPr>
            <w:rStyle w:val="a7"/>
            <w:sz w:val="24"/>
            <w:szCs w:val="24"/>
          </w:rPr>
          <w:t>пунктах 1</w:t>
        </w:r>
      </w:hyperlink>
      <w:r w:rsidRPr="005C11A7">
        <w:rPr>
          <w:sz w:val="24"/>
          <w:szCs w:val="24"/>
        </w:rPr>
        <w:t>, </w:t>
      </w:r>
      <w:hyperlink r:id="rId20" w:anchor="dst1713" w:history="1">
        <w:r w:rsidRPr="005C11A7">
          <w:rPr>
            <w:rStyle w:val="a7"/>
            <w:sz w:val="24"/>
            <w:szCs w:val="24"/>
          </w:rPr>
          <w:t>4</w:t>
        </w:r>
      </w:hyperlink>
      <w:r w:rsidRPr="005C11A7">
        <w:rPr>
          <w:sz w:val="24"/>
          <w:szCs w:val="24"/>
        </w:rPr>
        <w:t>, </w:t>
      </w:r>
      <w:hyperlink r:id="rId21" w:anchor="dst2639" w:history="1">
        <w:r w:rsidRPr="005C11A7">
          <w:rPr>
            <w:rStyle w:val="a7"/>
            <w:sz w:val="24"/>
            <w:szCs w:val="24"/>
          </w:rPr>
          <w:t>5</w:t>
        </w:r>
      </w:hyperlink>
      <w:r w:rsidRPr="005C11A7">
        <w:rPr>
          <w:sz w:val="24"/>
          <w:szCs w:val="24"/>
        </w:rPr>
        <w:t>, </w:t>
      </w:r>
      <w:hyperlink r:id="rId22" w:anchor="dst2640" w:history="1">
        <w:r w:rsidRPr="005C11A7">
          <w:rPr>
            <w:rStyle w:val="a7"/>
            <w:sz w:val="24"/>
            <w:szCs w:val="24"/>
          </w:rPr>
          <w:t>6</w:t>
        </w:r>
      </w:hyperlink>
      <w:r w:rsidRPr="005C11A7">
        <w:rPr>
          <w:sz w:val="24"/>
          <w:szCs w:val="24"/>
        </w:rPr>
        <w:t>, </w:t>
      </w:r>
      <w:hyperlink r:id="rId23" w:anchor="dst376" w:history="1">
        <w:r w:rsidRPr="005C11A7">
          <w:rPr>
            <w:rStyle w:val="a7"/>
            <w:sz w:val="24"/>
            <w:szCs w:val="24"/>
          </w:rPr>
          <w:t>7</w:t>
        </w:r>
      </w:hyperlink>
      <w:r w:rsidRPr="005C11A7">
        <w:rPr>
          <w:sz w:val="24"/>
          <w:szCs w:val="24"/>
        </w:rPr>
        <w:t> и </w:t>
      </w:r>
      <w:hyperlink r:id="rId24" w:anchor="dst1715" w:history="1">
        <w:r w:rsidRPr="005C11A7">
          <w:rPr>
            <w:rStyle w:val="a7"/>
            <w:sz w:val="24"/>
            <w:szCs w:val="24"/>
          </w:rPr>
          <w:t xml:space="preserve">8 </w:t>
        </w:r>
      </w:hyperlink>
      <w:r w:rsidRPr="005C11A7">
        <w:rPr>
          <w:sz w:val="24"/>
          <w:szCs w:val="24"/>
        </w:rPr>
        <w:t>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ответственным за выдачу Разрешения,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31D29" w:rsidRPr="005C11A7" w:rsidRDefault="00E31D29" w:rsidP="00E31D29">
      <w:pPr>
        <w:ind w:firstLine="709"/>
        <w:rPr>
          <w:sz w:val="24"/>
          <w:szCs w:val="24"/>
          <w:shd w:val="clear" w:color="auto" w:fill="FFFFFF"/>
        </w:rPr>
      </w:pPr>
      <w:r w:rsidRPr="005C11A7">
        <w:rPr>
          <w:sz w:val="24"/>
          <w:szCs w:val="24"/>
          <w:shd w:val="clear" w:color="auto" w:fill="FFFFFF"/>
        </w:rPr>
        <w:t>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Start"/>
      <w:r w:rsidRPr="005C11A7">
        <w:rPr>
          <w:sz w:val="24"/>
          <w:szCs w:val="24"/>
          <w:shd w:val="clear" w:color="auto" w:fill="FFFFFF"/>
        </w:rPr>
        <w:t>.»;</w:t>
      </w:r>
      <w:proofErr w:type="gramEnd"/>
    </w:p>
    <w:p w:rsidR="00E31D29" w:rsidRPr="005C11A7" w:rsidRDefault="00E31D29" w:rsidP="00E31D29">
      <w:pPr>
        <w:ind w:firstLine="709"/>
        <w:rPr>
          <w:sz w:val="24"/>
          <w:szCs w:val="24"/>
          <w:lang w:eastAsia="ar-SA"/>
        </w:rPr>
      </w:pPr>
    </w:p>
    <w:p w:rsidR="00E31D29" w:rsidRPr="005C11A7" w:rsidRDefault="00E31D29" w:rsidP="00E31D29">
      <w:pPr>
        <w:rPr>
          <w:sz w:val="24"/>
          <w:szCs w:val="24"/>
        </w:rPr>
      </w:pPr>
      <w:r w:rsidRPr="005C11A7">
        <w:rPr>
          <w:sz w:val="24"/>
          <w:szCs w:val="24"/>
        </w:rPr>
        <w:t xml:space="preserve">         1.2. в </w:t>
      </w:r>
      <w:proofErr w:type="spellStart"/>
      <w:r w:rsidRPr="005C11A7">
        <w:rPr>
          <w:sz w:val="24"/>
          <w:szCs w:val="24"/>
        </w:rPr>
        <w:t>абз</w:t>
      </w:r>
      <w:proofErr w:type="spellEnd"/>
      <w:r w:rsidRPr="005C11A7">
        <w:rPr>
          <w:sz w:val="24"/>
          <w:szCs w:val="24"/>
        </w:rPr>
        <w:t>. 4 п. 2.10 дополнить словами</w:t>
      </w:r>
      <w:proofErr w:type="gramStart"/>
      <w:r w:rsidRPr="005C11A7">
        <w:rPr>
          <w:sz w:val="24"/>
          <w:szCs w:val="24"/>
        </w:rPr>
        <w:t>: «</w:t>
      </w:r>
      <w:proofErr w:type="gramEnd"/>
      <w:r w:rsidRPr="005C11A7">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31D29" w:rsidRPr="005C11A7" w:rsidRDefault="00E31D29" w:rsidP="00E31D29">
      <w:pPr>
        <w:rPr>
          <w:sz w:val="24"/>
          <w:szCs w:val="24"/>
        </w:rPr>
      </w:pPr>
      <w:r w:rsidRPr="005C11A7">
        <w:rPr>
          <w:sz w:val="24"/>
          <w:szCs w:val="24"/>
        </w:rPr>
        <w:t xml:space="preserve">   </w:t>
      </w:r>
    </w:p>
    <w:p w:rsidR="00E31D29" w:rsidRPr="005C11A7" w:rsidRDefault="00E31D29" w:rsidP="00E31D29">
      <w:pPr>
        <w:rPr>
          <w:sz w:val="24"/>
          <w:szCs w:val="24"/>
        </w:rPr>
      </w:pPr>
      <w:r w:rsidRPr="005C11A7">
        <w:rPr>
          <w:sz w:val="24"/>
          <w:szCs w:val="24"/>
        </w:rPr>
        <w:t xml:space="preserve">        1.3. </w:t>
      </w:r>
      <w:proofErr w:type="spellStart"/>
      <w:r w:rsidRPr="005C11A7">
        <w:rPr>
          <w:sz w:val="24"/>
          <w:szCs w:val="24"/>
        </w:rPr>
        <w:t>абз</w:t>
      </w:r>
      <w:proofErr w:type="spellEnd"/>
      <w:r w:rsidRPr="005C11A7">
        <w:rPr>
          <w:sz w:val="24"/>
          <w:szCs w:val="24"/>
        </w:rPr>
        <w:t xml:space="preserve">. 6 п. 2.10 изложить в следующей редакции:   </w:t>
      </w:r>
    </w:p>
    <w:p w:rsidR="00E31D29" w:rsidRPr="005C11A7" w:rsidRDefault="00E31D29" w:rsidP="00E31D29">
      <w:pPr>
        <w:rPr>
          <w:sz w:val="24"/>
          <w:szCs w:val="24"/>
        </w:rPr>
      </w:pPr>
      <w:r w:rsidRPr="005C11A7">
        <w:rPr>
          <w:sz w:val="24"/>
          <w:szCs w:val="24"/>
        </w:rPr>
        <w:t xml:space="preserve">         «</w:t>
      </w:r>
      <w:r w:rsidRPr="005C11A7">
        <w:rPr>
          <w:sz w:val="24"/>
          <w:szCs w:val="24"/>
          <w:lang w:eastAsia="ru-RU"/>
        </w:rPr>
        <w:t>несоответствие параметров построенного, реконструированного объекта капитального строительства проектной документации</w:t>
      </w:r>
      <w:proofErr w:type="gramStart"/>
      <w:r w:rsidRPr="005C11A7">
        <w:rPr>
          <w:sz w:val="24"/>
          <w:szCs w:val="24"/>
          <w:lang w:eastAsia="ru-RU"/>
        </w:rPr>
        <w:t>;»</w:t>
      </w:r>
      <w:proofErr w:type="gramEnd"/>
      <w:r w:rsidRPr="005C11A7">
        <w:rPr>
          <w:sz w:val="24"/>
          <w:szCs w:val="24"/>
          <w:lang w:eastAsia="ru-RU"/>
        </w:rPr>
        <w:t>;</w:t>
      </w:r>
      <w:r w:rsidRPr="005C11A7">
        <w:rPr>
          <w:sz w:val="24"/>
          <w:szCs w:val="24"/>
        </w:rPr>
        <w:t xml:space="preserve">        </w:t>
      </w:r>
    </w:p>
    <w:p w:rsidR="00E31D29" w:rsidRPr="005C11A7" w:rsidRDefault="00E31D29" w:rsidP="00E31D29">
      <w:pPr>
        <w:rPr>
          <w:sz w:val="24"/>
          <w:szCs w:val="24"/>
        </w:rPr>
      </w:pPr>
    </w:p>
    <w:p w:rsidR="00E31D29" w:rsidRPr="005C11A7" w:rsidRDefault="00E31D29" w:rsidP="00E31D29">
      <w:pPr>
        <w:rPr>
          <w:sz w:val="24"/>
          <w:szCs w:val="24"/>
        </w:rPr>
      </w:pPr>
      <w:r w:rsidRPr="005C11A7">
        <w:rPr>
          <w:sz w:val="24"/>
          <w:szCs w:val="24"/>
        </w:rPr>
        <w:t xml:space="preserve">        1.4.  В разделе V Административного регламента:</w:t>
      </w:r>
    </w:p>
    <w:p w:rsidR="00E31D29" w:rsidRPr="005C11A7" w:rsidRDefault="00E31D29" w:rsidP="00E31D29">
      <w:pPr>
        <w:widowControl w:val="0"/>
        <w:autoSpaceDE w:val="0"/>
        <w:autoSpaceDN w:val="0"/>
        <w:adjustRightInd w:val="0"/>
        <w:rPr>
          <w:sz w:val="24"/>
          <w:szCs w:val="24"/>
        </w:rPr>
      </w:pPr>
      <w:r w:rsidRPr="005C11A7">
        <w:rPr>
          <w:sz w:val="24"/>
          <w:szCs w:val="24"/>
        </w:rPr>
        <w:t xml:space="preserve">        1.4.1. п. 5.2 «Предмет жалобы» Административного регламента изложить в следующей редакции: </w:t>
      </w:r>
    </w:p>
    <w:p w:rsidR="00E31D29" w:rsidRPr="005C11A7" w:rsidRDefault="00E31D29" w:rsidP="00E31D29">
      <w:pPr>
        <w:pStyle w:val="a4"/>
        <w:spacing w:before="0" w:beforeAutospacing="0" w:after="0" w:afterAutospacing="0"/>
        <w:jc w:val="both"/>
        <w:rPr>
          <w:b/>
          <w:bCs/>
        </w:rPr>
      </w:pPr>
      <w:r w:rsidRPr="005C11A7">
        <w:t xml:space="preserve">        «</w:t>
      </w:r>
      <w:r w:rsidRPr="005C11A7">
        <w:rPr>
          <w:b/>
          <w:bCs/>
        </w:rPr>
        <w:t>5.2. Предмет жалобы</w:t>
      </w:r>
    </w:p>
    <w:p w:rsidR="00E31D29" w:rsidRPr="005C11A7" w:rsidRDefault="00E31D29" w:rsidP="00E31D29">
      <w:pPr>
        <w:pStyle w:val="a4"/>
        <w:spacing w:before="0" w:beforeAutospacing="0" w:after="0" w:afterAutospacing="0"/>
        <w:jc w:val="both"/>
        <w:rPr>
          <w:b/>
          <w:bCs/>
        </w:rPr>
      </w:pPr>
      <w:r w:rsidRPr="005C11A7">
        <w:t xml:space="preserve">        Заявитель может обратиться с </w:t>
      </w:r>
      <w:proofErr w:type="gramStart"/>
      <w:r w:rsidRPr="005C11A7">
        <w:t>жалобой</w:t>
      </w:r>
      <w:proofErr w:type="gramEnd"/>
      <w:r w:rsidRPr="005C11A7">
        <w:t xml:space="preserve"> в том числе в следующих случаях:</w:t>
      </w:r>
    </w:p>
    <w:p w:rsidR="00E31D29" w:rsidRPr="005C11A7" w:rsidRDefault="00E31D29" w:rsidP="00E31D29">
      <w:pPr>
        <w:shd w:val="clear" w:color="auto" w:fill="FFFFFF"/>
        <w:spacing w:line="262" w:lineRule="atLeast"/>
        <w:ind w:firstLine="540"/>
        <w:rPr>
          <w:sz w:val="24"/>
          <w:szCs w:val="24"/>
        </w:rPr>
      </w:pPr>
      <w:r w:rsidRPr="005C11A7">
        <w:rPr>
          <w:sz w:val="24"/>
          <w:szCs w:val="24"/>
        </w:rPr>
        <w:lastRenderedPageBreak/>
        <w:t>1) нарушение срока регистрации запроса о предоставлении государственной или муниципальной услуги, запроса, указанного в </w:t>
      </w:r>
      <w:hyperlink r:id="rId25" w:anchor="dst244" w:history="1">
        <w:r w:rsidRPr="005C11A7">
          <w:rPr>
            <w:rStyle w:val="a7"/>
            <w:sz w:val="24"/>
            <w:szCs w:val="24"/>
          </w:rPr>
          <w:t>статье 15.1</w:t>
        </w:r>
      </w:hyperlink>
      <w:r w:rsidRPr="005C11A7">
        <w:rPr>
          <w:sz w:val="24"/>
          <w:szCs w:val="24"/>
        </w:rPr>
        <w:t> Федерального закона от 27.07.2010 №210-ФЗ "Об организации предоставления государственных и муниципальных услуг";</w:t>
      </w:r>
    </w:p>
    <w:p w:rsidR="00E31D29" w:rsidRPr="005C11A7" w:rsidRDefault="00E31D29" w:rsidP="00E31D29">
      <w:pPr>
        <w:shd w:val="clear" w:color="auto" w:fill="FFFFFF"/>
        <w:spacing w:line="262" w:lineRule="atLeast"/>
        <w:ind w:firstLine="540"/>
        <w:rPr>
          <w:sz w:val="24"/>
          <w:szCs w:val="24"/>
        </w:rPr>
      </w:pPr>
      <w:bookmarkStart w:id="13" w:name="dst221"/>
      <w:bookmarkEnd w:id="13"/>
      <w:r w:rsidRPr="005C11A7">
        <w:rPr>
          <w:sz w:val="24"/>
          <w:szCs w:val="24"/>
        </w:rPr>
        <w:t xml:space="preserve">2) нарушение срока предоставления государственной или муниципальной услуги. </w:t>
      </w:r>
      <w:proofErr w:type="gramStart"/>
      <w:r w:rsidRPr="005C11A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5C11A7">
          <w:rPr>
            <w:rStyle w:val="a7"/>
            <w:sz w:val="24"/>
            <w:szCs w:val="24"/>
          </w:rPr>
          <w:t>частью 1.3 статьи 16</w:t>
        </w:r>
      </w:hyperlink>
      <w:r w:rsidRPr="005C11A7">
        <w:rPr>
          <w:sz w:val="24"/>
          <w:szCs w:val="24"/>
        </w:rPr>
        <w:t> Федерального закона №210-ФЗ от 27.07.2010 г.;</w:t>
      </w:r>
      <w:proofErr w:type="gramEnd"/>
    </w:p>
    <w:p w:rsidR="00E31D29" w:rsidRPr="005C11A7" w:rsidRDefault="00E31D29" w:rsidP="00E31D29">
      <w:pPr>
        <w:shd w:val="clear" w:color="auto" w:fill="FFFFFF"/>
        <w:spacing w:line="262" w:lineRule="atLeast"/>
        <w:ind w:firstLine="540"/>
        <w:rPr>
          <w:sz w:val="24"/>
          <w:szCs w:val="24"/>
        </w:rPr>
      </w:pPr>
      <w:bookmarkStart w:id="14" w:name="dst295"/>
      <w:bookmarkEnd w:id="14"/>
      <w:r w:rsidRPr="005C11A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1D29" w:rsidRPr="005C11A7" w:rsidRDefault="00E31D29" w:rsidP="00E31D29">
      <w:pPr>
        <w:shd w:val="clear" w:color="auto" w:fill="FFFFFF"/>
        <w:spacing w:line="262" w:lineRule="atLeast"/>
        <w:ind w:firstLine="540"/>
        <w:rPr>
          <w:sz w:val="24"/>
          <w:szCs w:val="24"/>
        </w:rPr>
      </w:pPr>
      <w:bookmarkStart w:id="15" w:name="dst103"/>
      <w:bookmarkEnd w:id="15"/>
      <w:r w:rsidRPr="005C11A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31D29" w:rsidRPr="005C11A7" w:rsidRDefault="00E31D29" w:rsidP="00E31D29">
      <w:pPr>
        <w:shd w:val="clear" w:color="auto" w:fill="FFFFFF"/>
        <w:spacing w:line="262" w:lineRule="atLeast"/>
        <w:ind w:firstLine="540"/>
        <w:rPr>
          <w:sz w:val="24"/>
          <w:szCs w:val="24"/>
        </w:rPr>
      </w:pPr>
      <w:bookmarkStart w:id="16" w:name="dst222"/>
      <w:bookmarkEnd w:id="16"/>
      <w:proofErr w:type="gramStart"/>
      <w:r w:rsidRPr="005C11A7">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1A7">
        <w:rPr>
          <w:sz w:val="24"/>
          <w:szCs w:val="24"/>
        </w:rPr>
        <w:t xml:space="preserve"> </w:t>
      </w:r>
      <w:proofErr w:type="gramStart"/>
      <w:r w:rsidRPr="005C11A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Pr="005C11A7">
          <w:rPr>
            <w:rStyle w:val="a7"/>
            <w:sz w:val="24"/>
            <w:szCs w:val="24"/>
          </w:rPr>
          <w:t>частью 1.3 статьи 16</w:t>
        </w:r>
      </w:hyperlink>
      <w:r w:rsidRPr="005C11A7">
        <w:rPr>
          <w:sz w:val="24"/>
          <w:szCs w:val="24"/>
        </w:rPr>
        <w:t> Федерального закона №210-ФЗ от 27.07.2010 г.;</w:t>
      </w:r>
      <w:proofErr w:type="gramEnd"/>
    </w:p>
    <w:p w:rsidR="00E31D29" w:rsidRPr="005C11A7" w:rsidRDefault="00E31D29" w:rsidP="00E31D29">
      <w:pPr>
        <w:shd w:val="clear" w:color="auto" w:fill="FFFFFF"/>
        <w:spacing w:line="262" w:lineRule="atLeast"/>
        <w:ind w:firstLine="540"/>
        <w:rPr>
          <w:sz w:val="24"/>
          <w:szCs w:val="24"/>
        </w:rPr>
      </w:pPr>
      <w:bookmarkStart w:id="17" w:name="dst105"/>
      <w:bookmarkEnd w:id="17"/>
      <w:r w:rsidRPr="005C11A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D29" w:rsidRPr="005C11A7" w:rsidRDefault="00E31D29" w:rsidP="00E31D29">
      <w:pPr>
        <w:shd w:val="clear" w:color="auto" w:fill="FFFFFF"/>
        <w:spacing w:line="262" w:lineRule="atLeast"/>
        <w:ind w:firstLine="540"/>
        <w:rPr>
          <w:sz w:val="24"/>
          <w:szCs w:val="24"/>
        </w:rPr>
      </w:pPr>
      <w:bookmarkStart w:id="18" w:name="dst223"/>
      <w:bookmarkEnd w:id="18"/>
      <w:proofErr w:type="gramStart"/>
      <w:r w:rsidRPr="005C11A7">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5C11A7">
          <w:rPr>
            <w:rStyle w:val="a7"/>
            <w:sz w:val="24"/>
            <w:szCs w:val="24"/>
          </w:rPr>
          <w:t>частью 1.1 статьи 16</w:t>
        </w:r>
      </w:hyperlink>
      <w:r w:rsidRPr="005C11A7">
        <w:rPr>
          <w:sz w:val="24"/>
          <w:szCs w:val="24"/>
        </w:rPr>
        <w:t> Федерального закона №210-ФЗ от 27.07.2010 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5C11A7">
        <w:rPr>
          <w:sz w:val="24"/>
          <w:szCs w:val="24"/>
        </w:rPr>
        <w:t xml:space="preserve"> установленного срока таких исправлений. </w:t>
      </w:r>
      <w:proofErr w:type="gramStart"/>
      <w:r w:rsidRPr="005C11A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5C11A7">
          <w:rPr>
            <w:rStyle w:val="a7"/>
            <w:sz w:val="24"/>
            <w:szCs w:val="24"/>
          </w:rPr>
          <w:t>частью 1.3 статьи 16</w:t>
        </w:r>
      </w:hyperlink>
      <w:r w:rsidRPr="005C11A7">
        <w:rPr>
          <w:sz w:val="24"/>
          <w:szCs w:val="24"/>
        </w:rPr>
        <w:t> Федерального закона №210-ФЗ от 27.07.2010 г.;</w:t>
      </w:r>
      <w:proofErr w:type="gramEnd"/>
    </w:p>
    <w:p w:rsidR="00E31D29" w:rsidRPr="005C11A7" w:rsidRDefault="00E31D29" w:rsidP="00E31D29">
      <w:pPr>
        <w:shd w:val="clear" w:color="auto" w:fill="FFFFFF"/>
        <w:spacing w:line="262" w:lineRule="atLeast"/>
        <w:ind w:firstLine="540"/>
        <w:rPr>
          <w:sz w:val="24"/>
          <w:szCs w:val="24"/>
        </w:rPr>
      </w:pPr>
      <w:bookmarkStart w:id="19" w:name="dst224"/>
      <w:bookmarkEnd w:id="19"/>
      <w:r w:rsidRPr="005C11A7">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31D29" w:rsidRPr="005C11A7" w:rsidRDefault="00E31D29" w:rsidP="00E31D29">
      <w:pPr>
        <w:shd w:val="clear" w:color="auto" w:fill="FFFFFF"/>
        <w:spacing w:line="262" w:lineRule="atLeast"/>
        <w:ind w:firstLine="540"/>
        <w:rPr>
          <w:sz w:val="24"/>
          <w:szCs w:val="24"/>
        </w:rPr>
      </w:pPr>
      <w:bookmarkStart w:id="20" w:name="dst225"/>
      <w:bookmarkEnd w:id="20"/>
      <w:proofErr w:type="gramStart"/>
      <w:r w:rsidRPr="005C11A7">
        <w:rPr>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1A7">
        <w:rPr>
          <w:sz w:val="24"/>
          <w:szCs w:val="24"/>
        </w:rPr>
        <w:t xml:space="preserve"> </w:t>
      </w:r>
      <w:proofErr w:type="gramStart"/>
      <w:r w:rsidRPr="005C11A7">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5C11A7">
          <w:rPr>
            <w:rStyle w:val="a7"/>
            <w:sz w:val="24"/>
            <w:szCs w:val="24"/>
          </w:rPr>
          <w:t>частью 1.3 статьи 16</w:t>
        </w:r>
      </w:hyperlink>
      <w:r w:rsidRPr="005C11A7">
        <w:rPr>
          <w:sz w:val="24"/>
          <w:szCs w:val="24"/>
        </w:rPr>
        <w:t> №210-ФЗ от 27.07.2010 г.</w:t>
      </w:r>
      <w:proofErr w:type="gramEnd"/>
    </w:p>
    <w:p w:rsidR="00E31D29" w:rsidRPr="005C11A7" w:rsidRDefault="00E31D29" w:rsidP="00E31D29">
      <w:pPr>
        <w:shd w:val="clear" w:color="auto" w:fill="FFFFFF"/>
        <w:spacing w:line="262" w:lineRule="atLeast"/>
        <w:ind w:firstLine="540"/>
        <w:rPr>
          <w:sz w:val="24"/>
          <w:szCs w:val="24"/>
        </w:rPr>
      </w:pPr>
      <w:bookmarkStart w:id="21" w:name="dst296"/>
      <w:bookmarkEnd w:id="21"/>
      <w:proofErr w:type="gramStart"/>
      <w:r w:rsidRPr="005C11A7">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5C11A7">
          <w:rPr>
            <w:rStyle w:val="a7"/>
            <w:sz w:val="24"/>
            <w:szCs w:val="24"/>
          </w:rPr>
          <w:t>пунктом 4 части 1 статьи 7</w:t>
        </w:r>
      </w:hyperlink>
      <w:r w:rsidRPr="005C11A7">
        <w:rPr>
          <w:sz w:val="24"/>
          <w:szCs w:val="24"/>
        </w:rPr>
        <w:t> Федерального закона №210-ФЗ от 27.07.2010 г. В указанном случае досудебное</w:t>
      </w:r>
      <w:proofErr w:type="gramEnd"/>
      <w:r w:rsidRPr="005C11A7">
        <w:rPr>
          <w:sz w:val="24"/>
          <w:szCs w:val="24"/>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5C11A7">
          <w:rPr>
            <w:rStyle w:val="a7"/>
            <w:sz w:val="24"/>
            <w:szCs w:val="24"/>
          </w:rPr>
          <w:t>частью 1.3 статьи 16</w:t>
        </w:r>
      </w:hyperlink>
      <w:r w:rsidRPr="005C11A7">
        <w:rPr>
          <w:sz w:val="24"/>
          <w:szCs w:val="24"/>
        </w:rPr>
        <w:t> №210-ФЗ от 27.07.2010 г.»;</w:t>
      </w:r>
    </w:p>
    <w:p w:rsidR="00E31D29" w:rsidRPr="005C11A7" w:rsidRDefault="00E31D29" w:rsidP="00E31D29">
      <w:pPr>
        <w:shd w:val="clear" w:color="auto" w:fill="FFFFFF"/>
        <w:spacing w:line="262" w:lineRule="atLeast"/>
        <w:ind w:firstLine="540"/>
        <w:rPr>
          <w:sz w:val="24"/>
          <w:szCs w:val="24"/>
        </w:rPr>
      </w:pPr>
    </w:p>
    <w:p w:rsidR="00E31D29" w:rsidRPr="005C11A7" w:rsidRDefault="00E31D29" w:rsidP="00E31D29">
      <w:pPr>
        <w:ind w:firstLine="540"/>
        <w:rPr>
          <w:sz w:val="24"/>
          <w:szCs w:val="24"/>
        </w:rPr>
      </w:pPr>
      <w:r w:rsidRPr="005C11A7">
        <w:rPr>
          <w:sz w:val="24"/>
          <w:szCs w:val="24"/>
        </w:rPr>
        <w:t xml:space="preserve">1.4.2.  Абзац четвертый пункта 5.6. Административного регламента изложить в следующей редакции:  </w:t>
      </w:r>
    </w:p>
    <w:p w:rsidR="00E31D29" w:rsidRPr="005C11A7" w:rsidRDefault="00E31D29" w:rsidP="00E31D29">
      <w:pPr>
        <w:ind w:firstLine="540"/>
        <w:rPr>
          <w:sz w:val="24"/>
          <w:szCs w:val="24"/>
        </w:rPr>
      </w:pPr>
      <w:r w:rsidRPr="005C11A7">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5C11A7">
        <w:rPr>
          <w:sz w:val="24"/>
          <w:szCs w:val="24"/>
        </w:rPr>
        <w:t>.».</w:t>
      </w:r>
      <w:proofErr w:type="gramEnd"/>
    </w:p>
    <w:p w:rsidR="00E31D29" w:rsidRPr="005C11A7" w:rsidRDefault="00E31D29" w:rsidP="00E31D29">
      <w:pPr>
        <w:ind w:firstLine="540"/>
        <w:rPr>
          <w:sz w:val="24"/>
          <w:szCs w:val="24"/>
        </w:rPr>
      </w:pPr>
      <w:r w:rsidRPr="005C11A7">
        <w:rPr>
          <w:sz w:val="24"/>
          <w:szCs w:val="24"/>
        </w:rPr>
        <w:t xml:space="preserve"> </w:t>
      </w:r>
    </w:p>
    <w:p w:rsidR="00E31D29" w:rsidRPr="005C11A7" w:rsidRDefault="00E31D29" w:rsidP="00E31D29">
      <w:pPr>
        <w:ind w:firstLine="540"/>
        <w:rPr>
          <w:sz w:val="24"/>
          <w:szCs w:val="24"/>
        </w:rPr>
      </w:pPr>
      <w:r w:rsidRPr="005C11A7">
        <w:rPr>
          <w:sz w:val="24"/>
          <w:szCs w:val="24"/>
        </w:rPr>
        <w:t xml:space="preserve">2. </w:t>
      </w:r>
      <w:proofErr w:type="gramStart"/>
      <w:r w:rsidRPr="005C11A7">
        <w:rPr>
          <w:sz w:val="24"/>
          <w:szCs w:val="24"/>
        </w:rPr>
        <w:t>Контроль за</w:t>
      </w:r>
      <w:proofErr w:type="gramEnd"/>
      <w:r w:rsidRPr="005C11A7">
        <w:rPr>
          <w:sz w:val="24"/>
          <w:szCs w:val="24"/>
        </w:rPr>
        <w:t xml:space="preserve"> исполнением настоящего постановления оставляю за собой.</w:t>
      </w:r>
    </w:p>
    <w:p w:rsidR="00E31D29" w:rsidRPr="005C11A7" w:rsidRDefault="00E31D29" w:rsidP="00995FFF">
      <w:pPr>
        <w:pStyle w:val="a4"/>
        <w:ind w:firstLine="540"/>
        <w:jc w:val="both"/>
      </w:pPr>
      <w:r w:rsidRPr="005C11A7">
        <w:t>3. Настоящее постановление вступает в силу после его официального опубликования.</w:t>
      </w:r>
    </w:p>
    <w:p w:rsidR="00E31D29" w:rsidRPr="005C11A7" w:rsidRDefault="00E31D29" w:rsidP="00E31D29">
      <w:pPr>
        <w:rPr>
          <w:sz w:val="24"/>
          <w:szCs w:val="24"/>
        </w:rPr>
      </w:pPr>
    </w:p>
    <w:p w:rsidR="00E31D29" w:rsidRPr="005C11A7" w:rsidRDefault="00E31D29" w:rsidP="00E31D29">
      <w:pPr>
        <w:rPr>
          <w:sz w:val="24"/>
          <w:szCs w:val="24"/>
        </w:rPr>
      </w:pPr>
      <w:r w:rsidRPr="005C11A7">
        <w:rPr>
          <w:sz w:val="24"/>
          <w:szCs w:val="24"/>
        </w:rPr>
        <w:t xml:space="preserve">Глава </w:t>
      </w:r>
      <w:proofErr w:type="spellStart"/>
      <w:r w:rsidR="00D74088" w:rsidRPr="005C11A7">
        <w:rPr>
          <w:sz w:val="24"/>
          <w:szCs w:val="24"/>
        </w:rPr>
        <w:t>Кадикасинского</w:t>
      </w:r>
      <w:proofErr w:type="spellEnd"/>
      <w:r w:rsidRPr="005C11A7">
        <w:rPr>
          <w:sz w:val="24"/>
          <w:szCs w:val="24"/>
        </w:rPr>
        <w:t xml:space="preserve"> сельского поселения                                                 </w:t>
      </w:r>
      <w:r w:rsidR="00D74088" w:rsidRPr="005C11A7">
        <w:rPr>
          <w:sz w:val="24"/>
          <w:szCs w:val="24"/>
        </w:rPr>
        <w:t>Г.Г.Лебедев</w:t>
      </w:r>
    </w:p>
    <w:p w:rsidR="00E31D29" w:rsidRPr="005C11A7" w:rsidRDefault="00E31D29" w:rsidP="00E31D29">
      <w:pPr>
        <w:tabs>
          <w:tab w:val="left" w:pos="9356"/>
        </w:tabs>
        <w:ind w:right="-1"/>
        <w:rPr>
          <w:sz w:val="24"/>
          <w:szCs w:val="24"/>
        </w:rPr>
      </w:pPr>
    </w:p>
    <w:p w:rsidR="00196A25" w:rsidRPr="005C11A7" w:rsidRDefault="00196A25" w:rsidP="00D74088">
      <w:pPr>
        <w:rPr>
          <w:sz w:val="24"/>
          <w:szCs w:val="24"/>
        </w:rPr>
      </w:pPr>
    </w:p>
    <w:sectPr w:rsidR="00196A25" w:rsidRPr="005C11A7" w:rsidSect="00174A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48" w:rsidRDefault="003A0B48" w:rsidP="001D5800">
      <w:r>
        <w:separator/>
      </w:r>
    </w:p>
  </w:endnote>
  <w:endnote w:type="continuationSeparator" w:id="0">
    <w:p w:rsidR="003A0B48" w:rsidRDefault="003A0B48" w:rsidP="001D5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48" w:rsidRDefault="003A0B48" w:rsidP="001D5800">
      <w:r>
        <w:separator/>
      </w:r>
    </w:p>
  </w:footnote>
  <w:footnote w:type="continuationSeparator" w:id="0">
    <w:p w:rsidR="003A0B48" w:rsidRDefault="003A0B48" w:rsidP="001D5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96A25"/>
    <w:rsid w:val="00174A97"/>
    <w:rsid w:val="00196A25"/>
    <w:rsid w:val="001D5800"/>
    <w:rsid w:val="00241696"/>
    <w:rsid w:val="002F4BF6"/>
    <w:rsid w:val="003A0B48"/>
    <w:rsid w:val="005333F1"/>
    <w:rsid w:val="005C11A7"/>
    <w:rsid w:val="00677550"/>
    <w:rsid w:val="00995FFF"/>
    <w:rsid w:val="009F0668"/>
    <w:rsid w:val="00CD726B"/>
    <w:rsid w:val="00D36682"/>
    <w:rsid w:val="00D74088"/>
    <w:rsid w:val="00DC07C8"/>
    <w:rsid w:val="00E31D29"/>
    <w:rsid w:val="00EF1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29"/>
    <w:pPr>
      <w:spacing w:after="0" w:line="240" w:lineRule="auto"/>
      <w:jc w:val="both"/>
    </w:pPr>
    <w:rPr>
      <w:rFonts w:ascii="Times New Roman" w:eastAsia="Calibri" w:hAnsi="Times New Roman" w:cs="Times New Roman"/>
      <w:sz w:val="28"/>
    </w:rPr>
  </w:style>
  <w:style w:type="paragraph" w:styleId="3">
    <w:name w:val="heading 3"/>
    <w:basedOn w:val="a"/>
    <w:next w:val="a"/>
    <w:link w:val="30"/>
    <w:semiHidden/>
    <w:unhideWhenUsed/>
    <w:qFormat/>
    <w:rsid w:val="001D5800"/>
    <w:pPr>
      <w:keepNext/>
      <w:widowControl w:val="0"/>
      <w:autoSpaceDE w:val="0"/>
      <w:autoSpaceDN w:val="0"/>
      <w:adjustRightInd w:val="0"/>
      <w:spacing w:before="240" w:after="60"/>
      <w:ind w:firstLine="72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31D29"/>
    <w:pPr>
      <w:jc w:val="left"/>
    </w:pPr>
    <w:rPr>
      <w:rFonts w:ascii="Verdana" w:eastAsia="Times New Roman" w:hAnsi="Verdana" w:cs="Verdana"/>
      <w:sz w:val="20"/>
      <w:szCs w:val="20"/>
      <w:lang w:val="en-US"/>
    </w:rPr>
  </w:style>
  <w:style w:type="paragraph" w:styleId="a4">
    <w:name w:val="Normal (Web)"/>
    <w:basedOn w:val="a"/>
    <w:uiPriority w:val="99"/>
    <w:rsid w:val="00E31D29"/>
    <w:pPr>
      <w:spacing w:before="100" w:beforeAutospacing="1" w:after="100" w:afterAutospacing="1"/>
      <w:jc w:val="left"/>
    </w:pPr>
    <w:rPr>
      <w:rFonts w:eastAsia="Times New Roman"/>
      <w:sz w:val="24"/>
      <w:szCs w:val="24"/>
      <w:lang w:eastAsia="ru-RU"/>
    </w:rPr>
  </w:style>
  <w:style w:type="character" w:customStyle="1" w:styleId="a5">
    <w:name w:val="Основной текст Знак"/>
    <w:aliases w:val="бпОсновной текст Знак"/>
    <w:link w:val="a6"/>
    <w:locked/>
    <w:rsid w:val="00E31D29"/>
    <w:rPr>
      <w:sz w:val="28"/>
    </w:rPr>
  </w:style>
  <w:style w:type="paragraph" w:styleId="a6">
    <w:name w:val="Body Text"/>
    <w:aliases w:val="бпОсновной текст"/>
    <w:basedOn w:val="a"/>
    <w:link w:val="a5"/>
    <w:unhideWhenUsed/>
    <w:rsid w:val="00E31D29"/>
    <w:pPr>
      <w:jc w:val="center"/>
    </w:pPr>
    <w:rPr>
      <w:rFonts w:asciiTheme="minorHAnsi" w:eastAsiaTheme="minorHAnsi" w:hAnsiTheme="minorHAnsi" w:cstheme="minorBidi"/>
    </w:rPr>
  </w:style>
  <w:style w:type="character" w:customStyle="1" w:styleId="1">
    <w:name w:val="Основной текст Знак1"/>
    <w:basedOn w:val="a0"/>
    <w:link w:val="a6"/>
    <w:uiPriority w:val="99"/>
    <w:semiHidden/>
    <w:rsid w:val="00E31D29"/>
    <w:rPr>
      <w:rFonts w:ascii="Times New Roman" w:eastAsia="Calibri" w:hAnsi="Times New Roman" w:cs="Times New Roman"/>
      <w:sz w:val="28"/>
    </w:rPr>
  </w:style>
  <w:style w:type="character" w:styleId="a7">
    <w:name w:val="Hyperlink"/>
    <w:uiPriority w:val="99"/>
    <w:unhideWhenUsed/>
    <w:rsid w:val="00E31D29"/>
    <w:rPr>
      <w:color w:val="0000FF"/>
      <w:u w:val="single"/>
    </w:rPr>
  </w:style>
  <w:style w:type="character" w:customStyle="1" w:styleId="2">
    <w:name w:val="Основной текст с отступом 2 Знак"/>
    <w:aliases w:val="Знак1 Знак"/>
    <w:link w:val="20"/>
    <w:uiPriority w:val="99"/>
    <w:locked/>
    <w:rsid w:val="00E31D29"/>
    <w:rPr>
      <w:sz w:val="24"/>
      <w:szCs w:val="24"/>
    </w:rPr>
  </w:style>
  <w:style w:type="paragraph" w:styleId="20">
    <w:name w:val="Body Text Indent 2"/>
    <w:aliases w:val="Знак1"/>
    <w:basedOn w:val="a"/>
    <w:link w:val="2"/>
    <w:uiPriority w:val="99"/>
    <w:unhideWhenUsed/>
    <w:rsid w:val="00E31D29"/>
    <w:pPr>
      <w:spacing w:after="120" w:line="480" w:lineRule="auto"/>
      <w:ind w:left="283"/>
      <w:jc w:val="left"/>
    </w:pPr>
    <w:rPr>
      <w:rFonts w:asciiTheme="minorHAnsi" w:eastAsiaTheme="minorHAnsi" w:hAnsiTheme="minorHAnsi" w:cstheme="minorBidi"/>
      <w:sz w:val="24"/>
      <w:szCs w:val="24"/>
    </w:rPr>
  </w:style>
  <w:style w:type="character" w:customStyle="1" w:styleId="21">
    <w:name w:val="Основной текст с отступом 2 Знак1"/>
    <w:basedOn w:val="a0"/>
    <w:link w:val="20"/>
    <w:uiPriority w:val="99"/>
    <w:semiHidden/>
    <w:rsid w:val="00E31D29"/>
    <w:rPr>
      <w:rFonts w:ascii="Times New Roman" w:eastAsia="Calibri" w:hAnsi="Times New Roman" w:cs="Times New Roman"/>
      <w:sz w:val="28"/>
    </w:rPr>
  </w:style>
  <w:style w:type="paragraph" w:customStyle="1" w:styleId="ConsPlusNormal">
    <w:name w:val="ConsPlusNormal"/>
    <w:rsid w:val="002F4BF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2F4BF6"/>
    <w:rPr>
      <w:rFonts w:ascii="Tahoma" w:hAnsi="Tahoma" w:cs="Tahoma"/>
      <w:sz w:val="16"/>
      <w:szCs w:val="16"/>
    </w:rPr>
  </w:style>
  <w:style w:type="character" w:customStyle="1" w:styleId="a9">
    <w:name w:val="Текст выноски Знак"/>
    <w:basedOn w:val="a0"/>
    <w:link w:val="a8"/>
    <w:uiPriority w:val="99"/>
    <w:semiHidden/>
    <w:rsid w:val="002F4BF6"/>
    <w:rPr>
      <w:rFonts w:ascii="Tahoma" w:eastAsia="Calibri" w:hAnsi="Tahoma" w:cs="Tahoma"/>
      <w:sz w:val="16"/>
      <w:szCs w:val="16"/>
    </w:rPr>
  </w:style>
  <w:style w:type="paragraph" w:styleId="aa">
    <w:name w:val="header"/>
    <w:basedOn w:val="a"/>
    <w:link w:val="ab"/>
    <w:uiPriority w:val="99"/>
    <w:semiHidden/>
    <w:unhideWhenUsed/>
    <w:rsid w:val="001D5800"/>
    <w:pPr>
      <w:tabs>
        <w:tab w:val="center" w:pos="4677"/>
        <w:tab w:val="right" w:pos="9355"/>
      </w:tabs>
    </w:pPr>
  </w:style>
  <w:style w:type="character" w:customStyle="1" w:styleId="ab">
    <w:name w:val="Верхний колонтитул Знак"/>
    <w:basedOn w:val="a0"/>
    <w:link w:val="aa"/>
    <w:uiPriority w:val="99"/>
    <w:semiHidden/>
    <w:rsid w:val="001D5800"/>
    <w:rPr>
      <w:rFonts w:ascii="Times New Roman" w:eastAsia="Calibri" w:hAnsi="Times New Roman" w:cs="Times New Roman"/>
      <w:sz w:val="28"/>
    </w:rPr>
  </w:style>
  <w:style w:type="paragraph" w:styleId="ac">
    <w:name w:val="footer"/>
    <w:basedOn w:val="a"/>
    <w:link w:val="ad"/>
    <w:uiPriority w:val="99"/>
    <w:semiHidden/>
    <w:unhideWhenUsed/>
    <w:rsid w:val="001D5800"/>
    <w:pPr>
      <w:tabs>
        <w:tab w:val="center" w:pos="4677"/>
        <w:tab w:val="right" w:pos="9355"/>
      </w:tabs>
    </w:pPr>
  </w:style>
  <w:style w:type="character" w:customStyle="1" w:styleId="ad">
    <w:name w:val="Нижний колонтитул Знак"/>
    <w:basedOn w:val="a0"/>
    <w:link w:val="ac"/>
    <w:uiPriority w:val="99"/>
    <w:semiHidden/>
    <w:rsid w:val="001D5800"/>
    <w:rPr>
      <w:rFonts w:ascii="Times New Roman" w:eastAsia="Calibri" w:hAnsi="Times New Roman" w:cs="Times New Roman"/>
      <w:sz w:val="28"/>
    </w:rPr>
  </w:style>
  <w:style w:type="character" w:customStyle="1" w:styleId="30">
    <w:name w:val="Заголовок 3 Знак"/>
    <w:basedOn w:val="a0"/>
    <w:link w:val="3"/>
    <w:semiHidden/>
    <w:rsid w:val="001D5800"/>
    <w:rPr>
      <w:rFonts w:ascii="Arial" w:eastAsia="Times New Roman" w:hAnsi="Arial" w:cs="Arial"/>
      <w:b/>
      <w:bCs/>
      <w:sz w:val="26"/>
      <w:szCs w:val="26"/>
      <w:lang w:eastAsia="ru-RU"/>
    </w:rPr>
  </w:style>
  <w:style w:type="paragraph" w:customStyle="1" w:styleId="ConsNonformat">
    <w:name w:val="ConsNonformat"/>
    <w:rsid w:val="001D58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 Spacing"/>
    <w:uiPriority w:val="1"/>
    <w:qFormat/>
    <w:rsid w:val="001D5800"/>
    <w:pPr>
      <w:spacing w:after="0" w:line="240" w:lineRule="auto"/>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673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a7c2f5bf841aae38a03420067b02834b570686d3/" TargetMode="External"/><Relationship Id="rId13" Type="http://schemas.openxmlformats.org/officeDocument/2006/relationships/hyperlink" Target="http://www.consultant.ru/document/cons_doc_LAW_326985/" TargetMode="External"/><Relationship Id="rId18" Type="http://schemas.openxmlformats.org/officeDocument/2006/relationships/hyperlink" Target="http://www.consultant.ru/document/cons_doc_LAW_330961/935a657a2b5f7c7a6436cb756694bb2d649c7a00/"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webSettings" Target="webSettings.xml"/><Relationship Id="rId21" Type="http://schemas.openxmlformats.org/officeDocument/2006/relationships/hyperlink" Target="http://www.consultant.ru/document/cons_doc_LAW_330961/935a657a2b5f7c7a6436cb756694bb2d649c7a00/" TargetMode="External"/><Relationship Id="rId34" Type="http://schemas.openxmlformats.org/officeDocument/2006/relationships/theme" Target="theme/theme1.xml"/><Relationship Id="rId7" Type="http://schemas.openxmlformats.org/officeDocument/2006/relationships/hyperlink" Target="http://www.consultant.ru/document/cons_doc_LAW_330961/d6aa4f5374347120919d6d0ca106e089be185a9b/" TargetMode="External"/><Relationship Id="rId12" Type="http://schemas.openxmlformats.org/officeDocument/2006/relationships/hyperlink" Target="http://www.consultant.ru/document/cons_doc_LAW_329358/" TargetMode="External"/><Relationship Id="rId17" Type="http://schemas.openxmlformats.org/officeDocument/2006/relationships/hyperlink" Target="http://www.consultant.ru/document/cons_doc_LAW_330961/935a657a2b5f7c7a6436cb756694bb2d649c7a00/" TargetMode="External"/><Relationship Id="rId25" Type="http://schemas.openxmlformats.org/officeDocument/2006/relationships/hyperlink" Target="http://www.consultant.ru/document/cons_doc_LAW_321522/330a220d4fee09ee290fc31fd9fbf1c1b7467a5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330961/935a657a2b5f7c7a6436cb756694bb2d649c7a00/" TargetMode="External"/><Relationship Id="rId20" Type="http://schemas.openxmlformats.org/officeDocument/2006/relationships/hyperlink" Target="http://www.consultant.ru/document/cons_doc_LAW_330961/935a657a2b5f7c7a6436cb756694bb2d649c7a00/" TargetMode="External"/><Relationship Id="rId29" Type="http://schemas.openxmlformats.org/officeDocument/2006/relationships/hyperlink" Target="http://www.consultant.ru/document/cons_doc_LAW_321522/a2588b2a1374c05e0939bb4df8e54fc0dfd6e00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nsultant.ru/document/cons_doc_LAW_313795/ef81d0b7a41e647f9b8acb47e53a6e28bd86b5e7/" TargetMode="External"/><Relationship Id="rId24" Type="http://schemas.openxmlformats.org/officeDocument/2006/relationships/hyperlink" Target="http://www.consultant.ru/document/cons_doc_LAW_330961/935a657a2b5f7c7a6436cb756694bb2d649c7a00/" TargetMode="External"/><Relationship Id="rId32" Type="http://schemas.openxmlformats.org/officeDocument/2006/relationships/hyperlink" Target="http://www.consultant.ru/document/cons_doc_LAW_321522/a2588b2a1374c05e0939bb4df8e54fc0dfd6e000/" TargetMode="External"/><Relationship Id="rId5" Type="http://schemas.openxmlformats.org/officeDocument/2006/relationships/endnotes" Target="endnotes.xml"/><Relationship Id="rId15" Type="http://schemas.openxmlformats.org/officeDocument/2006/relationships/hyperlink" Target="http://www.consultant.ru/document/cons_doc_LAW_330075/69d7327911915248e5c4e69d2783fab65f64d6b0/" TargetMode="External"/><Relationship Id="rId23" Type="http://schemas.openxmlformats.org/officeDocument/2006/relationships/hyperlink" Target="http://www.consultant.ru/document/cons_doc_LAW_330961/935a657a2b5f7c7a6436cb756694bb2d649c7a00/"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30961/d6aa4f5374347120919d6d0ca106e089be185a9b/" TargetMode="External"/><Relationship Id="rId19" Type="http://schemas.openxmlformats.org/officeDocument/2006/relationships/hyperlink" Target="http://www.consultant.ru/document/cons_doc_LAW_330961/935a657a2b5f7c7a6436cb756694bb2d649c7a00/" TargetMode="External"/><Relationship Id="rId31" Type="http://schemas.openxmlformats.org/officeDocument/2006/relationships/hyperlink" Target="http://www.consultant.ru/document/cons_doc_LAW_321522/a593eaab768d34bf2d7419322eac79481e73cf03/" TargetMode="External"/><Relationship Id="rId4" Type="http://schemas.openxmlformats.org/officeDocument/2006/relationships/footnotes" Target="footnotes.xml"/><Relationship Id="rId9" Type="http://schemas.openxmlformats.org/officeDocument/2006/relationships/hyperlink" Target="http://www.consultant.ru/document/cons_doc_LAW_330961/a7c2f5bf841aae38a03420067b02834b570686d3/" TargetMode="External"/><Relationship Id="rId14" Type="http://schemas.openxmlformats.org/officeDocument/2006/relationships/hyperlink" Target="http://www.consultant.ru/document/cons_doc_LAW_330961/935a657a2b5f7c7a6436cb756694bb2d649c7a00/" TargetMode="External"/><Relationship Id="rId22" Type="http://schemas.openxmlformats.org/officeDocument/2006/relationships/hyperlink" Target="http://www.consultant.ru/document/cons_doc_LAW_330961/935a657a2b5f7c7a6436cb756694bb2d649c7a00/"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2788</Words>
  <Characters>15897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User</cp:lastModifiedBy>
  <cp:revision>12</cp:revision>
  <dcterms:created xsi:type="dcterms:W3CDTF">2019-09-23T13:29:00Z</dcterms:created>
  <dcterms:modified xsi:type="dcterms:W3CDTF">2019-10-03T11:47:00Z</dcterms:modified>
</cp:coreProperties>
</file>