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55" w:rsidRDefault="00C02A5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02A55" w:rsidRDefault="00C02A55">
      <w:pPr>
        <w:pStyle w:val="ConsPlusNormal"/>
        <w:jc w:val="both"/>
        <w:outlineLvl w:val="0"/>
      </w:pPr>
    </w:p>
    <w:p w:rsidR="00C02A55" w:rsidRDefault="00C02A55">
      <w:pPr>
        <w:pStyle w:val="ConsPlusTitle"/>
        <w:jc w:val="center"/>
        <w:outlineLvl w:val="0"/>
      </w:pPr>
      <w:r>
        <w:t>АДМИНИСТРАЦИЯ ГОРОДА ЧЕБОКСАРЫ</w:t>
      </w:r>
    </w:p>
    <w:p w:rsidR="00C02A55" w:rsidRDefault="00C02A55">
      <w:pPr>
        <w:pStyle w:val="ConsPlusTitle"/>
        <w:jc w:val="center"/>
      </w:pPr>
      <w:r>
        <w:t>ЧУВАШСКОЙ РЕСПУБЛИКИ</w:t>
      </w:r>
    </w:p>
    <w:p w:rsidR="00C02A55" w:rsidRDefault="00C02A55">
      <w:pPr>
        <w:pStyle w:val="ConsPlusTitle"/>
        <w:jc w:val="center"/>
      </w:pPr>
    </w:p>
    <w:p w:rsidR="00C02A55" w:rsidRDefault="00C02A55">
      <w:pPr>
        <w:pStyle w:val="ConsPlusTitle"/>
        <w:jc w:val="center"/>
      </w:pPr>
      <w:r>
        <w:t>ПОСТАНОВЛЕНИЕ</w:t>
      </w:r>
    </w:p>
    <w:p w:rsidR="00C02A55" w:rsidRDefault="00C02A55">
      <w:pPr>
        <w:pStyle w:val="ConsPlusTitle"/>
        <w:jc w:val="center"/>
      </w:pPr>
      <w:r>
        <w:t>от 20 мая 2015 г. N 1700</w:t>
      </w:r>
    </w:p>
    <w:p w:rsidR="00C02A55" w:rsidRDefault="00C02A55">
      <w:pPr>
        <w:pStyle w:val="ConsPlusTitle"/>
        <w:jc w:val="center"/>
      </w:pPr>
    </w:p>
    <w:p w:rsidR="00C02A55" w:rsidRDefault="00C02A55">
      <w:pPr>
        <w:pStyle w:val="ConsPlusTitle"/>
        <w:jc w:val="center"/>
      </w:pPr>
      <w:r>
        <w:t>О ПОРЯДКЕ ПРИМЕНЕНИЯ ВЗЫСКАНИЙ,</w:t>
      </w:r>
    </w:p>
    <w:p w:rsidR="00C02A55" w:rsidRDefault="00C02A55">
      <w:pPr>
        <w:pStyle w:val="ConsPlusTitle"/>
        <w:jc w:val="center"/>
      </w:pPr>
      <w:r>
        <w:t>ПРЕДУСМОТРЕННЫХ СТАТЬЯМИ 14.1, 15</w:t>
      </w:r>
      <w:proofErr w:type="gramStart"/>
      <w:r>
        <w:t xml:space="preserve"> И</w:t>
      </w:r>
      <w:proofErr w:type="gramEnd"/>
      <w:r>
        <w:t xml:space="preserve"> 27</w:t>
      </w:r>
    </w:p>
    <w:p w:rsidR="00C02A55" w:rsidRDefault="00C02A55">
      <w:pPr>
        <w:pStyle w:val="ConsPlusTitle"/>
        <w:jc w:val="center"/>
      </w:pPr>
      <w:r>
        <w:t>ФЕДЕРАЛЬНОГО ЗАКОНА ОТ 02.03.2007 N 25-ФЗ</w:t>
      </w:r>
    </w:p>
    <w:p w:rsidR="00C02A55" w:rsidRDefault="00C02A55">
      <w:pPr>
        <w:pStyle w:val="ConsPlusTitle"/>
        <w:jc w:val="center"/>
      </w:pPr>
      <w:r>
        <w:t>"О МУНИЦИПАЛЬНОЙ СЛУЖБЕ В РОССИЙСКОЙ ФЕДЕРАЦИИ",</w:t>
      </w:r>
    </w:p>
    <w:p w:rsidR="00C02A55" w:rsidRDefault="00C02A55">
      <w:pPr>
        <w:pStyle w:val="ConsPlusTitle"/>
        <w:jc w:val="center"/>
      </w:pPr>
      <w:r>
        <w:t xml:space="preserve">К МУНИЦИПАЛЬНЫМ СЛУЖАЩИМ </w:t>
      </w:r>
      <w:proofErr w:type="gramStart"/>
      <w:r>
        <w:t>ИСПОЛНИТЕЛЬНО-РАСПОРЯДИТЕЛЬНОГО</w:t>
      </w:r>
      <w:proofErr w:type="gramEnd"/>
    </w:p>
    <w:p w:rsidR="00C02A55" w:rsidRDefault="00C02A55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C02A55" w:rsidRDefault="00C02A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2A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A55" w:rsidRDefault="00C02A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A55" w:rsidRDefault="00C02A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2A55" w:rsidRDefault="00C02A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A55" w:rsidRDefault="00C02A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Чебоксары ЧР</w:t>
            </w:r>
            <w:proofErr w:type="gramEnd"/>
          </w:p>
          <w:p w:rsidR="00C02A55" w:rsidRDefault="00C02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09.07.2015 </w:t>
            </w:r>
            <w:hyperlink r:id="rId6">
              <w:r>
                <w:rPr>
                  <w:color w:val="0000FF"/>
                </w:rPr>
                <w:t>N 2321</w:t>
              </w:r>
            </w:hyperlink>
            <w:r>
              <w:rPr>
                <w:color w:val="392C69"/>
              </w:rPr>
              <w:t xml:space="preserve">, от 07.09.2018 </w:t>
            </w:r>
            <w:hyperlink r:id="rId7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 xml:space="preserve">, от 28.11.2018 </w:t>
            </w:r>
            <w:hyperlink r:id="rId8">
              <w:r>
                <w:rPr>
                  <w:color w:val="0000FF"/>
                </w:rPr>
                <w:t>N 2300</w:t>
              </w:r>
            </w:hyperlink>
            <w:r>
              <w:rPr>
                <w:color w:val="392C69"/>
              </w:rPr>
              <w:t>,</w:t>
            </w:r>
          </w:p>
          <w:p w:rsidR="00C02A55" w:rsidRDefault="00C02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9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14.07.2023 </w:t>
            </w:r>
            <w:hyperlink r:id="rId10">
              <w:r>
                <w:rPr>
                  <w:color w:val="0000FF"/>
                </w:rPr>
                <w:t>N 2493</w:t>
              </w:r>
            </w:hyperlink>
            <w:r>
              <w:rPr>
                <w:color w:val="392C69"/>
              </w:rPr>
              <w:t xml:space="preserve">, от 11.09.2023 </w:t>
            </w:r>
            <w:hyperlink r:id="rId11">
              <w:r>
                <w:rPr>
                  <w:color w:val="0000FF"/>
                </w:rPr>
                <w:t>N 3348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A55" w:rsidRDefault="00C02A55">
            <w:pPr>
              <w:pStyle w:val="ConsPlusNormal"/>
            </w:pPr>
          </w:p>
        </w:tc>
      </w:tr>
    </w:tbl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постановляю: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применения взысканий, предусмотренных статьями 14.1, 15 и 27 Федерального закона от 02.03.2007 N 25-ФЗ "О муниципальной службе в Российской Федерации", к муниципальным служащим исполнительно-распорядительного органа города Чебоксары - администрации города Чебоксары согласно приложению.</w:t>
      </w:r>
    </w:p>
    <w:p w:rsidR="00C02A55" w:rsidRDefault="00C02A55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09.07.2015 N 2321)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2. Муниципальным служащим города Чебоксары, осуществляющим полномочия представителя нанимателя (работодателя), руководствоваться настоящим Порядком.</w:t>
      </w:r>
    </w:p>
    <w:p w:rsidR="00C02A55" w:rsidRDefault="00C02A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3348)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- руководителя аппарата А.Ю.Маклыгина.</w:t>
      </w: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jc w:val="right"/>
      </w:pPr>
      <w:r>
        <w:t>Глава администрации</w:t>
      </w:r>
    </w:p>
    <w:p w:rsidR="00C02A55" w:rsidRDefault="00C02A55">
      <w:pPr>
        <w:pStyle w:val="ConsPlusNormal"/>
        <w:jc w:val="right"/>
      </w:pPr>
      <w:r>
        <w:t>города Чебоксары</w:t>
      </w:r>
    </w:p>
    <w:p w:rsidR="00C02A55" w:rsidRDefault="00C02A55">
      <w:pPr>
        <w:pStyle w:val="ConsPlusNormal"/>
        <w:jc w:val="right"/>
      </w:pPr>
      <w:r>
        <w:t>А.О.ЛАДЫКОВ</w:t>
      </w: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jc w:val="right"/>
        <w:outlineLvl w:val="0"/>
      </w:pPr>
      <w:r>
        <w:t>Утвержден</w:t>
      </w:r>
    </w:p>
    <w:p w:rsidR="00C02A55" w:rsidRDefault="00C02A55">
      <w:pPr>
        <w:pStyle w:val="ConsPlusNormal"/>
        <w:jc w:val="right"/>
      </w:pPr>
      <w:r>
        <w:t>постановлением</w:t>
      </w:r>
    </w:p>
    <w:p w:rsidR="00C02A55" w:rsidRDefault="00C02A55">
      <w:pPr>
        <w:pStyle w:val="ConsPlusNormal"/>
        <w:jc w:val="right"/>
      </w:pPr>
      <w:r>
        <w:t>администрации</w:t>
      </w:r>
    </w:p>
    <w:p w:rsidR="00C02A55" w:rsidRDefault="00C02A55">
      <w:pPr>
        <w:pStyle w:val="ConsPlusNormal"/>
        <w:jc w:val="right"/>
      </w:pPr>
      <w:r>
        <w:t>города Чебоксары</w:t>
      </w:r>
    </w:p>
    <w:p w:rsidR="00C02A55" w:rsidRDefault="00C02A55">
      <w:pPr>
        <w:pStyle w:val="ConsPlusNormal"/>
        <w:jc w:val="right"/>
      </w:pPr>
      <w:r>
        <w:lastRenderedPageBreak/>
        <w:t>от 20.05.2015 N 1700</w:t>
      </w: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Title"/>
        <w:jc w:val="center"/>
      </w:pPr>
      <w:bookmarkStart w:id="1" w:name="P40"/>
      <w:bookmarkEnd w:id="1"/>
      <w:r>
        <w:t>ПОРЯДОК</w:t>
      </w:r>
    </w:p>
    <w:p w:rsidR="00C02A55" w:rsidRDefault="00C02A55">
      <w:pPr>
        <w:pStyle w:val="ConsPlusTitle"/>
        <w:jc w:val="center"/>
      </w:pPr>
      <w:r>
        <w:t>ПРИМЕНЕНИЯ ВЗЫСКАНИЙ, ПРЕДУСМОТРЕННЫХ СТАТЬЯМИ 14.1,</w:t>
      </w:r>
    </w:p>
    <w:p w:rsidR="00C02A55" w:rsidRDefault="00C02A55">
      <w:pPr>
        <w:pStyle w:val="ConsPlusTitle"/>
        <w:jc w:val="center"/>
      </w:pPr>
      <w:r>
        <w:t>15</w:t>
      </w:r>
      <w:proofErr w:type="gramStart"/>
      <w:r>
        <w:t xml:space="preserve"> И</w:t>
      </w:r>
      <w:proofErr w:type="gramEnd"/>
      <w:r>
        <w:t xml:space="preserve"> 27 ФЕДЕРАЛЬНОГО ЗАКОНА ОТ 02.03.2007 N 25-ФЗ</w:t>
      </w:r>
    </w:p>
    <w:p w:rsidR="00C02A55" w:rsidRDefault="00C02A55">
      <w:pPr>
        <w:pStyle w:val="ConsPlusTitle"/>
        <w:jc w:val="center"/>
      </w:pPr>
      <w:r>
        <w:t>"О МУНИЦИПАЛЬНОЙ СЛУЖБЕ В РОССИЙСКОЙ ФЕДЕРАЦИИ",</w:t>
      </w:r>
    </w:p>
    <w:p w:rsidR="00C02A55" w:rsidRDefault="00C02A55">
      <w:pPr>
        <w:pStyle w:val="ConsPlusTitle"/>
        <w:jc w:val="center"/>
      </w:pPr>
      <w:r>
        <w:t xml:space="preserve">К МУНИЦИПАЛЬНЫМ СЛУЖАЩИМ </w:t>
      </w:r>
      <w:proofErr w:type="gramStart"/>
      <w:r>
        <w:t>ИСПОЛНИТЕЛЬНО-РАСПОРЯДИТЕЛЬНОГО</w:t>
      </w:r>
      <w:proofErr w:type="gramEnd"/>
    </w:p>
    <w:p w:rsidR="00C02A55" w:rsidRDefault="00C02A55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C02A55" w:rsidRDefault="00C02A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2A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A55" w:rsidRDefault="00C02A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A55" w:rsidRDefault="00C02A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2A55" w:rsidRDefault="00C02A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A55" w:rsidRDefault="00C02A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Чебоксары ЧР</w:t>
            </w:r>
            <w:proofErr w:type="gramEnd"/>
          </w:p>
          <w:p w:rsidR="00C02A55" w:rsidRDefault="00C02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09.07.2015 </w:t>
            </w:r>
            <w:hyperlink r:id="rId17">
              <w:r>
                <w:rPr>
                  <w:color w:val="0000FF"/>
                </w:rPr>
                <w:t>N 2321</w:t>
              </w:r>
            </w:hyperlink>
            <w:r>
              <w:rPr>
                <w:color w:val="392C69"/>
              </w:rPr>
              <w:t xml:space="preserve">, от 07.09.2018 </w:t>
            </w:r>
            <w:hyperlink r:id="rId18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 xml:space="preserve">, от 28.11.2018 </w:t>
            </w:r>
            <w:hyperlink r:id="rId19">
              <w:r>
                <w:rPr>
                  <w:color w:val="0000FF"/>
                </w:rPr>
                <w:t>N 2300</w:t>
              </w:r>
            </w:hyperlink>
            <w:r>
              <w:rPr>
                <w:color w:val="392C69"/>
              </w:rPr>
              <w:t>,</w:t>
            </w:r>
          </w:p>
          <w:p w:rsidR="00C02A55" w:rsidRDefault="00C02A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0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14.07.2023 </w:t>
            </w:r>
            <w:hyperlink r:id="rId21">
              <w:r>
                <w:rPr>
                  <w:color w:val="0000FF"/>
                </w:rPr>
                <w:t>N 2493</w:t>
              </w:r>
            </w:hyperlink>
            <w:r>
              <w:rPr>
                <w:color w:val="392C69"/>
              </w:rPr>
              <w:t xml:space="preserve">, от 11.09.2023 </w:t>
            </w:r>
            <w:hyperlink r:id="rId22">
              <w:r>
                <w:rPr>
                  <w:color w:val="0000FF"/>
                </w:rPr>
                <w:t>N 3348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A55" w:rsidRDefault="00C02A55">
            <w:pPr>
              <w:pStyle w:val="ConsPlusNormal"/>
            </w:pPr>
          </w:p>
        </w:tc>
      </w:tr>
    </w:tbl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применения взысканий, предусмотренных </w:t>
      </w:r>
      <w:hyperlink r:id="rId23">
        <w:r>
          <w:rPr>
            <w:color w:val="0000FF"/>
          </w:rPr>
          <w:t>статьями 14.1</w:t>
        </w:r>
      </w:hyperlink>
      <w:r>
        <w:t xml:space="preserve">, </w:t>
      </w:r>
      <w:hyperlink r:id="rId24">
        <w:r>
          <w:rPr>
            <w:color w:val="0000FF"/>
          </w:rPr>
          <w:t>15</w:t>
        </w:r>
      </w:hyperlink>
      <w:r>
        <w:t xml:space="preserve"> и </w:t>
      </w:r>
      <w:hyperlink r:id="rId25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к муниципальным служащим исполнительно-распорядительного органа города Чебоксары - администрации города Чебоксары (далее - Порядок) разработан в соответствии со </w:t>
      </w:r>
      <w:hyperlink r:id="rId26">
        <w:r>
          <w:rPr>
            <w:color w:val="0000FF"/>
          </w:rPr>
          <w:t>статьей 27.1</w:t>
        </w:r>
      </w:hyperlink>
      <w:r>
        <w:t xml:space="preserve"> Федерального закона от 02.03.2007 N 25-ФЗ "О муниципальной службе в Российской Федерации" (далее - Федеральный закон N 25-ФЗ) и устанавливает порядок</w:t>
      </w:r>
      <w:proofErr w:type="gramEnd"/>
      <w:r>
        <w:t xml:space="preserve"> применения представителем нанимателя (работодателем) взысканий к муниципальным служащим исполнительно - распорядительного органа города Чебоксары - администрации города Чебоксары (далее - муниципальные служащие), предусмотренных </w:t>
      </w:r>
      <w:hyperlink r:id="rId27">
        <w:r>
          <w:rPr>
            <w:color w:val="0000FF"/>
          </w:rPr>
          <w:t>ст. 14.1</w:t>
        </w:r>
      </w:hyperlink>
      <w:r>
        <w:t xml:space="preserve">, </w:t>
      </w:r>
      <w:hyperlink r:id="rId28">
        <w:r>
          <w:rPr>
            <w:color w:val="0000FF"/>
          </w:rPr>
          <w:t>15</w:t>
        </w:r>
      </w:hyperlink>
      <w:r>
        <w:t xml:space="preserve"> и </w:t>
      </w:r>
      <w:hyperlink r:id="rId29">
        <w:r>
          <w:rPr>
            <w:color w:val="0000FF"/>
          </w:rPr>
          <w:t>27</w:t>
        </w:r>
      </w:hyperlink>
      <w:r>
        <w:t xml:space="preserve"> Федерального закона N 25-ФЗ.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2.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N 25-ФЗ,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законами, налагаются взыскания, предусмотренные </w:t>
      </w:r>
      <w:hyperlink r:id="rId32">
        <w:r>
          <w:rPr>
            <w:color w:val="0000FF"/>
          </w:rPr>
          <w:t>ст. 27</w:t>
        </w:r>
      </w:hyperlink>
      <w:r>
        <w:t xml:space="preserve"> Федерального закона N 25-ФЗ.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3">
        <w:r>
          <w:rPr>
            <w:color w:val="0000FF"/>
          </w:rPr>
          <w:t>частями 3</w:t>
        </w:r>
      </w:hyperlink>
      <w:r>
        <w:t xml:space="preserve"> - </w:t>
      </w:r>
      <w:hyperlink r:id="rId34">
        <w:r>
          <w:rPr>
            <w:color w:val="0000FF"/>
          </w:rPr>
          <w:t>6 статьи 13</w:t>
        </w:r>
      </w:hyperlink>
      <w:r>
        <w:t xml:space="preserve"> Федерального закона от</w:t>
      </w:r>
      <w:proofErr w:type="gramEnd"/>
      <w:r>
        <w:t xml:space="preserve"> 25.12.2008 N 273-ФЗ "О противодействии коррупции".</w:t>
      </w:r>
    </w:p>
    <w:p w:rsidR="00C02A55" w:rsidRDefault="00C02A55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11.09.2023 N 3348)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3. При применении взысканий, предусмотренных </w:t>
      </w:r>
      <w:hyperlink r:id="rId36">
        <w:r>
          <w:rPr>
            <w:color w:val="0000FF"/>
          </w:rPr>
          <w:t>статьями 14.1</w:t>
        </w:r>
      </w:hyperlink>
      <w:r>
        <w:t xml:space="preserve">, </w:t>
      </w:r>
      <w:hyperlink r:id="rId37">
        <w:r>
          <w:rPr>
            <w:color w:val="0000FF"/>
          </w:rPr>
          <w:t>15</w:t>
        </w:r>
      </w:hyperlink>
      <w:r>
        <w:t xml:space="preserve"> и </w:t>
      </w:r>
      <w:hyperlink r:id="rId38">
        <w:r>
          <w:rPr>
            <w:color w:val="0000FF"/>
          </w:rPr>
          <w:t>27</w:t>
        </w:r>
      </w:hyperlink>
      <w:r>
        <w:t xml:space="preserve"> Федерального закона N 25-ФЗ, учитываются: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соблюдение муниципальным служащим других ограничений и запретов, требований о предотвращении или об урегулировании конфликта интересов, исполнение муниципальным служащим обязанностей, установленных в целях противодействия коррупции;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предшествующие результаты исполнения муниципальным служащим своих должностных обязанностей.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4. За совершение дисциплинарного проступка - неисполнение или ненадлежащее </w:t>
      </w:r>
      <w:r>
        <w:lastRenderedPageBreak/>
        <w:t>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замечание;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выговор;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увольнение с муниципальной службы по соответствующим основаниям.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5.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C02A55" w:rsidRDefault="00C02A55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6. Взыскания, предусмотренные </w:t>
      </w:r>
      <w:hyperlink r:id="rId39">
        <w:r>
          <w:rPr>
            <w:color w:val="0000FF"/>
          </w:rPr>
          <w:t>статьями 14.1</w:t>
        </w:r>
      </w:hyperlink>
      <w:r>
        <w:t xml:space="preserve">, </w:t>
      </w:r>
      <w:hyperlink r:id="rId40">
        <w:r>
          <w:rPr>
            <w:color w:val="0000FF"/>
          </w:rPr>
          <w:t>15</w:t>
        </w:r>
      </w:hyperlink>
      <w:r>
        <w:t xml:space="preserve"> и </w:t>
      </w:r>
      <w:hyperlink r:id="rId41">
        <w:r>
          <w:rPr>
            <w:color w:val="0000FF"/>
          </w:rPr>
          <w:t>27</w:t>
        </w:r>
      </w:hyperlink>
      <w:r>
        <w:t xml:space="preserve"> Федерального закона N 25-ФЗ, применяются представителем нанимателя (работодателем) на основании:</w:t>
      </w:r>
    </w:p>
    <w:p w:rsidR="00C02A55" w:rsidRDefault="00C02A55">
      <w:pPr>
        <w:pStyle w:val="ConsPlusNormal"/>
        <w:spacing w:before="220"/>
        <w:ind w:firstLine="540"/>
        <w:jc w:val="both"/>
      </w:pPr>
      <w:proofErr w:type="gramStart"/>
      <w:r>
        <w:t xml:space="preserve">доклада о результатах проверки, проведенной ответственными за кадровую работу в исполнительно-распорядительном органе города Чебоксары - администрации города Чебоксары или в соответствии со </w:t>
      </w:r>
      <w:hyperlink r:id="rId42">
        <w:r>
          <w:rPr>
            <w:color w:val="0000FF"/>
          </w:rPr>
          <w:t>статьей 13.4</w:t>
        </w:r>
      </w:hyperlink>
      <w: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  <w:proofErr w:type="gramEnd"/>
    </w:p>
    <w:p w:rsidR="00C02A55" w:rsidRDefault="00C02A5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14.07.2023 N 2493)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доклада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02A55" w:rsidRDefault="00C02A55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07.09.2018 N 1645)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объяснений муниципального служащего;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иных материалов.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</w:t>
      </w:r>
      <w:hyperlink r:id="rId45">
        <w:r>
          <w:rPr>
            <w:color w:val="0000FF"/>
          </w:rPr>
          <w:t>часть 1</w:t>
        </w:r>
      </w:hyperlink>
      <w:r>
        <w:t xml:space="preserve"> или </w:t>
      </w:r>
      <w:hyperlink r:id="rId46">
        <w:r>
          <w:rPr>
            <w:color w:val="0000FF"/>
          </w:rPr>
          <w:t>2 статьи 27.1</w:t>
        </w:r>
      </w:hyperlink>
      <w:r>
        <w:t xml:space="preserve"> Федерального закона N 25-ФЗ.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8. Порядок применения и снятия дисциплинарных взысканий определяется трудовым законодательством Российской Федерации, за исключением случаев,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N 25-ФЗ.</w:t>
      </w:r>
    </w:p>
    <w:p w:rsidR="00C02A55" w:rsidRDefault="00C02A55">
      <w:pPr>
        <w:pStyle w:val="ConsPlusNormal"/>
        <w:jc w:val="both"/>
      </w:pPr>
      <w:r>
        <w:t xml:space="preserve">(п. 8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27.05.2020 N 962)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9.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49">
        <w:r>
          <w:rPr>
            <w:color w:val="0000FF"/>
          </w:rPr>
          <w:t>статьями 14.1</w:t>
        </w:r>
      </w:hyperlink>
      <w:r>
        <w:t xml:space="preserve"> и </w:t>
      </w:r>
      <w:hyperlink r:id="rId50">
        <w:r>
          <w:rPr>
            <w:color w:val="0000FF"/>
          </w:rPr>
          <w:t>15</w:t>
        </w:r>
      </w:hyperlink>
      <w:r>
        <w:t xml:space="preserve"> Федерального закона N 25-ФЗ.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lastRenderedPageBreak/>
        <w:t>10. Муниципальный служащий подлежит увольнению в случае совершения следующих правонарушений: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непринятия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C02A55" w:rsidRDefault="00C02A5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3348)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C02A55" w:rsidRDefault="00C02A5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3348)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C02A55" w:rsidRDefault="00C02A5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3348)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02A55" w:rsidRDefault="00C02A55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11.09.2023 N 3348)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Проверка в отношении муниципальных служащих, предусмотренная в </w:t>
      </w:r>
      <w:hyperlink w:anchor="P65">
        <w:r>
          <w:rPr>
            <w:color w:val="0000FF"/>
          </w:rPr>
          <w:t>абзаце первом пункта 6</w:t>
        </w:r>
      </w:hyperlink>
      <w:r>
        <w:t xml:space="preserve"> настоящего Порядка, осуществляется в </w:t>
      </w:r>
      <w:hyperlink r:id="rId55">
        <w:r>
          <w:rPr>
            <w:color w:val="0000FF"/>
          </w:rPr>
          <w:t>порядке</w:t>
        </w:r>
      </w:hyperlink>
      <w:r>
        <w:t>, установленном постановлением Кабинета Министров Чувашской Республики от 23.05.2012 N 192 "Об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</w:r>
      <w:proofErr w:type="gramEnd"/>
      <w:r>
        <w:t xml:space="preserve"> служебному поведению".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12. По окончании проверки лицо, ответственное за кадровую работу, обязано в течение пяти рабочих дней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 xml:space="preserve">13. Взыскания, предусмотренные </w:t>
      </w:r>
      <w:hyperlink r:id="rId56">
        <w:r>
          <w:rPr>
            <w:color w:val="0000FF"/>
          </w:rPr>
          <w:t>статьями 14.1</w:t>
        </w:r>
      </w:hyperlink>
      <w:r>
        <w:t xml:space="preserve">, </w:t>
      </w:r>
      <w:hyperlink r:id="rId57">
        <w:r>
          <w:rPr>
            <w:color w:val="0000FF"/>
          </w:rPr>
          <w:t>15</w:t>
        </w:r>
      </w:hyperlink>
      <w:r>
        <w:t xml:space="preserve"> и </w:t>
      </w:r>
      <w:hyperlink r:id="rId58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C02A55" w:rsidRDefault="00C02A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27.05.2020 N 962)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t>14. Правовой акт представителя нанимателя (работодателя)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C02A55" w:rsidRDefault="00C02A55">
      <w:pPr>
        <w:pStyle w:val="ConsPlusNormal"/>
        <w:spacing w:before="220"/>
        <w:ind w:firstLine="540"/>
        <w:jc w:val="both"/>
      </w:pPr>
      <w:r>
        <w:lastRenderedPageBreak/>
        <w:t>15.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jc w:val="both"/>
      </w:pPr>
    </w:p>
    <w:p w:rsidR="00C02A55" w:rsidRDefault="00C02A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1FE9" w:rsidRDefault="00A71FE9"/>
    <w:sectPr w:rsidR="00A71FE9" w:rsidSect="0022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55"/>
    <w:rsid w:val="00090989"/>
    <w:rsid w:val="000E20A8"/>
    <w:rsid w:val="00A71FE9"/>
    <w:rsid w:val="00C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A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A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78&amp;dst=40" TargetMode="External"/><Relationship Id="rId18" Type="http://schemas.openxmlformats.org/officeDocument/2006/relationships/hyperlink" Target="https://login.consultant.ru/link/?req=doc&amp;base=RLAW098&amp;n=106923&amp;dst=100005" TargetMode="External"/><Relationship Id="rId26" Type="http://schemas.openxmlformats.org/officeDocument/2006/relationships/hyperlink" Target="https://login.consultant.ru/link/?req=doc&amp;base=LAW&amp;n=451778&amp;dst=30" TargetMode="External"/><Relationship Id="rId39" Type="http://schemas.openxmlformats.org/officeDocument/2006/relationships/hyperlink" Target="https://login.consultant.ru/link/?req=doc&amp;base=LAW&amp;n=451778&amp;dst=100289" TargetMode="External"/><Relationship Id="rId21" Type="http://schemas.openxmlformats.org/officeDocument/2006/relationships/hyperlink" Target="https://login.consultant.ru/link/?req=doc&amp;base=RLAW098&amp;n=164470&amp;dst=100005" TargetMode="External"/><Relationship Id="rId34" Type="http://schemas.openxmlformats.org/officeDocument/2006/relationships/hyperlink" Target="https://login.consultant.ru/link/?req=doc&amp;base=LAW&amp;n=464894&amp;dst=339" TargetMode="External"/><Relationship Id="rId42" Type="http://schemas.openxmlformats.org/officeDocument/2006/relationships/hyperlink" Target="https://login.consultant.ru/link/?req=doc&amp;base=LAW&amp;n=464894&amp;dst=114" TargetMode="External"/><Relationship Id="rId47" Type="http://schemas.openxmlformats.org/officeDocument/2006/relationships/hyperlink" Target="https://login.consultant.ru/link/?req=doc&amp;base=LAW&amp;n=451778" TargetMode="External"/><Relationship Id="rId50" Type="http://schemas.openxmlformats.org/officeDocument/2006/relationships/hyperlink" Target="https://login.consultant.ru/link/?req=doc&amp;base=LAW&amp;n=451778&amp;dst=41" TargetMode="External"/><Relationship Id="rId55" Type="http://schemas.openxmlformats.org/officeDocument/2006/relationships/hyperlink" Target="https://login.consultant.ru/link/?req=doc&amp;base=RLAW098&amp;n=141379&amp;dst=100009" TargetMode="External"/><Relationship Id="rId7" Type="http://schemas.openxmlformats.org/officeDocument/2006/relationships/hyperlink" Target="https://login.consultant.ru/link/?req=doc&amp;base=RLAW098&amp;n=10692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66723&amp;dst=100006" TargetMode="External"/><Relationship Id="rId29" Type="http://schemas.openxmlformats.org/officeDocument/2006/relationships/hyperlink" Target="https://login.consultant.ru/link/?req=doc&amp;base=LAW&amp;n=451778&amp;dst=100221" TargetMode="External"/><Relationship Id="rId11" Type="http://schemas.openxmlformats.org/officeDocument/2006/relationships/hyperlink" Target="https://login.consultant.ru/link/?req=doc&amp;base=RLAW098&amp;n=166723&amp;dst=100005" TargetMode="External"/><Relationship Id="rId24" Type="http://schemas.openxmlformats.org/officeDocument/2006/relationships/hyperlink" Target="https://login.consultant.ru/link/?req=doc&amp;base=LAW&amp;n=451778&amp;dst=41" TargetMode="External"/><Relationship Id="rId32" Type="http://schemas.openxmlformats.org/officeDocument/2006/relationships/hyperlink" Target="https://login.consultant.ru/link/?req=doc&amp;base=LAW&amp;n=451778&amp;dst=100221" TargetMode="External"/><Relationship Id="rId37" Type="http://schemas.openxmlformats.org/officeDocument/2006/relationships/hyperlink" Target="https://login.consultant.ru/link/?req=doc&amp;base=LAW&amp;n=451778&amp;dst=41" TargetMode="External"/><Relationship Id="rId40" Type="http://schemas.openxmlformats.org/officeDocument/2006/relationships/hyperlink" Target="https://login.consultant.ru/link/?req=doc&amp;base=LAW&amp;n=451778&amp;dst=41" TargetMode="External"/><Relationship Id="rId45" Type="http://schemas.openxmlformats.org/officeDocument/2006/relationships/hyperlink" Target="https://login.consultant.ru/link/?req=doc&amp;base=LAW&amp;n=451778&amp;dst=31" TargetMode="External"/><Relationship Id="rId53" Type="http://schemas.openxmlformats.org/officeDocument/2006/relationships/hyperlink" Target="https://login.consultant.ru/link/?req=doc&amp;base=RLAW098&amp;n=166723&amp;dst=100014" TargetMode="External"/><Relationship Id="rId58" Type="http://schemas.openxmlformats.org/officeDocument/2006/relationships/hyperlink" Target="https://login.consultant.ru/link/?req=doc&amp;base=LAW&amp;n=451778&amp;dst=10022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98&amp;n=109154&amp;dst=100005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hyperlink" Target="https://login.consultant.ru/link/?req=doc&amp;base=RLAW098&amp;n=166723&amp;dst=100008" TargetMode="External"/><Relationship Id="rId27" Type="http://schemas.openxmlformats.org/officeDocument/2006/relationships/hyperlink" Target="https://login.consultant.ru/link/?req=doc&amp;base=LAW&amp;n=451778&amp;dst=100289" TargetMode="External"/><Relationship Id="rId30" Type="http://schemas.openxmlformats.org/officeDocument/2006/relationships/hyperlink" Target="https://login.consultant.ru/link/?req=doc&amp;base=LAW&amp;n=451778" TargetMode="External"/><Relationship Id="rId35" Type="http://schemas.openxmlformats.org/officeDocument/2006/relationships/hyperlink" Target="https://login.consultant.ru/link/?req=doc&amp;base=RLAW098&amp;n=166723&amp;dst=100009" TargetMode="External"/><Relationship Id="rId43" Type="http://schemas.openxmlformats.org/officeDocument/2006/relationships/hyperlink" Target="https://login.consultant.ru/link/?req=doc&amp;base=RLAW098&amp;n=164470&amp;dst=100005" TargetMode="External"/><Relationship Id="rId48" Type="http://schemas.openxmlformats.org/officeDocument/2006/relationships/hyperlink" Target="https://login.consultant.ru/link/?req=doc&amp;base=RLAW098&amp;n=126553&amp;dst=100006" TargetMode="External"/><Relationship Id="rId56" Type="http://schemas.openxmlformats.org/officeDocument/2006/relationships/hyperlink" Target="https://login.consultant.ru/link/?req=doc&amp;base=LAW&amp;n=451778&amp;dst=100289" TargetMode="External"/><Relationship Id="rId8" Type="http://schemas.openxmlformats.org/officeDocument/2006/relationships/hyperlink" Target="https://login.consultant.ru/link/?req=doc&amp;base=RLAW098&amp;n=109154&amp;dst=100005" TargetMode="External"/><Relationship Id="rId51" Type="http://schemas.openxmlformats.org/officeDocument/2006/relationships/hyperlink" Target="https://login.consultant.ru/link/?req=doc&amp;base=RLAW098&amp;n=166723&amp;dst=100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9798" TargetMode="External"/><Relationship Id="rId17" Type="http://schemas.openxmlformats.org/officeDocument/2006/relationships/hyperlink" Target="https://login.consultant.ru/link/?req=doc&amp;base=RLAW098&amp;n=78645&amp;dst=100010" TargetMode="External"/><Relationship Id="rId25" Type="http://schemas.openxmlformats.org/officeDocument/2006/relationships/hyperlink" Target="https://login.consultant.ru/link/?req=doc&amp;base=LAW&amp;n=451778&amp;dst=100221" TargetMode="External"/><Relationship Id="rId33" Type="http://schemas.openxmlformats.org/officeDocument/2006/relationships/hyperlink" Target="https://login.consultant.ru/link/?req=doc&amp;base=LAW&amp;n=464894&amp;dst=336" TargetMode="External"/><Relationship Id="rId38" Type="http://schemas.openxmlformats.org/officeDocument/2006/relationships/hyperlink" Target="https://login.consultant.ru/link/?req=doc&amp;base=LAW&amp;n=451778&amp;dst=100221" TargetMode="External"/><Relationship Id="rId46" Type="http://schemas.openxmlformats.org/officeDocument/2006/relationships/hyperlink" Target="https://login.consultant.ru/link/?req=doc&amp;base=LAW&amp;n=451778&amp;dst=32" TargetMode="External"/><Relationship Id="rId59" Type="http://schemas.openxmlformats.org/officeDocument/2006/relationships/hyperlink" Target="https://login.consultant.ru/link/?req=doc&amp;base=RLAW098&amp;n=126553&amp;dst=100008" TargetMode="External"/><Relationship Id="rId20" Type="http://schemas.openxmlformats.org/officeDocument/2006/relationships/hyperlink" Target="https://login.consultant.ru/link/?req=doc&amp;base=RLAW098&amp;n=126553&amp;dst=100005" TargetMode="External"/><Relationship Id="rId41" Type="http://schemas.openxmlformats.org/officeDocument/2006/relationships/hyperlink" Target="https://login.consultant.ru/link/?req=doc&amp;base=LAW&amp;n=451778&amp;dst=100221" TargetMode="External"/><Relationship Id="rId54" Type="http://schemas.openxmlformats.org/officeDocument/2006/relationships/hyperlink" Target="https://login.consultant.ru/link/?req=doc&amp;base=RLAW098&amp;n=16672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78645&amp;dst=100005" TargetMode="External"/><Relationship Id="rId15" Type="http://schemas.openxmlformats.org/officeDocument/2006/relationships/hyperlink" Target="https://login.consultant.ru/link/?req=doc&amp;base=RLAW098&amp;n=78645&amp;dst=100008" TargetMode="External"/><Relationship Id="rId23" Type="http://schemas.openxmlformats.org/officeDocument/2006/relationships/hyperlink" Target="https://login.consultant.ru/link/?req=doc&amp;base=LAW&amp;n=451778&amp;dst=100289" TargetMode="External"/><Relationship Id="rId28" Type="http://schemas.openxmlformats.org/officeDocument/2006/relationships/hyperlink" Target="https://login.consultant.ru/link/?req=doc&amp;base=LAW&amp;n=451778&amp;dst=41" TargetMode="External"/><Relationship Id="rId36" Type="http://schemas.openxmlformats.org/officeDocument/2006/relationships/hyperlink" Target="https://login.consultant.ru/link/?req=doc&amp;base=LAW&amp;n=451778&amp;dst=100289" TargetMode="External"/><Relationship Id="rId49" Type="http://schemas.openxmlformats.org/officeDocument/2006/relationships/hyperlink" Target="https://login.consultant.ru/link/?req=doc&amp;base=LAW&amp;n=451778&amp;dst=100289" TargetMode="External"/><Relationship Id="rId57" Type="http://schemas.openxmlformats.org/officeDocument/2006/relationships/hyperlink" Target="https://login.consultant.ru/link/?req=doc&amp;base=LAW&amp;n=451778&amp;dst=41" TargetMode="External"/><Relationship Id="rId10" Type="http://schemas.openxmlformats.org/officeDocument/2006/relationships/hyperlink" Target="https://login.consultant.ru/link/?req=doc&amp;base=RLAW098&amp;n=164470&amp;dst=100005" TargetMode="External"/><Relationship Id="rId31" Type="http://schemas.openxmlformats.org/officeDocument/2006/relationships/hyperlink" Target="https://login.consultant.ru/link/?req=doc&amp;base=LAW&amp;n=464894" TargetMode="External"/><Relationship Id="rId44" Type="http://schemas.openxmlformats.org/officeDocument/2006/relationships/hyperlink" Target="https://login.consultant.ru/link/?req=doc&amp;base=RLAW098&amp;n=106923&amp;dst=100006" TargetMode="External"/><Relationship Id="rId52" Type="http://schemas.openxmlformats.org/officeDocument/2006/relationships/hyperlink" Target="https://login.consultant.ru/link/?req=doc&amp;base=RLAW098&amp;n=166723&amp;dst=100013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2655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2024-02-27T06:37:00Z</dcterms:created>
  <dcterms:modified xsi:type="dcterms:W3CDTF">2024-02-27T06:37:00Z</dcterms:modified>
</cp:coreProperties>
</file>