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A55" w:rsidRDefault="00C02A55">
      <w:pPr>
        <w:pStyle w:val="ConsPlusTitlePage"/>
      </w:pPr>
      <w:bookmarkStart w:id="0" w:name="_GoBack"/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C02A55" w:rsidRDefault="00C02A55">
      <w:pPr>
        <w:pStyle w:val="ConsPlusNormal"/>
        <w:jc w:val="both"/>
        <w:outlineLvl w:val="0"/>
      </w:pPr>
    </w:p>
    <w:p w:rsidR="00C02A55" w:rsidRDefault="00C02A55">
      <w:pPr>
        <w:pStyle w:val="ConsPlusTitle"/>
        <w:jc w:val="center"/>
        <w:outlineLvl w:val="0"/>
      </w:pPr>
      <w:r>
        <w:t>АДМИНИСТРАЦИЯ ГОРОДА ЧЕБОКСАРЫ</w:t>
      </w:r>
    </w:p>
    <w:p w:rsidR="00C02A55" w:rsidRDefault="00C02A55">
      <w:pPr>
        <w:pStyle w:val="ConsPlusTitle"/>
        <w:jc w:val="center"/>
      </w:pPr>
      <w:r>
        <w:t>ЧУВАШСКОЙ РЕСПУБЛИКИ</w:t>
      </w:r>
    </w:p>
    <w:p w:rsidR="00C02A55" w:rsidRDefault="00C02A55">
      <w:pPr>
        <w:pStyle w:val="ConsPlusTitle"/>
        <w:jc w:val="center"/>
      </w:pPr>
    </w:p>
    <w:p w:rsidR="00C02A55" w:rsidRDefault="00C02A55">
      <w:pPr>
        <w:pStyle w:val="ConsPlusTitle"/>
        <w:jc w:val="center"/>
      </w:pPr>
      <w:r>
        <w:t>ПОСТАНОВЛЕНИЕ</w:t>
      </w:r>
    </w:p>
    <w:p w:rsidR="00C02A55" w:rsidRDefault="00C02A55">
      <w:pPr>
        <w:pStyle w:val="ConsPlusTitle"/>
        <w:jc w:val="center"/>
      </w:pPr>
      <w:r>
        <w:t>от 20 мая 2015 г. N 1700</w:t>
      </w:r>
    </w:p>
    <w:p w:rsidR="00C02A55" w:rsidRDefault="00C02A55">
      <w:pPr>
        <w:pStyle w:val="ConsPlusTitle"/>
        <w:jc w:val="center"/>
      </w:pPr>
    </w:p>
    <w:p w:rsidR="00C02A55" w:rsidRDefault="00C02A55">
      <w:pPr>
        <w:pStyle w:val="ConsPlusTitle"/>
        <w:jc w:val="center"/>
      </w:pPr>
      <w:r>
        <w:t>О ПОРЯДКЕ ПРИМЕНЕНИЯ ВЗЫСКАНИЙ,</w:t>
      </w:r>
    </w:p>
    <w:p w:rsidR="00C02A55" w:rsidRDefault="00C02A55">
      <w:pPr>
        <w:pStyle w:val="ConsPlusTitle"/>
        <w:jc w:val="center"/>
      </w:pPr>
      <w:r>
        <w:t>ПРЕДУСМОТРЕННЫХ СТАТЬЯМИ 14.1, 15</w:t>
      </w:r>
      <w:proofErr w:type="gramStart"/>
      <w:r>
        <w:t xml:space="preserve"> И</w:t>
      </w:r>
      <w:proofErr w:type="gramEnd"/>
      <w:r>
        <w:t xml:space="preserve"> 27</w:t>
      </w:r>
    </w:p>
    <w:p w:rsidR="00C02A55" w:rsidRDefault="00C02A55">
      <w:pPr>
        <w:pStyle w:val="ConsPlusTitle"/>
        <w:jc w:val="center"/>
      </w:pPr>
      <w:r>
        <w:t>ФЕДЕРАЛЬНОГО ЗАКОНА ОТ 02.03.2007 N 25-ФЗ</w:t>
      </w:r>
    </w:p>
    <w:p w:rsidR="00C02A55" w:rsidRDefault="00C02A55">
      <w:pPr>
        <w:pStyle w:val="ConsPlusTitle"/>
        <w:jc w:val="center"/>
      </w:pPr>
      <w:r>
        <w:t>"О МУНИЦИПАЛЬНОЙ СЛУЖБЕ В РОССИЙСКОЙ ФЕДЕРАЦИИ",</w:t>
      </w:r>
    </w:p>
    <w:p w:rsidR="00C02A55" w:rsidRDefault="00C02A55">
      <w:pPr>
        <w:pStyle w:val="ConsPlusTitle"/>
        <w:jc w:val="center"/>
      </w:pPr>
      <w:r>
        <w:t xml:space="preserve">К МУНИЦИПАЛЬНЫМ СЛУЖАЩИМ </w:t>
      </w:r>
      <w:proofErr w:type="gramStart"/>
      <w:r>
        <w:t>ИСПОЛНИТЕЛЬНО-РАСПОРЯДИТЕЛЬНОГО</w:t>
      </w:r>
      <w:proofErr w:type="gramEnd"/>
    </w:p>
    <w:p w:rsidR="00C02A55" w:rsidRDefault="00C02A55">
      <w:pPr>
        <w:pStyle w:val="ConsPlusTitle"/>
        <w:jc w:val="center"/>
      </w:pPr>
      <w:r>
        <w:t>ОРГАНА ГОРОДА ЧЕБОКСАРЫ - АДМИНИСТРАЦИИ ГОРОДА ЧЕБОКСАРЫ</w:t>
      </w:r>
    </w:p>
    <w:p w:rsidR="00C02A55" w:rsidRDefault="00C02A5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02A5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02A55" w:rsidRDefault="00C02A5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2A55" w:rsidRDefault="00C02A5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02A55" w:rsidRDefault="00C02A5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02A55" w:rsidRDefault="00C02A5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администрации г. Чебоксары ЧР</w:t>
            </w:r>
            <w:proofErr w:type="gramEnd"/>
          </w:p>
          <w:p w:rsidR="00C02A55" w:rsidRDefault="00C02A5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09.07.2015 </w:t>
            </w:r>
            <w:hyperlink r:id="rId6">
              <w:r>
                <w:rPr>
                  <w:color w:val="0000FF"/>
                </w:rPr>
                <w:t>N 2321</w:t>
              </w:r>
            </w:hyperlink>
            <w:r>
              <w:rPr>
                <w:color w:val="392C69"/>
              </w:rPr>
              <w:t xml:space="preserve">, от 07.09.2018 </w:t>
            </w:r>
            <w:hyperlink r:id="rId7">
              <w:r>
                <w:rPr>
                  <w:color w:val="0000FF"/>
                </w:rPr>
                <w:t>N 1645</w:t>
              </w:r>
            </w:hyperlink>
            <w:r>
              <w:rPr>
                <w:color w:val="392C69"/>
              </w:rPr>
              <w:t xml:space="preserve">, от 28.11.2018 </w:t>
            </w:r>
            <w:hyperlink r:id="rId8">
              <w:r>
                <w:rPr>
                  <w:color w:val="0000FF"/>
                </w:rPr>
                <w:t>N 2300</w:t>
              </w:r>
            </w:hyperlink>
            <w:r>
              <w:rPr>
                <w:color w:val="392C69"/>
              </w:rPr>
              <w:t>,</w:t>
            </w:r>
          </w:p>
          <w:p w:rsidR="00C02A55" w:rsidRDefault="00C02A5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27.05.2020 </w:t>
            </w:r>
            <w:hyperlink r:id="rId9">
              <w:r>
                <w:rPr>
                  <w:color w:val="0000FF"/>
                </w:rPr>
                <w:t>N 962</w:t>
              </w:r>
            </w:hyperlink>
            <w:r>
              <w:rPr>
                <w:color w:val="392C69"/>
              </w:rPr>
              <w:t xml:space="preserve">, от 14.07.2023 </w:t>
            </w:r>
            <w:hyperlink r:id="rId10">
              <w:r>
                <w:rPr>
                  <w:color w:val="0000FF"/>
                </w:rPr>
                <w:t>N 2493</w:t>
              </w:r>
            </w:hyperlink>
            <w:r>
              <w:rPr>
                <w:color w:val="392C69"/>
              </w:rPr>
              <w:t xml:space="preserve">, от 11.09.2023 </w:t>
            </w:r>
            <w:hyperlink r:id="rId11">
              <w:r>
                <w:rPr>
                  <w:color w:val="0000FF"/>
                </w:rPr>
                <w:t>N 3348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2A55" w:rsidRDefault="00C02A55">
            <w:pPr>
              <w:pStyle w:val="ConsPlusNormal"/>
            </w:pPr>
          </w:p>
        </w:tc>
      </w:tr>
    </w:tbl>
    <w:p w:rsidR="00C02A55" w:rsidRDefault="00C02A55">
      <w:pPr>
        <w:pStyle w:val="ConsPlusNormal"/>
        <w:jc w:val="both"/>
      </w:pPr>
    </w:p>
    <w:p w:rsidR="00C02A55" w:rsidRDefault="00C02A55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2">
        <w:r>
          <w:rPr>
            <w:color w:val="0000FF"/>
          </w:rPr>
          <w:t>законом</w:t>
        </w:r>
      </w:hyperlink>
      <w:r>
        <w:t xml:space="preserve"> от 06.10.2003 N 131-ФЗ "Об общих принципах организации местного самоуправления в Российской Федерации", Федеральным </w:t>
      </w:r>
      <w:hyperlink r:id="rId13">
        <w:r>
          <w:rPr>
            <w:color w:val="0000FF"/>
          </w:rPr>
          <w:t>законом</w:t>
        </w:r>
      </w:hyperlink>
      <w:r>
        <w:t xml:space="preserve"> от 02.03.2007 N 25-ФЗ "О муниципальной службе в Российской Федерации", Федеральным </w:t>
      </w:r>
      <w:hyperlink r:id="rId14">
        <w:r>
          <w:rPr>
            <w:color w:val="0000FF"/>
          </w:rPr>
          <w:t>законом</w:t>
        </w:r>
      </w:hyperlink>
      <w:r>
        <w:t xml:space="preserve"> от 25.12.2008 N 273-ФЗ "О противодействии коррупции" постановляю:</w:t>
      </w:r>
    </w:p>
    <w:p w:rsidR="00C02A55" w:rsidRDefault="00C02A55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40">
        <w:r>
          <w:rPr>
            <w:color w:val="0000FF"/>
          </w:rPr>
          <w:t>Порядок</w:t>
        </w:r>
      </w:hyperlink>
      <w:r>
        <w:t xml:space="preserve"> применения взысканий, предусмотренных статьями 14.1, 15 и 27 Федерального закона от 02.03.2007 N 25-ФЗ "О муниципальной службе в Российской Федерации", к муниципальным служащим исполнительно-распорядительного органа города Чебоксары - администрации города Чебоксары согласно приложению.</w:t>
      </w:r>
    </w:p>
    <w:p w:rsidR="00C02A55" w:rsidRDefault="00C02A55">
      <w:pPr>
        <w:pStyle w:val="ConsPlusNormal"/>
        <w:jc w:val="both"/>
      </w:pPr>
      <w:r>
        <w:t xml:space="preserve">(п. 1 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09.07.2015 N 2321)</w:t>
      </w:r>
    </w:p>
    <w:p w:rsidR="00C02A55" w:rsidRDefault="00C02A55">
      <w:pPr>
        <w:pStyle w:val="ConsPlusNormal"/>
        <w:spacing w:before="220"/>
        <w:ind w:firstLine="540"/>
        <w:jc w:val="both"/>
      </w:pPr>
      <w:r>
        <w:t>2. Муниципальным служащим города Чебоксары, осуществляющим полномочия представителя нанимателя (работодателя), руководствоваться настоящим Порядком.</w:t>
      </w:r>
    </w:p>
    <w:p w:rsidR="00C02A55" w:rsidRDefault="00C02A55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 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3348)</w:t>
      </w:r>
    </w:p>
    <w:p w:rsidR="00C02A55" w:rsidRDefault="00C02A55">
      <w:pPr>
        <w:pStyle w:val="ConsPlusNormal"/>
        <w:spacing w:before="220"/>
        <w:ind w:firstLine="540"/>
        <w:jc w:val="both"/>
      </w:pPr>
      <w:r>
        <w:t>3. Управлению по связям со СМИ и молодежной политики администрации города Чебоксары опубликовать данное постановление в средствах массовой информации.</w:t>
      </w:r>
    </w:p>
    <w:p w:rsidR="00C02A55" w:rsidRDefault="00C02A55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возложить на заместителя главы администрации города Чебоксары - руководителя аппарата А.Ю.Маклыгина.</w:t>
      </w:r>
    </w:p>
    <w:p w:rsidR="00C02A55" w:rsidRDefault="00C02A55">
      <w:pPr>
        <w:pStyle w:val="ConsPlusNormal"/>
        <w:jc w:val="both"/>
      </w:pPr>
    </w:p>
    <w:p w:rsidR="00C02A55" w:rsidRDefault="00C02A55">
      <w:pPr>
        <w:pStyle w:val="ConsPlusNormal"/>
        <w:jc w:val="right"/>
      </w:pPr>
      <w:r>
        <w:t>Глава администрации</w:t>
      </w:r>
    </w:p>
    <w:p w:rsidR="00C02A55" w:rsidRDefault="00C02A55">
      <w:pPr>
        <w:pStyle w:val="ConsPlusNormal"/>
        <w:jc w:val="right"/>
      </w:pPr>
      <w:r>
        <w:t>города Чебоксары</w:t>
      </w:r>
    </w:p>
    <w:p w:rsidR="00C02A55" w:rsidRDefault="00C02A55">
      <w:pPr>
        <w:pStyle w:val="ConsPlusNormal"/>
        <w:jc w:val="right"/>
      </w:pPr>
      <w:r>
        <w:t>А.О.ЛАДЫКОВ</w:t>
      </w:r>
    </w:p>
    <w:p w:rsidR="00C02A55" w:rsidRDefault="00C02A55">
      <w:pPr>
        <w:pStyle w:val="ConsPlusNormal"/>
        <w:jc w:val="both"/>
      </w:pPr>
    </w:p>
    <w:p w:rsidR="00C02A55" w:rsidRDefault="00C02A55">
      <w:pPr>
        <w:pStyle w:val="ConsPlusNormal"/>
        <w:jc w:val="both"/>
      </w:pPr>
    </w:p>
    <w:p w:rsidR="00C02A55" w:rsidRDefault="00C02A55">
      <w:pPr>
        <w:pStyle w:val="ConsPlusNormal"/>
        <w:jc w:val="both"/>
      </w:pPr>
    </w:p>
    <w:p w:rsidR="00C02A55" w:rsidRDefault="00C02A55">
      <w:pPr>
        <w:pStyle w:val="ConsPlusNormal"/>
        <w:jc w:val="both"/>
      </w:pPr>
    </w:p>
    <w:p w:rsidR="00C02A55" w:rsidRDefault="00C02A55">
      <w:pPr>
        <w:pStyle w:val="ConsPlusNormal"/>
        <w:jc w:val="both"/>
      </w:pPr>
    </w:p>
    <w:p w:rsidR="00C02A55" w:rsidRDefault="00C02A55">
      <w:pPr>
        <w:pStyle w:val="ConsPlusNormal"/>
        <w:jc w:val="right"/>
        <w:outlineLvl w:val="0"/>
      </w:pPr>
      <w:r>
        <w:t>Утвержден</w:t>
      </w:r>
    </w:p>
    <w:p w:rsidR="00C02A55" w:rsidRDefault="00C02A55">
      <w:pPr>
        <w:pStyle w:val="ConsPlusNormal"/>
        <w:jc w:val="right"/>
      </w:pPr>
      <w:r>
        <w:t>постановлением</w:t>
      </w:r>
    </w:p>
    <w:p w:rsidR="00C02A55" w:rsidRDefault="00C02A55">
      <w:pPr>
        <w:pStyle w:val="ConsPlusNormal"/>
        <w:jc w:val="right"/>
      </w:pPr>
      <w:r>
        <w:t>администрации</w:t>
      </w:r>
    </w:p>
    <w:p w:rsidR="00C02A55" w:rsidRDefault="00C02A55">
      <w:pPr>
        <w:pStyle w:val="ConsPlusNormal"/>
        <w:jc w:val="right"/>
      </w:pPr>
      <w:r>
        <w:t>города Чебоксары</w:t>
      </w:r>
    </w:p>
    <w:p w:rsidR="00C02A55" w:rsidRDefault="00C02A55">
      <w:pPr>
        <w:pStyle w:val="ConsPlusNormal"/>
        <w:jc w:val="right"/>
      </w:pPr>
      <w:r>
        <w:lastRenderedPageBreak/>
        <w:t>от 20.05.2015 N 1700</w:t>
      </w:r>
    </w:p>
    <w:p w:rsidR="00C02A55" w:rsidRDefault="00C02A55">
      <w:pPr>
        <w:pStyle w:val="ConsPlusNormal"/>
        <w:jc w:val="both"/>
      </w:pPr>
    </w:p>
    <w:p w:rsidR="00C02A55" w:rsidRDefault="00C02A55">
      <w:pPr>
        <w:pStyle w:val="ConsPlusTitle"/>
        <w:jc w:val="center"/>
      </w:pPr>
      <w:bookmarkStart w:id="1" w:name="P40"/>
      <w:bookmarkEnd w:id="1"/>
      <w:r>
        <w:t>ПОРЯДОК</w:t>
      </w:r>
    </w:p>
    <w:p w:rsidR="00C02A55" w:rsidRDefault="00C02A55">
      <w:pPr>
        <w:pStyle w:val="ConsPlusTitle"/>
        <w:jc w:val="center"/>
      </w:pPr>
      <w:r>
        <w:t>ПРИМЕНЕНИЯ ВЗЫСКАНИЙ, ПРЕДУСМОТРЕННЫХ СТАТЬЯМИ 14.1,</w:t>
      </w:r>
    </w:p>
    <w:p w:rsidR="00C02A55" w:rsidRDefault="00C02A55">
      <w:pPr>
        <w:pStyle w:val="ConsPlusTitle"/>
        <w:jc w:val="center"/>
      </w:pPr>
      <w:r>
        <w:t>15</w:t>
      </w:r>
      <w:proofErr w:type="gramStart"/>
      <w:r>
        <w:t xml:space="preserve"> И</w:t>
      </w:r>
      <w:proofErr w:type="gramEnd"/>
      <w:r>
        <w:t xml:space="preserve"> 27 ФЕДЕРАЛЬНОГО ЗАКОНА ОТ 02.03.2007 N 25-ФЗ</w:t>
      </w:r>
    </w:p>
    <w:p w:rsidR="00C02A55" w:rsidRDefault="00C02A55">
      <w:pPr>
        <w:pStyle w:val="ConsPlusTitle"/>
        <w:jc w:val="center"/>
      </w:pPr>
      <w:r>
        <w:t>"О МУНИЦИПАЛЬНОЙ СЛУЖБЕ В РОССИЙСКОЙ ФЕДЕРАЦИИ",</w:t>
      </w:r>
    </w:p>
    <w:p w:rsidR="00C02A55" w:rsidRDefault="00C02A55">
      <w:pPr>
        <w:pStyle w:val="ConsPlusTitle"/>
        <w:jc w:val="center"/>
      </w:pPr>
      <w:r>
        <w:t xml:space="preserve">К МУНИЦИПАЛЬНЫМ СЛУЖАЩИМ </w:t>
      </w:r>
      <w:proofErr w:type="gramStart"/>
      <w:r>
        <w:t>ИСПОЛНИТЕЛЬНО-РАСПОРЯДИТЕЛЬНОГО</w:t>
      </w:r>
      <w:proofErr w:type="gramEnd"/>
    </w:p>
    <w:p w:rsidR="00C02A55" w:rsidRDefault="00C02A55">
      <w:pPr>
        <w:pStyle w:val="ConsPlusTitle"/>
        <w:jc w:val="center"/>
      </w:pPr>
      <w:r>
        <w:t>ОРГАНА ГОРОДА ЧЕБОКСАРЫ - АДМИНИСТРАЦИИ ГОРОДА ЧЕБОКСАРЫ</w:t>
      </w:r>
    </w:p>
    <w:p w:rsidR="00C02A55" w:rsidRDefault="00C02A5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02A5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02A55" w:rsidRDefault="00C02A5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2A55" w:rsidRDefault="00C02A5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02A55" w:rsidRDefault="00C02A5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02A55" w:rsidRDefault="00C02A5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администрации г. Чебоксары ЧР</w:t>
            </w:r>
            <w:proofErr w:type="gramEnd"/>
          </w:p>
          <w:p w:rsidR="00C02A55" w:rsidRDefault="00C02A5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09.07.2015 </w:t>
            </w:r>
            <w:hyperlink r:id="rId17">
              <w:r>
                <w:rPr>
                  <w:color w:val="0000FF"/>
                </w:rPr>
                <w:t>N 2321</w:t>
              </w:r>
            </w:hyperlink>
            <w:r>
              <w:rPr>
                <w:color w:val="392C69"/>
              </w:rPr>
              <w:t xml:space="preserve">, от 07.09.2018 </w:t>
            </w:r>
            <w:hyperlink r:id="rId18">
              <w:r>
                <w:rPr>
                  <w:color w:val="0000FF"/>
                </w:rPr>
                <w:t>N 1645</w:t>
              </w:r>
            </w:hyperlink>
            <w:r>
              <w:rPr>
                <w:color w:val="392C69"/>
              </w:rPr>
              <w:t xml:space="preserve">, от 28.11.2018 </w:t>
            </w:r>
            <w:hyperlink r:id="rId19">
              <w:r>
                <w:rPr>
                  <w:color w:val="0000FF"/>
                </w:rPr>
                <w:t>N 2300</w:t>
              </w:r>
            </w:hyperlink>
            <w:r>
              <w:rPr>
                <w:color w:val="392C69"/>
              </w:rPr>
              <w:t>,</w:t>
            </w:r>
          </w:p>
          <w:p w:rsidR="00C02A55" w:rsidRDefault="00C02A5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27.05.2020 </w:t>
            </w:r>
            <w:hyperlink r:id="rId20">
              <w:r>
                <w:rPr>
                  <w:color w:val="0000FF"/>
                </w:rPr>
                <w:t>N 962</w:t>
              </w:r>
            </w:hyperlink>
            <w:r>
              <w:rPr>
                <w:color w:val="392C69"/>
              </w:rPr>
              <w:t xml:space="preserve">, от 14.07.2023 </w:t>
            </w:r>
            <w:hyperlink r:id="rId21">
              <w:r>
                <w:rPr>
                  <w:color w:val="0000FF"/>
                </w:rPr>
                <w:t>N 2493</w:t>
              </w:r>
            </w:hyperlink>
            <w:r>
              <w:rPr>
                <w:color w:val="392C69"/>
              </w:rPr>
              <w:t xml:space="preserve">, от 11.09.2023 </w:t>
            </w:r>
            <w:hyperlink r:id="rId22">
              <w:r>
                <w:rPr>
                  <w:color w:val="0000FF"/>
                </w:rPr>
                <w:t>N 3348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2A55" w:rsidRDefault="00C02A55">
            <w:pPr>
              <w:pStyle w:val="ConsPlusNormal"/>
            </w:pPr>
          </w:p>
        </w:tc>
      </w:tr>
    </w:tbl>
    <w:p w:rsidR="00C02A55" w:rsidRDefault="00C02A55">
      <w:pPr>
        <w:pStyle w:val="ConsPlusNormal"/>
        <w:jc w:val="both"/>
      </w:pPr>
    </w:p>
    <w:p w:rsidR="00C02A55" w:rsidRDefault="00C02A55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Настоящий Порядок применения взысканий, предусмотренных </w:t>
      </w:r>
      <w:hyperlink r:id="rId23">
        <w:r>
          <w:rPr>
            <w:color w:val="0000FF"/>
          </w:rPr>
          <w:t>статьями 14.1</w:t>
        </w:r>
      </w:hyperlink>
      <w:r>
        <w:t xml:space="preserve">, </w:t>
      </w:r>
      <w:hyperlink r:id="rId24">
        <w:r>
          <w:rPr>
            <w:color w:val="0000FF"/>
          </w:rPr>
          <w:t>15</w:t>
        </w:r>
      </w:hyperlink>
      <w:r>
        <w:t xml:space="preserve"> и </w:t>
      </w:r>
      <w:hyperlink r:id="rId25">
        <w:r>
          <w:rPr>
            <w:color w:val="0000FF"/>
          </w:rPr>
          <w:t>27</w:t>
        </w:r>
      </w:hyperlink>
      <w:r>
        <w:t xml:space="preserve"> Федерального закона от 02.03.2007 N 25-ФЗ "О муниципальной службе в Российской Федерации", к муниципальным служащим исполнительно-распорядительного органа города Чебоксары - администрации города Чебоксары (далее - Порядок) разработан в соответствии со </w:t>
      </w:r>
      <w:hyperlink r:id="rId26">
        <w:r>
          <w:rPr>
            <w:color w:val="0000FF"/>
          </w:rPr>
          <w:t>статьей 27.1</w:t>
        </w:r>
      </w:hyperlink>
      <w:r>
        <w:t xml:space="preserve"> Федерального закона от 02.03.2007 N 25-ФЗ "О муниципальной службе в Российской Федерации" (далее - Федеральный закон N 25-ФЗ) и устанавливает порядок</w:t>
      </w:r>
      <w:proofErr w:type="gramEnd"/>
      <w:r>
        <w:t xml:space="preserve"> применения представителем нанимателя (работодателем) взысканий к муниципальным служащим исполнительно - распорядительного органа города Чебоксары - администрации города Чебоксары (далее - муниципальные служащие), предусмотренных </w:t>
      </w:r>
      <w:hyperlink r:id="rId27">
        <w:r>
          <w:rPr>
            <w:color w:val="0000FF"/>
          </w:rPr>
          <w:t>ст. 14.1</w:t>
        </w:r>
      </w:hyperlink>
      <w:r>
        <w:t xml:space="preserve">, </w:t>
      </w:r>
      <w:hyperlink r:id="rId28">
        <w:r>
          <w:rPr>
            <w:color w:val="0000FF"/>
          </w:rPr>
          <w:t>15</w:t>
        </w:r>
      </w:hyperlink>
      <w:r>
        <w:t xml:space="preserve"> и </w:t>
      </w:r>
      <w:hyperlink r:id="rId29">
        <w:r>
          <w:rPr>
            <w:color w:val="0000FF"/>
          </w:rPr>
          <w:t>27</w:t>
        </w:r>
      </w:hyperlink>
      <w:r>
        <w:t xml:space="preserve"> Федерального закона N 25-ФЗ.</w:t>
      </w:r>
    </w:p>
    <w:p w:rsidR="00C02A55" w:rsidRDefault="00C02A55">
      <w:pPr>
        <w:pStyle w:val="ConsPlusNormal"/>
        <w:spacing w:before="220"/>
        <w:ind w:firstLine="540"/>
        <w:jc w:val="both"/>
      </w:pPr>
      <w:r>
        <w:t xml:space="preserve">2. За несоблюдение муниципальными служащими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 </w:t>
      </w:r>
      <w:hyperlink r:id="rId30">
        <w:r>
          <w:rPr>
            <w:color w:val="0000FF"/>
          </w:rPr>
          <w:t>законом</w:t>
        </w:r>
      </w:hyperlink>
      <w:r>
        <w:t xml:space="preserve"> N 25-ФЗ, Федеральным </w:t>
      </w:r>
      <w:hyperlink r:id="rId31">
        <w:r>
          <w:rPr>
            <w:color w:val="0000FF"/>
          </w:rPr>
          <w:t>законом</w:t>
        </w:r>
      </w:hyperlink>
      <w:r>
        <w:t xml:space="preserve"> от 25.12.2008 N 273-ФЗ "О противодействии коррупции" и другими федеральными законами, налагаются взыскания, предусмотренные </w:t>
      </w:r>
      <w:hyperlink r:id="rId32">
        <w:r>
          <w:rPr>
            <w:color w:val="0000FF"/>
          </w:rPr>
          <w:t>ст. 27</w:t>
        </w:r>
      </w:hyperlink>
      <w:r>
        <w:t xml:space="preserve"> Федерального закона N 25-ФЗ.</w:t>
      </w:r>
    </w:p>
    <w:p w:rsidR="00C02A55" w:rsidRDefault="00C02A55">
      <w:pPr>
        <w:pStyle w:val="ConsPlusNormal"/>
        <w:spacing w:before="220"/>
        <w:ind w:firstLine="540"/>
        <w:jc w:val="both"/>
      </w:pPr>
      <w:r>
        <w:t xml:space="preserve">2.1. </w:t>
      </w:r>
      <w:proofErr w:type="gramStart"/>
      <w:r>
        <w:t xml:space="preserve">Муниципальный служащий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</w:t>
      </w:r>
      <w:hyperlink r:id="rId33">
        <w:r>
          <w:rPr>
            <w:color w:val="0000FF"/>
          </w:rPr>
          <w:t>частями 3</w:t>
        </w:r>
      </w:hyperlink>
      <w:r>
        <w:t xml:space="preserve"> - </w:t>
      </w:r>
      <w:hyperlink r:id="rId34">
        <w:r>
          <w:rPr>
            <w:color w:val="0000FF"/>
          </w:rPr>
          <w:t>6 статьи 13</w:t>
        </w:r>
      </w:hyperlink>
      <w:r>
        <w:t xml:space="preserve"> Федерального закона от</w:t>
      </w:r>
      <w:proofErr w:type="gramEnd"/>
      <w:r>
        <w:t xml:space="preserve"> 25.12.2008 N 273-ФЗ "О противодействии коррупции".</w:t>
      </w:r>
    </w:p>
    <w:p w:rsidR="00C02A55" w:rsidRDefault="00C02A55">
      <w:pPr>
        <w:pStyle w:val="ConsPlusNormal"/>
        <w:jc w:val="both"/>
      </w:pPr>
      <w:r>
        <w:t xml:space="preserve">(п. 2.1 </w:t>
      </w:r>
      <w:proofErr w:type="gramStart"/>
      <w:r>
        <w:t>введен</w:t>
      </w:r>
      <w:proofErr w:type="gramEnd"/>
      <w:r>
        <w:t xml:space="preserve"> </w:t>
      </w:r>
      <w:hyperlink r:id="rId35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11.09.2023 N 3348)</w:t>
      </w:r>
    </w:p>
    <w:p w:rsidR="00C02A55" w:rsidRDefault="00C02A55">
      <w:pPr>
        <w:pStyle w:val="ConsPlusNormal"/>
        <w:spacing w:before="220"/>
        <w:ind w:firstLine="540"/>
        <w:jc w:val="both"/>
      </w:pPr>
      <w:r>
        <w:t xml:space="preserve">3. При применении взысканий, предусмотренных </w:t>
      </w:r>
      <w:hyperlink r:id="rId36">
        <w:r>
          <w:rPr>
            <w:color w:val="0000FF"/>
          </w:rPr>
          <w:t>статьями 14.1</w:t>
        </w:r>
      </w:hyperlink>
      <w:r>
        <w:t xml:space="preserve">, </w:t>
      </w:r>
      <w:hyperlink r:id="rId37">
        <w:r>
          <w:rPr>
            <w:color w:val="0000FF"/>
          </w:rPr>
          <w:t>15</w:t>
        </w:r>
      </w:hyperlink>
      <w:r>
        <w:t xml:space="preserve"> и </w:t>
      </w:r>
      <w:hyperlink r:id="rId38">
        <w:r>
          <w:rPr>
            <w:color w:val="0000FF"/>
          </w:rPr>
          <w:t>27</w:t>
        </w:r>
      </w:hyperlink>
      <w:r>
        <w:t xml:space="preserve"> Федерального закона N 25-ФЗ, учитываются:</w:t>
      </w:r>
    </w:p>
    <w:p w:rsidR="00C02A55" w:rsidRDefault="00C02A55">
      <w:pPr>
        <w:pStyle w:val="ConsPlusNormal"/>
        <w:spacing w:before="220"/>
        <w:ind w:firstLine="540"/>
        <w:jc w:val="both"/>
      </w:pPr>
      <w:r>
        <w:t>характер совершенного муниципальным служащим коррупционного правонарушения, его тяжесть, обстоятельства, при которых оно совершено;</w:t>
      </w:r>
    </w:p>
    <w:p w:rsidR="00C02A55" w:rsidRDefault="00C02A55">
      <w:pPr>
        <w:pStyle w:val="ConsPlusNormal"/>
        <w:spacing w:before="220"/>
        <w:ind w:firstLine="540"/>
        <w:jc w:val="both"/>
      </w:pPr>
      <w:r>
        <w:t>соблюдение муниципальным служащим других ограничений и запретов, требований о предотвращении или об урегулировании конфликта интересов, исполнение муниципальным служащим обязанностей, установленных в целях противодействия коррупции;</w:t>
      </w:r>
    </w:p>
    <w:p w:rsidR="00C02A55" w:rsidRDefault="00C02A55">
      <w:pPr>
        <w:pStyle w:val="ConsPlusNormal"/>
        <w:spacing w:before="220"/>
        <w:ind w:firstLine="540"/>
        <w:jc w:val="both"/>
      </w:pPr>
      <w:r>
        <w:t>предшествующие результаты исполнения муниципальным служащим своих должностных обязанностей.</w:t>
      </w:r>
    </w:p>
    <w:p w:rsidR="00C02A55" w:rsidRDefault="00C02A55">
      <w:pPr>
        <w:pStyle w:val="ConsPlusNormal"/>
        <w:spacing w:before="220"/>
        <w:ind w:firstLine="540"/>
        <w:jc w:val="both"/>
      </w:pPr>
      <w:r>
        <w:t xml:space="preserve">4. За совершение дисциплинарного проступка - неисполнение или ненадлежащее </w:t>
      </w:r>
      <w:r>
        <w:lastRenderedPageBreak/>
        <w:t>исполнение муниципальным служащим по его вине возложенных на него служебных обязанностей - представитель нанимателя (работодатель) имеет право применить следующие дисциплинарные взыскания:</w:t>
      </w:r>
    </w:p>
    <w:p w:rsidR="00C02A55" w:rsidRDefault="00C02A55">
      <w:pPr>
        <w:pStyle w:val="ConsPlusNormal"/>
        <w:spacing w:before="220"/>
        <w:ind w:firstLine="540"/>
        <w:jc w:val="both"/>
      </w:pPr>
      <w:r>
        <w:t>замечание;</w:t>
      </w:r>
    </w:p>
    <w:p w:rsidR="00C02A55" w:rsidRDefault="00C02A55">
      <w:pPr>
        <w:pStyle w:val="ConsPlusNormal"/>
        <w:spacing w:before="220"/>
        <w:ind w:firstLine="540"/>
        <w:jc w:val="both"/>
      </w:pPr>
      <w:r>
        <w:t>выговор;</w:t>
      </w:r>
    </w:p>
    <w:p w:rsidR="00C02A55" w:rsidRDefault="00C02A55">
      <w:pPr>
        <w:pStyle w:val="ConsPlusNormal"/>
        <w:spacing w:before="220"/>
        <w:ind w:firstLine="540"/>
        <w:jc w:val="both"/>
      </w:pPr>
      <w:r>
        <w:t>увольнение с муниципальной службы по соответствующим основаниям.</w:t>
      </w:r>
    </w:p>
    <w:p w:rsidR="00C02A55" w:rsidRDefault="00C02A55">
      <w:pPr>
        <w:pStyle w:val="ConsPlusNormal"/>
        <w:spacing w:before="220"/>
        <w:ind w:firstLine="540"/>
        <w:jc w:val="both"/>
      </w:pPr>
      <w:r>
        <w:t>5. Муниципальный служащий, допустивший дисциплинарный проступок, может быть временно (но не более чем на один месяц), до решения вопроса о его дисциплинарной ответственности, отстранен от исполнения должностных обязанностей с сохранением денежного содержания.</w:t>
      </w:r>
    </w:p>
    <w:p w:rsidR="00C02A55" w:rsidRDefault="00C02A55">
      <w:pPr>
        <w:pStyle w:val="ConsPlusNormal"/>
        <w:spacing w:before="220"/>
        <w:ind w:firstLine="540"/>
        <w:jc w:val="both"/>
      </w:pPr>
      <w:r>
        <w:t>Отстранение муниципального служащего от исполнения должностных обязанностей в этом случае производится муниципальным правовым актом.</w:t>
      </w:r>
    </w:p>
    <w:p w:rsidR="00C02A55" w:rsidRDefault="00C02A55">
      <w:pPr>
        <w:pStyle w:val="ConsPlusNormal"/>
        <w:spacing w:before="220"/>
        <w:ind w:firstLine="540"/>
        <w:jc w:val="both"/>
      </w:pPr>
      <w:bookmarkStart w:id="2" w:name="P65"/>
      <w:bookmarkEnd w:id="2"/>
      <w:r>
        <w:t xml:space="preserve">6. Взыскания, предусмотренные </w:t>
      </w:r>
      <w:hyperlink r:id="rId39">
        <w:r>
          <w:rPr>
            <w:color w:val="0000FF"/>
          </w:rPr>
          <w:t>статьями 14.1</w:t>
        </w:r>
      </w:hyperlink>
      <w:r>
        <w:t xml:space="preserve">, </w:t>
      </w:r>
      <w:hyperlink r:id="rId40">
        <w:r>
          <w:rPr>
            <w:color w:val="0000FF"/>
          </w:rPr>
          <w:t>15</w:t>
        </w:r>
      </w:hyperlink>
      <w:r>
        <w:t xml:space="preserve"> и </w:t>
      </w:r>
      <w:hyperlink r:id="rId41">
        <w:r>
          <w:rPr>
            <w:color w:val="0000FF"/>
          </w:rPr>
          <w:t>27</w:t>
        </w:r>
      </w:hyperlink>
      <w:r>
        <w:t xml:space="preserve"> Федерального закона N 25-ФЗ, применяются представителем нанимателя (работодателем) на основании:</w:t>
      </w:r>
    </w:p>
    <w:p w:rsidR="00C02A55" w:rsidRDefault="00C02A55">
      <w:pPr>
        <w:pStyle w:val="ConsPlusNormal"/>
        <w:spacing w:before="220"/>
        <w:ind w:firstLine="540"/>
        <w:jc w:val="both"/>
      </w:pPr>
      <w:proofErr w:type="gramStart"/>
      <w:r>
        <w:t xml:space="preserve">доклада о результатах проверки, проведенной ответственными за кадровую работу в исполнительно-распорядительном органе города Чебоксары - администрации города Чебоксары или в соответствии со </w:t>
      </w:r>
      <w:hyperlink r:id="rId42">
        <w:r>
          <w:rPr>
            <w:color w:val="0000FF"/>
          </w:rPr>
          <w:t>статьей 13.4</w:t>
        </w:r>
      </w:hyperlink>
      <w:r>
        <w:t xml:space="preserve"> Федерального закона от 25 декабря 2008 года N 273-ФЗ "О противодействии коррупции" уполномоченным подразделением Администрации Президента Российской Федерации;</w:t>
      </w:r>
      <w:proofErr w:type="gramEnd"/>
    </w:p>
    <w:p w:rsidR="00C02A55" w:rsidRDefault="00C02A55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14.07.2023 N 2493)</w:t>
      </w:r>
    </w:p>
    <w:p w:rsidR="00C02A55" w:rsidRDefault="00C02A55">
      <w:pPr>
        <w:pStyle w:val="ConsPlusNormal"/>
        <w:spacing w:before="220"/>
        <w:ind w:firstLine="540"/>
        <w:jc w:val="both"/>
      </w:pPr>
      <w:r>
        <w:t>рекомендации комиссии по соблюдению требований к служебному поведению муниципальных служащих и урегулированию конфликта интересов в случае, если доклад о результатах проверки направлялся в комиссию;</w:t>
      </w:r>
    </w:p>
    <w:p w:rsidR="00C02A55" w:rsidRDefault="00C02A55">
      <w:pPr>
        <w:pStyle w:val="ConsPlusNormal"/>
        <w:spacing w:before="220"/>
        <w:ind w:firstLine="540"/>
        <w:jc w:val="both"/>
      </w:pPr>
      <w:r>
        <w:t>доклада кадровой службы по профилактике коррупционных и иных правонарушений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</w:p>
    <w:p w:rsidR="00C02A55" w:rsidRDefault="00C02A55">
      <w:pPr>
        <w:pStyle w:val="ConsPlusNormal"/>
        <w:jc w:val="both"/>
      </w:pPr>
      <w:r>
        <w:t xml:space="preserve">(абзац введен </w:t>
      </w:r>
      <w:hyperlink r:id="rId44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07.09.2018 N 1645)</w:t>
      </w:r>
    </w:p>
    <w:p w:rsidR="00C02A55" w:rsidRDefault="00C02A55">
      <w:pPr>
        <w:pStyle w:val="ConsPlusNormal"/>
        <w:spacing w:before="220"/>
        <w:ind w:firstLine="540"/>
        <w:jc w:val="both"/>
      </w:pPr>
      <w:r>
        <w:t>объяснений муниципального служащего;</w:t>
      </w:r>
    </w:p>
    <w:p w:rsidR="00C02A55" w:rsidRDefault="00C02A55">
      <w:pPr>
        <w:pStyle w:val="ConsPlusNormal"/>
        <w:spacing w:before="220"/>
        <w:ind w:firstLine="540"/>
        <w:jc w:val="both"/>
      </w:pPr>
      <w:r>
        <w:t>иных материалов.</w:t>
      </w:r>
    </w:p>
    <w:p w:rsidR="00C02A55" w:rsidRDefault="00C02A55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>В акте о применении к муниципальному служащему взыскания в случае совершения им коррупционного правонарушения в качестве</w:t>
      </w:r>
      <w:proofErr w:type="gramEnd"/>
      <w:r>
        <w:t xml:space="preserve"> основания применения взыскания указывается </w:t>
      </w:r>
      <w:hyperlink r:id="rId45">
        <w:r>
          <w:rPr>
            <w:color w:val="0000FF"/>
          </w:rPr>
          <w:t>часть 1</w:t>
        </w:r>
      </w:hyperlink>
      <w:r>
        <w:t xml:space="preserve"> или </w:t>
      </w:r>
      <w:hyperlink r:id="rId46">
        <w:r>
          <w:rPr>
            <w:color w:val="0000FF"/>
          </w:rPr>
          <w:t>2 статьи 27.1</w:t>
        </w:r>
      </w:hyperlink>
      <w:r>
        <w:t xml:space="preserve"> Федерального закона N 25-ФЗ.</w:t>
      </w:r>
    </w:p>
    <w:p w:rsidR="00C02A55" w:rsidRDefault="00C02A55">
      <w:pPr>
        <w:pStyle w:val="ConsPlusNormal"/>
        <w:spacing w:before="220"/>
        <w:ind w:firstLine="540"/>
        <w:jc w:val="both"/>
      </w:pPr>
      <w:r>
        <w:t xml:space="preserve">8. Порядок применения и снятия дисциплинарных взысканий определяется трудовым законодательством Российской Федерации, за исключением случаев, предусмотренных Федеральным </w:t>
      </w:r>
      <w:hyperlink r:id="rId47">
        <w:r>
          <w:rPr>
            <w:color w:val="0000FF"/>
          </w:rPr>
          <w:t>законом</w:t>
        </w:r>
      </w:hyperlink>
      <w:r>
        <w:t xml:space="preserve"> N 25-ФЗ.</w:t>
      </w:r>
    </w:p>
    <w:p w:rsidR="00C02A55" w:rsidRDefault="00C02A55">
      <w:pPr>
        <w:pStyle w:val="ConsPlusNormal"/>
        <w:jc w:val="both"/>
      </w:pPr>
      <w:r>
        <w:t xml:space="preserve">(п. 8 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27.05.2020 N 962)</w:t>
      </w:r>
    </w:p>
    <w:p w:rsidR="00C02A55" w:rsidRDefault="00C02A55">
      <w:pPr>
        <w:pStyle w:val="ConsPlusNormal"/>
        <w:spacing w:before="220"/>
        <w:ind w:firstLine="540"/>
        <w:jc w:val="both"/>
      </w:pPr>
      <w:r>
        <w:t xml:space="preserve">9. Муниципальный служащий подлежит увольнению с муниципальной службы в связи с утратой доверия в случаях совершения правонарушений, установленных </w:t>
      </w:r>
      <w:hyperlink r:id="rId49">
        <w:r>
          <w:rPr>
            <w:color w:val="0000FF"/>
          </w:rPr>
          <w:t>статьями 14.1</w:t>
        </w:r>
      </w:hyperlink>
      <w:r>
        <w:t xml:space="preserve"> и </w:t>
      </w:r>
      <w:hyperlink r:id="rId50">
        <w:r>
          <w:rPr>
            <w:color w:val="0000FF"/>
          </w:rPr>
          <w:t>15</w:t>
        </w:r>
      </w:hyperlink>
      <w:r>
        <w:t xml:space="preserve"> Федерального закона N 25-ФЗ.</w:t>
      </w:r>
    </w:p>
    <w:p w:rsidR="00C02A55" w:rsidRDefault="00C02A55">
      <w:pPr>
        <w:pStyle w:val="ConsPlusNormal"/>
        <w:spacing w:before="220"/>
        <w:ind w:firstLine="540"/>
        <w:jc w:val="both"/>
      </w:pPr>
      <w:r>
        <w:lastRenderedPageBreak/>
        <w:t>10. Муниципальный служащий подлежит увольнению в случае совершения следующих правонарушений:</w:t>
      </w:r>
    </w:p>
    <w:p w:rsidR="00C02A55" w:rsidRDefault="00C02A55">
      <w:pPr>
        <w:pStyle w:val="ConsPlusNormal"/>
        <w:spacing w:before="220"/>
        <w:ind w:firstLine="540"/>
        <w:jc w:val="both"/>
      </w:pPr>
      <w:r>
        <w:t>непринятия муниципальным служащим, являющимся стороной конфликта интересов, мер по предотвращению или урегулированию конфликта интересов, за исключением случаев, установленных федеральными законами;</w:t>
      </w:r>
    </w:p>
    <w:p w:rsidR="00C02A55" w:rsidRDefault="00C02A55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3348)</w:t>
      </w:r>
    </w:p>
    <w:p w:rsidR="00C02A55" w:rsidRDefault="00C02A55">
      <w:pPr>
        <w:pStyle w:val="ConsPlusNormal"/>
        <w:spacing w:before="220"/>
        <w:ind w:firstLine="540"/>
        <w:jc w:val="both"/>
      </w:pPr>
      <w:r>
        <w:t>непринятия муниципальным служащим, являющимся представителем нанимателя, которому стало известно о возникновении у подчиненного ему муниципального служащего личной заинтересованности, которая приводит или может привести к конфликту интересов, мер по предотвращению или урегулированию конфликта интересов, за исключением случаев, установленных федеральными законами;</w:t>
      </w:r>
    </w:p>
    <w:p w:rsidR="00C02A55" w:rsidRDefault="00C02A55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3348)</w:t>
      </w:r>
    </w:p>
    <w:p w:rsidR="00C02A55" w:rsidRDefault="00C02A55">
      <w:pPr>
        <w:pStyle w:val="ConsPlusNormal"/>
        <w:spacing w:before="220"/>
        <w:ind w:firstLine="540"/>
        <w:jc w:val="both"/>
      </w:pPr>
      <w:r>
        <w:t>непредставления муниципальным служащим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обязательно, либо представление заведомо неполных сведений, за исключением случаев, установленных федеральными законами;</w:t>
      </w:r>
    </w:p>
    <w:p w:rsidR="00C02A55" w:rsidRDefault="00C02A55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3348)</w:t>
      </w:r>
    </w:p>
    <w:p w:rsidR="00C02A55" w:rsidRDefault="00C02A55">
      <w:pPr>
        <w:pStyle w:val="ConsPlusNormal"/>
        <w:spacing w:before="220"/>
        <w:ind w:firstLine="540"/>
        <w:jc w:val="both"/>
      </w:pPr>
      <w:r>
        <w:t>представление муниципальным служащим заведомо недостоверных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детей.</w:t>
      </w:r>
    </w:p>
    <w:p w:rsidR="00C02A55" w:rsidRDefault="00C02A55">
      <w:pPr>
        <w:pStyle w:val="ConsPlusNormal"/>
        <w:jc w:val="both"/>
      </w:pPr>
      <w:r>
        <w:t xml:space="preserve">(абзац введен </w:t>
      </w:r>
      <w:hyperlink r:id="rId54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11.09.2023 N 3348)</w:t>
      </w:r>
    </w:p>
    <w:p w:rsidR="00C02A55" w:rsidRDefault="00C02A55">
      <w:pPr>
        <w:pStyle w:val="ConsPlusNormal"/>
        <w:spacing w:before="220"/>
        <w:ind w:firstLine="540"/>
        <w:jc w:val="both"/>
      </w:pPr>
      <w:r>
        <w:t xml:space="preserve">11. </w:t>
      </w:r>
      <w:proofErr w:type="gramStart"/>
      <w:r>
        <w:t xml:space="preserve">Проверка в отношении муниципальных служащих, предусмотренная в </w:t>
      </w:r>
      <w:hyperlink w:anchor="P65">
        <w:r>
          <w:rPr>
            <w:color w:val="0000FF"/>
          </w:rPr>
          <w:t>абзаце первом пункта 6</w:t>
        </w:r>
      </w:hyperlink>
      <w:r>
        <w:t xml:space="preserve"> настоящего Порядка, осуществляется в </w:t>
      </w:r>
      <w:hyperlink r:id="rId55">
        <w:r>
          <w:rPr>
            <w:color w:val="0000FF"/>
          </w:rPr>
          <w:t>порядке</w:t>
        </w:r>
      </w:hyperlink>
      <w:r>
        <w:t>, установленном постановлением Кабинета Министров Чувашской Республики от 23.05.2012 N 192 "Об утверждении Порядка проверки достоверности и полноты сведений, представляемых гражданами, претендующими на замещение должностей муниципальной службы в Чувашской Республике, и муниципальными служащими в Чувашской Республике, и соблюдения муниципальными служащими в Чувашской Республике требований к</w:t>
      </w:r>
      <w:proofErr w:type="gramEnd"/>
      <w:r>
        <w:t xml:space="preserve"> служебному поведению".</w:t>
      </w:r>
    </w:p>
    <w:p w:rsidR="00C02A55" w:rsidRDefault="00C02A55">
      <w:pPr>
        <w:pStyle w:val="ConsPlusNormal"/>
        <w:spacing w:before="220"/>
        <w:ind w:firstLine="540"/>
        <w:jc w:val="both"/>
      </w:pPr>
      <w:r>
        <w:t>12. По окончании проверки лицо, ответственное за кадровую работу, обязано в течение пяти рабочих дней ознакомить муниципального служащего с результатами проверки с соблюдением законодательства Российской Федерации о государственной тайне.</w:t>
      </w:r>
    </w:p>
    <w:p w:rsidR="00C02A55" w:rsidRDefault="00C02A55">
      <w:pPr>
        <w:pStyle w:val="ConsPlusNormal"/>
        <w:spacing w:before="220"/>
        <w:ind w:firstLine="540"/>
        <w:jc w:val="both"/>
      </w:pPr>
      <w:r>
        <w:t xml:space="preserve">13. Взыскания, предусмотренные </w:t>
      </w:r>
      <w:hyperlink r:id="rId56">
        <w:r>
          <w:rPr>
            <w:color w:val="0000FF"/>
          </w:rPr>
          <w:t>статьями 14.1</w:t>
        </w:r>
      </w:hyperlink>
      <w:r>
        <w:t xml:space="preserve">, </w:t>
      </w:r>
      <w:hyperlink r:id="rId57">
        <w:r>
          <w:rPr>
            <w:color w:val="0000FF"/>
          </w:rPr>
          <w:t>15</w:t>
        </w:r>
      </w:hyperlink>
      <w:r>
        <w:t xml:space="preserve"> и </w:t>
      </w:r>
      <w:hyperlink r:id="rId58">
        <w:r>
          <w:rPr>
            <w:color w:val="0000FF"/>
          </w:rPr>
          <w:t>27</w:t>
        </w:r>
      </w:hyperlink>
      <w:r>
        <w:t xml:space="preserve"> настоящего Федерального закона,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делу.</w:t>
      </w:r>
    </w:p>
    <w:p w:rsidR="00C02A55" w:rsidRDefault="00C02A55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13 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27.05.2020 N 962)</w:t>
      </w:r>
    </w:p>
    <w:p w:rsidR="00C02A55" w:rsidRDefault="00C02A55">
      <w:pPr>
        <w:pStyle w:val="ConsPlusNormal"/>
        <w:spacing w:before="220"/>
        <w:ind w:firstLine="540"/>
        <w:jc w:val="both"/>
      </w:pPr>
      <w:r>
        <w:t>14. Правовой акт представителя нанимателя (работодателя) о применении дисциплинарного взыскания объявляется муниципальному служащему под роспись в течение трех рабочих дней со дня его издания, не считая времени отсутствия работника на работе. Если работник отказывается ознакомиться с указанным приказом (распоряжением) под роспись, то составляется соответствующий акт.</w:t>
      </w:r>
    </w:p>
    <w:p w:rsidR="00C02A55" w:rsidRDefault="00C02A55">
      <w:pPr>
        <w:pStyle w:val="ConsPlusNormal"/>
        <w:spacing w:before="220"/>
        <w:ind w:firstLine="540"/>
        <w:jc w:val="both"/>
      </w:pPr>
      <w:r>
        <w:lastRenderedPageBreak/>
        <w:t>15. Дисциплинарное взыскание может быть обжаловано работником в государственную инспекцию труда и (или) органы по рассмотрению индивидуальных трудовых споров.</w:t>
      </w:r>
    </w:p>
    <w:p w:rsidR="00C02A55" w:rsidRDefault="00C02A55">
      <w:pPr>
        <w:pStyle w:val="ConsPlusNormal"/>
        <w:jc w:val="both"/>
      </w:pPr>
    </w:p>
    <w:p w:rsidR="00C02A55" w:rsidRDefault="00C02A55">
      <w:pPr>
        <w:pStyle w:val="ConsPlusNormal"/>
        <w:jc w:val="both"/>
      </w:pPr>
    </w:p>
    <w:p w:rsidR="00C02A55" w:rsidRDefault="00C02A5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:rsidR="00A71FE9" w:rsidRDefault="00A71FE9"/>
    <w:sectPr w:rsidR="00A71FE9" w:rsidSect="002242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A55"/>
    <w:rsid w:val="00090989"/>
    <w:rsid w:val="000E20A8"/>
    <w:rsid w:val="00A71FE9"/>
    <w:rsid w:val="00C0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2A5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02A5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02A5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2A5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02A5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02A5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51778&amp;dst=40" TargetMode="External"/><Relationship Id="rId18" Type="http://schemas.openxmlformats.org/officeDocument/2006/relationships/hyperlink" Target="https://login.consultant.ru/link/?req=doc&amp;base=RLAW098&amp;n=106923&amp;dst=100005" TargetMode="External"/><Relationship Id="rId26" Type="http://schemas.openxmlformats.org/officeDocument/2006/relationships/hyperlink" Target="https://login.consultant.ru/link/?req=doc&amp;base=LAW&amp;n=451778&amp;dst=30" TargetMode="External"/><Relationship Id="rId39" Type="http://schemas.openxmlformats.org/officeDocument/2006/relationships/hyperlink" Target="https://login.consultant.ru/link/?req=doc&amp;base=LAW&amp;n=451778&amp;dst=100289" TargetMode="External"/><Relationship Id="rId21" Type="http://schemas.openxmlformats.org/officeDocument/2006/relationships/hyperlink" Target="https://login.consultant.ru/link/?req=doc&amp;base=RLAW098&amp;n=164470&amp;dst=100005" TargetMode="External"/><Relationship Id="rId34" Type="http://schemas.openxmlformats.org/officeDocument/2006/relationships/hyperlink" Target="https://login.consultant.ru/link/?req=doc&amp;base=LAW&amp;n=464894&amp;dst=339" TargetMode="External"/><Relationship Id="rId42" Type="http://schemas.openxmlformats.org/officeDocument/2006/relationships/hyperlink" Target="https://login.consultant.ru/link/?req=doc&amp;base=LAW&amp;n=464894&amp;dst=114" TargetMode="External"/><Relationship Id="rId47" Type="http://schemas.openxmlformats.org/officeDocument/2006/relationships/hyperlink" Target="https://login.consultant.ru/link/?req=doc&amp;base=LAW&amp;n=451778" TargetMode="External"/><Relationship Id="rId50" Type="http://schemas.openxmlformats.org/officeDocument/2006/relationships/hyperlink" Target="https://login.consultant.ru/link/?req=doc&amp;base=LAW&amp;n=451778&amp;dst=41" TargetMode="External"/><Relationship Id="rId55" Type="http://schemas.openxmlformats.org/officeDocument/2006/relationships/hyperlink" Target="https://login.consultant.ru/link/?req=doc&amp;base=RLAW098&amp;n=141379&amp;dst=100009" TargetMode="External"/><Relationship Id="rId7" Type="http://schemas.openxmlformats.org/officeDocument/2006/relationships/hyperlink" Target="https://login.consultant.ru/link/?req=doc&amp;base=RLAW098&amp;n=106923&amp;dst=10000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166723&amp;dst=100006" TargetMode="External"/><Relationship Id="rId29" Type="http://schemas.openxmlformats.org/officeDocument/2006/relationships/hyperlink" Target="https://login.consultant.ru/link/?req=doc&amp;base=LAW&amp;n=451778&amp;dst=100221" TargetMode="External"/><Relationship Id="rId11" Type="http://schemas.openxmlformats.org/officeDocument/2006/relationships/hyperlink" Target="https://login.consultant.ru/link/?req=doc&amp;base=RLAW098&amp;n=166723&amp;dst=100005" TargetMode="External"/><Relationship Id="rId24" Type="http://schemas.openxmlformats.org/officeDocument/2006/relationships/hyperlink" Target="https://login.consultant.ru/link/?req=doc&amp;base=LAW&amp;n=451778&amp;dst=41" TargetMode="External"/><Relationship Id="rId32" Type="http://schemas.openxmlformats.org/officeDocument/2006/relationships/hyperlink" Target="https://login.consultant.ru/link/?req=doc&amp;base=LAW&amp;n=451778&amp;dst=100221" TargetMode="External"/><Relationship Id="rId37" Type="http://schemas.openxmlformats.org/officeDocument/2006/relationships/hyperlink" Target="https://login.consultant.ru/link/?req=doc&amp;base=LAW&amp;n=451778&amp;dst=41" TargetMode="External"/><Relationship Id="rId40" Type="http://schemas.openxmlformats.org/officeDocument/2006/relationships/hyperlink" Target="https://login.consultant.ru/link/?req=doc&amp;base=LAW&amp;n=451778&amp;dst=41" TargetMode="External"/><Relationship Id="rId45" Type="http://schemas.openxmlformats.org/officeDocument/2006/relationships/hyperlink" Target="https://login.consultant.ru/link/?req=doc&amp;base=LAW&amp;n=451778&amp;dst=31" TargetMode="External"/><Relationship Id="rId53" Type="http://schemas.openxmlformats.org/officeDocument/2006/relationships/hyperlink" Target="https://login.consultant.ru/link/?req=doc&amp;base=RLAW098&amp;n=166723&amp;dst=100014" TargetMode="External"/><Relationship Id="rId58" Type="http://schemas.openxmlformats.org/officeDocument/2006/relationships/hyperlink" Target="https://login.consultant.ru/link/?req=doc&amp;base=LAW&amp;n=451778&amp;dst=100221" TargetMode="External"/><Relationship Id="rId5" Type="http://schemas.openxmlformats.org/officeDocument/2006/relationships/hyperlink" Target="https://www.consultant.ru" TargetMode="External"/><Relationship Id="rId61" Type="http://schemas.openxmlformats.org/officeDocument/2006/relationships/theme" Target="theme/theme1.xml"/><Relationship Id="rId19" Type="http://schemas.openxmlformats.org/officeDocument/2006/relationships/hyperlink" Target="https://login.consultant.ru/link/?req=doc&amp;base=RLAW098&amp;n=109154&amp;dst=100005" TargetMode="External"/><Relationship Id="rId14" Type="http://schemas.openxmlformats.org/officeDocument/2006/relationships/hyperlink" Target="https://login.consultant.ru/link/?req=doc&amp;base=LAW&amp;n=464894" TargetMode="External"/><Relationship Id="rId22" Type="http://schemas.openxmlformats.org/officeDocument/2006/relationships/hyperlink" Target="https://login.consultant.ru/link/?req=doc&amp;base=RLAW098&amp;n=166723&amp;dst=100008" TargetMode="External"/><Relationship Id="rId27" Type="http://schemas.openxmlformats.org/officeDocument/2006/relationships/hyperlink" Target="https://login.consultant.ru/link/?req=doc&amp;base=LAW&amp;n=451778&amp;dst=100289" TargetMode="External"/><Relationship Id="rId30" Type="http://schemas.openxmlformats.org/officeDocument/2006/relationships/hyperlink" Target="https://login.consultant.ru/link/?req=doc&amp;base=LAW&amp;n=451778" TargetMode="External"/><Relationship Id="rId35" Type="http://schemas.openxmlformats.org/officeDocument/2006/relationships/hyperlink" Target="https://login.consultant.ru/link/?req=doc&amp;base=RLAW098&amp;n=166723&amp;dst=100009" TargetMode="External"/><Relationship Id="rId43" Type="http://schemas.openxmlformats.org/officeDocument/2006/relationships/hyperlink" Target="https://login.consultant.ru/link/?req=doc&amp;base=RLAW098&amp;n=164470&amp;dst=100005" TargetMode="External"/><Relationship Id="rId48" Type="http://schemas.openxmlformats.org/officeDocument/2006/relationships/hyperlink" Target="https://login.consultant.ru/link/?req=doc&amp;base=RLAW098&amp;n=126553&amp;dst=100006" TargetMode="External"/><Relationship Id="rId56" Type="http://schemas.openxmlformats.org/officeDocument/2006/relationships/hyperlink" Target="https://login.consultant.ru/link/?req=doc&amp;base=LAW&amp;n=451778&amp;dst=100289" TargetMode="External"/><Relationship Id="rId8" Type="http://schemas.openxmlformats.org/officeDocument/2006/relationships/hyperlink" Target="https://login.consultant.ru/link/?req=doc&amp;base=RLAW098&amp;n=109154&amp;dst=100005" TargetMode="External"/><Relationship Id="rId51" Type="http://schemas.openxmlformats.org/officeDocument/2006/relationships/hyperlink" Target="https://login.consultant.ru/link/?req=doc&amp;base=RLAW098&amp;n=166723&amp;dst=100012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469798" TargetMode="External"/><Relationship Id="rId17" Type="http://schemas.openxmlformats.org/officeDocument/2006/relationships/hyperlink" Target="https://login.consultant.ru/link/?req=doc&amp;base=RLAW098&amp;n=78645&amp;dst=100010" TargetMode="External"/><Relationship Id="rId25" Type="http://schemas.openxmlformats.org/officeDocument/2006/relationships/hyperlink" Target="https://login.consultant.ru/link/?req=doc&amp;base=LAW&amp;n=451778&amp;dst=100221" TargetMode="External"/><Relationship Id="rId33" Type="http://schemas.openxmlformats.org/officeDocument/2006/relationships/hyperlink" Target="https://login.consultant.ru/link/?req=doc&amp;base=LAW&amp;n=464894&amp;dst=336" TargetMode="External"/><Relationship Id="rId38" Type="http://schemas.openxmlformats.org/officeDocument/2006/relationships/hyperlink" Target="https://login.consultant.ru/link/?req=doc&amp;base=LAW&amp;n=451778&amp;dst=100221" TargetMode="External"/><Relationship Id="rId46" Type="http://schemas.openxmlformats.org/officeDocument/2006/relationships/hyperlink" Target="https://login.consultant.ru/link/?req=doc&amp;base=LAW&amp;n=451778&amp;dst=32" TargetMode="External"/><Relationship Id="rId59" Type="http://schemas.openxmlformats.org/officeDocument/2006/relationships/hyperlink" Target="https://login.consultant.ru/link/?req=doc&amp;base=RLAW098&amp;n=126553&amp;dst=100008" TargetMode="External"/><Relationship Id="rId20" Type="http://schemas.openxmlformats.org/officeDocument/2006/relationships/hyperlink" Target="https://login.consultant.ru/link/?req=doc&amp;base=RLAW098&amp;n=126553&amp;dst=100005" TargetMode="External"/><Relationship Id="rId41" Type="http://schemas.openxmlformats.org/officeDocument/2006/relationships/hyperlink" Target="https://login.consultant.ru/link/?req=doc&amp;base=LAW&amp;n=451778&amp;dst=100221" TargetMode="External"/><Relationship Id="rId54" Type="http://schemas.openxmlformats.org/officeDocument/2006/relationships/hyperlink" Target="https://login.consultant.ru/link/?req=doc&amp;base=RLAW098&amp;n=166723&amp;dst=10001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78645&amp;dst=100005" TargetMode="External"/><Relationship Id="rId15" Type="http://schemas.openxmlformats.org/officeDocument/2006/relationships/hyperlink" Target="https://login.consultant.ru/link/?req=doc&amp;base=RLAW098&amp;n=78645&amp;dst=100008" TargetMode="External"/><Relationship Id="rId23" Type="http://schemas.openxmlformats.org/officeDocument/2006/relationships/hyperlink" Target="https://login.consultant.ru/link/?req=doc&amp;base=LAW&amp;n=451778&amp;dst=100289" TargetMode="External"/><Relationship Id="rId28" Type="http://schemas.openxmlformats.org/officeDocument/2006/relationships/hyperlink" Target="https://login.consultant.ru/link/?req=doc&amp;base=LAW&amp;n=451778&amp;dst=41" TargetMode="External"/><Relationship Id="rId36" Type="http://schemas.openxmlformats.org/officeDocument/2006/relationships/hyperlink" Target="https://login.consultant.ru/link/?req=doc&amp;base=LAW&amp;n=451778&amp;dst=100289" TargetMode="External"/><Relationship Id="rId49" Type="http://schemas.openxmlformats.org/officeDocument/2006/relationships/hyperlink" Target="https://login.consultant.ru/link/?req=doc&amp;base=LAW&amp;n=451778&amp;dst=100289" TargetMode="External"/><Relationship Id="rId57" Type="http://schemas.openxmlformats.org/officeDocument/2006/relationships/hyperlink" Target="https://login.consultant.ru/link/?req=doc&amp;base=LAW&amp;n=451778&amp;dst=41" TargetMode="External"/><Relationship Id="rId10" Type="http://schemas.openxmlformats.org/officeDocument/2006/relationships/hyperlink" Target="https://login.consultant.ru/link/?req=doc&amp;base=RLAW098&amp;n=164470&amp;dst=100005" TargetMode="External"/><Relationship Id="rId31" Type="http://schemas.openxmlformats.org/officeDocument/2006/relationships/hyperlink" Target="https://login.consultant.ru/link/?req=doc&amp;base=LAW&amp;n=464894" TargetMode="External"/><Relationship Id="rId44" Type="http://schemas.openxmlformats.org/officeDocument/2006/relationships/hyperlink" Target="https://login.consultant.ru/link/?req=doc&amp;base=RLAW098&amp;n=106923&amp;dst=100006" TargetMode="External"/><Relationship Id="rId52" Type="http://schemas.openxmlformats.org/officeDocument/2006/relationships/hyperlink" Target="https://login.consultant.ru/link/?req=doc&amp;base=RLAW098&amp;n=166723&amp;dst=100013" TargetMode="External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26553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2410</Words>
  <Characters>13737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Шайкина Наталия Ильинична</dc:creator>
  <cp:lastModifiedBy>Шайкина Наталия Ильинична</cp:lastModifiedBy>
  <cp:revision>1</cp:revision>
  <dcterms:created xsi:type="dcterms:W3CDTF">2024-02-27T06:37:00Z</dcterms:created>
  <dcterms:modified xsi:type="dcterms:W3CDTF">2024-02-27T06:37:00Z</dcterms:modified>
</cp:coreProperties>
</file>