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CD35D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5C32" w:rsidRPr="00D8422F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22A3" w:rsidRPr="00CD35D3" w:rsidRDefault="005922A3" w:rsidP="0085369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УТВЕРЖДАЮ</w:t>
            </w:r>
          </w:p>
          <w:p w:rsidR="00601070" w:rsidRDefault="0071527E" w:rsidP="0085369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922A3" w:rsidRPr="00CD35D3">
              <w:rPr>
                <w:rFonts w:ascii="Times New Roman" w:hAnsi="Times New Roman" w:cs="Times New Roman"/>
              </w:rPr>
              <w:t>инистр</w:t>
            </w:r>
            <w:r w:rsidR="00853695">
              <w:rPr>
                <w:rFonts w:ascii="Times New Roman" w:hAnsi="Times New Roman" w:cs="Times New Roman"/>
              </w:rPr>
              <w:t>а</w:t>
            </w:r>
            <w:r w:rsidR="005922A3" w:rsidRPr="00CD35D3">
              <w:rPr>
                <w:rFonts w:ascii="Times New Roman" w:hAnsi="Times New Roman" w:cs="Times New Roman"/>
              </w:rPr>
              <w:t xml:space="preserve"> </w:t>
            </w:r>
            <w:r w:rsidR="003B795F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5922A3" w:rsidRPr="00CD35D3" w:rsidRDefault="005922A3" w:rsidP="0085369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Чувашской Республики</w:t>
            </w:r>
          </w:p>
          <w:p w:rsidR="005922A3" w:rsidRPr="00CD35D3" w:rsidRDefault="005922A3" w:rsidP="0085369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 xml:space="preserve">_______________ </w:t>
            </w:r>
            <w:r w:rsidR="00853695">
              <w:rPr>
                <w:rFonts w:ascii="Times New Roman" w:hAnsi="Times New Roman" w:cs="Times New Roman"/>
              </w:rPr>
              <w:t xml:space="preserve"> </w:t>
            </w:r>
            <w:r w:rsidR="00601070">
              <w:rPr>
                <w:rFonts w:ascii="Times New Roman" w:hAnsi="Times New Roman" w:cs="Times New Roman"/>
              </w:rPr>
              <w:t>Д.А. захаров</w:t>
            </w:r>
          </w:p>
          <w:p w:rsidR="005922A3" w:rsidRPr="00CD35D3" w:rsidRDefault="006C0E77" w:rsidP="00853695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«</w:t>
            </w:r>
            <w:r w:rsidR="005922A3" w:rsidRPr="00CD35D3">
              <w:rPr>
                <w:rFonts w:ascii="Times New Roman" w:hAnsi="Times New Roman" w:cs="Times New Roman"/>
              </w:rPr>
              <w:t>____</w:t>
            </w:r>
            <w:r w:rsidRPr="00CD35D3">
              <w:rPr>
                <w:rFonts w:ascii="Times New Roman" w:hAnsi="Times New Roman" w:cs="Times New Roman"/>
              </w:rPr>
              <w:t>»</w:t>
            </w:r>
            <w:r w:rsidR="005922A3" w:rsidRPr="00CD35D3">
              <w:rPr>
                <w:rFonts w:ascii="Times New Roman" w:hAnsi="Times New Roman" w:cs="Times New Roman"/>
              </w:rPr>
              <w:t>__________________20</w:t>
            </w:r>
            <w:r w:rsidR="00D8422F" w:rsidRPr="00CD35D3">
              <w:rPr>
                <w:rFonts w:ascii="Times New Roman" w:hAnsi="Times New Roman" w:cs="Times New Roman"/>
              </w:rPr>
              <w:t>__</w:t>
            </w:r>
            <w:r w:rsidR="005922A3" w:rsidRPr="00CD35D3">
              <w:rPr>
                <w:rFonts w:ascii="Times New Roman" w:hAnsi="Times New Roman" w:cs="Times New Roman"/>
              </w:rPr>
              <w:t xml:space="preserve"> г.</w:t>
            </w:r>
          </w:p>
          <w:p w:rsidR="00C75C32" w:rsidRPr="00CD35D3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5C32" w:rsidRPr="00CD35D3" w:rsidRDefault="00C75C32" w:rsidP="008B715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C75C32" w:rsidRPr="00CC5606" w:rsidRDefault="00C75C32" w:rsidP="008B7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CC5606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C75C32" w:rsidRPr="00CC5606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CC5606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:rsidR="00C75C32" w:rsidRPr="00CC5606" w:rsidRDefault="00C75C32" w:rsidP="00CC1FEB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5F15BE">
        <w:rPr>
          <w:rFonts w:ascii="Times New Roman" w:hAnsi="Times New Roman" w:cs="Times New Roman"/>
          <w:b/>
          <w:sz w:val="24"/>
          <w:szCs w:val="24"/>
        </w:rPr>
        <w:t>консультанта</w:t>
      </w:r>
      <w:r w:rsidR="00C54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B5E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финансово-экономического отдела </w:t>
      </w:r>
      <w:r w:rsidRPr="00CC5606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CC56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:rsidR="00C75C32" w:rsidRPr="00CD35D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C32" w:rsidRPr="005A6A82" w:rsidRDefault="00C75C32" w:rsidP="005922A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2B5E" w:rsidRPr="000A2B5E" w:rsidRDefault="000A2B5E" w:rsidP="000A2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B5E">
        <w:rPr>
          <w:rFonts w:ascii="Times New Roman" w:hAnsi="Times New Roman"/>
          <w:sz w:val="24"/>
          <w:szCs w:val="24"/>
        </w:rPr>
        <w:t xml:space="preserve">1.1. Должность государственной гражданской службы Чувашской Республики – </w:t>
      </w:r>
      <w:r w:rsidR="005F15BE">
        <w:rPr>
          <w:rFonts w:ascii="Times New Roman" w:hAnsi="Times New Roman"/>
          <w:sz w:val="24"/>
          <w:szCs w:val="24"/>
        </w:rPr>
        <w:t>консультанта</w:t>
      </w:r>
      <w:r w:rsidRPr="000A2B5E">
        <w:rPr>
          <w:rFonts w:ascii="Times New Roman" w:hAnsi="Times New Roman"/>
          <w:sz w:val="24"/>
          <w:szCs w:val="24"/>
        </w:rPr>
        <w:t xml:space="preserve"> финансово-экономического отдела Министерства образования Чувашской Республики (далее – </w:t>
      </w:r>
      <w:r w:rsidR="00F25F26">
        <w:rPr>
          <w:rFonts w:ascii="Times New Roman" w:hAnsi="Times New Roman"/>
          <w:sz w:val="24"/>
          <w:szCs w:val="24"/>
        </w:rPr>
        <w:t>консультант</w:t>
      </w:r>
      <w:r w:rsidRPr="000A2B5E">
        <w:rPr>
          <w:rFonts w:ascii="Times New Roman" w:hAnsi="Times New Roman"/>
          <w:sz w:val="24"/>
          <w:szCs w:val="24"/>
        </w:rPr>
        <w:t xml:space="preserve">) учреждается в Министерстве образования Чувашской Республики (далее – Министерство) с целью обеспечения деятельности финансово-экономического отдела (далее – отдел) в соответствии  с Положением об отделе. </w:t>
      </w:r>
    </w:p>
    <w:p w:rsidR="000A2B5E" w:rsidRPr="000A2B5E" w:rsidRDefault="000A2B5E" w:rsidP="000A2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B5E">
        <w:rPr>
          <w:rFonts w:ascii="Times New Roman" w:hAnsi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0A2B5E">
          <w:rPr>
            <w:rFonts w:ascii="Times New Roman" w:hAnsi="Times New Roman"/>
            <w:sz w:val="24"/>
            <w:szCs w:val="24"/>
          </w:rPr>
          <w:t>2006 г</w:t>
        </w:r>
      </w:smartTag>
      <w:r w:rsidRPr="000A2B5E">
        <w:rPr>
          <w:rFonts w:ascii="Times New Roman" w:hAnsi="Times New Roman"/>
          <w:sz w:val="24"/>
          <w:szCs w:val="24"/>
        </w:rPr>
        <w:t>. № 73, должность «</w:t>
      </w:r>
      <w:r w:rsidR="005F15BE">
        <w:rPr>
          <w:rFonts w:ascii="Times New Roman" w:hAnsi="Times New Roman"/>
          <w:sz w:val="24"/>
          <w:szCs w:val="24"/>
        </w:rPr>
        <w:t>консультанта</w:t>
      </w:r>
      <w:r w:rsidRPr="000A2B5E">
        <w:rPr>
          <w:rFonts w:ascii="Times New Roman" w:hAnsi="Times New Roman"/>
          <w:sz w:val="24"/>
          <w:szCs w:val="24"/>
        </w:rPr>
        <w:t>» относится к категории «</w:t>
      </w:r>
      <w:r w:rsidR="005F15BE">
        <w:rPr>
          <w:rFonts w:ascii="Times New Roman" w:hAnsi="Times New Roman"/>
          <w:sz w:val="24"/>
          <w:szCs w:val="24"/>
        </w:rPr>
        <w:t>специалисты</w:t>
      </w:r>
      <w:r w:rsidRPr="000A2B5E">
        <w:rPr>
          <w:rFonts w:ascii="Times New Roman" w:hAnsi="Times New Roman"/>
          <w:sz w:val="24"/>
          <w:szCs w:val="24"/>
        </w:rPr>
        <w:t xml:space="preserve">» </w:t>
      </w:r>
      <w:r w:rsidR="005F15BE">
        <w:rPr>
          <w:rFonts w:ascii="Times New Roman" w:hAnsi="Times New Roman"/>
          <w:sz w:val="24"/>
          <w:szCs w:val="24"/>
        </w:rPr>
        <w:t>ведущей</w:t>
      </w:r>
      <w:r w:rsidRPr="000A2B5E">
        <w:rPr>
          <w:rFonts w:ascii="Times New Roman" w:hAnsi="Times New Roman"/>
          <w:sz w:val="24"/>
          <w:szCs w:val="24"/>
        </w:rPr>
        <w:t xml:space="preserve"> группы должностей и имеет регистрационный номер (код) 3-</w:t>
      </w:r>
      <w:r w:rsidR="00F25F26">
        <w:rPr>
          <w:rFonts w:ascii="Times New Roman" w:hAnsi="Times New Roman"/>
          <w:sz w:val="24"/>
          <w:szCs w:val="24"/>
        </w:rPr>
        <w:t>3</w:t>
      </w:r>
      <w:r w:rsidRPr="000A2B5E">
        <w:rPr>
          <w:rFonts w:ascii="Times New Roman" w:hAnsi="Times New Roman"/>
          <w:sz w:val="24"/>
          <w:szCs w:val="24"/>
        </w:rPr>
        <w:t>-</w:t>
      </w:r>
      <w:r w:rsidR="00F25F26">
        <w:rPr>
          <w:rFonts w:ascii="Times New Roman" w:hAnsi="Times New Roman"/>
          <w:sz w:val="24"/>
          <w:szCs w:val="24"/>
        </w:rPr>
        <w:t>3</w:t>
      </w:r>
      <w:r w:rsidRPr="000A2B5E">
        <w:rPr>
          <w:rFonts w:ascii="Times New Roman" w:hAnsi="Times New Roman"/>
          <w:sz w:val="24"/>
          <w:szCs w:val="24"/>
        </w:rPr>
        <w:t>-1</w:t>
      </w:r>
      <w:r w:rsidR="005F15BE">
        <w:rPr>
          <w:rFonts w:ascii="Times New Roman" w:hAnsi="Times New Roman"/>
          <w:sz w:val="24"/>
          <w:szCs w:val="24"/>
        </w:rPr>
        <w:t>8</w:t>
      </w:r>
      <w:r w:rsidRPr="000A2B5E">
        <w:rPr>
          <w:rFonts w:ascii="Times New Roman" w:hAnsi="Times New Roman"/>
          <w:sz w:val="24"/>
          <w:szCs w:val="24"/>
        </w:rPr>
        <w:t>.</w:t>
      </w:r>
    </w:p>
    <w:p w:rsidR="001E1655" w:rsidRPr="00C21D67" w:rsidRDefault="001E1655" w:rsidP="001E1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D67">
        <w:rPr>
          <w:rFonts w:ascii="Times New Roman" w:hAnsi="Times New Roman"/>
          <w:sz w:val="24"/>
          <w:szCs w:val="24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системы.</w:t>
      </w:r>
    </w:p>
    <w:p w:rsidR="001E1655" w:rsidRPr="00C21D67" w:rsidRDefault="001E1655" w:rsidP="001E165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67">
        <w:rPr>
          <w:rFonts w:ascii="Times New Roman" w:hAnsi="Times New Roman" w:cs="Times New Roman"/>
          <w:sz w:val="24"/>
          <w:szCs w:val="24"/>
        </w:rPr>
        <w:t>1.4. Вид профессиональной служебной деятельности гражданского служащего: бюджетная политика в сфере образования, организация составления и обеспечения исполнения бюджетов бюджетной системы Российской Федерации.</w:t>
      </w:r>
    </w:p>
    <w:p w:rsidR="00C75C32" w:rsidRPr="00C35C7E" w:rsidRDefault="00C75C32" w:rsidP="00C35C7E">
      <w:pPr>
        <w:tabs>
          <w:tab w:val="left" w:pos="29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</w:t>
      </w:r>
      <w:r w:rsidR="001E1655">
        <w:rPr>
          <w:rFonts w:ascii="Times New Roman" w:hAnsi="Times New Roman" w:cs="Times New Roman"/>
          <w:sz w:val="24"/>
          <w:szCs w:val="24"/>
        </w:rPr>
        <w:t>5</w:t>
      </w:r>
      <w:r w:rsidRPr="00C35C7E">
        <w:rPr>
          <w:rFonts w:ascii="Times New Roman" w:hAnsi="Times New Roman" w:cs="Times New Roman"/>
          <w:sz w:val="24"/>
          <w:szCs w:val="24"/>
        </w:rPr>
        <w:t>. </w:t>
      </w:r>
      <w:r w:rsidR="005F15BE">
        <w:rPr>
          <w:rFonts w:ascii="Times New Roman" w:hAnsi="Times New Roman"/>
          <w:sz w:val="24"/>
          <w:szCs w:val="24"/>
        </w:rPr>
        <w:t>Консультант</w:t>
      </w:r>
      <w:r w:rsidR="005F15BE">
        <w:rPr>
          <w:rFonts w:ascii="Times New Roman" w:hAnsi="Times New Roman" w:cs="Times New Roman"/>
          <w:sz w:val="24"/>
          <w:szCs w:val="24"/>
        </w:rPr>
        <w:t xml:space="preserve"> </w:t>
      </w:r>
      <w:r w:rsidR="00813ADF" w:rsidRPr="00C35C7E">
        <w:rPr>
          <w:rFonts w:ascii="Times New Roman" w:hAnsi="Times New Roman" w:cs="Times New Roman"/>
          <w:sz w:val="24"/>
          <w:szCs w:val="24"/>
        </w:rPr>
        <w:t xml:space="preserve">назначается на должность и освобождается от должности приказом министра образования </w:t>
      </w:r>
      <w:bookmarkStart w:id="8" w:name="_GoBack"/>
      <w:bookmarkEnd w:id="8"/>
      <w:r w:rsidR="00813ADF" w:rsidRPr="00C35C7E">
        <w:rPr>
          <w:rFonts w:ascii="Times New Roman" w:hAnsi="Times New Roman" w:cs="Times New Roman"/>
          <w:sz w:val="24"/>
          <w:szCs w:val="24"/>
        </w:rPr>
        <w:t>Чувашской Республики и</w:t>
      </w:r>
      <w:r w:rsidR="00F16940">
        <w:rPr>
          <w:rFonts w:ascii="Verdana" w:hAnsi="Verdana"/>
          <w:sz w:val="17"/>
          <w:szCs w:val="17"/>
        </w:rPr>
        <w:t xml:space="preserve"> </w:t>
      </w:r>
      <w:r w:rsidR="00F16940" w:rsidRPr="001E1655">
        <w:rPr>
          <w:rFonts w:ascii="Times New Roman" w:hAnsi="Times New Roman" w:cs="Times New Roman"/>
          <w:sz w:val="24"/>
          <w:szCs w:val="24"/>
        </w:rPr>
        <w:t>непосредственно подчиняется начальнику отдела.</w:t>
      </w:r>
    </w:p>
    <w:p w:rsidR="00C75C32" w:rsidRPr="001E1655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</w:t>
      </w:r>
      <w:r w:rsidR="001E1655">
        <w:rPr>
          <w:rFonts w:ascii="Times New Roman" w:hAnsi="Times New Roman" w:cs="Times New Roman"/>
          <w:sz w:val="24"/>
          <w:szCs w:val="24"/>
        </w:rPr>
        <w:t>6</w:t>
      </w:r>
      <w:r w:rsidRPr="00C35C7E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5F15BE">
        <w:rPr>
          <w:rFonts w:ascii="Times New Roman" w:hAnsi="Times New Roman"/>
          <w:sz w:val="24"/>
          <w:szCs w:val="24"/>
        </w:rPr>
        <w:t>консультанта</w:t>
      </w:r>
      <w:r w:rsidR="005F15BE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>исполнение его должностных обязанно</w:t>
      </w:r>
      <w:r w:rsidR="007A62B0">
        <w:rPr>
          <w:rFonts w:ascii="Times New Roman" w:hAnsi="Times New Roman" w:cs="Times New Roman"/>
          <w:sz w:val="24"/>
          <w:szCs w:val="24"/>
        </w:rPr>
        <w:t xml:space="preserve">стей </w:t>
      </w:r>
      <w:r w:rsidR="00F16940" w:rsidRPr="001E1655">
        <w:rPr>
          <w:rFonts w:ascii="Times New Roman" w:hAnsi="Times New Roman" w:cs="Times New Roman"/>
          <w:sz w:val="24"/>
          <w:szCs w:val="24"/>
        </w:rPr>
        <w:t>распределяются начальником отдела между работниками отдела.</w:t>
      </w:r>
    </w:p>
    <w:p w:rsidR="00DE1C3A" w:rsidRPr="00C35C7E" w:rsidRDefault="00DE1C3A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5C32" w:rsidRPr="00C35C7E" w:rsidRDefault="00C75C32" w:rsidP="00C35C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940" w:rsidRPr="00C35C7E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5F15BE">
        <w:rPr>
          <w:rFonts w:ascii="Times New Roman" w:hAnsi="Times New Roman"/>
          <w:sz w:val="24"/>
          <w:szCs w:val="24"/>
        </w:rPr>
        <w:t>консультанта</w:t>
      </w:r>
      <w:r w:rsidR="005F15BE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23681B" w:rsidRPr="006C7AE9">
        <w:rPr>
          <w:rFonts w:ascii="Times New Roman" w:hAnsi="Times New Roman" w:cs="Times New Roman"/>
          <w:sz w:val="24"/>
          <w:szCs w:val="24"/>
        </w:rPr>
        <w:t>базовые и профессионально-функциональные квалификационные требования</w:t>
      </w:r>
      <w:r w:rsidRPr="00C35C7E">
        <w:rPr>
          <w:rFonts w:ascii="Times New Roman" w:hAnsi="Times New Roman" w:cs="Times New Roman"/>
          <w:sz w:val="24"/>
          <w:szCs w:val="24"/>
        </w:rPr>
        <w:t>.</w:t>
      </w:r>
    </w:p>
    <w:p w:rsidR="00F16940" w:rsidRPr="00C35C7E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2.1. Базовые квалификационные требования:</w:t>
      </w:r>
    </w:p>
    <w:p w:rsidR="00F16940" w:rsidRPr="00C35C7E" w:rsidRDefault="00F16940" w:rsidP="00F169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2.1.1. Гражданский служащий, замещающий должность </w:t>
      </w:r>
      <w:r w:rsidR="005F15BE">
        <w:rPr>
          <w:rFonts w:ascii="Times New Roman" w:hAnsi="Times New Roman"/>
          <w:sz w:val="24"/>
          <w:szCs w:val="24"/>
        </w:rPr>
        <w:t>консультанта</w:t>
      </w:r>
      <w:r w:rsidRPr="00C35C7E">
        <w:rPr>
          <w:rFonts w:ascii="Times New Roman" w:hAnsi="Times New Roman" w:cs="Times New Roman"/>
          <w:sz w:val="24"/>
          <w:szCs w:val="24"/>
        </w:rPr>
        <w:t>, должен иметь высшее образование</w:t>
      </w:r>
      <w:r w:rsidR="001E1655">
        <w:rPr>
          <w:rFonts w:ascii="Times New Roman" w:hAnsi="Times New Roman" w:cs="Times New Roman"/>
          <w:sz w:val="24"/>
          <w:szCs w:val="24"/>
        </w:rPr>
        <w:t>.</w:t>
      </w:r>
    </w:p>
    <w:p w:rsidR="001E1655" w:rsidRDefault="00F16940" w:rsidP="001E1655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2.1.2. Для должности </w:t>
      </w:r>
      <w:r w:rsidR="005F15BE">
        <w:rPr>
          <w:rFonts w:ascii="Times New Roman" w:hAnsi="Times New Roman"/>
          <w:sz w:val="24"/>
          <w:szCs w:val="24"/>
        </w:rPr>
        <w:t>консультанта</w:t>
      </w:r>
      <w:r w:rsidR="005F15BE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1E1655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стажу </w:t>
      </w:r>
      <w:r w:rsidR="004E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1E1655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</w:t>
      </w:r>
      <w:r w:rsidR="004E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E1655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специальности, направлению подготовки не устанавливаются.</w:t>
      </w:r>
    </w:p>
    <w:p w:rsidR="00F16940" w:rsidRPr="00C35C7E" w:rsidRDefault="00F16940" w:rsidP="00F16940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2.1.3.  </w:t>
      </w:r>
      <w:r w:rsidR="005F15BE">
        <w:rPr>
          <w:rFonts w:ascii="Times New Roman" w:hAnsi="Times New Roman"/>
          <w:sz w:val="24"/>
          <w:szCs w:val="24"/>
        </w:rPr>
        <w:t>Консультант</w:t>
      </w:r>
      <w:r w:rsidR="005F15B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>должен обладать следующими базовыми знаниями и умениями: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знанием</w:t>
      </w:r>
      <w:r w:rsidR="00716C27">
        <w:rPr>
          <w:rFonts w:eastAsia="Calibri"/>
          <w:lang w:eastAsia="en-US"/>
        </w:rPr>
        <w:t xml:space="preserve"> </w:t>
      </w:r>
      <w:r w:rsidR="00910E04" w:rsidRPr="00C35C7E">
        <w:rPr>
          <w:rFonts w:eastAsia="Calibri"/>
          <w:lang w:eastAsia="en-US"/>
        </w:rPr>
        <w:t>государственного языка Российской Федерации (русского языка);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правовыми знаниями основ:</w:t>
      </w:r>
    </w:p>
    <w:p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Конституции Российской Федерации;</w:t>
      </w:r>
    </w:p>
    <w:p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lastRenderedPageBreak/>
        <w:t>Федерального закона от 25 декабря 2008 г. № 273-ФЗ «О противодействии коррупции» (статьи 1,2,3,6,7,9,10,12,13);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 xml:space="preserve">- </w:t>
      </w:r>
      <w:r w:rsidR="00910E04" w:rsidRPr="00C35C7E">
        <w:rPr>
          <w:rFonts w:eastAsia="Calibri"/>
          <w:lang w:eastAsia="en-US"/>
        </w:rPr>
        <w:t>знаниями основ делопроизводства и документооборота;</w:t>
      </w:r>
    </w:p>
    <w:p w:rsidR="00F17AD2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знаниями и навыками в области информационно-коммуникационных технологий</w:t>
      </w:r>
      <w:r w:rsidR="00F17AD2">
        <w:rPr>
          <w:rFonts w:eastAsia="Calibri"/>
          <w:lang w:eastAsia="en-US"/>
        </w:rPr>
        <w:t>;</w:t>
      </w:r>
    </w:p>
    <w:p w:rsidR="00F17AD2" w:rsidRPr="00F17AD2" w:rsidRDefault="00F17AD2" w:rsidP="00F17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:rsidR="00F17AD2" w:rsidRPr="00F17AD2" w:rsidRDefault="00F17AD2" w:rsidP="00F17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:rsidR="00F17AD2" w:rsidRPr="00F17AD2" w:rsidRDefault="00F17AD2" w:rsidP="00F17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общих принципов функционирования системы электронного документооборота;</w:t>
      </w:r>
    </w:p>
    <w:p w:rsidR="00F17AD2" w:rsidRDefault="00F17AD2" w:rsidP="00F17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</w:t>
      </w:r>
      <w:r>
        <w:rPr>
          <w:rFonts w:ascii="Times New Roman" w:hAnsi="Times New Roman"/>
          <w:sz w:val="26"/>
          <w:szCs w:val="26"/>
        </w:rPr>
        <w:t>иси;</w:t>
      </w:r>
    </w:p>
    <w:p w:rsidR="00F17AD2" w:rsidRPr="00F17AD2" w:rsidRDefault="00F17AD2" w:rsidP="00F17AD2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F17AD2">
        <w:rPr>
          <w:rFonts w:eastAsia="Calibri"/>
          <w:lang w:eastAsia="en-US"/>
        </w:rPr>
        <w:t>- знания и умения по применению персонального компьютера.</w:t>
      </w:r>
    </w:p>
    <w:p w:rsidR="00E33E5F" w:rsidRPr="00F17AD2" w:rsidRDefault="00E33E5F" w:rsidP="00F17AD2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F17AD2">
        <w:rPr>
          <w:rFonts w:eastAsia="Calibri"/>
          <w:lang w:eastAsia="en-US"/>
        </w:rPr>
        <w:t xml:space="preserve">2.1.4. Умения гражданского служащего, замещающего должность </w:t>
      </w:r>
      <w:r w:rsidR="005F15BE" w:rsidRPr="00F17AD2">
        <w:rPr>
          <w:rFonts w:eastAsia="Calibri"/>
          <w:lang w:eastAsia="en-US"/>
        </w:rPr>
        <w:t>консультанта</w:t>
      </w:r>
      <w:r w:rsidRPr="00F17AD2">
        <w:rPr>
          <w:rFonts w:eastAsia="Calibri"/>
          <w:lang w:eastAsia="en-US"/>
        </w:rPr>
        <w:t>, должны включать:</w:t>
      </w:r>
    </w:p>
    <w:p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системно;</w:t>
      </w:r>
    </w:p>
    <w:p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E33E5F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6916B9" w:rsidRPr="006916B9" w:rsidRDefault="006916B9" w:rsidP="006916B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стрессовых условиях;</w:t>
      </w:r>
    </w:p>
    <w:p w:rsidR="006916B9" w:rsidRDefault="006916B9" w:rsidP="006916B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6B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совершенствовать свой профессиональный уровень.</w:t>
      </w:r>
    </w:p>
    <w:p w:rsidR="00DC5D78" w:rsidRPr="00C35C7E" w:rsidRDefault="00DC5D78" w:rsidP="00DC5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умения:</w:t>
      </w:r>
    </w:p>
    <w:p w:rsidR="00DC5D78" w:rsidRPr="00C35C7E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DC5D78" w:rsidRPr="00C35C7E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DC5D78" w:rsidRPr="00C35C7E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управленческие умения: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C5D78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DC5D78" w:rsidRPr="002D613A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C5D78" w:rsidRPr="002D613A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910E04" w:rsidRPr="00C35C7E" w:rsidRDefault="002B0D1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2.1.5</w:t>
      </w:r>
      <w:r w:rsidR="00910E04" w:rsidRPr="00C35C7E">
        <w:t xml:space="preserve">. Иные профессиональные навыки </w:t>
      </w:r>
      <w:r w:rsidR="005F15BE">
        <w:t>консультанта</w:t>
      </w:r>
      <w:r w:rsidR="005F15BE" w:rsidRPr="00C35C7E">
        <w:t xml:space="preserve"> </w:t>
      </w:r>
      <w:r w:rsidR="00910E04" w:rsidRPr="00C35C7E">
        <w:t>должны включать: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разными источниками информации (включая поиск в сети Интернет);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разнородными данными (статистическими, аналитическими).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большим объемом информации;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анализа множества взаимодействующих факторов, основываясь на неполной и/или противоречивой информации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bookmarkStart w:id="9" w:name="_Toc371446519"/>
      <w:bookmarkStart w:id="10" w:name="_Toc370808740"/>
      <w:bookmarkEnd w:id="9"/>
      <w:bookmarkEnd w:id="10"/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методических рекомендаций;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разрешения конфликтных ситуаций.</w:t>
      </w:r>
    </w:p>
    <w:p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 </w:t>
      </w:r>
      <w:r w:rsidR="005F15BE">
        <w:t xml:space="preserve">Консультант </w:t>
      </w:r>
      <w:r w:rsidRPr="00C35C7E">
        <w:t xml:space="preserve">должен соответствовать нижеследующим </w:t>
      </w:r>
      <w:r w:rsidR="00DD10EF">
        <w:t>профессионально-</w:t>
      </w:r>
      <w:r w:rsidRPr="00C35C7E">
        <w:t>функциональным квалификационным требованиям.</w:t>
      </w:r>
    </w:p>
    <w:p w:rsidR="00587A4A" w:rsidRPr="00587A4A" w:rsidRDefault="00910E04" w:rsidP="001E1655">
      <w:pPr>
        <w:pStyle w:val="Default"/>
        <w:ind w:firstLine="709"/>
        <w:jc w:val="both"/>
      </w:pPr>
      <w:r w:rsidRPr="00C35C7E">
        <w:t xml:space="preserve">2.2.1. </w:t>
      </w:r>
      <w:r w:rsidR="005F15BE">
        <w:t xml:space="preserve">Консультант </w:t>
      </w:r>
      <w:r w:rsidRPr="00C35C7E">
        <w:t xml:space="preserve">должен иметь высшее образование </w:t>
      </w:r>
      <w:r w:rsidR="00587A4A" w:rsidRPr="00587A4A">
        <w:t xml:space="preserve">по специальности, направлению подготовки «Экономика», </w:t>
      </w:r>
      <w:r w:rsidR="00F17AD2">
        <w:t xml:space="preserve">или </w:t>
      </w:r>
      <w:r w:rsidR="00587A4A" w:rsidRPr="00587A4A">
        <w:t xml:space="preserve">«Экономика и управление», </w:t>
      </w:r>
      <w:r w:rsidR="00F17AD2">
        <w:t xml:space="preserve">или </w:t>
      </w:r>
      <w:r w:rsidR="00587A4A" w:rsidRPr="00587A4A">
        <w:t>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E1655" w:rsidRDefault="00910E04" w:rsidP="001E1655">
      <w:pPr>
        <w:pStyle w:val="Default"/>
        <w:ind w:firstLine="709"/>
        <w:jc w:val="both"/>
      </w:pPr>
      <w:r w:rsidRPr="00C35C7E">
        <w:lastRenderedPageBreak/>
        <w:t xml:space="preserve">2.2.2. </w:t>
      </w:r>
      <w:r w:rsidR="001E1655">
        <w:t>Консультант</w:t>
      </w:r>
      <w:r w:rsidR="000A2B5E">
        <w:t xml:space="preserve"> </w:t>
      </w:r>
      <w:r w:rsidRPr="00C35C7E">
        <w:t>должен обладать следующими профессиональными знаниями в области законодательства Российской Федерации</w:t>
      </w:r>
      <w:r w:rsidR="00043A1B">
        <w:t xml:space="preserve"> и </w:t>
      </w:r>
      <w:r w:rsidR="00043A1B" w:rsidRPr="00C35C7E">
        <w:t xml:space="preserve">законодательства </w:t>
      </w:r>
      <w:r w:rsidR="00043A1B">
        <w:t>Чувашской Республики</w:t>
      </w:r>
      <w:r w:rsidRPr="00C35C7E">
        <w:t>: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Гражданский кодекс Российской Федерации от 30 ноября 1994 г. № 51-ФЗ;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Бюджетный кодекс Российской Федерации от 31 июля 1998 г. № 145-ФЗ;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Налоговый кодекс Российской Федерации (часть вторая) от 05 августа 2000 № 117-ФЗ;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Семейный кодекс Российской Федерации от 29.12.1995 № 223-ФЗ (раздел V);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Трудовой кодекс Российской Федерации от 30.12.2001 № 197-ФЗ;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Закон Российской Федерации от 19 апреля 1991 г. № 1032-1 «О занятости населения в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Закон Российской Федерации от 18 октября 1991 г. № 1761-1 «О реабилитации жертв политических репрессий»;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 xml:space="preserve">Закон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</w:t>
      </w:r>
      <w:r w:rsidR="001E1655" w:rsidRPr="001E1655">
        <w:t>приравненных к ним местностях»;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12 января 1995 г. № 5-ФЗ «О ветеранах»;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19 мая 1995 г. № 81-ФЗ «О государственных пособиях гражданам, имеющих детей»;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24 ноября 1995 г. № 181-ФЗ «О социальной защите инвалидов в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12 января 1996 г. № 7-ФЗ «О некоммерческих организациях»;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24 октября 1997 г. № 134-ФЗ «О прожиточном минимуме в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17 июля 1999 г. № 178-ФЗ «О государственной социальной помощи»;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19 июня 2000 г. № 82-ФЗ «О минимальном размере оплаты труда»;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25 апреля 2002 г. № 40-ФЗ «Об обязательном страховании гражданской ответственности владельцев транспортных средств» (глава III);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2 мая 2006 г. № 59-ФЗ «О порядке рассмотрения обращений граждан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27 июля 2006 г. № 152-ФЗ «О персональных данных»;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03 ноября 2006 г. № 174-ФЗ «Об автономных учреждениях»;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lastRenderedPageBreak/>
        <w:t>Федеральный закон от 3 мая 2012 г. № 46-ФЗ «О ратификации Конвенции ООН о правах инвалидов»;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03 декабря 2012 г. № 227-ФЗ «О потребительской корзине в целом по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05 апреля 2013 г. № 41-ФЗ «О Счетной палате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Федеральный закон от 28 декабря 2013 г. № 442-ФЗ «Об основах социального обслуживания граждан в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Федеральные законы о федеральном бюджете на текущий год и на плановый период;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Конвенция № 95 Международной организации труда «Относительно защиты заработной платы»;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30 июня 2004 г. № 329 «О Министерстве финансов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РФ от 05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 xml:space="preserve">постановление Правительства Российской Федерации от 2 августа 2010 г. № 590 «О Порядке осуществления федеральным бюджетным учреждением полномочий </w:t>
      </w:r>
      <w:r w:rsidRPr="001E1655">
        <w:lastRenderedPageBreak/>
        <w:t>федерального органа государственной власти (государственного органа) по исполнению публичных обязательств перед физическим лицом, подлежащих исполнению в денежной форме, и порядке финансового обеспечения их осуществления»;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Концепция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распоряжение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2012 - 2018 годы»;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приказ Минфина России и Минэкономразвития России от 29 октября 2010 г. 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:rsidR="001E1655" w:rsidRPr="001E1655" w:rsidRDefault="00F16940" w:rsidP="001E1655">
      <w:pPr>
        <w:pStyle w:val="Default"/>
        <w:ind w:firstLine="709"/>
        <w:jc w:val="both"/>
      </w:pPr>
      <w:r w:rsidRPr="001E1655">
        <w:t>приказ Минфина России и Минэкономразвития России от 29 октября 2010 г. № 138н/528 «Об утверждении примерной формы соглашения о порядке и условиях предоставления субсидии на финансовое обеспечение выполнения государственного задания»;</w:t>
      </w:r>
    </w:p>
    <w:p w:rsidR="000A2B5E" w:rsidRPr="001E1655" w:rsidRDefault="00F16940" w:rsidP="001E1655">
      <w:pPr>
        <w:pStyle w:val="Default"/>
        <w:ind w:firstLine="709"/>
        <w:jc w:val="both"/>
      </w:pPr>
      <w:r w:rsidRPr="001E1655"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бюджета»</w:t>
      </w:r>
      <w:r w:rsidR="001E1655" w:rsidRPr="001E1655">
        <w:t>.</w:t>
      </w:r>
    </w:p>
    <w:p w:rsidR="001E1655" w:rsidRPr="001E1655" w:rsidRDefault="00DC5D78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 xml:space="preserve"> </w:t>
      </w:r>
      <w:r w:rsidR="00910E04" w:rsidRPr="001E1655">
        <w:rPr>
          <w:rFonts w:eastAsia="Calibri"/>
          <w:color w:val="000000"/>
        </w:rPr>
        <w:t xml:space="preserve">2.2.3. Иные профессиональные знания </w:t>
      </w:r>
      <w:r w:rsidR="001E1655" w:rsidRPr="001E1655">
        <w:rPr>
          <w:rFonts w:eastAsia="Calibri"/>
          <w:color w:val="000000"/>
        </w:rPr>
        <w:t>консультанта</w:t>
      </w:r>
      <w:r w:rsidR="00DE1C3A" w:rsidRPr="001E1655">
        <w:rPr>
          <w:rFonts w:eastAsia="Calibri"/>
          <w:color w:val="000000"/>
        </w:rPr>
        <w:t xml:space="preserve"> </w:t>
      </w:r>
      <w:r w:rsidR="00910E04" w:rsidRPr="001E1655">
        <w:rPr>
          <w:rFonts w:eastAsia="Calibri"/>
          <w:color w:val="000000"/>
        </w:rPr>
        <w:t>должны включать:</w:t>
      </w:r>
    </w:p>
    <w:p w:rsidR="001E1655" w:rsidRPr="001E1655" w:rsidRDefault="001E1655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1)</w:t>
      </w:r>
      <w:r w:rsidR="00F16940" w:rsidRPr="001E1655">
        <w:rPr>
          <w:rFonts w:eastAsia="Calibri"/>
          <w:color w:val="000000"/>
        </w:rPr>
        <w:t xml:space="preserve"> составление государственного задания, плана финансово-хозяйственной деятельности организаций;</w:t>
      </w:r>
    </w:p>
    <w:p w:rsidR="001E1655" w:rsidRPr="001E1655" w:rsidRDefault="00F16940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2) составление и ведение сводной бюджетной росписи Министерства и внесение изменений в нее;</w:t>
      </w:r>
    </w:p>
    <w:p w:rsidR="00F16940" w:rsidRPr="001E1655" w:rsidRDefault="00F16940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3) порядок оформления, сроки предоставления финансово-расчетных документов, форм статистической, финансовой, бюджетной отчетности.</w:t>
      </w:r>
    </w:p>
    <w:p w:rsidR="001E1655" w:rsidRPr="001E1655" w:rsidRDefault="00DE1C3A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 xml:space="preserve"> </w:t>
      </w:r>
      <w:r w:rsidR="00910E04" w:rsidRPr="001E1655">
        <w:rPr>
          <w:rFonts w:eastAsia="Calibri"/>
          <w:color w:val="000000"/>
        </w:rPr>
        <w:t xml:space="preserve">2.2.4. </w:t>
      </w:r>
      <w:r w:rsidR="001E1655" w:rsidRPr="001E1655">
        <w:rPr>
          <w:rFonts w:eastAsia="Calibri"/>
          <w:color w:val="000000"/>
        </w:rPr>
        <w:t>Консультант</w:t>
      </w:r>
      <w:r w:rsidRPr="001E1655">
        <w:rPr>
          <w:rFonts w:eastAsia="Calibri"/>
          <w:color w:val="000000"/>
        </w:rPr>
        <w:t xml:space="preserve"> </w:t>
      </w:r>
      <w:r w:rsidR="00910E04" w:rsidRPr="001E1655">
        <w:rPr>
          <w:rFonts w:eastAsia="Calibri"/>
          <w:color w:val="000000"/>
        </w:rPr>
        <w:t xml:space="preserve"> должен обладать профессиональными </w:t>
      </w:r>
      <w:r w:rsidR="00AF343F" w:rsidRPr="001E1655">
        <w:rPr>
          <w:rFonts w:eastAsia="Calibri"/>
          <w:color w:val="000000"/>
        </w:rPr>
        <w:t>умениями</w:t>
      </w:r>
      <w:r w:rsidR="00910E04" w:rsidRPr="001E1655">
        <w:rPr>
          <w:rFonts w:eastAsia="Calibri"/>
          <w:color w:val="000000"/>
        </w:rPr>
        <w:t>:</w:t>
      </w:r>
    </w:p>
    <w:p w:rsidR="001E1655" w:rsidRPr="001E1655" w:rsidRDefault="00F16940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1) подготовка проекта Программы содействия занятости населения Чувашской Республики, в части планирования объемов финансовых затрат на реализацию мероприятий Программы;</w:t>
      </w:r>
    </w:p>
    <w:p w:rsidR="001E1655" w:rsidRPr="001E1655" w:rsidRDefault="00F16940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2) составление расчетов финансового обеспечения мероприятий по содействию занятости населения и социальной поддержке безработных граждан в Чувашской Республике;</w:t>
      </w:r>
    </w:p>
    <w:p w:rsidR="001E1655" w:rsidRPr="001E1655" w:rsidRDefault="00F16940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lastRenderedPageBreak/>
        <w:t>3) распределение выделенных бюджетных средств на реализацию мероприятий по содействию занятости населения и социальной поддержке безработных граждан, социальной защите населения;</w:t>
      </w:r>
    </w:p>
    <w:p w:rsidR="001E1655" w:rsidRPr="001E1655" w:rsidRDefault="00F16940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4)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:rsidR="00F16940" w:rsidRPr="001E1655" w:rsidRDefault="00F16940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5)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финансов.</w:t>
      </w:r>
    </w:p>
    <w:p w:rsidR="001E1655" w:rsidRPr="001E1655" w:rsidRDefault="00DE1C3A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 xml:space="preserve"> </w:t>
      </w:r>
      <w:r w:rsidR="00AF343F" w:rsidRPr="001E1655">
        <w:rPr>
          <w:rFonts w:eastAsia="Calibri"/>
          <w:color w:val="000000"/>
        </w:rPr>
        <w:t xml:space="preserve">2.2.5. </w:t>
      </w:r>
      <w:r w:rsidR="001E1655" w:rsidRPr="001E1655">
        <w:rPr>
          <w:rFonts w:eastAsia="Calibri"/>
          <w:color w:val="000000"/>
        </w:rPr>
        <w:t>Консультант</w:t>
      </w:r>
      <w:r w:rsidRPr="001E1655">
        <w:rPr>
          <w:rFonts w:eastAsia="Calibri"/>
          <w:color w:val="000000"/>
        </w:rPr>
        <w:t xml:space="preserve">  </w:t>
      </w:r>
      <w:r w:rsidR="00AF343F" w:rsidRPr="001E1655">
        <w:rPr>
          <w:rFonts w:eastAsia="Calibri"/>
          <w:color w:val="000000"/>
        </w:rPr>
        <w:t xml:space="preserve">должен обладать функциональными знаниями: </w:t>
      </w:r>
    </w:p>
    <w:p w:rsidR="001E1655" w:rsidRPr="001E1655" w:rsidRDefault="00DD10EF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1) основы государственной финансово-экономической политики;</w:t>
      </w:r>
    </w:p>
    <w:p w:rsidR="001E1655" w:rsidRPr="001E1655" w:rsidRDefault="00DD10EF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2) методы бюджетного планирования;</w:t>
      </w:r>
    </w:p>
    <w:p w:rsidR="00DD10EF" w:rsidRPr="001E1655" w:rsidRDefault="00DD10EF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3) принципы бюджетного учета и отчетности.</w:t>
      </w:r>
    </w:p>
    <w:p w:rsidR="001E1655" w:rsidRPr="001E1655" w:rsidRDefault="00AF343F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 xml:space="preserve">2.2.6. </w:t>
      </w:r>
      <w:r w:rsidR="001E1655" w:rsidRPr="001E1655">
        <w:rPr>
          <w:rFonts w:eastAsia="Calibri"/>
          <w:color w:val="000000"/>
        </w:rPr>
        <w:t>Консультант</w:t>
      </w:r>
      <w:r w:rsidR="00DE1C3A" w:rsidRPr="001E1655">
        <w:rPr>
          <w:rFonts w:eastAsia="Calibri"/>
          <w:color w:val="000000"/>
        </w:rPr>
        <w:t xml:space="preserve">  </w:t>
      </w:r>
      <w:r w:rsidRPr="001E1655">
        <w:rPr>
          <w:rFonts w:eastAsia="Calibri"/>
          <w:color w:val="000000"/>
        </w:rPr>
        <w:t>должен обладать функциональными умениями:</w:t>
      </w:r>
    </w:p>
    <w:p w:rsidR="001E1655" w:rsidRPr="001E1655" w:rsidRDefault="00DE1C3A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1) подготовка обоснований бюджетных ассигнований на планируемый период для государственного органа;</w:t>
      </w:r>
    </w:p>
    <w:p w:rsidR="001E1655" w:rsidRPr="001E1655" w:rsidRDefault="00DE1C3A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2) анализ эффективности и результативности расходования бюджетных средств;</w:t>
      </w:r>
    </w:p>
    <w:p w:rsidR="001E1655" w:rsidRPr="001E1655" w:rsidRDefault="00DE1C3A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3) разработка и формирование проектов прогнозов по организации бюджетного процесса в государственном органе;</w:t>
      </w:r>
    </w:p>
    <w:p w:rsidR="001E1655" w:rsidRPr="001E1655" w:rsidRDefault="00DE1C3A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 xml:space="preserve">4) проведение инвентаризации денежных средств, </w:t>
      </w:r>
      <w:r w:rsidR="001E1655" w:rsidRPr="001E1655">
        <w:rPr>
          <w:rFonts w:eastAsia="Calibri"/>
          <w:color w:val="000000"/>
        </w:rPr>
        <w:t>товарно-материальных ценностей;</w:t>
      </w:r>
    </w:p>
    <w:p w:rsidR="00DE1C3A" w:rsidRPr="001E1655" w:rsidRDefault="00DE1C3A" w:rsidP="001E1655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1E1655">
        <w:rPr>
          <w:rFonts w:eastAsia="Calibri"/>
          <w:color w:val="000000"/>
        </w:rPr>
        <w:t>5) проведение расчетов с поставщиками и подрядчиками.</w:t>
      </w:r>
    </w:p>
    <w:p w:rsidR="001E1655" w:rsidRDefault="001E1655" w:rsidP="001E1655">
      <w:pPr>
        <w:pStyle w:val="af4"/>
        <w:spacing w:before="0" w:beforeAutospacing="0" w:after="0" w:afterAutospacing="0"/>
        <w:ind w:firstLine="720"/>
        <w:jc w:val="both"/>
        <w:rPr>
          <w:rFonts w:ascii="Verdana" w:hAnsi="Verdana"/>
          <w:sz w:val="17"/>
          <w:szCs w:val="17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III. Должностные обязанности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3.1. Консультант должен: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соблюдать ограничения, связанные с гражданской службой, установленные статьей 16 Федерального закона;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не нарушать запреты, связанные с гражданской службой, установленные статьей 17 Федерального закона;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4F0012">
        <w:rPr>
          <w:rFonts w:eastAsia="Calibri"/>
          <w:color w:val="000000"/>
          <w:vertAlign w:val="superscript"/>
        </w:rPr>
        <w:t>1</w:t>
      </w:r>
      <w:r w:rsidRPr="00A73CEF">
        <w:rPr>
          <w:rFonts w:eastAsia="Calibri"/>
          <w:color w:val="000000"/>
        </w:rPr>
        <w:t xml:space="preserve"> Федерального закона и статьями 8 и 8</w:t>
      </w:r>
      <w:r w:rsidRPr="004F0012">
        <w:rPr>
          <w:rFonts w:eastAsia="Calibri"/>
          <w:color w:val="000000"/>
          <w:vertAlign w:val="superscript"/>
        </w:rPr>
        <w:t>1</w:t>
      </w:r>
      <w:r w:rsidRPr="00A73CEF">
        <w:rPr>
          <w:rFonts w:eastAsia="Calibri"/>
          <w:color w:val="000000"/>
        </w:rPr>
        <w:t>, 9, 11, 12 и 12</w:t>
      </w:r>
      <w:r w:rsidRPr="004F0012">
        <w:rPr>
          <w:rFonts w:eastAsia="Calibri"/>
          <w:color w:val="000000"/>
          <w:vertAlign w:val="superscript"/>
        </w:rPr>
        <w:t>3</w:t>
      </w:r>
      <w:r w:rsidRPr="00A73CEF">
        <w:rPr>
          <w:rFonts w:eastAsia="Calibri"/>
          <w:color w:val="000000"/>
        </w:rPr>
        <w:t xml:space="preserve"> Федерального закона «О противодействии коррупции»;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 Кроме того, исходя из задач и функций Министерства консультант: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 осуществляет организацию и совершенствование экономической деятельности республиканских учреждений начального и среднего профессионального образования;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3.2.1.1. прием, анализ, свод прогноза расходов по бюджетным и внебюджетным средствам от подведомственных учреждений, финансируемых из республиканского бюджета Чувашской Республики, в соответствии с функциональной и экономической классификациями расходов бюджета Российской Федерации;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3.2.1.2. прием, анализ производственных показателей от подведомственных учреждений к планам финансово-хозяйственной деятельности по бюджетным средствам;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3.2.1.3. прием, анализ объемных показателей деятельности республиканских подведомственных учреждений, отнесение их к группам по оплате труда руководителей;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3.2.1.4. распределение контрольных показателей республиканского бюджета Чувашской Республики по видам расходов и подведомственным учреждениям, доведение до подведомственных учреждений контрольных показателей бюджетов;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3.2.1.5. прием, проверка и анализ планов финансово-хозяйственной деятельности по бюджетным и внебюджетным средствам подведомственных учреждений, </w:t>
      </w:r>
      <w:r w:rsidRPr="00A73CEF">
        <w:rPr>
          <w:rFonts w:eastAsia="Calibri"/>
          <w:color w:val="000000"/>
        </w:rPr>
        <w:lastRenderedPageBreak/>
        <w:t>финансируемых из республиканского бюджета Чувашской Республики, и по Минобразования Чувашии в разрезе предметных статей расходов;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3.2.1.6. составление лимитов бюджетных обязательств, планов расходов по подведомственным учреждениям в соответствии с функциональной и экономической классификациями бюджета Российской Федерации;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3.2.1.7. составление планов доходов и расходов по внебюджетным средствам подведомственных учреждений в соответствии с функциональной и экономической классификациями бюджета Российской Федерации;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3.2.1.8. прогноз поступления неналоговых доходов подведомственных учреждений, финансируемых за счет средств республиканского бюджета Чувашской Республики, в разрезе кодов бюджетной классификации;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3.2.1.9. составление сводного плана показателей по сетям, штатам и контингентам по подведомственным учреждениям;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3.2.1.10. прием первичных отчетов от подведомственных учреждений о выполнении плана по сетям, штатам и контингентам по форме 3 и сводного отчета по видам расходов;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3.2.1.11. прием материалов по штатам и тарификации педагогических работников от подведомственных учреждений;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3.2.1.12.  ведение учета бюджетных ассигнований, учета внебюджетных средств, учета финансирования подведомственных учреждений, составление и доведение уведомлений о бюджетных ассигнованиях до подведомственных учреждений;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3.2.1.13.  составление предложений о внесении изменений в доходы и расходы республиканского бюджета Чувашской Республики в разрезе предметных статей по бюджетным и внебюджетным средствам;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3.2.2. руководит работой финансовых служб республиканских учреждений образования, ведет работу по повышению уровня экономических знаний работников указанных служб;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3.2.3. на основе сбора и обработки информационных материалов анализирует и прогнозирует состояние и тенденции развития республиканских учреждений образования;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3.2.4. участвует в составлении долгосрочных, среднесрочных и краткосрочных прогнозов развития образования Чувашской Республики;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3.2.5. разрабатывает предложения по нормативам финансирования подведомственных учреждений;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3.2.6. разрабатывает предложения по совершенствованию процесса управления подведомственными учреждениями;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3.2.7. разрабатывает для руководства Министерства справочные материалы;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3.2.8. готовит расчеты по финансовому обеспечению реализации государственных заданий на оказание государственных услуг (выполнение работ) для организаций, находящихся в ведении Министерства;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3.2.9. готовит материалы по вопросам, относящимся к компетенции отдела, для размещения в средствах массовой информации и в информационно-телекоммуникационной сети «Интернет»;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3.2.10. готовит ответы на поступившие в Министерство запросы, обращения, письма;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3.2.11. проводит консультации для работников подведомственных учреждений по вопросам, отнесенным к компетенции отдела.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IV. Права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4.1. Основные права консультанта установлены статьей  14 Федерального закона.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4.2. Кроме того, консультант имеет право: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4.2.1. запрашивать у подведомственных учреждений в порядке, установленном Министерством, статистические и оперативные данные, отчетные и справочные </w:t>
      </w:r>
      <w:r w:rsidRPr="00A73CEF">
        <w:rPr>
          <w:rFonts w:eastAsia="Calibri"/>
          <w:color w:val="000000"/>
        </w:rPr>
        <w:lastRenderedPageBreak/>
        <w:t>материалы по вопросам их деятельности, необходимые для выполнения своих обязанностей;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4.2.2. запрашивать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4.2.3. принимать участие в подготовке проектов нормативных актов и других материалов, относящихся к компетенции отдела;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4.2.4. посещать в установленном порядке для исполнения должностных обязанностей подведомственные учреждения, принимать участие в проверках их финансово-хозяйственной деятельности, докладывать руководителю отдела обо всех выявленных недостатках в пределах своей компетенции;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4.2.5. вносить в установленном порядке предложения о материальном и моральном поощрении (наказании) работников финансовых служб подведомственных учреждений;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4.2.6. вносить предложения по совершенствованию работы отдела. 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V. Ответственность гражданского служащего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за неисполнение (ненадлежащее исполнение)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должностных обязанностей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5.1. Консультант несет предусмотренную законодательством Российской Федерации ответственность за: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неисполнение либо ненадлежащее исполнение должностных обязанностей;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VI. Перечень вопросов, по которым гражданский служащий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вправе или обязан самостоятельно принимать управленческие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и иные решения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6.1. Вопросы, по которым консультант вправе самостоятельно принимать управленческие и иные решения: 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планирование работы финансово-экономического отдела по своему направлению;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визирование проектов документов внутреннего обращения.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6.2. Вопросы, по которым консультант финансово-экономического отдела обязан самостоятельно принимать управленческие и иные решения: 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запрос недостающих документов к поступившим на исполнение поручениям;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исполнение соответствующих документов по вопросам, отнесенным к компетенции отдела;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lastRenderedPageBreak/>
        <w:t>регистрация исходящих документов по своему направлению.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VII. Перечень вопросов, по которым гражданский служащий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вправе или обязан участвовать при подготовке проектов нормативных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правовых актов и (или) проектов управленческих и иных решений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7.1. Консультант вправе участвовать при подготовке проектов управленческих и иных решений.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7.2. Консультант обязан участвовать при подготовке: 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проектов приказов и иных правовых актов Министерства по вопросам, входящим в компетенцию отдела и касающихся курируемых подведомственных учреждений;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проектов ответов на обращения граждан курируемых подведомственных учреждений.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VIII. Сроки и процедуры подготовки, рассмотрения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проектов управленческих и иных решений, порядок согласования</w:t>
      </w:r>
    </w:p>
    <w:p w:rsidR="00B25D53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и принятия данных решений</w:t>
      </w:r>
    </w:p>
    <w:p w:rsidR="00A73CEF" w:rsidRPr="00A73CEF" w:rsidRDefault="00A73CEF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Консультант 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8.1. подготовку проектов писем по обращениям граждан и организаций в сроки, установленные резолюциями или устными поручениями министра, заместителя министра, начальника финансово-экономического отдела или в срок, установленный ответственным служащим Министерства.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8.2. подготовку проектов приказов и иных нормативных и локальных правовых актов в сроки, установленные резолюциями или устными поручениями министра.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8.3. консультирование с другими служащими Министерства и при необходимости привлекает их для исполнения поручений с разрешения министра или заместителей министра.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F17AD2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IX. Порядок служебного взаимодействия гражданского служащего</w:t>
      </w:r>
      <w:r w:rsidR="00F17AD2">
        <w:rPr>
          <w:rFonts w:eastAsia="Calibri"/>
          <w:b/>
          <w:color w:val="000000"/>
        </w:rPr>
        <w:t xml:space="preserve"> </w:t>
      </w:r>
      <w:r w:rsidRPr="00A73CEF">
        <w:rPr>
          <w:rFonts w:eastAsia="Calibri"/>
          <w:b/>
          <w:color w:val="000000"/>
        </w:rPr>
        <w:t xml:space="preserve">в связи </w:t>
      </w:r>
    </w:p>
    <w:p w:rsidR="00B25D53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с исполнением им должностных обязанностей с гражданскими</w:t>
      </w:r>
      <w:r w:rsidR="00F17AD2">
        <w:rPr>
          <w:rFonts w:eastAsia="Calibri"/>
          <w:b/>
          <w:color w:val="000000"/>
        </w:rPr>
        <w:t xml:space="preserve"> </w:t>
      </w:r>
      <w:r w:rsidRPr="00A73CEF">
        <w:rPr>
          <w:rFonts w:eastAsia="Calibri"/>
          <w:b/>
          <w:color w:val="000000"/>
        </w:rPr>
        <w:t>служащими того же государственного органа, гражданскими служащими</w:t>
      </w:r>
      <w:r w:rsidR="00F17AD2">
        <w:rPr>
          <w:rFonts w:eastAsia="Calibri"/>
          <w:b/>
          <w:color w:val="000000"/>
        </w:rPr>
        <w:t xml:space="preserve"> </w:t>
      </w:r>
      <w:r w:rsidRPr="00A73CEF">
        <w:rPr>
          <w:rFonts w:eastAsia="Calibri"/>
          <w:b/>
          <w:color w:val="000000"/>
        </w:rPr>
        <w:t>иных государственных органов, другими гражданами,</w:t>
      </w:r>
      <w:r w:rsidR="00F17AD2">
        <w:rPr>
          <w:rFonts w:eastAsia="Calibri"/>
          <w:b/>
          <w:color w:val="000000"/>
        </w:rPr>
        <w:t xml:space="preserve"> </w:t>
      </w:r>
      <w:r w:rsidRPr="00A73CEF">
        <w:rPr>
          <w:rFonts w:eastAsia="Calibri"/>
          <w:b/>
          <w:color w:val="000000"/>
        </w:rPr>
        <w:t>а также с организациями</w:t>
      </w:r>
    </w:p>
    <w:p w:rsidR="00A73CEF" w:rsidRPr="00A73CEF" w:rsidRDefault="00A73CEF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9.1. Консультант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 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9.2. Консультант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готовит предложения на обращения государственных органов в пределах своих должностных обязанностей;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lastRenderedPageBreak/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рассматривает и готовит ответы на поступившие в Министерство обращения граждан и организаций;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участвует в проведении консультаций граждан и организаций в пределах своих должностных обязанностей;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X. Перечень государственных услуг, оказываемых гражданам</w:t>
      </w:r>
    </w:p>
    <w:p w:rsidR="00A73CEF" w:rsidRPr="00A73CEF" w:rsidRDefault="00A73CEF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и организациям в соответствии с административным регламентом государственного органа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Консультант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XI. Показатели эффективности и результативности профессиональной</w:t>
      </w:r>
    </w:p>
    <w:p w:rsidR="00B25D53" w:rsidRDefault="00B25D53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  <w:r w:rsidRPr="00A73CEF">
        <w:rPr>
          <w:rFonts w:eastAsia="Calibri"/>
          <w:b/>
          <w:color w:val="000000"/>
        </w:rPr>
        <w:t>служебной деятельности гражданского служащего</w:t>
      </w:r>
    </w:p>
    <w:p w:rsidR="00A73CEF" w:rsidRPr="00A73CEF" w:rsidRDefault="00A73CEF" w:rsidP="00A73CEF">
      <w:pPr>
        <w:pStyle w:val="af4"/>
        <w:spacing w:before="0" w:beforeAutospacing="0" w:after="0" w:afterAutospacing="0"/>
        <w:ind w:firstLine="720"/>
        <w:jc w:val="center"/>
        <w:rPr>
          <w:rFonts w:eastAsia="Calibri"/>
          <w:b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Эффективность и результативность профессиональной служебной деятельности консультанта оценивается по следующим показателям: 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отсутствие нарушений в деятельности гражданского служащего по результатам проверок контролирующих органов;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  своевременное и качественное выполнение плана работы Министерства;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 количество подготовленных проектов документов;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активное участие в общественно значимых для Министерства мероприятиях;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- соблюдение служебной дисциплины, служебного распорядка Министерства.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Согласовано: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71527E" w:rsidRDefault="00853695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 xml:space="preserve"> </w:t>
      </w:r>
      <w:r w:rsidR="00B25D53" w:rsidRPr="00A73CEF">
        <w:rPr>
          <w:rFonts w:eastAsia="Calibri"/>
          <w:color w:val="000000"/>
        </w:rPr>
        <w:t>«___»___</w:t>
      </w:r>
      <w:r w:rsidR="00B25D53" w:rsidRPr="00A73CEF">
        <w:rPr>
          <w:rFonts w:eastAsia="Calibri"/>
          <w:color w:val="000000"/>
        </w:rPr>
        <w:softHyphen/>
      </w:r>
      <w:r w:rsidR="00B25D53" w:rsidRPr="00A73CEF">
        <w:rPr>
          <w:rFonts w:eastAsia="Calibri"/>
          <w:color w:val="000000"/>
        </w:rPr>
        <w:softHyphen/>
        <w:t>____20___ г._______________</w:t>
      </w:r>
      <w:r w:rsidR="00F17AD2">
        <w:rPr>
          <w:rFonts w:eastAsia="Calibri"/>
          <w:color w:val="000000"/>
        </w:rPr>
        <w:t>_________________</w:t>
      </w:r>
      <w:r w:rsidR="00B25D53" w:rsidRPr="00A73CEF">
        <w:rPr>
          <w:rFonts w:eastAsia="Calibri"/>
          <w:color w:val="000000"/>
        </w:rPr>
        <w:t>_____</w:t>
      </w:r>
      <w:r>
        <w:rPr>
          <w:rFonts w:eastAsia="Calibri"/>
          <w:color w:val="000000"/>
        </w:rPr>
        <w:t xml:space="preserve"> </w:t>
      </w:r>
      <w:r w:rsidR="0071527E">
        <w:rPr>
          <w:rFonts w:eastAsia="Calibri"/>
          <w:color w:val="000000"/>
        </w:rPr>
        <w:t>Н.В. Скворцова</w:t>
      </w:r>
      <w:r w:rsidR="00B25D53" w:rsidRPr="00A73CEF">
        <w:rPr>
          <w:rFonts w:eastAsia="Calibri"/>
          <w:color w:val="000000"/>
        </w:rPr>
        <w:t xml:space="preserve">     </w:t>
      </w:r>
    </w:p>
    <w:p w:rsidR="0071527E" w:rsidRDefault="0071527E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A73CEF" w:rsidRDefault="0071527E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  <w:r w:rsidRPr="00A73CEF">
        <w:rPr>
          <w:rFonts w:eastAsia="Calibri"/>
          <w:color w:val="000000"/>
        </w:rPr>
        <w:t>«___»___</w:t>
      </w:r>
      <w:r w:rsidRPr="00A73CEF">
        <w:rPr>
          <w:rFonts w:eastAsia="Calibri"/>
          <w:color w:val="000000"/>
        </w:rPr>
        <w:softHyphen/>
      </w:r>
      <w:r w:rsidRPr="00A73CEF">
        <w:rPr>
          <w:rFonts w:eastAsia="Calibri"/>
          <w:color w:val="000000"/>
        </w:rPr>
        <w:softHyphen/>
        <w:t>____20___ г._______________</w:t>
      </w:r>
      <w:r>
        <w:rPr>
          <w:rFonts w:eastAsia="Calibri"/>
          <w:color w:val="000000"/>
        </w:rPr>
        <w:t>_________________</w:t>
      </w:r>
      <w:r w:rsidRPr="00A73CEF">
        <w:rPr>
          <w:rFonts w:eastAsia="Calibri"/>
          <w:color w:val="000000"/>
        </w:rPr>
        <w:t>_____</w:t>
      </w:r>
      <w:r>
        <w:rPr>
          <w:rFonts w:eastAsia="Calibri"/>
          <w:color w:val="000000"/>
        </w:rPr>
        <w:t xml:space="preserve"> К.Ю. Степанова</w:t>
      </w:r>
    </w:p>
    <w:p w:rsidR="00B25D53" w:rsidRPr="00A73CEF" w:rsidRDefault="00B25D53" w:rsidP="00A73CEF">
      <w:pPr>
        <w:pStyle w:val="af4"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p w:rsidR="00B25D53" w:rsidRPr="00B25D53" w:rsidRDefault="00B25D53" w:rsidP="00F17AD2">
      <w:pPr>
        <w:pStyle w:val="af4"/>
        <w:spacing w:before="0" w:beforeAutospacing="0" w:after="0" w:afterAutospacing="0"/>
        <w:ind w:firstLine="720"/>
        <w:jc w:val="both"/>
      </w:pPr>
      <w:r w:rsidRPr="00A73CEF">
        <w:rPr>
          <w:rFonts w:eastAsia="Calibri"/>
          <w:color w:val="000000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 w:rsidR="00B25D53" w:rsidRPr="00B25D53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приказа об освобождении от должности</w:t>
            </w:r>
          </w:p>
        </w:tc>
      </w:tr>
      <w:tr w:rsidR="00B25D53" w:rsidRPr="00B25D53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53" w:rsidRPr="00B25D53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53" w:rsidRPr="00B25D53" w:rsidRDefault="00B25D53" w:rsidP="00B25D53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C32" w:rsidRPr="00D8422F" w:rsidRDefault="00C75C32" w:rsidP="008B7155">
      <w:pPr>
        <w:rPr>
          <w:rFonts w:ascii="Times New Roman" w:hAnsi="Times New Roman" w:cs="Times New Roman"/>
          <w:sz w:val="24"/>
          <w:szCs w:val="24"/>
        </w:rPr>
      </w:pPr>
    </w:p>
    <w:sectPr w:rsidR="00C75C32" w:rsidRPr="00D8422F" w:rsidSect="006F04E3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D1" w:rsidRDefault="006B42D1" w:rsidP="00074DC2">
      <w:pPr>
        <w:spacing w:after="0" w:line="240" w:lineRule="auto"/>
      </w:pPr>
      <w:r>
        <w:separator/>
      </w:r>
    </w:p>
  </w:endnote>
  <w:endnote w:type="continuationSeparator" w:id="0">
    <w:p w:rsidR="006B42D1" w:rsidRDefault="006B42D1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D1" w:rsidRDefault="006B42D1" w:rsidP="00074DC2">
      <w:pPr>
        <w:spacing w:after="0" w:line="240" w:lineRule="auto"/>
      </w:pPr>
      <w:r>
        <w:separator/>
      </w:r>
    </w:p>
  </w:footnote>
  <w:footnote w:type="continuationSeparator" w:id="0">
    <w:p w:rsidR="006B42D1" w:rsidRDefault="006B42D1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601070">
      <w:rPr>
        <w:rFonts w:ascii="Times New Roman" w:hAnsi="Times New Roman" w:cs="Times New Roman"/>
        <w:noProof/>
      </w:rPr>
      <w:t>2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2"/>
    <w:rsid w:val="0000772B"/>
    <w:rsid w:val="00025C4B"/>
    <w:rsid w:val="00031791"/>
    <w:rsid w:val="00043A1B"/>
    <w:rsid w:val="00053194"/>
    <w:rsid w:val="00063304"/>
    <w:rsid w:val="00074DC2"/>
    <w:rsid w:val="000773D1"/>
    <w:rsid w:val="00080C30"/>
    <w:rsid w:val="00093A77"/>
    <w:rsid w:val="000A2B5E"/>
    <w:rsid w:val="000A5696"/>
    <w:rsid w:val="000B1B1E"/>
    <w:rsid w:val="000B3CEA"/>
    <w:rsid w:val="000B438F"/>
    <w:rsid w:val="000C24CD"/>
    <w:rsid w:val="000C483E"/>
    <w:rsid w:val="000D0746"/>
    <w:rsid w:val="000D126B"/>
    <w:rsid w:val="000F6BBB"/>
    <w:rsid w:val="00104500"/>
    <w:rsid w:val="00105D01"/>
    <w:rsid w:val="001071BF"/>
    <w:rsid w:val="00130466"/>
    <w:rsid w:val="001506FA"/>
    <w:rsid w:val="00163267"/>
    <w:rsid w:val="0018693F"/>
    <w:rsid w:val="001A2D79"/>
    <w:rsid w:val="001A5A80"/>
    <w:rsid w:val="001A7CD8"/>
    <w:rsid w:val="001D71BF"/>
    <w:rsid w:val="001E1655"/>
    <w:rsid w:val="001F427E"/>
    <w:rsid w:val="0023681B"/>
    <w:rsid w:val="00254D79"/>
    <w:rsid w:val="002563E9"/>
    <w:rsid w:val="002659FE"/>
    <w:rsid w:val="0028139D"/>
    <w:rsid w:val="0028468C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5733"/>
    <w:rsid w:val="00336183"/>
    <w:rsid w:val="00363003"/>
    <w:rsid w:val="00367336"/>
    <w:rsid w:val="0037006B"/>
    <w:rsid w:val="00370F46"/>
    <w:rsid w:val="00381329"/>
    <w:rsid w:val="0038663D"/>
    <w:rsid w:val="003933A5"/>
    <w:rsid w:val="003B795F"/>
    <w:rsid w:val="003D4863"/>
    <w:rsid w:val="003F3C54"/>
    <w:rsid w:val="00401581"/>
    <w:rsid w:val="004230BF"/>
    <w:rsid w:val="00431E7E"/>
    <w:rsid w:val="0044382D"/>
    <w:rsid w:val="00461D5A"/>
    <w:rsid w:val="00480249"/>
    <w:rsid w:val="00490268"/>
    <w:rsid w:val="004925D2"/>
    <w:rsid w:val="00496C6B"/>
    <w:rsid w:val="004A23F4"/>
    <w:rsid w:val="004A4A4F"/>
    <w:rsid w:val="004E61BA"/>
    <w:rsid w:val="004F0012"/>
    <w:rsid w:val="00501CC7"/>
    <w:rsid w:val="005331E2"/>
    <w:rsid w:val="0055188D"/>
    <w:rsid w:val="005807AD"/>
    <w:rsid w:val="00587A4A"/>
    <w:rsid w:val="005922A3"/>
    <w:rsid w:val="005A6A82"/>
    <w:rsid w:val="005A7BDC"/>
    <w:rsid w:val="005B1D6E"/>
    <w:rsid w:val="005E6321"/>
    <w:rsid w:val="005F15BE"/>
    <w:rsid w:val="005F40B0"/>
    <w:rsid w:val="00600379"/>
    <w:rsid w:val="00601070"/>
    <w:rsid w:val="00603658"/>
    <w:rsid w:val="0061547A"/>
    <w:rsid w:val="00630690"/>
    <w:rsid w:val="00637D94"/>
    <w:rsid w:val="006457F2"/>
    <w:rsid w:val="006466F6"/>
    <w:rsid w:val="00656788"/>
    <w:rsid w:val="0066057B"/>
    <w:rsid w:val="0066105F"/>
    <w:rsid w:val="00663AC3"/>
    <w:rsid w:val="0066420F"/>
    <w:rsid w:val="0067770B"/>
    <w:rsid w:val="00680881"/>
    <w:rsid w:val="00684D7E"/>
    <w:rsid w:val="006904E9"/>
    <w:rsid w:val="006916B9"/>
    <w:rsid w:val="0069639C"/>
    <w:rsid w:val="006B42D1"/>
    <w:rsid w:val="006C0827"/>
    <w:rsid w:val="006C0E77"/>
    <w:rsid w:val="006C5F63"/>
    <w:rsid w:val="006C7A67"/>
    <w:rsid w:val="006F04E3"/>
    <w:rsid w:val="00712644"/>
    <w:rsid w:val="0071527E"/>
    <w:rsid w:val="00716208"/>
    <w:rsid w:val="00716C27"/>
    <w:rsid w:val="007235F4"/>
    <w:rsid w:val="007264E8"/>
    <w:rsid w:val="0073417D"/>
    <w:rsid w:val="00735228"/>
    <w:rsid w:val="007415A4"/>
    <w:rsid w:val="0074204D"/>
    <w:rsid w:val="00743F67"/>
    <w:rsid w:val="007561C6"/>
    <w:rsid w:val="00764CB6"/>
    <w:rsid w:val="00787FC8"/>
    <w:rsid w:val="007A62B0"/>
    <w:rsid w:val="007D3DB6"/>
    <w:rsid w:val="00813ADF"/>
    <w:rsid w:val="00815418"/>
    <w:rsid w:val="00832625"/>
    <w:rsid w:val="0083732F"/>
    <w:rsid w:val="0084494A"/>
    <w:rsid w:val="00847FEC"/>
    <w:rsid w:val="00853695"/>
    <w:rsid w:val="008838F9"/>
    <w:rsid w:val="00886740"/>
    <w:rsid w:val="0089175B"/>
    <w:rsid w:val="00895DAF"/>
    <w:rsid w:val="008A1158"/>
    <w:rsid w:val="008B0816"/>
    <w:rsid w:val="008B7155"/>
    <w:rsid w:val="008C49DD"/>
    <w:rsid w:val="008C4E4B"/>
    <w:rsid w:val="008D0F34"/>
    <w:rsid w:val="00903BC1"/>
    <w:rsid w:val="00910E04"/>
    <w:rsid w:val="0094481C"/>
    <w:rsid w:val="00947907"/>
    <w:rsid w:val="0095240D"/>
    <w:rsid w:val="00990D9F"/>
    <w:rsid w:val="009B3F42"/>
    <w:rsid w:val="009C028B"/>
    <w:rsid w:val="009E3246"/>
    <w:rsid w:val="00A133FC"/>
    <w:rsid w:val="00A14960"/>
    <w:rsid w:val="00A244C3"/>
    <w:rsid w:val="00A27503"/>
    <w:rsid w:val="00A32FD1"/>
    <w:rsid w:val="00A33620"/>
    <w:rsid w:val="00A45899"/>
    <w:rsid w:val="00A629E2"/>
    <w:rsid w:val="00A73CEF"/>
    <w:rsid w:val="00A73DF3"/>
    <w:rsid w:val="00A77BE7"/>
    <w:rsid w:val="00AE7E54"/>
    <w:rsid w:val="00AF1979"/>
    <w:rsid w:val="00AF343F"/>
    <w:rsid w:val="00AF4452"/>
    <w:rsid w:val="00AF555F"/>
    <w:rsid w:val="00B25D53"/>
    <w:rsid w:val="00B27D86"/>
    <w:rsid w:val="00B3144F"/>
    <w:rsid w:val="00B330BB"/>
    <w:rsid w:val="00B42F49"/>
    <w:rsid w:val="00B456B9"/>
    <w:rsid w:val="00B57BE8"/>
    <w:rsid w:val="00B669F4"/>
    <w:rsid w:val="00B75701"/>
    <w:rsid w:val="00BB3B37"/>
    <w:rsid w:val="00BB7753"/>
    <w:rsid w:val="00BE5106"/>
    <w:rsid w:val="00C06AD4"/>
    <w:rsid w:val="00C103F8"/>
    <w:rsid w:val="00C165FA"/>
    <w:rsid w:val="00C2364C"/>
    <w:rsid w:val="00C35C7E"/>
    <w:rsid w:val="00C3730C"/>
    <w:rsid w:val="00C54140"/>
    <w:rsid w:val="00C57CC7"/>
    <w:rsid w:val="00C74978"/>
    <w:rsid w:val="00C75C32"/>
    <w:rsid w:val="00C822E4"/>
    <w:rsid w:val="00CA33EC"/>
    <w:rsid w:val="00CC1FEB"/>
    <w:rsid w:val="00CC5606"/>
    <w:rsid w:val="00CD35D3"/>
    <w:rsid w:val="00D33883"/>
    <w:rsid w:val="00D55F32"/>
    <w:rsid w:val="00D62836"/>
    <w:rsid w:val="00D76A2E"/>
    <w:rsid w:val="00D8422F"/>
    <w:rsid w:val="00D853C3"/>
    <w:rsid w:val="00DC5D78"/>
    <w:rsid w:val="00DD10EF"/>
    <w:rsid w:val="00DD4E84"/>
    <w:rsid w:val="00DE1C3A"/>
    <w:rsid w:val="00DE5193"/>
    <w:rsid w:val="00DF020E"/>
    <w:rsid w:val="00E1359D"/>
    <w:rsid w:val="00E3225C"/>
    <w:rsid w:val="00E331A2"/>
    <w:rsid w:val="00E33E5F"/>
    <w:rsid w:val="00E6317E"/>
    <w:rsid w:val="00E71687"/>
    <w:rsid w:val="00E813C9"/>
    <w:rsid w:val="00E818CD"/>
    <w:rsid w:val="00E865F6"/>
    <w:rsid w:val="00E94D55"/>
    <w:rsid w:val="00EA7B3C"/>
    <w:rsid w:val="00EC5E87"/>
    <w:rsid w:val="00EC66B2"/>
    <w:rsid w:val="00ED11AF"/>
    <w:rsid w:val="00EE78CE"/>
    <w:rsid w:val="00EF2BD2"/>
    <w:rsid w:val="00F030EE"/>
    <w:rsid w:val="00F06346"/>
    <w:rsid w:val="00F11BEF"/>
    <w:rsid w:val="00F144BC"/>
    <w:rsid w:val="00F16940"/>
    <w:rsid w:val="00F17AD2"/>
    <w:rsid w:val="00F20BF1"/>
    <w:rsid w:val="00F2281A"/>
    <w:rsid w:val="00F25F26"/>
    <w:rsid w:val="00F37403"/>
    <w:rsid w:val="00F51424"/>
    <w:rsid w:val="00F553EE"/>
    <w:rsid w:val="00F557ED"/>
    <w:rsid w:val="00F62068"/>
    <w:rsid w:val="00F83463"/>
    <w:rsid w:val="00FA2B61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D5A40"/>
  <w15:docId w15:val="{06DEAEE1-4DF6-4811-BCF7-960F7D3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5D5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8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FCCE-A2DC-4B9A-9E5E-5E2484D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29750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Минобразования Кузнецова Анна Анатольевна obrazov24</cp:lastModifiedBy>
  <cp:revision>2</cp:revision>
  <cp:lastPrinted>2020-09-22T14:52:00Z</cp:lastPrinted>
  <dcterms:created xsi:type="dcterms:W3CDTF">2023-09-01T11:42:00Z</dcterms:created>
  <dcterms:modified xsi:type="dcterms:W3CDTF">2023-09-01T11:42:00Z</dcterms:modified>
</cp:coreProperties>
</file>