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176" w:type="dxa"/>
        <w:tblLook w:val="04A0"/>
      </w:tblPr>
      <w:tblGrid>
        <w:gridCol w:w="3686"/>
        <w:gridCol w:w="2694"/>
        <w:gridCol w:w="3685"/>
      </w:tblGrid>
      <w:tr w:rsidR="00BA711B" w:rsidRPr="0043480E" w:rsidTr="00B24BA4">
        <w:trPr>
          <w:trHeight w:val="980"/>
          <w:jc w:val="center"/>
        </w:trPr>
        <w:tc>
          <w:tcPr>
            <w:tcW w:w="3686" w:type="dxa"/>
          </w:tcPr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</w:tcPr>
          <w:p w:rsidR="00B50130" w:rsidRPr="0043480E" w:rsidRDefault="00643E47" w:rsidP="00B24BA4">
            <w:pPr>
              <w:widowControl w:val="0"/>
              <w:autoSpaceDE w:val="0"/>
              <w:autoSpaceDN w:val="0"/>
              <w:adjustRightInd w:val="0"/>
              <w:ind w:left="743"/>
              <w:rPr>
                <w:sz w:val="20"/>
                <w:szCs w:val="20"/>
              </w:rPr>
            </w:pPr>
            <w:r w:rsidRPr="0043480E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26440" cy="743585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A711B" w:rsidRPr="0043480E" w:rsidTr="00B24BA4">
        <w:trPr>
          <w:jc w:val="center"/>
        </w:trPr>
        <w:tc>
          <w:tcPr>
            <w:tcW w:w="3686" w:type="dxa"/>
          </w:tcPr>
          <w:p w:rsidR="00CA4832" w:rsidRPr="00CA4832" w:rsidRDefault="00CA4832" w:rsidP="00CA4832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CA4832">
              <w:rPr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A4832" w:rsidRPr="00CA4832" w:rsidRDefault="00CA4832" w:rsidP="00CA4832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 w:rsidRPr="00CA4832">
              <w:rPr>
                <w:kern w:val="1"/>
                <w:sz w:val="28"/>
                <w:szCs w:val="28"/>
              </w:rPr>
              <w:t>ПОСТАНОВЛЕНИЕ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B50130" w:rsidRPr="0043480E" w:rsidRDefault="00CA4832" w:rsidP="00B24B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>______2022</w:t>
            </w:r>
            <w:r w:rsidR="00B50130" w:rsidRPr="0043480E">
              <w:t xml:space="preserve"> № </w:t>
            </w:r>
            <w:r>
              <w:t>____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  <w:r w:rsidRPr="0043480E">
              <w:t>с. Порецкое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CA4832" w:rsidRPr="00CA4832" w:rsidRDefault="00CA4832" w:rsidP="00CA4832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A4832" w:rsidRPr="00CA4832" w:rsidRDefault="00CA4832" w:rsidP="00CA48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CA4832">
              <w:rPr>
                <w:bCs/>
                <w:kern w:val="1"/>
                <w:sz w:val="28"/>
                <w:szCs w:val="28"/>
                <w:lang w:eastAsia="ar-SA"/>
              </w:rPr>
              <w:t xml:space="preserve"> муниципаллӑ округӗн </w:t>
            </w:r>
            <w:proofErr w:type="spellStart"/>
            <w:r w:rsidRPr="00CA4832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A4832" w:rsidRPr="00CA4832" w:rsidRDefault="00CA4832" w:rsidP="00CA4832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CA4832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46E33" w:rsidRPr="0043480E" w:rsidRDefault="00CA4832" w:rsidP="00746E33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  <w:r>
              <w:t>______2022</w:t>
            </w:r>
            <w:r w:rsidR="00746E33" w:rsidRPr="0043480E">
              <w:t xml:space="preserve"> № </w:t>
            </w:r>
            <w:r>
              <w:t>____</w:t>
            </w:r>
          </w:p>
          <w:p w:rsidR="00B50130" w:rsidRPr="0043480E" w:rsidRDefault="00B50130" w:rsidP="00B24BA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3480E">
              <w:rPr>
                <w:bCs/>
              </w:rPr>
              <w:t>П</w:t>
            </w:r>
            <w:proofErr w:type="gramEnd"/>
            <w:r w:rsidRPr="0043480E">
              <w:rPr>
                <w:bCs/>
              </w:rPr>
              <w:t>ăрачкав</w:t>
            </w:r>
            <w:proofErr w:type="spellEnd"/>
            <w:r w:rsidRPr="0043480E">
              <w:rPr>
                <w:bCs/>
              </w:rPr>
              <w:t xml:space="preserve"> </w:t>
            </w:r>
            <w:proofErr w:type="spellStart"/>
            <w:r w:rsidRPr="0043480E">
              <w:rPr>
                <w:bCs/>
              </w:rPr>
              <w:t>сали</w:t>
            </w:r>
            <w:proofErr w:type="spellEnd"/>
          </w:p>
        </w:tc>
      </w:tr>
    </w:tbl>
    <w:p w:rsidR="00B50130" w:rsidRPr="0043480E" w:rsidRDefault="00B50130" w:rsidP="00B50130">
      <w:pPr>
        <w:ind w:firstLine="540"/>
      </w:pPr>
    </w:p>
    <w:p w:rsidR="00B50130" w:rsidRPr="0043480E" w:rsidRDefault="00B50130" w:rsidP="00784EE8">
      <w:pPr>
        <w:pStyle w:val="ConsPlusNormal"/>
        <w:shd w:val="clear" w:color="auto" w:fill="FFFFFF"/>
        <w:jc w:val="both"/>
        <w:rPr>
          <w:b/>
          <w:bCs/>
          <w:szCs w:val="24"/>
        </w:rPr>
      </w:pPr>
    </w:p>
    <w:p w:rsidR="004A39C8" w:rsidRPr="0043480E" w:rsidRDefault="00CA4832" w:rsidP="004A39C8">
      <w:pPr>
        <w:pStyle w:val="ConsPlusNormal"/>
        <w:rPr>
          <w:b/>
          <w:szCs w:val="24"/>
        </w:rPr>
      </w:pPr>
      <w:r>
        <w:rPr>
          <w:b/>
          <w:bCs/>
          <w:szCs w:val="24"/>
        </w:rPr>
        <w:t>Об утверждении муниципальной программы</w:t>
      </w:r>
      <w:r>
        <w:rPr>
          <w:b/>
          <w:bCs/>
          <w:szCs w:val="24"/>
        </w:rPr>
        <w:br/>
        <w:t>Порецкого муниципального округа</w:t>
      </w:r>
      <w:r>
        <w:rPr>
          <w:b/>
          <w:bCs/>
          <w:szCs w:val="24"/>
        </w:rPr>
        <w:br/>
        <w:t>«Обеспечение общественного порядка и</w:t>
      </w:r>
      <w:r>
        <w:rPr>
          <w:b/>
          <w:bCs/>
          <w:szCs w:val="24"/>
        </w:rPr>
        <w:br/>
        <w:t>противодействие преступности»</w:t>
      </w:r>
    </w:p>
    <w:p w:rsidR="00784EE8" w:rsidRPr="0043480E" w:rsidRDefault="00784EE8" w:rsidP="00784EE8">
      <w:pPr>
        <w:pStyle w:val="ConsPlusNormal"/>
        <w:shd w:val="clear" w:color="auto" w:fill="FFFFFF"/>
        <w:rPr>
          <w:szCs w:val="24"/>
        </w:rPr>
      </w:pPr>
    </w:p>
    <w:p w:rsidR="00784EE8" w:rsidRPr="0043480E" w:rsidRDefault="00784EE8" w:rsidP="00784EE8">
      <w:pPr>
        <w:pStyle w:val="ConsPlusNormal"/>
        <w:shd w:val="clear" w:color="auto" w:fill="FFFFFF"/>
        <w:rPr>
          <w:szCs w:val="24"/>
        </w:rPr>
      </w:pPr>
    </w:p>
    <w:p w:rsidR="00784EE8" w:rsidRPr="0043480E" w:rsidRDefault="00784EE8" w:rsidP="00784EE8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43480E">
        <w:rPr>
          <w:szCs w:val="24"/>
        </w:rPr>
        <w:t xml:space="preserve">Администрация </w:t>
      </w:r>
      <w:r w:rsidR="00481047">
        <w:rPr>
          <w:szCs w:val="24"/>
        </w:rPr>
        <w:t xml:space="preserve">Порецкого муниципального </w:t>
      </w:r>
      <w:r w:rsidR="00F72CCA">
        <w:rPr>
          <w:szCs w:val="24"/>
        </w:rPr>
        <w:t>округа</w:t>
      </w:r>
      <w:r w:rsidRPr="0043480E">
        <w:rPr>
          <w:szCs w:val="24"/>
        </w:rPr>
        <w:t xml:space="preserve"> </w:t>
      </w:r>
      <w:proofErr w:type="gramStart"/>
      <w:r w:rsidRPr="0043480E">
        <w:rPr>
          <w:szCs w:val="24"/>
        </w:rPr>
        <w:t>п</w:t>
      </w:r>
      <w:proofErr w:type="gramEnd"/>
      <w:r w:rsidRPr="0043480E">
        <w:rPr>
          <w:szCs w:val="24"/>
        </w:rPr>
        <w:t xml:space="preserve"> о с т а н о в л я е т:</w:t>
      </w:r>
    </w:p>
    <w:p w:rsidR="000A6956" w:rsidRDefault="000A6956" w:rsidP="000A6956">
      <w:pPr>
        <w:pStyle w:val="ConsPlusNormal"/>
        <w:shd w:val="clear" w:color="auto" w:fill="FFFFFF"/>
        <w:ind w:firstLine="708"/>
        <w:jc w:val="both"/>
        <w:rPr>
          <w:szCs w:val="24"/>
        </w:rPr>
      </w:pPr>
      <w:r w:rsidRPr="0043480E">
        <w:rPr>
          <w:szCs w:val="24"/>
        </w:rPr>
        <w:t xml:space="preserve">1. </w:t>
      </w:r>
      <w:r w:rsidR="00CA4832">
        <w:rPr>
          <w:szCs w:val="24"/>
        </w:rPr>
        <w:t>Утвердить прилагаемую к настоящему постановлению муниципальную пр</w:t>
      </w:r>
      <w:r w:rsidR="00CA4832">
        <w:rPr>
          <w:szCs w:val="24"/>
        </w:rPr>
        <w:t>о</w:t>
      </w:r>
      <w:r w:rsidR="00CA4832">
        <w:rPr>
          <w:szCs w:val="24"/>
        </w:rPr>
        <w:t>грамму «Обеспечение общественного порядка и противодействие преступности».</w:t>
      </w:r>
    </w:p>
    <w:p w:rsidR="00CA4832" w:rsidRPr="0043480E" w:rsidRDefault="00CA4832" w:rsidP="000A6956">
      <w:pPr>
        <w:pStyle w:val="ConsPlusNormal"/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Pr="00CA4832">
        <w:rPr>
          <w:szCs w:val="24"/>
        </w:rPr>
        <w:t>Финансовому отделу администрации Порецкого муниципального округа при формировании проекта бюджета Порецкого муниципального округа Чувашской Ре</w:t>
      </w:r>
      <w:r w:rsidRPr="00CA4832">
        <w:rPr>
          <w:szCs w:val="24"/>
        </w:rPr>
        <w:t>с</w:t>
      </w:r>
      <w:r w:rsidRPr="00CA4832">
        <w:rPr>
          <w:szCs w:val="24"/>
        </w:rPr>
        <w:t>публики на очередной финансовый год и плановый период предусматривать бюдже</w:t>
      </w:r>
      <w:r w:rsidRPr="00CA4832">
        <w:rPr>
          <w:szCs w:val="24"/>
        </w:rPr>
        <w:t>т</w:t>
      </w:r>
      <w:r w:rsidRPr="00CA4832">
        <w:rPr>
          <w:szCs w:val="24"/>
        </w:rPr>
        <w:t>ные ассигнования на реализацию муниципальной программы.</w:t>
      </w:r>
    </w:p>
    <w:p w:rsidR="000A6956" w:rsidRDefault="00CA4832" w:rsidP="000A6956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3. Признать утратившими силу: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26 декабря 2018 г. № 408 «Об утверждении муниципальной программы Порецкого района Чувашской Республики «Обеспечение общественного порядка и противодействие пр</w:t>
      </w:r>
      <w:r w:rsidRPr="00E1018E">
        <w:rPr>
          <w:szCs w:val="24"/>
        </w:rPr>
        <w:t>е</w:t>
      </w:r>
      <w:r w:rsidRPr="00E1018E">
        <w:rPr>
          <w:szCs w:val="24"/>
        </w:rPr>
        <w:t>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21 мая 2019 г. № 205 «О внесении изменений в муниципальную программу Порецкого района Чувашской Республики «Обеспечение общественного порядка и противодейс</w:t>
      </w:r>
      <w:r w:rsidRPr="00E1018E">
        <w:rPr>
          <w:szCs w:val="24"/>
        </w:rPr>
        <w:t>т</w:t>
      </w:r>
      <w:r w:rsidRPr="00E1018E">
        <w:rPr>
          <w:szCs w:val="24"/>
        </w:rPr>
        <w:t>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5 июля 2019 г. № 254 «О внесении изменений в муниципальную программу Порецкого района Чувашской Республики «Обеспечение общественного порядка и противодейс</w:t>
      </w:r>
      <w:r w:rsidRPr="00E1018E">
        <w:rPr>
          <w:szCs w:val="24"/>
        </w:rPr>
        <w:t>т</w:t>
      </w:r>
      <w:r w:rsidRPr="00E1018E">
        <w:rPr>
          <w:szCs w:val="24"/>
        </w:rPr>
        <w:t>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5 февраля 2020 г. № 41 «О внесении изменений в муниципальную программу Порецкого района Чувашской Республики «Обеспечение общественного порядка и противодейс</w:t>
      </w:r>
      <w:r w:rsidRPr="00E1018E">
        <w:rPr>
          <w:szCs w:val="24"/>
        </w:rPr>
        <w:t>т</w:t>
      </w:r>
      <w:r w:rsidRPr="00E1018E">
        <w:rPr>
          <w:szCs w:val="24"/>
        </w:rPr>
        <w:t>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12 мая 2020 г. № 148 «О внесении изменений в муниципальную программу Порецкого района Чувашской Республики «Обеспечение общественного порядка и противодейс</w:t>
      </w:r>
      <w:r w:rsidRPr="00E1018E">
        <w:rPr>
          <w:szCs w:val="24"/>
        </w:rPr>
        <w:t>т</w:t>
      </w:r>
      <w:r w:rsidRPr="00E1018E">
        <w:rPr>
          <w:szCs w:val="24"/>
        </w:rPr>
        <w:t>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29 января 2021 г. № 30 «О внесении изменений в муниципальную программу Порецкого района Чувашской Республики «Обеспечение общественного порядка и противодейс</w:t>
      </w:r>
      <w:r w:rsidRPr="00E1018E">
        <w:rPr>
          <w:szCs w:val="24"/>
        </w:rPr>
        <w:t>т</w:t>
      </w:r>
      <w:r w:rsidRPr="00E1018E">
        <w:rPr>
          <w:szCs w:val="24"/>
        </w:rPr>
        <w:lastRenderedPageBreak/>
        <w:t>вие преступности»;</w:t>
      </w:r>
    </w:p>
    <w:p w:rsidR="00E1018E" w:rsidRP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27 мая 2021 г. № 144 «О внесении изменений в муниципальную программу Порецкого района Чувашской Республики «Обеспечение общественного порядка и противодейс</w:t>
      </w:r>
      <w:r w:rsidRPr="00E1018E">
        <w:rPr>
          <w:szCs w:val="24"/>
        </w:rPr>
        <w:t>т</w:t>
      </w:r>
      <w:r w:rsidRPr="00E1018E">
        <w:rPr>
          <w:szCs w:val="24"/>
        </w:rPr>
        <w:t>вие преступности»;</w:t>
      </w:r>
    </w:p>
    <w:p w:rsidR="00E1018E" w:rsidRDefault="00E1018E" w:rsidP="00E1018E">
      <w:pPr>
        <w:pStyle w:val="ConsPlusNormal"/>
        <w:shd w:val="clear" w:color="auto" w:fill="FFFFFF"/>
        <w:ind w:firstLine="720"/>
        <w:jc w:val="both"/>
        <w:rPr>
          <w:szCs w:val="24"/>
        </w:rPr>
      </w:pPr>
      <w:r w:rsidRPr="00E1018E">
        <w:rPr>
          <w:szCs w:val="24"/>
        </w:rPr>
        <w:t>постановление администрации Порецкого района Чувашской Республики от 17 марта 2022 г. № 63 «О внесении изменений в муниципальную программу Порецкого района «Обеспечение общественного порядка и противодействие преступности».</w:t>
      </w:r>
    </w:p>
    <w:p w:rsidR="000A6956" w:rsidRPr="0043480E" w:rsidRDefault="00CA4832" w:rsidP="000A6956">
      <w:pPr>
        <w:shd w:val="clear" w:color="auto" w:fill="FFFFFF"/>
        <w:ind w:firstLine="720"/>
        <w:jc w:val="both"/>
      </w:pPr>
      <w:r>
        <w:t>4</w:t>
      </w:r>
      <w:r w:rsidR="000A6956" w:rsidRPr="0043480E">
        <w:t xml:space="preserve">. </w:t>
      </w:r>
      <w:r w:rsidRPr="00CA4832">
        <w:t>Настоящее постановление вступает в силу со дня его официального опубл</w:t>
      </w:r>
      <w:r w:rsidRPr="00CA4832">
        <w:t>и</w:t>
      </w:r>
      <w:r w:rsidRPr="00CA4832">
        <w:t>кования в газете «Вестник Поречья» и подлежит размещению в информационно-телекоммуникационной сети «Интернет» на официальном сайте Порецкого муниц</w:t>
      </w:r>
      <w:r w:rsidRPr="00CA4832">
        <w:t>и</w:t>
      </w:r>
      <w:r w:rsidRPr="00CA4832">
        <w:t>пального округа</w:t>
      </w:r>
      <w:proofErr w:type="gramStart"/>
      <w:r w:rsidRPr="00CA4832">
        <w:t>.</w:t>
      </w:r>
      <w:r w:rsidR="000A6956" w:rsidRPr="0043480E">
        <w:t>.</w:t>
      </w:r>
      <w:proofErr w:type="gramEnd"/>
    </w:p>
    <w:p w:rsidR="00784EE8" w:rsidRDefault="00784EE8" w:rsidP="00784EE8">
      <w:pPr>
        <w:pStyle w:val="ConsPlusNormal"/>
        <w:shd w:val="clear" w:color="auto" w:fill="FFFFFF"/>
        <w:ind w:firstLine="540"/>
        <w:jc w:val="both"/>
        <w:rPr>
          <w:szCs w:val="24"/>
        </w:rPr>
      </w:pPr>
    </w:p>
    <w:p w:rsidR="009E1A51" w:rsidRPr="0043480E" w:rsidRDefault="009E1A51" w:rsidP="00784EE8">
      <w:pPr>
        <w:pStyle w:val="ConsPlusNormal"/>
        <w:shd w:val="clear" w:color="auto" w:fill="FFFFFF"/>
        <w:ind w:firstLine="540"/>
        <w:jc w:val="both"/>
        <w:rPr>
          <w:szCs w:val="24"/>
        </w:rPr>
      </w:pPr>
    </w:p>
    <w:p w:rsidR="00784EE8" w:rsidRPr="0043480E" w:rsidRDefault="00784EE8" w:rsidP="00784EE8">
      <w:pPr>
        <w:pStyle w:val="ConsPlusNormal"/>
        <w:shd w:val="clear" w:color="auto" w:fill="FFFFFF"/>
        <w:ind w:firstLine="540"/>
        <w:jc w:val="both"/>
        <w:rPr>
          <w:szCs w:val="24"/>
        </w:rPr>
      </w:pPr>
    </w:p>
    <w:p w:rsidR="00784EE8" w:rsidRPr="0043480E" w:rsidRDefault="00784EE8" w:rsidP="00784EE8">
      <w:pPr>
        <w:pStyle w:val="ConsPlusNormal"/>
        <w:shd w:val="clear" w:color="auto" w:fill="FFFFFF"/>
        <w:rPr>
          <w:szCs w:val="24"/>
        </w:rPr>
      </w:pPr>
      <w:r w:rsidRPr="0043480E">
        <w:rPr>
          <w:szCs w:val="24"/>
        </w:rPr>
        <w:t xml:space="preserve">Глава </w:t>
      </w:r>
      <w:r w:rsidR="00E1018E">
        <w:rPr>
          <w:szCs w:val="24"/>
        </w:rPr>
        <w:t xml:space="preserve">Порецкого муниципального округа </w:t>
      </w:r>
      <w:r w:rsidRPr="0043480E">
        <w:rPr>
          <w:szCs w:val="24"/>
        </w:rPr>
        <w:t xml:space="preserve">                                                       </w:t>
      </w:r>
      <w:r w:rsidR="000A6956" w:rsidRPr="0043480E">
        <w:rPr>
          <w:szCs w:val="24"/>
        </w:rPr>
        <w:t xml:space="preserve">  </w:t>
      </w:r>
      <w:r w:rsidRPr="0043480E">
        <w:rPr>
          <w:szCs w:val="24"/>
        </w:rPr>
        <w:t>Е.В.Лебедев</w:t>
      </w:r>
    </w:p>
    <w:p w:rsidR="00784EE8" w:rsidRPr="0043480E" w:rsidRDefault="00784EE8" w:rsidP="00784EE8">
      <w:pPr>
        <w:pStyle w:val="ConsPlusNormal"/>
        <w:shd w:val="clear" w:color="auto" w:fill="FFFFFF"/>
        <w:jc w:val="right"/>
        <w:rPr>
          <w:szCs w:val="24"/>
        </w:rPr>
      </w:pPr>
      <w:r w:rsidRPr="0043480E">
        <w:rPr>
          <w:szCs w:val="24"/>
        </w:rPr>
        <w:t xml:space="preserve"> </w:t>
      </w: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 w:rsidP="00784EE8">
      <w:pPr>
        <w:autoSpaceDE w:val="0"/>
        <w:autoSpaceDN w:val="0"/>
        <w:adjustRightInd w:val="0"/>
        <w:ind w:left="4500"/>
        <w:jc w:val="center"/>
        <w:outlineLvl w:val="0"/>
        <w:rPr>
          <w:bCs/>
          <w:sz w:val="26"/>
          <w:szCs w:val="26"/>
          <w:lang w:eastAsia="en-US"/>
        </w:rPr>
      </w:pPr>
    </w:p>
    <w:p w:rsidR="00784EE8" w:rsidRPr="0043480E" w:rsidRDefault="00784EE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4A39C8" w:rsidRPr="0043480E" w:rsidRDefault="004A39C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4A39C8" w:rsidRPr="0043480E" w:rsidRDefault="004A39C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4A39C8" w:rsidRPr="0043480E" w:rsidRDefault="004A39C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0A6956" w:rsidRPr="0043480E" w:rsidRDefault="000A6956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784EE8" w:rsidRPr="0043480E" w:rsidRDefault="00784EE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0A6956" w:rsidRPr="0043480E" w:rsidRDefault="00E1018E" w:rsidP="00DB7937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br w:type="column"/>
      </w:r>
      <w:r w:rsidR="000A6956" w:rsidRPr="0043480E">
        <w:rPr>
          <w:caps/>
          <w:sz w:val="26"/>
          <w:szCs w:val="26"/>
        </w:rPr>
        <w:lastRenderedPageBreak/>
        <w:t xml:space="preserve">Приложение </w:t>
      </w:r>
    </w:p>
    <w:p w:rsidR="000A6956" w:rsidRPr="0043480E" w:rsidRDefault="009E1A51" w:rsidP="00DB7937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A6956" w:rsidRPr="0043480E">
        <w:rPr>
          <w:sz w:val="26"/>
          <w:szCs w:val="26"/>
        </w:rPr>
        <w:t>постановлению администрации</w:t>
      </w:r>
    </w:p>
    <w:p w:rsidR="000A6956" w:rsidRPr="0043480E" w:rsidRDefault="00481047" w:rsidP="00DB7937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</w:p>
    <w:p w:rsidR="00457782" w:rsidRPr="0043480E" w:rsidRDefault="000A6956" w:rsidP="00DB7937">
      <w:pPr>
        <w:widowControl w:val="0"/>
        <w:autoSpaceDE w:val="0"/>
        <w:autoSpaceDN w:val="0"/>
        <w:adjustRightInd w:val="0"/>
        <w:ind w:left="-4962" w:right="317" w:firstLine="9215"/>
        <w:jc w:val="center"/>
      </w:pPr>
      <w:r w:rsidRPr="0043480E">
        <w:rPr>
          <w:sz w:val="26"/>
          <w:szCs w:val="26"/>
        </w:rPr>
        <w:t xml:space="preserve">от </w:t>
      </w:r>
      <w:r w:rsidR="00746E33" w:rsidRPr="0043480E">
        <w:t>_______ 2021</w:t>
      </w:r>
      <w:r w:rsidR="00457782" w:rsidRPr="0043480E">
        <w:t xml:space="preserve"> № </w:t>
      </w:r>
      <w:r w:rsidR="00746E33" w:rsidRPr="0043480E">
        <w:t>____</w:t>
      </w:r>
    </w:p>
    <w:p w:rsidR="00784EE8" w:rsidRPr="0043480E" w:rsidRDefault="00784EE8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D81263" w:rsidRPr="0043480E" w:rsidRDefault="00D81263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:rsidR="003A7122" w:rsidRPr="0043480E" w:rsidRDefault="000A6956">
      <w:pPr>
        <w:widowControl w:val="0"/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 w:rsidRPr="0043480E">
        <w:rPr>
          <w:caps/>
          <w:sz w:val="26"/>
          <w:szCs w:val="26"/>
        </w:rPr>
        <w:t>«</w:t>
      </w:r>
      <w:r w:rsidR="003A7122" w:rsidRPr="0043480E">
        <w:rPr>
          <w:caps/>
          <w:sz w:val="26"/>
          <w:szCs w:val="26"/>
        </w:rPr>
        <w:t>Утвержден</w:t>
      </w:r>
      <w:r w:rsidR="00436960" w:rsidRPr="0043480E">
        <w:rPr>
          <w:caps/>
          <w:sz w:val="26"/>
          <w:szCs w:val="26"/>
        </w:rPr>
        <w:t>А</w:t>
      </w:r>
    </w:p>
    <w:p w:rsidR="003A7122" w:rsidRPr="0043480E" w:rsidRDefault="003A7122" w:rsidP="00784EE8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 xml:space="preserve">постановлением </w:t>
      </w:r>
      <w:r w:rsidR="00784EE8" w:rsidRPr="0043480E">
        <w:rPr>
          <w:sz w:val="26"/>
          <w:szCs w:val="26"/>
        </w:rPr>
        <w:t>администрации</w:t>
      </w:r>
    </w:p>
    <w:p w:rsidR="000A6956" w:rsidRPr="0043480E" w:rsidRDefault="000A6956" w:rsidP="00784EE8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 xml:space="preserve">Порецкого </w:t>
      </w:r>
      <w:r w:rsidR="00E1018E">
        <w:rPr>
          <w:sz w:val="26"/>
          <w:szCs w:val="26"/>
        </w:rPr>
        <w:t>муниципальн</w:t>
      </w:r>
      <w:r w:rsidR="00F43376">
        <w:rPr>
          <w:sz w:val="26"/>
          <w:szCs w:val="26"/>
        </w:rPr>
        <w:t>ого</w:t>
      </w:r>
      <w:r w:rsidR="00E1018E">
        <w:rPr>
          <w:sz w:val="26"/>
          <w:szCs w:val="26"/>
        </w:rPr>
        <w:t xml:space="preserve"> округ</w:t>
      </w:r>
      <w:r w:rsidRPr="0043480E">
        <w:rPr>
          <w:sz w:val="26"/>
          <w:szCs w:val="26"/>
        </w:rPr>
        <w:t>а</w:t>
      </w:r>
    </w:p>
    <w:p w:rsidR="003A7122" w:rsidRPr="0043480E" w:rsidRDefault="003A7122" w:rsidP="004D0494">
      <w:pPr>
        <w:widowControl w:val="0"/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>от</w:t>
      </w:r>
      <w:r w:rsidR="004D0494" w:rsidRPr="0043480E">
        <w:rPr>
          <w:sz w:val="26"/>
          <w:szCs w:val="26"/>
        </w:rPr>
        <w:t xml:space="preserve"> </w:t>
      </w:r>
      <w:r w:rsidR="00E1018E">
        <w:rPr>
          <w:sz w:val="26"/>
          <w:szCs w:val="26"/>
        </w:rPr>
        <w:t>_____2022</w:t>
      </w:r>
      <w:r w:rsidR="00784EE8" w:rsidRPr="0043480E">
        <w:rPr>
          <w:sz w:val="26"/>
          <w:szCs w:val="26"/>
        </w:rPr>
        <w:t xml:space="preserve"> №</w:t>
      </w:r>
      <w:r w:rsidR="00E1018E">
        <w:rPr>
          <w:sz w:val="26"/>
          <w:szCs w:val="26"/>
        </w:rPr>
        <w:t xml:space="preserve"> ___</w:t>
      </w:r>
    </w:p>
    <w:p w:rsidR="0074272B" w:rsidRPr="0043480E" w:rsidRDefault="0074272B" w:rsidP="003A7122">
      <w:pPr>
        <w:pStyle w:val="ConsPlusTitle"/>
        <w:jc w:val="center"/>
      </w:pPr>
    </w:p>
    <w:p w:rsidR="0074272B" w:rsidRPr="0043480E" w:rsidRDefault="00784EE8" w:rsidP="003A7122">
      <w:pPr>
        <w:pStyle w:val="ConsPlusTitle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>МУНИЦИПАЛЬНАЯ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 xml:space="preserve">ПОРЕЦКОГО </w:t>
      </w:r>
      <w:r w:rsidR="00E1018E">
        <w:rPr>
          <w:sz w:val="26"/>
          <w:szCs w:val="26"/>
        </w:rPr>
        <w:t>МУНИЦИПАЛЬНОГО ОКРУГ</w:t>
      </w:r>
      <w:r w:rsidRPr="0043480E">
        <w:rPr>
          <w:sz w:val="26"/>
          <w:szCs w:val="26"/>
        </w:rPr>
        <w:t xml:space="preserve">А </w:t>
      </w:r>
      <w:r w:rsidR="0074272B"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РЕСПУБЛИКИ</w:t>
      </w:r>
    </w:p>
    <w:p w:rsidR="00436960" w:rsidRPr="0043480E" w:rsidRDefault="0074272B" w:rsidP="003A7122">
      <w:pPr>
        <w:pStyle w:val="ConsPlusTitle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>«ОБЕСПЕЧЕНИЕ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</w:t>
      </w:r>
      <w:r w:rsidR="003A7122" w:rsidRPr="0043480E">
        <w:rPr>
          <w:sz w:val="26"/>
          <w:szCs w:val="26"/>
        </w:rPr>
        <w:t xml:space="preserve"> </w:t>
      </w:r>
    </w:p>
    <w:p w:rsidR="0074272B" w:rsidRPr="0043480E" w:rsidRDefault="0074272B" w:rsidP="003A7122">
      <w:pPr>
        <w:pStyle w:val="ConsPlusTitle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ПРОТИВОДЕЙСТВИЕ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ПРЕСТУПНОСТИ»</w:t>
      </w:r>
    </w:p>
    <w:p w:rsidR="0074272B" w:rsidRPr="0043480E" w:rsidRDefault="0074272B" w:rsidP="003A7122">
      <w:pPr>
        <w:pStyle w:val="ConsPlusNormal"/>
        <w:jc w:val="both"/>
        <w:rPr>
          <w:sz w:val="26"/>
          <w:szCs w:val="26"/>
        </w:rPr>
      </w:pPr>
    </w:p>
    <w:p w:rsidR="0074272B" w:rsidRPr="0043480E" w:rsidRDefault="00784EE8" w:rsidP="003A7122">
      <w:pPr>
        <w:pStyle w:val="ConsPlusNormal"/>
        <w:jc w:val="center"/>
        <w:rPr>
          <w:b/>
          <w:caps/>
          <w:sz w:val="26"/>
          <w:szCs w:val="26"/>
        </w:rPr>
      </w:pPr>
      <w:proofErr w:type="gramStart"/>
      <w:r w:rsidRPr="0043480E">
        <w:rPr>
          <w:b/>
          <w:caps/>
          <w:sz w:val="26"/>
          <w:szCs w:val="26"/>
        </w:rPr>
        <w:t>П</w:t>
      </w:r>
      <w:proofErr w:type="gramEnd"/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а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с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п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о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р</w:t>
      </w:r>
      <w:r w:rsidR="00436960" w:rsidRPr="0043480E">
        <w:rPr>
          <w:b/>
          <w:caps/>
          <w:sz w:val="26"/>
          <w:szCs w:val="26"/>
        </w:rPr>
        <w:t xml:space="preserve"> </w:t>
      </w:r>
      <w:r w:rsidR="0074272B" w:rsidRPr="0043480E">
        <w:rPr>
          <w:b/>
          <w:caps/>
          <w:sz w:val="26"/>
          <w:szCs w:val="26"/>
        </w:rPr>
        <w:t>т</w:t>
      </w:r>
    </w:p>
    <w:p w:rsidR="0074272B" w:rsidRPr="0043480E" w:rsidRDefault="00784EE8" w:rsidP="003A7122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Муниципальной</w:t>
      </w:r>
      <w:r w:rsidR="003A7122" w:rsidRPr="0043480E">
        <w:rPr>
          <w:b/>
          <w:sz w:val="26"/>
          <w:szCs w:val="26"/>
        </w:rPr>
        <w:t xml:space="preserve"> </w:t>
      </w:r>
      <w:r w:rsidR="0074272B" w:rsidRPr="0043480E">
        <w:rPr>
          <w:b/>
          <w:sz w:val="26"/>
          <w:szCs w:val="26"/>
        </w:rPr>
        <w:t>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 xml:space="preserve">Порецкого </w:t>
      </w:r>
      <w:r w:rsidR="00E1018E">
        <w:rPr>
          <w:b/>
          <w:sz w:val="26"/>
          <w:szCs w:val="26"/>
        </w:rPr>
        <w:t>муниципального округ</w:t>
      </w:r>
      <w:r w:rsidRPr="0043480E">
        <w:rPr>
          <w:b/>
          <w:sz w:val="26"/>
          <w:szCs w:val="26"/>
        </w:rPr>
        <w:t xml:space="preserve">а </w:t>
      </w:r>
      <w:r w:rsidR="0074272B" w:rsidRPr="0043480E">
        <w:rPr>
          <w:b/>
          <w:sz w:val="26"/>
          <w:szCs w:val="26"/>
        </w:rPr>
        <w:t>Чува</w:t>
      </w:r>
      <w:r w:rsidR="0074272B" w:rsidRPr="0043480E">
        <w:rPr>
          <w:b/>
          <w:sz w:val="26"/>
          <w:szCs w:val="26"/>
        </w:rPr>
        <w:t>ш</w:t>
      </w:r>
      <w:r w:rsidR="0074272B" w:rsidRPr="0043480E">
        <w:rPr>
          <w:b/>
          <w:sz w:val="26"/>
          <w:szCs w:val="26"/>
        </w:rPr>
        <w:t>ской</w:t>
      </w:r>
      <w:r w:rsidR="003A7122" w:rsidRPr="0043480E">
        <w:rPr>
          <w:b/>
          <w:sz w:val="26"/>
          <w:szCs w:val="26"/>
        </w:rPr>
        <w:t xml:space="preserve"> </w:t>
      </w:r>
      <w:r w:rsidR="0074272B" w:rsidRPr="0043480E">
        <w:rPr>
          <w:b/>
          <w:sz w:val="26"/>
          <w:szCs w:val="26"/>
        </w:rPr>
        <w:t>Республики</w:t>
      </w:r>
    </w:p>
    <w:p w:rsidR="0074272B" w:rsidRPr="0043480E" w:rsidRDefault="0074272B" w:rsidP="003A7122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«Обеспечение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общественного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порядка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противодействие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преступности»</w:t>
      </w:r>
    </w:p>
    <w:p w:rsidR="0074272B" w:rsidRPr="0043480E" w:rsidRDefault="0074272B" w:rsidP="003A7122">
      <w:pPr>
        <w:rPr>
          <w:sz w:val="26"/>
          <w:szCs w:val="26"/>
        </w:rPr>
      </w:pPr>
    </w:p>
    <w:p w:rsidR="00436960" w:rsidRPr="0043480E" w:rsidRDefault="00436960" w:rsidP="003A7122">
      <w:pPr>
        <w:rPr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3294"/>
        <w:gridCol w:w="368"/>
        <w:gridCol w:w="5534"/>
      </w:tblGrid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Ответственный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исполн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тель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4532DE" w:rsidRPr="0043480E">
              <w:rPr>
                <w:sz w:val="26"/>
                <w:szCs w:val="26"/>
              </w:rPr>
              <w:t>м</w:t>
            </w:r>
            <w:r w:rsidR="00784EE8" w:rsidRPr="0043480E">
              <w:rPr>
                <w:sz w:val="26"/>
                <w:szCs w:val="26"/>
              </w:rPr>
              <w:t>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граммы</w:t>
            </w:r>
          </w:p>
          <w:p w:rsidR="000F6A12" w:rsidRPr="0043480E" w:rsidRDefault="000F6A12" w:rsidP="0043696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74272B" w:rsidRPr="0043480E" w:rsidRDefault="0074272B" w:rsidP="003A7122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 w:rsidRPr="0043480E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6B2C6F" w:rsidP="003A7122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администрация</w:t>
            </w:r>
            <w:r w:rsidR="00784EE8" w:rsidRPr="0043480E">
              <w:rPr>
                <w:sz w:val="26"/>
                <w:szCs w:val="26"/>
              </w:rPr>
              <w:t xml:space="preserve"> Порецкого </w:t>
            </w:r>
            <w:r w:rsidR="00E1018E">
              <w:rPr>
                <w:sz w:val="26"/>
                <w:szCs w:val="26"/>
              </w:rPr>
              <w:t>муниципального о</w:t>
            </w:r>
            <w:r w:rsidR="00E1018E">
              <w:rPr>
                <w:sz w:val="26"/>
                <w:szCs w:val="26"/>
              </w:rPr>
              <w:t>к</w:t>
            </w:r>
            <w:r w:rsidR="00E1018E">
              <w:rPr>
                <w:sz w:val="26"/>
                <w:szCs w:val="26"/>
              </w:rPr>
              <w:t>руг</w:t>
            </w:r>
            <w:r w:rsidR="00784EE8" w:rsidRPr="0043480E">
              <w:rPr>
                <w:sz w:val="26"/>
                <w:szCs w:val="26"/>
              </w:rPr>
              <w:t>а</w:t>
            </w:r>
          </w:p>
          <w:p w:rsidR="0074272B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532DE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Соисполнители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4532DE" w:rsidRPr="0043480E">
              <w:rPr>
                <w:sz w:val="26"/>
                <w:szCs w:val="26"/>
              </w:rPr>
              <w:t>м</w:t>
            </w:r>
            <w:r w:rsidR="00784EE8" w:rsidRPr="0043480E">
              <w:rPr>
                <w:sz w:val="26"/>
                <w:szCs w:val="26"/>
              </w:rPr>
              <w:t>униц</w:t>
            </w:r>
            <w:r w:rsidR="00784EE8" w:rsidRPr="0043480E">
              <w:rPr>
                <w:sz w:val="26"/>
                <w:szCs w:val="26"/>
              </w:rPr>
              <w:t>и</w:t>
            </w:r>
            <w:r w:rsidR="00784EE8" w:rsidRPr="0043480E">
              <w:rPr>
                <w:sz w:val="26"/>
                <w:szCs w:val="26"/>
              </w:rPr>
              <w:t>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6B2C6F" w:rsidRPr="0043480E" w:rsidRDefault="006B2C6F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Отдел организационно-контрольной, кадровой и правовой работы</w:t>
            </w:r>
          </w:p>
          <w:p w:rsidR="0074272B" w:rsidRPr="0043480E" w:rsidRDefault="00CB5D3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Сектор специальных программ;</w:t>
            </w:r>
          </w:p>
          <w:p w:rsidR="002A1729" w:rsidRPr="0043480E" w:rsidRDefault="002A172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Отдел образования, молодежной политики и спорта</w:t>
            </w:r>
          </w:p>
          <w:p w:rsidR="00CB5D39" w:rsidRPr="0043480E" w:rsidRDefault="00C112D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Орган опеки и попечительства;</w:t>
            </w:r>
          </w:p>
          <w:p w:rsidR="00C112D9" w:rsidRPr="0043480E" w:rsidRDefault="00C112D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КДН и ЗП;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Участники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F43376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Территориальные отделы Управления по благ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устройству и развитию территорий админис</w:t>
            </w:r>
            <w:r>
              <w:rPr>
                <w:sz w:val="26"/>
                <w:szCs w:val="26"/>
                <w:lang w:eastAsia="en-US"/>
              </w:rPr>
              <w:t>т</w:t>
            </w:r>
            <w:r>
              <w:rPr>
                <w:sz w:val="26"/>
                <w:szCs w:val="26"/>
                <w:lang w:eastAsia="en-US"/>
              </w:rPr>
              <w:t>рации Порецкого муниципального округа</w:t>
            </w:r>
            <w:r w:rsidR="00784EE8" w:rsidRPr="0043480E">
              <w:rPr>
                <w:sz w:val="26"/>
                <w:szCs w:val="26"/>
                <w:lang w:eastAsia="en-US"/>
              </w:rPr>
              <w:t xml:space="preserve"> (по согласованию)</w:t>
            </w:r>
            <w:r w:rsidR="006B2C6F" w:rsidRPr="0043480E">
              <w:rPr>
                <w:sz w:val="26"/>
                <w:szCs w:val="26"/>
                <w:lang w:eastAsia="en-US"/>
              </w:rPr>
              <w:t>;</w:t>
            </w:r>
          </w:p>
          <w:p w:rsidR="0074272B" w:rsidRPr="0043480E" w:rsidRDefault="00784EE8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ОП по Порецкому </w:t>
            </w:r>
            <w:r w:rsidR="007513C5">
              <w:rPr>
                <w:sz w:val="26"/>
                <w:szCs w:val="26"/>
                <w:lang w:eastAsia="en-US"/>
              </w:rPr>
              <w:t>району</w:t>
            </w:r>
            <w:r w:rsidRPr="0043480E">
              <w:rPr>
                <w:sz w:val="26"/>
                <w:szCs w:val="26"/>
                <w:lang w:eastAsia="en-US"/>
              </w:rPr>
              <w:t xml:space="preserve"> МО МВД РФ «Ал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тырский»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(по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согласованию);</w:t>
            </w:r>
          </w:p>
          <w:p w:rsidR="00B811FD" w:rsidRPr="0043480E" w:rsidRDefault="00C112D9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0A6956" w:rsidRPr="0043480E" w:rsidRDefault="006D03B4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КУ ЧР «Центр занятости населения </w:t>
            </w:r>
            <w:proofErr w:type="spellStart"/>
            <w:proofErr w:type="gramStart"/>
            <w:r>
              <w:rPr>
                <w:sz w:val="26"/>
                <w:szCs w:val="26"/>
              </w:rPr>
              <w:t>Чу-вашской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Республики»</w:t>
            </w:r>
            <w:r w:rsidR="000A6956" w:rsidRPr="0043480E">
              <w:rPr>
                <w:sz w:val="26"/>
                <w:szCs w:val="26"/>
              </w:rPr>
              <w:t xml:space="preserve"> (по согласованию);</w:t>
            </w:r>
          </w:p>
          <w:p w:rsidR="00813C3D" w:rsidRPr="0043480E" w:rsidRDefault="00813C3D" w:rsidP="00813C3D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филиал «</w:t>
            </w:r>
            <w:proofErr w:type="spellStart"/>
            <w:r w:rsidRPr="0043480E">
              <w:rPr>
                <w:sz w:val="26"/>
                <w:szCs w:val="26"/>
              </w:rPr>
              <w:t>Порецкая</w:t>
            </w:r>
            <w:proofErr w:type="spellEnd"/>
            <w:r w:rsidRPr="0043480E">
              <w:rPr>
                <w:sz w:val="26"/>
                <w:szCs w:val="26"/>
              </w:rPr>
              <w:t xml:space="preserve"> ЦРБ» БУ ЧР «Шумерли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ский межтерриториальный медицинский центр» Минздрава Чувашии (по согласованию);</w:t>
            </w:r>
          </w:p>
          <w:p w:rsidR="00436960" w:rsidRPr="0043480E" w:rsidRDefault="00436960" w:rsidP="002A172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lastRenderedPageBreak/>
              <w:t>Подпрограммы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</w:t>
            </w:r>
            <w:r w:rsidR="00784EE8" w:rsidRPr="0043480E">
              <w:rPr>
                <w:sz w:val="26"/>
                <w:szCs w:val="26"/>
              </w:rPr>
              <w:t>и</w:t>
            </w:r>
            <w:r w:rsidR="00784EE8" w:rsidRPr="0043480E">
              <w:rPr>
                <w:sz w:val="26"/>
                <w:szCs w:val="26"/>
              </w:rPr>
              <w:t>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" w:type="pct"/>
          </w:tcPr>
          <w:p w:rsidR="0074272B" w:rsidRPr="0043480E" w:rsidRDefault="0074272B" w:rsidP="00733CF6">
            <w:pPr>
              <w:pStyle w:val="ConsPlusNormal"/>
              <w:spacing w:line="233" w:lineRule="auto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«Профилактика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правонарушений»;</w:t>
            </w:r>
          </w:p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«Профилактика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наркомании»;</w:t>
            </w:r>
          </w:p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«Предупреждение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детской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беспризорности,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безнадзорности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правонарушений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шеннолетних»;</w:t>
            </w:r>
          </w:p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«Обеспечение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реализации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36127B" w:rsidRPr="0043480E">
              <w:rPr>
                <w:sz w:val="26"/>
                <w:szCs w:val="26"/>
              </w:rPr>
              <w:t>м</w:t>
            </w:r>
            <w:r w:rsidR="00784EE8" w:rsidRPr="0043480E">
              <w:rPr>
                <w:sz w:val="26"/>
                <w:szCs w:val="26"/>
              </w:rPr>
              <w:t>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граммы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«Обеспечение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общественного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порядка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противодействие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преступности»</w:t>
            </w:r>
          </w:p>
          <w:p w:rsidR="00436960" w:rsidRPr="0043480E" w:rsidRDefault="00436960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733CF6">
            <w:pPr>
              <w:pStyle w:val="ConsPlusNormal"/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Цели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граммы</w:t>
            </w:r>
          </w:p>
        </w:tc>
        <w:tc>
          <w:tcPr>
            <w:tcW w:w="200" w:type="pct"/>
          </w:tcPr>
          <w:p w:rsidR="0074272B" w:rsidRPr="0043480E" w:rsidRDefault="0074272B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43480E">
              <w:rPr>
                <w:bCs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43480E">
              <w:rPr>
                <w:bCs/>
                <w:sz w:val="26"/>
                <w:szCs w:val="26"/>
                <w:lang w:eastAsia="en-US"/>
              </w:rPr>
              <w:t>повышение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качества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результативности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прот</w:t>
            </w:r>
            <w:r w:rsidRPr="0043480E">
              <w:rPr>
                <w:bCs/>
                <w:sz w:val="26"/>
                <w:szCs w:val="26"/>
                <w:lang w:eastAsia="en-US"/>
              </w:rPr>
              <w:t>и</w:t>
            </w:r>
            <w:r w:rsidRPr="0043480E">
              <w:rPr>
                <w:bCs/>
                <w:sz w:val="26"/>
                <w:szCs w:val="26"/>
                <w:lang w:eastAsia="en-US"/>
              </w:rPr>
              <w:t>водействия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преступности,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охраны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общественн</w:t>
            </w:r>
            <w:r w:rsidRPr="0043480E">
              <w:rPr>
                <w:bCs/>
                <w:sz w:val="26"/>
                <w:szCs w:val="26"/>
                <w:lang w:eastAsia="en-US"/>
              </w:rPr>
              <w:t>о</w:t>
            </w:r>
            <w:r w:rsidRPr="0043480E">
              <w:rPr>
                <w:bCs/>
                <w:sz w:val="26"/>
                <w:szCs w:val="26"/>
                <w:lang w:eastAsia="en-US"/>
              </w:rPr>
              <w:t>го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порядка,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обеспечения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общественной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без</w:t>
            </w:r>
            <w:r w:rsidRPr="0043480E">
              <w:rPr>
                <w:bCs/>
                <w:sz w:val="26"/>
                <w:szCs w:val="26"/>
                <w:lang w:eastAsia="en-US"/>
              </w:rPr>
              <w:t>о</w:t>
            </w:r>
            <w:r w:rsidRPr="0043480E">
              <w:rPr>
                <w:bCs/>
                <w:sz w:val="26"/>
                <w:szCs w:val="26"/>
                <w:lang w:eastAsia="en-US"/>
              </w:rPr>
              <w:t>пасности;</w:t>
            </w:r>
          </w:p>
          <w:p w:rsidR="0074272B" w:rsidRPr="0043480E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43480E">
              <w:rPr>
                <w:bCs/>
                <w:sz w:val="26"/>
                <w:szCs w:val="26"/>
                <w:lang w:eastAsia="en-US"/>
              </w:rPr>
              <w:t>совершенствование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системы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мер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по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сокращ</w:t>
            </w:r>
            <w:r w:rsidRPr="0043480E">
              <w:rPr>
                <w:bCs/>
                <w:sz w:val="26"/>
                <w:szCs w:val="26"/>
                <w:lang w:eastAsia="en-US"/>
              </w:rPr>
              <w:t>е</w:t>
            </w:r>
            <w:r w:rsidRPr="0043480E">
              <w:rPr>
                <w:bCs/>
                <w:sz w:val="26"/>
                <w:szCs w:val="26"/>
                <w:lang w:eastAsia="en-US"/>
              </w:rPr>
              <w:t>нию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предложения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спроса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на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наркотические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средства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психотропные</w:t>
            </w:r>
            <w:r w:rsidR="003A7122" w:rsidRPr="0043480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bCs/>
                <w:sz w:val="26"/>
                <w:szCs w:val="26"/>
                <w:lang w:eastAsia="en-US"/>
              </w:rPr>
              <w:t>вещества;</w:t>
            </w:r>
          </w:p>
          <w:p w:rsidR="0074272B" w:rsidRPr="0043480E" w:rsidRDefault="0074272B" w:rsidP="00733CF6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совершенствование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взаимодействия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органов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исполнительной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власти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Чувашской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Республики,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правоохранительных,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контролирующих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орг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нов,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органов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местного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самоуправления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</w:t>
            </w:r>
            <w:r w:rsidRPr="0043480E">
              <w:rPr>
                <w:sz w:val="26"/>
                <w:szCs w:val="26"/>
              </w:rPr>
              <w:t>у</w:t>
            </w:r>
            <w:r w:rsidRPr="0043480E">
              <w:rPr>
                <w:sz w:val="26"/>
                <w:szCs w:val="26"/>
              </w:rPr>
              <w:t>вашской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Республике,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общественных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объедин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участвующих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профилактике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безнадзо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правонарушений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семейного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неблагополучия,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также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действе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ный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proofErr w:type="gramStart"/>
            <w:r w:rsidRPr="0043480E">
              <w:rPr>
                <w:sz w:val="26"/>
                <w:szCs w:val="26"/>
              </w:rPr>
              <w:t>контроль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</w:t>
            </w:r>
            <w:proofErr w:type="gramEnd"/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процессами,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происходящими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среде,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уровня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</w:t>
            </w:r>
            <w:r w:rsidRPr="0043480E">
              <w:rPr>
                <w:sz w:val="26"/>
                <w:szCs w:val="26"/>
              </w:rPr>
              <w:t>п</w:t>
            </w:r>
            <w:r w:rsidRPr="0043480E">
              <w:rPr>
                <w:sz w:val="26"/>
                <w:szCs w:val="26"/>
              </w:rPr>
              <w:t>ности,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том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отношении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летних</w:t>
            </w:r>
          </w:p>
          <w:p w:rsidR="0074272B" w:rsidRPr="0043480E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Задачи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обеспечение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безопасности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жизнедеятельности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населения;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организация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контроля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над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обстановкой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ул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цах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других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местах,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своевр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менное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реагирование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осложнение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операти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Pr="0043480E">
              <w:rPr>
                <w:sz w:val="26"/>
                <w:szCs w:val="26"/>
                <w:lang w:eastAsia="en-US"/>
              </w:rPr>
              <w:t>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обстановки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оперативное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управление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лами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средствами,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задействованными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охране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порядка;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совершенствование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организационного,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норм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тивно-правового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ресурсного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обеспечения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тинаркотической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деятельности;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совершенствование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единой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системы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профила</w:t>
            </w:r>
            <w:r w:rsidRPr="0043480E">
              <w:rPr>
                <w:sz w:val="26"/>
                <w:szCs w:val="26"/>
                <w:lang w:eastAsia="en-US"/>
              </w:rPr>
              <w:t>к</w:t>
            </w:r>
            <w:r w:rsidRPr="0043480E">
              <w:rPr>
                <w:sz w:val="26"/>
                <w:szCs w:val="26"/>
                <w:lang w:eastAsia="en-US"/>
              </w:rPr>
              <w:t>тики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немедицинского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потребления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наркотич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ских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средств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психотропных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веществ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разли</w:t>
            </w:r>
            <w:r w:rsidRPr="0043480E">
              <w:rPr>
                <w:sz w:val="26"/>
                <w:szCs w:val="26"/>
                <w:lang w:eastAsia="en-US"/>
              </w:rPr>
              <w:t>ч</w:t>
            </w:r>
            <w:r w:rsidRPr="0043480E">
              <w:rPr>
                <w:sz w:val="26"/>
                <w:szCs w:val="26"/>
                <w:lang w:eastAsia="en-US"/>
              </w:rPr>
              <w:t>ными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категориями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населения;</w:t>
            </w:r>
          </w:p>
          <w:p w:rsidR="00436960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уровня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территории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481047">
              <w:rPr>
                <w:sz w:val="26"/>
                <w:szCs w:val="26"/>
              </w:rPr>
              <w:t xml:space="preserve">Порецкого муниципального </w:t>
            </w:r>
            <w:r w:rsidR="00F72CCA">
              <w:rPr>
                <w:sz w:val="26"/>
                <w:szCs w:val="26"/>
              </w:rPr>
              <w:t>о</w:t>
            </w:r>
            <w:r w:rsidR="00F72CCA">
              <w:rPr>
                <w:sz w:val="26"/>
                <w:szCs w:val="26"/>
              </w:rPr>
              <w:t>к</w:t>
            </w:r>
            <w:r w:rsidR="00F72CCA">
              <w:rPr>
                <w:sz w:val="26"/>
                <w:szCs w:val="26"/>
              </w:rPr>
              <w:lastRenderedPageBreak/>
              <w:t>руга</w:t>
            </w:r>
            <w:r w:rsidR="00784EE8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Чувашской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Республики</w:t>
            </w: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lastRenderedPageBreak/>
              <w:t>Целевые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индикаторы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казатели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2036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будут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достигнуты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следующие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цел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вые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показатели:</w:t>
            </w:r>
          </w:p>
          <w:p w:rsidR="0074272B" w:rsidRPr="0043480E" w:rsidRDefault="0074272B" w:rsidP="003A7122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улицах,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0F6A12"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</w:t>
            </w:r>
            <w:r w:rsidR="000F6A12" w:rsidRPr="0043480E">
              <w:rPr>
                <w:sz w:val="26"/>
                <w:szCs w:val="26"/>
              </w:rPr>
              <w:t>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</w:t>
            </w:r>
            <w:r w:rsidR="000F6A12" w:rsidRPr="0043480E">
              <w:rPr>
                <w:sz w:val="26"/>
                <w:szCs w:val="26"/>
              </w:rPr>
              <w:t>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зарегистрированных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0F6A1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19,1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процента;</w:t>
            </w:r>
          </w:p>
          <w:p w:rsidR="0074272B" w:rsidRPr="0043480E" w:rsidRDefault="0074272B" w:rsidP="003A7122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распространенность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сфере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оборота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наркотиков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Pr="0043480E">
              <w:rPr>
                <w:sz w:val="26"/>
                <w:szCs w:val="26"/>
              </w:rPr>
              <w:t>60,0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</w:t>
            </w:r>
            <w:r w:rsidRPr="0043480E">
              <w:rPr>
                <w:sz w:val="26"/>
                <w:szCs w:val="26"/>
              </w:rPr>
              <w:t>п</w:t>
            </w:r>
            <w:r w:rsidRPr="0043480E">
              <w:rPr>
                <w:sz w:val="26"/>
                <w:szCs w:val="26"/>
              </w:rPr>
              <w:t>лени</w:t>
            </w:r>
            <w:r w:rsidR="00436960" w:rsidRPr="0043480E">
              <w:rPr>
                <w:sz w:val="26"/>
                <w:szCs w:val="26"/>
              </w:rPr>
              <w:t>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100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тыс.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населения;</w:t>
            </w:r>
          </w:p>
          <w:p w:rsidR="0074272B" w:rsidRPr="0043480E" w:rsidRDefault="0074272B" w:rsidP="003A7122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число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совершивших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ступления,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расчете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тыс.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летних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возрасте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14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18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лет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0624B" w:rsidRPr="0043480E">
              <w:rPr>
                <w:sz w:val="26"/>
                <w:szCs w:val="26"/>
              </w:rPr>
              <w:t>1</w:t>
            </w:r>
            <w:r w:rsidRPr="0043480E">
              <w:rPr>
                <w:sz w:val="26"/>
                <w:szCs w:val="26"/>
              </w:rPr>
              <w:t>,</w:t>
            </w:r>
            <w:r w:rsidR="0070624B" w:rsidRPr="0043480E">
              <w:rPr>
                <w:sz w:val="26"/>
                <w:szCs w:val="26"/>
              </w:rPr>
              <w:t>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человек</w:t>
            </w:r>
            <w:r w:rsidR="00436960" w:rsidRPr="0043480E">
              <w:rPr>
                <w:sz w:val="26"/>
                <w:szCs w:val="26"/>
              </w:rPr>
              <w:t>а</w:t>
            </w:r>
          </w:p>
          <w:p w:rsidR="0074272B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74272B" w:rsidRPr="0043480E" w:rsidRDefault="0074272B" w:rsidP="00436960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Сроки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этапы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реализации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84EE8" w:rsidRPr="0043480E">
              <w:rPr>
                <w:sz w:val="26"/>
                <w:szCs w:val="26"/>
              </w:rPr>
              <w:t>Муниципальной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20</w:t>
            </w:r>
            <w:r w:rsidR="00F43376">
              <w:rPr>
                <w:sz w:val="26"/>
                <w:szCs w:val="26"/>
              </w:rPr>
              <w:t>23</w:t>
            </w:r>
            <w:r w:rsidR="00436960" w:rsidRPr="0043480E">
              <w:rPr>
                <w:sz w:val="26"/>
                <w:szCs w:val="26"/>
              </w:rPr>
              <w:t>–</w:t>
            </w:r>
            <w:r w:rsidRPr="0043480E">
              <w:rPr>
                <w:sz w:val="26"/>
                <w:szCs w:val="26"/>
              </w:rPr>
              <w:t>2035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годы: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1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этап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20</w:t>
            </w:r>
            <w:r w:rsidR="00F43376">
              <w:rPr>
                <w:sz w:val="26"/>
                <w:szCs w:val="26"/>
              </w:rPr>
              <w:t>23</w:t>
            </w:r>
            <w:r w:rsidR="00436960" w:rsidRPr="0043480E">
              <w:rPr>
                <w:sz w:val="26"/>
                <w:szCs w:val="26"/>
              </w:rPr>
              <w:t>–</w:t>
            </w:r>
            <w:r w:rsidRPr="0043480E">
              <w:rPr>
                <w:sz w:val="26"/>
                <w:szCs w:val="26"/>
              </w:rPr>
              <w:t>2025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годы;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2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этап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2026</w:t>
            </w:r>
            <w:r w:rsidR="00436960" w:rsidRPr="0043480E">
              <w:rPr>
                <w:sz w:val="26"/>
                <w:szCs w:val="26"/>
              </w:rPr>
              <w:t>–</w:t>
            </w:r>
            <w:r w:rsidRPr="0043480E">
              <w:rPr>
                <w:sz w:val="26"/>
                <w:szCs w:val="26"/>
              </w:rPr>
              <w:t>2030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годы;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3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этап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2031</w:t>
            </w:r>
            <w:r w:rsidR="00436960" w:rsidRPr="0043480E">
              <w:rPr>
                <w:sz w:val="26"/>
                <w:szCs w:val="26"/>
              </w:rPr>
              <w:t>–</w:t>
            </w:r>
            <w:r w:rsidRPr="0043480E">
              <w:rPr>
                <w:sz w:val="26"/>
                <w:szCs w:val="26"/>
              </w:rPr>
              <w:t>2035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годы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436960">
        <w:tc>
          <w:tcPr>
            <w:tcW w:w="1791" w:type="pct"/>
          </w:tcPr>
          <w:p w:rsidR="000A6956" w:rsidRPr="0043480E" w:rsidRDefault="000A6956" w:rsidP="00004259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Объемы финансирования Муниципальной программы с разбивкой по годам реал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зации</w:t>
            </w:r>
          </w:p>
        </w:tc>
        <w:tc>
          <w:tcPr>
            <w:tcW w:w="200" w:type="pct"/>
          </w:tcPr>
          <w:p w:rsidR="000A6956" w:rsidRPr="0043480E" w:rsidRDefault="000A6956" w:rsidP="0000425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лизации мероприятий Муниципальной 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граммы в 20</w:t>
            </w:r>
            <w:r w:rsidR="00F43376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 xml:space="preserve">–2035 годах составляют </w:t>
            </w:r>
            <w:r w:rsidRPr="0043480E">
              <w:rPr>
                <w:sz w:val="26"/>
                <w:szCs w:val="26"/>
                <w:lang w:eastAsia="en-US"/>
              </w:rPr>
              <w:br/>
            </w:r>
            <w:r w:rsidR="00AC0CC3">
              <w:rPr>
                <w:sz w:val="26"/>
                <w:szCs w:val="26"/>
                <w:lang w:eastAsia="en-US"/>
              </w:rPr>
              <w:t>5310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AC0CC3">
              <w:rPr>
                <w:sz w:val="26"/>
                <w:szCs w:val="26"/>
                <w:lang w:eastAsia="en-US"/>
              </w:rPr>
              <w:t>4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AC0CC3">
              <w:rPr>
                <w:sz w:val="26"/>
                <w:szCs w:val="26"/>
                <w:lang w:eastAsia="en-US"/>
              </w:rPr>
              <w:t>524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AC0CC3"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AC0CC3">
              <w:rPr>
                <w:sz w:val="26"/>
                <w:szCs w:val="26"/>
                <w:lang w:eastAsia="en-US"/>
              </w:rPr>
              <w:t>549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AC0CC3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AC0CC3">
              <w:rPr>
                <w:sz w:val="26"/>
                <w:szCs w:val="26"/>
                <w:lang w:eastAsia="en-US"/>
              </w:rPr>
              <w:t>549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AC0CC3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1844,0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1844,0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республиканского бюджета Чувашской Респу</w:t>
            </w:r>
            <w:r w:rsidRPr="0043480E">
              <w:rPr>
                <w:sz w:val="26"/>
                <w:szCs w:val="26"/>
                <w:lang w:eastAsia="en-US"/>
              </w:rPr>
              <w:t>б</w:t>
            </w:r>
            <w:r w:rsidRPr="0043480E">
              <w:rPr>
                <w:sz w:val="26"/>
                <w:szCs w:val="26"/>
                <w:lang w:eastAsia="en-US"/>
              </w:rPr>
              <w:t xml:space="preserve">лики – </w:t>
            </w:r>
            <w:r w:rsidR="00972B35">
              <w:rPr>
                <w:sz w:val="26"/>
                <w:szCs w:val="26"/>
                <w:lang w:eastAsia="en-US"/>
              </w:rPr>
              <w:t>4 624</w:t>
            </w:r>
            <w:r w:rsidR="00AC0CC3">
              <w:rPr>
                <w:sz w:val="26"/>
                <w:szCs w:val="26"/>
                <w:lang w:eastAsia="en-US"/>
              </w:rPr>
              <w:t>,4</w:t>
            </w:r>
            <w:r w:rsidRPr="0043480E">
              <w:rPr>
                <w:sz w:val="26"/>
                <w:szCs w:val="26"/>
                <w:lang w:eastAsia="en-US"/>
              </w:rPr>
              <w:t xml:space="preserve"> тыс. </w:t>
            </w:r>
            <w:r w:rsidRPr="00093765">
              <w:rPr>
                <w:sz w:val="26"/>
                <w:szCs w:val="26"/>
                <w:lang w:eastAsia="en-US"/>
              </w:rPr>
              <w:t>рублей</w:t>
            </w:r>
            <w:r w:rsidR="00093765">
              <w:rPr>
                <w:sz w:val="26"/>
                <w:szCs w:val="26"/>
                <w:lang w:eastAsia="en-US"/>
              </w:rPr>
              <w:t xml:space="preserve"> (87,1 процент)</w:t>
            </w:r>
            <w:r w:rsidRPr="00093765">
              <w:rPr>
                <w:sz w:val="26"/>
                <w:szCs w:val="26"/>
                <w:lang w:eastAsia="en-US"/>
              </w:rPr>
              <w:t xml:space="preserve">, </w:t>
            </w:r>
            <w:r w:rsidRPr="0043480E">
              <w:rPr>
                <w:sz w:val="26"/>
                <w:szCs w:val="26"/>
                <w:lang w:eastAsia="en-US"/>
              </w:rPr>
              <w:t>в том числе: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AC0CC3">
              <w:rPr>
                <w:sz w:val="26"/>
                <w:szCs w:val="26"/>
                <w:lang w:eastAsia="en-US"/>
              </w:rPr>
              <w:t>452,2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AC0CC3">
              <w:rPr>
                <w:sz w:val="26"/>
                <w:szCs w:val="26"/>
                <w:lang w:eastAsia="en-US"/>
              </w:rPr>
              <w:t>472,1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972B35">
              <w:rPr>
                <w:sz w:val="26"/>
                <w:szCs w:val="26"/>
                <w:lang w:eastAsia="en-US"/>
              </w:rPr>
              <w:t>472,1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1614,0 тыс. рублей;</w:t>
            </w:r>
          </w:p>
          <w:p w:rsidR="000A6956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1614,0 тыс. рублей;</w:t>
            </w:r>
          </w:p>
          <w:p w:rsidR="000A6956" w:rsidRPr="0043480E" w:rsidRDefault="00093765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местных бюджетов – 686</w:t>
            </w:r>
            <w:r w:rsidR="00972B35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 xml:space="preserve"> тыс. рублей (12,9 процента)</w:t>
            </w:r>
            <w:r w:rsidR="000A6956" w:rsidRPr="0043480E">
              <w:rPr>
                <w:sz w:val="26"/>
                <w:szCs w:val="26"/>
                <w:lang w:eastAsia="en-US"/>
              </w:rPr>
              <w:t>, в том числе: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093765">
              <w:rPr>
                <w:sz w:val="26"/>
                <w:szCs w:val="26"/>
                <w:lang w:eastAsia="en-US"/>
              </w:rPr>
              <w:t>72</w:t>
            </w:r>
            <w:r w:rsidR="00972B35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4373A1">
              <w:rPr>
                <w:sz w:val="26"/>
                <w:szCs w:val="26"/>
                <w:lang w:eastAsia="en-US"/>
              </w:rPr>
              <w:t>77</w:t>
            </w:r>
            <w:r w:rsidR="00972B35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4373A1">
              <w:rPr>
                <w:sz w:val="26"/>
                <w:szCs w:val="26"/>
                <w:lang w:eastAsia="en-US"/>
              </w:rPr>
              <w:t>77</w:t>
            </w:r>
            <w:r w:rsidR="00972B35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230,0 тыс. рублей;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</w:t>
            </w:r>
            <w:r w:rsidR="00816989" w:rsidRPr="0043480E">
              <w:rPr>
                <w:sz w:val="26"/>
                <w:szCs w:val="26"/>
                <w:lang w:eastAsia="en-US"/>
              </w:rPr>
              <w:t>2035 годах – 230,0 тыс. рублей.</w:t>
            </w:r>
          </w:p>
          <w:p w:rsidR="000A6956" w:rsidRPr="0043480E" w:rsidRDefault="000A6956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4272B" w:rsidRPr="0043480E" w:rsidTr="00436960">
        <w:tc>
          <w:tcPr>
            <w:tcW w:w="1791" w:type="pct"/>
          </w:tcPr>
          <w:p w:rsidR="0074272B" w:rsidRPr="0043480E" w:rsidRDefault="0074272B" w:rsidP="0036127B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Ожидаемые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результаты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реализации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36127B" w:rsidRPr="0043480E">
              <w:rPr>
                <w:sz w:val="26"/>
                <w:szCs w:val="26"/>
              </w:rPr>
              <w:t>м</w:t>
            </w:r>
            <w:r w:rsidR="00784EE8" w:rsidRPr="0043480E">
              <w:rPr>
                <w:sz w:val="26"/>
                <w:szCs w:val="26"/>
              </w:rPr>
              <w:t>униципальной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программы</w:t>
            </w:r>
          </w:p>
        </w:tc>
        <w:tc>
          <w:tcPr>
            <w:tcW w:w="200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9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реализация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404C6" w:rsidRPr="0043480E">
              <w:rPr>
                <w:sz w:val="26"/>
                <w:szCs w:val="26"/>
                <w:lang w:eastAsia="en-US"/>
              </w:rPr>
              <w:t>м</w:t>
            </w:r>
            <w:r w:rsidR="00784EE8" w:rsidRPr="0043480E">
              <w:rPr>
                <w:sz w:val="26"/>
                <w:szCs w:val="26"/>
                <w:lang w:eastAsia="en-US"/>
              </w:rPr>
              <w:t>униципальной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позв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лит: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снизить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количество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преступлений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улицах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других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местах;</w:t>
            </w:r>
          </w:p>
          <w:p w:rsidR="0074272B" w:rsidRPr="0043480E" w:rsidRDefault="0074272B" w:rsidP="003A71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lastRenderedPageBreak/>
              <w:t>снизить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масштабы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ществ;</w:t>
            </w:r>
          </w:p>
          <w:p w:rsidR="0074272B" w:rsidRPr="0043480E" w:rsidRDefault="000F6A12" w:rsidP="003A7122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расшир</w:t>
            </w:r>
            <w:r w:rsidR="00F97568" w:rsidRPr="0043480E">
              <w:rPr>
                <w:sz w:val="26"/>
                <w:szCs w:val="26"/>
              </w:rPr>
              <w:t xml:space="preserve">ить </w:t>
            </w:r>
            <w:r w:rsidRPr="0043480E">
              <w:rPr>
                <w:sz w:val="26"/>
                <w:szCs w:val="26"/>
              </w:rPr>
              <w:t xml:space="preserve">охват </w:t>
            </w:r>
            <w:r w:rsidR="0074272B" w:rsidRPr="0043480E">
              <w:rPr>
                <w:sz w:val="26"/>
                <w:szCs w:val="26"/>
              </w:rPr>
              <w:t>несовершеннолетних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4272B" w:rsidRPr="0043480E">
              <w:rPr>
                <w:sz w:val="26"/>
                <w:szCs w:val="26"/>
              </w:rPr>
              <w:t>асоц</w:t>
            </w:r>
            <w:r w:rsidR="0074272B" w:rsidRPr="0043480E">
              <w:rPr>
                <w:sz w:val="26"/>
                <w:szCs w:val="26"/>
              </w:rPr>
              <w:t>и</w:t>
            </w:r>
            <w:r w:rsidR="0074272B" w:rsidRPr="0043480E">
              <w:rPr>
                <w:sz w:val="26"/>
                <w:szCs w:val="26"/>
              </w:rPr>
              <w:t>ального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4272B" w:rsidRPr="0043480E">
              <w:rPr>
                <w:sz w:val="26"/>
                <w:szCs w:val="26"/>
              </w:rPr>
              <w:t>поведения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4272B" w:rsidRPr="0043480E">
              <w:rPr>
                <w:sz w:val="26"/>
                <w:szCs w:val="26"/>
              </w:rPr>
              <w:t>профилактически</w:t>
            </w:r>
            <w:r w:rsidR="005D0641" w:rsidRPr="0043480E">
              <w:rPr>
                <w:sz w:val="26"/>
                <w:szCs w:val="26"/>
              </w:rPr>
              <w:t>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74272B" w:rsidRPr="0043480E">
              <w:rPr>
                <w:sz w:val="26"/>
                <w:szCs w:val="26"/>
              </w:rPr>
              <w:t>мер</w:t>
            </w:r>
            <w:r w:rsidR="005D0641" w:rsidRPr="0043480E">
              <w:rPr>
                <w:sz w:val="26"/>
                <w:szCs w:val="26"/>
              </w:rPr>
              <w:t>ами</w:t>
            </w:r>
            <w:r w:rsidR="0074272B"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</w:rPr>
              <w:t>снизить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D0641" w:rsidRPr="0043480E">
              <w:rPr>
                <w:sz w:val="26"/>
                <w:szCs w:val="26"/>
                <w:lang w:eastAsia="en-US"/>
              </w:rPr>
              <w:t>количество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соверше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лицами,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ранее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D0641" w:rsidRPr="0043480E">
              <w:rPr>
                <w:sz w:val="26"/>
                <w:szCs w:val="26"/>
                <w:lang w:eastAsia="en-US"/>
              </w:rPr>
              <w:t>совершавшими</w:t>
            </w:r>
            <w:r w:rsidRPr="0043480E">
              <w:rPr>
                <w:sz w:val="26"/>
                <w:szCs w:val="26"/>
                <w:lang w:eastAsia="en-US"/>
              </w:rPr>
              <w:t>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</w:rPr>
              <w:t>снизить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D0641" w:rsidRPr="0043480E">
              <w:rPr>
                <w:sz w:val="26"/>
                <w:szCs w:val="26"/>
                <w:lang w:eastAsia="en-US"/>
              </w:rPr>
              <w:t>количество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соверше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лицами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состоянии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алкогольного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опьян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="005D0641" w:rsidRPr="0043480E">
              <w:rPr>
                <w:sz w:val="26"/>
                <w:szCs w:val="26"/>
                <w:lang w:eastAsia="en-US"/>
              </w:rPr>
              <w:t>ния</w:t>
            </w:r>
            <w:r w:rsidRPr="0043480E">
              <w:rPr>
                <w:sz w:val="26"/>
                <w:szCs w:val="26"/>
                <w:lang w:eastAsia="en-US"/>
              </w:rPr>
              <w:t>;</w:t>
            </w:r>
          </w:p>
          <w:p w:rsidR="0074272B" w:rsidRPr="0043480E" w:rsidRDefault="0074272B" w:rsidP="003A71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43480E">
              <w:rPr>
                <w:sz w:val="26"/>
                <w:szCs w:val="26"/>
              </w:rPr>
              <w:t>снизить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число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</w:t>
            </w:r>
            <w:proofErr w:type="gramEnd"/>
            <w:r w:rsidRPr="0043480E">
              <w:rPr>
                <w:sz w:val="26"/>
                <w:szCs w:val="26"/>
                <w:lang w:eastAsia="en-US"/>
              </w:rPr>
              <w:t>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соверши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Pr="0043480E">
              <w:rPr>
                <w:sz w:val="26"/>
                <w:szCs w:val="26"/>
                <w:lang w:eastAsia="en-US"/>
              </w:rPr>
              <w:t>ших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преступления.</w:t>
            </w:r>
          </w:p>
          <w:p w:rsidR="0074272B" w:rsidRPr="0043480E" w:rsidRDefault="0074272B" w:rsidP="003A7122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4272B" w:rsidRPr="0043480E" w:rsidRDefault="0074272B" w:rsidP="003A7122">
      <w:pPr>
        <w:rPr>
          <w:sz w:val="26"/>
          <w:szCs w:val="26"/>
        </w:rPr>
      </w:pPr>
    </w:p>
    <w:p w:rsidR="0074272B" w:rsidRPr="0043480E" w:rsidRDefault="0074272B" w:rsidP="003A7122">
      <w:pPr>
        <w:rPr>
          <w:sz w:val="26"/>
          <w:szCs w:val="26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43480E">
        <w:br w:type="page"/>
      </w:r>
      <w:r w:rsidR="003A7122" w:rsidRPr="0043480E">
        <w:lastRenderedPageBreak/>
        <w:t xml:space="preserve"> </w:t>
      </w:r>
    </w:p>
    <w:p w:rsidR="00813C3D" w:rsidRPr="0043480E" w:rsidRDefault="00813C3D" w:rsidP="00654E89">
      <w:pPr>
        <w:pStyle w:val="ConsPlusNormal"/>
        <w:jc w:val="center"/>
        <w:outlineLvl w:val="0"/>
        <w:rPr>
          <w:b/>
          <w:sz w:val="26"/>
          <w:szCs w:val="26"/>
        </w:rPr>
      </w:pPr>
    </w:p>
    <w:p w:rsidR="00654E89" w:rsidRPr="0043480E" w:rsidRDefault="00654E89" w:rsidP="00654E89">
      <w:pPr>
        <w:pStyle w:val="ConsPlusNormal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val="en-US"/>
        </w:rPr>
        <w:t>I</w:t>
      </w:r>
      <w:r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Приоритеты</w:t>
      </w:r>
      <w:r w:rsidR="003A7122" w:rsidRPr="0043480E">
        <w:rPr>
          <w:b/>
          <w:sz w:val="26"/>
          <w:szCs w:val="26"/>
        </w:rPr>
        <w:t xml:space="preserve"> </w:t>
      </w:r>
      <w:r w:rsidR="001C617B" w:rsidRPr="0043480E">
        <w:rPr>
          <w:b/>
          <w:sz w:val="26"/>
          <w:szCs w:val="26"/>
        </w:rPr>
        <w:t>м</w:t>
      </w:r>
      <w:r w:rsidR="00784EE8" w:rsidRPr="0043480E">
        <w:rPr>
          <w:b/>
          <w:sz w:val="26"/>
          <w:szCs w:val="26"/>
        </w:rPr>
        <w:t>униципальной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политики в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сфере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36127B" w:rsidP="00654E89">
      <w:pPr>
        <w:pStyle w:val="ConsPlusNormal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м</w:t>
      </w:r>
      <w:r w:rsidR="00784EE8" w:rsidRPr="0043480E">
        <w:rPr>
          <w:b/>
          <w:sz w:val="26"/>
          <w:szCs w:val="26"/>
        </w:rPr>
        <w:t>униципальной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программы</w:t>
      </w:r>
      <w:r w:rsidR="003A7122" w:rsidRPr="0043480E">
        <w:rPr>
          <w:b/>
          <w:sz w:val="26"/>
          <w:szCs w:val="26"/>
        </w:rPr>
        <w:t xml:space="preserve"> </w:t>
      </w:r>
      <w:r w:rsidR="00784EE8" w:rsidRPr="0043480E">
        <w:rPr>
          <w:b/>
          <w:sz w:val="26"/>
          <w:szCs w:val="26"/>
        </w:rPr>
        <w:t xml:space="preserve">Порецкого </w:t>
      </w:r>
      <w:r w:rsidR="00E1018E">
        <w:rPr>
          <w:b/>
          <w:sz w:val="26"/>
          <w:szCs w:val="26"/>
        </w:rPr>
        <w:t>муниципальн</w:t>
      </w:r>
      <w:r w:rsidR="00481047">
        <w:rPr>
          <w:b/>
          <w:sz w:val="26"/>
          <w:szCs w:val="26"/>
        </w:rPr>
        <w:t>ого</w:t>
      </w:r>
      <w:r w:rsidR="00E1018E">
        <w:rPr>
          <w:b/>
          <w:sz w:val="26"/>
          <w:szCs w:val="26"/>
        </w:rPr>
        <w:t xml:space="preserve"> округ</w:t>
      </w:r>
      <w:r w:rsidR="00784EE8" w:rsidRPr="0043480E">
        <w:rPr>
          <w:b/>
          <w:sz w:val="26"/>
          <w:szCs w:val="26"/>
        </w:rPr>
        <w:t xml:space="preserve">а </w:t>
      </w:r>
      <w:r w:rsidR="00654E89" w:rsidRPr="0043480E">
        <w:rPr>
          <w:b/>
          <w:sz w:val="26"/>
          <w:szCs w:val="26"/>
        </w:rPr>
        <w:t>Чувашской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Республики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«Обеспечение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общественного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порядка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противодействие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пр</w:t>
      </w:r>
      <w:r w:rsidR="00654E89" w:rsidRPr="0043480E">
        <w:rPr>
          <w:b/>
          <w:sz w:val="26"/>
          <w:szCs w:val="26"/>
        </w:rPr>
        <w:t>е</w:t>
      </w:r>
      <w:r w:rsidR="00654E89" w:rsidRPr="0043480E">
        <w:rPr>
          <w:b/>
          <w:sz w:val="26"/>
          <w:szCs w:val="26"/>
        </w:rPr>
        <w:t>ступности»,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цели,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задачи,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описание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сроков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этапов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реализации</w:t>
      </w:r>
      <w:r w:rsidR="003A7122" w:rsidRPr="0043480E">
        <w:rPr>
          <w:b/>
          <w:sz w:val="26"/>
          <w:szCs w:val="26"/>
        </w:rPr>
        <w:t xml:space="preserve"> </w:t>
      </w:r>
      <w:r w:rsidR="005404C6" w:rsidRPr="0043480E">
        <w:rPr>
          <w:b/>
          <w:sz w:val="26"/>
          <w:szCs w:val="26"/>
        </w:rPr>
        <w:t>м</w:t>
      </w:r>
      <w:r w:rsidR="00784EE8" w:rsidRPr="0043480E">
        <w:rPr>
          <w:b/>
          <w:sz w:val="26"/>
          <w:szCs w:val="26"/>
        </w:rPr>
        <w:t>униц</w:t>
      </w:r>
      <w:r w:rsidR="00784EE8" w:rsidRPr="0043480E">
        <w:rPr>
          <w:b/>
          <w:sz w:val="26"/>
          <w:szCs w:val="26"/>
        </w:rPr>
        <w:t>и</w:t>
      </w:r>
      <w:r w:rsidR="00784EE8" w:rsidRPr="0043480E">
        <w:rPr>
          <w:b/>
          <w:sz w:val="26"/>
          <w:szCs w:val="26"/>
        </w:rPr>
        <w:t>пальной</w:t>
      </w:r>
      <w:r w:rsidR="003A7122" w:rsidRPr="0043480E">
        <w:rPr>
          <w:b/>
          <w:sz w:val="26"/>
          <w:szCs w:val="26"/>
        </w:rPr>
        <w:t xml:space="preserve"> </w:t>
      </w:r>
      <w:r w:rsidR="00654E89" w:rsidRPr="0043480E">
        <w:rPr>
          <w:b/>
          <w:sz w:val="26"/>
          <w:szCs w:val="26"/>
        </w:rPr>
        <w:t>программы</w:t>
      </w:r>
    </w:p>
    <w:p w:rsidR="0074272B" w:rsidRPr="0043480E" w:rsidRDefault="0074272B" w:rsidP="003A7122">
      <w:pPr>
        <w:pStyle w:val="ConsPlusNormal"/>
        <w:rPr>
          <w:sz w:val="26"/>
          <w:szCs w:val="26"/>
        </w:rPr>
      </w:pPr>
    </w:p>
    <w:p w:rsidR="0074272B" w:rsidRPr="0043480E" w:rsidRDefault="0074272B" w:rsidP="00654E89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43480E">
        <w:rPr>
          <w:sz w:val="26"/>
          <w:szCs w:val="26"/>
        </w:rPr>
        <w:t>Приоритеты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определены</w:t>
      </w:r>
      <w:r w:rsidR="005D0641" w:rsidRPr="0043480E">
        <w:rPr>
          <w:sz w:val="26"/>
          <w:szCs w:val="26"/>
        </w:rPr>
        <w:t xml:space="preserve"> 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Стратеги</w:t>
      </w:r>
      <w:r w:rsidR="005D0641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национальной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безопасности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утвержденной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Указом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Президента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31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декабря</w:t>
      </w:r>
      <w:r w:rsidR="003A7122" w:rsidRPr="0043480E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3480E">
          <w:rPr>
            <w:sz w:val="26"/>
            <w:szCs w:val="26"/>
          </w:rPr>
          <w:t>2015</w:t>
        </w:r>
        <w:r w:rsidR="003A7122" w:rsidRPr="0043480E">
          <w:rPr>
            <w:sz w:val="26"/>
            <w:szCs w:val="26"/>
          </w:rPr>
          <w:t xml:space="preserve"> </w:t>
        </w:r>
        <w:r w:rsidRPr="0043480E">
          <w:rPr>
            <w:sz w:val="26"/>
            <w:szCs w:val="26"/>
          </w:rPr>
          <w:t>г</w:t>
        </w:r>
      </w:smartTag>
      <w:r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№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683,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Стратеги</w:t>
      </w:r>
      <w:r w:rsidR="005D0641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социально-экономического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развития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2035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утвержденной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постановлением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Кабинета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Министров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28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июня</w:t>
      </w:r>
      <w:r w:rsidR="003A7122" w:rsidRPr="0043480E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3480E">
          <w:rPr>
            <w:sz w:val="26"/>
            <w:szCs w:val="26"/>
          </w:rPr>
          <w:t>2018</w:t>
        </w:r>
        <w:r w:rsidR="003A7122" w:rsidRPr="0043480E">
          <w:rPr>
            <w:sz w:val="26"/>
            <w:szCs w:val="26"/>
          </w:rPr>
          <w:t xml:space="preserve"> </w:t>
        </w:r>
        <w:r w:rsidRPr="0043480E">
          <w:rPr>
            <w:sz w:val="26"/>
            <w:szCs w:val="26"/>
          </w:rPr>
          <w:t>г</w:t>
        </w:r>
      </w:smartTag>
      <w:r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№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254,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ежегодных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посланиях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Главы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Государственному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Совету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  <w:proofErr w:type="gramEnd"/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Приоритетными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направлениями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являются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повышение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качества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имущественных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других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тересов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юридических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посягательств,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преступности.</w:t>
      </w:r>
    </w:p>
    <w:p w:rsidR="0074272B" w:rsidRPr="0043480E" w:rsidRDefault="00784EE8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Муниципальная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 xml:space="preserve">Порецкого </w:t>
      </w:r>
      <w:r w:rsidR="00E1018E">
        <w:rPr>
          <w:sz w:val="26"/>
          <w:szCs w:val="26"/>
        </w:rPr>
        <w:t>муниципальн</w:t>
      </w:r>
      <w:r w:rsidR="00481047">
        <w:rPr>
          <w:sz w:val="26"/>
          <w:szCs w:val="26"/>
        </w:rPr>
        <w:t>ого</w:t>
      </w:r>
      <w:r w:rsidR="00E1018E">
        <w:rPr>
          <w:sz w:val="26"/>
          <w:szCs w:val="26"/>
        </w:rPr>
        <w:t xml:space="preserve"> округ</w:t>
      </w:r>
      <w:r w:rsidRPr="0043480E">
        <w:rPr>
          <w:sz w:val="26"/>
          <w:szCs w:val="26"/>
        </w:rPr>
        <w:t xml:space="preserve">а </w:t>
      </w:r>
      <w:r w:rsidR="0074272B"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«Обеспечение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порядка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противодействие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престу</w:t>
      </w:r>
      <w:r w:rsidR="0074272B" w:rsidRPr="0043480E">
        <w:rPr>
          <w:sz w:val="26"/>
          <w:szCs w:val="26"/>
        </w:rPr>
        <w:t>п</w:t>
      </w:r>
      <w:r w:rsidR="0074272B" w:rsidRPr="0043480E">
        <w:rPr>
          <w:sz w:val="26"/>
          <w:szCs w:val="26"/>
        </w:rPr>
        <w:t>ности»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(далее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Муниципальная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программа)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направлена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достижение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следу</w:t>
      </w:r>
      <w:r w:rsidR="0074272B" w:rsidRPr="0043480E">
        <w:rPr>
          <w:sz w:val="26"/>
          <w:szCs w:val="26"/>
        </w:rPr>
        <w:t>ю</w:t>
      </w:r>
      <w:r w:rsidR="0074272B" w:rsidRPr="0043480E">
        <w:rPr>
          <w:sz w:val="26"/>
          <w:szCs w:val="26"/>
        </w:rPr>
        <w:t>щих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целей: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повышение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качества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результативности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противодействия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охраны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безопасности;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сокращению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предложения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спроса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вещества;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власти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правоохранительных,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контролирующих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объедин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участвующих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безнадзорности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действенный</w:t>
      </w:r>
      <w:r w:rsidR="003A7122"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контроль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proofErr w:type="gram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цессами,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происходящими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достижения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необходимо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дач: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безопасности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населения;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контроля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над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обстановкой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улицах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других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своевременное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реагирование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осложнение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оперативной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обстано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оперативное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силами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задействованными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охране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порядка;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организационного,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нормативно-правового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ресурсн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антинаркотической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деятельности;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единой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различными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катег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риями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населения;</w:t>
      </w:r>
    </w:p>
    <w:p w:rsidR="0074272B" w:rsidRPr="0043480E" w:rsidRDefault="0074272B" w:rsidP="00654E89">
      <w:pPr>
        <w:pStyle w:val="ConsPlusNormal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территории</w:t>
      </w:r>
      <w:r w:rsidR="003A7122"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="00784EE8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</w:p>
    <w:p w:rsidR="0074272B" w:rsidRPr="0043480E" w:rsidRDefault="00784EE8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Муниципальная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будет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реализовываться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B579B8" w:rsidRPr="0043480E">
        <w:rPr>
          <w:sz w:val="26"/>
          <w:szCs w:val="26"/>
        </w:rPr>
        <w:t>20</w:t>
      </w:r>
      <w:r w:rsidR="00CB422E">
        <w:rPr>
          <w:sz w:val="26"/>
          <w:szCs w:val="26"/>
        </w:rPr>
        <w:t>23</w:t>
      </w:r>
      <w:r w:rsidR="00B579B8" w:rsidRPr="0043480E">
        <w:rPr>
          <w:sz w:val="26"/>
          <w:szCs w:val="26"/>
        </w:rPr>
        <w:t>–2035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годах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три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этапа: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1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="00B579B8" w:rsidRPr="0043480E">
        <w:rPr>
          <w:sz w:val="26"/>
          <w:szCs w:val="26"/>
        </w:rPr>
        <w:t>20</w:t>
      </w:r>
      <w:r w:rsidR="00CB422E">
        <w:rPr>
          <w:sz w:val="26"/>
          <w:szCs w:val="26"/>
        </w:rPr>
        <w:t>23</w:t>
      </w:r>
      <w:r w:rsidR="00B579B8" w:rsidRPr="0043480E">
        <w:rPr>
          <w:sz w:val="26"/>
          <w:szCs w:val="26"/>
        </w:rPr>
        <w:t>–2025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годы;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2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="00436960" w:rsidRPr="0043480E">
        <w:rPr>
          <w:sz w:val="26"/>
          <w:szCs w:val="26"/>
        </w:rPr>
        <w:t>2026–2030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годы;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3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="00436960" w:rsidRPr="0043480E">
        <w:rPr>
          <w:sz w:val="26"/>
          <w:szCs w:val="26"/>
        </w:rPr>
        <w:t>2031–2035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Сведения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индикаторах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показателях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мы,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</w:t>
      </w:r>
      <w:r w:rsidR="003A7122" w:rsidRPr="0043480E">
        <w:rPr>
          <w:sz w:val="26"/>
          <w:szCs w:val="26"/>
        </w:rPr>
        <w:t xml:space="preserve"> </w:t>
      </w:r>
      <w:r w:rsidR="005404C6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значениях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приведены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ложении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№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настоящей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программе.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Перечень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индикаторов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показателей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носит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открытый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характер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возможность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корректировки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случае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потери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информативности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индикатора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показателя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(достижени</w:t>
      </w:r>
      <w:r w:rsidR="005D0641" w:rsidRPr="0043480E">
        <w:rPr>
          <w:sz w:val="26"/>
          <w:szCs w:val="26"/>
        </w:rPr>
        <w:t>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максимального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значения)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з</w:t>
      </w:r>
      <w:r w:rsidRPr="0043480E">
        <w:rPr>
          <w:sz w:val="26"/>
          <w:szCs w:val="26"/>
        </w:rPr>
        <w:t>менения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приоритетов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рассматриваемой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сфере.</w:t>
      </w:r>
      <w:r w:rsidR="003A7122" w:rsidRPr="0043480E">
        <w:rPr>
          <w:sz w:val="26"/>
          <w:szCs w:val="26"/>
        </w:rPr>
        <w:t xml:space="preserve"> 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</w:p>
    <w:p w:rsidR="00733CF6" w:rsidRPr="0043480E" w:rsidRDefault="0074272B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II.</w:t>
      </w:r>
      <w:r w:rsidR="003A7122" w:rsidRPr="0043480E">
        <w:rPr>
          <w:b/>
          <w:sz w:val="26"/>
          <w:szCs w:val="26"/>
        </w:rPr>
        <w:t xml:space="preserve"> </w:t>
      </w:r>
      <w:r w:rsidR="00B579B8" w:rsidRPr="0043480E">
        <w:rPr>
          <w:b/>
          <w:sz w:val="26"/>
          <w:szCs w:val="26"/>
        </w:rPr>
        <w:t>Обобщенная</w:t>
      </w:r>
      <w:r w:rsidR="003A7122" w:rsidRPr="0043480E">
        <w:rPr>
          <w:b/>
          <w:sz w:val="26"/>
          <w:szCs w:val="26"/>
        </w:rPr>
        <w:t xml:space="preserve"> </w:t>
      </w:r>
      <w:r w:rsidR="00B579B8" w:rsidRPr="0043480E">
        <w:rPr>
          <w:b/>
          <w:sz w:val="26"/>
          <w:szCs w:val="26"/>
        </w:rPr>
        <w:t>характеристика</w:t>
      </w:r>
      <w:r w:rsidR="003A7122" w:rsidRPr="0043480E">
        <w:rPr>
          <w:b/>
          <w:sz w:val="26"/>
          <w:szCs w:val="26"/>
        </w:rPr>
        <w:t xml:space="preserve"> </w:t>
      </w:r>
      <w:r w:rsidR="00B579B8" w:rsidRPr="0043480E">
        <w:rPr>
          <w:b/>
          <w:sz w:val="26"/>
          <w:szCs w:val="26"/>
        </w:rPr>
        <w:t>основных</w:t>
      </w:r>
      <w:r w:rsidR="003A7122" w:rsidRPr="0043480E">
        <w:rPr>
          <w:b/>
          <w:sz w:val="26"/>
          <w:szCs w:val="26"/>
        </w:rPr>
        <w:t xml:space="preserve"> </w:t>
      </w:r>
      <w:r w:rsidR="00B579B8" w:rsidRPr="0043480E">
        <w:rPr>
          <w:b/>
          <w:sz w:val="26"/>
          <w:szCs w:val="26"/>
        </w:rPr>
        <w:t>мероприятий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B579B8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подпрограмм</w:t>
      </w:r>
      <w:r w:rsidR="003A7122" w:rsidRPr="0043480E">
        <w:rPr>
          <w:b/>
          <w:sz w:val="26"/>
          <w:szCs w:val="26"/>
        </w:rPr>
        <w:t xml:space="preserve"> </w:t>
      </w:r>
      <w:r w:rsidR="00784EE8" w:rsidRPr="0043480E">
        <w:rPr>
          <w:b/>
          <w:sz w:val="26"/>
          <w:szCs w:val="26"/>
        </w:rPr>
        <w:t>Муниципальной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программы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Выстроенная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настоящей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левых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ориентиров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(цели,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задачи,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ожидаемые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результаты)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представляет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собой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четкую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согласованную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структуру,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посредством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которой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установлена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прозрачная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понятная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отдельных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достижением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конкре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целей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программы.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Задачи</w:t>
      </w:r>
      <w:r w:rsidR="003A7122" w:rsidRPr="0043480E">
        <w:rPr>
          <w:sz w:val="26"/>
          <w:szCs w:val="26"/>
        </w:rPr>
        <w:t xml:space="preserve"> </w:t>
      </w:r>
      <w:r w:rsidR="00784EE8" w:rsidRPr="0043480E">
        <w:rPr>
          <w:sz w:val="26"/>
          <w:szCs w:val="26"/>
        </w:rPr>
        <w:t>муниципальной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будут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решаться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четырех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программ.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b/>
          <w:sz w:val="26"/>
          <w:szCs w:val="26"/>
          <w:u w:val="single"/>
        </w:rPr>
      </w:pPr>
      <w:r w:rsidRPr="0043480E">
        <w:rPr>
          <w:b/>
          <w:sz w:val="26"/>
          <w:szCs w:val="26"/>
          <w:u w:val="single"/>
        </w:rPr>
        <w:t>Подпрограмма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«Профилактика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правонарушений»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объединяет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="000A5AD8" w:rsidRPr="0043480E">
        <w:rPr>
          <w:b/>
          <w:sz w:val="26"/>
          <w:szCs w:val="26"/>
          <w:u w:val="single"/>
        </w:rPr>
        <w:t>шесть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основных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мероприятий: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1.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Дальнейшее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развитие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многоуровневой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системы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профилактики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правонарушений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формирований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правоохр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охране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безопасности.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="00CB5D39" w:rsidRPr="0043480E">
        <w:rPr>
          <w:sz w:val="26"/>
          <w:szCs w:val="26"/>
        </w:rPr>
        <w:t>муниципального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конкурса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«Лучший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наро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дружинник».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1.3.</w:t>
      </w:r>
      <w:r w:rsidR="003A7122"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совместных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иностранных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ществляющих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трудовую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привлекающих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странных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нелегальной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адресов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регистрации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проживания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иностранных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установлению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сдающих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жилые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помещения.</w:t>
      </w:r>
      <w:proofErr w:type="gramEnd"/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1.4.</w:t>
      </w:r>
      <w:r w:rsidR="003A7122"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встреч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руководителями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(представител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ми)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хозяйствующих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субъектов,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привлекающих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странных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разъяснения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норм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ционного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законодательства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использования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иностранной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рабочей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силы,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руководителями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национально-культурных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объединений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получения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обстановке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внутри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национальных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объедин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возможных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негативных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процессов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мигрантов,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lastRenderedPageBreak/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иностранными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гражданами</w:t>
      </w:r>
      <w:proofErr w:type="gram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данства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законодательства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миграции.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помещений,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занимаемых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участковыми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уполномоченными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надлежащее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состояние,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необходимых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ремонтных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1.6.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межведомственных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совещаний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пробле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вопросам,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возникающим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наказаниям,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страдающими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психическими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расстройствами,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представляющи</w:t>
      </w:r>
      <w:r w:rsidR="005D0641" w:rsidRPr="0043480E">
        <w:rPr>
          <w:sz w:val="26"/>
          <w:szCs w:val="26"/>
        </w:rPr>
        <w:t>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опасность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 xml:space="preserve">для </w:t>
      </w:r>
      <w:r w:rsidRPr="0043480E">
        <w:rPr>
          <w:sz w:val="26"/>
          <w:szCs w:val="26"/>
        </w:rPr>
        <w:t>себ</w:t>
      </w:r>
      <w:r w:rsidR="005D0641" w:rsidRPr="0043480E">
        <w:rPr>
          <w:sz w:val="26"/>
          <w:szCs w:val="26"/>
        </w:rPr>
        <w:t>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окружающи</w:t>
      </w:r>
      <w:r w:rsidR="005D0641" w:rsidRPr="0043480E">
        <w:rPr>
          <w:sz w:val="26"/>
          <w:szCs w:val="26"/>
        </w:rPr>
        <w:t>х</w:t>
      </w:r>
      <w:r w:rsidRPr="0043480E">
        <w:rPr>
          <w:sz w:val="26"/>
          <w:szCs w:val="26"/>
        </w:rPr>
        <w:t>.</w:t>
      </w:r>
    </w:p>
    <w:p w:rsidR="008A73E9" w:rsidRPr="0043480E" w:rsidRDefault="008A73E9" w:rsidP="008A73E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1.7. Снижение количества преступлений, совершаемых 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совершеннолетними гражданами</w:t>
      </w:r>
    </w:p>
    <w:p w:rsidR="005E3037" w:rsidRPr="0043480E" w:rsidRDefault="005E3037" w:rsidP="00654E89">
      <w:pPr>
        <w:ind w:firstLine="709"/>
        <w:jc w:val="both"/>
        <w:rPr>
          <w:sz w:val="26"/>
          <w:szCs w:val="26"/>
        </w:rPr>
      </w:pPr>
    </w:p>
    <w:p w:rsidR="0074272B" w:rsidRPr="0043480E" w:rsidRDefault="0074272B" w:rsidP="00654E89">
      <w:pPr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2.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Профилактика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предупреждение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рецидивной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преступности,</w:t>
      </w:r>
      <w:r w:rsidR="003A7122" w:rsidRPr="0043480E">
        <w:rPr>
          <w:i/>
          <w:sz w:val="26"/>
          <w:szCs w:val="26"/>
        </w:rPr>
        <w:t xml:space="preserve"> </w:t>
      </w:r>
      <w:proofErr w:type="spellStart"/>
      <w:r w:rsidRPr="0043480E">
        <w:rPr>
          <w:i/>
          <w:sz w:val="26"/>
          <w:szCs w:val="26"/>
        </w:rPr>
        <w:t>ресоциализация</w:t>
      </w:r>
      <w:proofErr w:type="spellEnd"/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адаптация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лиц,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освободившихся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из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мест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лиш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свободы,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лиц,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осужденных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к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уголовным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наказаниям,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не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связанным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лиш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нием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свободы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профессионального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обучения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дополн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тельного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профессионального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наказаниям,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 xml:space="preserve">в том числе официально зарегистрированных в качестве безработных,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службы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Чувашии.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Содействие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занятости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шения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работам.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Чувашии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разм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государственных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муниципальных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заказов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выполнение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(оказ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услуг)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уголовно-исполнительной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адресной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предварительном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вопросов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трудоустройства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готовящихся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освобождению,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путем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ярмарок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вакансий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учебных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рабочих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ждениях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службы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Чувашии.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комплекса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услуг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ресоци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лизации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наказаниям,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свободы.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2.6.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  <w:lang w:eastAsia="en-US"/>
        </w:rPr>
        <w:t>Организация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проверки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возможности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бытового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устро</w:t>
      </w:r>
      <w:r w:rsidRPr="0043480E">
        <w:rPr>
          <w:sz w:val="26"/>
          <w:szCs w:val="26"/>
          <w:lang w:eastAsia="en-US"/>
        </w:rPr>
        <w:t>й</w:t>
      </w:r>
      <w:r w:rsidRPr="0043480E">
        <w:rPr>
          <w:sz w:val="26"/>
          <w:szCs w:val="26"/>
          <w:lang w:eastAsia="en-US"/>
        </w:rPr>
        <w:t>ства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освобождаемого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месячный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срок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запросам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учреждений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заключения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возможности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бытового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устройства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освобождаемого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2.7.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профессиональной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орие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выбора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трудоустройства,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фессионального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обучения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справочно-консультационных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пунктах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службы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  <w:r w:rsidR="00436960" w:rsidRPr="0043480E">
        <w:rPr>
          <w:sz w:val="26"/>
          <w:szCs w:val="26"/>
        </w:rPr>
        <w:t xml:space="preserve"> – </w:t>
      </w:r>
      <w:r w:rsidRPr="0043480E">
        <w:rPr>
          <w:sz w:val="26"/>
          <w:szCs w:val="26"/>
        </w:rPr>
        <w:t>Чувашии.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2.8.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престарелых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инвалидов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освобождаемых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уголовно-испол</w:t>
      </w:r>
      <w:r w:rsidR="00970BD3" w:rsidRPr="0043480E">
        <w:rPr>
          <w:sz w:val="26"/>
          <w:szCs w:val="26"/>
        </w:rPr>
        <w:softHyphen/>
      </w:r>
      <w:r w:rsidRPr="0043480E">
        <w:rPr>
          <w:sz w:val="26"/>
          <w:szCs w:val="26"/>
        </w:rPr>
        <w:t>ни</w:t>
      </w:r>
      <w:r w:rsidR="00970BD3" w:rsidRPr="0043480E">
        <w:rPr>
          <w:sz w:val="26"/>
          <w:szCs w:val="26"/>
        </w:rPr>
        <w:softHyphen/>
      </w:r>
      <w:r w:rsidRPr="0043480E">
        <w:rPr>
          <w:sz w:val="26"/>
          <w:szCs w:val="26"/>
        </w:rPr>
        <w:t>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имеющих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постоянного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жительства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состоянию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здоровья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нуждающихся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постороннем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уходе.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2.9.</w:t>
      </w:r>
      <w:r w:rsidR="003A7122" w:rsidRPr="0043480E">
        <w:rPr>
          <w:sz w:val="26"/>
          <w:szCs w:val="26"/>
        </w:rPr>
        <w:t xml:space="preserve"> </w:t>
      </w:r>
      <w:r w:rsidR="00CB5D39" w:rsidRPr="0043480E">
        <w:rPr>
          <w:sz w:val="26"/>
          <w:szCs w:val="26"/>
        </w:rPr>
        <w:t>направление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освободившихся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исправительных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службы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наказаний,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определенного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жительства,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утративших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полезные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казе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но</w:t>
      </w:r>
      <w:r w:rsidR="00CB5D39" w:rsidRPr="0043480E">
        <w:rPr>
          <w:sz w:val="26"/>
          <w:szCs w:val="26"/>
        </w:rPr>
        <w:t>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</w:t>
      </w:r>
      <w:r w:rsidR="00CB5D39" w:rsidRPr="0043480E">
        <w:rPr>
          <w:sz w:val="26"/>
          <w:szCs w:val="26"/>
        </w:rPr>
        <w:t>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«Республиканский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центр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адаптации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определенного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жительства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занятий»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Министерс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2.10.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встреч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справочно-консультационных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пунктах,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организованных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территориальными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ганами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Пенсионного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фонда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разъяснению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дач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пенсионной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реформы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других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вопросов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пенсионного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страхования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чения.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медико-социальной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экспертизы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установления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инвалидности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осужденному.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бесплатной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юридической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вободившимся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лишения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свободы,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трех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месяцев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освоб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жде</w:t>
      </w:r>
      <w:r w:rsidR="005D0641" w:rsidRPr="0043480E">
        <w:rPr>
          <w:sz w:val="26"/>
          <w:szCs w:val="26"/>
        </w:rPr>
        <w:t>ния.</w:t>
      </w:r>
    </w:p>
    <w:p w:rsidR="00CB5D39" w:rsidRPr="0043480E" w:rsidRDefault="00CB5D39" w:rsidP="00654E89">
      <w:pPr>
        <w:ind w:firstLine="709"/>
        <w:jc w:val="both"/>
        <w:rPr>
          <w:sz w:val="26"/>
          <w:szCs w:val="26"/>
        </w:rPr>
      </w:pPr>
    </w:p>
    <w:p w:rsidR="0074272B" w:rsidRPr="0043480E" w:rsidRDefault="0074272B" w:rsidP="00654E89">
      <w:pPr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3.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Профилактика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предупреждение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бытовой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ступности,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также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преступлений,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совершенных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состоянии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алкогольного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опьянения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 xml:space="preserve">данного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бытовой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почве,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семейно-бытовых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отношений.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="00CB5D39" w:rsidRPr="0043480E">
        <w:rPr>
          <w:sz w:val="26"/>
          <w:szCs w:val="26"/>
        </w:rPr>
        <w:t xml:space="preserve">администрациями </w:t>
      </w:r>
      <w:r w:rsidRPr="0043480E">
        <w:rPr>
          <w:sz w:val="26"/>
          <w:szCs w:val="26"/>
        </w:rPr>
        <w:t>сел</w:t>
      </w:r>
      <w:r w:rsidRPr="0043480E">
        <w:rPr>
          <w:sz w:val="26"/>
          <w:szCs w:val="26"/>
        </w:rPr>
        <w:t>ь</w:t>
      </w:r>
      <w:r w:rsidRPr="0043480E">
        <w:rPr>
          <w:sz w:val="26"/>
          <w:szCs w:val="26"/>
        </w:rPr>
        <w:t>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поселений,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здравоохранения,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>с 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получения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упре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дающей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фактах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насилия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семье.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комплекса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семьями,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устранению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причин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обстоятельств,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способствующих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семейно-бытовых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  <w:lang w:eastAsia="en-US"/>
        </w:rPr>
        <w:t>ктивизация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стковых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пунктов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полиции,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форм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рований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охране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73A01" w:rsidRPr="0043480E">
        <w:rPr>
          <w:sz w:val="26"/>
          <w:szCs w:val="26"/>
          <w:lang w:eastAsia="en-US"/>
        </w:rPr>
        <w:t xml:space="preserve">общественного </w:t>
      </w:r>
      <w:r w:rsidRPr="0043480E">
        <w:rPr>
          <w:sz w:val="26"/>
          <w:szCs w:val="26"/>
          <w:lang w:eastAsia="en-US"/>
        </w:rPr>
        <w:t>порядка,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связанных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бытовым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пьянством,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алкоголизмом.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алкогольной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продукции,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изготовления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спиртных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напитков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домашней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вырабо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ки,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продажи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алкогольной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продукции.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3.6.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недопущению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пива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напитков,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изготавливаемых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lastRenderedPageBreak/>
        <w:t>алкогольной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спиртосодержащей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продукции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присутствии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вовлечения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употребление.</w:t>
      </w:r>
    </w:p>
    <w:p w:rsidR="00CB5D39" w:rsidRPr="0043480E" w:rsidRDefault="00CB5D39" w:rsidP="00B579B8">
      <w:pPr>
        <w:spacing w:line="235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B579B8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4.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Социальная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адаптация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лиц,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находящихся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трудной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жизненной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ситуации,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содействие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реализации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их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конституционных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свобод,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а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также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помощь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в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трудовом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бытовом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устройстве</w:t>
      </w:r>
    </w:p>
    <w:p w:rsidR="0074272B" w:rsidRPr="0043480E" w:rsidRDefault="0074272B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ранних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стадиях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неблагополучия.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Предоставление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нуждающимся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адаптации,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находящимся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циальных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услуг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обслуживания.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бесплатной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юридической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экстре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случаях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оказавшимся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ситуации.</w:t>
      </w:r>
    </w:p>
    <w:p w:rsidR="005404C6" w:rsidRPr="0043480E" w:rsidRDefault="005404C6" w:rsidP="00B579B8">
      <w:pPr>
        <w:spacing w:line="235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B579B8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5.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Помощь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лицам,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пострадавшим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от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правонар</w:t>
      </w:r>
      <w:r w:rsidRPr="0043480E">
        <w:rPr>
          <w:i/>
          <w:sz w:val="26"/>
          <w:szCs w:val="26"/>
        </w:rPr>
        <w:t>у</w:t>
      </w:r>
      <w:r w:rsidRPr="0043480E">
        <w:rPr>
          <w:i/>
          <w:sz w:val="26"/>
          <w:szCs w:val="26"/>
        </w:rPr>
        <w:t>шений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или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подверженным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риску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стать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таковыми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Данное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включает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себя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правовой,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психологической,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медицинской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поддержки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пострадавшим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или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подверженным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риску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стать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таковыми,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осуществляемой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соо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ветствии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законодательством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Российской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согласия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нимизации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последствий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либо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снижения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риска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стать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давшими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правонарушений.</w:t>
      </w:r>
    </w:p>
    <w:p w:rsidR="00CB5D39" w:rsidRPr="0043480E" w:rsidRDefault="00CB5D39" w:rsidP="00B579B8">
      <w:pPr>
        <w:spacing w:line="235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B579B8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мероприятие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6.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Информационно-методическое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обеспечение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профилактики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правонарушений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и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повышение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уровня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правовой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культуры</w:t>
      </w:r>
      <w:r w:rsidR="003A7122" w:rsidRPr="0043480E">
        <w:rPr>
          <w:i/>
          <w:sz w:val="26"/>
          <w:szCs w:val="26"/>
        </w:rPr>
        <w:t xml:space="preserve"> </w:t>
      </w:r>
      <w:r w:rsidRPr="0043480E">
        <w:rPr>
          <w:i/>
          <w:sz w:val="26"/>
          <w:szCs w:val="26"/>
        </w:rPr>
        <w:t>насел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ния</w:t>
      </w:r>
    </w:p>
    <w:p w:rsidR="0074272B" w:rsidRPr="0043480E" w:rsidRDefault="0074272B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6.1.</w:t>
      </w:r>
      <w:r w:rsidR="003A7122" w:rsidRPr="0043480E">
        <w:rPr>
          <w:sz w:val="26"/>
          <w:szCs w:val="26"/>
        </w:rPr>
        <w:t xml:space="preserve"> </w:t>
      </w:r>
      <w:r w:rsidR="005D0641" w:rsidRPr="0043480E">
        <w:rPr>
          <w:sz w:val="26"/>
          <w:szCs w:val="26"/>
        </w:rPr>
        <w:t xml:space="preserve">Распространение </w:t>
      </w:r>
      <w:r w:rsidR="00970BD3" w:rsidRPr="0043480E">
        <w:rPr>
          <w:sz w:val="26"/>
          <w:szCs w:val="26"/>
        </w:rPr>
        <w:t>через 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положительного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опыта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добровольно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участвующих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охране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Информирование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наиболее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часто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соверша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видах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проводимых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сотрудниками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внутренних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дел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раскрыти</w:t>
      </w:r>
      <w:r w:rsidR="005D0641"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>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Размещение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мат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риалов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позитивных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результатах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правоохранительных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лучших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сотрудниках.</w:t>
      </w:r>
    </w:p>
    <w:p w:rsidR="0074272B" w:rsidRPr="0043480E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Освещение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результ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тов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проделанной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противодействия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преступлениям,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алкогольной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продукции,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рушений,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бытовым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пьянством,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алкоголизмом.</w:t>
      </w:r>
    </w:p>
    <w:p w:rsidR="0074272B" w:rsidRPr="0043480E" w:rsidRDefault="0074272B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размещения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информационных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материалов,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отдельных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видов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преступлений.</w:t>
      </w:r>
    </w:p>
    <w:p w:rsidR="0074272B" w:rsidRPr="0043480E" w:rsidRDefault="0074272B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6.6.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размещения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рекламы,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рушений.</w:t>
      </w:r>
    </w:p>
    <w:p w:rsidR="00CB5D39" w:rsidRPr="0043480E" w:rsidRDefault="0043481E" w:rsidP="00B579B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shd w:val="clear" w:color="auto" w:fill="FFFFFF"/>
        </w:rPr>
        <w:lastRenderedPageBreak/>
        <w:t>Мероприятие 6.7. Обеспечение создания и размещения в средствах масс</w:t>
      </w:r>
      <w:r w:rsidRPr="0043480E">
        <w:rPr>
          <w:sz w:val="26"/>
          <w:szCs w:val="26"/>
          <w:shd w:val="clear" w:color="auto" w:fill="FFFFFF"/>
        </w:rPr>
        <w:t>о</w:t>
      </w:r>
      <w:r w:rsidRPr="0043480E">
        <w:rPr>
          <w:sz w:val="26"/>
          <w:szCs w:val="26"/>
          <w:shd w:val="clear" w:color="auto" w:fill="FFFFFF"/>
        </w:rPr>
        <w:t>вой информации материалов и социальной рекламы, направленных на пред</w:t>
      </w:r>
      <w:r w:rsidRPr="0043480E">
        <w:rPr>
          <w:sz w:val="26"/>
          <w:szCs w:val="26"/>
          <w:shd w:val="clear" w:color="auto" w:fill="FFFFFF"/>
        </w:rPr>
        <w:t>у</w:t>
      </w:r>
      <w:r w:rsidRPr="0043480E">
        <w:rPr>
          <w:sz w:val="26"/>
          <w:szCs w:val="26"/>
          <w:shd w:val="clear" w:color="auto" w:fill="FFFFFF"/>
        </w:rPr>
        <w:t>преждение хищений денежных средств, совершенных бесконтактным способом.</w:t>
      </w:r>
    </w:p>
    <w:p w:rsidR="00CB5D39" w:rsidRPr="0043480E" w:rsidRDefault="00CB5D39" w:rsidP="00733CF6">
      <w:pPr>
        <w:spacing w:line="233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733CF6">
      <w:pPr>
        <w:spacing w:line="233" w:lineRule="auto"/>
        <w:ind w:firstLine="709"/>
        <w:jc w:val="both"/>
        <w:rPr>
          <w:b/>
          <w:sz w:val="26"/>
          <w:szCs w:val="26"/>
          <w:u w:val="single"/>
        </w:rPr>
      </w:pPr>
      <w:r w:rsidRPr="0043480E">
        <w:rPr>
          <w:b/>
          <w:sz w:val="26"/>
          <w:szCs w:val="26"/>
          <w:u w:val="single"/>
        </w:rPr>
        <w:t>Подпрограмма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«Профилактика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незаконного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потребления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наркотич</w:t>
      </w:r>
      <w:r w:rsidRPr="0043480E">
        <w:rPr>
          <w:b/>
          <w:sz w:val="26"/>
          <w:szCs w:val="26"/>
          <w:u w:val="single"/>
        </w:rPr>
        <w:t>е</w:t>
      </w:r>
      <w:r w:rsidRPr="0043480E">
        <w:rPr>
          <w:b/>
          <w:sz w:val="26"/>
          <w:szCs w:val="26"/>
          <w:u w:val="single"/>
        </w:rPr>
        <w:t>ских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средств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и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психотропных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веществ,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наркомании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в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Чувашской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Республ</w:t>
      </w:r>
      <w:r w:rsidRPr="0043480E">
        <w:rPr>
          <w:b/>
          <w:sz w:val="26"/>
          <w:szCs w:val="26"/>
          <w:u w:val="single"/>
        </w:rPr>
        <w:t>и</w:t>
      </w:r>
      <w:r w:rsidRPr="0043480E">
        <w:rPr>
          <w:b/>
          <w:sz w:val="26"/>
          <w:szCs w:val="26"/>
          <w:u w:val="single"/>
        </w:rPr>
        <w:t>ке»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объединяет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четыре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основны</w:t>
      </w:r>
      <w:r w:rsidR="005D0641" w:rsidRPr="0043480E">
        <w:rPr>
          <w:b/>
          <w:sz w:val="26"/>
          <w:szCs w:val="26"/>
          <w:u w:val="single"/>
        </w:rPr>
        <w:t>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мероприятия:</w:t>
      </w:r>
    </w:p>
    <w:p w:rsidR="0074272B" w:rsidRPr="0043480E" w:rsidRDefault="0074272B" w:rsidP="003D598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</w:t>
      </w:r>
      <w:r w:rsidR="003A7122" w:rsidRPr="0043480E">
        <w:rPr>
          <w:sz w:val="26"/>
          <w:szCs w:val="26"/>
        </w:rPr>
        <w:t xml:space="preserve"> </w:t>
      </w:r>
      <w:r w:rsidR="003D5983" w:rsidRPr="0043480E">
        <w:rPr>
          <w:sz w:val="26"/>
          <w:szCs w:val="26"/>
        </w:rPr>
        <w:t>Совершенствование системы мер по сокращ</w:t>
      </w:r>
      <w:r w:rsidR="003D5983" w:rsidRPr="0043480E">
        <w:rPr>
          <w:sz w:val="26"/>
          <w:szCs w:val="26"/>
        </w:rPr>
        <w:t>е</w:t>
      </w:r>
      <w:r w:rsidR="003D5983" w:rsidRPr="0043480E">
        <w:rPr>
          <w:sz w:val="26"/>
          <w:szCs w:val="26"/>
        </w:rPr>
        <w:t>нию спроса на наркотики</w:t>
      </w:r>
      <w:r w:rsidR="006E4507">
        <w:rPr>
          <w:sz w:val="26"/>
          <w:szCs w:val="26"/>
        </w:rPr>
        <w:t>.</w:t>
      </w:r>
    </w:p>
    <w:p w:rsidR="0074272B" w:rsidRPr="0043480E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733CF6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пактного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проживания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прибывших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 xml:space="preserve">Порецкий </w:t>
      </w:r>
      <w:r w:rsidR="00E1018E">
        <w:rPr>
          <w:sz w:val="26"/>
          <w:szCs w:val="26"/>
        </w:rPr>
        <w:t>муниципальный округ</w:t>
      </w:r>
      <w:r w:rsidR="00B811FD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наркоопасных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регионов,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мигрантов,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представля</w:t>
      </w:r>
      <w:r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>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оперативный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интерес.</w:t>
      </w:r>
    </w:p>
    <w:p w:rsidR="0074272B" w:rsidRPr="0043480E" w:rsidRDefault="0074272B" w:rsidP="00733CF6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центрацией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стками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молодежью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веществ.</w:t>
      </w:r>
    </w:p>
    <w:p w:rsidR="0074272B" w:rsidRPr="0043480E" w:rsidRDefault="0074272B" w:rsidP="00733CF6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Осуществление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комплекса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согласованных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межведомс</w:t>
      </w:r>
      <w:r w:rsidRPr="0043480E">
        <w:rPr>
          <w:rStyle w:val="actstextwidth"/>
          <w:sz w:val="26"/>
          <w:szCs w:val="26"/>
        </w:rPr>
        <w:t>т</w:t>
      </w:r>
      <w:r w:rsidRPr="0043480E">
        <w:rPr>
          <w:rStyle w:val="actstextwidth"/>
          <w:sz w:val="26"/>
          <w:szCs w:val="26"/>
        </w:rPr>
        <w:t>венных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мер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по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пресечению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деятельности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организованных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групп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преступных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сообществ,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специализирующихся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на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незаконном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обороте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наркотиков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их</w:t>
      </w:r>
      <w:r w:rsidR="003A7122" w:rsidRPr="0043480E">
        <w:rPr>
          <w:rStyle w:val="actstextwidth"/>
          <w:sz w:val="26"/>
          <w:szCs w:val="26"/>
        </w:rPr>
        <w:t xml:space="preserve"> </w:t>
      </w:r>
      <w:proofErr w:type="spellStart"/>
      <w:r w:rsidRPr="0043480E">
        <w:rPr>
          <w:rStyle w:val="actstextwidth"/>
          <w:sz w:val="26"/>
          <w:szCs w:val="26"/>
        </w:rPr>
        <w:t>пр</w:t>
      </w:r>
      <w:r w:rsidRPr="0043480E">
        <w:rPr>
          <w:rStyle w:val="actstextwidth"/>
          <w:sz w:val="26"/>
          <w:szCs w:val="26"/>
        </w:rPr>
        <w:t>е</w:t>
      </w:r>
      <w:r w:rsidRPr="0043480E">
        <w:rPr>
          <w:rStyle w:val="actstextwidth"/>
          <w:sz w:val="26"/>
          <w:szCs w:val="26"/>
        </w:rPr>
        <w:t>курсоров</w:t>
      </w:r>
      <w:proofErr w:type="spellEnd"/>
      <w:r w:rsidRPr="0043480E">
        <w:rPr>
          <w:rStyle w:val="actstextwidth"/>
          <w:sz w:val="26"/>
          <w:szCs w:val="26"/>
        </w:rPr>
        <w:t>,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налаживании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сетей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их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сбыта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и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незаконного</w:t>
      </w:r>
      <w:r w:rsidR="003A7122" w:rsidRPr="0043480E">
        <w:rPr>
          <w:rStyle w:val="actstextwidth"/>
          <w:sz w:val="26"/>
          <w:szCs w:val="26"/>
        </w:rPr>
        <w:t xml:space="preserve"> </w:t>
      </w:r>
      <w:r w:rsidRPr="0043480E">
        <w:rPr>
          <w:rStyle w:val="actstextwidth"/>
          <w:sz w:val="26"/>
          <w:szCs w:val="26"/>
        </w:rPr>
        <w:t>распространения.</w:t>
      </w:r>
    </w:p>
    <w:p w:rsidR="0074272B" w:rsidRPr="0043480E" w:rsidRDefault="0074272B" w:rsidP="00733CF6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задействованных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налаживании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каналов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поставок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территорию</w:t>
      </w:r>
      <w:r w:rsidR="003A7122"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>Порецкого муниципальн</w:t>
      </w:r>
      <w:r w:rsidR="00481047">
        <w:rPr>
          <w:sz w:val="26"/>
          <w:szCs w:val="26"/>
        </w:rPr>
        <w:t>о</w:t>
      </w:r>
      <w:r w:rsidR="00481047">
        <w:rPr>
          <w:sz w:val="26"/>
          <w:szCs w:val="26"/>
        </w:rPr>
        <w:t xml:space="preserve">го </w:t>
      </w:r>
      <w:r w:rsidR="00F72CCA">
        <w:rPr>
          <w:sz w:val="26"/>
          <w:szCs w:val="26"/>
        </w:rPr>
        <w:t>округа</w:t>
      </w:r>
      <w:r w:rsidR="00B811FD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использованием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ресурсов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формационно-телекоммуникационной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«Интернет».</w:t>
      </w:r>
    </w:p>
    <w:p w:rsidR="0074272B" w:rsidRPr="0043480E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</w:t>
      </w:r>
      <w:r w:rsidR="00B811FD" w:rsidRPr="0043480E">
        <w:rPr>
          <w:sz w:val="26"/>
          <w:szCs w:val="26"/>
        </w:rPr>
        <w:t>5</w:t>
      </w:r>
      <w:r w:rsidR="005D0641"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Осуществление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уничтожение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растительно-сырьевой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базы,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пригодной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изготовления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заготовителей,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перевозчиков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сбы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чиков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наркотиков.</w:t>
      </w:r>
    </w:p>
    <w:p w:rsidR="0074272B" w:rsidRPr="0043480E" w:rsidRDefault="0074272B" w:rsidP="00654E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3480E">
        <w:rPr>
          <w:rFonts w:ascii="Times New Roman" w:hAnsi="Times New Roman"/>
          <w:sz w:val="26"/>
          <w:szCs w:val="26"/>
        </w:rPr>
        <w:t>Мероприятие</w:t>
      </w:r>
      <w:r w:rsidR="003A7122" w:rsidRPr="0043480E">
        <w:rPr>
          <w:rFonts w:ascii="Times New Roman" w:hAnsi="Times New Roman"/>
          <w:sz w:val="26"/>
          <w:szCs w:val="26"/>
        </w:rPr>
        <w:t xml:space="preserve"> </w:t>
      </w:r>
      <w:r w:rsidRPr="0043480E">
        <w:rPr>
          <w:rFonts w:ascii="Times New Roman" w:hAnsi="Times New Roman"/>
          <w:sz w:val="26"/>
          <w:szCs w:val="26"/>
        </w:rPr>
        <w:t>1.</w:t>
      </w:r>
      <w:r w:rsidR="00B811FD" w:rsidRPr="0043480E">
        <w:rPr>
          <w:rFonts w:ascii="Times New Roman" w:hAnsi="Times New Roman"/>
          <w:sz w:val="26"/>
          <w:szCs w:val="26"/>
        </w:rPr>
        <w:t>6</w:t>
      </w:r>
      <w:r w:rsidRPr="0043480E">
        <w:rPr>
          <w:rFonts w:ascii="Times New Roman" w:hAnsi="Times New Roman"/>
          <w:sz w:val="26"/>
          <w:szCs w:val="26"/>
        </w:rPr>
        <w:t>.</w:t>
      </w:r>
      <w:r w:rsidR="003A7122" w:rsidRPr="0043480E">
        <w:rPr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Организация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целенаправленных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мероприятий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по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по</w:t>
      </w:r>
      <w:r w:rsidRPr="0043480E">
        <w:rPr>
          <w:rStyle w:val="actstextwidth"/>
          <w:rFonts w:ascii="Times New Roman" w:hAnsi="Times New Roman"/>
          <w:sz w:val="26"/>
          <w:szCs w:val="26"/>
        </w:rPr>
        <w:t>д</w:t>
      </w:r>
      <w:r w:rsidRPr="0043480E">
        <w:rPr>
          <w:rStyle w:val="actstextwidth"/>
          <w:rFonts w:ascii="Times New Roman" w:hAnsi="Times New Roman"/>
          <w:sz w:val="26"/>
          <w:szCs w:val="26"/>
        </w:rPr>
        <w:t>рыву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экономических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основ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преступности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и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="00970BD3" w:rsidRPr="0043480E">
        <w:rPr>
          <w:rStyle w:val="actstextwidth"/>
          <w:rFonts w:ascii="Times New Roman" w:hAnsi="Times New Roman"/>
          <w:sz w:val="26"/>
          <w:szCs w:val="26"/>
        </w:rPr>
        <w:t>по противодействию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легализации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доходов,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полученных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от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незаконного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оборота</w:t>
      </w:r>
      <w:r w:rsidR="003A7122" w:rsidRPr="0043480E">
        <w:rPr>
          <w:rStyle w:val="actstextwidth"/>
          <w:rFonts w:ascii="Times New Roman" w:hAnsi="Times New Roman"/>
          <w:sz w:val="26"/>
          <w:szCs w:val="26"/>
        </w:rPr>
        <w:t xml:space="preserve"> </w:t>
      </w:r>
      <w:r w:rsidRPr="0043480E">
        <w:rPr>
          <w:rStyle w:val="actstextwidth"/>
          <w:rFonts w:ascii="Times New Roman" w:hAnsi="Times New Roman"/>
          <w:sz w:val="26"/>
          <w:szCs w:val="26"/>
        </w:rPr>
        <w:t>наркотиков.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сокращ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спроса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наркотики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осущест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управление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транспортными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состоянии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опьянения,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административные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нарушения,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организациях</w:t>
      </w:r>
      <w:r w:rsidR="005D0641" w:rsidRPr="0043480E">
        <w:rPr>
          <w:sz w:val="26"/>
          <w:szCs w:val="26"/>
        </w:rPr>
        <w:t xml:space="preserve"> профила</w:t>
      </w:r>
      <w:r w:rsidR="005D0641" w:rsidRPr="0043480E">
        <w:rPr>
          <w:sz w:val="26"/>
          <w:szCs w:val="26"/>
        </w:rPr>
        <w:t>к</w:t>
      </w:r>
      <w:r w:rsidR="005D0641" w:rsidRPr="0043480E">
        <w:rPr>
          <w:sz w:val="26"/>
          <w:szCs w:val="26"/>
        </w:rPr>
        <w:t>тических мероприятий</w:t>
      </w:r>
      <w:r w:rsidRPr="0043480E">
        <w:rPr>
          <w:sz w:val="26"/>
          <w:szCs w:val="26"/>
        </w:rPr>
        <w:t>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негативных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проце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сов,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происходящих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молодежной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бодных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досуга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молодежи,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массовым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пребыванием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декадника,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посвященного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Международному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дню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борьбы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организационно-правового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ресурсного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антинаркотической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 xml:space="preserve">Порецком </w:t>
      </w:r>
      <w:proofErr w:type="gramStart"/>
      <w:r w:rsidR="00E1018E">
        <w:rPr>
          <w:sz w:val="26"/>
          <w:szCs w:val="26"/>
        </w:rPr>
        <w:t>мун</w:t>
      </w:r>
      <w:r w:rsidR="00E1018E">
        <w:rPr>
          <w:sz w:val="26"/>
          <w:szCs w:val="26"/>
        </w:rPr>
        <w:t>и</w:t>
      </w:r>
      <w:r w:rsidR="00E1018E">
        <w:rPr>
          <w:sz w:val="26"/>
          <w:szCs w:val="26"/>
        </w:rPr>
        <w:t>ципальный</w:t>
      </w:r>
      <w:proofErr w:type="gramEnd"/>
      <w:r w:rsidR="00E1018E">
        <w:rPr>
          <w:sz w:val="26"/>
          <w:szCs w:val="26"/>
        </w:rPr>
        <w:t xml:space="preserve"> округ</w:t>
      </w:r>
      <w:r w:rsidR="00B811FD" w:rsidRPr="0043480E">
        <w:rPr>
          <w:sz w:val="26"/>
          <w:szCs w:val="26"/>
        </w:rPr>
        <w:t xml:space="preserve">е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Республике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методического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</w:t>
      </w:r>
      <w:r w:rsidR="003A7122"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в</w:t>
      </w:r>
      <w:proofErr w:type="gramEnd"/>
      <w:r w:rsidR="003A7122"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по</w:t>
      </w:r>
      <w:proofErr w:type="gram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билитации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мониторинга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наркоситуации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 xml:space="preserve">Порецком </w:t>
      </w:r>
      <w:proofErr w:type="gramStart"/>
      <w:r w:rsidR="00E1018E">
        <w:rPr>
          <w:sz w:val="26"/>
          <w:szCs w:val="26"/>
        </w:rPr>
        <w:t>муниципальный</w:t>
      </w:r>
      <w:proofErr w:type="gramEnd"/>
      <w:r w:rsidR="00E1018E">
        <w:rPr>
          <w:sz w:val="26"/>
          <w:szCs w:val="26"/>
        </w:rPr>
        <w:t xml:space="preserve"> округ</w:t>
      </w:r>
      <w:r w:rsidR="00B811FD"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организационно-методической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опер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торам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сотовой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провайдерам,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предоставляющим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доступа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мационно-телекоммуникационной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«Интернет»,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распространения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ществ.</w:t>
      </w:r>
    </w:p>
    <w:p w:rsidR="0074272B" w:rsidRPr="0043480E" w:rsidRDefault="0074272B" w:rsidP="00654E89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комплекса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разоблачению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деструктивной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рекламной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нелегальных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структур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наркобизнеса,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к</w:t>
      </w:r>
      <w:r w:rsidRPr="0043480E">
        <w:rPr>
          <w:sz w:val="26"/>
          <w:szCs w:val="26"/>
        </w:rPr>
        <w:t>тивизация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антирекламы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распространения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веществ.</w:t>
      </w:r>
    </w:p>
    <w:p w:rsidR="0074272B" w:rsidRPr="0043480E" w:rsidRDefault="0074272B" w:rsidP="00733CF6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>3.5</w:t>
      </w:r>
      <w:r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федеральных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власти,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исполнительной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власти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</w:t>
      </w:r>
      <w:r w:rsidR="003A7122"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>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институтов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гражданского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допускающих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механизмов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стимулирования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добр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диагностике,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реабилитации.</w:t>
      </w:r>
    </w:p>
    <w:p w:rsidR="0074272B" w:rsidRPr="0043480E" w:rsidRDefault="0074272B" w:rsidP="00733CF6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3.7.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акций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сотрудников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всех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заинтересованных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органов.</w:t>
      </w:r>
    </w:p>
    <w:p w:rsidR="0074272B" w:rsidRPr="0043480E" w:rsidRDefault="0074272B" w:rsidP="00733CF6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исключением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медицинской)</w:t>
      </w:r>
    </w:p>
    <w:p w:rsidR="0074272B" w:rsidRPr="0043480E" w:rsidRDefault="0074272B" w:rsidP="00733CF6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733CF6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4.1</w:t>
      </w:r>
      <w:r w:rsidR="00DB5A37"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находящимися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административных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мотивирование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реабилитации.</w:t>
      </w:r>
    </w:p>
    <w:p w:rsidR="0074272B" w:rsidRPr="0043480E" w:rsidRDefault="0074272B" w:rsidP="00733CF6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</w:t>
      </w:r>
      <w:r w:rsidR="00B811FD" w:rsidRPr="0043480E">
        <w:rPr>
          <w:sz w:val="26"/>
          <w:szCs w:val="26"/>
        </w:rPr>
        <w:t>2</w:t>
      </w:r>
      <w:r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Организационно-методическая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помощь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обслуживания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исключением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государственных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(муниципальных)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учреждений)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жизненной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4.</w:t>
      </w:r>
      <w:r w:rsidR="00F60372" w:rsidRPr="0043480E">
        <w:rPr>
          <w:sz w:val="26"/>
          <w:szCs w:val="26"/>
        </w:rPr>
        <w:t>3</w:t>
      </w:r>
      <w:r w:rsidRPr="0043480E">
        <w:rPr>
          <w:sz w:val="26"/>
          <w:szCs w:val="26"/>
        </w:rPr>
        <w:t>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Разработка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трудоустро</w:t>
      </w:r>
      <w:r w:rsidRPr="0043480E">
        <w:rPr>
          <w:sz w:val="26"/>
          <w:szCs w:val="26"/>
        </w:rPr>
        <w:t>й</w:t>
      </w:r>
      <w:r w:rsidRPr="0043480E">
        <w:rPr>
          <w:sz w:val="26"/>
          <w:szCs w:val="26"/>
        </w:rPr>
        <w:t>ству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прошедших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завершивших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цинской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(или)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реабилитации.</w:t>
      </w:r>
    </w:p>
    <w:p w:rsidR="00B811FD" w:rsidRPr="0043480E" w:rsidRDefault="00B811FD" w:rsidP="00654E89">
      <w:pPr>
        <w:ind w:firstLine="709"/>
        <w:jc w:val="both"/>
        <w:rPr>
          <w:sz w:val="26"/>
          <w:szCs w:val="26"/>
        </w:rPr>
      </w:pPr>
    </w:p>
    <w:p w:rsidR="0074272B" w:rsidRPr="0043480E" w:rsidRDefault="0074272B" w:rsidP="00654E89">
      <w:pPr>
        <w:ind w:firstLine="709"/>
        <w:jc w:val="both"/>
        <w:rPr>
          <w:b/>
          <w:sz w:val="26"/>
          <w:szCs w:val="26"/>
          <w:u w:val="single"/>
        </w:rPr>
      </w:pPr>
      <w:r w:rsidRPr="0043480E">
        <w:rPr>
          <w:b/>
          <w:sz w:val="26"/>
          <w:szCs w:val="26"/>
          <w:u w:val="single"/>
        </w:rPr>
        <w:t>Подпрограмма</w:t>
      </w:r>
      <w:r w:rsidR="003A7122" w:rsidRPr="0043480E">
        <w:rPr>
          <w:b/>
          <w:sz w:val="26"/>
          <w:szCs w:val="26"/>
          <w:u w:val="single"/>
        </w:rPr>
        <w:t xml:space="preserve">  </w:t>
      </w:r>
      <w:r w:rsidRPr="0043480E">
        <w:rPr>
          <w:b/>
          <w:sz w:val="26"/>
          <w:szCs w:val="26"/>
          <w:u w:val="single"/>
        </w:rPr>
        <w:t>«Предупреждение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детской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беспризорности,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безнадзо</w:t>
      </w:r>
      <w:r w:rsidRPr="0043480E">
        <w:rPr>
          <w:b/>
          <w:sz w:val="26"/>
          <w:szCs w:val="26"/>
          <w:u w:val="single"/>
        </w:rPr>
        <w:t>р</w:t>
      </w:r>
      <w:r w:rsidRPr="0043480E">
        <w:rPr>
          <w:b/>
          <w:sz w:val="26"/>
          <w:szCs w:val="26"/>
          <w:u w:val="single"/>
        </w:rPr>
        <w:t>ности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и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правонарушений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несовершеннолетних»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объединяет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два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основных</w:t>
      </w:r>
      <w:r w:rsidR="003A7122" w:rsidRPr="0043480E">
        <w:rPr>
          <w:b/>
          <w:sz w:val="26"/>
          <w:szCs w:val="26"/>
          <w:u w:val="single"/>
        </w:rPr>
        <w:t xml:space="preserve"> </w:t>
      </w:r>
      <w:r w:rsidRPr="0043480E">
        <w:rPr>
          <w:b/>
          <w:sz w:val="26"/>
          <w:szCs w:val="26"/>
          <w:u w:val="single"/>
        </w:rPr>
        <w:t>мероприятия: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1.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Предупреждение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беспризорн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антиобщественных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действий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Pr="0043480E">
        <w:rPr>
          <w:sz w:val="26"/>
          <w:szCs w:val="26"/>
          <w:lang w:eastAsia="en-US"/>
        </w:rPr>
        <w:t>ы</w:t>
      </w:r>
      <w:r w:rsidRPr="0043480E">
        <w:rPr>
          <w:sz w:val="26"/>
          <w:szCs w:val="26"/>
          <w:lang w:eastAsia="en-US"/>
        </w:rPr>
        <w:t>явление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устранение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причин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условий,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способствующих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DB5A37" w:rsidRPr="0043480E">
        <w:rPr>
          <w:sz w:val="26"/>
          <w:szCs w:val="26"/>
          <w:lang w:eastAsia="en-US"/>
        </w:rPr>
        <w:t>развитию этих нег</w:t>
      </w:r>
      <w:r w:rsidR="00DB5A37" w:rsidRPr="0043480E">
        <w:rPr>
          <w:sz w:val="26"/>
          <w:szCs w:val="26"/>
          <w:lang w:eastAsia="en-US"/>
        </w:rPr>
        <w:t>а</w:t>
      </w:r>
      <w:r w:rsidR="00DB5A37" w:rsidRPr="0043480E">
        <w:rPr>
          <w:sz w:val="26"/>
          <w:szCs w:val="26"/>
          <w:lang w:eastAsia="en-US"/>
        </w:rPr>
        <w:t>тивных явлений</w:t>
      </w:r>
      <w:r w:rsidR="00A37E8C" w:rsidRPr="0043480E">
        <w:rPr>
          <w:sz w:val="26"/>
          <w:szCs w:val="26"/>
          <w:lang w:eastAsia="en-US"/>
        </w:rPr>
        <w:t xml:space="preserve"> </w:t>
      </w:r>
    </w:p>
    <w:p w:rsidR="00F60372" w:rsidRPr="0043480E" w:rsidRDefault="00F60372" w:rsidP="00F6037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1.2. Выявление несовершеннолетних, находящихся в соц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ально опасном положении, а также не посещающих или систематически пропу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кающих по неуважительным причинам занятия в образовательных организациях, принятие мер по их воспитанию и содействие им в получении общего образов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ния.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1.3. Организация работы по вовлечению несовершенноле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них, состоящих на профилактическом учете, в кружки и секции организаций д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полнительного образования, общеобразовательных организаций.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1.4. Развитие института общественных воспитателей нес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вершеннолетних.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1.5. Информационно-методическое сопровождение мер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приятий, направленных на предупреждение безнадзорности, беспризорности, правонарушений и антиобщественных действий несовершеннолетних, выявл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ние и устранение причин и условий, способствующих развитию этих негативных явлений.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1.6. </w:t>
      </w:r>
      <w:proofErr w:type="spellStart"/>
      <w:r w:rsidRPr="0043480E">
        <w:rPr>
          <w:sz w:val="26"/>
          <w:szCs w:val="26"/>
        </w:rPr>
        <w:t>Профидактика</w:t>
      </w:r>
      <w:proofErr w:type="spellEnd"/>
      <w:r w:rsidRPr="0043480E">
        <w:rPr>
          <w:sz w:val="26"/>
          <w:szCs w:val="26"/>
        </w:rPr>
        <w:t xml:space="preserve"> жестокого обращения с несовершенн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летними и оказание помощи детям и подросткам, подвергшимся жестокому о</w:t>
      </w:r>
      <w:r w:rsidRPr="0043480E">
        <w:rPr>
          <w:sz w:val="26"/>
          <w:szCs w:val="26"/>
        </w:rPr>
        <w:t>б</w:t>
      </w:r>
      <w:r w:rsidRPr="0043480E">
        <w:rPr>
          <w:sz w:val="26"/>
          <w:szCs w:val="26"/>
        </w:rPr>
        <w:t>ращению.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1.7. Создание комиссий по делам несовершеннолетних и защите их прав и организация деятельности таких комиссий.</w:t>
      </w:r>
    </w:p>
    <w:p w:rsidR="00F60372" w:rsidRPr="0043480E" w:rsidRDefault="00F60372" w:rsidP="00F60372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F60372" w:rsidRPr="0043480E" w:rsidRDefault="00F60372" w:rsidP="00F60372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Данное основное мероприятие включает в себя следующие мероприятия:</w:t>
      </w:r>
    </w:p>
    <w:p w:rsidR="00F60372" w:rsidRPr="0043480E" w:rsidRDefault="00F60372" w:rsidP="00F60372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2.1. Проведение мероприятий по выявлению фактов семе</w:t>
      </w:r>
      <w:r w:rsidRPr="0043480E">
        <w:rPr>
          <w:sz w:val="26"/>
          <w:szCs w:val="26"/>
        </w:rPr>
        <w:t>й</w:t>
      </w:r>
      <w:r w:rsidRPr="0043480E">
        <w:rPr>
          <w:sz w:val="26"/>
          <w:szCs w:val="26"/>
        </w:rPr>
        <w:t>ного неблагополучия на ранней стадии, социального сиротства.</w:t>
      </w:r>
    </w:p>
    <w:p w:rsidR="00F60372" w:rsidRPr="0043480E" w:rsidRDefault="00F60372" w:rsidP="00F60372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 2.2. Организация работы с семьями, находящимися в соц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ально опасном положении, и оказание им помощи в обучении и воспитании 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тей.</w:t>
      </w:r>
    </w:p>
    <w:p w:rsidR="00F60372" w:rsidRPr="0043480E" w:rsidRDefault="00F60372" w:rsidP="00F60372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2.3. Проведение республиканских семинаров-совещаний, круглых столов, конкурсов для лиц, ответственных за профилактическую раб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 xml:space="preserve">ту. </w:t>
      </w:r>
    </w:p>
    <w:p w:rsidR="00F60372" w:rsidRPr="0043480E" w:rsidRDefault="00F60372" w:rsidP="00F60372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2.4. Формирование единой базы данных о выявленных нес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вершеннолетних и семьях, находящихся в социально опасном положении.</w:t>
      </w:r>
    </w:p>
    <w:p w:rsidR="0074272B" w:rsidRPr="0043480E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Подпрограмма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="00B811FD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программы</w:t>
      </w:r>
      <w:r w:rsidR="003A7122"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>П</w:t>
      </w:r>
      <w:r w:rsidR="00481047">
        <w:rPr>
          <w:sz w:val="26"/>
          <w:szCs w:val="26"/>
        </w:rPr>
        <w:t>о</w:t>
      </w:r>
      <w:r w:rsidR="00481047">
        <w:rPr>
          <w:sz w:val="26"/>
          <w:szCs w:val="26"/>
        </w:rPr>
        <w:t xml:space="preserve">рецкого муниципального </w:t>
      </w:r>
      <w:r w:rsidR="00F72CCA">
        <w:rPr>
          <w:sz w:val="26"/>
          <w:szCs w:val="26"/>
        </w:rPr>
        <w:t>округа</w:t>
      </w:r>
      <w:r w:rsidR="00B811FD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«Обеспечение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венного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порядка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противодействие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преступности»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  <w:lang w:eastAsia="en-US"/>
        </w:rPr>
        <w:t>беспеч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административных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комиссий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рассмотрения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дел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адм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нистративных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правонарушениях</w:t>
      </w:r>
      <w:r w:rsidR="001E0A09" w:rsidRPr="0043480E">
        <w:rPr>
          <w:sz w:val="26"/>
          <w:szCs w:val="26"/>
          <w:lang w:eastAsia="en-US"/>
        </w:rPr>
        <w:t>.</w:t>
      </w:r>
    </w:p>
    <w:p w:rsidR="0074272B" w:rsidRPr="0043480E" w:rsidRDefault="0074272B" w:rsidP="00654E89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b/>
          <w:sz w:val="26"/>
          <w:szCs w:val="26"/>
        </w:rPr>
        <w:t xml:space="preserve">Раздел </w:t>
      </w:r>
      <w:r w:rsidRPr="0043480E">
        <w:rPr>
          <w:b/>
          <w:sz w:val="26"/>
          <w:szCs w:val="26"/>
          <w:lang w:val="en-US"/>
        </w:rPr>
        <w:t>III</w:t>
      </w:r>
      <w:r w:rsidRPr="0043480E">
        <w:rPr>
          <w:b/>
          <w:sz w:val="26"/>
          <w:szCs w:val="26"/>
        </w:rPr>
        <w:t xml:space="preserve">. </w:t>
      </w:r>
      <w:proofErr w:type="gramStart"/>
      <w:r w:rsidRPr="0043480E">
        <w:rPr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 (с расшифровкой по источн</w:t>
      </w:r>
      <w:r w:rsidRPr="0043480E">
        <w:rPr>
          <w:b/>
          <w:sz w:val="26"/>
          <w:szCs w:val="26"/>
        </w:rPr>
        <w:t>и</w:t>
      </w:r>
      <w:r w:rsidRPr="0043480E">
        <w:rPr>
          <w:b/>
          <w:sz w:val="26"/>
          <w:szCs w:val="26"/>
        </w:rPr>
        <w:t>кам финансирования, по этапам и годам реализации Муниципальной пр</w:t>
      </w:r>
      <w:r w:rsidRPr="0043480E">
        <w:rPr>
          <w:b/>
          <w:sz w:val="26"/>
          <w:szCs w:val="26"/>
        </w:rPr>
        <w:t>о</w:t>
      </w:r>
      <w:r w:rsidRPr="0043480E">
        <w:rPr>
          <w:b/>
          <w:sz w:val="26"/>
          <w:szCs w:val="26"/>
        </w:rPr>
        <w:t>граммы</w:t>
      </w:r>
      <w:proofErr w:type="gramEnd"/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Расходы муниципальной программы формируются за счет средств </w:t>
      </w:r>
      <w:proofErr w:type="spellStart"/>
      <w:r w:rsidRPr="0043480E">
        <w:rPr>
          <w:sz w:val="26"/>
          <w:szCs w:val="26"/>
        </w:rPr>
        <w:t>ресм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стного</w:t>
      </w:r>
      <w:proofErr w:type="spellEnd"/>
      <w:r w:rsidRPr="0043480E">
        <w:rPr>
          <w:sz w:val="26"/>
          <w:szCs w:val="26"/>
        </w:rPr>
        <w:t xml:space="preserve"> бюджета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 xml:space="preserve"> и средств внебюджетных и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точников.</w:t>
      </w:r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Средства местных бюджетов и внебюджетных источников, предусмотре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ные на реализацию муниципальной программы, являются источниками фина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сирования подпрограмм, включенных в муниципальную программу.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Общий о</w:t>
      </w:r>
      <w:r w:rsidRPr="00506E7B">
        <w:rPr>
          <w:sz w:val="26"/>
          <w:szCs w:val="26"/>
        </w:rPr>
        <w:t>бъем финансирования реализации мероприятий Муниципальной про</w:t>
      </w:r>
      <w:r>
        <w:rPr>
          <w:sz w:val="26"/>
          <w:szCs w:val="26"/>
        </w:rPr>
        <w:t>граммы в 2023–2035 годах составит:</w:t>
      </w:r>
      <w:r w:rsidRPr="00506E7B">
        <w:rPr>
          <w:sz w:val="26"/>
          <w:szCs w:val="26"/>
        </w:rPr>
        <w:t xml:space="preserve"> 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5310,4 тыс. рублей, в том числе: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2023 году – 524,2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2024 году – 549,1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2025 году – 549,1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2026–2030 годах – 1844,0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2031–2035 годах – 1844,0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из них средства: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республиканского бюдже</w:t>
      </w:r>
      <w:r w:rsidR="00972B35">
        <w:rPr>
          <w:sz w:val="26"/>
          <w:szCs w:val="26"/>
        </w:rPr>
        <w:t xml:space="preserve">та </w:t>
      </w:r>
      <w:proofErr w:type="gramStart"/>
      <w:r w:rsidR="00972B35">
        <w:rPr>
          <w:sz w:val="26"/>
          <w:szCs w:val="26"/>
        </w:rPr>
        <w:t>Чувашской</w:t>
      </w:r>
      <w:proofErr w:type="gramEnd"/>
      <w:r w:rsidR="00972B35">
        <w:rPr>
          <w:sz w:val="26"/>
          <w:szCs w:val="26"/>
        </w:rPr>
        <w:t xml:space="preserve"> </w:t>
      </w:r>
      <w:proofErr w:type="spellStart"/>
      <w:r w:rsidR="00972B35">
        <w:rPr>
          <w:sz w:val="26"/>
          <w:szCs w:val="26"/>
        </w:rPr>
        <w:t>Респуб-лики</w:t>
      </w:r>
      <w:proofErr w:type="spellEnd"/>
      <w:r w:rsidR="00972B35">
        <w:rPr>
          <w:sz w:val="26"/>
          <w:szCs w:val="26"/>
        </w:rPr>
        <w:t xml:space="preserve"> – 4 624</w:t>
      </w:r>
      <w:r w:rsidRPr="00506E7B">
        <w:rPr>
          <w:sz w:val="26"/>
          <w:szCs w:val="26"/>
        </w:rPr>
        <w:t>,4 тыс. рублей (87,1 процент), в том числе: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2023 году – 452,2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2024 году – 472,1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2025 году – 4</w:t>
      </w:r>
      <w:r w:rsidR="00972B35">
        <w:rPr>
          <w:sz w:val="26"/>
          <w:szCs w:val="26"/>
        </w:rPr>
        <w:t>72</w:t>
      </w:r>
      <w:r w:rsidRPr="00506E7B">
        <w:rPr>
          <w:sz w:val="26"/>
          <w:szCs w:val="26"/>
        </w:rPr>
        <w:t>,1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2026–2030 годах – 1614,0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2031–2035 годах – 1614,0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местных бюдже</w:t>
      </w:r>
      <w:r w:rsidR="00437916">
        <w:rPr>
          <w:sz w:val="26"/>
          <w:szCs w:val="26"/>
        </w:rPr>
        <w:t>тов – 686</w:t>
      </w:r>
      <w:r w:rsidR="00972B35">
        <w:rPr>
          <w:sz w:val="26"/>
          <w:szCs w:val="26"/>
        </w:rPr>
        <w:t>,0</w:t>
      </w:r>
      <w:r w:rsidR="00437916">
        <w:rPr>
          <w:sz w:val="26"/>
          <w:szCs w:val="26"/>
        </w:rPr>
        <w:t xml:space="preserve"> тыс. рублей (12,9 про</w:t>
      </w:r>
      <w:r w:rsidRPr="00506E7B">
        <w:rPr>
          <w:sz w:val="26"/>
          <w:szCs w:val="26"/>
        </w:rPr>
        <w:t>цента), в том числе: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2023 году – 72</w:t>
      </w:r>
      <w:r w:rsidR="00972B35">
        <w:rPr>
          <w:sz w:val="26"/>
          <w:szCs w:val="26"/>
        </w:rPr>
        <w:t>,0</w:t>
      </w:r>
      <w:r w:rsidRPr="00506E7B">
        <w:rPr>
          <w:sz w:val="26"/>
          <w:szCs w:val="26"/>
        </w:rPr>
        <w:t xml:space="preserve">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2024 году – 77</w:t>
      </w:r>
      <w:r w:rsidR="00972B35">
        <w:rPr>
          <w:sz w:val="26"/>
          <w:szCs w:val="26"/>
        </w:rPr>
        <w:t>,0</w:t>
      </w:r>
      <w:r w:rsidRPr="00506E7B">
        <w:rPr>
          <w:sz w:val="26"/>
          <w:szCs w:val="26"/>
        </w:rPr>
        <w:t xml:space="preserve">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2025 году – 77</w:t>
      </w:r>
      <w:r w:rsidR="00972B35">
        <w:rPr>
          <w:sz w:val="26"/>
          <w:szCs w:val="26"/>
        </w:rPr>
        <w:t>,0</w:t>
      </w:r>
      <w:r w:rsidRPr="00506E7B">
        <w:rPr>
          <w:sz w:val="26"/>
          <w:szCs w:val="26"/>
        </w:rPr>
        <w:t xml:space="preserve"> тыс. рублей;</w:t>
      </w:r>
    </w:p>
    <w:p w:rsidR="00506E7B" w:rsidRPr="00506E7B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t>в 2026–2030 годах – 230,0 тыс. рублей;</w:t>
      </w:r>
    </w:p>
    <w:p w:rsidR="000A6956" w:rsidRPr="0043480E" w:rsidRDefault="00506E7B" w:rsidP="00506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E7B">
        <w:rPr>
          <w:sz w:val="26"/>
          <w:szCs w:val="26"/>
        </w:rPr>
        <w:lastRenderedPageBreak/>
        <w:t>в 2031–2035 годах – 230,0 тыс. рублей.</w:t>
      </w:r>
      <w:r w:rsidR="007513C5">
        <w:rPr>
          <w:sz w:val="26"/>
          <w:szCs w:val="26"/>
        </w:rPr>
        <w:t xml:space="preserve"> </w:t>
      </w:r>
      <w:r w:rsidR="000A6956" w:rsidRPr="0043480E">
        <w:rPr>
          <w:sz w:val="26"/>
          <w:szCs w:val="26"/>
        </w:rPr>
        <w:t>Объемы финансирования муниц</w:t>
      </w:r>
      <w:r w:rsidR="000A6956" w:rsidRPr="0043480E">
        <w:rPr>
          <w:sz w:val="26"/>
          <w:szCs w:val="26"/>
        </w:rPr>
        <w:t>и</w:t>
      </w:r>
      <w:r w:rsidR="000A6956" w:rsidRPr="0043480E">
        <w:rPr>
          <w:sz w:val="26"/>
          <w:szCs w:val="26"/>
        </w:rPr>
        <w:t>пальной программы подлежат ежегодному уточнению исходя из реальных во</w:t>
      </w:r>
      <w:r w:rsidR="000A6956" w:rsidRPr="0043480E">
        <w:rPr>
          <w:sz w:val="26"/>
          <w:szCs w:val="26"/>
        </w:rPr>
        <w:t>з</w:t>
      </w:r>
      <w:r w:rsidR="000A6956" w:rsidRPr="0043480E">
        <w:rPr>
          <w:sz w:val="26"/>
          <w:szCs w:val="26"/>
        </w:rPr>
        <w:t>можностей бюджетов всех уровней.</w:t>
      </w:r>
    </w:p>
    <w:p w:rsidR="000A6956" w:rsidRPr="0043480E" w:rsidRDefault="000A6956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ведены в приложении № 2 к муниципальной программе.</w:t>
      </w:r>
    </w:p>
    <w:p w:rsidR="0074272B" w:rsidRPr="0043480E" w:rsidRDefault="0074272B" w:rsidP="000A69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5D1ED5" w:rsidRPr="0043480E">
        <w:rPr>
          <w:sz w:val="26"/>
          <w:szCs w:val="26"/>
        </w:rPr>
        <w:t>муниципальную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включены</w:t>
      </w:r>
      <w:r w:rsidR="003A7122" w:rsidRPr="0043480E">
        <w:rPr>
          <w:sz w:val="26"/>
          <w:szCs w:val="26"/>
        </w:rPr>
        <w:t xml:space="preserve"> </w:t>
      </w:r>
      <w:r w:rsidR="00DB5A37"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согласно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прил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жениям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№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</w:t>
      </w:r>
      <w:r w:rsidR="00436960" w:rsidRPr="0043480E">
        <w:rPr>
          <w:sz w:val="26"/>
          <w:szCs w:val="26"/>
        </w:rPr>
        <w:t>–</w:t>
      </w:r>
      <w:r w:rsidRPr="0043480E">
        <w:rPr>
          <w:sz w:val="26"/>
          <w:szCs w:val="26"/>
        </w:rPr>
        <w:t>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="005D1ED5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программе.</w:t>
      </w:r>
    </w:p>
    <w:p w:rsidR="003F49C7" w:rsidRPr="0043480E" w:rsidRDefault="003F49C7">
      <w:pPr>
        <w:rPr>
          <w:sz w:val="26"/>
        </w:rPr>
      </w:pPr>
    </w:p>
    <w:p w:rsidR="003F49C7" w:rsidRPr="0043480E" w:rsidRDefault="003F49C7">
      <w:pPr>
        <w:rPr>
          <w:sz w:val="26"/>
        </w:rPr>
      </w:pPr>
    </w:p>
    <w:p w:rsidR="003F49C7" w:rsidRPr="0043480E" w:rsidRDefault="003F49C7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74272B" w:rsidRPr="0043480E" w:rsidRDefault="0074272B" w:rsidP="003A7122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en-US"/>
        </w:rPr>
        <w:sectPr w:rsidR="0074272B" w:rsidRPr="0043480E" w:rsidSect="00921A9E">
          <w:headerReference w:type="even" r:id="rId9"/>
          <w:headerReference w:type="default" r:id="rId10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864621" w:rsidRPr="0043480E" w:rsidRDefault="00864621" w:rsidP="003F49C7">
      <w:pPr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  <w:lang w:eastAsia="en-US"/>
        </w:rPr>
      </w:pPr>
    </w:p>
    <w:p w:rsidR="0074272B" w:rsidRPr="0043480E" w:rsidRDefault="0074272B" w:rsidP="003F49C7">
      <w:pPr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№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</w:t>
      </w:r>
    </w:p>
    <w:p w:rsidR="0074272B" w:rsidRPr="0043480E" w:rsidRDefault="0074272B" w:rsidP="003F49C7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D1ED5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программе</w:t>
      </w:r>
      <w:r w:rsidR="005D1ED5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>Порецк</w:t>
      </w:r>
      <w:r w:rsidR="00481047">
        <w:rPr>
          <w:sz w:val="26"/>
          <w:szCs w:val="26"/>
          <w:lang w:eastAsia="en-US"/>
        </w:rPr>
        <w:t>о</w:t>
      </w:r>
      <w:r w:rsidR="00481047">
        <w:rPr>
          <w:sz w:val="26"/>
          <w:szCs w:val="26"/>
          <w:lang w:eastAsia="en-US"/>
        </w:rPr>
        <w:t xml:space="preserve">го муниципального </w:t>
      </w:r>
      <w:r w:rsidR="00F72CCA">
        <w:rPr>
          <w:sz w:val="26"/>
          <w:szCs w:val="26"/>
          <w:lang w:eastAsia="en-US"/>
        </w:rPr>
        <w:t>округа</w:t>
      </w:r>
    </w:p>
    <w:p w:rsidR="0074272B" w:rsidRPr="0043480E" w:rsidRDefault="0074272B" w:rsidP="003F49C7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</w:p>
    <w:p w:rsidR="0074272B" w:rsidRPr="0043480E" w:rsidRDefault="0074272B" w:rsidP="003F49C7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F49C7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41C9E" w:rsidRPr="0043480E" w:rsidRDefault="00341C9E" w:rsidP="00341C9E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341C9E" w:rsidRPr="0043480E" w:rsidRDefault="00341C9E" w:rsidP="00341C9E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proofErr w:type="gramStart"/>
      <w:r w:rsidRPr="0043480E">
        <w:rPr>
          <w:b/>
          <w:sz w:val="26"/>
          <w:szCs w:val="26"/>
          <w:lang w:eastAsia="en-US"/>
        </w:rPr>
        <w:t>С</w:t>
      </w:r>
      <w:proofErr w:type="gramEnd"/>
      <w:r w:rsidRPr="0043480E">
        <w:rPr>
          <w:b/>
          <w:sz w:val="26"/>
          <w:szCs w:val="26"/>
          <w:lang w:eastAsia="en-US"/>
        </w:rPr>
        <w:t xml:space="preserve"> В Е Д Е Н И Я </w:t>
      </w:r>
    </w:p>
    <w:p w:rsidR="00341C9E" w:rsidRPr="0043480E" w:rsidRDefault="00341C9E" w:rsidP="00341C9E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о целевых индикаторах и показателях муниципальной программы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Pr="0043480E">
        <w:rPr>
          <w:b/>
          <w:sz w:val="26"/>
          <w:szCs w:val="26"/>
          <w:lang w:eastAsia="en-US"/>
        </w:rPr>
        <w:t xml:space="preserve"> Чувашской Ре</w:t>
      </w:r>
      <w:r w:rsidRPr="0043480E">
        <w:rPr>
          <w:b/>
          <w:sz w:val="26"/>
          <w:szCs w:val="26"/>
          <w:lang w:eastAsia="en-US"/>
        </w:rPr>
        <w:t>с</w:t>
      </w:r>
      <w:r w:rsidRPr="0043480E">
        <w:rPr>
          <w:b/>
          <w:sz w:val="26"/>
          <w:szCs w:val="26"/>
          <w:lang w:eastAsia="en-US"/>
        </w:rPr>
        <w:t>публики «Обеспечение общественного порядка и противодействие преступности», подпрограмм муниципальной пр</w:t>
      </w:r>
      <w:r w:rsidRPr="0043480E">
        <w:rPr>
          <w:b/>
          <w:sz w:val="26"/>
          <w:szCs w:val="26"/>
          <w:lang w:eastAsia="en-US"/>
        </w:rPr>
        <w:t>о</w:t>
      </w:r>
      <w:r w:rsidRPr="0043480E">
        <w:rPr>
          <w:b/>
          <w:sz w:val="26"/>
          <w:szCs w:val="26"/>
          <w:lang w:eastAsia="en-US"/>
        </w:rPr>
        <w:t>граммы и их значениях</w:t>
      </w:r>
    </w:p>
    <w:p w:rsidR="00341C9E" w:rsidRPr="0043480E" w:rsidRDefault="00341C9E" w:rsidP="00341C9E">
      <w:pPr>
        <w:pStyle w:val="ConsPlusNormal"/>
        <w:jc w:val="both"/>
        <w:outlineLvl w:val="0"/>
        <w:rPr>
          <w:sz w:val="26"/>
          <w:szCs w:val="26"/>
        </w:rPr>
      </w:pPr>
    </w:p>
    <w:p w:rsidR="00341C9E" w:rsidRPr="0043480E" w:rsidRDefault="00341C9E" w:rsidP="00341C9E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428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BA711B" w:rsidRPr="0043480E" w:rsidTr="003D3F4A">
        <w:tc>
          <w:tcPr>
            <w:tcW w:w="146" w:type="pct"/>
            <w:vMerge w:val="restar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№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43480E">
              <w:rPr>
                <w:sz w:val="20"/>
              </w:rPr>
              <w:t>пп</w:t>
            </w:r>
            <w:proofErr w:type="spellEnd"/>
          </w:p>
        </w:tc>
        <w:tc>
          <w:tcPr>
            <w:tcW w:w="1036" w:type="pct"/>
            <w:vMerge w:val="restar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Целевой индикатор и показатель (наименование)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 xml:space="preserve">Единица 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измерения</w:t>
            </w:r>
          </w:p>
        </w:tc>
        <w:tc>
          <w:tcPr>
            <w:tcW w:w="3365" w:type="pct"/>
            <w:gridSpan w:val="10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Значения целевых индикаторов и показателей по годам</w:t>
            </w:r>
          </w:p>
        </w:tc>
      </w:tr>
      <w:tr w:rsidR="00341C9E" w:rsidRPr="0043480E" w:rsidTr="003D3F4A">
        <w:tc>
          <w:tcPr>
            <w:tcW w:w="146" w:type="pct"/>
            <w:vMerge/>
            <w:shd w:val="clear" w:color="auto" w:fill="auto"/>
          </w:tcPr>
          <w:p w:rsidR="00341C9E" w:rsidRPr="0043480E" w:rsidRDefault="00341C9E" w:rsidP="003D3F4A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  <w:vMerge/>
            <w:shd w:val="clear" w:color="auto" w:fill="auto"/>
          </w:tcPr>
          <w:p w:rsidR="00341C9E" w:rsidRPr="0043480E" w:rsidRDefault="00341C9E" w:rsidP="003D3F4A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341C9E" w:rsidRPr="0043480E" w:rsidRDefault="00341C9E" w:rsidP="003D3F4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11.2018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2019</w:t>
            </w:r>
          </w:p>
        </w:tc>
        <w:tc>
          <w:tcPr>
            <w:tcW w:w="364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2020</w:t>
            </w:r>
          </w:p>
        </w:tc>
        <w:tc>
          <w:tcPr>
            <w:tcW w:w="409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2021</w:t>
            </w:r>
          </w:p>
        </w:tc>
        <w:tc>
          <w:tcPr>
            <w:tcW w:w="364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2022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2023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2024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2025</w:t>
            </w:r>
          </w:p>
        </w:tc>
        <w:tc>
          <w:tcPr>
            <w:tcW w:w="318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2030</w:t>
            </w:r>
          </w:p>
        </w:tc>
        <w:tc>
          <w:tcPr>
            <w:tcW w:w="282" w:type="pct"/>
            <w:shd w:val="clear" w:color="auto" w:fill="auto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2035</w:t>
            </w:r>
          </w:p>
        </w:tc>
      </w:tr>
    </w:tbl>
    <w:p w:rsidR="00341C9E" w:rsidRPr="0043480E" w:rsidRDefault="00341C9E" w:rsidP="00341C9E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428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BA711B" w:rsidRPr="0043480E" w:rsidTr="003D3F4A">
        <w:trPr>
          <w:tblHeader/>
        </w:trPr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7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12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13</w:t>
            </w:r>
          </w:p>
        </w:tc>
      </w:tr>
      <w:tr w:rsidR="00BA711B" w:rsidRPr="0043480E" w:rsidTr="003D3F4A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  <w:r w:rsidRPr="0043480E">
              <w:rPr>
                <w:b/>
                <w:sz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pStyle w:val="ConsPlusNormal"/>
              <w:jc w:val="both"/>
              <w:rPr>
                <w:sz w:val="20"/>
              </w:rPr>
            </w:pPr>
            <w:r w:rsidRPr="0043480E">
              <w:rPr>
                <w:sz w:val="20"/>
              </w:rPr>
              <w:t>Доля преступлений, соверше</w:t>
            </w:r>
            <w:r w:rsidRPr="0043480E">
              <w:rPr>
                <w:sz w:val="20"/>
              </w:rPr>
              <w:t>н</w:t>
            </w:r>
            <w:r w:rsidRPr="0043480E">
              <w:rPr>
                <w:sz w:val="20"/>
              </w:rPr>
              <w:t>ных на улицах, в общем числе зарегистрированных преступл</w:t>
            </w:r>
            <w:r w:rsidRPr="0043480E">
              <w:rPr>
                <w:sz w:val="20"/>
              </w:rPr>
              <w:t>е</w:t>
            </w:r>
            <w:r w:rsidRPr="0043480E">
              <w:rPr>
                <w:sz w:val="20"/>
              </w:rPr>
              <w:t>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21,3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20,7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20,1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19,6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19,1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pStyle w:val="ConsPlusNormal"/>
              <w:jc w:val="both"/>
              <w:rPr>
                <w:sz w:val="20"/>
              </w:rPr>
            </w:pPr>
            <w:r w:rsidRPr="0043480E">
              <w:rPr>
                <w:sz w:val="20"/>
              </w:rPr>
              <w:t>Распространенность преступл</w:t>
            </w:r>
            <w:r w:rsidRPr="0043480E">
              <w:rPr>
                <w:sz w:val="20"/>
              </w:rPr>
              <w:t>е</w:t>
            </w:r>
            <w:r w:rsidRPr="0043480E">
              <w:rPr>
                <w:sz w:val="20"/>
              </w:rPr>
              <w:t xml:space="preserve">ний в сфере незаконного оборота наркотиков 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преступлений на 100 тыс. населения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25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91,3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89,6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87,5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85,0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83,1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82,4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78,2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65,9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60,0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pStyle w:val="ConsPlusNormal"/>
              <w:jc w:val="both"/>
              <w:rPr>
                <w:sz w:val="20"/>
              </w:rPr>
            </w:pPr>
            <w:r w:rsidRPr="0043480E">
              <w:rPr>
                <w:sz w:val="20"/>
              </w:rPr>
              <w:t>Число несовершеннолетних, с</w:t>
            </w:r>
            <w:r w:rsidRPr="0043480E">
              <w:rPr>
                <w:sz w:val="20"/>
              </w:rPr>
              <w:t>о</w:t>
            </w:r>
            <w:r w:rsidRPr="0043480E">
              <w:rPr>
                <w:sz w:val="20"/>
              </w:rPr>
              <w:t>вершивших преступления, в ра</w:t>
            </w:r>
            <w:r w:rsidRPr="0043480E">
              <w:rPr>
                <w:sz w:val="20"/>
              </w:rPr>
              <w:t>с</w:t>
            </w:r>
            <w:r w:rsidRPr="0043480E">
              <w:rPr>
                <w:sz w:val="20"/>
              </w:rPr>
              <w:t>чете на 1 тыс. несовершенноле</w:t>
            </w:r>
            <w:r w:rsidRPr="0043480E">
              <w:rPr>
                <w:sz w:val="20"/>
              </w:rPr>
              <w:t>т</w:t>
            </w:r>
            <w:r w:rsidRPr="0043480E">
              <w:rPr>
                <w:sz w:val="20"/>
              </w:rPr>
              <w:t>них в возрасте от 14 до 18 лет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человек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0,48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9,9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9,6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9,3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8,7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8,0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6,4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4532D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1,5</w:t>
            </w:r>
          </w:p>
        </w:tc>
      </w:tr>
      <w:tr w:rsidR="00BA711B" w:rsidRPr="0043480E" w:rsidTr="003D3F4A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  <w:r w:rsidRPr="0043480E">
              <w:rPr>
                <w:b/>
                <w:sz w:val="20"/>
              </w:rPr>
              <w:t>Подпрограмма «Профилактика правонарушений»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lastRenderedPageBreak/>
              <w:t>1.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преступлений, соверше</w:t>
            </w:r>
            <w:r w:rsidRPr="0043480E">
              <w:rPr>
                <w:sz w:val="20"/>
                <w:szCs w:val="20"/>
              </w:rPr>
              <w:t>н</w:t>
            </w:r>
            <w:r w:rsidRPr="0043480E">
              <w:rPr>
                <w:sz w:val="20"/>
                <w:szCs w:val="20"/>
              </w:rPr>
              <w:t>ных лицами, ранее их соверша</w:t>
            </w:r>
            <w:r w:rsidRPr="0043480E">
              <w:rPr>
                <w:sz w:val="20"/>
                <w:szCs w:val="20"/>
              </w:rPr>
              <w:t>в</w:t>
            </w:r>
            <w:r w:rsidRPr="0043480E">
              <w:rPr>
                <w:sz w:val="20"/>
                <w:szCs w:val="20"/>
              </w:rPr>
              <w:t>шими, в общем числе раскрытых преступлений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54,5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54,0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53,5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53,1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4532D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48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преступлений, соверше</w:t>
            </w:r>
            <w:r w:rsidRPr="0043480E">
              <w:rPr>
                <w:sz w:val="20"/>
                <w:szCs w:val="20"/>
              </w:rPr>
              <w:t>н</w:t>
            </w:r>
            <w:r w:rsidRPr="0043480E">
              <w:rPr>
                <w:sz w:val="20"/>
                <w:szCs w:val="20"/>
              </w:rPr>
              <w:t>ных лицами в состоянии алк</w:t>
            </w:r>
            <w:r w:rsidRPr="0043480E">
              <w:rPr>
                <w:sz w:val="20"/>
                <w:szCs w:val="20"/>
              </w:rPr>
              <w:t>о</w:t>
            </w:r>
            <w:r w:rsidRPr="0043480E">
              <w:rPr>
                <w:sz w:val="20"/>
                <w:szCs w:val="20"/>
              </w:rPr>
              <w:t>гольного опьянения, в общем числе раскрытых преступлений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37,9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38,0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37,9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37,8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37,6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37,1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36,6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36,1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расследованных преступл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ний превентивной направленн</w:t>
            </w:r>
            <w:r w:rsidRPr="0043480E">
              <w:rPr>
                <w:sz w:val="20"/>
                <w:szCs w:val="20"/>
              </w:rPr>
              <w:t>о</w:t>
            </w:r>
            <w:r w:rsidRPr="0043480E">
              <w:rPr>
                <w:sz w:val="20"/>
                <w:szCs w:val="20"/>
              </w:rPr>
              <w:t>сти в общем массиве расслед</w:t>
            </w:r>
            <w:r w:rsidRPr="0043480E">
              <w:rPr>
                <w:sz w:val="20"/>
                <w:szCs w:val="20"/>
              </w:rPr>
              <w:t>о</w:t>
            </w:r>
            <w:r w:rsidRPr="0043480E">
              <w:rPr>
                <w:sz w:val="20"/>
                <w:szCs w:val="20"/>
              </w:rPr>
              <w:t xml:space="preserve">ванных преступлений 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27,3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26,1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26,5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26,3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26,6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27,1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27,6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  <w:lang w:eastAsia="en-US"/>
              </w:rPr>
              <w:t>Доля трудоустроенных лиц, о</w:t>
            </w:r>
            <w:r w:rsidRPr="0043480E">
              <w:rPr>
                <w:sz w:val="20"/>
                <w:szCs w:val="20"/>
                <w:lang w:eastAsia="en-US"/>
              </w:rPr>
              <w:t>с</w:t>
            </w:r>
            <w:r w:rsidRPr="0043480E">
              <w:rPr>
                <w:sz w:val="20"/>
                <w:szCs w:val="20"/>
                <w:lang w:eastAsia="en-US"/>
              </w:rPr>
              <w:t>вободившихся из мест лишения свободы, обратившихся в центры занятости населения, в общем количестве лиц, освободившихся из мест лишения свободы и обр</w:t>
            </w:r>
            <w:r w:rsidRPr="0043480E">
              <w:rPr>
                <w:sz w:val="20"/>
                <w:szCs w:val="20"/>
                <w:lang w:eastAsia="en-US"/>
              </w:rPr>
              <w:t>а</w:t>
            </w:r>
            <w:r w:rsidRPr="0043480E">
              <w:rPr>
                <w:sz w:val="20"/>
                <w:szCs w:val="20"/>
                <w:lang w:eastAsia="en-US"/>
              </w:rPr>
              <w:t>тившихся в органы службы зан</w:t>
            </w:r>
            <w:r w:rsidRPr="0043480E">
              <w:rPr>
                <w:sz w:val="20"/>
                <w:szCs w:val="20"/>
                <w:lang w:eastAsia="en-US"/>
              </w:rPr>
              <w:t>я</w:t>
            </w:r>
            <w:r w:rsidRPr="0043480E">
              <w:rPr>
                <w:sz w:val="20"/>
                <w:szCs w:val="20"/>
                <w:lang w:eastAsia="en-US"/>
              </w:rPr>
              <w:t>тости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55,0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55,5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56,0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56,5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57,0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57,5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58,0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58,5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61,0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63,5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  <w:lang w:eastAsia="en-US"/>
              </w:rPr>
              <w:t>Доля трудоустроенных лиц, ос</w:t>
            </w:r>
            <w:r w:rsidRPr="0043480E">
              <w:rPr>
                <w:sz w:val="20"/>
                <w:szCs w:val="20"/>
                <w:lang w:eastAsia="en-US"/>
              </w:rPr>
              <w:t>у</w:t>
            </w:r>
            <w:r w:rsidRPr="0043480E">
              <w:rPr>
                <w:sz w:val="20"/>
                <w:szCs w:val="20"/>
                <w:lang w:eastAsia="en-US"/>
              </w:rPr>
              <w:t>жденных к уголовным наказан</w:t>
            </w:r>
            <w:r w:rsidRPr="0043480E">
              <w:rPr>
                <w:sz w:val="20"/>
                <w:szCs w:val="20"/>
                <w:lang w:eastAsia="en-US"/>
              </w:rPr>
              <w:t>и</w:t>
            </w:r>
            <w:r w:rsidRPr="0043480E">
              <w:rPr>
                <w:sz w:val="20"/>
                <w:szCs w:val="20"/>
                <w:lang w:eastAsia="en-US"/>
              </w:rPr>
              <w:t>ям, не связанным с лишением свободы, обратившихся в центры занятости населения, в общем количестве лиц, осужденных к уголовным наказаниям, не св</w:t>
            </w:r>
            <w:r w:rsidRPr="0043480E">
              <w:rPr>
                <w:sz w:val="20"/>
                <w:szCs w:val="20"/>
                <w:lang w:eastAsia="en-US"/>
              </w:rPr>
              <w:t>я</w:t>
            </w:r>
            <w:r w:rsidRPr="0043480E">
              <w:rPr>
                <w:sz w:val="20"/>
                <w:szCs w:val="20"/>
                <w:lang w:eastAsia="en-US"/>
              </w:rPr>
              <w:t>занным с лишением свободы, обратившихся в органы службы занятости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50,0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50,5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51,0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51,5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52,0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52,5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53,5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56,0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58,5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  <w:lang w:eastAsia="en-US"/>
              </w:rPr>
            </w:pPr>
            <w:r w:rsidRPr="0043480E">
              <w:rPr>
                <w:sz w:val="20"/>
                <w:szCs w:val="20"/>
                <w:lang w:eastAsia="en-US"/>
              </w:rPr>
              <w:t>Доля осужденных к исправител</w:t>
            </w:r>
            <w:r w:rsidRPr="0043480E">
              <w:rPr>
                <w:sz w:val="20"/>
                <w:szCs w:val="20"/>
                <w:lang w:eastAsia="en-US"/>
              </w:rPr>
              <w:t>ь</w:t>
            </w:r>
            <w:r w:rsidRPr="0043480E">
              <w:rPr>
                <w:sz w:val="20"/>
                <w:szCs w:val="20"/>
                <w:lang w:eastAsia="en-US"/>
              </w:rPr>
              <w:t>ным работам, охваченных тр</w:t>
            </w:r>
            <w:r w:rsidRPr="0043480E">
              <w:rPr>
                <w:sz w:val="20"/>
                <w:szCs w:val="20"/>
                <w:lang w:eastAsia="en-US"/>
              </w:rPr>
              <w:t>у</w:t>
            </w:r>
            <w:r w:rsidRPr="0043480E">
              <w:rPr>
                <w:sz w:val="20"/>
                <w:szCs w:val="20"/>
                <w:lang w:eastAsia="en-US"/>
              </w:rPr>
              <w:t>дом, в общем количестве лиц, подлежащих привлечению к о</w:t>
            </w:r>
            <w:r w:rsidRPr="0043480E">
              <w:rPr>
                <w:sz w:val="20"/>
                <w:szCs w:val="20"/>
                <w:lang w:eastAsia="en-US"/>
              </w:rPr>
              <w:t>т</w:t>
            </w:r>
            <w:r w:rsidRPr="0043480E">
              <w:rPr>
                <w:sz w:val="20"/>
                <w:szCs w:val="20"/>
                <w:lang w:eastAsia="en-US"/>
              </w:rPr>
              <w:t>быванию наказания в виде испр</w:t>
            </w:r>
            <w:r w:rsidRPr="0043480E">
              <w:rPr>
                <w:sz w:val="20"/>
                <w:szCs w:val="20"/>
                <w:lang w:eastAsia="en-US"/>
              </w:rPr>
              <w:t>а</w:t>
            </w:r>
            <w:r w:rsidRPr="0043480E">
              <w:rPr>
                <w:sz w:val="20"/>
                <w:szCs w:val="20"/>
                <w:lang w:eastAsia="en-US"/>
              </w:rPr>
              <w:t>вительных работ</w:t>
            </w:r>
          </w:p>
          <w:p w:rsidR="00341C9E" w:rsidRPr="0043480E" w:rsidRDefault="00341C9E" w:rsidP="003D3F4A">
            <w:pPr>
              <w:spacing w:line="23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341C9E" w:rsidRPr="0043480E" w:rsidRDefault="00341C9E" w:rsidP="003D3F4A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99,97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99,98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99,99</w:t>
            </w:r>
          </w:p>
        </w:tc>
      </w:tr>
      <w:tr w:rsidR="00BA711B" w:rsidRPr="0043480E" w:rsidTr="003D3F4A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b/>
                <w:sz w:val="20"/>
              </w:rPr>
            </w:pPr>
          </w:p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b/>
                <w:sz w:val="20"/>
              </w:rPr>
            </w:pPr>
            <w:r w:rsidRPr="0043480E">
              <w:rPr>
                <w:b/>
                <w:sz w:val="20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b/>
                <w:sz w:val="20"/>
              </w:rPr>
            </w:pPr>
          </w:p>
        </w:tc>
      </w:tr>
      <w:tr w:rsidR="00BA711B" w:rsidRPr="0043480E" w:rsidTr="003D3F4A">
        <w:trPr>
          <w:trHeight w:val="314"/>
        </w:trPr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lastRenderedPageBreak/>
              <w:t>1.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43480E">
              <w:rPr>
                <w:sz w:val="20"/>
                <w:szCs w:val="20"/>
              </w:rPr>
              <w:t>наркопреступл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ний</w:t>
            </w:r>
            <w:proofErr w:type="spellEnd"/>
            <w:r w:rsidRPr="0043480E">
              <w:rPr>
                <w:sz w:val="20"/>
                <w:szCs w:val="20"/>
              </w:rPr>
              <w:t xml:space="preserve"> в общем количестве зарег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стрированных преступных де</w:t>
            </w:r>
            <w:r w:rsidRPr="0043480E">
              <w:rPr>
                <w:sz w:val="20"/>
                <w:szCs w:val="20"/>
              </w:rPr>
              <w:t>я</w:t>
            </w:r>
            <w:r w:rsidRPr="0043480E">
              <w:rPr>
                <w:sz w:val="20"/>
                <w:szCs w:val="20"/>
              </w:rPr>
              <w:t>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3,4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8,7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8,6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8,4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7,8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6,8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ческих средств, в общем колич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стве зарегистрированных прест</w:t>
            </w:r>
            <w:r w:rsidRPr="0043480E">
              <w:rPr>
                <w:sz w:val="20"/>
                <w:szCs w:val="20"/>
              </w:rPr>
              <w:t>у</w:t>
            </w:r>
            <w:r w:rsidRPr="0043480E">
              <w:rPr>
                <w:sz w:val="20"/>
                <w:szCs w:val="20"/>
              </w:rPr>
              <w:t>плений, связанных с незаконным оборотом наркотических средств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BE03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33.3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87,1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86,3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85,0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84,2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83,3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81,4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80,5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75,1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70,0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Удельный вес несовершенноле</w:t>
            </w:r>
            <w:r w:rsidRPr="0043480E">
              <w:rPr>
                <w:sz w:val="20"/>
                <w:szCs w:val="20"/>
              </w:rPr>
              <w:t>т</w:t>
            </w:r>
            <w:r w:rsidRPr="0043480E">
              <w:rPr>
                <w:sz w:val="20"/>
                <w:szCs w:val="20"/>
              </w:rPr>
              <w:t>них лиц в общем числе лиц, пр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влеченных к уголовной ответс</w:t>
            </w:r>
            <w:r w:rsidRPr="0043480E">
              <w:rPr>
                <w:sz w:val="20"/>
                <w:szCs w:val="20"/>
              </w:rPr>
              <w:t>т</w:t>
            </w:r>
            <w:r w:rsidRPr="0043480E">
              <w:rPr>
                <w:sz w:val="20"/>
                <w:szCs w:val="20"/>
              </w:rPr>
              <w:t xml:space="preserve">венности за совершение </w:t>
            </w:r>
            <w:proofErr w:type="spellStart"/>
            <w:r w:rsidRPr="0043480E">
              <w:rPr>
                <w:sz w:val="20"/>
                <w:szCs w:val="20"/>
              </w:rPr>
              <w:t>нарк</w:t>
            </w:r>
            <w:r w:rsidRPr="0043480E">
              <w:rPr>
                <w:sz w:val="20"/>
                <w:szCs w:val="20"/>
              </w:rPr>
              <w:t>о</w:t>
            </w:r>
            <w:r w:rsidRPr="0043480E">
              <w:rPr>
                <w:sz w:val="20"/>
                <w:szCs w:val="20"/>
              </w:rPr>
              <w:t>преступлений</w:t>
            </w:r>
            <w:proofErr w:type="spellEnd"/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5,0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5,0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4,9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4,8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4,7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4,7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4,6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4,3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детей, подростков и лиц до 25 лет, вовлеченных в меропри</w:t>
            </w:r>
            <w:r w:rsidRPr="0043480E">
              <w:rPr>
                <w:sz w:val="20"/>
                <w:szCs w:val="20"/>
              </w:rPr>
              <w:t>я</w:t>
            </w:r>
            <w:r w:rsidRPr="0043480E">
              <w:rPr>
                <w:sz w:val="20"/>
                <w:szCs w:val="20"/>
              </w:rPr>
              <w:t>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28.2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30,0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32,0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34,0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36,0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40,0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40,0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46,0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50,0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больных наркоманией, пр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влеченных к мероприятиям м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>дицинской и социальной реаб</w:t>
            </w:r>
            <w:r w:rsidRPr="0043480E">
              <w:rPr>
                <w:sz w:val="20"/>
                <w:szCs w:val="20"/>
              </w:rPr>
              <w:t>и</w:t>
            </w:r>
            <w:r w:rsidRPr="0043480E">
              <w:rPr>
                <w:sz w:val="20"/>
                <w:szCs w:val="20"/>
              </w:rPr>
              <w:t>литации, в общем числе больных наркоманией, пролеченных ст</w:t>
            </w:r>
            <w:r w:rsidRPr="0043480E">
              <w:rPr>
                <w:sz w:val="20"/>
                <w:szCs w:val="20"/>
              </w:rPr>
              <w:t>а</w:t>
            </w:r>
            <w:r w:rsidRPr="0043480E">
              <w:rPr>
                <w:sz w:val="20"/>
                <w:szCs w:val="20"/>
              </w:rPr>
              <w:t>ционарно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37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38,1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38,3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38,4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38,5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39,0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40,0</w:t>
            </w:r>
          </w:p>
        </w:tc>
      </w:tr>
      <w:tr w:rsidR="00BA711B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Число больных наркоманией, на</w:t>
            </w:r>
            <w:r w:rsidRPr="0043480E">
              <w:rPr>
                <w:sz w:val="20"/>
                <w:szCs w:val="20"/>
              </w:rPr>
              <w:softHyphen/>
              <w:t>ходящихся в ремиссии свыше двух лет, на 100 больных средн</w:t>
            </w:r>
            <w:r w:rsidRPr="0043480E">
              <w:rPr>
                <w:sz w:val="20"/>
                <w:szCs w:val="20"/>
              </w:rPr>
              <w:t>е</w:t>
            </w:r>
            <w:r w:rsidRPr="0043480E">
              <w:rPr>
                <w:sz w:val="20"/>
                <w:szCs w:val="20"/>
              </w:rPr>
              <w:t xml:space="preserve">годового контингента 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0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3480E">
              <w:rPr>
                <w:sz w:val="20"/>
                <w:szCs w:val="20"/>
                <w:lang w:val="en-US"/>
              </w:rPr>
              <w:t>12</w:t>
            </w:r>
            <w:r w:rsidRPr="0043480E">
              <w:rPr>
                <w:sz w:val="20"/>
                <w:szCs w:val="20"/>
              </w:rPr>
              <w:t>,</w:t>
            </w:r>
            <w:r w:rsidRPr="004348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  <w:lang w:val="en-US"/>
              </w:rPr>
              <w:t>12</w:t>
            </w:r>
            <w:r w:rsidRPr="0043480E">
              <w:rPr>
                <w:sz w:val="20"/>
                <w:szCs w:val="20"/>
              </w:rPr>
              <w:t>,</w:t>
            </w:r>
            <w:r w:rsidRPr="004348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12,6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12,7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12,8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12,9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13,0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13,5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14,0</w:t>
            </w:r>
          </w:p>
        </w:tc>
      </w:tr>
      <w:tr w:rsidR="00BA711B" w:rsidRPr="0043480E" w:rsidTr="003D3F4A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  <w:r w:rsidRPr="0043480E">
              <w:rPr>
                <w:b/>
                <w:sz w:val="20"/>
              </w:rPr>
              <w:t>подпрограмма  «Предупреждение детской беспризорности, безнадзорности и правонарушений несовершеннолетних»</w:t>
            </w:r>
          </w:p>
          <w:p w:rsidR="00341C9E" w:rsidRPr="0043480E" w:rsidRDefault="00341C9E" w:rsidP="003D3F4A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  <w:tr w:rsidR="00341C9E" w:rsidRPr="0043480E" w:rsidTr="003D3F4A">
        <w:tc>
          <w:tcPr>
            <w:tcW w:w="146" w:type="pct"/>
            <w:tcBorders>
              <w:lef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1.</w:t>
            </w:r>
          </w:p>
        </w:tc>
        <w:tc>
          <w:tcPr>
            <w:tcW w:w="1036" w:type="pct"/>
          </w:tcPr>
          <w:p w:rsidR="00341C9E" w:rsidRPr="0043480E" w:rsidRDefault="00341C9E" w:rsidP="003D3F4A">
            <w:pPr>
              <w:jc w:val="both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Доля преступлений, соверше</w:t>
            </w:r>
            <w:r w:rsidRPr="0043480E">
              <w:rPr>
                <w:sz w:val="20"/>
                <w:szCs w:val="20"/>
              </w:rPr>
              <w:t>н</w:t>
            </w:r>
            <w:r w:rsidRPr="0043480E">
              <w:rPr>
                <w:sz w:val="20"/>
                <w:szCs w:val="20"/>
              </w:rPr>
              <w:t>ных несовершеннолетними, в общем числе преступлений</w:t>
            </w:r>
          </w:p>
        </w:tc>
        <w:tc>
          <w:tcPr>
            <w:tcW w:w="454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процентов</w:t>
            </w:r>
          </w:p>
        </w:tc>
        <w:tc>
          <w:tcPr>
            <w:tcW w:w="355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1,5</w:t>
            </w:r>
          </w:p>
        </w:tc>
        <w:tc>
          <w:tcPr>
            <w:tcW w:w="318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7,36</w:t>
            </w:r>
          </w:p>
        </w:tc>
        <w:tc>
          <w:tcPr>
            <w:tcW w:w="364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7, 32</w:t>
            </w:r>
          </w:p>
        </w:tc>
        <w:tc>
          <w:tcPr>
            <w:tcW w:w="409" w:type="pct"/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7,28</w:t>
            </w:r>
          </w:p>
        </w:tc>
        <w:tc>
          <w:tcPr>
            <w:tcW w:w="364" w:type="pct"/>
            <w:tcBorders>
              <w:right w:val="nil"/>
            </w:tcBorders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7,22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7,16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7,1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jc w:val="center"/>
              <w:rPr>
                <w:sz w:val="20"/>
                <w:szCs w:val="20"/>
              </w:rPr>
            </w:pPr>
            <w:r w:rsidRPr="0043480E">
              <w:rPr>
                <w:sz w:val="20"/>
                <w:szCs w:val="20"/>
              </w:rPr>
              <w:t>7,0</w:t>
            </w:r>
          </w:p>
        </w:tc>
        <w:tc>
          <w:tcPr>
            <w:tcW w:w="318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6,25</w:t>
            </w:r>
          </w:p>
        </w:tc>
        <w:tc>
          <w:tcPr>
            <w:tcW w:w="282" w:type="pct"/>
            <w:tcBorders>
              <w:right w:val="nil"/>
            </w:tcBorders>
          </w:tcPr>
          <w:p w:rsidR="00341C9E" w:rsidRPr="0043480E" w:rsidRDefault="00341C9E" w:rsidP="003D3F4A">
            <w:pPr>
              <w:pStyle w:val="ConsPlusNormal"/>
              <w:jc w:val="center"/>
              <w:rPr>
                <w:sz w:val="20"/>
              </w:rPr>
            </w:pPr>
            <w:r w:rsidRPr="0043480E">
              <w:rPr>
                <w:sz w:val="20"/>
              </w:rPr>
              <w:t>5,2</w:t>
            </w:r>
          </w:p>
        </w:tc>
      </w:tr>
    </w:tbl>
    <w:p w:rsidR="00341C9E" w:rsidRPr="0043480E" w:rsidRDefault="00341C9E" w:rsidP="00341C9E">
      <w:pPr>
        <w:rPr>
          <w:sz w:val="26"/>
        </w:rPr>
      </w:pPr>
    </w:p>
    <w:p w:rsidR="004B4B9E" w:rsidRPr="0043480E" w:rsidRDefault="004B4B9E">
      <w:pPr>
        <w:rPr>
          <w:sz w:val="26"/>
        </w:rPr>
      </w:pPr>
    </w:p>
    <w:p w:rsidR="006B2C6F" w:rsidRPr="0043480E" w:rsidRDefault="006B2C6F" w:rsidP="006B2C6F">
      <w:pPr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 № 2</w:t>
      </w:r>
    </w:p>
    <w:p w:rsidR="006B2C6F" w:rsidRPr="0043480E" w:rsidRDefault="006B2C6F" w:rsidP="006B2C6F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к муниципальной программе </w:t>
      </w:r>
      <w:r w:rsidR="00481047">
        <w:rPr>
          <w:sz w:val="26"/>
          <w:szCs w:val="26"/>
          <w:lang w:eastAsia="en-US"/>
        </w:rPr>
        <w:t>Порецк</w:t>
      </w:r>
      <w:r w:rsidR="00481047">
        <w:rPr>
          <w:sz w:val="26"/>
          <w:szCs w:val="26"/>
          <w:lang w:eastAsia="en-US"/>
        </w:rPr>
        <w:t>о</w:t>
      </w:r>
      <w:r w:rsidR="00481047">
        <w:rPr>
          <w:sz w:val="26"/>
          <w:szCs w:val="26"/>
          <w:lang w:eastAsia="en-US"/>
        </w:rPr>
        <w:t xml:space="preserve">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Pr="0043480E">
        <w:rPr>
          <w:sz w:val="26"/>
          <w:szCs w:val="26"/>
          <w:lang w:eastAsia="en-US"/>
        </w:rPr>
        <w:t xml:space="preserve"> Чувашской Республики</w:t>
      </w:r>
    </w:p>
    <w:p w:rsidR="006B2C6F" w:rsidRPr="0043480E" w:rsidRDefault="006B2C6F" w:rsidP="006B2C6F">
      <w:pPr>
        <w:autoSpaceDE w:val="0"/>
        <w:autoSpaceDN w:val="0"/>
        <w:adjustRightInd w:val="0"/>
        <w:ind w:left="1020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 общественного порядка и противодействие преступности»</w:t>
      </w:r>
    </w:p>
    <w:p w:rsidR="006B2C6F" w:rsidRPr="0043480E" w:rsidRDefault="006B2C6F" w:rsidP="006B2C6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6B2C6F" w:rsidRPr="0043480E" w:rsidRDefault="006B2C6F" w:rsidP="006B2C6F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6B2C6F" w:rsidRPr="0043480E" w:rsidRDefault="006B2C6F" w:rsidP="006B2C6F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43480E">
        <w:rPr>
          <w:b/>
          <w:caps/>
          <w:sz w:val="26"/>
          <w:szCs w:val="26"/>
          <w:lang w:eastAsia="en-US"/>
        </w:rPr>
        <w:t xml:space="preserve">Ресурсное обеспечение </w:t>
      </w:r>
    </w:p>
    <w:p w:rsidR="006B2C6F" w:rsidRPr="0043480E" w:rsidRDefault="006B2C6F" w:rsidP="006B2C6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6B2C6F" w:rsidRPr="0043480E" w:rsidRDefault="006B2C6F" w:rsidP="006B2C6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программы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«Обеспечение общественного порядка и против</w:t>
      </w:r>
      <w:r w:rsidRPr="0043480E">
        <w:rPr>
          <w:b/>
          <w:sz w:val="26"/>
          <w:szCs w:val="26"/>
          <w:lang w:eastAsia="en-US"/>
        </w:rPr>
        <w:t>о</w:t>
      </w:r>
      <w:r w:rsidRPr="0043480E">
        <w:rPr>
          <w:b/>
          <w:sz w:val="26"/>
          <w:szCs w:val="26"/>
          <w:lang w:eastAsia="en-US"/>
        </w:rPr>
        <w:t>действие преступности»</w:t>
      </w:r>
    </w:p>
    <w:p w:rsidR="006B2C6F" w:rsidRPr="0043480E" w:rsidRDefault="006B2C6F" w:rsidP="006B2C6F">
      <w:pPr>
        <w:rPr>
          <w:sz w:val="30"/>
          <w:szCs w:val="30"/>
        </w:rPr>
      </w:pPr>
    </w:p>
    <w:p w:rsidR="006B2C6F" w:rsidRPr="0043480E" w:rsidRDefault="006B2C6F" w:rsidP="006B2C6F">
      <w:pPr>
        <w:pStyle w:val="ConsPlusNormal"/>
        <w:jc w:val="both"/>
        <w:rPr>
          <w:sz w:val="26"/>
          <w:szCs w:val="26"/>
        </w:rPr>
      </w:pPr>
    </w:p>
    <w:tbl>
      <w:tblPr>
        <w:tblW w:w="15111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860"/>
        <w:gridCol w:w="2580"/>
        <w:gridCol w:w="862"/>
        <w:gridCol w:w="839"/>
        <w:gridCol w:w="2250"/>
        <w:gridCol w:w="1347"/>
        <w:gridCol w:w="1275"/>
        <w:gridCol w:w="1418"/>
        <w:gridCol w:w="1276"/>
        <w:gridCol w:w="1404"/>
      </w:tblGrid>
      <w:tr w:rsidR="00BA711B" w:rsidRPr="0043480E" w:rsidTr="00004259">
        <w:tc>
          <w:tcPr>
            <w:tcW w:w="1860" w:type="dxa"/>
            <w:vMerge w:val="restart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Наименование Муниципальной программы </w:t>
            </w:r>
            <w:r w:rsidR="00BE03D2">
              <w:rPr>
                <w:sz w:val="18"/>
                <w:szCs w:val="18"/>
              </w:rPr>
              <w:t>Порецкого мун</w:t>
            </w:r>
            <w:r w:rsidR="00BE03D2">
              <w:rPr>
                <w:sz w:val="18"/>
                <w:szCs w:val="18"/>
              </w:rPr>
              <w:t>и</w:t>
            </w:r>
            <w:r w:rsidR="00BE03D2">
              <w:rPr>
                <w:sz w:val="18"/>
                <w:szCs w:val="18"/>
              </w:rPr>
              <w:t xml:space="preserve">ципального округа </w:t>
            </w:r>
            <w:r w:rsidRPr="0043480E">
              <w:rPr>
                <w:sz w:val="18"/>
                <w:szCs w:val="18"/>
              </w:rPr>
              <w:t>Чувашской Республики, подпрограммы Муниципальной программы</w:t>
            </w:r>
            <w:r w:rsidR="00BE03D2">
              <w:rPr>
                <w:sz w:val="18"/>
                <w:szCs w:val="18"/>
              </w:rPr>
              <w:t xml:space="preserve"> П</w:t>
            </w:r>
            <w:r w:rsidR="00BE03D2">
              <w:rPr>
                <w:sz w:val="18"/>
                <w:szCs w:val="18"/>
              </w:rPr>
              <w:t>о</w:t>
            </w:r>
            <w:r w:rsidR="00BE03D2">
              <w:rPr>
                <w:sz w:val="18"/>
                <w:szCs w:val="18"/>
              </w:rPr>
              <w:t>рецкого муниципального округа</w:t>
            </w:r>
            <w:r w:rsidRPr="0043480E">
              <w:rPr>
                <w:sz w:val="18"/>
                <w:szCs w:val="18"/>
              </w:rPr>
              <w:t xml:space="preserve"> Чувашской Ре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 xml:space="preserve">публики, </w:t>
            </w:r>
          </w:p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Источники </w:t>
            </w:r>
          </w:p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6720" w:type="dxa"/>
            <w:gridSpan w:val="5"/>
            <w:shd w:val="clear" w:color="auto" w:fill="auto"/>
          </w:tcPr>
          <w:p w:rsidR="006B2C6F" w:rsidRPr="0043480E" w:rsidRDefault="006B2C6F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главный распор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дитель 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ных средств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5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2026–2030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6B2C6F" w:rsidRPr="0043480E" w:rsidRDefault="006B2C6F" w:rsidP="006B2C6F">
      <w:pPr>
        <w:widowControl w:val="0"/>
        <w:suppressAutoHyphens/>
        <w:spacing w:line="20" w:lineRule="exact"/>
        <w:rPr>
          <w:sz w:val="2"/>
        </w:rPr>
      </w:pPr>
    </w:p>
    <w:tbl>
      <w:tblPr>
        <w:tblW w:w="15111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860"/>
        <w:gridCol w:w="2580"/>
        <w:gridCol w:w="862"/>
        <w:gridCol w:w="839"/>
        <w:gridCol w:w="2250"/>
        <w:gridCol w:w="1347"/>
        <w:gridCol w:w="1275"/>
        <w:gridCol w:w="1418"/>
        <w:gridCol w:w="1276"/>
        <w:gridCol w:w="1404"/>
      </w:tblGrid>
      <w:tr w:rsidR="00F4033E" w:rsidRPr="0043480E" w:rsidTr="00F4033E">
        <w:trPr>
          <w:tblHeader/>
        </w:trPr>
        <w:tc>
          <w:tcPr>
            <w:tcW w:w="186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Муниципальная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грамма </w:t>
            </w:r>
            <w:r>
              <w:rPr>
                <w:sz w:val="18"/>
                <w:szCs w:val="18"/>
              </w:rPr>
              <w:t xml:space="preserve">Порецкого муниципального </w:t>
            </w:r>
            <w:r w:rsidR="00F72CCA">
              <w:rPr>
                <w:sz w:val="18"/>
                <w:szCs w:val="18"/>
              </w:rPr>
              <w:t>о</w:t>
            </w:r>
            <w:r w:rsidR="00F72CCA">
              <w:rPr>
                <w:sz w:val="18"/>
                <w:szCs w:val="18"/>
              </w:rPr>
              <w:t>к</w:t>
            </w:r>
            <w:r w:rsidR="00F72CCA">
              <w:rPr>
                <w:sz w:val="18"/>
                <w:szCs w:val="18"/>
              </w:rPr>
              <w:t>руга</w:t>
            </w:r>
            <w:r w:rsidRPr="0043480E">
              <w:rPr>
                <w:sz w:val="18"/>
                <w:szCs w:val="18"/>
              </w:rPr>
              <w:t xml:space="preserve"> Чувашской Ре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публики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771986" w:rsidP="00771986">
            <w:pPr>
              <w:jc w:val="center"/>
            </w:pPr>
            <w:r>
              <w:rPr>
                <w:sz w:val="18"/>
                <w:szCs w:val="18"/>
              </w:rPr>
              <w:t>524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771986" w:rsidP="00771986">
            <w:pPr>
              <w:jc w:val="center"/>
            </w:pPr>
            <w:r>
              <w:rPr>
                <w:sz w:val="18"/>
                <w:szCs w:val="18"/>
              </w:rPr>
              <w:t>549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771986" w:rsidP="00771986">
            <w:pPr>
              <w:jc w:val="center"/>
            </w:pPr>
            <w:r>
              <w:rPr>
                <w:sz w:val="18"/>
                <w:szCs w:val="18"/>
              </w:rPr>
              <w:t>549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1844,0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1844,0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771986" w:rsidP="005E5DE1">
            <w:pPr>
              <w:jc w:val="center"/>
            </w:pPr>
            <w:r>
              <w:rPr>
                <w:sz w:val="18"/>
                <w:szCs w:val="18"/>
              </w:rPr>
              <w:t>452,</w:t>
            </w:r>
            <w:r w:rsidR="005E5DE1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033E" w:rsidRPr="00771986" w:rsidRDefault="00771986" w:rsidP="005E5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5E5DE1">
              <w:rPr>
                <w:sz w:val="18"/>
                <w:szCs w:val="18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5E5DE1" w:rsidP="00004259">
            <w:pPr>
              <w:jc w:val="center"/>
            </w:pPr>
            <w:r>
              <w:rPr>
                <w:sz w:val="18"/>
                <w:szCs w:val="18"/>
              </w:rPr>
              <w:t>472,1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1614,0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1614,0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771986" w:rsidP="00004259">
            <w:pPr>
              <w:jc w:val="center"/>
            </w:pPr>
            <w:r>
              <w:rPr>
                <w:sz w:val="18"/>
                <w:szCs w:val="18"/>
              </w:rPr>
              <w:t>72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771986" w:rsidP="00004259">
            <w:pPr>
              <w:jc w:val="center"/>
            </w:pPr>
            <w:r>
              <w:rPr>
                <w:sz w:val="18"/>
                <w:szCs w:val="18"/>
              </w:rPr>
              <w:t>77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771986" w:rsidP="00004259">
            <w:pPr>
              <w:jc w:val="center"/>
            </w:pPr>
            <w:r>
              <w:rPr>
                <w:sz w:val="18"/>
                <w:szCs w:val="18"/>
              </w:rPr>
              <w:t>77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230,0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230,0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3D7CCF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</w:t>
            </w:r>
            <w:r w:rsidR="00F403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3D7CCF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58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3D7CCF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58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республиканский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974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3D7CCF" w:rsidP="006B4EA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53</w:t>
            </w:r>
            <w:r w:rsidR="00F4033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3D7CCF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58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3D7CCF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58,</w:t>
            </w:r>
            <w:r w:rsidR="00F4033E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Дальнейшее развитие мног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уровневой системы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тики правонарушений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3040D9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 w:rsidR="003040D9"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3040D9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3040D9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А310170380</w:t>
            </w:r>
          </w:p>
          <w:p w:rsidR="00F4033E" w:rsidRPr="0043480E" w:rsidRDefault="00F4033E" w:rsidP="00B740BD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А3101</w:t>
            </w:r>
            <w:r>
              <w:rPr>
                <w:sz w:val="18"/>
                <w:szCs w:val="18"/>
              </w:rPr>
              <w:t>70330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3040D9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2</w:t>
            </w:r>
            <w:r w:rsidR="003040D9">
              <w:rPr>
                <w:sz w:val="18"/>
                <w:szCs w:val="18"/>
                <w:lang w:eastAsia="en-US"/>
              </w:rPr>
              <w:t>5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3040D9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3040D9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 рецидивной преступности, </w:t>
            </w:r>
            <w:proofErr w:type="spellStart"/>
            <w:r w:rsidRPr="0043480E">
              <w:rPr>
                <w:sz w:val="18"/>
                <w:szCs w:val="18"/>
              </w:rPr>
              <w:t>ресоциализация</w:t>
            </w:r>
            <w:proofErr w:type="spellEnd"/>
            <w:r w:rsidRPr="0043480E">
              <w:rPr>
                <w:sz w:val="18"/>
                <w:szCs w:val="18"/>
              </w:rPr>
              <w:t xml:space="preserve"> и адаптация лиц, освободившихся из мест лишения свободы, и лиц, осу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денных к уголовным наказан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ям, не связанным с лишением свободы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D110D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D110D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D110D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D110D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D110D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D110D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Профилактика и предупрежд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бытовой преступности, а также преступлений,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шенных в состоянии алкогол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ного опьянения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6C6AA8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6C6AA8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6C6AA8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</w:t>
            </w:r>
            <w:r w:rsidRPr="0043480E">
              <w:rPr>
                <w:sz w:val="18"/>
                <w:szCs w:val="18"/>
              </w:rPr>
              <w:lastRenderedPageBreak/>
              <w:t>280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6C6AA8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6C6AA8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6C6AA8" w:rsidP="00EC1674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F4033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4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Социальная адаптация лиц, находящихся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ситуации, содействие в реализации их конституцио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прав и свобод, а также помощь в трудовом и бытовом устройстве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5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Помощь лицам, пострадавшим от правонарушений или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верженным риску стать так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выми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6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F071C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F071C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F071C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F071C" w:rsidP="00EC1674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F071C" w:rsidP="00EC1674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F071C" w:rsidP="00EC1674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«Профилактика незаконного потребления наркотических средств и психотропных 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ществ, наркомании в Порецком </w:t>
            </w:r>
            <w:proofErr w:type="gramStart"/>
            <w:r>
              <w:rPr>
                <w:sz w:val="18"/>
                <w:szCs w:val="18"/>
              </w:rPr>
              <w:t>муниципальный</w:t>
            </w:r>
            <w:proofErr w:type="gramEnd"/>
            <w:r>
              <w:rPr>
                <w:sz w:val="18"/>
                <w:szCs w:val="18"/>
              </w:rPr>
              <w:t xml:space="preserve">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lastRenderedPageBreak/>
              <w:t>ской Республике»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</w:t>
            </w:r>
            <w:r w:rsidRPr="0043480E">
              <w:rPr>
                <w:sz w:val="18"/>
                <w:szCs w:val="18"/>
              </w:rPr>
              <w:lastRenderedPageBreak/>
              <w:t>630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3D5983" w:rsidRPr="003D5983" w:rsidRDefault="003D5983" w:rsidP="003D5983">
            <w:pPr>
              <w:tabs>
                <w:tab w:val="left" w:pos="3922"/>
              </w:tabs>
              <w:ind w:firstLine="709"/>
              <w:jc w:val="both"/>
              <w:rPr>
                <w:sz w:val="18"/>
                <w:szCs w:val="18"/>
              </w:rPr>
            </w:pPr>
            <w:r w:rsidRPr="003D5983">
              <w:rPr>
                <w:sz w:val="18"/>
                <w:szCs w:val="18"/>
              </w:rPr>
              <w:t>Совершенствование системы мер по сокращ</w:t>
            </w:r>
            <w:r w:rsidRPr="003D5983">
              <w:rPr>
                <w:sz w:val="18"/>
                <w:szCs w:val="18"/>
              </w:rPr>
              <w:t>е</w:t>
            </w:r>
            <w:r w:rsidRPr="003D5983">
              <w:rPr>
                <w:sz w:val="18"/>
                <w:szCs w:val="18"/>
              </w:rPr>
              <w:t>нию спроса на наркотики</w:t>
            </w:r>
          </w:p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77330C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77330C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ционно-правового и ресурсного обеспечения антинаркотич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ской деятельности в Порецком </w:t>
            </w:r>
            <w:proofErr w:type="gramStart"/>
            <w:r>
              <w:rPr>
                <w:sz w:val="18"/>
                <w:szCs w:val="18"/>
              </w:rPr>
              <w:t>муниципальный</w:t>
            </w:r>
            <w:proofErr w:type="gramEnd"/>
            <w:r>
              <w:rPr>
                <w:sz w:val="18"/>
                <w:szCs w:val="18"/>
              </w:rPr>
              <w:t xml:space="preserve"> округ</w:t>
            </w:r>
            <w:r w:rsidRPr="0043480E">
              <w:rPr>
                <w:sz w:val="18"/>
                <w:szCs w:val="18"/>
              </w:rPr>
              <w:t>е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Республике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rPr>
          <w:trHeight w:val="433"/>
        </w:trPr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spacing w:line="233" w:lineRule="auto"/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Совершенствование системы социальной реабилитации и </w:t>
            </w:r>
            <w:proofErr w:type="spellStart"/>
            <w:r w:rsidRPr="0043480E">
              <w:rPr>
                <w:sz w:val="18"/>
                <w:szCs w:val="18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трудной жизненной ситуации, потребляющих 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котические средства и псих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тропные вещества в немед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цинских целях (за исключен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медицинской)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«Предупреждение детской беспризорности,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и правонарушений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250BD4" w:rsidP="00250BD4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479,</w:t>
            </w:r>
            <w:r w:rsidR="00F4033E" w:rsidRPr="0043480E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250BD4" w:rsidP="00004259">
            <w:pPr>
              <w:jc w:val="center"/>
            </w:pPr>
            <w:r>
              <w:rPr>
                <w:sz w:val="18"/>
                <w:szCs w:val="18"/>
              </w:rPr>
              <w:t>479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B813D2" w:rsidP="00B813D2">
            <w:pPr>
              <w:jc w:val="center"/>
            </w:pPr>
            <w:r>
              <w:rPr>
                <w:sz w:val="18"/>
                <w:szCs w:val="18"/>
              </w:rPr>
              <w:t>452</w:t>
            </w:r>
            <w:r w:rsidR="00F4033E" w:rsidRPr="004348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004259">
            <w:pPr>
              <w:jc w:val="center"/>
            </w:pPr>
            <w:r>
              <w:rPr>
                <w:sz w:val="18"/>
                <w:szCs w:val="18"/>
              </w:rPr>
              <w:t>471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004259">
            <w:pPr>
              <w:jc w:val="center"/>
            </w:pPr>
            <w:r>
              <w:rPr>
                <w:sz w:val="18"/>
                <w:szCs w:val="18"/>
              </w:rPr>
              <w:t>471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A7253A" w:rsidRDefault="00F4033E" w:rsidP="000042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A7253A" w:rsidRDefault="00F4033E" w:rsidP="000042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</w:t>
            </w:r>
            <w:r>
              <w:rPr>
                <w:sz w:val="18"/>
                <w:szCs w:val="18"/>
              </w:rPr>
              <w:lastRenderedPageBreak/>
              <w:t>930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B813D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1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Предупреждение безнадзорн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сти, беспризорности, правон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рушений и антиобщественных действий несовершеннолетних, выявление и устранение 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чин и условий, способству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развитию этих негативных явлений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B813D2" w:rsidP="00EC1674">
            <w:pPr>
              <w:jc w:val="center"/>
            </w:pPr>
            <w:r>
              <w:rPr>
                <w:sz w:val="18"/>
                <w:szCs w:val="18"/>
              </w:rPr>
              <w:t>460</w:t>
            </w:r>
            <w:r w:rsidR="00F4033E" w:rsidRPr="0043480E">
              <w:rPr>
                <w:sz w:val="18"/>
                <w:szCs w:val="18"/>
              </w:rPr>
              <w:t>,3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EC1674">
            <w:pPr>
              <w:jc w:val="center"/>
            </w:pPr>
            <w:r>
              <w:rPr>
                <w:sz w:val="18"/>
                <w:szCs w:val="18"/>
              </w:rPr>
              <w:t>479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EC1674">
            <w:pPr>
              <w:jc w:val="center"/>
            </w:pPr>
            <w:r>
              <w:rPr>
                <w:sz w:val="18"/>
                <w:szCs w:val="18"/>
              </w:rPr>
              <w:t>479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B813D2" w:rsidRDefault="00B813D2" w:rsidP="00B813D2">
            <w:pPr>
              <w:jc w:val="center"/>
            </w:pPr>
            <w:r>
              <w:rPr>
                <w:sz w:val="18"/>
                <w:szCs w:val="18"/>
              </w:rPr>
              <w:t>452,0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712244">
            <w:pPr>
              <w:jc w:val="center"/>
            </w:pPr>
            <w:r>
              <w:rPr>
                <w:sz w:val="18"/>
                <w:szCs w:val="18"/>
              </w:rPr>
              <w:t>471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712244">
            <w:pPr>
              <w:jc w:val="center"/>
            </w:pPr>
            <w:r>
              <w:rPr>
                <w:sz w:val="18"/>
                <w:szCs w:val="18"/>
              </w:rPr>
              <w:t>471</w:t>
            </w:r>
            <w:r w:rsidR="00F4033E" w:rsidRPr="0043480E">
              <w:rPr>
                <w:sz w:val="18"/>
                <w:szCs w:val="18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71224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71224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1604,5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A7253A" w:rsidRDefault="00F4033E" w:rsidP="006B4E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A7253A" w:rsidRDefault="00F4033E" w:rsidP="006B4EA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A330179930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B813D2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B813D2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B813D2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4033E" w:rsidRPr="0043480E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Основное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тие 2 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социально опасном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ложении, и оказание им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в обучении и воспитании детей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территориальный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ственный внебюджетный фонд Чувашской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1860" w:type="dxa"/>
            <w:vMerge/>
            <w:shd w:val="clear" w:color="auto" w:fill="auto"/>
          </w:tcPr>
          <w:p w:rsidR="00F4033E" w:rsidRPr="0043480E" w:rsidRDefault="00F4033E" w:rsidP="0000425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4440" w:type="dxa"/>
            <w:gridSpan w:val="2"/>
            <w:vMerge w:val="restart"/>
            <w:shd w:val="clear" w:color="auto" w:fill="auto"/>
          </w:tcPr>
          <w:p w:rsidR="00F4033E" w:rsidRPr="0043480E" w:rsidRDefault="00F4033E" w:rsidP="00004259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Подпрограмма «Обеспечение реализации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программы Чувашской Республики «Обесп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чение общественного порядка и противодействие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ступности»</w:t>
            </w: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117A5D" w:rsidP="00EC1674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117A5D" w:rsidP="006019EB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117A5D" w:rsidP="00EC1674">
            <w:pPr>
              <w:jc w:val="center"/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6019EB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F4033E" w:rsidRPr="0043480E" w:rsidTr="00F4033E">
        <w:tc>
          <w:tcPr>
            <w:tcW w:w="4440" w:type="dxa"/>
            <w:gridSpan w:val="2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4033E" w:rsidRPr="0043480E" w:rsidTr="00F4033E">
        <w:tc>
          <w:tcPr>
            <w:tcW w:w="4440" w:type="dxa"/>
            <w:gridSpan w:val="2"/>
            <w:vMerge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839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А3Э0113800</w:t>
            </w:r>
          </w:p>
        </w:tc>
        <w:tc>
          <w:tcPr>
            <w:tcW w:w="2250" w:type="dxa"/>
            <w:shd w:val="clear" w:color="auto" w:fill="auto"/>
          </w:tcPr>
          <w:p w:rsidR="00F4033E" w:rsidRPr="0043480E" w:rsidRDefault="00F4033E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347" w:type="dxa"/>
            <w:shd w:val="clear" w:color="auto" w:fill="auto"/>
          </w:tcPr>
          <w:p w:rsidR="00F4033E" w:rsidRPr="0043480E" w:rsidRDefault="00F4033E" w:rsidP="00117A5D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 w:rsidR="00117A5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033E" w:rsidRPr="0043480E" w:rsidRDefault="00F4033E" w:rsidP="00117A5D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 w:rsidR="00117A5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033E" w:rsidRPr="0043480E" w:rsidRDefault="00F4033E" w:rsidP="00117A5D">
            <w:pPr>
              <w:jc w:val="center"/>
            </w:pPr>
            <w:r w:rsidRPr="0043480E">
              <w:rPr>
                <w:sz w:val="18"/>
                <w:szCs w:val="18"/>
              </w:rPr>
              <w:t>0,</w:t>
            </w:r>
            <w:r w:rsidR="00117A5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4033E" w:rsidRPr="0043480E" w:rsidRDefault="00F4033E" w:rsidP="00EC1674">
            <w:pPr>
              <w:jc w:val="center"/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04" w:type="dxa"/>
            <w:shd w:val="clear" w:color="auto" w:fill="auto"/>
          </w:tcPr>
          <w:p w:rsidR="00F4033E" w:rsidRPr="0043480E" w:rsidRDefault="00F4033E" w:rsidP="006019EB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4B4B9E" w:rsidRPr="0043480E" w:rsidRDefault="004B4B9E">
      <w:pPr>
        <w:rPr>
          <w:sz w:val="26"/>
        </w:rPr>
      </w:pPr>
    </w:p>
    <w:p w:rsidR="004B4B9E" w:rsidRPr="0043480E" w:rsidRDefault="004B4B9E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74272B" w:rsidRPr="0043480E" w:rsidRDefault="0074272B" w:rsidP="003A7122">
      <w:pPr>
        <w:pStyle w:val="ConsPlusNormal"/>
        <w:sectPr w:rsidR="0074272B" w:rsidRPr="0043480E" w:rsidSect="00921A9E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864621" w:rsidRPr="0043480E" w:rsidRDefault="00864621" w:rsidP="004B4B9E">
      <w:pPr>
        <w:autoSpaceDE w:val="0"/>
        <w:autoSpaceDN w:val="0"/>
        <w:adjustRightInd w:val="0"/>
        <w:ind w:left="4614"/>
        <w:jc w:val="center"/>
        <w:outlineLvl w:val="0"/>
        <w:rPr>
          <w:sz w:val="26"/>
          <w:szCs w:val="26"/>
          <w:lang w:eastAsia="en-US"/>
        </w:rPr>
      </w:pPr>
    </w:p>
    <w:p w:rsidR="0074272B" w:rsidRPr="0043480E" w:rsidRDefault="0074272B" w:rsidP="004B4B9E">
      <w:pPr>
        <w:autoSpaceDE w:val="0"/>
        <w:autoSpaceDN w:val="0"/>
        <w:adjustRightInd w:val="0"/>
        <w:ind w:left="4614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№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</w:t>
      </w:r>
    </w:p>
    <w:p w:rsidR="0074272B" w:rsidRPr="0043480E" w:rsidRDefault="0074272B" w:rsidP="004B4B9E">
      <w:pPr>
        <w:autoSpaceDE w:val="0"/>
        <w:autoSpaceDN w:val="0"/>
        <w:adjustRightInd w:val="0"/>
        <w:ind w:left="4614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A39C8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программе</w:t>
      </w:r>
      <w:r w:rsidR="004A39C8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>Порецк</w:t>
      </w:r>
      <w:r w:rsidR="00481047">
        <w:rPr>
          <w:sz w:val="26"/>
          <w:szCs w:val="26"/>
          <w:lang w:eastAsia="en-US"/>
        </w:rPr>
        <w:t>о</w:t>
      </w:r>
      <w:r w:rsidR="00481047">
        <w:rPr>
          <w:sz w:val="26"/>
          <w:szCs w:val="26"/>
          <w:lang w:eastAsia="en-US"/>
        </w:rPr>
        <w:t xml:space="preserve">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4A39C8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</w:p>
    <w:p w:rsidR="006D2915" w:rsidRPr="0043480E" w:rsidRDefault="0074272B" w:rsidP="004B4B9E">
      <w:pPr>
        <w:autoSpaceDE w:val="0"/>
        <w:autoSpaceDN w:val="0"/>
        <w:adjustRightInd w:val="0"/>
        <w:ind w:left="4614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4272B" w:rsidP="004B4B9E">
      <w:pPr>
        <w:autoSpaceDE w:val="0"/>
        <w:autoSpaceDN w:val="0"/>
        <w:adjustRightInd w:val="0"/>
        <w:ind w:left="4614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и</w:t>
      </w:r>
      <w:r w:rsidR="006D2915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6D2915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Д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Г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</w:t>
      </w:r>
      <w:r w:rsidR="006D2915" w:rsidRPr="0043480E">
        <w:rPr>
          <w:b/>
          <w:sz w:val="26"/>
          <w:szCs w:val="26"/>
          <w:lang w:eastAsia="en-US"/>
        </w:rPr>
        <w:t xml:space="preserve"> </w:t>
      </w:r>
      <w:proofErr w:type="spellStart"/>
      <w:proofErr w:type="gramStart"/>
      <w:r w:rsidRPr="0043480E">
        <w:rPr>
          <w:b/>
          <w:sz w:val="26"/>
          <w:szCs w:val="26"/>
          <w:lang w:eastAsia="en-US"/>
        </w:rPr>
        <w:t>М</w:t>
      </w:r>
      <w:proofErr w:type="spellEnd"/>
      <w:proofErr w:type="gramEnd"/>
      <w:r w:rsidR="006D2915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6D2915" w:rsidRPr="0043480E" w:rsidRDefault="006D2915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«Профилактика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правонарушений»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A39C8" w:rsidRPr="0043480E">
        <w:rPr>
          <w:b/>
          <w:sz w:val="26"/>
          <w:szCs w:val="26"/>
          <w:lang w:eastAsia="en-US"/>
        </w:rPr>
        <w:t>м</w:t>
      </w:r>
      <w:r w:rsidR="00784EE8" w:rsidRPr="0043480E">
        <w:rPr>
          <w:b/>
          <w:sz w:val="26"/>
          <w:szCs w:val="26"/>
          <w:lang w:eastAsia="en-US"/>
        </w:rPr>
        <w:t>униципальной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="004A39C8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Чувашской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Республики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«Обеспечение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обществе</w:t>
      </w:r>
      <w:r w:rsidRPr="0043480E">
        <w:rPr>
          <w:b/>
          <w:sz w:val="26"/>
          <w:szCs w:val="26"/>
          <w:lang w:eastAsia="en-US"/>
        </w:rPr>
        <w:t>н</w:t>
      </w:r>
      <w:r w:rsidRPr="0043480E">
        <w:rPr>
          <w:b/>
          <w:sz w:val="26"/>
          <w:szCs w:val="26"/>
          <w:lang w:eastAsia="en-US"/>
        </w:rPr>
        <w:t>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порядка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6D2915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противодействие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6D2915" w:rsidRPr="0043480E" w:rsidRDefault="006D2915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3343"/>
        <w:gridCol w:w="326"/>
        <w:gridCol w:w="5526"/>
      </w:tblGrid>
      <w:tr w:rsidR="00BA711B" w:rsidRPr="0043480E" w:rsidTr="006D2915">
        <w:tc>
          <w:tcPr>
            <w:tcW w:w="1818" w:type="pct"/>
          </w:tcPr>
          <w:p w:rsidR="0074272B" w:rsidRPr="0043480E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Ответственный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7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 xml:space="preserve">Администрация </w:t>
            </w:r>
            <w:r w:rsidR="00F72CCA">
              <w:rPr>
                <w:sz w:val="26"/>
                <w:szCs w:val="26"/>
              </w:rPr>
              <w:t>Порецкого муниципального округ</w:t>
            </w:r>
            <w:r w:rsidRPr="0043480E">
              <w:rPr>
                <w:sz w:val="26"/>
                <w:szCs w:val="26"/>
              </w:rPr>
              <w:t>а;</w:t>
            </w:r>
          </w:p>
          <w:p w:rsidR="006D2915" w:rsidRPr="0043480E" w:rsidRDefault="006D2915" w:rsidP="00EE2C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74272B" w:rsidRPr="0043480E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Соисполнитель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граммы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7" w:type="pct"/>
          </w:tcPr>
          <w:p w:rsidR="0074272B" w:rsidRPr="0043480E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EE2C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Отдел организационно-контрольной, кадровой и правовой работы;</w:t>
            </w:r>
          </w:p>
          <w:p w:rsidR="002040CF" w:rsidRPr="0043480E" w:rsidRDefault="002040CF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Сектор специальных программ;</w:t>
            </w:r>
          </w:p>
          <w:p w:rsidR="00932E75" w:rsidRPr="0043480E" w:rsidRDefault="00932E75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Сектор информационного обеспечения;</w:t>
            </w:r>
          </w:p>
          <w:p w:rsidR="006D2915" w:rsidRPr="0043480E" w:rsidRDefault="006D2915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004259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177" w:type="pct"/>
          </w:tcPr>
          <w:p w:rsidR="00EE2C64" w:rsidRPr="0043480E" w:rsidRDefault="00EE2C64" w:rsidP="0000425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F72CCA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территориальные отделы Управления по благ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устройству и развитию территорий админис</w:t>
            </w:r>
            <w:r>
              <w:rPr>
                <w:sz w:val="26"/>
                <w:szCs w:val="26"/>
                <w:lang w:eastAsia="en-US"/>
              </w:rPr>
              <w:t>т</w:t>
            </w:r>
            <w:r>
              <w:rPr>
                <w:sz w:val="26"/>
                <w:szCs w:val="26"/>
                <w:lang w:eastAsia="en-US"/>
              </w:rPr>
              <w:t xml:space="preserve">рации Порецкого </w:t>
            </w:r>
            <w:proofErr w:type="spellStart"/>
            <w:r>
              <w:rPr>
                <w:sz w:val="26"/>
                <w:szCs w:val="26"/>
                <w:lang w:eastAsia="en-US"/>
              </w:rPr>
              <w:t>муниципальног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округа</w:t>
            </w:r>
            <w:r w:rsidR="00EE2C64" w:rsidRPr="0043480E">
              <w:rPr>
                <w:sz w:val="26"/>
                <w:szCs w:val="26"/>
                <w:lang w:eastAsia="en-US"/>
              </w:rPr>
              <w:t xml:space="preserve"> (по с</w:t>
            </w:r>
            <w:r w:rsidR="00EE2C64" w:rsidRPr="0043480E">
              <w:rPr>
                <w:sz w:val="26"/>
                <w:szCs w:val="26"/>
                <w:lang w:eastAsia="en-US"/>
              </w:rPr>
              <w:t>о</w:t>
            </w:r>
            <w:r w:rsidR="00EE2C64" w:rsidRPr="0043480E">
              <w:rPr>
                <w:sz w:val="26"/>
                <w:szCs w:val="26"/>
                <w:lang w:eastAsia="en-US"/>
              </w:rPr>
              <w:t>гласованию)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ОП по </w:t>
            </w:r>
            <w:r w:rsidR="00F72CCA">
              <w:rPr>
                <w:sz w:val="26"/>
                <w:szCs w:val="26"/>
                <w:lang w:eastAsia="en-US"/>
              </w:rPr>
              <w:t xml:space="preserve">Порецкому </w:t>
            </w:r>
            <w:r w:rsidR="00EC0927">
              <w:rPr>
                <w:sz w:val="26"/>
                <w:szCs w:val="26"/>
                <w:lang w:eastAsia="en-US"/>
              </w:rPr>
              <w:t>району</w:t>
            </w:r>
            <w:r w:rsidRPr="0043480E">
              <w:rPr>
                <w:sz w:val="26"/>
                <w:szCs w:val="26"/>
                <w:lang w:eastAsia="en-US"/>
              </w:rPr>
              <w:t xml:space="preserve"> МО МВД РФ «Ал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тырский» (по согласованию);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EE2C64" w:rsidRPr="0043480E" w:rsidRDefault="007074A3" w:rsidP="00EE2C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</w:rPr>
              <w:t>отдел КУ ЧР «Центр занятости населения Ч</w:t>
            </w:r>
            <w:r w:rsidRPr="0043480E">
              <w:rPr>
                <w:sz w:val="26"/>
                <w:szCs w:val="26"/>
              </w:rPr>
              <w:t>у</w:t>
            </w:r>
            <w:r w:rsidRPr="0043480E">
              <w:rPr>
                <w:sz w:val="26"/>
                <w:szCs w:val="26"/>
              </w:rPr>
              <w:t xml:space="preserve">вашской Республики» Министерства труда и социальной защиты Чувашской Республики по </w:t>
            </w:r>
            <w:r w:rsidR="00F72CCA">
              <w:rPr>
                <w:sz w:val="26"/>
                <w:szCs w:val="26"/>
              </w:rPr>
              <w:t>Порецкому муниципальному округу</w:t>
            </w:r>
            <w:r w:rsidRPr="0043480E">
              <w:rPr>
                <w:sz w:val="26"/>
                <w:szCs w:val="26"/>
              </w:rPr>
              <w:t xml:space="preserve"> (по согл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сованию)</w:t>
            </w:r>
            <w:r w:rsidR="00EE2C64" w:rsidRPr="0043480E">
              <w:rPr>
                <w:sz w:val="26"/>
                <w:szCs w:val="26"/>
              </w:rPr>
              <w:t>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177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повышение </w:t>
            </w:r>
            <w:proofErr w:type="gramStart"/>
            <w:r w:rsidRPr="0043480E">
              <w:rPr>
                <w:sz w:val="26"/>
                <w:szCs w:val="26"/>
                <w:lang w:eastAsia="en-US"/>
              </w:rPr>
              <w:t>эффективности взаимодействия субъектов профилактики правонарушений</w:t>
            </w:r>
            <w:proofErr w:type="gramEnd"/>
            <w:r w:rsidRPr="0043480E">
              <w:rPr>
                <w:sz w:val="26"/>
                <w:szCs w:val="26"/>
                <w:lang w:eastAsia="en-US"/>
              </w:rPr>
              <w:t xml:space="preserve"> и лиц, участвующих в профилактике правонар</w:t>
            </w:r>
            <w:r w:rsidRPr="0043480E">
              <w:rPr>
                <w:sz w:val="26"/>
                <w:szCs w:val="26"/>
                <w:lang w:eastAsia="en-US"/>
              </w:rPr>
              <w:t>у</w:t>
            </w:r>
            <w:r w:rsidRPr="0043480E">
              <w:rPr>
                <w:sz w:val="26"/>
                <w:szCs w:val="26"/>
                <w:lang w:eastAsia="en-US"/>
              </w:rPr>
              <w:t>шений;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повышение роли органов местного самоупра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Pr="0043480E">
              <w:rPr>
                <w:sz w:val="26"/>
                <w:szCs w:val="26"/>
                <w:lang w:eastAsia="en-US"/>
              </w:rPr>
              <w:t>ления в решении вопросов охраны обществе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активизация деятельности советов профилакт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ки, участковых пунктов полиции, содействие участию граждан, общественных формирований в охране правопорядка, профилактике правон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рушений, в том числе связанных с бытовым пьянством, алкоголизмом и наркоманией;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снижение уровня рецидивной преступности и количества преступлений, совершенных в с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стоянии алкогольного опьянения;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оказание помощи в </w:t>
            </w:r>
            <w:proofErr w:type="spellStart"/>
            <w:r w:rsidRPr="0043480E">
              <w:rPr>
                <w:sz w:val="26"/>
                <w:szCs w:val="26"/>
                <w:lang w:eastAsia="en-US"/>
              </w:rPr>
              <w:t>ресоциализации</w:t>
            </w:r>
            <w:proofErr w:type="spellEnd"/>
            <w:r w:rsidRPr="0043480E">
              <w:rPr>
                <w:sz w:val="26"/>
                <w:szCs w:val="26"/>
                <w:lang w:eastAsia="en-US"/>
              </w:rPr>
              <w:t xml:space="preserve"> лиц, осв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бодившихся из мест лишения свободы;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повышение уровня правовой культуры и и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формированности населения;</w:t>
            </w:r>
          </w:p>
          <w:p w:rsidR="00EE2C64" w:rsidRPr="0043480E" w:rsidRDefault="00EE2C64" w:rsidP="006D2915">
            <w:pPr>
              <w:pStyle w:val="ConsPlusNormal"/>
              <w:spacing w:line="235" w:lineRule="auto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 уровня преступности, укрепление з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 xml:space="preserve">конности и правопорядка на территории </w:t>
            </w:r>
            <w:r w:rsidR="00481047">
              <w:rPr>
                <w:sz w:val="26"/>
                <w:szCs w:val="26"/>
              </w:rPr>
              <w:t>Поре</w:t>
            </w:r>
            <w:r w:rsidR="00481047">
              <w:rPr>
                <w:sz w:val="26"/>
                <w:szCs w:val="26"/>
              </w:rPr>
              <w:t>ц</w:t>
            </w:r>
            <w:r w:rsidR="00481047">
              <w:rPr>
                <w:sz w:val="26"/>
                <w:szCs w:val="26"/>
              </w:rPr>
              <w:t xml:space="preserve">кого муниципального </w:t>
            </w:r>
            <w:r w:rsidR="00F72CCA">
              <w:rPr>
                <w:sz w:val="26"/>
                <w:szCs w:val="26"/>
              </w:rPr>
              <w:t>округа</w:t>
            </w:r>
            <w:r w:rsidRPr="0043480E">
              <w:rPr>
                <w:sz w:val="26"/>
                <w:szCs w:val="26"/>
              </w:rPr>
              <w:t xml:space="preserve"> Чувашской Ре</w:t>
            </w:r>
            <w:r w:rsidRPr="0043480E">
              <w:rPr>
                <w:sz w:val="26"/>
                <w:szCs w:val="26"/>
              </w:rPr>
              <w:t>с</w:t>
            </w:r>
            <w:r w:rsidRPr="0043480E">
              <w:rPr>
                <w:sz w:val="26"/>
                <w:szCs w:val="26"/>
              </w:rPr>
              <w:t>публики</w:t>
            </w:r>
          </w:p>
          <w:p w:rsidR="00EE2C64" w:rsidRPr="0043480E" w:rsidRDefault="00EE2C64" w:rsidP="006D2915">
            <w:pPr>
              <w:pStyle w:val="ConsPlusNormal"/>
              <w:spacing w:line="235" w:lineRule="auto"/>
              <w:jc w:val="both"/>
              <w:rPr>
                <w:sz w:val="20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Целевые индикаторы и п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казатели подпрограммы</w:t>
            </w:r>
          </w:p>
        </w:tc>
        <w:tc>
          <w:tcPr>
            <w:tcW w:w="177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 2036 году предусматривается достижение следующих целевых индикаторов и показат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лей: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преступлений, совершенных лицами, ранее их совершавшими, в общем числе раскрытых преступлений – 48 процента;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преступлений, совершенных лицами в с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стоянии алкогольного опьянения, в общем чи</w:t>
            </w:r>
            <w:r w:rsidRPr="0043480E">
              <w:rPr>
                <w:sz w:val="26"/>
                <w:szCs w:val="26"/>
                <w:lang w:eastAsia="en-US"/>
              </w:rPr>
              <w:t>с</w:t>
            </w:r>
            <w:r w:rsidRPr="0043480E">
              <w:rPr>
                <w:sz w:val="26"/>
                <w:szCs w:val="26"/>
                <w:lang w:eastAsia="en-US"/>
              </w:rPr>
              <w:t>ле раскрытых преступлений – 36,1 процента;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расследованных преступлений превенти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Pr="0043480E">
              <w:rPr>
                <w:sz w:val="26"/>
                <w:szCs w:val="26"/>
                <w:lang w:eastAsia="en-US"/>
              </w:rPr>
              <w:t>ной направленности в общем массиве расслед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ванных преступлений – 27,6 процента;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– </w:t>
            </w:r>
            <w:r w:rsidRPr="0043480E">
              <w:rPr>
                <w:sz w:val="26"/>
                <w:szCs w:val="26"/>
                <w:lang w:eastAsia="en-US"/>
              </w:rPr>
              <w:br/>
              <w:t>63,5 процента;</w:t>
            </w:r>
          </w:p>
          <w:p w:rsidR="00EE2C64" w:rsidRPr="0043480E" w:rsidRDefault="00EE2C64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трудоустроенных лиц, осужденных к уг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ловным наказаниям, не связанным с лишением свободы, обратившихся в центры занятости н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селения, в общем количестве лиц, осужденных к уголовным наказаниям, не связанным с лиш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 xml:space="preserve">нием свободы, обратившихся в органы службы </w:t>
            </w:r>
            <w:r w:rsidRPr="0043480E">
              <w:rPr>
                <w:sz w:val="26"/>
                <w:szCs w:val="26"/>
                <w:lang w:eastAsia="en-US"/>
              </w:rPr>
              <w:lastRenderedPageBreak/>
              <w:t>занятости, – 58,5 процента;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 xml:space="preserve">зания в виде исправительных работ, – </w:t>
            </w:r>
            <w:r w:rsidRPr="0043480E">
              <w:rPr>
                <w:sz w:val="26"/>
                <w:szCs w:val="26"/>
                <w:lang w:eastAsia="en-US"/>
              </w:rPr>
              <w:br/>
              <w:t>99,99 процента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177" w:type="pct"/>
          </w:tcPr>
          <w:p w:rsidR="00EE2C64" w:rsidRPr="0043480E" w:rsidRDefault="00EE2C64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20</w:t>
            </w:r>
            <w:r w:rsidR="002B1D73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 годы: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1 этап – 20</w:t>
            </w:r>
            <w:r w:rsidR="002B1D73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–2025 годы;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 этап – 2026–2030 годы;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3 этап – 2031–2035 годы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</w:t>
            </w:r>
            <w:r w:rsidRPr="0043480E">
              <w:rPr>
                <w:sz w:val="26"/>
                <w:szCs w:val="26"/>
                <w:lang w:eastAsia="en-US"/>
              </w:rPr>
              <w:t>д</w:t>
            </w:r>
            <w:r w:rsidRPr="0043480E"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77" w:type="pct"/>
          </w:tcPr>
          <w:p w:rsidR="00EE2C64" w:rsidRPr="0043480E" w:rsidRDefault="00EE2C64" w:rsidP="0000425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лизации мероприятий подпрограммы в 20</w:t>
            </w:r>
            <w:r w:rsidR="002B1D73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 годах</w:t>
            </w:r>
            <w:r w:rsidR="00AA1DF6">
              <w:rPr>
                <w:sz w:val="26"/>
                <w:szCs w:val="26"/>
                <w:lang w:eastAsia="en-US"/>
              </w:rPr>
              <w:t xml:space="preserve"> составляет </w:t>
            </w:r>
            <w:r w:rsidR="003C6105">
              <w:rPr>
                <w:sz w:val="26"/>
                <w:szCs w:val="26"/>
                <w:lang w:eastAsia="en-US"/>
              </w:rPr>
              <w:t>529</w:t>
            </w:r>
            <w:r w:rsidR="001E452F">
              <w:rPr>
                <w:sz w:val="26"/>
                <w:szCs w:val="26"/>
                <w:lang w:eastAsia="en-US"/>
              </w:rPr>
              <w:t>,0</w:t>
            </w:r>
            <w:r w:rsidR="00AA1DF6">
              <w:rPr>
                <w:sz w:val="26"/>
                <w:szCs w:val="26"/>
                <w:lang w:eastAsia="en-US"/>
              </w:rPr>
              <w:t xml:space="preserve"> тыс. рублей</w:t>
            </w:r>
            <w:r w:rsidRPr="0043480E">
              <w:rPr>
                <w:sz w:val="26"/>
                <w:szCs w:val="26"/>
                <w:lang w:eastAsia="en-US"/>
              </w:rPr>
              <w:t xml:space="preserve">, </w:t>
            </w:r>
            <w:r w:rsidRPr="0043480E">
              <w:rPr>
                <w:sz w:val="26"/>
                <w:szCs w:val="26"/>
                <w:lang w:eastAsia="en-US"/>
              </w:rPr>
              <w:br/>
              <w:t>в том числе: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3C6105">
              <w:rPr>
                <w:sz w:val="26"/>
                <w:szCs w:val="26"/>
                <w:lang w:eastAsia="en-US"/>
              </w:rPr>
              <w:t>53</w:t>
            </w:r>
            <w:r w:rsidR="000D5CEE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3C6105">
              <w:rPr>
                <w:sz w:val="26"/>
                <w:szCs w:val="26"/>
                <w:lang w:eastAsia="en-US"/>
              </w:rPr>
              <w:t>58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3C6105">
              <w:rPr>
                <w:sz w:val="26"/>
                <w:szCs w:val="26"/>
                <w:lang w:eastAsia="en-US"/>
              </w:rPr>
              <w:t>58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180,0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180,0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местных бюджетов –</w:t>
            </w:r>
            <w:r w:rsidR="00FE6228">
              <w:rPr>
                <w:sz w:val="26"/>
                <w:szCs w:val="26"/>
                <w:lang w:eastAsia="en-US"/>
              </w:rPr>
              <w:t xml:space="preserve"> 529</w:t>
            </w:r>
            <w:r w:rsidR="001E452F">
              <w:rPr>
                <w:sz w:val="26"/>
                <w:szCs w:val="26"/>
                <w:lang w:eastAsia="en-US"/>
              </w:rPr>
              <w:t>,0</w:t>
            </w:r>
            <w:r w:rsidR="00FE6228">
              <w:rPr>
                <w:sz w:val="26"/>
                <w:szCs w:val="26"/>
                <w:lang w:eastAsia="en-US"/>
              </w:rPr>
              <w:t xml:space="preserve"> тыс. рублей</w:t>
            </w:r>
            <w:r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br/>
              <w:t>(100,0 процента), в том числе: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FE6228">
              <w:rPr>
                <w:sz w:val="26"/>
                <w:szCs w:val="26"/>
                <w:lang w:eastAsia="en-US"/>
              </w:rPr>
              <w:t>53</w:t>
            </w:r>
            <w:r w:rsidR="000D5CEE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FE6228">
              <w:rPr>
                <w:sz w:val="26"/>
                <w:szCs w:val="26"/>
                <w:lang w:eastAsia="en-US"/>
              </w:rPr>
              <w:t>58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FE6228">
              <w:rPr>
                <w:sz w:val="26"/>
                <w:szCs w:val="26"/>
                <w:lang w:eastAsia="en-US"/>
              </w:rPr>
              <w:t>58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180,0 тыс. рублей;</w:t>
            </w:r>
          </w:p>
          <w:p w:rsidR="007074A3" w:rsidRPr="0043480E" w:rsidRDefault="007074A3" w:rsidP="007074A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180,0 тыс. рублей;</w:t>
            </w:r>
          </w:p>
          <w:p w:rsidR="00EE2C64" w:rsidRPr="0043480E" w:rsidRDefault="00EE2C64" w:rsidP="00004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6D2915">
        <w:tc>
          <w:tcPr>
            <w:tcW w:w="1818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Ожидаемые результаты ре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лизации подпрограммы</w:t>
            </w:r>
          </w:p>
        </w:tc>
        <w:tc>
          <w:tcPr>
            <w:tcW w:w="177" w:type="pct"/>
          </w:tcPr>
          <w:p w:rsidR="00EE2C64" w:rsidRPr="0043480E" w:rsidRDefault="00EE2C64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стабилизация оперативной обстановки;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сокращение уровня рецидивной преступности, снижение </w:t>
            </w:r>
            <w:proofErr w:type="spellStart"/>
            <w:r w:rsidRPr="0043480E">
              <w:rPr>
                <w:sz w:val="26"/>
                <w:szCs w:val="26"/>
                <w:lang w:eastAsia="en-US"/>
              </w:rPr>
              <w:t>криминогенности</w:t>
            </w:r>
            <w:proofErr w:type="spellEnd"/>
            <w:r w:rsidRPr="0043480E">
              <w:rPr>
                <w:sz w:val="26"/>
                <w:szCs w:val="26"/>
                <w:lang w:eastAsia="en-US"/>
              </w:rPr>
              <w:t xml:space="preserve"> общественных мест;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расширение охвата лиц асоциального поведения профилактическими мерами;</w:t>
            </w:r>
          </w:p>
          <w:p w:rsidR="00EE2C64" w:rsidRPr="0043480E" w:rsidRDefault="00EE2C64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повышение доверия населения к правоохран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тельным органам, а также правовой культуры населения.</w:t>
            </w:r>
          </w:p>
        </w:tc>
      </w:tr>
    </w:tbl>
    <w:p w:rsidR="005A7E5B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sz w:val="26"/>
          <w:szCs w:val="26"/>
        </w:rPr>
        <w:br w:type="page"/>
      </w:r>
      <w:r w:rsidR="005A7E5B" w:rsidRPr="0043480E">
        <w:rPr>
          <w:b/>
          <w:sz w:val="26"/>
          <w:szCs w:val="26"/>
        </w:rPr>
        <w:lastRenderedPageBreak/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="005A7E5B" w:rsidRPr="0043480E">
        <w:rPr>
          <w:b/>
          <w:sz w:val="26"/>
          <w:szCs w:val="26"/>
          <w:lang w:val="en-US"/>
        </w:rPr>
        <w:t>I</w:t>
      </w:r>
      <w:r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Приоритеты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цели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5A7E5B" w:rsidRPr="0043480E">
        <w:rPr>
          <w:b/>
          <w:sz w:val="26"/>
          <w:szCs w:val="26"/>
          <w:lang w:eastAsia="en-US"/>
        </w:rPr>
        <w:t>«Профилактика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5A7E5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правонарушений»</w:t>
      </w:r>
      <w:r w:rsidR="00CB01C9" w:rsidRPr="0043480E">
        <w:rPr>
          <w:sz w:val="26"/>
          <w:szCs w:val="26"/>
        </w:rPr>
        <w:t xml:space="preserve"> </w:t>
      </w:r>
      <w:r w:rsidR="00784EE8" w:rsidRPr="0043480E">
        <w:rPr>
          <w:b/>
          <w:sz w:val="26"/>
          <w:szCs w:val="26"/>
        </w:rPr>
        <w:t>Муниципальной</w:t>
      </w:r>
      <w:r w:rsidR="00CB01C9" w:rsidRPr="0043480E">
        <w:rPr>
          <w:b/>
          <w:sz w:val="26"/>
          <w:szCs w:val="26"/>
        </w:rPr>
        <w:t xml:space="preserve"> программы </w:t>
      </w:r>
      <w:r w:rsidR="00481047">
        <w:rPr>
          <w:b/>
          <w:sz w:val="26"/>
          <w:szCs w:val="26"/>
        </w:rPr>
        <w:t xml:space="preserve">Порецкого муниципального </w:t>
      </w:r>
      <w:r w:rsidR="00F72CCA">
        <w:rPr>
          <w:b/>
          <w:sz w:val="26"/>
          <w:szCs w:val="26"/>
        </w:rPr>
        <w:t>округа</w:t>
      </w:r>
      <w:r w:rsidR="004A39C8" w:rsidRPr="0043480E">
        <w:rPr>
          <w:b/>
          <w:sz w:val="26"/>
          <w:szCs w:val="26"/>
        </w:rPr>
        <w:t xml:space="preserve"> </w:t>
      </w:r>
      <w:r w:rsidR="00CB01C9" w:rsidRPr="0043480E">
        <w:rPr>
          <w:b/>
          <w:sz w:val="26"/>
          <w:szCs w:val="26"/>
        </w:rPr>
        <w:t>Чувашской Республики «Обеспечение общественного порядка и противодействие преступности»</w:t>
      </w:r>
      <w:r w:rsidRPr="0043480E">
        <w:rPr>
          <w:b/>
          <w:sz w:val="26"/>
          <w:szCs w:val="26"/>
          <w:lang w:eastAsia="en-US"/>
        </w:rPr>
        <w:t>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общая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участия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органов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местного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B01C9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самоуправления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муниципальных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E1018E">
        <w:rPr>
          <w:b/>
          <w:sz w:val="26"/>
          <w:szCs w:val="26"/>
          <w:lang w:eastAsia="en-US"/>
        </w:rPr>
        <w:t>округ</w:t>
      </w:r>
      <w:r w:rsidRPr="0043480E">
        <w:rPr>
          <w:b/>
          <w:sz w:val="26"/>
          <w:szCs w:val="26"/>
          <w:lang w:eastAsia="en-US"/>
        </w:rPr>
        <w:t>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городских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округов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реализ</w:t>
      </w:r>
      <w:r w:rsidRPr="0043480E">
        <w:rPr>
          <w:b/>
          <w:sz w:val="26"/>
          <w:szCs w:val="26"/>
          <w:lang w:eastAsia="en-US"/>
        </w:rPr>
        <w:t>а</w:t>
      </w:r>
      <w:r w:rsidRPr="0043480E">
        <w:rPr>
          <w:b/>
          <w:sz w:val="26"/>
          <w:szCs w:val="26"/>
          <w:lang w:eastAsia="en-US"/>
        </w:rPr>
        <w:t>ции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подпрограммы</w:t>
      </w:r>
    </w:p>
    <w:p w:rsidR="0074272B" w:rsidRPr="0043480E" w:rsidRDefault="0074272B" w:rsidP="003A712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Приоритетными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направлениями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политики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сфере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являются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обеспеч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защиты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имущественных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других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интересов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юридических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посягательств,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снижение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уровня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«Профилактика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правонарушений»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CB01C9" w:rsidRPr="0043480E">
        <w:rPr>
          <w:sz w:val="26"/>
          <w:szCs w:val="26"/>
        </w:rPr>
        <w:t xml:space="preserve"> пр</w:t>
      </w:r>
      <w:r w:rsidR="00CB01C9" w:rsidRPr="0043480E">
        <w:rPr>
          <w:sz w:val="26"/>
          <w:szCs w:val="26"/>
        </w:rPr>
        <w:t>о</w:t>
      </w:r>
      <w:r w:rsidR="00CB01C9" w:rsidRPr="0043480E">
        <w:rPr>
          <w:sz w:val="26"/>
          <w:szCs w:val="26"/>
        </w:rPr>
        <w:t xml:space="preserve">граммы </w:t>
      </w:r>
      <w:proofErr w:type="spellStart"/>
      <w:r w:rsidR="00731C6A" w:rsidRPr="0043480E">
        <w:rPr>
          <w:sz w:val="26"/>
          <w:szCs w:val="26"/>
        </w:rPr>
        <w:t>Порецкуого</w:t>
      </w:r>
      <w:proofErr w:type="spellEnd"/>
      <w:r w:rsidR="00731C6A" w:rsidRPr="0043480E">
        <w:rPr>
          <w:sz w:val="26"/>
          <w:szCs w:val="26"/>
        </w:rPr>
        <w:t xml:space="preserve"> </w:t>
      </w:r>
      <w:r w:rsidR="00E1018E">
        <w:rPr>
          <w:sz w:val="26"/>
          <w:szCs w:val="26"/>
        </w:rPr>
        <w:t>муниципальный округ</w:t>
      </w:r>
      <w:r w:rsidR="00731C6A" w:rsidRPr="0043480E">
        <w:rPr>
          <w:sz w:val="26"/>
          <w:szCs w:val="26"/>
        </w:rPr>
        <w:t xml:space="preserve">а </w:t>
      </w:r>
      <w:r w:rsidR="00CB01C9" w:rsidRPr="0043480E">
        <w:rPr>
          <w:sz w:val="26"/>
          <w:szCs w:val="26"/>
        </w:rPr>
        <w:t>Чувашской Республики «Обеспеч</w:t>
      </w:r>
      <w:r w:rsidR="00CB01C9" w:rsidRPr="0043480E">
        <w:rPr>
          <w:sz w:val="26"/>
          <w:szCs w:val="26"/>
        </w:rPr>
        <w:t>е</w:t>
      </w:r>
      <w:r w:rsidR="00CB01C9" w:rsidRPr="0043480E">
        <w:rPr>
          <w:sz w:val="26"/>
          <w:szCs w:val="26"/>
        </w:rPr>
        <w:t>ние общественного порядка и противодействие преступности»</w:t>
      </w:r>
      <w:r w:rsidR="00CB01C9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(далее</w:t>
      </w:r>
      <w:r w:rsidR="00436960" w:rsidRPr="0043480E">
        <w:rPr>
          <w:sz w:val="26"/>
          <w:szCs w:val="26"/>
          <w:lang w:eastAsia="en-US"/>
        </w:rPr>
        <w:t xml:space="preserve"> – </w:t>
      </w:r>
      <w:r w:rsidRPr="0043480E">
        <w:rPr>
          <w:sz w:val="26"/>
          <w:szCs w:val="26"/>
          <w:lang w:eastAsia="en-US"/>
        </w:rPr>
        <w:t>подпр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грамма)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носит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ярко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выраженный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социальный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характер.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862AD" w:rsidRPr="0043480E">
        <w:rPr>
          <w:sz w:val="26"/>
          <w:szCs w:val="26"/>
          <w:lang w:eastAsia="en-US"/>
        </w:rPr>
        <w:t xml:space="preserve">подпрограммы </w:t>
      </w:r>
      <w:r w:rsidRPr="0043480E">
        <w:rPr>
          <w:sz w:val="26"/>
          <w:szCs w:val="26"/>
          <w:lang w:eastAsia="en-US"/>
        </w:rPr>
        <w:t>окажет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влияние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различные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862AD" w:rsidRPr="0043480E">
        <w:rPr>
          <w:sz w:val="26"/>
          <w:szCs w:val="26"/>
          <w:lang w:eastAsia="en-US"/>
        </w:rPr>
        <w:t>аспекты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жизнедеятельности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</w:t>
      </w:r>
      <w:r w:rsidRPr="0043480E">
        <w:rPr>
          <w:sz w:val="26"/>
          <w:szCs w:val="26"/>
          <w:lang w:eastAsia="en-US"/>
        </w:rPr>
        <w:t>ж</w:t>
      </w:r>
      <w:r w:rsidRPr="0043480E">
        <w:rPr>
          <w:sz w:val="26"/>
          <w:szCs w:val="26"/>
          <w:lang w:eastAsia="en-US"/>
        </w:rPr>
        <w:t>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функционирование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правоохранительной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уголовно-исполнительной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862AD" w:rsidRPr="0043480E">
        <w:rPr>
          <w:sz w:val="26"/>
          <w:szCs w:val="26"/>
          <w:lang w:eastAsia="en-US"/>
        </w:rPr>
        <w:t>си</w:t>
      </w:r>
      <w:r w:rsidR="00B862AD" w:rsidRPr="0043480E">
        <w:rPr>
          <w:sz w:val="26"/>
          <w:szCs w:val="26"/>
          <w:lang w:eastAsia="en-US"/>
        </w:rPr>
        <w:t>с</w:t>
      </w:r>
      <w:r w:rsidR="00B862AD" w:rsidRPr="0043480E">
        <w:rPr>
          <w:sz w:val="26"/>
          <w:szCs w:val="26"/>
          <w:lang w:eastAsia="en-US"/>
        </w:rPr>
        <w:t xml:space="preserve">тем, </w:t>
      </w:r>
      <w:r w:rsidRPr="0043480E">
        <w:rPr>
          <w:sz w:val="26"/>
          <w:szCs w:val="26"/>
          <w:lang w:eastAsia="en-US"/>
        </w:rPr>
        <w:t>социально-экономическое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развитие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731C6A" w:rsidRPr="0043480E">
        <w:rPr>
          <w:sz w:val="26"/>
          <w:szCs w:val="26"/>
          <w:lang w:eastAsia="en-US"/>
        </w:rPr>
        <w:t xml:space="preserve"> </w:t>
      </w:r>
      <w:r w:rsidR="005E23C6" w:rsidRPr="0043480E">
        <w:rPr>
          <w:sz w:val="26"/>
          <w:szCs w:val="26"/>
          <w:lang w:eastAsia="en-US"/>
        </w:rPr>
        <w:t>Ч</w:t>
      </w:r>
      <w:r w:rsidR="005E23C6" w:rsidRPr="0043480E">
        <w:rPr>
          <w:sz w:val="26"/>
          <w:szCs w:val="26"/>
          <w:lang w:eastAsia="en-US"/>
        </w:rPr>
        <w:t>у</w:t>
      </w:r>
      <w:r w:rsidR="005E23C6" w:rsidRPr="0043480E">
        <w:rPr>
          <w:sz w:val="26"/>
          <w:szCs w:val="26"/>
          <w:lang w:eastAsia="en-US"/>
        </w:rPr>
        <w:t>вашской Республики</w:t>
      </w:r>
      <w:r w:rsidRPr="0043480E">
        <w:rPr>
          <w:sz w:val="26"/>
          <w:szCs w:val="26"/>
          <w:lang w:eastAsia="en-US"/>
        </w:rPr>
        <w:t>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Основными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целями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являются: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совершенствование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взаимодействия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правоохранительных,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контролиру</w:t>
      </w:r>
      <w:r w:rsidRPr="0043480E">
        <w:rPr>
          <w:sz w:val="26"/>
          <w:szCs w:val="26"/>
          <w:lang w:eastAsia="en-US"/>
        </w:rPr>
        <w:t>ю</w:t>
      </w:r>
      <w:r w:rsidRPr="0043480E">
        <w:rPr>
          <w:sz w:val="26"/>
          <w:szCs w:val="26"/>
          <w:lang w:eastAsia="en-US"/>
        </w:rPr>
        <w:t>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</w:t>
      </w:r>
      <w:r w:rsidR="00581EBB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 xml:space="preserve">Порецкого </w:t>
      </w:r>
      <w:proofErr w:type="spellStart"/>
      <w:r w:rsidR="00731C6A" w:rsidRPr="0043480E">
        <w:rPr>
          <w:sz w:val="26"/>
          <w:szCs w:val="26"/>
          <w:lang w:eastAsia="en-US"/>
        </w:rPr>
        <w:t>райцона</w:t>
      </w:r>
      <w:proofErr w:type="spellEnd"/>
      <w:r w:rsidR="00731C6A" w:rsidRPr="0043480E">
        <w:rPr>
          <w:sz w:val="26"/>
          <w:szCs w:val="26"/>
          <w:lang w:eastAsia="en-US"/>
        </w:rPr>
        <w:t xml:space="preserve"> </w:t>
      </w:r>
      <w:r w:rsidR="00581EBB" w:rsidRPr="0043480E">
        <w:rPr>
          <w:sz w:val="26"/>
          <w:szCs w:val="26"/>
          <w:lang w:eastAsia="en-US"/>
        </w:rPr>
        <w:t>(далее – о</w:t>
      </w:r>
      <w:r w:rsidR="00581EBB" w:rsidRPr="0043480E">
        <w:rPr>
          <w:sz w:val="26"/>
          <w:szCs w:val="26"/>
          <w:lang w:eastAsia="en-US"/>
        </w:rPr>
        <w:t>р</w:t>
      </w:r>
      <w:r w:rsidR="00581EBB" w:rsidRPr="0043480E">
        <w:rPr>
          <w:sz w:val="26"/>
          <w:szCs w:val="26"/>
          <w:lang w:eastAsia="en-US"/>
        </w:rPr>
        <w:t>ганы местного самоуправления)</w:t>
      </w:r>
      <w:r w:rsidRPr="0043480E">
        <w:rPr>
          <w:sz w:val="26"/>
          <w:szCs w:val="26"/>
          <w:lang w:eastAsia="en-US"/>
        </w:rPr>
        <w:t>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х</w:t>
      </w:r>
      <w:r w:rsidRPr="0043480E">
        <w:rPr>
          <w:sz w:val="26"/>
          <w:szCs w:val="26"/>
          <w:lang w:eastAsia="en-US"/>
        </w:rPr>
        <w:t>ране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(далее</w:t>
      </w:r>
      <w:r w:rsidR="00436960" w:rsidRPr="0043480E">
        <w:rPr>
          <w:sz w:val="26"/>
          <w:szCs w:val="26"/>
          <w:lang w:eastAsia="en-US"/>
        </w:rPr>
        <w:t xml:space="preserve"> – </w:t>
      </w:r>
      <w:r w:rsidRPr="0043480E">
        <w:rPr>
          <w:sz w:val="26"/>
          <w:szCs w:val="26"/>
          <w:lang w:eastAsia="en-US"/>
        </w:rPr>
        <w:t>общественные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формирования),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сфере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борьбы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преступностью,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удерж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контроля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над</w:t>
      </w:r>
      <w:r w:rsidR="003A7122" w:rsidRPr="0043480E">
        <w:rPr>
          <w:sz w:val="26"/>
          <w:szCs w:val="26"/>
          <w:lang w:eastAsia="en-US"/>
        </w:rPr>
        <w:t xml:space="preserve"> </w:t>
      </w:r>
      <w:proofErr w:type="gramStart"/>
      <w:r w:rsidRPr="0043480E">
        <w:rPr>
          <w:sz w:val="26"/>
          <w:szCs w:val="26"/>
          <w:lang w:eastAsia="en-US"/>
        </w:rPr>
        <w:t>криминогенной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ситуацией</w:t>
      </w:r>
      <w:proofErr w:type="gram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 xml:space="preserve">Порецком </w:t>
      </w:r>
      <w:r w:rsidR="00E1018E">
        <w:rPr>
          <w:sz w:val="26"/>
          <w:szCs w:val="26"/>
          <w:lang w:eastAsia="en-US"/>
        </w:rPr>
        <w:t>муниципальный округ</w:t>
      </w:r>
      <w:r w:rsidR="00731C6A" w:rsidRPr="0043480E">
        <w:rPr>
          <w:sz w:val="26"/>
          <w:szCs w:val="26"/>
          <w:lang w:eastAsia="en-US"/>
        </w:rPr>
        <w:t xml:space="preserve">е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Республике;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укрепление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законности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правопорядка,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защиты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имущественных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других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интересов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юридических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посягательств.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Достижению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поставленных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способствует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решение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следующих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задач: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совершенствование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системы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повышение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ответственности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="00731C6A" w:rsidRPr="0043480E">
        <w:rPr>
          <w:sz w:val="26"/>
          <w:szCs w:val="26"/>
          <w:lang w:eastAsia="en-US"/>
        </w:rPr>
        <w:t>органов</w:t>
      </w:r>
      <w:proofErr w:type="spellEnd"/>
      <w:proofErr w:type="gramEnd"/>
      <w:r w:rsidR="00731C6A" w:rsidRPr="0043480E">
        <w:rPr>
          <w:sz w:val="26"/>
          <w:szCs w:val="26"/>
          <w:lang w:eastAsia="en-US"/>
        </w:rPr>
        <w:t xml:space="preserve"> местного самоуправления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всех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звеньев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воохранительной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системы</w:t>
      </w:r>
      <w:r w:rsidR="00B862AD" w:rsidRPr="0043480E">
        <w:rPr>
          <w:sz w:val="26"/>
          <w:szCs w:val="26"/>
          <w:lang w:eastAsia="en-US"/>
        </w:rPr>
        <w:t xml:space="preserve"> за состояние правопорядка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повышение</w:t>
      </w:r>
      <w:r w:rsidR="003A7122" w:rsidRPr="0043480E">
        <w:rPr>
          <w:sz w:val="26"/>
          <w:szCs w:val="26"/>
          <w:lang w:eastAsia="en-US"/>
        </w:rPr>
        <w:t xml:space="preserve"> </w:t>
      </w:r>
      <w:proofErr w:type="gramStart"/>
      <w:r w:rsidRPr="0043480E">
        <w:rPr>
          <w:sz w:val="26"/>
          <w:szCs w:val="26"/>
          <w:lang w:eastAsia="en-US"/>
        </w:rPr>
        <w:t>эффективности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взаимодействия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субъектов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вонарушений</w:t>
      </w:r>
      <w:proofErr w:type="gram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повышение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роли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B862AD" w:rsidRPr="0043480E">
        <w:rPr>
          <w:sz w:val="26"/>
          <w:szCs w:val="26"/>
          <w:lang w:eastAsia="en-US"/>
        </w:rPr>
        <w:t xml:space="preserve">решении </w:t>
      </w:r>
      <w:r w:rsidRPr="0043480E">
        <w:rPr>
          <w:sz w:val="26"/>
          <w:szCs w:val="26"/>
          <w:lang w:eastAsia="en-US"/>
        </w:rPr>
        <w:t>вопрос</w:t>
      </w:r>
      <w:r w:rsidR="00B862AD" w:rsidRPr="0043480E">
        <w:rPr>
          <w:sz w:val="26"/>
          <w:szCs w:val="26"/>
          <w:lang w:eastAsia="en-US"/>
        </w:rPr>
        <w:t>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охраны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защиты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собственности,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устранения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причин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условий,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способствующих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активизация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участковых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пунктов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лиции,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участию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граждан,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формирований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охране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правопорядка,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связанных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быт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вым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пьянством,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алкоголизмом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наркоманией;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снижение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уровня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рецидивной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состоянии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алкогольного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опьянения;</w:t>
      </w:r>
    </w:p>
    <w:p w:rsidR="0074272B" w:rsidRPr="0043480E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снижение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опасности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путем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предупре</w:t>
      </w:r>
      <w:r w:rsidRPr="0043480E">
        <w:rPr>
          <w:sz w:val="26"/>
          <w:szCs w:val="26"/>
          <w:lang w:eastAsia="en-US"/>
        </w:rPr>
        <w:t>ж</w:t>
      </w:r>
      <w:r w:rsidRPr="0043480E">
        <w:rPr>
          <w:sz w:val="26"/>
          <w:szCs w:val="26"/>
          <w:lang w:eastAsia="en-US"/>
        </w:rPr>
        <w:t>дения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тяжких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особо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тяжких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оказание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помощи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proofErr w:type="spellStart"/>
      <w:r w:rsidRPr="0043480E">
        <w:rPr>
          <w:sz w:val="26"/>
          <w:szCs w:val="26"/>
          <w:lang w:eastAsia="en-US"/>
        </w:rPr>
        <w:t>ресоциализации</w:t>
      </w:r>
      <w:proofErr w:type="spell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повышение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уровня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правовой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культуры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информированности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укрепление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правопорядка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территории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Подпрограмма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отражает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участие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предусмотренных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подпрограммой.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предусмотрен</w:t>
      </w:r>
      <w:r w:rsidR="00B862AD" w:rsidRPr="0043480E">
        <w:rPr>
          <w:sz w:val="26"/>
          <w:szCs w:val="26"/>
        </w:rPr>
        <w:t>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совещаний-семинаров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руководителями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специалистами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местного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самоуправления,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ответс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венными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координацию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правоохранительн</w:t>
      </w:r>
      <w:r w:rsidRPr="0043480E">
        <w:rPr>
          <w:sz w:val="26"/>
          <w:szCs w:val="26"/>
        </w:rPr>
        <w:t>ы</w:t>
      </w:r>
      <w:r w:rsidRPr="0043480E">
        <w:rPr>
          <w:sz w:val="26"/>
          <w:szCs w:val="26"/>
        </w:rPr>
        <w:t>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органами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добровольными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народными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дружинами,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  <w:lang w:eastAsia="en-US"/>
        </w:rPr>
        <w:t>организация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деятельн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специалистов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социальной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работе</w:t>
      </w:r>
      <w:r w:rsidR="00436960" w:rsidRPr="0043480E">
        <w:rPr>
          <w:sz w:val="26"/>
          <w:szCs w:val="26"/>
          <w:lang w:eastAsia="en-US"/>
        </w:rPr>
        <w:t xml:space="preserve"> – </w:t>
      </w:r>
      <w:r w:rsidRPr="0043480E">
        <w:rPr>
          <w:sz w:val="26"/>
          <w:szCs w:val="26"/>
          <w:lang w:eastAsia="en-US"/>
        </w:rPr>
        <w:t>специалистов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комисси</w:t>
      </w:r>
      <w:r w:rsidR="00731C6A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делам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защите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образованных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управления.</w:t>
      </w:r>
    </w:p>
    <w:p w:rsidR="0074272B" w:rsidRPr="0043480E" w:rsidRDefault="00B862AD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Для сохранения стабильности в обществе и правопорядка, снижения о</w:t>
      </w:r>
      <w:r w:rsidRPr="0043480E">
        <w:rPr>
          <w:sz w:val="26"/>
          <w:szCs w:val="26"/>
        </w:rPr>
        <w:t>б</w:t>
      </w:r>
      <w:r w:rsidRPr="0043480E">
        <w:rPr>
          <w:sz w:val="26"/>
          <w:szCs w:val="26"/>
        </w:rPr>
        <w:t xml:space="preserve">щественной опасности преступных деяний </w:t>
      </w:r>
      <w:proofErr w:type="gramStart"/>
      <w:r w:rsidRPr="0043480E">
        <w:rPr>
          <w:sz w:val="26"/>
          <w:szCs w:val="26"/>
        </w:rPr>
        <w:t>в</w:t>
      </w:r>
      <w:r w:rsidR="0074272B" w:rsidRPr="0043480E">
        <w:rPr>
          <w:sz w:val="26"/>
          <w:szCs w:val="26"/>
        </w:rPr>
        <w:t>ажное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значение</w:t>
      </w:r>
      <w:proofErr w:type="gramEnd"/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имеет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муниципальных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программ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правонарушений</w:t>
      </w:r>
      <w:r w:rsidRPr="0043480E">
        <w:rPr>
          <w:sz w:val="26"/>
          <w:szCs w:val="26"/>
        </w:rPr>
        <w:t>, предусматрива</w:t>
      </w:r>
      <w:r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 xml:space="preserve">щих </w:t>
      </w:r>
      <w:r w:rsidR="0074272B" w:rsidRPr="0043480E">
        <w:rPr>
          <w:sz w:val="26"/>
          <w:szCs w:val="26"/>
        </w:rPr>
        <w:t>предупреждени</w:t>
      </w:r>
      <w:r w:rsidRPr="0043480E">
        <w:rPr>
          <w:sz w:val="26"/>
          <w:szCs w:val="26"/>
        </w:rPr>
        <w:t>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совершения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особо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преступлений,</w:t>
      </w:r>
      <w:r w:rsidRPr="0043480E">
        <w:rPr>
          <w:sz w:val="26"/>
          <w:szCs w:val="26"/>
        </w:rPr>
        <w:t xml:space="preserve"> расш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рение охвата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асоциального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поведения</w:t>
      </w:r>
      <w:r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профилактически</w:t>
      </w:r>
      <w:r w:rsidRPr="0043480E">
        <w:rPr>
          <w:sz w:val="26"/>
          <w:szCs w:val="26"/>
        </w:rPr>
        <w:t>ми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мер</w:t>
      </w:r>
      <w:r w:rsidRPr="0043480E">
        <w:rPr>
          <w:sz w:val="26"/>
          <w:szCs w:val="26"/>
        </w:rPr>
        <w:t>ами</w:t>
      </w:r>
      <w:r w:rsidR="0074272B" w:rsidRPr="0043480E">
        <w:rPr>
          <w:sz w:val="26"/>
          <w:szCs w:val="26"/>
        </w:rPr>
        <w:t>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272B" w:rsidRPr="0043480E" w:rsidRDefault="005A7E5B" w:rsidP="005A7E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caps/>
          <w:sz w:val="26"/>
          <w:szCs w:val="26"/>
          <w:lang w:val="en-US"/>
        </w:rPr>
        <w:t>ii</w:t>
      </w:r>
      <w:r w:rsidR="0074272B"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Перечень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сведения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целевых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индикаторах</w:t>
      </w:r>
    </w:p>
    <w:p w:rsidR="0074272B" w:rsidRPr="0043480E" w:rsidRDefault="005A7E5B" w:rsidP="005A7E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proofErr w:type="gramStart"/>
      <w:r w:rsidRPr="0043480E">
        <w:rPr>
          <w:b/>
          <w:sz w:val="26"/>
          <w:szCs w:val="26"/>
        </w:rPr>
        <w:t>показателях</w:t>
      </w:r>
      <w:proofErr w:type="gramEnd"/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подпрограммы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расшифровкой</w:t>
      </w:r>
    </w:p>
    <w:p w:rsidR="0074272B" w:rsidRPr="0043480E" w:rsidRDefault="005A7E5B" w:rsidP="005A7E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плановых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значений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годам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ее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Целевыми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показателями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являются: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ранее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совершавшими,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раскрытых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состоянии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алкогольного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опь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нения,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раскрытых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расследованных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превентивной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массиве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расследованных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трудоустроенных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центры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службы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трудоустроенных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занным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центры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связанным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службы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работам,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охваченных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подлежащих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привлечению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отбыванию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виде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результате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ожидается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достиж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следующих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целевых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показателей: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ранее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совершавшими,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раскрытых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A918DD" w:rsidRPr="0043480E">
        <w:rPr>
          <w:sz w:val="26"/>
          <w:szCs w:val="26"/>
          <w:lang w:eastAsia="en-US"/>
        </w:rPr>
        <w:t>48</w:t>
      </w:r>
      <w:r w:rsidRPr="0043480E">
        <w:rPr>
          <w:sz w:val="26"/>
          <w:szCs w:val="26"/>
          <w:lang w:eastAsia="en-US"/>
        </w:rPr>
        <w:t>,</w:t>
      </w:r>
      <w:r w:rsidR="00A918DD" w:rsidRPr="0043480E">
        <w:rPr>
          <w:sz w:val="26"/>
          <w:szCs w:val="26"/>
          <w:lang w:eastAsia="en-US"/>
        </w:rPr>
        <w:t>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совершенных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состоянии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алкогольного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опь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нения,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числе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раскрытых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преступлений: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37,5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37,2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37,1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36,6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36,1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расследованных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превентивной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массиве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расследованных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преступлений: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26,5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26,3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26,6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27,1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27,6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трудоустроенных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освободившихся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центры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освоб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дившихся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из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службы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</w:t>
      </w:r>
      <w:r w:rsidRPr="0043480E">
        <w:rPr>
          <w:sz w:val="26"/>
          <w:szCs w:val="26"/>
          <w:lang w:eastAsia="en-US"/>
        </w:rPr>
        <w:t>о</w:t>
      </w:r>
      <w:r w:rsidR="00BA30A4" w:rsidRPr="0043480E">
        <w:rPr>
          <w:sz w:val="26"/>
          <w:szCs w:val="26"/>
          <w:lang w:eastAsia="en-US"/>
        </w:rPr>
        <w:t>сти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57,5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58,0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58,5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61,0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63,5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трудоустроенных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занным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центры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населения,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уголовным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связанным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лишением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свободы,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обратившихся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службы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занятости: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52,5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53,5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56,0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58,5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доля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осужденных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работам,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охваченных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трудом,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б</w:t>
      </w:r>
      <w:r w:rsidRPr="0043480E">
        <w:rPr>
          <w:sz w:val="26"/>
          <w:szCs w:val="26"/>
          <w:lang w:eastAsia="en-US"/>
        </w:rPr>
        <w:t>щем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количестве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подлежащих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привлечению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отбыванию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наказания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виде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исправительных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99,99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процента.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D7186" w:rsidRPr="0043480E" w:rsidRDefault="001D7186" w:rsidP="001D718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Раздел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val="en-US" w:eastAsia="en-US"/>
        </w:rPr>
        <w:t>III</w:t>
      </w:r>
      <w:r w:rsidR="0074272B" w:rsidRPr="0043480E">
        <w:rPr>
          <w:b/>
          <w:sz w:val="26"/>
          <w:szCs w:val="26"/>
          <w:lang w:eastAsia="en-US"/>
        </w:rPr>
        <w:t>.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основных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1D7186" w:rsidP="001D718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указанием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сроков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этапов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реализации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Основные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ставленных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задач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31C6A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целом.</w:t>
      </w:r>
      <w:r w:rsidR="003A7122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Подпрограмма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объединяет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A918DD" w:rsidRPr="0043480E">
        <w:rPr>
          <w:b/>
          <w:sz w:val="26"/>
          <w:szCs w:val="26"/>
          <w:lang w:eastAsia="en-US"/>
        </w:rPr>
        <w:t>шесть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основных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мероприятий:</w:t>
      </w:r>
    </w:p>
    <w:p w:rsidR="00731C6A" w:rsidRPr="0043480E" w:rsidRDefault="00731C6A" w:rsidP="00731C6A">
      <w:pPr>
        <w:autoSpaceDE w:val="0"/>
        <w:autoSpaceDN w:val="0"/>
        <w:adjustRightInd w:val="0"/>
        <w:spacing w:line="233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1. Дальнейшее развитие многоуровневой системы профилактики правонарушений</w:t>
      </w:r>
    </w:p>
    <w:p w:rsidR="00731C6A" w:rsidRPr="0043480E" w:rsidRDefault="00731C6A" w:rsidP="00731C6A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1.1. Привлечение общественных формирований правоохр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нительной направленности к охране общественного порядка и общественной безопасности.</w:t>
      </w:r>
    </w:p>
    <w:p w:rsidR="00731C6A" w:rsidRPr="0043480E" w:rsidRDefault="00731C6A" w:rsidP="00731C6A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1.2. Проведение муниципального конкурса «Лучший наро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ный дружинник».</w:t>
      </w:r>
    </w:p>
    <w:p w:rsidR="00731C6A" w:rsidRPr="0043480E" w:rsidRDefault="00731C6A" w:rsidP="00731C6A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1.3. </w:t>
      </w:r>
      <w:proofErr w:type="gramStart"/>
      <w:r w:rsidRPr="0043480E">
        <w:rPr>
          <w:sz w:val="26"/>
          <w:szCs w:val="26"/>
        </w:rPr>
        <w:t>Проведение совместных профилактических меропри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тий по выявлению иностранных граждан и лиц без гражданства, незаконно ос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ществляющих трудовую деятельность в Российской Федерации, и граждан Ро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сийской Федерации, незаконно привлекающих к трудовой деятельности ин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731C6A" w:rsidRPr="0043480E" w:rsidRDefault="00731C6A" w:rsidP="00731C6A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1.4. </w:t>
      </w:r>
      <w:proofErr w:type="gramStart"/>
      <w:r w:rsidRPr="0043480E">
        <w:rPr>
          <w:sz w:val="26"/>
          <w:szCs w:val="26"/>
        </w:rPr>
        <w:t>Организация встреч с руководителями (представител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ми) хозяйствующих субъектов, привлекающих к трудовой деятельности ин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странных граждан и лиц без гражданства, с целью разъяснения им норм мигр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ционного законодательства в сфере привлечения и использования иностранной рабочей силы, а также с руководителями национально-культурных объединений с целью получения информации об обстановке внутри национальных объедин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ний, предупреждения возможных негативных процессов в среде мигрантов, а также профилактики нарушений иностранными гражданами</w:t>
      </w:r>
      <w:proofErr w:type="gramEnd"/>
      <w:r w:rsidRPr="0043480E">
        <w:rPr>
          <w:sz w:val="26"/>
          <w:szCs w:val="26"/>
        </w:rPr>
        <w:t xml:space="preserve"> и лицами без гра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данства законодательства Российской Федерации в сфере миграции.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1.6. Проведение межведомственных совещаний по пробле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8A73E9" w:rsidRPr="0043480E" w:rsidRDefault="008A73E9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1.7. Снижение количества преступлений, совершаемых 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совершеннолетними гражданами</w:t>
      </w:r>
    </w:p>
    <w:p w:rsidR="004746FA" w:rsidRPr="0043480E" w:rsidRDefault="004746FA" w:rsidP="00731C6A">
      <w:pPr>
        <w:ind w:firstLine="709"/>
        <w:jc w:val="both"/>
      </w:pPr>
    </w:p>
    <w:p w:rsidR="00731C6A" w:rsidRPr="0043480E" w:rsidRDefault="00731C6A" w:rsidP="00731C6A">
      <w:pPr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43480E">
        <w:rPr>
          <w:i/>
          <w:sz w:val="26"/>
          <w:szCs w:val="26"/>
        </w:rPr>
        <w:t>ресоциализация</w:t>
      </w:r>
      <w:proofErr w:type="spellEnd"/>
      <w:r w:rsidRPr="0043480E">
        <w:rPr>
          <w:i/>
          <w:sz w:val="26"/>
          <w:szCs w:val="26"/>
        </w:rPr>
        <w:t xml:space="preserve"> и адаптация лиц, освободившихся из мест лиш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ния свободы, и лиц, осужденных к уголовным наказаниям, не связанным с лиш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нием свободы</w:t>
      </w:r>
    </w:p>
    <w:p w:rsidR="00731C6A" w:rsidRPr="0043480E" w:rsidRDefault="00731C6A" w:rsidP="0073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2.1. Организация профессионального обучения и дополн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тельного профессионального образования лиц, освободившихся из мест лиш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ния свободы, и лиц, осужденных к уголовным наказаниям, не связанным с л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шением свободы, в том числе официально зарегистрированных в качестве безр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lastRenderedPageBreak/>
        <w:t>ботных, по направлению из исправительных учреждений Управления Федерал</w:t>
      </w:r>
      <w:r w:rsidRPr="0043480E">
        <w:rPr>
          <w:sz w:val="26"/>
          <w:szCs w:val="26"/>
        </w:rPr>
        <w:t>ь</w:t>
      </w:r>
      <w:r w:rsidRPr="0043480E">
        <w:rPr>
          <w:sz w:val="26"/>
          <w:szCs w:val="26"/>
        </w:rPr>
        <w:t>ной службы исполнения наказаний по Чувашской Республике – Чувашии.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2.2. Содействие занятости лиц, освободившихся из мест л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шения свободы, осужденных к исправительным работам.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2.3. Организация взаимодействия органов местного сам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управления с исправительными учреждениями Управления Федеральной слу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бы исполнения наказаний по Чувашской Республике – Чувашии в сфере разм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щения государственных и муниципальных заказов на выполнение работ (оказ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ние услуг) учреждениями уголовно-исполнительной системы.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ждениях Управления Федеральной службы исполнения наказаний по Чувашской Республике – Чувашии.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2.5. Оказание комплекса услуг по реабилитации и </w:t>
      </w:r>
      <w:proofErr w:type="spellStart"/>
      <w:r w:rsidRPr="0043480E">
        <w:rPr>
          <w:sz w:val="26"/>
          <w:szCs w:val="26"/>
        </w:rPr>
        <w:t>ресоци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лизации</w:t>
      </w:r>
      <w:proofErr w:type="spellEnd"/>
      <w:r w:rsidRPr="0043480E">
        <w:rPr>
          <w:sz w:val="26"/>
          <w:szCs w:val="26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731C6A" w:rsidRPr="0043480E" w:rsidRDefault="00731C6A" w:rsidP="0073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2.6. </w:t>
      </w:r>
      <w:r w:rsidRPr="0043480E">
        <w:rPr>
          <w:sz w:val="26"/>
          <w:szCs w:val="26"/>
          <w:lang w:eastAsia="en-US"/>
        </w:rPr>
        <w:t>Организация проверки возможности бытового устро</w:t>
      </w:r>
      <w:r w:rsidRPr="0043480E">
        <w:rPr>
          <w:sz w:val="26"/>
          <w:szCs w:val="26"/>
          <w:lang w:eastAsia="en-US"/>
        </w:rPr>
        <w:t>й</w:t>
      </w:r>
      <w:r w:rsidRPr="0043480E">
        <w:rPr>
          <w:sz w:val="26"/>
          <w:szCs w:val="26"/>
          <w:lang w:eastAsia="en-US"/>
        </w:rPr>
        <w:t>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2.7. Организация мероприятий по профессиональной орие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тации осужденных в целях выбора сферы деятельности, трудоустройства, пр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фессионального обучения в справочно-консультационных пунктах в исправ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тельных учреждениях Управления Федеральной службы исполнения наказаний по Чувашской Республике – Чувашии.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2.8. Оказание помощи в направлении в дома престарелых и инвалидов лиц, освобождаемых из исправительных учреждений уголовно-испол</w:t>
      </w:r>
      <w:r w:rsidRPr="0043480E">
        <w:rPr>
          <w:sz w:val="26"/>
          <w:szCs w:val="26"/>
        </w:rPr>
        <w:softHyphen/>
        <w:t>ни</w:t>
      </w:r>
      <w:r w:rsidRPr="0043480E">
        <w:rPr>
          <w:sz w:val="26"/>
          <w:szCs w:val="26"/>
        </w:rPr>
        <w:softHyphen/>
        <w:t>тельной системы, не имеющих постоянного места жительства и по состоянию здоровья нуждающихся в постороннем уходе.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2.9. направление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ное учреждение Чувашской Республики «Республиканский центр социальной адаптации для лиц без определенного места жительства и занятий» Министерс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ва труда и социальной защиты Чувашской Республики.</w:t>
      </w:r>
    </w:p>
    <w:p w:rsidR="00651918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2.10. </w:t>
      </w:r>
      <w:r w:rsidR="00651918" w:rsidRPr="00651918">
        <w:rPr>
          <w:sz w:val="26"/>
          <w:szCs w:val="26"/>
        </w:rPr>
        <w:t>Реализация мероприятий, направленных на предупр</w:t>
      </w:r>
      <w:r w:rsidR="00651918" w:rsidRPr="00651918">
        <w:rPr>
          <w:sz w:val="26"/>
          <w:szCs w:val="26"/>
        </w:rPr>
        <w:t>е</w:t>
      </w:r>
      <w:r w:rsidR="00651918" w:rsidRPr="00651918">
        <w:rPr>
          <w:sz w:val="26"/>
          <w:szCs w:val="26"/>
        </w:rPr>
        <w:t xml:space="preserve">ждение рецидивной преступности, </w:t>
      </w:r>
      <w:proofErr w:type="spellStart"/>
      <w:r w:rsidR="00651918" w:rsidRPr="00651918">
        <w:rPr>
          <w:sz w:val="26"/>
          <w:szCs w:val="26"/>
        </w:rPr>
        <w:t>ресоциализацию</w:t>
      </w:r>
      <w:proofErr w:type="spellEnd"/>
      <w:r w:rsidR="00651918" w:rsidRPr="00651918">
        <w:rPr>
          <w:sz w:val="26"/>
          <w:szCs w:val="26"/>
        </w:rPr>
        <w:t xml:space="preserve"> и адаптацию лиц, освоб</w:t>
      </w:r>
      <w:r w:rsidR="00651918" w:rsidRPr="00651918">
        <w:rPr>
          <w:sz w:val="26"/>
          <w:szCs w:val="26"/>
        </w:rPr>
        <w:t>о</w:t>
      </w:r>
      <w:r w:rsidR="00651918" w:rsidRPr="00651918">
        <w:rPr>
          <w:sz w:val="26"/>
          <w:szCs w:val="26"/>
        </w:rPr>
        <w:t>дившихся из мест лишения свободы</w:t>
      </w:r>
      <w:r w:rsidR="00651918">
        <w:rPr>
          <w:sz w:val="26"/>
          <w:szCs w:val="26"/>
        </w:rPr>
        <w:t>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2.11. Оказание помощи в проведении медико-социальной экспертизы для установления инвалидности осу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денному.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2.12. Оказание бесплатной юридической помощи лицам, о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вободившимся из мест лишения свободы, в течение трех месяцев со дня освоб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ждения.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</w:p>
    <w:p w:rsidR="00731C6A" w:rsidRPr="0043480E" w:rsidRDefault="00731C6A" w:rsidP="00731C6A">
      <w:pPr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3. Профилактика и предупреждение бытовой пр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ступности, а также преступлений, совершенных в состоянии алкогольного опьянения</w:t>
      </w:r>
    </w:p>
    <w:p w:rsidR="00731C6A" w:rsidRPr="0043480E" w:rsidRDefault="00731C6A" w:rsidP="00731C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3.1. Реализация системы мер, направленных на предупре</w:t>
      </w:r>
      <w:r w:rsidRPr="0043480E">
        <w:rPr>
          <w:sz w:val="26"/>
          <w:szCs w:val="26"/>
        </w:rPr>
        <w:t>ж</w:t>
      </w:r>
      <w:r w:rsidRPr="0043480E">
        <w:rPr>
          <w:sz w:val="26"/>
          <w:szCs w:val="26"/>
        </w:rPr>
        <w:t>дение и пресечение преступлений, совершаемых на бытовой почве, в том числе в сфере семейно-бытовых отношений.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3.2. </w:t>
      </w:r>
      <w:r w:rsidR="002007F7" w:rsidRPr="002007F7">
        <w:rPr>
          <w:sz w:val="26"/>
          <w:szCs w:val="26"/>
        </w:rPr>
        <w:t>Реализация мероприятий, направленных на профила</w:t>
      </w:r>
      <w:r w:rsidR="002007F7" w:rsidRPr="002007F7">
        <w:rPr>
          <w:sz w:val="26"/>
          <w:szCs w:val="26"/>
        </w:rPr>
        <w:t>к</w:t>
      </w:r>
      <w:r w:rsidR="002007F7" w:rsidRPr="002007F7">
        <w:rPr>
          <w:sz w:val="26"/>
          <w:szCs w:val="26"/>
        </w:rPr>
        <w:t>тику и предупреждение бытовой преступности, а также преступлений, сове</w:t>
      </w:r>
      <w:r w:rsidR="002007F7" w:rsidRPr="002007F7">
        <w:rPr>
          <w:sz w:val="26"/>
          <w:szCs w:val="26"/>
        </w:rPr>
        <w:t>р</w:t>
      </w:r>
      <w:r w:rsidR="002007F7" w:rsidRPr="002007F7">
        <w:rPr>
          <w:sz w:val="26"/>
          <w:szCs w:val="26"/>
        </w:rPr>
        <w:t>шенных в состоянии алкогольного и наркотического опьянения</w:t>
      </w:r>
      <w:r w:rsidRPr="0043480E">
        <w:rPr>
          <w:sz w:val="26"/>
          <w:szCs w:val="26"/>
        </w:rPr>
        <w:t>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ний.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Мероприятие 3.4. А</w:t>
      </w:r>
      <w:r w:rsidRPr="0043480E">
        <w:rPr>
          <w:sz w:val="26"/>
          <w:szCs w:val="26"/>
          <w:lang w:eastAsia="en-US"/>
        </w:rPr>
        <w:t>ктивизация деятельности советов профилактики, уч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стковых пунктов полиции, содействие участию граждан, общественных форм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731C6A" w:rsidRPr="0043480E" w:rsidRDefault="00731C6A" w:rsidP="00731C6A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3.5. Организация профилактических мероприятий по выя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лению и пресечению правонарушений в сфере оборота алкогольной продукции, незаконного изготовления и реализации спиртных напитков домашней вырабо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ки, продажи алкогольной продукции.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них и вовлечения их в употребление.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</w:p>
    <w:p w:rsidR="00731C6A" w:rsidRPr="0043480E" w:rsidRDefault="00731C6A" w:rsidP="00731C6A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циальных услуг в организациях социального обслуживания.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4.3. Оказание бесплатной юридической помощи в экстре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 случаях гражданам, оказавшимся в трудной жизненной ситуации.</w:t>
      </w:r>
    </w:p>
    <w:p w:rsidR="008A73E9" w:rsidRPr="0043480E" w:rsidRDefault="008A73E9" w:rsidP="00731C6A">
      <w:pPr>
        <w:spacing w:line="235" w:lineRule="auto"/>
        <w:ind w:firstLine="709"/>
        <w:jc w:val="both"/>
        <w:rPr>
          <w:sz w:val="26"/>
          <w:szCs w:val="26"/>
        </w:rPr>
      </w:pPr>
    </w:p>
    <w:p w:rsidR="00731C6A" w:rsidRPr="0043480E" w:rsidRDefault="00731C6A" w:rsidP="00731C6A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t>Основное мероприятие 5. Помощь лицам, пострадавшим от правонар</w:t>
      </w:r>
      <w:r w:rsidRPr="0043480E">
        <w:rPr>
          <w:i/>
          <w:sz w:val="26"/>
          <w:szCs w:val="26"/>
        </w:rPr>
        <w:t>у</w:t>
      </w:r>
      <w:r w:rsidRPr="0043480E">
        <w:rPr>
          <w:i/>
          <w:sz w:val="26"/>
          <w:szCs w:val="26"/>
        </w:rPr>
        <w:t>шений или подверженным риску стать таковыми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вонарушений или подверженным риску стать таковыми, осуществляемой в соо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ветствии с законодательством Российской Федерации с их согласия в целях м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нимизации последствий правонарушений либо снижения риска стать постр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давшими от правонарушений.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</w:p>
    <w:p w:rsidR="00731C6A" w:rsidRPr="0043480E" w:rsidRDefault="00731C6A" w:rsidP="00731C6A">
      <w:pPr>
        <w:spacing w:line="235" w:lineRule="auto"/>
        <w:ind w:firstLine="709"/>
        <w:jc w:val="both"/>
        <w:rPr>
          <w:i/>
          <w:sz w:val="26"/>
          <w:szCs w:val="26"/>
        </w:rPr>
      </w:pPr>
      <w:r w:rsidRPr="0043480E">
        <w:rPr>
          <w:i/>
          <w:sz w:val="26"/>
          <w:szCs w:val="26"/>
        </w:rPr>
        <w:lastRenderedPageBreak/>
        <w:t>Основное мероприятие 6. Информационно-методическое обеспечение профилактики правонарушений и повышение уровня правовой культуры насел</w:t>
      </w:r>
      <w:r w:rsidRPr="0043480E">
        <w:rPr>
          <w:i/>
          <w:sz w:val="26"/>
          <w:szCs w:val="26"/>
        </w:rPr>
        <w:t>е</w:t>
      </w:r>
      <w:r w:rsidRPr="0043480E">
        <w:rPr>
          <w:i/>
          <w:sz w:val="26"/>
          <w:szCs w:val="26"/>
        </w:rPr>
        <w:t>ния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6.2. Информирование граждан о наиболее часто соверша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мых преступлениях и их видах и проводимых сотрудниками органов внутренних дел мероприятиях по их профилактике и раскрытию.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6.3. Размещение в средствах массовой информации мат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риалов о позитивных результатах деятельности правоохранительных органов, лучших сотрудниках.</w:t>
      </w:r>
    </w:p>
    <w:p w:rsidR="00731C6A" w:rsidRPr="0043480E" w:rsidRDefault="00731C6A" w:rsidP="00731C6A">
      <w:pPr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6.4. Освещение в средствах массовой информации результ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тов проделанной работы в сфере противодействия преступлениям, связанным с незаконным оборотом алкогольной продукции, а также профилактики правон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рушений, связанных с бытовым пьянством, алкоголизмом.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6.5. Обеспечение создания и размещения в средствах масс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вой информации информационных материалов, направленных на предупрежд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ние отдельных видов преступлений.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6.6. Обеспечение создания и размещения в средствах масс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вой информации социальной рекламы, направленной на профилактику правон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рушений.</w:t>
      </w:r>
    </w:p>
    <w:p w:rsidR="006019EB" w:rsidRPr="0043480E" w:rsidRDefault="006019EB" w:rsidP="006019EB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shd w:val="clear" w:color="auto" w:fill="FFFFFF"/>
        </w:rPr>
        <w:t>Мероприятие 6.7. Обеспечение создания и размещения в средствах масс</w:t>
      </w:r>
      <w:r w:rsidRPr="0043480E">
        <w:rPr>
          <w:sz w:val="26"/>
          <w:szCs w:val="26"/>
          <w:shd w:val="clear" w:color="auto" w:fill="FFFFFF"/>
        </w:rPr>
        <w:t>о</w:t>
      </w:r>
      <w:r w:rsidRPr="0043480E">
        <w:rPr>
          <w:sz w:val="26"/>
          <w:szCs w:val="26"/>
          <w:shd w:val="clear" w:color="auto" w:fill="FFFFFF"/>
        </w:rPr>
        <w:t>вой информации материалов и социальной рекламы, направленных на пред</w:t>
      </w:r>
      <w:r w:rsidRPr="0043480E">
        <w:rPr>
          <w:sz w:val="26"/>
          <w:szCs w:val="26"/>
          <w:shd w:val="clear" w:color="auto" w:fill="FFFFFF"/>
        </w:rPr>
        <w:t>у</w:t>
      </w:r>
      <w:r w:rsidRPr="0043480E">
        <w:rPr>
          <w:sz w:val="26"/>
          <w:szCs w:val="26"/>
          <w:shd w:val="clear" w:color="auto" w:fill="FFFFFF"/>
        </w:rPr>
        <w:t>преждение хищений денежных средств, совершенных бесконтактным способом.</w:t>
      </w:r>
    </w:p>
    <w:p w:rsidR="00731C6A" w:rsidRPr="0043480E" w:rsidRDefault="00731C6A" w:rsidP="00731C6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</w:p>
    <w:p w:rsidR="0074272B" w:rsidRPr="0043480E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реализуется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период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</w:t>
      </w:r>
      <w:r w:rsidR="00C967CF">
        <w:rPr>
          <w:sz w:val="26"/>
          <w:szCs w:val="26"/>
          <w:lang w:eastAsia="en-US"/>
        </w:rPr>
        <w:t>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этапа: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</w:t>
      </w:r>
      <w:r w:rsidR="00C967CF">
        <w:rPr>
          <w:sz w:val="26"/>
          <w:szCs w:val="26"/>
          <w:lang w:eastAsia="en-US"/>
        </w:rPr>
        <w:t>23</w:t>
      </w:r>
      <w:r w:rsidR="006D2915" w:rsidRPr="0043480E">
        <w:rPr>
          <w:sz w:val="26"/>
          <w:szCs w:val="26"/>
          <w:lang w:eastAsia="en-US"/>
        </w:rPr>
        <w:t>–2025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5A7E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2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2026–2030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5A7E5B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2031–2035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годы.</w:t>
      </w:r>
    </w:p>
    <w:p w:rsidR="0074272B" w:rsidRPr="0043480E" w:rsidRDefault="0074272B" w:rsidP="005A7E5B">
      <w:pPr>
        <w:ind w:firstLine="709"/>
        <w:jc w:val="both"/>
        <w:rPr>
          <w:sz w:val="26"/>
          <w:szCs w:val="26"/>
          <w:lang w:eastAsia="en-US"/>
        </w:rPr>
      </w:pPr>
    </w:p>
    <w:p w:rsidR="00A918DD" w:rsidRPr="0043480E" w:rsidRDefault="00A918DD" w:rsidP="00A918D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Раздел </w:t>
      </w:r>
      <w:r w:rsidRPr="0043480E">
        <w:rPr>
          <w:b/>
          <w:sz w:val="26"/>
          <w:szCs w:val="26"/>
          <w:lang w:val="en-US" w:eastAsia="en-US"/>
        </w:rPr>
        <w:t>IV</w:t>
      </w:r>
      <w:r w:rsidRPr="0043480E">
        <w:rPr>
          <w:b/>
          <w:sz w:val="26"/>
          <w:szCs w:val="26"/>
          <w:lang w:eastAsia="en-US"/>
        </w:rPr>
        <w:t xml:space="preserve">. </w:t>
      </w:r>
      <w:r w:rsidRPr="0043480E">
        <w:rPr>
          <w:b/>
          <w:sz w:val="26"/>
          <w:szCs w:val="26"/>
        </w:rPr>
        <w:t xml:space="preserve">Обоснование объема финансовых ресурсов, необходимых </w:t>
      </w:r>
    </w:p>
    <w:p w:rsidR="00A918DD" w:rsidRPr="0043480E" w:rsidRDefault="00A918DD" w:rsidP="00A918D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43480E">
        <w:rPr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A918DD" w:rsidRPr="0043480E" w:rsidRDefault="00A918DD" w:rsidP="00A918D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финансирования, по этапам и годам реализации подпрограммы)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Расходы подпрограммы формируются за счет средств </w:t>
      </w:r>
      <w:proofErr w:type="spellStart"/>
      <w:r w:rsidRPr="0043480E">
        <w:rPr>
          <w:sz w:val="26"/>
          <w:szCs w:val="26"/>
        </w:rPr>
        <w:t>бюдета</w:t>
      </w:r>
      <w:proofErr w:type="spellEnd"/>
      <w:r w:rsidRPr="0043480E">
        <w:rPr>
          <w:sz w:val="26"/>
          <w:szCs w:val="26"/>
        </w:rPr>
        <w:t xml:space="preserve">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>.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Общий объем финансирования подпрограммы в 20</w:t>
      </w:r>
      <w:r w:rsidR="00A773A3">
        <w:rPr>
          <w:sz w:val="26"/>
          <w:szCs w:val="26"/>
        </w:rPr>
        <w:t>23</w:t>
      </w:r>
      <w:r w:rsidRPr="0043480E">
        <w:rPr>
          <w:sz w:val="26"/>
          <w:szCs w:val="26"/>
        </w:rPr>
        <w:t xml:space="preserve">–2035 годах составит </w:t>
      </w:r>
      <w:r w:rsidR="00A773A3">
        <w:rPr>
          <w:sz w:val="26"/>
          <w:szCs w:val="26"/>
        </w:rPr>
        <w:t>529</w:t>
      </w:r>
      <w:r w:rsidR="001E452F">
        <w:rPr>
          <w:sz w:val="26"/>
          <w:szCs w:val="26"/>
        </w:rPr>
        <w:t>,0</w:t>
      </w:r>
      <w:r w:rsidR="00A773A3">
        <w:rPr>
          <w:sz w:val="26"/>
          <w:szCs w:val="26"/>
        </w:rPr>
        <w:t xml:space="preserve"> тыс. рублей</w:t>
      </w:r>
      <w:r w:rsidRPr="0043480E">
        <w:rPr>
          <w:sz w:val="26"/>
          <w:szCs w:val="26"/>
        </w:rPr>
        <w:t>, в том числе за счет средств:</w:t>
      </w:r>
    </w:p>
    <w:p w:rsidR="00A918DD" w:rsidRPr="0043480E" w:rsidRDefault="007074A3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местных бюджетов –</w:t>
      </w:r>
      <w:r w:rsidR="00B64ABF">
        <w:rPr>
          <w:sz w:val="26"/>
          <w:szCs w:val="26"/>
        </w:rPr>
        <w:t xml:space="preserve"> 529</w:t>
      </w:r>
      <w:r w:rsidR="001E452F">
        <w:rPr>
          <w:sz w:val="26"/>
          <w:szCs w:val="26"/>
        </w:rPr>
        <w:t>,0</w:t>
      </w:r>
      <w:r w:rsidR="00B64ABF">
        <w:rPr>
          <w:sz w:val="26"/>
          <w:szCs w:val="26"/>
        </w:rPr>
        <w:t xml:space="preserve"> тыс. рублей</w:t>
      </w:r>
      <w:r w:rsidR="00A918DD" w:rsidRPr="0043480E">
        <w:rPr>
          <w:sz w:val="26"/>
          <w:szCs w:val="26"/>
        </w:rPr>
        <w:t xml:space="preserve"> (100,0 процента).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 финансирования подпрограммы на 1 этапе (20</w:t>
      </w:r>
      <w:r w:rsidR="00E079C5">
        <w:rPr>
          <w:sz w:val="26"/>
          <w:szCs w:val="26"/>
        </w:rPr>
        <w:t>23</w:t>
      </w:r>
      <w:r w:rsidRPr="0043480E">
        <w:rPr>
          <w:sz w:val="26"/>
          <w:szCs w:val="26"/>
        </w:rPr>
        <w:t>–2025 годы)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вит</w:t>
      </w:r>
      <w:r w:rsidR="00E079C5">
        <w:rPr>
          <w:sz w:val="26"/>
          <w:szCs w:val="26"/>
        </w:rPr>
        <w:t xml:space="preserve"> 169</w:t>
      </w:r>
      <w:r w:rsidR="001E452F">
        <w:rPr>
          <w:sz w:val="26"/>
          <w:szCs w:val="26"/>
        </w:rPr>
        <w:t>,0</w:t>
      </w:r>
      <w:r w:rsidR="00E079C5">
        <w:rPr>
          <w:sz w:val="26"/>
          <w:szCs w:val="26"/>
        </w:rPr>
        <w:t xml:space="preserve"> тыс. рублей</w:t>
      </w:r>
      <w:r w:rsidRPr="0043480E">
        <w:rPr>
          <w:sz w:val="26"/>
          <w:szCs w:val="26"/>
        </w:rPr>
        <w:t>, в том числе: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2023 году – </w:t>
      </w:r>
      <w:r w:rsidR="00E079C5">
        <w:rPr>
          <w:sz w:val="26"/>
          <w:szCs w:val="26"/>
          <w:lang w:eastAsia="en-US"/>
        </w:rPr>
        <w:t>53</w:t>
      </w:r>
      <w:r w:rsidR="007B315B">
        <w:rPr>
          <w:sz w:val="26"/>
          <w:szCs w:val="26"/>
          <w:lang w:eastAsia="en-US"/>
        </w:rPr>
        <w:t>,0</w:t>
      </w:r>
      <w:r w:rsidRPr="0043480E">
        <w:rPr>
          <w:sz w:val="26"/>
          <w:szCs w:val="26"/>
          <w:lang w:eastAsia="en-US"/>
        </w:rPr>
        <w:t xml:space="preserve">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2024 году – </w:t>
      </w:r>
      <w:r w:rsidR="00E079C5">
        <w:rPr>
          <w:sz w:val="26"/>
          <w:szCs w:val="26"/>
          <w:lang w:eastAsia="en-US"/>
        </w:rPr>
        <w:t>58</w:t>
      </w:r>
      <w:r w:rsidRPr="0043480E">
        <w:rPr>
          <w:sz w:val="26"/>
          <w:szCs w:val="26"/>
          <w:lang w:eastAsia="en-US"/>
        </w:rPr>
        <w:t>,0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2025 году – </w:t>
      </w:r>
      <w:r w:rsidR="00E079C5">
        <w:rPr>
          <w:sz w:val="26"/>
          <w:szCs w:val="26"/>
          <w:lang w:eastAsia="en-US"/>
        </w:rPr>
        <w:t>58</w:t>
      </w:r>
      <w:r w:rsidRPr="0043480E">
        <w:rPr>
          <w:sz w:val="26"/>
          <w:szCs w:val="26"/>
          <w:lang w:eastAsia="en-US"/>
        </w:rPr>
        <w:t>,0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из них средства: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местных бюджетов –</w:t>
      </w:r>
      <w:r w:rsidR="00E079C5">
        <w:rPr>
          <w:sz w:val="26"/>
          <w:szCs w:val="26"/>
          <w:lang w:eastAsia="en-US"/>
        </w:rPr>
        <w:t xml:space="preserve"> 169</w:t>
      </w:r>
      <w:r w:rsidR="001E452F">
        <w:rPr>
          <w:sz w:val="26"/>
          <w:szCs w:val="26"/>
          <w:lang w:eastAsia="en-US"/>
        </w:rPr>
        <w:t>,0</w:t>
      </w:r>
      <w:r w:rsidR="00E079C5">
        <w:rPr>
          <w:sz w:val="26"/>
          <w:szCs w:val="26"/>
          <w:lang w:eastAsia="en-US"/>
        </w:rPr>
        <w:t xml:space="preserve"> тыс</w:t>
      </w:r>
      <w:proofErr w:type="gramStart"/>
      <w:r w:rsidR="00E079C5">
        <w:rPr>
          <w:sz w:val="26"/>
          <w:szCs w:val="26"/>
          <w:lang w:eastAsia="en-US"/>
        </w:rPr>
        <w:t>.р</w:t>
      </w:r>
      <w:proofErr w:type="gramEnd"/>
      <w:r w:rsidR="00E079C5">
        <w:rPr>
          <w:sz w:val="26"/>
          <w:szCs w:val="26"/>
          <w:lang w:eastAsia="en-US"/>
        </w:rPr>
        <w:t>ублей</w:t>
      </w:r>
      <w:r w:rsidRPr="0043480E">
        <w:rPr>
          <w:sz w:val="26"/>
          <w:szCs w:val="26"/>
          <w:lang w:eastAsia="en-US"/>
        </w:rPr>
        <w:t xml:space="preserve"> (100,0 процента), в том числе: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 xml:space="preserve">в 2023 году – </w:t>
      </w:r>
      <w:r w:rsidR="00E079C5">
        <w:rPr>
          <w:sz w:val="26"/>
          <w:szCs w:val="26"/>
          <w:lang w:eastAsia="en-US"/>
        </w:rPr>
        <w:t>53</w:t>
      </w:r>
      <w:r w:rsidR="006B4EA9">
        <w:rPr>
          <w:sz w:val="26"/>
          <w:szCs w:val="26"/>
          <w:lang w:eastAsia="en-US"/>
        </w:rPr>
        <w:t>,0</w:t>
      </w:r>
      <w:r w:rsidRPr="0043480E">
        <w:rPr>
          <w:sz w:val="26"/>
          <w:szCs w:val="26"/>
          <w:lang w:eastAsia="en-US"/>
        </w:rPr>
        <w:t xml:space="preserve">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2024 году – </w:t>
      </w:r>
      <w:r w:rsidR="00E079C5">
        <w:rPr>
          <w:sz w:val="26"/>
          <w:szCs w:val="26"/>
          <w:lang w:eastAsia="en-US"/>
        </w:rPr>
        <w:t>58</w:t>
      </w:r>
      <w:r w:rsidRPr="0043480E">
        <w:rPr>
          <w:sz w:val="26"/>
          <w:szCs w:val="26"/>
          <w:lang w:eastAsia="en-US"/>
        </w:rPr>
        <w:t>,0 тыс. рублей;</w:t>
      </w:r>
    </w:p>
    <w:p w:rsidR="007074A3" w:rsidRPr="0043480E" w:rsidRDefault="007074A3" w:rsidP="007074A3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 xml:space="preserve">в 2025 году – </w:t>
      </w:r>
      <w:r w:rsidR="00E079C5">
        <w:rPr>
          <w:sz w:val="26"/>
          <w:szCs w:val="26"/>
          <w:lang w:eastAsia="en-US"/>
        </w:rPr>
        <w:t>58</w:t>
      </w:r>
      <w:r w:rsidRPr="0043480E">
        <w:rPr>
          <w:sz w:val="26"/>
          <w:szCs w:val="26"/>
          <w:lang w:eastAsia="en-US"/>
        </w:rPr>
        <w:t>,0 тыс. рублей;</w:t>
      </w:r>
    </w:p>
    <w:p w:rsidR="00A918DD" w:rsidRPr="0043480E" w:rsidRDefault="00A918DD" w:rsidP="007074A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 2 этапе (2026–2030 годы) объем финансирования подпрограммы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вит 180,0 тыс. рублей, из них средства: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местных бюджетов – 180,0 тыс. рублей (100,0 процента).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 3 этапе (2031–2035 годы) объем финансирования подпрограммы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вит 180,0 тыс. рублей, из них средства: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местных бюджетов – 180,0 тыс. рублей (100,0 процента).</w:t>
      </w:r>
    </w:p>
    <w:p w:rsidR="00A918DD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Объемы финансирования подпрограммы подлежат ежегодному уточн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 исходя из реальных возможностей бюджетов всех уровней.</w:t>
      </w:r>
    </w:p>
    <w:p w:rsidR="0074272B" w:rsidRPr="0043480E" w:rsidRDefault="00A918DD" w:rsidP="00A918D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Ресурсное обеспечение реализации подпрограммы за счет всех источн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ков финансирования приведено в приложении к настоящей подпрограмме.</w:t>
      </w:r>
    </w:p>
    <w:p w:rsidR="004B4B9E" w:rsidRPr="0043480E" w:rsidRDefault="004B4B9E" w:rsidP="004B4B9E">
      <w:pPr>
        <w:rPr>
          <w:sz w:val="26"/>
        </w:rPr>
      </w:pPr>
    </w:p>
    <w:p w:rsidR="004B4B9E" w:rsidRPr="0043480E" w:rsidRDefault="004B4B9E" w:rsidP="004B4B9E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74272B" w:rsidRPr="0043480E" w:rsidRDefault="0074272B" w:rsidP="003A7122">
      <w:pPr>
        <w:ind w:firstLine="567"/>
        <w:jc w:val="both"/>
        <w:rPr>
          <w:sz w:val="26"/>
          <w:szCs w:val="26"/>
        </w:rPr>
        <w:sectPr w:rsidR="0074272B" w:rsidRPr="0043480E" w:rsidSect="00921A9E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1D7186">
      <w:pPr>
        <w:autoSpaceDE w:val="0"/>
        <w:autoSpaceDN w:val="0"/>
        <w:adjustRightInd w:val="0"/>
        <w:ind w:left="1008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Приложение</w:t>
      </w:r>
    </w:p>
    <w:p w:rsidR="0074272B" w:rsidRPr="0043480E" w:rsidRDefault="0074272B" w:rsidP="001D7186">
      <w:pPr>
        <w:autoSpaceDE w:val="0"/>
        <w:autoSpaceDN w:val="0"/>
        <w:adjustRightInd w:val="0"/>
        <w:ind w:left="1008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«Профилактика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нарушений»</w:t>
      </w:r>
      <w:r w:rsidR="001D7186" w:rsidRPr="0043480E">
        <w:rPr>
          <w:sz w:val="26"/>
          <w:szCs w:val="26"/>
          <w:lang w:eastAsia="en-US"/>
        </w:rPr>
        <w:t xml:space="preserve"> </w:t>
      </w:r>
      <w:r w:rsidR="00B346AE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</w:t>
      </w:r>
      <w:r w:rsidRPr="0043480E">
        <w:rPr>
          <w:sz w:val="26"/>
          <w:szCs w:val="26"/>
          <w:lang w:eastAsia="en-US"/>
        </w:rPr>
        <w:t>м</w:t>
      </w:r>
      <w:r w:rsidRPr="0043480E">
        <w:rPr>
          <w:sz w:val="26"/>
          <w:szCs w:val="26"/>
          <w:lang w:eastAsia="en-US"/>
        </w:rPr>
        <w:t>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B346AE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  <w:r w:rsidR="001D7186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1D7186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</w:t>
      </w:r>
      <w:r w:rsidR="00B346AE" w:rsidRPr="0043480E">
        <w:rPr>
          <w:sz w:val="26"/>
          <w:szCs w:val="26"/>
          <w:lang w:eastAsia="en-US"/>
        </w:rPr>
        <w:t>д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й</w:t>
      </w:r>
      <w:r w:rsidRPr="0043480E">
        <w:rPr>
          <w:sz w:val="26"/>
          <w:szCs w:val="26"/>
          <w:lang w:eastAsia="en-US"/>
        </w:rPr>
        <w:t>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A918DD" w:rsidRPr="0043480E" w:rsidRDefault="00A918DD" w:rsidP="00A918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A918DD" w:rsidRPr="0043480E" w:rsidRDefault="00A918DD" w:rsidP="00A918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Муниципальной программы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</w:t>
      </w:r>
      <w:r w:rsidRPr="0043480E">
        <w:rPr>
          <w:b/>
          <w:sz w:val="26"/>
          <w:szCs w:val="26"/>
          <w:lang w:eastAsia="en-US"/>
        </w:rPr>
        <w:t>с</w:t>
      </w:r>
      <w:r w:rsidRPr="0043480E">
        <w:rPr>
          <w:b/>
          <w:sz w:val="26"/>
          <w:szCs w:val="26"/>
          <w:lang w:eastAsia="en-US"/>
        </w:rPr>
        <w:t>точников финансирования</w:t>
      </w:r>
    </w:p>
    <w:p w:rsidR="00A918DD" w:rsidRPr="0043480E" w:rsidRDefault="00A918DD" w:rsidP="00A918DD">
      <w:pPr>
        <w:pStyle w:val="ConsPlusNormal"/>
        <w:spacing w:before="120"/>
        <w:jc w:val="both"/>
        <w:outlineLvl w:val="0"/>
        <w:rPr>
          <w:sz w:val="26"/>
          <w:szCs w:val="26"/>
        </w:rPr>
      </w:pPr>
    </w:p>
    <w:tbl>
      <w:tblPr>
        <w:tblW w:w="14337" w:type="dxa"/>
        <w:tblInd w:w="-32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09"/>
        <w:gridCol w:w="1701"/>
        <w:gridCol w:w="1550"/>
        <w:gridCol w:w="1254"/>
        <w:gridCol w:w="702"/>
        <w:gridCol w:w="684"/>
        <w:gridCol w:w="660"/>
        <w:gridCol w:w="546"/>
        <w:gridCol w:w="1194"/>
        <w:gridCol w:w="1738"/>
        <w:gridCol w:w="992"/>
        <w:gridCol w:w="851"/>
        <w:gridCol w:w="992"/>
        <w:gridCol w:w="764"/>
      </w:tblGrid>
      <w:tr w:rsidR="00BA711B" w:rsidRPr="0043480E" w:rsidTr="001E452F">
        <w:tc>
          <w:tcPr>
            <w:tcW w:w="709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программы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Чувашской Республики (осно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ного мероприятия, мероприятия)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 Муниц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пальной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тель, сои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полнитель, участники</w:t>
            </w:r>
          </w:p>
        </w:tc>
        <w:tc>
          <w:tcPr>
            <w:tcW w:w="2592" w:type="dxa"/>
            <w:gridSpan w:val="4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43480E">
              <w:rPr>
                <w:sz w:val="18"/>
                <w:szCs w:val="18"/>
              </w:rPr>
              <w:t xml:space="preserve">Код </w:t>
            </w:r>
            <w:proofErr w:type="gramStart"/>
            <w:r w:rsidRPr="0043480E">
              <w:rPr>
                <w:sz w:val="18"/>
                <w:szCs w:val="18"/>
              </w:rPr>
              <w:t>бюджетной</w:t>
            </w:r>
            <w:proofErr w:type="gramEnd"/>
            <w:r w:rsidRPr="0043480E">
              <w:rPr>
                <w:sz w:val="18"/>
                <w:szCs w:val="18"/>
              </w:rPr>
              <w:t xml:space="preserve"> 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5337" w:type="dxa"/>
            <w:gridSpan w:val="5"/>
            <w:shd w:val="clear" w:color="auto" w:fill="auto"/>
          </w:tcPr>
          <w:p w:rsidR="00A918DD" w:rsidRPr="0043480E" w:rsidRDefault="00A918D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825608" w:rsidRPr="0043480E" w:rsidTr="001E452F">
        <w:tc>
          <w:tcPr>
            <w:tcW w:w="709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4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60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46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194" w:type="dxa"/>
            <w:vMerge/>
            <w:shd w:val="clear" w:color="auto" w:fill="auto"/>
          </w:tcPr>
          <w:p w:rsidR="00825608" w:rsidRPr="0043480E" w:rsidRDefault="00825608" w:rsidP="00004259">
            <w:pPr>
              <w:rPr>
                <w:sz w:val="18"/>
                <w:szCs w:val="18"/>
              </w:rPr>
            </w:pPr>
          </w:p>
        </w:tc>
        <w:tc>
          <w:tcPr>
            <w:tcW w:w="1738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2026–2030</w:t>
            </w:r>
          </w:p>
        </w:tc>
        <w:tc>
          <w:tcPr>
            <w:tcW w:w="764" w:type="dxa"/>
            <w:shd w:val="clear" w:color="auto" w:fill="auto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A918DD" w:rsidRPr="0043480E" w:rsidRDefault="00A918DD" w:rsidP="00A918DD">
      <w:pPr>
        <w:widowControl w:val="0"/>
        <w:suppressAutoHyphens/>
        <w:spacing w:line="20" w:lineRule="exact"/>
        <w:rPr>
          <w:sz w:val="2"/>
        </w:rPr>
      </w:pPr>
    </w:p>
    <w:tbl>
      <w:tblPr>
        <w:tblW w:w="14337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09"/>
        <w:gridCol w:w="1701"/>
        <w:gridCol w:w="1550"/>
        <w:gridCol w:w="1250"/>
        <w:gridCol w:w="708"/>
        <w:gridCol w:w="680"/>
        <w:gridCol w:w="653"/>
        <w:gridCol w:w="557"/>
        <w:gridCol w:w="1192"/>
        <w:gridCol w:w="1738"/>
        <w:gridCol w:w="992"/>
        <w:gridCol w:w="851"/>
        <w:gridCol w:w="992"/>
        <w:gridCol w:w="764"/>
      </w:tblGrid>
      <w:tr w:rsidR="00825608" w:rsidRPr="0043480E" w:rsidTr="001E452F">
        <w:trPr>
          <w:tblHeader/>
        </w:trPr>
        <w:tc>
          <w:tcPr>
            <w:tcW w:w="709" w:type="dxa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25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1738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:rsidR="00825608" w:rsidRPr="0043480E" w:rsidRDefault="00825608" w:rsidP="00E74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E74321">
              <w:rPr>
                <w:sz w:val="18"/>
                <w:szCs w:val="18"/>
              </w:rPr>
              <w:t>4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«Профилактика правонарушений»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918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 xml:space="preserve">боты (далее – </w:t>
            </w:r>
            <w:proofErr w:type="spellStart"/>
            <w:r w:rsidRPr="0043480E">
              <w:rPr>
                <w:sz w:val="18"/>
                <w:szCs w:val="18"/>
              </w:rPr>
              <w:t>орготдел</w:t>
            </w:r>
            <w:proofErr w:type="spellEnd"/>
            <w:r w:rsidRPr="0043480E">
              <w:rPr>
                <w:sz w:val="18"/>
                <w:szCs w:val="18"/>
              </w:rPr>
              <w:t>);</w:t>
            </w:r>
          </w:p>
          <w:p w:rsidR="00825608" w:rsidRPr="0043480E" w:rsidRDefault="00825608" w:rsidP="00A918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Сектор спец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альных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грамм;</w:t>
            </w:r>
          </w:p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Сектор и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формацио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ного обесп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чения</w:t>
            </w:r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>Адм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нистрации сельских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селений </w:t>
            </w:r>
            <w:r>
              <w:rPr>
                <w:sz w:val="18"/>
                <w:szCs w:val="18"/>
                <w:lang w:eastAsia="en-US"/>
              </w:rPr>
              <w:t>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рецкого м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ниципального округа</w:t>
            </w:r>
            <w:r w:rsidRPr="0043480E">
              <w:rPr>
                <w:sz w:val="18"/>
                <w:szCs w:val="18"/>
                <w:lang w:eastAsia="en-US"/>
              </w:rPr>
              <w:t xml:space="preserve">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</w:t>
            </w:r>
          </w:p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 (по соглас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ванию);</w:t>
            </w:r>
          </w:p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spellStart"/>
            <w:proofErr w:type="gramStart"/>
            <w:r>
              <w:rPr>
                <w:sz w:val="18"/>
                <w:szCs w:val="18"/>
              </w:rPr>
              <w:t>Чу-вашской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нию);</w:t>
            </w:r>
          </w:p>
          <w:p w:rsidR="00825608" w:rsidRPr="0043480E" w:rsidRDefault="00825608" w:rsidP="00A918DD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  <w:r w:rsidR="00825608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rPr>
          <w:trHeight w:val="828"/>
        </w:trPr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E62CD3" w:rsidP="006B4E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  <w:r w:rsidR="00825608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E62CD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180,0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 xml:space="preserve">дарственный </w:t>
            </w:r>
            <w:r w:rsidRPr="0043480E">
              <w:rPr>
                <w:sz w:val="18"/>
                <w:szCs w:val="18"/>
              </w:rPr>
              <w:lastRenderedPageBreak/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lastRenderedPageBreak/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ятие 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Дальнейшее разв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тие многоуровневой системы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вышение ответс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венности органов местного сам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управления и всех звеньев правоо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ранительной си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темы за состояние правопорядка;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взаимодействия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</w:t>
            </w:r>
            <w:proofErr w:type="gramEnd"/>
            <w:r w:rsidRPr="0043480E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правонарушений;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собс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чин и условий, 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венных формир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ваний в охране правопорядка,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профилактике 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команией</w:t>
            </w:r>
          </w:p>
        </w:tc>
        <w:tc>
          <w:tcPr>
            <w:tcW w:w="1250" w:type="dxa"/>
            <w:vMerge w:val="restart"/>
          </w:tcPr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ный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– Отдел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онно-контрольной, кадровой и правовой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боты;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Сектор спец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альных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E10067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</w:t>
            </w:r>
            <w:r w:rsidR="00E10067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E10067" w:rsidP="00E10067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730C25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9504DC" w:rsidP="006B4EA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</w:t>
            </w:r>
            <w:r w:rsidR="00825608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130,0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Привлечение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ственных формир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ваний правоохран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направле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ности к охране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щественного поря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ка и общественной безопасности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А310170380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25,</w:t>
            </w:r>
            <w:r w:rsidR="00825608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3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 xml:space="preserve">дарственный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ципального конку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са «Лучший наро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ный дружинник»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сектор специальных программ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</w:t>
            </w:r>
            <w:r w:rsidRPr="0043480E">
              <w:rPr>
                <w:sz w:val="18"/>
                <w:szCs w:val="18"/>
                <w:lang w:eastAsia="en-US"/>
              </w:rPr>
              <w:softHyphen/>
              <w:t>вашской Ре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1.3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43480E">
              <w:rPr>
                <w:sz w:val="18"/>
                <w:szCs w:val="18"/>
                <w:lang w:eastAsia="en-US"/>
              </w:rPr>
              <w:t>Проведение совм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стных профилакт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ческих меропри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тий по выявлению иностранных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и лиц без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данства, незаконно осуществляющих трудовую деятел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ность в Российской Федерации, и гра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дан Российской Федерации,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конно привлека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странных граждан и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лиц без гражданс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ва, а также по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сечению нелегал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миграции, в</w:t>
            </w:r>
            <w:r w:rsidRPr="0043480E">
              <w:rPr>
                <w:sz w:val="18"/>
                <w:szCs w:val="18"/>
                <w:lang w:eastAsia="en-US"/>
              </w:rPr>
              <w:t>ы</w:t>
            </w:r>
            <w:r w:rsidRPr="0043480E">
              <w:rPr>
                <w:sz w:val="18"/>
                <w:szCs w:val="18"/>
                <w:lang w:eastAsia="en-US"/>
              </w:rPr>
              <w:t>явлению адресов регистрации и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живания иностра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граждан и лиц без гражданства, установлению лиц, незаконно сдающих им в наем жилые помещения</w:t>
            </w:r>
            <w:proofErr w:type="gramEnd"/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1.4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43480E">
              <w:rPr>
                <w:sz w:val="18"/>
                <w:szCs w:val="18"/>
                <w:lang w:eastAsia="en-US"/>
              </w:rPr>
              <w:t>Организация встреч с руководителями (представителями) хозяйствующих субъектов, привл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кающих к трудовой деятельности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странных граждан и лиц без гражданс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ва, с целью разъя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нения им норм 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грационного зак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нодательства в сф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ре привлечения и использования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странной рабочей силы, а также с руководителями на</w:t>
            </w:r>
            <w:r w:rsidRPr="0043480E">
              <w:rPr>
                <w:sz w:val="18"/>
                <w:szCs w:val="18"/>
                <w:lang w:eastAsia="en-US"/>
              </w:rPr>
              <w:softHyphen/>
              <w:t>ционально-куль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тур</w:t>
            </w:r>
            <w:r w:rsidRPr="0043480E">
              <w:rPr>
                <w:sz w:val="18"/>
                <w:szCs w:val="18"/>
                <w:lang w:eastAsia="en-US"/>
              </w:rPr>
              <w:softHyphen/>
              <w:t>ных объединений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 с целью пол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чения информации об обстановке вну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ри национальных объединений,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дупреждения во</w:t>
            </w:r>
            <w:r w:rsidRPr="0043480E">
              <w:rPr>
                <w:sz w:val="18"/>
                <w:szCs w:val="18"/>
                <w:lang w:eastAsia="en-US"/>
              </w:rPr>
              <w:t>з</w:t>
            </w:r>
            <w:r w:rsidRPr="0043480E">
              <w:rPr>
                <w:sz w:val="18"/>
                <w:szCs w:val="18"/>
                <w:lang w:eastAsia="en-US"/>
              </w:rPr>
              <w:t>можных негати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ных процессов в среде мигрантов, а также профилакт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ки нарушений</w:t>
            </w:r>
            <w:proofErr w:type="gramEnd"/>
            <w:r w:rsidRPr="0043480E">
              <w:rPr>
                <w:sz w:val="18"/>
                <w:szCs w:val="18"/>
                <w:lang w:eastAsia="en-US"/>
              </w:rPr>
              <w:t xml:space="preserve"> ин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странными гражд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нами и лицами без гражданства зак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нодательства Ро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сийской Федерации в сфере миграции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6F58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  <w:r w:rsidRPr="004348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тие 1.5 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Приведение пом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щений, занимаемых участковыми упо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номоченными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лиции, в надлеж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щее состояние, в том числе провед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 необходимых ремонтных работ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CD45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А310170330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1.6</w:t>
            </w:r>
          </w:p>
        </w:tc>
        <w:tc>
          <w:tcPr>
            <w:tcW w:w="1701" w:type="dxa"/>
            <w:vMerge w:val="restart"/>
          </w:tcPr>
          <w:p w:rsidR="00825608" w:rsidRPr="00086B5C" w:rsidRDefault="00086B5C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</w:rPr>
              <w:t>Проведение межв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домственных сов</w:t>
            </w:r>
            <w:r w:rsidRPr="00086B5C">
              <w:rPr>
                <w:sz w:val="18"/>
                <w:szCs w:val="18"/>
              </w:rPr>
              <w:t>е</w:t>
            </w:r>
            <w:r w:rsidRPr="00086B5C">
              <w:rPr>
                <w:sz w:val="18"/>
                <w:szCs w:val="18"/>
              </w:rPr>
              <w:t>щаний по пробле</w:t>
            </w:r>
            <w:r w:rsidRPr="00086B5C">
              <w:rPr>
                <w:sz w:val="18"/>
                <w:szCs w:val="18"/>
              </w:rPr>
              <w:t>м</w:t>
            </w:r>
            <w:r w:rsidRPr="00086B5C">
              <w:rPr>
                <w:sz w:val="18"/>
                <w:szCs w:val="18"/>
              </w:rPr>
              <w:t>ным вопросам, во</w:t>
            </w:r>
            <w:r w:rsidRPr="00086B5C">
              <w:rPr>
                <w:sz w:val="18"/>
                <w:szCs w:val="18"/>
              </w:rPr>
              <w:t>з</w:t>
            </w:r>
            <w:r w:rsidRPr="00086B5C">
              <w:rPr>
                <w:sz w:val="18"/>
                <w:szCs w:val="18"/>
              </w:rPr>
              <w:t>никающим при р</w:t>
            </w:r>
            <w:r w:rsidRPr="00086B5C">
              <w:rPr>
                <w:sz w:val="18"/>
                <w:szCs w:val="18"/>
              </w:rPr>
              <w:t>а</w:t>
            </w:r>
            <w:r w:rsidRPr="00086B5C">
              <w:rPr>
                <w:sz w:val="18"/>
                <w:szCs w:val="18"/>
              </w:rPr>
              <w:t>боте с лицами, ос</w:t>
            </w:r>
            <w:r w:rsidRPr="00086B5C">
              <w:rPr>
                <w:sz w:val="18"/>
                <w:szCs w:val="18"/>
              </w:rPr>
              <w:t>у</w:t>
            </w:r>
            <w:r w:rsidRPr="00086B5C">
              <w:rPr>
                <w:sz w:val="18"/>
                <w:szCs w:val="18"/>
              </w:rPr>
              <w:t>жденными к уг</w:t>
            </w:r>
            <w:r w:rsidRPr="00086B5C">
              <w:rPr>
                <w:sz w:val="18"/>
                <w:szCs w:val="18"/>
              </w:rPr>
              <w:t>о</w:t>
            </w:r>
            <w:r w:rsidRPr="00086B5C">
              <w:rPr>
                <w:sz w:val="18"/>
                <w:szCs w:val="18"/>
              </w:rPr>
              <w:t>ловным наказаниям, не связанным с лишением свободы, и страдающими психическими ра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стройствами, пре</w:t>
            </w:r>
            <w:r w:rsidRPr="00086B5C">
              <w:rPr>
                <w:sz w:val="18"/>
                <w:szCs w:val="18"/>
              </w:rPr>
              <w:t>д</w:t>
            </w:r>
            <w:r w:rsidRPr="00086B5C">
              <w:rPr>
                <w:sz w:val="18"/>
                <w:szCs w:val="18"/>
              </w:rPr>
              <w:t>ставляющими опа</w:t>
            </w:r>
            <w:r w:rsidRPr="00086B5C">
              <w:rPr>
                <w:sz w:val="18"/>
                <w:szCs w:val="18"/>
              </w:rPr>
              <w:t>с</w:t>
            </w:r>
            <w:r w:rsidRPr="00086B5C">
              <w:rPr>
                <w:sz w:val="18"/>
                <w:szCs w:val="18"/>
              </w:rPr>
              <w:t>ность для себя и окр</w:t>
            </w:r>
            <w:r w:rsidRPr="00086B5C">
              <w:rPr>
                <w:sz w:val="18"/>
                <w:szCs w:val="18"/>
              </w:rPr>
              <w:t>у</w:t>
            </w:r>
            <w:r w:rsidRPr="00086B5C">
              <w:rPr>
                <w:sz w:val="18"/>
                <w:szCs w:val="18"/>
              </w:rPr>
              <w:t>жающих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CD45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CD451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086B5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086B5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6B4EA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086B5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086B5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1.7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Мероприятия, 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правленные на снижение количес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ва преступлений, совершаемых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вершеннолетними гражданами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 – орган опеки и поп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чительства, КДН и ЗП, 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</w:p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, *</w:t>
            </w:r>
          </w:p>
        </w:tc>
        <w:tc>
          <w:tcPr>
            <w:tcW w:w="708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F335AE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086B5C" w:rsidP="00E07ACB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086B5C" w:rsidP="00E07ACB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республика</w:t>
            </w:r>
            <w:r w:rsidRPr="00086B5C">
              <w:rPr>
                <w:sz w:val="18"/>
                <w:szCs w:val="18"/>
                <w:lang w:eastAsia="en-US"/>
              </w:rPr>
              <w:t>н</w:t>
            </w:r>
            <w:r w:rsidRPr="00086B5C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653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А310172540</w:t>
            </w:r>
          </w:p>
        </w:tc>
        <w:tc>
          <w:tcPr>
            <w:tcW w:w="557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086B5C" w:rsidRDefault="00825608" w:rsidP="00F335AE">
            <w:pPr>
              <w:jc w:val="center"/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086B5C" w:rsidP="00E07ACB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086B5C" w:rsidRDefault="00086B5C" w:rsidP="00E07ACB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0</w:t>
            </w:r>
            <w:r w:rsidR="00825608" w:rsidRPr="00086B5C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086B5C" w:rsidRDefault="00825608" w:rsidP="00E07A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086B5C">
              <w:rPr>
                <w:sz w:val="18"/>
                <w:szCs w:val="18"/>
                <w:lang w:eastAsia="en-US"/>
              </w:rPr>
              <w:t>территор</w:t>
            </w:r>
            <w:r w:rsidRPr="00086B5C">
              <w:rPr>
                <w:sz w:val="18"/>
                <w:szCs w:val="18"/>
                <w:lang w:eastAsia="en-US"/>
              </w:rPr>
              <w:t>и</w:t>
            </w:r>
            <w:r w:rsidRPr="00086B5C">
              <w:rPr>
                <w:sz w:val="18"/>
                <w:szCs w:val="18"/>
                <w:lang w:eastAsia="en-US"/>
              </w:rPr>
              <w:t>альный гос</w:t>
            </w:r>
            <w:r w:rsidRPr="00086B5C">
              <w:rPr>
                <w:sz w:val="18"/>
                <w:szCs w:val="18"/>
                <w:lang w:eastAsia="en-US"/>
              </w:rPr>
              <w:t>у</w:t>
            </w:r>
            <w:r w:rsidRPr="00086B5C">
              <w:rPr>
                <w:sz w:val="18"/>
                <w:szCs w:val="18"/>
                <w:lang w:eastAsia="en-US"/>
              </w:rPr>
              <w:t>дарственный внебюдже</w:t>
            </w:r>
            <w:r w:rsidRPr="00086B5C">
              <w:rPr>
                <w:sz w:val="18"/>
                <w:szCs w:val="18"/>
                <w:lang w:eastAsia="en-US"/>
              </w:rPr>
              <w:t>т</w:t>
            </w:r>
            <w:r w:rsidRPr="00086B5C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086B5C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086B5C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E07ACB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57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E07ACB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A73E9" w:rsidRPr="0043480E" w:rsidRDefault="008A73E9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18DD" w:rsidRPr="0043480E" w:rsidRDefault="00A918DD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A918DD" w:rsidRPr="0043480E" w:rsidRDefault="00A918DD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A918DD" w:rsidRPr="0043480E" w:rsidRDefault="00A918DD" w:rsidP="0000425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ятие 2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 xml:space="preserve">ступности,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циализация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и ада</w:t>
            </w:r>
            <w:r w:rsidRPr="0043480E">
              <w:rPr>
                <w:sz w:val="18"/>
                <w:szCs w:val="18"/>
                <w:lang w:eastAsia="en-US"/>
              </w:rPr>
              <w:t>п</w:t>
            </w:r>
            <w:r w:rsidRPr="0043480E">
              <w:rPr>
                <w:sz w:val="18"/>
                <w:szCs w:val="18"/>
                <w:lang w:eastAsia="en-US"/>
              </w:rPr>
              <w:t>тация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снижение уровня рецидивной 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ступности и 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личества престу</w:t>
            </w:r>
            <w:r w:rsidRPr="0043480E">
              <w:rPr>
                <w:sz w:val="18"/>
                <w:szCs w:val="18"/>
                <w:lang w:eastAsia="en-US"/>
              </w:rPr>
              <w:t>п</w:t>
            </w:r>
            <w:r w:rsidRPr="0043480E">
              <w:rPr>
                <w:sz w:val="18"/>
                <w:szCs w:val="18"/>
                <w:lang w:eastAsia="en-US"/>
              </w:rPr>
              <w:t>лений, соверше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в состоянии алкогольного опьянения;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ресоциализации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лиц, освободи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шихся из мест лишения свободы</w:t>
            </w:r>
          </w:p>
        </w:tc>
        <w:tc>
          <w:tcPr>
            <w:tcW w:w="1250" w:type="dxa"/>
            <w:vMerge w:val="restart"/>
          </w:tcPr>
          <w:p w:rsidR="00825608" w:rsidRPr="0043480E" w:rsidRDefault="00825608" w:rsidP="00CD45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 (по согласов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нию);</w:t>
            </w:r>
            <w:r w:rsidRPr="0043480E">
              <w:rPr>
                <w:sz w:val="18"/>
                <w:szCs w:val="18"/>
              </w:rPr>
              <w:t xml:space="preserve">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10,</w:t>
            </w:r>
            <w:r w:rsidR="00825608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А310272550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825608" w:rsidRPr="0043480E" w:rsidRDefault="009504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10</w:t>
            </w:r>
            <w:r w:rsidR="00825608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61,0**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63,5**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52,5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53,5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56,0**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58,5**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99,99**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фессионального обучения и допо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нительного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сионального обр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зования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ды, в том числе официально зарег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стрированных в качестве безрабо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ных, по направл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из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Управления Федеральной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казаний по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Республике – Чувашии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CD451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</w:t>
            </w:r>
          </w:p>
          <w:p w:rsidR="00825608" w:rsidRPr="0043480E" w:rsidRDefault="00825608" w:rsidP="00CD4514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республика</w:t>
            </w:r>
            <w:r w:rsidRPr="00651918">
              <w:rPr>
                <w:sz w:val="18"/>
                <w:szCs w:val="18"/>
              </w:rPr>
              <w:t>н</w:t>
            </w:r>
            <w:r w:rsidRPr="00651918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территор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альный гос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дарственный 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внебюдже</w:t>
            </w:r>
            <w:r w:rsidRPr="00651918">
              <w:rPr>
                <w:sz w:val="18"/>
                <w:szCs w:val="18"/>
              </w:rPr>
              <w:t>т</w:t>
            </w:r>
            <w:r w:rsidRPr="00651918">
              <w:rPr>
                <w:sz w:val="18"/>
                <w:szCs w:val="18"/>
              </w:rPr>
              <w:t>ные источн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2.2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Содействие занят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лиц, освоб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дившихся из мест лишения свободы, осужденных к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 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ботам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филиал;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spellStart"/>
            <w:proofErr w:type="gramStart"/>
            <w:r>
              <w:rPr>
                <w:sz w:val="18"/>
                <w:szCs w:val="18"/>
              </w:rPr>
              <w:t>Чу-вашской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(по согласов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нию)*</w:t>
            </w: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651918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651918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65191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651918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2.3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вза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модействия органов местного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управления с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правительными уч</w:t>
            </w:r>
            <w:r w:rsidRPr="0043480E">
              <w:rPr>
                <w:sz w:val="18"/>
                <w:szCs w:val="18"/>
              </w:rPr>
              <w:softHyphen/>
              <w:t xml:space="preserve">реждениями </w:t>
            </w:r>
            <w:r w:rsidRPr="0043480E">
              <w:rPr>
                <w:sz w:val="18"/>
                <w:szCs w:val="18"/>
                <w:lang w:eastAsia="en-US"/>
              </w:rPr>
              <w:t>Упра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ления Федеральной службы исполнения наказаний по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ке – Чувашии</w:t>
            </w:r>
            <w:r w:rsidRPr="0043480E">
              <w:rPr>
                <w:sz w:val="18"/>
                <w:szCs w:val="18"/>
              </w:rPr>
              <w:t xml:space="preserve"> в сфере размещения государственных и муниципальных заказов на выпо</w:t>
            </w:r>
            <w:r w:rsidRPr="0043480E">
              <w:rPr>
                <w:sz w:val="18"/>
                <w:szCs w:val="18"/>
              </w:rPr>
              <w:t>л</w:t>
            </w:r>
            <w:r w:rsidRPr="0043480E">
              <w:rPr>
                <w:sz w:val="18"/>
                <w:szCs w:val="18"/>
              </w:rPr>
              <w:t>нение работ (оказ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услуг) учре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дениями уголовно-исполни</w:t>
            </w:r>
            <w:r w:rsidRPr="0043480E">
              <w:rPr>
                <w:sz w:val="18"/>
                <w:szCs w:val="18"/>
              </w:rPr>
              <w:softHyphen/>
              <w:t>тель</w:t>
            </w:r>
            <w:r w:rsidRPr="0043480E">
              <w:rPr>
                <w:sz w:val="18"/>
                <w:szCs w:val="18"/>
              </w:rPr>
              <w:softHyphen/>
              <w:t>ной системы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2.4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адресной помощи в предв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рительном решении вопросов трудоус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ройства осужде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ных, готовящихся к освобождению, путем организации ярмарок вакансий и учебных рабочих мест в исправ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тельных учрежд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ниях Управления Фе</w:t>
            </w:r>
            <w:r w:rsidRPr="0043480E">
              <w:rPr>
                <w:sz w:val="18"/>
                <w:szCs w:val="18"/>
                <w:lang w:eastAsia="en-US"/>
              </w:rPr>
              <w:softHyphen/>
              <w:t>деральной слу</w:t>
            </w:r>
            <w:r w:rsidRPr="0043480E">
              <w:rPr>
                <w:sz w:val="18"/>
                <w:szCs w:val="18"/>
                <w:lang w:eastAsia="en-US"/>
              </w:rPr>
              <w:t>ж</w:t>
            </w:r>
            <w:r w:rsidRPr="0043480E">
              <w:rPr>
                <w:sz w:val="18"/>
                <w:szCs w:val="18"/>
                <w:lang w:eastAsia="en-US"/>
              </w:rPr>
              <w:t>бы исполнения 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казаний по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Республике – Чувашии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</w:p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spellStart"/>
            <w:proofErr w:type="gramStart"/>
            <w:r>
              <w:rPr>
                <w:sz w:val="18"/>
                <w:szCs w:val="18"/>
              </w:rPr>
              <w:t>Чу-вашской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2.5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комплекса услуг по реабил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тации и 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ресоциал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зации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 xml:space="preserve"> лиц, освоб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дившихся из мест лишения свободы, и лиц, осужденных к уголовным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ниям, не связанным с лишением своб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ды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ФКУ </w:t>
            </w:r>
            <w:r w:rsidRPr="0043480E">
              <w:rPr>
                <w:sz w:val="18"/>
                <w:szCs w:val="18"/>
              </w:rPr>
              <w:lastRenderedPageBreak/>
              <w:t>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2.6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верки возможности бытового устройс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ва освобождаемого осужденного и 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правление в меся</w:t>
            </w:r>
            <w:r w:rsidRPr="0043480E">
              <w:rPr>
                <w:sz w:val="18"/>
                <w:szCs w:val="18"/>
                <w:lang w:eastAsia="en-US"/>
              </w:rPr>
              <w:t>ч</w:t>
            </w:r>
            <w:r w:rsidRPr="0043480E">
              <w:rPr>
                <w:sz w:val="18"/>
                <w:szCs w:val="18"/>
                <w:lang w:eastAsia="en-US"/>
              </w:rPr>
              <w:t>ный срок по запр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сам исправител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ных учреждений заключения о во</w:t>
            </w:r>
            <w:r w:rsidRPr="0043480E">
              <w:rPr>
                <w:sz w:val="18"/>
                <w:szCs w:val="18"/>
                <w:lang w:eastAsia="en-US"/>
              </w:rPr>
              <w:t>з</w:t>
            </w:r>
            <w:r w:rsidRPr="0043480E">
              <w:rPr>
                <w:sz w:val="18"/>
                <w:szCs w:val="18"/>
                <w:lang w:eastAsia="en-US"/>
              </w:rPr>
              <w:t>можности бытового устройства лица, освобождаемого из мест лишения 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боды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админ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страции сел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ских посел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2.7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приятий по профе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сиональной орие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тации осужденных в целях выбора сферы деятельн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трудоустройс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ва, профессионал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ного обучения в справочно-консуль</w:t>
            </w:r>
            <w:r w:rsidRPr="0043480E">
              <w:rPr>
                <w:sz w:val="18"/>
                <w:szCs w:val="18"/>
                <w:lang w:eastAsia="en-US"/>
              </w:rPr>
              <w:softHyphen/>
              <w:t>тационных пунктах в исправительных учреждениях Уп</w:t>
            </w:r>
            <w:r w:rsidRPr="0043480E">
              <w:rPr>
                <w:sz w:val="18"/>
                <w:szCs w:val="18"/>
                <w:lang w:eastAsia="en-US"/>
              </w:rPr>
              <w:softHyphen/>
              <w:t>равления Федерал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службы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нения наказаний по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 – Чувашии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keepNext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2.8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Оказание помощи в направлении в дома престарелых и и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валидов лиц, осв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бождаемых из и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правительных у</w:t>
            </w:r>
            <w:r w:rsidRPr="0043480E">
              <w:rPr>
                <w:sz w:val="18"/>
                <w:szCs w:val="18"/>
                <w:lang w:eastAsia="en-US"/>
              </w:rPr>
              <w:t>ч</w:t>
            </w:r>
            <w:r w:rsidRPr="0043480E">
              <w:rPr>
                <w:sz w:val="18"/>
                <w:szCs w:val="18"/>
                <w:lang w:eastAsia="en-US"/>
              </w:rPr>
              <w:t>реждений уголовно-исполнительной системы, не име</w:t>
            </w:r>
            <w:r w:rsidRPr="0043480E">
              <w:rPr>
                <w:sz w:val="18"/>
                <w:szCs w:val="18"/>
                <w:lang w:eastAsia="en-US"/>
              </w:rPr>
              <w:t>ю</w:t>
            </w:r>
            <w:r w:rsidRPr="0043480E">
              <w:rPr>
                <w:sz w:val="18"/>
                <w:szCs w:val="18"/>
                <w:lang w:eastAsia="en-US"/>
              </w:rPr>
              <w:t>щих постоянного места жительства и по состоянию зд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ровья нуждающи</w:t>
            </w:r>
            <w:r w:rsidRPr="0043480E">
              <w:rPr>
                <w:sz w:val="18"/>
                <w:szCs w:val="18"/>
                <w:lang w:eastAsia="en-US"/>
              </w:rPr>
              <w:t>х</w:t>
            </w:r>
            <w:r w:rsidRPr="0043480E">
              <w:rPr>
                <w:sz w:val="18"/>
                <w:szCs w:val="18"/>
                <w:lang w:eastAsia="en-US"/>
              </w:rPr>
              <w:t>ся в постороннем уходе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2.9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направление лиц, освободившихся из исправительных учреждений Фед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ральной службы исполнения наказ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ний, лиц без опр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деленного места жительства, а также лиц, утративших социально полезные связи, в КУ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 «Республиканский центр социальной адаптации для лиц без определенного места жительства и занятий» Минтруда Чувашии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lastRenderedPageBreak/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2.10</w:t>
            </w:r>
          </w:p>
        </w:tc>
        <w:tc>
          <w:tcPr>
            <w:tcW w:w="1701" w:type="dxa"/>
            <w:vMerge w:val="restart"/>
          </w:tcPr>
          <w:p w:rsidR="00825608" w:rsidRPr="00651918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651918">
              <w:rPr>
                <w:sz w:val="18"/>
                <w:szCs w:val="18"/>
              </w:rPr>
              <w:t>Реализация мер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>приятий, напра</w:t>
            </w:r>
            <w:r w:rsidRPr="00651918">
              <w:rPr>
                <w:sz w:val="18"/>
                <w:szCs w:val="18"/>
              </w:rPr>
              <w:t>в</w:t>
            </w:r>
            <w:r w:rsidRPr="00651918">
              <w:rPr>
                <w:sz w:val="18"/>
                <w:szCs w:val="18"/>
              </w:rPr>
              <w:t>ленных на пред</w:t>
            </w:r>
            <w:r w:rsidRPr="00651918">
              <w:rPr>
                <w:sz w:val="18"/>
                <w:szCs w:val="18"/>
              </w:rPr>
              <w:t>у</w:t>
            </w:r>
            <w:r w:rsidRPr="00651918">
              <w:rPr>
                <w:sz w:val="18"/>
                <w:szCs w:val="18"/>
              </w:rPr>
              <w:t>преждение рец</w:t>
            </w:r>
            <w:r w:rsidRPr="00651918">
              <w:rPr>
                <w:sz w:val="18"/>
                <w:szCs w:val="18"/>
              </w:rPr>
              <w:t>и</w:t>
            </w:r>
            <w:r w:rsidRPr="00651918">
              <w:rPr>
                <w:sz w:val="18"/>
                <w:szCs w:val="18"/>
              </w:rPr>
              <w:t>дивной преступн</w:t>
            </w:r>
            <w:r w:rsidRPr="00651918">
              <w:rPr>
                <w:sz w:val="18"/>
                <w:szCs w:val="18"/>
              </w:rPr>
              <w:t>о</w:t>
            </w:r>
            <w:r w:rsidRPr="00651918">
              <w:rPr>
                <w:sz w:val="18"/>
                <w:szCs w:val="18"/>
              </w:rPr>
              <w:t xml:space="preserve">сти, </w:t>
            </w:r>
            <w:proofErr w:type="spellStart"/>
            <w:r w:rsidRPr="00651918">
              <w:rPr>
                <w:sz w:val="18"/>
                <w:szCs w:val="18"/>
              </w:rPr>
              <w:t>ресоциализ</w:t>
            </w:r>
            <w:r w:rsidRPr="00651918">
              <w:rPr>
                <w:sz w:val="18"/>
                <w:szCs w:val="18"/>
              </w:rPr>
              <w:t>а</w:t>
            </w:r>
            <w:r w:rsidRPr="00651918">
              <w:rPr>
                <w:sz w:val="18"/>
                <w:szCs w:val="18"/>
              </w:rPr>
              <w:t>цию</w:t>
            </w:r>
            <w:proofErr w:type="spellEnd"/>
            <w:r w:rsidRPr="00651918">
              <w:rPr>
                <w:sz w:val="18"/>
                <w:szCs w:val="18"/>
              </w:rPr>
              <w:t xml:space="preserve"> и адаптацию лиц, освободивши</w:t>
            </w:r>
            <w:r w:rsidRPr="00651918">
              <w:rPr>
                <w:sz w:val="18"/>
                <w:szCs w:val="18"/>
              </w:rPr>
              <w:t>х</w:t>
            </w:r>
            <w:r w:rsidRPr="00651918">
              <w:rPr>
                <w:sz w:val="18"/>
                <w:szCs w:val="18"/>
              </w:rPr>
              <w:t>ся из мест лишения свободы.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филиал)*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65191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825608"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5191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651918" w:rsidRPr="0043480E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651918" w:rsidRPr="0043480E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651918" w:rsidRPr="0043480E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651918" w:rsidRPr="0043480E" w:rsidRDefault="0065191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651918" w:rsidRPr="0043480E" w:rsidRDefault="0065191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651918" w:rsidRPr="0043480E" w:rsidRDefault="0065191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651918" w:rsidRPr="0043480E" w:rsidRDefault="0065191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651918" w:rsidRPr="0043480E" w:rsidRDefault="0065191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651918" w:rsidRPr="0043480E" w:rsidRDefault="0065191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651918" w:rsidRPr="0043480E" w:rsidRDefault="00651918" w:rsidP="002007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помощи в проведении медико-социальной экспе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тизы для устано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ления инвалидности осужденному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ФКУ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lastRenderedPageBreak/>
              <w:t>ный филиал 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2.12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лицам, ос</w:t>
            </w:r>
            <w:r w:rsidRPr="0043480E">
              <w:rPr>
                <w:sz w:val="18"/>
                <w:szCs w:val="18"/>
              </w:rPr>
              <w:softHyphen/>
              <w:t>вободившимся из мест лишения св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боды, в течение трех месяцев со дня освобождения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>и юридических лиц от преступных посягательств»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Профилактика и предупреждение бытовой преступн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сти, а также прест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плений, соверше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в состоянии алкогольного опь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нения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активизация де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тельности советов профилактики, участковых пун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тов полиции,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действие участию граждан, общес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венных формир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ваний в охране правопорядка, профилактике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правонарушений, в том числе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голизмом и на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команией</w:t>
            </w: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А310376280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25608" w:rsidRPr="0043480E" w:rsidRDefault="00391562" w:rsidP="00004259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вые инд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каторы и пок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затели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 xml:space="preserve">мы, </w:t>
            </w:r>
          </w:p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под</w:t>
            </w:r>
            <w:r w:rsidRPr="0043480E">
              <w:rPr>
                <w:sz w:val="18"/>
                <w:szCs w:val="18"/>
                <w:lang w:eastAsia="en-US"/>
              </w:rPr>
              <w:softHyphen/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</w:t>
            </w:r>
            <w:r w:rsidRPr="0043480E">
              <w:rPr>
                <w:sz w:val="18"/>
                <w:szCs w:val="18"/>
                <w:lang w:eastAsia="en-US"/>
              </w:rPr>
              <w:t>м</w:t>
            </w:r>
            <w:r w:rsidRPr="0043480E">
              <w:rPr>
                <w:sz w:val="18"/>
                <w:szCs w:val="18"/>
                <w:lang w:eastAsia="en-US"/>
              </w:rPr>
              <w:t>мы, ув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занные с ос</w:t>
            </w:r>
            <w:r w:rsidRPr="0043480E">
              <w:rPr>
                <w:sz w:val="18"/>
                <w:szCs w:val="18"/>
                <w:lang w:eastAsia="en-US"/>
              </w:rPr>
              <w:softHyphen/>
              <w:t>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9" w:type="dxa"/>
            <w:gridSpan w:val="7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43480E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системы мер, направленных на предупреждение и пресечение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ступлений,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шаемых на бытовой почве, в том числе в сфере семейно-бытовых отнош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 адм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нистрации сельских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селений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701" w:type="dxa"/>
            <w:vMerge w:val="restart"/>
          </w:tcPr>
          <w:p w:rsidR="00825608" w:rsidRPr="002007F7" w:rsidRDefault="002007F7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007F7">
              <w:rPr>
                <w:sz w:val="18"/>
                <w:szCs w:val="18"/>
              </w:rPr>
              <w:t>Реализация мер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приятий, напра</w:t>
            </w:r>
            <w:r w:rsidRPr="002007F7">
              <w:rPr>
                <w:sz w:val="18"/>
                <w:szCs w:val="18"/>
              </w:rPr>
              <w:t>в</w:t>
            </w:r>
            <w:r w:rsidRPr="002007F7">
              <w:rPr>
                <w:sz w:val="18"/>
                <w:szCs w:val="18"/>
              </w:rPr>
              <w:t>ленных на проф</w:t>
            </w:r>
            <w:r w:rsidRPr="002007F7">
              <w:rPr>
                <w:sz w:val="18"/>
                <w:szCs w:val="18"/>
              </w:rPr>
              <w:t>и</w:t>
            </w:r>
            <w:r w:rsidRPr="002007F7">
              <w:rPr>
                <w:sz w:val="18"/>
                <w:szCs w:val="18"/>
              </w:rPr>
              <w:t>лактику и пред</w:t>
            </w:r>
            <w:r w:rsidRPr="002007F7">
              <w:rPr>
                <w:sz w:val="18"/>
                <w:szCs w:val="18"/>
              </w:rPr>
              <w:t>у</w:t>
            </w:r>
            <w:r w:rsidRPr="002007F7">
              <w:rPr>
                <w:sz w:val="18"/>
                <w:szCs w:val="18"/>
              </w:rPr>
              <w:t>преждение быт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вой преступности, а также преступл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ний, с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вершенных в состоянии алк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гольного и нарк</w:t>
            </w:r>
            <w:r w:rsidRPr="002007F7">
              <w:rPr>
                <w:sz w:val="18"/>
                <w:szCs w:val="18"/>
              </w:rPr>
              <w:t>о</w:t>
            </w:r>
            <w:r w:rsidRPr="002007F7">
              <w:rPr>
                <w:sz w:val="18"/>
                <w:szCs w:val="18"/>
              </w:rPr>
              <w:t>тического опьян</w:t>
            </w:r>
            <w:r w:rsidRPr="002007F7">
              <w:rPr>
                <w:sz w:val="18"/>
                <w:szCs w:val="18"/>
              </w:rPr>
              <w:t>е</w:t>
            </w:r>
            <w:r w:rsidRPr="002007F7">
              <w:rPr>
                <w:sz w:val="18"/>
                <w:szCs w:val="18"/>
              </w:rPr>
              <w:t>ния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5608"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5608"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5608"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2007F7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</w:tr>
      <w:tr w:rsidR="002007F7" w:rsidRPr="002007F7" w:rsidTr="001E452F">
        <w:tc>
          <w:tcPr>
            <w:tcW w:w="709" w:type="dxa"/>
            <w:vMerge/>
            <w:tcBorders>
              <w:left w:val="nil"/>
            </w:tcBorders>
          </w:tcPr>
          <w:p w:rsidR="002007F7" w:rsidRPr="0043480E" w:rsidRDefault="002007F7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007F7" w:rsidRPr="0043480E" w:rsidRDefault="002007F7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2007F7" w:rsidRPr="0043480E" w:rsidRDefault="002007F7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2007F7" w:rsidRPr="0043480E" w:rsidRDefault="002007F7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007F7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007F7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2007F7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2007F7" w:rsidRPr="0043480E" w:rsidRDefault="002007F7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2007F7" w:rsidRPr="0043480E" w:rsidRDefault="002007F7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3480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2007F7" w:rsidRPr="0043480E" w:rsidRDefault="002007F7" w:rsidP="002007F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2007F7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</w:tr>
      <w:tr w:rsidR="00825608" w:rsidRPr="002007F7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2007F7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2007F7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плекса 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работе с неблагополучными семьями, устран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причин и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стоятельств, 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собствующих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вершению престу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лений в сфере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мейно-бытовых отношений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ный фонд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Активизация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советов профилактики, уч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стковых пунктов полиции, содейс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вие участию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дан, общественных формирований в охране 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ного порядка,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филактике правон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рушений, в том числе связанных с бытовым пьянс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вом, алкоголизмом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сектор специальных программ,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3.5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филактических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роприятий по выя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лению и пресеч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нию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в сфере оборота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незаконн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го изготовления и реализации спир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ных напитков д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машней выработки, продажи алкогол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 xml:space="preserve">ной продукции 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3.6</w:t>
            </w:r>
          </w:p>
        </w:tc>
        <w:tc>
          <w:tcPr>
            <w:tcW w:w="1701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лактической работы с населением по недопущению употребления пива и напитков, изг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тавливаемых на его основе, алкогольной и спиртосодерж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щей продукции в присутствии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вершеннолетних и вовлечения их в употребление</w:t>
            </w:r>
          </w:p>
        </w:tc>
        <w:tc>
          <w:tcPr>
            <w:tcW w:w="1550" w:type="dxa"/>
            <w:vMerge w:val="restart"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 w:val="restart"/>
          </w:tcPr>
          <w:p w:rsidR="00825608" w:rsidRPr="0043480E" w:rsidRDefault="00825608" w:rsidP="00A34C1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25608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</w:tcPr>
          <w:p w:rsidR="00825608" w:rsidRPr="0043480E" w:rsidRDefault="00825608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25608" w:rsidRPr="0043480E" w:rsidRDefault="00825608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25608" w:rsidRPr="0043480E" w:rsidRDefault="00825608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8B5429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4</w:t>
            </w:r>
          </w:p>
        </w:tc>
        <w:tc>
          <w:tcPr>
            <w:tcW w:w="1701" w:type="dxa"/>
            <w:vMerge w:val="restart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Социальная адапт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ция лиц, наход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щихся в трудной жизненной ситу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ции, содействие в реализации их ко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ституционных прав и свобод, а также помощь в трудовом и бытовом устро</w:t>
            </w:r>
            <w:r w:rsidRPr="0043480E">
              <w:rPr>
                <w:sz w:val="18"/>
                <w:szCs w:val="18"/>
                <w:lang w:eastAsia="en-US"/>
              </w:rPr>
              <w:t>й</w:t>
            </w:r>
            <w:r w:rsidRPr="0043480E">
              <w:rPr>
                <w:sz w:val="18"/>
                <w:szCs w:val="18"/>
                <w:lang w:eastAsia="en-US"/>
              </w:rPr>
              <w:t>стве</w:t>
            </w:r>
          </w:p>
        </w:tc>
        <w:tc>
          <w:tcPr>
            <w:tcW w:w="1550" w:type="dxa"/>
            <w:vMerge w:val="restart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взаимодействия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</w:t>
            </w:r>
            <w:proofErr w:type="gramEnd"/>
            <w:r w:rsidRPr="0043480E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правонарушений;</w:t>
            </w:r>
          </w:p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повышение роли органов местного самоуправления в решении вопр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сов охраны общ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ственного поря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ка, защиты собс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венности, прав и свобод граждан, устранения пр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чин и условий,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способствующих совершению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250" w:type="dxa"/>
            <w:vMerge w:val="restart"/>
          </w:tcPr>
          <w:p w:rsidR="008B5429" w:rsidRPr="0043480E" w:rsidRDefault="008B5429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  <w:lang w:eastAsia="en-US"/>
              </w:rPr>
              <w:t>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</w:t>
            </w:r>
            <w:proofErr w:type="spellEnd"/>
            <w:r w:rsidRPr="0043480E">
              <w:rPr>
                <w:sz w:val="18"/>
                <w:szCs w:val="18"/>
                <w:lang w:eastAsia="en-US"/>
              </w:rPr>
              <w:t>»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;</w:t>
            </w:r>
            <w:r w:rsidRPr="0043480E">
              <w:rPr>
                <w:sz w:val="18"/>
                <w:szCs w:val="18"/>
              </w:rPr>
              <w:t>Ф</w:t>
            </w:r>
            <w:proofErr w:type="gramEnd"/>
            <w:r w:rsidRPr="0043480E">
              <w:rPr>
                <w:sz w:val="18"/>
                <w:szCs w:val="18"/>
              </w:rPr>
              <w:t>КУ «Уголовно-исполнител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 xml:space="preserve">ция» </w:t>
            </w:r>
            <w:proofErr w:type="spellStart"/>
            <w:r w:rsidRPr="0043480E">
              <w:rPr>
                <w:sz w:val="18"/>
                <w:szCs w:val="18"/>
              </w:rPr>
              <w:t>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</w:t>
            </w:r>
            <w:proofErr w:type="spellEnd"/>
            <w:r w:rsidRPr="0043480E">
              <w:rPr>
                <w:sz w:val="18"/>
                <w:szCs w:val="18"/>
              </w:rPr>
              <w:t xml:space="preserve">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 ;</w:t>
            </w:r>
          </w:p>
          <w:p w:rsidR="008B5429" w:rsidRPr="0043480E" w:rsidRDefault="008B5429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 xml:space="preserve">ния </w:t>
            </w:r>
            <w:proofErr w:type="spellStart"/>
            <w:proofErr w:type="gramStart"/>
            <w:r>
              <w:rPr>
                <w:sz w:val="18"/>
                <w:szCs w:val="18"/>
              </w:rPr>
              <w:t>Чу-вашской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tcBorders>
              <w:left w:val="nil"/>
            </w:tcBorders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7099" w:type="dxa"/>
            <w:gridSpan w:val="7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8B5429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4.1</w:t>
            </w:r>
          </w:p>
        </w:tc>
        <w:tc>
          <w:tcPr>
            <w:tcW w:w="1701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граждан, находящихся в трудной жизненной ситуации и на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них стадиях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лучия</w:t>
            </w:r>
          </w:p>
        </w:tc>
        <w:tc>
          <w:tcPr>
            <w:tcW w:w="1550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B5429" w:rsidRPr="0043480E" w:rsidRDefault="008B5429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>, орган опеки и поп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чительства, КДН и ЗП,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</w:t>
            </w:r>
            <w:r>
              <w:rPr>
                <w:sz w:val="18"/>
                <w:szCs w:val="18"/>
                <w:lang w:eastAsia="en-US"/>
              </w:rPr>
              <w:t>ц</w:t>
            </w:r>
            <w:r>
              <w:rPr>
                <w:sz w:val="18"/>
                <w:szCs w:val="18"/>
                <w:lang w:eastAsia="en-US"/>
              </w:rPr>
              <w:t>кому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4.2</w:t>
            </w:r>
          </w:p>
        </w:tc>
        <w:tc>
          <w:tcPr>
            <w:tcW w:w="1701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Предоставление лицам, нужда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щимся в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lastRenderedPageBreak/>
              <w:t>ной адаптации, в том числе лицам, находящимся в трудной жизненной ситуации,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услуг в орган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зациях социального обслуживания</w:t>
            </w:r>
          </w:p>
        </w:tc>
        <w:tc>
          <w:tcPr>
            <w:tcW w:w="1550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B5429" w:rsidRPr="0043480E" w:rsidRDefault="008B5429" w:rsidP="00BD044A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дел</w:t>
            </w:r>
            <w:proofErr w:type="spellEnd"/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4.3</w:t>
            </w:r>
          </w:p>
        </w:tc>
        <w:tc>
          <w:tcPr>
            <w:tcW w:w="1701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Оказание беспла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ной юридической помощи в экстре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случаях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данам, оказавшимся в трудной жизне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ситуации</w:t>
            </w:r>
          </w:p>
        </w:tc>
        <w:tc>
          <w:tcPr>
            <w:tcW w:w="1550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8B5429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8B5429" w:rsidRPr="0043480E" w:rsidRDefault="008B5429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8B5429" w:rsidRPr="0043480E" w:rsidRDefault="008B5429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8B5429" w:rsidRPr="0043480E" w:rsidRDefault="008B5429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 xml:space="preserve">Цель «Укрепление законности и правопорядка, обеспечение защиты прав и свобод граждан, имущественных и других интересов граждан 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</w:rPr>
              <w:t>и юридических лиц от преступных</w:t>
            </w:r>
            <w:r w:rsidRPr="0043480E">
              <w:rPr>
                <w:b/>
                <w:sz w:val="18"/>
                <w:szCs w:val="18"/>
                <w:lang w:eastAsia="en-US"/>
              </w:rPr>
              <w:t xml:space="preserve"> посягательств»</w:t>
            </w:r>
          </w:p>
          <w:p w:rsidR="00A918DD" w:rsidRPr="0043480E" w:rsidRDefault="00A918DD" w:rsidP="00004259">
            <w:pPr>
              <w:pStyle w:val="ConsPlusNormal"/>
              <w:jc w:val="center"/>
              <w:rPr>
                <w:b/>
                <w:sz w:val="10"/>
                <w:szCs w:val="10"/>
              </w:rPr>
            </w:pPr>
          </w:p>
        </w:tc>
      </w:tr>
      <w:tr w:rsidR="00D51F8D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5</w:t>
            </w:r>
          </w:p>
        </w:tc>
        <w:tc>
          <w:tcPr>
            <w:tcW w:w="1701" w:type="dxa"/>
            <w:vMerge w:val="restart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Помощь лицам, пострадавшим от правонарушений или подверженным риску стать так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выми</w:t>
            </w:r>
          </w:p>
        </w:tc>
        <w:tc>
          <w:tcPr>
            <w:tcW w:w="1550" w:type="dxa"/>
            <w:vMerge w:val="restart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совершенствов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ние системы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филактики прав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нарушений, 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вышение ответс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венности органов исполнительной власти Чувашской Республики и всех звеньев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воохранительной системы за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стояние правоп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рядка;</w:t>
            </w:r>
          </w:p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43480E">
              <w:rPr>
                <w:sz w:val="18"/>
                <w:szCs w:val="18"/>
                <w:lang w:eastAsia="en-US"/>
              </w:rPr>
              <w:t>э</w:t>
            </w:r>
            <w:r w:rsidRPr="0043480E">
              <w:rPr>
                <w:sz w:val="18"/>
                <w:szCs w:val="18"/>
                <w:lang w:eastAsia="en-US"/>
              </w:rPr>
              <w:t>ф</w:t>
            </w:r>
            <w:r w:rsidRPr="0043480E">
              <w:rPr>
                <w:sz w:val="18"/>
                <w:szCs w:val="18"/>
                <w:lang w:eastAsia="en-US"/>
              </w:rPr>
              <w:t>фективности взаимодействия субъектов проф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лактики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</w:t>
            </w:r>
            <w:proofErr w:type="gramEnd"/>
            <w:r w:rsidRPr="0043480E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правонарушений</w:t>
            </w:r>
          </w:p>
        </w:tc>
        <w:tc>
          <w:tcPr>
            <w:tcW w:w="1250" w:type="dxa"/>
            <w:vMerge w:val="restart"/>
          </w:tcPr>
          <w:p w:rsidR="00D51F8D" w:rsidRPr="0043480E" w:rsidRDefault="00D51F8D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 xml:space="preserve">Порецкому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D51F8D" w:rsidRPr="0043480E" w:rsidRDefault="00D51F8D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D51F8D" w:rsidRPr="0043480E" w:rsidTr="001E452F">
        <w:tc>
          <w:tcPr>
            <w:tcW w:w="709" w:type="dxa"/>
            <w:tcBorders>
              <w:left w:val="nil"/>
            </w:tcBorders>
          </w:tcPr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вой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ным </w:t>
            </w:r>
          </w:p>
          <w:p w:rsidR="00D51F8D" w:rsidRPr="0043480E" w:rsidRDefault="00D51F8D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5</w:t>
            </w:r>
          </w:p>
        </w:tc>
        <w:tc>
          <w:tcPr>
            <w:tcW w:w="7099" w:type="dxa"/>
            <w:gridSpan w:val="7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851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992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764" w:type="dxa"/>
          </w:tcPr>
          <w:p w:rsidR="00D51F8D" w:rsidRPr="0043480E" w:rsidRDefault="00D51F8D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BA711B" w:rsidRPr="0043480E" w:rsidTr="001E452F">
        <w:tc>
          <w:tcPr>
            <w:tcW w:w="14337" w:type="dxa"/>
            <w:gridSpan w:val="14"/>
            <w:tcBorders>
              <w:left w:val="nil"/>
            </w:tcBorders>
          </w:tcPr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Цель «Совершенствование взаимодействия правоохранительных, контролирующих органов, органов местного 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самоуправления, граждан, общественных формирований в сфере профилактики правонарушений и борьбы с преступностью, в том числе удержание контроля 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3480E">
              <w:rPr>
                <w:b/>
                <w:sz w:val="18"/>
                <w:szCs w:val="18"/>
                <w:lang w:eastAsia="en-US"/>
              </w:rPr>
              <w:t xml:space="preserve">над криминогенной ситуацией в Порецком </w:t>
            </w:r>
            <w:proofErr w:type="gramStart"/>
            <w:r w:rsidR="00E1018E">
              <w:rPr>
                <w:b/>
                <w:sz w:val="18"/>
                <w:szCs w:val="18"/>
                <w:lang w:eastAsia="en-US"/>
              </w:rPr>
              <w:t>муниципальный</w:t>
            </w:r>
            <w:proofErr w:type="gramEnd"/>
            <w:r w:rsidR="00E1018E">
              <w:rPr>
                <w:b/>
                <w:sz w:val="18"/>
                <w:szCs w:val="18"/>
                <w:lang w:eastAsia="en-US"/>
              </w:rPr>
              <w:t xml:space="preserve"> округ</w:t>
            </w:r>
            <w:r w:rsidRPr="0043480E">
              <w:rPr>
                <w:b/>
                <w:sz w:val="18"/>
                <w:szCs w:val="18"/>
                <w:lang w:eastAsia="en-US"/>
              </w:rPr>
              <w:t>е Чувашской Республике»</w:t>
            </w:r>
          </w:p>
          <w:p w:rsidR="00A918DD" w:rsidRPr="0043480E" w:rsidRDefault="00A918DD" w:rsidP="000042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91562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391562" w:rsidRPr="0043480E" w:rsidRDefault="00391562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ное </w:t>
            </w: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ятие 6</w:t>
            </w:r>
          </w:p>
        </w:tc>
        <w:tc>
          <w:tcPr>
            <w:tcW w:w="1701" w:type="dxa"/>
            <w:vMerge w:val="restart"/>
          </w:tcPr>
          <w:p w:rsidR="00391562" w:rsidRPr="0043480E" w:rsidRDefault="00391562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Информационно-методическое обе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печение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тики правонаруш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ний и повышение уровня правовой культуры населения</w:t>
            </w:r>
          </w:p>
        </w:tc>
        <w:tc>
          <w:tcPr>
            <w:tcW w:w="1550" w:type="dxa"/>
            <w:vMerge w:val="restart"/>
          </w:tcPr>
          <w:p w:rsidR="00391562" w:rsidRPr="0043480E" w:rsidRDefault="00391562" w:rsidP="000042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повышение уро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ня правовой кул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туры и информ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рованности нас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ления</w:t>
            </w:r>
          </w:p>
        </w:tc>
        <w:tc>
          <w:tcPr>
            <w:tcW w:w="1250" w:type="dxa"/>
            <w:vMerge w:val="restart"/>
          </w:tcPr>
          <w:p w:rsidR="00391562" w:rsidRPr="0043480E" w:rsidRDefault="00391562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ский»;</w:t>
            </w:r>
          </w:p>
          <w:p w:rsidR="00391562" w:rsidRPr="0043480E" w:rsidRDefault="00391562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ФКУ «Уг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ловно-исполнител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ная инспе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ция» Шуме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линский ме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ный филиал;</w:t>
            </w:r>
          </w:p>
          <w:p w:rsidR="00391562" w:rsidRPr="0043480E" w:rsidRDefault="00391562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Отдел КУ ЧР «Центр зан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тости насел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</w:t>
            </w:r>
            <w:proofErr w:type="spellStart"/>
            <w:proofErr w:type="gramStart"/>
            <w:r>
              <w:rPr>
                <w:sz w:val="18"/>
                <w:szCs w:val="18"/>
              </w:rPr>
              <w:t>Чу-вашской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391562" w:rsidRPr="0043480E" w:rsidRDefault="0039156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391562" w:rsidRPr="0043480E" w:rsidRDefault="0039156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91562" w:rsidRPr="0043480E" w:rsidRDefault="0039156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391562" w:rsidRPr="0043480E" w:rsidRDefault="00391562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391562" w:rsidRPr="0043480E" w:rsidRDefault="00391562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391562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391562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391562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391562" w:rsidRPr="0043480E" w:rsidRDefault="00391562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4" w:type="dxa"/>
          </w:tcPr>
          <w:p w:rsidR="00391562" w:rsidRPr="0043480E" w:rsidRDefault="00391562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федеральный </w:t>
            </w:r>
            <w:r w:rsidRPr="0043480E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A0A93" w:rsidRPr="0043480E" w:rsidRDefault="00391562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вые инд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каторы и пок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под</w:t>
            </w:r>
            <w:r w:rsidRPr="0043480E">
              <w:rPr>
                <w:sz w:val="18"/>
                <w:szCs w:val="18"/>
              </w:rPr>
              <w:softHyphen/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мы, ув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занные с ос</w:t>
            </w:r>
            <w:r w:rsidRPr="0043480E">
              <w:rPr>
                <w:sz w:val="18"/>
                <w:szCs w:val="18"/>
              </w:rPr>
              <w:softHyphen/>
              <w:t>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 xml:space="preserve">ным </w:t>
            </w: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тием 6</w:t>
            </w:r>
          </w:p>
        </w:tc>
        <w:tc>
          <w:tcPr>
            <w:tcW w:w="7099" w:type="dxa"/>
            <w:gridSpan w:val="7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крытых преступлений, процентов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53,4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53,3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53,1**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48,0**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плений, процентов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19,6**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19,1**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37,5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37,2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36,6**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36,1**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9" w:type="dxa"/>
            <w:gridSpan w:val="7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</w:t>
            </w:r>
            <w:r w:rsidRPr="0043480E">
              <w:rPr>
                <w:sz w:val="18"/>
                <w:szCs w:val="18"/>
                <w:lang w:eastAsia="en-US"/>
              </w:rPr>
              <w:t>с</w:t>
            </w:r>
            <w:r w:rsidRPr="0043480E">
              <w:rPr>
                <w:sz w:val="18"/>
                <w:szCs w:val="18"/>
                <w:lang w:eastAsia="en-US"/>
              </w:rPr>
              <w:t>следованных преступлений, процентов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26,3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27,1**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27,6**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6.1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Распространение через средства ма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совой информации положительного опыта работы гра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дан, добровольно участвующих в охране 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ного порядка</w:t>
            </w:r>
          </w:p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6.2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Информирование граждан о наиболее часто совершаемых преступлениях и их видах и провод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мых сотрудниками органов внутренних дел мероприятиях по их профилактике и раскрытию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 6.3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Размещение в сре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ствах массовой ин</w:t>
            </w:r>
            <w:r w:rsidRPr="0043480E">
              <w:rPr>
                <w:sz w:val="18"/>
                <w:szCs w:val="18"/>
              </w:rPr>
              <w:softHyphen/>
              <w:t>формации матери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лов о позитивных результатах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</w:t>
            </w:r>
            <w:r w:rsidRPr="0043480E">
              <w:rPr>
                <w:sz w:val="18"/>
                <w:szCs w:val="18"/>
              </w:rPr>
              <w:softHyphen/>
              <w:t>ности правоо</w:t>
            </w:r>
            <w:r w:rsidRPr="0043480E">
              <w:rPr>
                <w:sz w:val="18"/>
                <w:szCs w:val="18"/>
              </w:rPr>
              <w:t>х</w:t>
            </w:r>
            <w:r w:rsidRPr="0043480E">
              <w:rPr>
                <w:sz w:val="18"/>
                <w:szCs w:val="18"/>
              </w:rPr>
              <w:t>ранительных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нов, лучших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трудниках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6.4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Освещение в сре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ствах массовой ин</w:t>
            </w:r>
            <w:r w:rsidRPr="0043480E">
              <w:rPr>
                <w:sz w:val="18"/>
                <w:szCs w:val="18"/>
                <w:lang w:eastAsia="en-US"/>
              </w:rPr>
              <w:softHyphen/>
              <w:t>формации результ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тов проделанной работы в сфере противодействия преступлениям, связанным с нез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конным оборотом алкогольной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дукции, а также профилактики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вонарушений, св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занных с бытовым пьянством, алког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лизмом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6.5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Обеспечение созд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и размещения в средствах массовой информации 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формационных материалов, 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правленных на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дупреждение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дельных видов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lastRenderedPageBreak/>
              <w:t>ступлений</w:t>
            </w:r>
            <w:r w:rsidR="002007F7">
              <w:rPr>
                <w:sz w:val="18"/>
                <w:szCs w:val="18"/>
              </w:rPr>
              <w:t>, соц</w:t>
            </w:r>
            <w:r w:rsidR="002007F7">
              <w:rPr>
                <w:sz w:val="18"/>
                <w:szCs w:val="18"/>
              </w:rPr>
              <w:t>и</w:t>
            </w:r>
            <w:r w:rsidR="002007F7">
              <w:rPr>
                <w:sz w:val="18"/>
                <w:szCs w:val="18"/>
              </w:rPr>
              <w:t>альной рекламы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А310672560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BA0A93" w:rsidRPr="0043480E" w:rsidRDefault="007766DC" w:rsidP="00004259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9</w:t>
            </w:r>
            <w:r w:rsidR="00BA0A93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6.6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Обеспечение созд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ния и размещения в средствах массовой информации соц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альной рекламы, направленной на профилактику пр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вонарушений</w:t>
            </w:r>
          </w:p>
        </w:tc>
        <w:tc>
          <w:tcPr>
            <w:tcW w:w="1550" w:type="dxa"/>
            <w:vMerge w:val="restart"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BD04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004259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004259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 w:val="restart"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</w:t>
            </w:r>
            <w:r w:rsidRPr="0043480E">
              <w:rPr>
                <w:sz w:val="18"/>
                <w:szCs w:val="18"/>
                <w:lang w:eastAsia="en-US"/>
              </w:rPr>
              <w:softHyphen/>
              <w:t>тие 6.7</w:t>
            </w:r>
          </w:p>
        </w:tc>
        <w:tc>
          <w:tcPr>
            <w:tcW w:w="1701" w:type="dxa"/>
            <w:vMerge w:val="restart"/>
          </w:tcPr>
          <w:p w:rsidR="00BA0A93" w:rsidRPr="0043480E" w:rsidRDefault="00BA0A93" w:rsidP="008A73E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shd w:val="clear" w:color="auto" w:fill="FFFFFF"/>
              </w:rPr>
              <w:t>Обеспечение созд</w:t>
            </w:r>
            <w:r w:rsidRPr="0043480E">
              <w:rPr>
                <w:sz w:val="18"/>
                <w:szCs w:val="18"/>
                <w:shd w:val="clear" w:color="auto" w:fill="FFFFFF"/>
              </w:rPr>
              <w:t>а</w:t>
            </w:r>
            <w:r w:rsidRPr="0043480E">
              <w:rPr>
                <w:sz w:val="18"/>
                <w:szCs w:val="18"/>
                <w:shd w:val="clear" w:color="auto" w:fill="FFFFFF"/>
              </w:rPr>
              <w:t>ния и размещения в средствах массовой информации мат</w:t>
            </w:r>
            <w:r w:rsidRPr="0043480E">
              <w:rPr>
                <w:sz w:val="18"/>
                <w:szCs w:val="18"/>
                <w:shd w:val="clear" w:color="auto" w:fill="FFFFFF"/>
              </w:rPr>
              <w:t>е</w:t>
            </w:r>
            <w:r w:rsidRPr="0043480E">
              <w:rPr>
                <w:sz w:val="18"/>
                <w:szCs w:val="18"/>
                <w:shd w:val="clear" w:color="auto" w:fill="FFFFFF"/>
              </w:rPr>
              <w:t>риалов и социал</w:t>
            </w:r>
            <w:r w:rsidRPr="0043480E">
              <w:rPr>
                <w:sz w:val="18"/>
                <w:szCs w:val="18"/>
                <w:shd w:val="clear" w:color="auto" w:fill="FFFFFF"/>
              </w:rPr>
              <w:t>ь</w:t>
            </w:r>
            <w:r w:rsidRPr="0043480E">
              <w:rPr>
                <w:sz w:val="18"/>
                <w:szCs w:val="18"/>
                <w:shd w:val="clear" w:color="auto" w:fill="FFFFFF"/>
              </w:rPr>
              <w:t>ной рекламы, н</w:t>
            </w:r>
            <w:r w:rsidRPr="0043480E">
              <w:rPr>
                <w:sz w:val="18"/>
                <w:szCs w:val="18"/>
                <w:shd w:val="clear" w:color="auto" w:fill="FFFFFF"/>
              </w:rPr>
              <w:t>а</w:t>
            </w:r>
            <w:r w:rsidRPr="0043480E">
              <w:rPr>
                <w:sz w:val="18"/>
                <w:szCs w:val="18"/>
                <w:shd w:val="clear" w:color="auto" w:fill="FFFFFF"/>
              </w:rPr>
              <w:t>правленных на пр</w:t>
            </w:r>
            <w:r w:rsidRPr="0043480E">
              <w:rPr>
                <w:sz w:val="18"/>
                <w:szCs w:val="18"/>
                <w:shd w:val="clear" w:color="auto" w:fill="FFFFFF"/>
              </w:rPr>
              <w:t>е</w:t>
            </w:r>
            <w:r w:rsidRPr="0043480E">
              <w:rPr>
                <w:sz w:val="18"/>
                <w:szCs w:val="18"/>
                <w:shd w:val="clear" w:color="auto" w:fill="FFFFFF"/>
              </w:rPr>
              <w:t>дупреждение хищ</w:t>
            </w:r>
            <w:r w:rsidRPr="0043480E">
              <w:rPr>
                <w:sz w:val="18"/>
                <w:szCs w:val="18"/>
                <w:shd w:val="clear" w:color="auto" w:fill="FFFFFF"/>
              </w:rPr>
              <w:t>е</w:t>
            </w:r>
            <w:r w:rsidRPr="0043480E">
              <w:rPr>
                <w:sz w:val="18"/>
                <w:szCs w:val="18"/>
                <w:shd w:val="clear" w:color="auto" w:fill="FFFFFF"/>
              </w:rPr>
              <w:t>ний денежных средств, соверше</w:t>
            </w:r>
            <w:r w:rsidRPr="0043480E">
              <w:rPr>
                <w:sz w:val="18"/>
                <w:szCs w:val="18"/>
                <w:shd w:val="clear" w:color="auto" w:fill="FFFFFF"/>
              </w:rPr>
              <w:t>н</w:t>
            </w:r>
            <w:r w:rsidRPr="0043480E">
              <w:rPr>
                <w:sz w:val="18"/>
                <w:szCs w:val="18"/>
                <w:shd w:val="clear" w:color="auto" w:fill="FFFFFF"/>
              </w:rPr>
              <w:t>ных бесконтактным способом.</w:t>
            </w:r>
          </w:p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 w:val="restart"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:rsidR="00BA0A93" w:rsidRPr="0043480E" w:rsidRDefault="00BA0A93" w:rsidP="00EC167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ответстве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ный исполн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 xml:space="preserve">тель – </w:t>
            </w:r>
            <w:proofErr w:type="spellStart"/>
            <w:r w:rsidRPr="0043480E">
              <w:rPr>
                <w:sz w:val="18"/>
                <w:szCs w:val="18"/>
              </w:rPr>
              <w:t>орго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</w:t>
            </w:r>
            <w:proofErr w:type="spellEnd"/>
            <w:r w:rsidRPr="0043480E">
              <w:rPr>
                <w:sz w:val="18"/>
                <w:szCs w:val="18"/>
              </w:rPr>
              <w:t xml:space="preserve">, </w:t>
            </w:r>
            <w:r w:rsidRPr="0043480E">
              <w:rPr>
                <w:sz w:val="18"/>
                <w:szCs w:val="18"/>
                <w:lang w:eastAsia="en-US"/>
              </w:rPr>
              <w:t xml:space="preserve">ОП по </w:t>
            </w:r>
            <w:r>
              <w:rPr>
                <w:sz w:val="18"/>
                <w:szCs w:val="18"/>
                <w:lang w:eastAsia="en-US"/>
              </w:rPr>
              <w:t>Порецкому муниципал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ному округу</w:t>
            </w:r>
            <w:r w:rsidRPr="0043480E">
              <w:rPr>
                <w:sz w:val="18"/>
                <w:szCs w:val="18"/>
                <w:lang w:eastAsia="en-US"/>
              </w:rPr>
              <w:t xml:space="preserve"> МО МВД РФ «Алаты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ский» </w:t>
            </w:r>
            <w:r w:rsidRPr="0043480E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ный фонд Чувашской </w:t>
            </w:r>
            <w:r w:rsidRPr="0043480E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0A93" w:rsidRPr="0043480E" w:rsidTr="001E452F">
        <w:tc>
          <w:tcPr>
            <w:tcW w:w="709" w:type="dxa"/>
            <w:vMerge/>
            <w:tcBorders>
              <w:left w:val="nil"/>
            </w:tcBorders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:rsidR="00BA0A93" w:rsidRPr="0043480E" w:rsidRDefault="00BA0A93" w:rsidP="00EC1674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38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A0A93" w:rsidRPr="0043480E" w:rsidRDefault="00BA0A93" w:rsidP="00EC1674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BF084A" w:rsidRPr="0043480E" w:rsidRDefault="00BF084A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8A73E9" w:rsidRPr="0043480E" w:rsidRDefault="008A73E9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BF084A" w:rsidRPr="0043480E" w:rsidRDefault="00BF084A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</w:p>
    <w:p w:rsidR="00A918DD" w:rsidRPr="0043480E" w:rsidRDefault="00A918DD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A918DD" w:rsidRPr="0043480E" w:rsidRDefault="00A918DD" w:rsidP="00A918DD">
      <w:pPr>
        <w:autoSpaceDE w:val="0"/>
        <w:autoSpaceDN w:val="0"/>
        <w:adjustRightInd w:val="0"/>
        <w:spacing w:line="233" w:lineRule="auto"/>
        <w:ind w:left="-372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A918DD" w:rsidRPr="0043480E" w:rsidRDefault="00A918DD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74272B" w:rsidRPr="0043480E" w:rsidRDefault="0074272B" w:rsidP="00AE4CF6">
      <w:pPr>
        <w:autoSpaceDE w:val="0"/>
        <w:autoSpaceDN w:val="0"/>
        <w:adjustRightInd w:val="0"/>
        <w:spacing w:line="233" w:lineRule="auto"/>
        <w:ind w:left="-372"/>
        <w:jc w:val="both"/>
        <w:rPr>
          <w:sz w:val="18"/>
          <w:szCs w:val="18"/>
          <w:lang w:eastAsia="en-US"/>
        </w:rPr>
      </w:pPr>
      <w:r w:rsidRPr="0043480E">
        <w:rPr>
          <w:sz w:val="16"/>
          <w:szCs w:val="16"/>
        </w:rPr>
        <w:t>.</w:t>
      </w:r>
    </w:p>
    <w:p w:rsidR="0074272B" w:rsidRPr="0043480E" w:rsidRDefault="0074272B" w:rsidP="003A7122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  <w:sectPr w:rsidR="0074272B" w:rsidRPr="0043480E" w:rsidSect="00921A9E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74272B" w:rsidRPr="0043480E" w:rsidRDefault="0074272B" w:rsidP="000F3D54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№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</w:t>
      </w:r>
    </w:p>
    <w:p w:rsidR="001331C7" w:rsidRPr="0043480E" w:rsidRDefault="0074272B" w:rsidP="000F3D54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F7AB3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программе</w:t>
      </w:r>
      <w:r w:rsidR="007F7AB3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F7AB3" w:rsidP="000F3D54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proofErr w:type="spellStart"/>
      <w:r w:rsidRPr="0043480E">
        <w:rPr>
          <w:sz w:val="26"/>
          <w:szCs w:val="26"/>
          <w:lang w:eastAsia="en-US"/>
        </w:rPr>
        <w:t>Порецкго</w:t>
      </w:r>
      <w:proofErr w:type="spellEnd"/>
      <w:r w:rsidRPr="0043480E">
        <w:rPr>
          <w:sz w:val="26"/>
          <w:szCs w:val="26"/>
          <w:lang w:eastAsia="en-US"/>
        </w:rPr>
        <w:t xml:space="preserve"> </w:t>
      </w:r>
      <w:proofErr w:type="gramStart"/>
      <w:r w:rsidR="00E1018E">
        <w:rPr>
          <w:sz w:val="26"/>
          <w:szCs w:val="26"/>
          <w:lang w:eastAsia="en-US"/>
        </w:rPr>
        <w:t>муниципальный</w:t>
      </w:r>
      <w:proofErr w:type="gramEnd"/>
      <w:r w:rsidR="00E1018E">
        <w:rPr>
          <w:sz w:val="26"/>
          <w:szCs w:val="26"/>
          <w:lang w:eastAsia="en-US"/>
        </w:rPr>
        <w:t xml:space="preserve"> округ</w:t>
      </w:r>
      <w:r w:rsidRPr="0043480E">
        <w:rPr>
          <w:sz w:val="26"/>
          <w:szCs w:val="26"/>
          <w:lang w:eastAsia="en-US"/>
        </w:rPr>
        <w:t xml:space="preserve">а </w:t>
      </w:r>
    </w:p>
    <w:p w:rsidR="0074272B" w:rsidRPr="0043480E" w:rsidRDefault="0074272B" w:rsidP="000F3D54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</w:p>
    <w:p w:rsidR="0074272B" w:rsidRPr="0043480E" w:rsidRDefault="0074272B" w:rsidP="000F3D54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0F3D54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ind w:firstLine="567"/>
        <w:jc w:val="both"/>
        <w:rPr>
          <w:sz w:val="26"/>
          <w:szCs w:val="26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0F3D54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Д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Г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</w:t>
      </w:r>
      <w:r w:rsidR="000F3D54" w:rsidRPr="0043480E">
        <w:rPr>
          <w:b/>
          <w:sz w:val="26"/>
          <w:szCs w:val="26"/>
          <w:lang w:eastAsia="en-US"/>
        </w:rPr>
        <w:t xml:space="preserve"> </w:t>
      </w:r>
      <w:proofErr w:type="spellStart"/>
      <w:proofErr w:type="gramStart"/>
      <w:r w:rsidRPr="0043480E">
        <w:rPr>
          <w:b/>
          <w:sz w:val="26"/>
          <w:szCs w:val="26"/>
          <w:lang w:eastAsia="en-US"/>
        </w:rPr>
        <w:t>М</w:t>
      </w:r>
      <w:proofErr w:type="spellEnd"/>
      <w:proofErr w:type="gramEnd"/>
      <w:r w:rsidR="000F3D54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0F3D54" w:rsidRPr="0043480E" w:rsidRDefault="000F3D54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«Профилактика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незаконного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потребления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наркотических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средств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0F3D54" w:rsidRPr="0043480E" w:rsidRDefault="000F3D54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психотропных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веществ,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наркомании»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0F3D54" w:rsidRPr="0043480E" w:rsidRDefault="00784EE8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Муниципальной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0F3D54" w:rsidRPr="0043480E">
        <w:rPr>
          <w:b/>
          <w:sz w:val="26"/>
          <w:szCs w:val="26"/>
          <w:lang w:eastAsia="en-US"/>
        </w:rPr>
        <w:t>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="007F7AB3" w:rsidRPr="0043480E">
        <w:rPr>
          <w:b/>
          <w:sz w:val="26"/>
          <w:szCs w:val="26"/>
          <w:lang w:eastAsia="en-US"/>
        </w:rPr>
        <w:t xml:space="preserve"> </w:t>
      </w:r>
      <w:r w:rsidR="000F3D54" w:rsidRPr="0043480E">
        <w:rPr>
          <w:b/>
          <w:sz w:val="26"/>
          <w:szCs w:val="26"/>
          <w:lang w:eastAsia="en-US"/>
        </w:rPr>
        <w:t>Чува</w:t>
      </w:r>
      <w:r w:rsidR="000F3D54" w:rsidRPr="0043480E">
        <w:rPr>
          <w:b/>
          <w:sz w:val="26"/>
          <w:szCs w:val="26"/>
          <w:lang w:eastAsia="en-US"/>
        </w:rPr>
        <w:t>ш</w:t>
      </w:r>
      <w:r w:rsidR="000F3D54" w:rsidRPr="0043480E">
        <w:rPr>
          <w:b/>
          <w:sz w:val="26"/>
          <w:szCs w:val="26"/>
          <w:lang w:eastAsia="en-US"/>
        </w:rPr>
        <w:t>ской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0F3D54" w:rsidRPr="0043480E">
        <w:rPr>
          <w:b/>
          <w:sz w:val="26"/>
          <w:szCs w:val="26"/>
          <w:lang w:eastAsia="en-US"/>
        </w:rPr>
        <w:t>Республики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0F3D54" w:rsidRPr="0043480E">
        <w:rPr>
          <w:b/>
          <w:sz w:val="26"/>
          <w:szCs w:val="26"/>
          <w:lang w:eastAsia="en-US"/>
        </w:rPr>
        <w:t>«Обеспечение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0F3D54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общественного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порядка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противодействие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3567"/>
        <w:gridCol w:w="335"/>
        <w:gridCol w:w="5293"/>
      </w:tblGrid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Ответственный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0F3D54" w:rsidRPr="0043480E" w:rsidRDefault="00864621" w:rsidP="008646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481047">
              <w:rPr>
                <w:sz w:val="26"/>
                <w:szCs w:val="26"/>
                <w:lang w:eastAsia="en-US"/>
              </w:rPr>
              <w:t xml:space="preserve">Порецкого муниципального </w:t>
            </w:r>
            <w:r w:rsidR="00F72CCA">
              <w:rPr>
                <w:sz w:val="26"/>
                <w:szCs w:val="26"/>
                <w:lang w:eastAsia="en-US"/>
              </w:rPr>
              <w:t>округа</w:t>
            </w:r>
          </w:p>
          <w:p w:rsidR="00864621" w:rsidRPr="0043480E" w:rsidRDefault="00864621" w:rsidP="008646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4621" w:rsidRPr="0043480E" w:rsidRDefault="00864621" w:rsidP="008646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Соисполнители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</w:t>
            </w:r>
            <w:r w:rsidRPr="0043480E">
              <w:rPr>
                <w:sz w:val="26"/>
                <w:szCs w:val="26"/>
                <w:lang w:eastAsia="en-US"/>
              </w:rPr>
              <w:t>м</w:t>
            </w:r>
            <w:r w:rsidRPr="0043480E">
              <w:rPr>
                <w:sz w:val="26"/>
                <w:szCs w:val="26"/>
                <w:lang w:eastAsia="en-US"/>
              </w:rPr>
              <w:t>мы</w:t>
            </w:r>
          </w:p>
          <w:p w:rsidR="00813C3D" w:rsidRPr="0043480E" w:rsidRDefault="00813C3D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13C3D" w:rsidRPr="0043480E" w:rsidRDefault="00813C3D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4621" w:rsidRPr="0043480E" w:rsidRDefault="00864621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13C3D" w:rsidRPr="0043480E" w:rsidRDefault="00864621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У</w:t>
            </w:r>
            <w:r w:rsidR="00813C3D" w:rsidRPr="0043480E">
              <w:rPr>
                <w:sz w:val="26"/>
                <w:szCs w:val="26"/>
                <w:lang w:eastAsia="en-US"/>
              </w:rPr>
              <w:t>частники 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pct"/>
          </w:tcPr>
          <w:p w:rsidR="00864621" w:rsidRPr="0043480E" w:rsidRDefault="00864621" w:rsidP="008646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Отдел образования, молодежной политики и спорта;</w:t>
            </w:r>
          </w:p>
          <w:p w:rsidR="007F7AB3" w:rsidRPr="0043480E" w:rsidRDefault="007F7AB3" w:rsidP="007F7AB3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Орган опеки и попечительства;</w:t>
            </w:r>
          </w:p>
          <w:p w:rsidR="007F7AB3" w:rsidRPr="0043480E" w:rsidRDefault="007F7AB3" w:rsidP="007F7AB3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КДН и ЗП;</w:t>
            </w:r>
          </w:p>
          <w:p w:rsidR="007F7AB3" w:rsidRPr="0043480E" w:rsidRDefault="007F7AB3" w:rsidP="007F7AB3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13C3D" w:rsidRPr="0043480E" w:rsidRDefault="00813C3D" w:rsidP="00813C3D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филиал «</w:t>
            </w:r>
            <w:proofErr w:type="spellStart"/>
            <w:r w:rsidRPr="0043480E">
              <w:rPr>
                <w:sz w:val="26"/>
                <w:szCs w:val="26"/>
              </w:rPr>
              <w:t>Порецкая</w:t>
            </w:r>
            <w:proofErr w:type="spellEnd"/>
            <w:r w:rsidRPr="0043480E">
              <w:rPr>
                <w:sz w:val="26"/>
                <w:szCs w:val="26"/>
              </w:rPr>
              <w:t xml:space="preserve"> ЦРБ» БУ ЧР «Шумерли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ский межтерриториальный медицинский центр» Минздрава Чувашии (по согласов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нию);</w:t>
            </w:r>
          </w:p>
          <w:p w:rsidR="00813C3D" w:rsidRPr="0043480E" w:rsidRDefault="00813C3D" w:rsidP="00813C3D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 xml:space="preserve">ОП по </w:t>
            </w:r>
            <w:r w:rsidR="00F72CCA">
              <w:rPr>
                <w:sz w:val="26"/>
                <w:szCs w:val="26"/>
              </w:rPr>
              <w:t xml:space="preserve">Порецкому </w:t>
            </w:r>
            <w:r w:rsidR="00EC0927">
              <w:rPr>
                <w:sz w:val="26"/>
                <w:szCs w:val="26"/>
              </w:rPr>
              <w:t>району</w:t>
            </w:r>
            <w:bookmarkStart w:id="0" w:name="_GoBack"/>
            <w:bookmarkEnd w:id="0"/>
            <w:r w:rsidRPr="0043480E">
              <w:rPr>
                <w:sz w:val="26"/>
                <w:szCs w:val="26"/>
              </w:rPr>
              <w:t xml:space="preserve"> МО МВД РФ «</w:t>
            </w:r>
            <w:proofErr w:type="spellStart"/>
            <w:r w:rsidRPr="0043480E">
              <w:rPr>
                <w:sz w:val="26"/>
                <w:szCs w:val="26"/>
              </w:rPr>
              <w:t>Алытырский</w:t>
            </w:r>
            <w:proofErr w:type="spellEnd"/>
            <w:r w:rsidRPr="0043480E">
              <w:rPr>
                <w:sz w:val="26"/>
                <w:szCs w:val="26"/>
              </w:rPr>
              <w:t>» (по согласованию);</w:t>
            </w:r>
          </w:p>
          <w:p w:rsidR="00813C3D" w:rsidRPr="0043480E" w:rsidRDefault="00813C3D" w:rsidP="007F7AB3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13C3D" w:rsidRPr="0043480E" w:rsidRDefault="00813C3D" w:rsidP="007F7AB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Цели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профилактика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сокращение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распространения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связанных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негативных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социальных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следствий</w:t>
            </w:r>
          </w:p>
          <w:p w:rsidR="000F3D54" w:rsidRPr="0043480E" w:rsidRDefault="000F3D54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Задачи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совершенствование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организационного,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но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мативно-правового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ресурсного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обеспечения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антинаркотической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деятельности;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совершенствование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единой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системы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проф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лактики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немедицинского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различными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категориями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населения;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создание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регионального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сегмента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национал</w:t>
            </w:r>
            <w:r w:rsidRPr="0043480E">
              <w:rPr>
                <w:sz w:val="26"/>
                <w:szCs w:val="26"/>
              </w:rPr>
              <w:t>ь</w:t>
            </w:r>
            <w:r w:rsidRPr="0043480E">
              <w:rPr>
                <w:sz w:val="26"/>
                <w:szCs w:val="26"/>
              </w:rPr>
              <w:t>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системы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комплексной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реабилитации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proofErr w:type="spellStart"/>
            <w:r w:rsidRPr="0043480E">
              <w:rPr>
                <w:sz w:val="26"/>
                <w:szCs w:val="26"/>
              </w:rPr>
              <w:lastRenderedPageBreak/>
              <w:t>ресоциализации</w:t>
            </w:r>
            <w:proofErr w:type="spellEnd"/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лиц,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потребляющих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ческие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немедицинских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целях</w:t>
            </w:r>
          </w:p>
          <w:p w:rsidR="000F3D54" w:rsidRPr="0043480E" w:rsidRDefault="000F3D54" w:rsidP="000F3D54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Целевые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затели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2036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предусматривается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достижение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следующих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целевых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показат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лей: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удельный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proofErr w:type="spellStart"/>
            <w:r w:rsidRPr="0043480E">
              <w:rPr>
                <w:sz w:val="26"/>
                <w:szCs w:val="26"/>
              </w:rPr>
              <w:t>наркопреступлений</w:t>
            </w:r>
            <w:proofErr w:type="spellEnd"/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количестве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зарегистрированных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деяний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Pr="0043480E">
              <w:rPr>
                <w:sz w:val="26"/>
                <w:szCs w:val="26"/>
              </w:rPr>
              <w:t>6,0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выявленных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тяжких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особо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тяжких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связанных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незаконным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оборотом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количестве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зарегистрированных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связа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незаконным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оборотом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средств,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Pr="0043480E">
              <w:rPr>
                <w:sz w:val="26"/>
                <w:szCs w:val="26"/>
              </w:rPr>
              <w:t>70,0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удельный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лиц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б</w:t>
            </w:r>
            <w:r w:rsidRPr="0043480E">
              <w:rPr>
                <w:sz w:val="26"/>
                <w:szCs w:val="26"/>
              </w:rPr>
              <w:t>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лиц,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привлеченных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уголовной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ответственности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за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proofErr w:type="spellStart"/>
            <w:r w:rsidRPr="0043480E">
              <w:rPr>
                <w:sz w:val="26"/>
                <w:szCs w:val="26"/>
              </w:rPr>
              <w:t>наркопрест</w:t>
            </w:r>
            <w:r w:rsidRPr="0043480E">
              <w:rPr>
                <w:sz w:val="26"/>
                <w:szCs w:val="26"/>
              </w:rPr>
              <w:t>у</w:t>
            </w:r>
            <w:r w:rsidRPr="0043480E">
              <w:rPr>
                <w:sz w:val="26"/>
                <w:szCs w:val="26"/>
              </w:rPr>
              <w:t>плений</w:t>
            </w:r>
            <w:proofErr w:type="spellEnd"/>
            <w:r w:rsidRPr="0043480E">
              <w:rPr>
                <w:sz w:val="26"/>
                <w:szCs w:val="26"/>
              </w:rPr>
              <w:t>,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Pr="0043480E">
              <w:rPr>
                <w:sz w:val="26"/>
                <w:szCs w:val="26"/>
              </w:rPr>
              <w:t>4,0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процента;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детей,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лиц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25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лет,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влеченных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мероприятия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профилактике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наркотиков,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б</w:t>
            </w:r>
            <w:r w:rsidRPr="0043480E">
              <w:rPr>
                <w:sz w:val="26"/>
                <w:szCs w:val="26"/>
              </w:rPr>
              <w:t>щей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численности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указанной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категории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нас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50,0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привлеченных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мероприятиям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медицинской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социальной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реабилитации,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команией,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пролеченных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стационарно,</w:t>
            </w:r>
            <w:r w:rsidR="00436960" w:rsidRPr="0043480E">
              <w:rPr>
                <w:sz w:val="26"/>
                <w:szCs w:val="26"/>
              </w:rPr>
              <w:t xml:space="preserve"> – </w:t>
            </w:r>
            <w:r w:rsidR="000F3D54" w:rsidRPr="0043480E">
              <w:rPr>
                <w:sz w:val="26"/>
                <w:szCs w:val="26"/>
              </w:rPr>
              <w:br/>
            </w:r>
            <w:r w:rsidRPr="0043480E">
              <w:rPr>
                <w:sz w:val="26"/>
                <w:szCs w:val="26"/>
              </w:rPr>
              <w:t>40,0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число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находящихся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ремиссии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свыше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двух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лет,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100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среднегодового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контингента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14,0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</w:t>
            </w:r>
            <w:r w:rsidR="000F3D54" w:rsidRPr="0043480E">
              <w:rPr>
                <w:sz w:val="26"/>
                <w:szCs w:val="26"/>
              </w:rPr>
              <w:t>а</w:t>
            </w:r>
          </w:p>
          <w:p w:rsidR="000F3D54" w:rsidRPr="0043480E" w:rsidRDefault="000F3D54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Этапы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сроки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реализации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6D2915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20</w:t>
            </w:r>
            <w:r w:rsidR="00925024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годы: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1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</w:t>
            </w:r>
            <w:r w:rsidR="00925024">
              <w:rPr>
                <w:sz w:val="26"/>
                <w:szCs w:val="26"/>
                <w:lang w:eastAsia="en-US"/>
              </w:rPr>
              <w:t>23</w:t>
            </w:r>
            <w:r w:rsidR="006D2915" w:rsidRPr="0043480E">
              <w:rPr>
                <w:sz w:val="26"/>
                <w:szCs w:val="26"/>
                <w:lang w:eastAsia="en-US"/>
              </w:rPr>
              <w:t>–2025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2026–2030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3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2031–2035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</w:t>
            </w:r>
          </w:p>
          <w:p w:rsidR="000F3D54" w:rsidRPr="0043480E" w:rsidRDefault="000F3D54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0F3D54">
        <w:tc>
          <w:tcPr>
            <w:tcW w:w="1940" w:type="pct"/>
          </w:tcPr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Объемы финансирования по</w:t>
            </w:r>
            <w:r w:rsidRPr="0043480E">
              <w:rPr>
                <w:sz w:val="26"/>
                <w:szCs w:val="26"/>
                <w:lang w:eastAsia="en-US"/>
              </w:rPr>
              <w:t>д</w:t>
            </w:r>
            <w:r w:rsidRPr="0043480E">
              <w:rPr>
                <w:sz w:val="26"/>
                <w:szCs w:val="26"/>
                <w:lang w:eastAsia="en-US"/>
              </w:rPr>
              <w:t>программы с разбивкой по г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дам реализации подпрогра</w:t>
            </w:r>
            <w:r w:rsidRPr="0043480E">
              <w:rPr>
                <w:sz w:val="26"/>
                <w:szCs w:val="26"/>
                <w:lang w:eastAsia="en-US"/>
              </w:rPr>
              <w:t>м</w:t>
            </w:r>
            <w:r w:rsidRPr="0043480E">
              <w:rPr>
                <w:sz w:val="26"/>
                <w:szCs w:val="26"/>
                <w:lang w:eastAsia="en-US"/>
              </w:rPr>
              <w:t>мы</w:t>
            </w:r>
          </w:p>
        </w:tc>
        <w:tc>
          <w:tcPr>
            <w:tcW w:w="182" w:type="pct"/>
          </w:tcPr>
          <w:p w:rsidR="00813C3D" w:rsidRPr="0043480E" w:rsidRDefault="00813C3D" w:rsidP="00783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 объемы финансирования реализации мероприятий подпрограммы в 20</w:t>
            </w:r>
            <w:r w:rsidR="00925024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 годах составляют 1</w:t>
            </w:r>
            <w:r w:rsidR="006D244B">
              <w:rPr>
                <w:sz w:val="26"/>
                <w:szCs w:val="26"/>
                <w:lang w:eastAsia="en-US"/>
              </w:rPr>
              <w:t>33</w:t>
            </w:r>
            <w:r w:rsidR="002007F7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</w:t>
            </w:r>
            <w:r w:rsidRPr="0043480E">
              <w:rPr>
                <w:sz w:val="26"/>
                <w:szCs w:val="26"/>
                <w:lang w:eastAsia="en-US"/>
              </w:rPr>
              <w:t>б</w:t>
            </w:r>
            <w:r w:rsidRPr="0043480E">
              <w:rPr>
                <w:sz w:val="26"/>
                <w:szCs w:val="26"/>
                <w:lang w:eastAsia="en-US"/>
              </w:rPr>
              <w:t>лей, в том числе: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2023 году – 1</w:t>
            </w:r>
            <w:r w:rsidR="006D244B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6D244B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2024 году – 11</w:t>
            </w:r>
            <w:r w:rsidR="00813C3D"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6D244B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11</w:t>
            </w:r>
            <w:r w:rsidR="00813C3D"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50,0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50,0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из них средства:</w:t>
            </w:r>
          </w:p>
          <w:p w:rsidR="00813C3D" w:rsidRPr="0043480E" w:rsidRDefault="00BE46E6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местного бюджета – </w:t>
            </w:r>
            <w:r w:rsidR="006D244B">
              <w:rPr>
                <w:sz w:val="26"/>
                <w:szCs w:val="26"/>
                <w:lang w:eastAsia="en-US"/>
              </w:rPr>
              <w:t>133</w:t>
            </w:r>
            <w:r w:rsidR="002007F7">
              <w:rPr>
                <w:sz w:val="26"/>
                <w:szCs w:val="26"/>
                <w:lang w:eastAsia="en-US"/>
              </w:rPr>
              <w:t>,0</w:t>
            </w:r>
            <w:r w:rsidR="00813C3D" w:rsidRPr="0043480E">
              <w:rPr>
                <w:sz w:val="26"/>
                <w:szCs w:val="26"/>
                <w:lang w:eastAsia="en-US"/>
              </w:rPr>
              <w:t xml:space="preserve"> тыс. рублей (100,0 процента), в том числе: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2023 году – 1</w:t>
            </w:r>
            <w:r w:rsidR="006D244B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2024 году – 1</w:t>
            </w:r>
            <w:r w:rsidR="006D244B">
              <w:rPr>
                <w:sz w:val="26"/>
                <w:szCs w:val="26"/>
                <w:lang w:eastAsia="en-US"/>
              </w:rPr>
              <w:t>1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6D244B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2025 году – 11</w:t>
            </w:r>
            <w:r w:rsidR="00813C3D"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2026–2030 годах – 50,0 тыс. рублей;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2031–2035 годах – 50,0 тыс. рублей.</w:t>
            </w:r>
          </w:p>
          <w:p w:rsidR="00813C3D" w:rsidRPr="0043480E" w:rsidRDefault="00813C3D" w:rsidP="00783E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43480E" w:rsidTr="000F3D54">
        <w:tc>
          <w:tcPr>
            <w:tcW w:w="1940" w:type="pct"/>
          </w:tcPr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Ожидаемые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результаты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43480E" w:rsidRDefault="0074272B" w:rsidP="000F3D54">
            <w:pPr>
              <w:pStyle w:val="ConsPlusNormal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доступности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</w:t>
            </w:r>
            <w:proofErr w:type="gramStart"/>
            <w:r w:rsidRPr="0043480E">
              <w:rPr>
                <w:sz w:val="26"/>
                <w:szCs w:val="26"/>
              </w:rPr>
              <w:t>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дл</w:t>
            </w:r>
            <w:proofErr w:type="gramEnd"/>
            <w:r w:rsidRPr="0043480E">
              <w:rPr>
                <w:sz w:val="26"/>
                <w:szCs w:val="26"/>
              </w:rPr>
              <w:t>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насел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481047">
              <w:rPr>
                <w:sz w:val="26"/>
                <w:szCs w:val="26"/>
              </w:rPr>
              <w:t xml:space="preserve">Порецкого муниципального </w:t>
            </w:r>
            <w:r w:rsidR="00F72CCA">
              <w:rPr>
                <w:sz w:val="26"/>
                <w:szCs w:val="26"/>
              </w:rPr>
              <w:t>округа</w:t>
            </w:r>
            <w:r w:rsidR="007F7AB3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</w:t>
            </w:r>
            <w:r w:rsidRPr="0043480E">
              <w:rPr>
                <w:sz w:val="26"/>
                <w:szCs w:val="26"/>
              </w:rPr>
              <w:t>у</w:t>
            </w:r>
            <w:r w:rsidRPr="0043480E">
              <w:rPr>
                <w:sz w:val="26"/>
                <w:szCs w:val="26"/>
              </w:rPr>
              <w:t>вашской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Республики,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прежде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всего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t>шеннолетних;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масштабов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незаконного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потребл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психотропных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увеличение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количества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изъятых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из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незако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ного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оборота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наркотических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средств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псих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тропных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веществ;</w:t>
            </w:r>
          </w:p>
          <w:p w:rsidR="0074272B" w:rsidRPr="0043480E" w:rsidRDefault="0074272B" w:rsidP="000F3D54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увеличение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детей,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молод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жи,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охваченных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профилактическими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мер</w:t>
            </w:r>
            <w:r w:rsidRPr="0043480E">
              <w:rPr>
                <w:sz w:val="26"/>
                <w:szCs w:val="26"/>
              </w:rPr>
              <w:t>о</w:t>
            </w:r>
            <w:r w:rsidRPr="0043480E">
              <w:rPr>
                <w:sz w:val="26"/>
                <w:szCs w:val="26"/>
              </w:rPr>
              <w:t>приятиями;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</w:rPr>
              <w:t>увеличение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3305A2" w:rsidRPr="0043480E">
              <w:rPr>
                <w:sz w:val="26"/>
                <w:szCs w:val="26"/>
              </w:rPr>
              <w:t xml:space="preserve">числа </w:t>
            </w:r>
            <w:r w:rsidRPr="0043480E">
              <w:rPr>
                <w:sz w:val="26"/>
                <w:szCs w:val="26"/>
              </w:rPr>
              <w:t>больных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наркоманией,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а</w:t>
            </w:r>
            <w:r w:rsidRPr="0043480E">
              <w:rPr>
                <w:sz w:val="26"/>
                <w:szCs w:val="26"/>
              </w:rPr>
              <w:t>ходящихся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ремиссии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3305A2" w:rsidRPr="0043480E">
              <w:rPr>
                <w:sz w:val="26"/>
                <w:szCs w:val="26"/>
              </w:rPr>
              <w:t xml:space="preserve">свыше </w:t>
            </w:r>
            <w:r w:rsidRPr="0043480E">
              <w:rPr>
                <w:sz w:val="26"/>
                <w:szCs w:val="26"/>
              </w:rPr>
              <w:t>двух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лет.</w:t>
            </w:r>
          </w:p>
          <w:p w:rsidR="0074272B" w:rsidRPr="0043480E" w:rsidRDefault="0074272B" w:rsidP="000F3D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72B" w:rsidRPr="0043480E" w:rsidRDefault="0074272B" w:rsidP="003A7122">
      <w:pPr>
        <w:rPr>
          <w:sz w:val="26"/>
          <w:szCs w:val="26"/>
        </w:rPr>
      </w:pPr>
    </w:p>
    <w:p w:rsidR="00421F48" w:rsidRPr="0043480E" w:rsidRDefault="0074272B" w:rsidP="00421F48">
      <w:pPr>
        <w:autoSpaceDE w:val="0"/>
        <w:autoSpaceDN w:val="0"/>
        <w:adjustRightInd w:val="0"/>
        <w:spacing w:line="245" w:lineRule="auto"/>
        <w:jc w:val="center"/>
        <w:rPr>
          <w:sz w:val="26"/>
          <w:szCs w:val="26"/>
        </w:rPr>
      </w:pPr>
      <w:r w:rsidRPr="0043480E">
        <w:rPr>
          <w:sz w:val="26"/>
          <w:szCs w:val="26"/>
        </w:rPr>
        <w:br w:type="page"/>
      </w:r>
    </w:p>
    <w:p w:rsidR="00AE4CF6" w:rsidRPr="0043480E" w:rsidRDefault="000F3D54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lastRenderedPageBreak/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val="en-US"/>
        </w:rPr>
        <w:t>I</w:t>
      </w:r>
      <w:r w:rsidR="0074272B"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eastAsia="en-US"/>
        </w:rPr>
        <w:t>Приоритеты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цели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AE4CF6" w:rsidRPr="0043480E" w:rsidRDefault="000F3D54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«Профилактика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незаконного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потребления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наркотических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средств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AE4CF6" w:rsidRPr="0043480E" w:rsidRDefault="000F3D54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психотропных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веществ,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наркомании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Чувашской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Республике</w:t>
      </w:r>
      <w:r w:rsidR="0074272B" w:rsidRPr="0043480E">
        <w:rPr>
          <w:b/>
          <w:sz w:val="26"/>
          <w:szCs w:val="26"/>
          <w:lang w:eastAsia="en-US"/>
        </w:rPr>
        <w:t>»,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proofErr w:type="gramStart"/>
      <w:r w:rsidRPr="0043480E">
        <w:rPr>
          <w:b/>
          <w:sz w:val="26"/>
          <w:szCs w:val="26"/>
          <w:lang w:eastAsia="en-US"/>
        </w:rPr>
        <w:t>общая</w:t>
      </w:r>
      <w:proofErr w:type="gramEnd"/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0F3D54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характеристика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участия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органов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местного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самоуправления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81047">
        <w:rPr>
          <w:b/>
          <w:sz w:val="26"/>
          <w:szCs w:val="26"/>
          <w:lang w:eastAsia="en-US"/>
        </w:rPr>
        <w:t>Порецкого м</w:t>
      </w:r>
      <w:r w:rsidR="00481047">
        <w:rPr>
          <w:b/>
          <w:sz w:val="26"/>
          <w:szCs w:val="26"/>
          <w:lang w:eastAsia="en-US"/>
        </w:rPr>
        <w:t>у</w:t>
      </w:r>
      <w:r w:rsidR="00481047">
        <w:rPr>
          <w:b/>
          <w:sz w:val="26"/>
          <w:szCs w:val="26"/>
          <w:lang w:eastAsia="en-US"/>
        </w:rPr>
        <w:t xml:space="preserve">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21F48" w:rsidRPr="0043480E">
        <w:rPr>
          <w:b/>
          <w:sz w:val="26"/>
          <w:szCs w:val="26"/>
          <w:lang w:eastAsia="en-US"/>
        </w:rPr>
        <w:t xml:space="preserve">ее </w:t>
      </w:r>
      <w:r w:rsidRPr="0043480E">
        <w:rPr>
          <w:b/>
          <w:sz w:val="26"/>
          <w:szCs w:val="26"/>
          <w:lang w:eastAsia="en-US"/>
        </w:rPr>
        <w:t>реализации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74272B" w:rsidP="00421F48">
      <w:pPr>
        <w:autoSpaceDE w:val="0"/>
        <w:autoSpaceDN w:val="0"/>
        <w:adjustRightInd w:val="0"/>
        <w:spacing w:line="245" w:lineRule="auto"/>
        <w:jc w:val="center"/>
        <w:rPr>
          <w:sz w:val="26"/>
          <w:szCs w:val="26"/>
          <w:lang w:eastAsia="en-US"/>
        </w:rPr>
      </w:pP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Приоритет</w:t>
      </w:r>
      <w:r w:rsidR="003B6516" w:rsidRPr="0043480E">
        <w:rPr>
          <w:sz w:val="26"/>
          <w:szCs w:val="26"/>
        </w:rPr>
        <w:t>ами</w:t>
      </w:r>
      <w:r w:rsidR="003A7122" w:rsidRPr="0043480E">
        <w:rPr>
          <w:sz w:val="26"/>
          <w:szCs w:val="26"/>
        </w:rPr>
        <w:t xml:space="preserve"> </w:t>
      </w:r>
      <w:r w:rsidR="007F7AB3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>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«Профилактика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наркомании»</w:t>
      </w:r>
      <w:r w:rsidR="003A7122" w:rsidRPr="0043480E">
        <w:rPr>
          <w:sz w:val="26"/>
          <w:szCs w:val="26"/>
        </w:rPr>
        <w:t xml:space="preserve"> </w:t>
      </w:r>
      <w:r w:rsidR="007F7AB3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CB01C9" w:rsidRPr="0043480E">
        <w:rPr>
          <w:sz w:val="26"/>
          <w:szCs w:val="26"/>
        </w:rPr>
        <w:t xml:space="preserve"> программы </w:t>
      </w:r>
      <w:r w:rsidR="00481047">
        <w:rPr>
          <w:sz w:val="26"/>
          <w:szCs w:val="26"/>
        </w:rPr>
        <w:t>Порецкого муниц</w:t>
      </w:r>
      <w:r w:rsidR="00481047">
        <w:rPr>
          <w:sz w:val="26"/>
          <w:szCs w:val="26"/>
        </w:rPr>
        <w:t>и</w:t>
      </w:r>
      <w:r w:rsidR="00481047">
        <w:rPr>
          <w:sz w:val="26"/>
          <w:szCs w:val="26"/>
        </w:rPr>
        <w:t xml:space="preserve">пального </w:t>
      </w:r>
      <w:r w:rsidR="00F72CCA">
        <w:rPr>
          <w:sz w:val="26"/>
          <w:szCs w:val="26"/>
        </w:rPr>
        <w:t>округа</w:t>
      </w:r>
      <w:r w:rsidR="007F7AB3" w:rsidRPr="0043480E">
        <w:rPr>
          <w:sz w:val="26"/>
          <w:szCs w:val="26"/>
        </w:rPr>
        <w:t xml:space="preserve"> </w:t>
      </w:r>
      <w:r w:rsidR="00CB01C9" w:rsidRPr="0043480E">
        <w:rPr>
          <w:sz w:val="26"/>
          <w:szCs w:val="26"/>
        </w:rPr>
        <w:t xml:space="preserve">Чувашской Республики «Обеспечение общественного порядка и противодействие преступности» </w:t>
      </w:r>
      <w:r w:rsidRPr="0043480E">
        <w:rPr>
          <w:sz w:val="26"/>
          <w:szCs w:val="26"/>
        </w:rPr>
        <w:t>(далее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подпрограмма)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явля</w:t>
      </w:r>
      <w:r w:rsidR="003B6516"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>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формиров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здорового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жизни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стабилизация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демографической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ситуации.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lang w:eastAsia="en-US"/>
        </w:rPr>
        <w:t>Работа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пресечению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потребления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наркотических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средств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психотропных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веществ,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усилий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правоохранительных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р</w:t>
      </w:r>
      <w:r w:rsidRPr="0043480E">
        <w:rPr>
          <w:sz w:val="26"/>
          <w:szCs w:val="26"/>
          <w:lang w:eastAsia="en-US"/>
        </w:rPr>
        <w:t>ганов,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исполнительной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власти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</w:t>
      </w:r>
      <w:r w:rsidRPr="0043480E">
        <w:rPr>
          <w:sz w:val="26"/>
          <w:szCs w:val="26"/>
          <w:lang w:eastAsia="en-US"/>
        </w:rPr>
        <w:t>т</w:t>
      </w:r>
      <w:r w:rsidRPr="0043480E">
        <w:rPr>
          <w:sz w:val="26"/>
          <w:szCs w:val="26"/>
          <w:lang w:eastAsia="en-US"/>
        </w:rPr>
        <w:t>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привлечение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поддержка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</w:t>
      </w:r>
      <w:r w:rsidRPr="0043480E">
        <w:rPr>
          <w:sz w:val="26"/>
          <w:szCs w:val="26"/>
          <w:lang w:eastAsia="en-US"/>
        </w:rPr>
        <w:t>я</w:t>
      </w:r>
      <w:r w:rsidRPr="0043480E">
        <w:rPr>
          <w:sz w:val="26"/>
          <w:szCs w:val="26"/>
          <w:lang w:eastAsia="en-US"/>
        </w:rPr>
        <w:t>тельности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медицинских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организаций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позволят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3B6516" w:rsidRPr="0043480E">
        <w:rPr>
          <w:sz w:val="26"/>
          <w:szCs w:val="26"/>
          <w:lang w:eastAsia="en-US"/>
        </w:rPr>
        <w:t xml:space="preserve">обеспечить </w:t>
      </w:r>
      <w:r w:rsidRPr="0043480E">
        <w:rPr>
          <w:sz w:val="26"/>
          <w:szCs w:val="26"/>
          <w:lang w:eastAsia="en-US"/>
        </w:rPr>
        <w:t>кон</w:t>
      </w:r>
      <w:r w:rsidR="003B6516" w:rsidRPr="0043480E">
        <w:rPr>
          <w:sz w:val="26"/>
          <w:szCs w:val="26"/>
          <w:lang w:eastAsia="en-US"/>
        </w:rPr>
        <w:t>трол</w:t>
      </w:r>
      <w:r w:rsidRPr="0043480E">
        <w:rPr>
          <w:sz w:val="26"/>
          <w:szCs w:val="26"/>
          <w:lang w:eastAsia="en-US"/>
        </w:rPr>
        <w:t>ь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3B6516" w:rsidRPr="0043480E">
        <w:rPr>
          <w:sz w:val="26"/>
          <w:szCs w:val="26"/>
          <w:lang w:eastAsia="en-US"/>
        </w:rPr>
        <w:t xml:space="preserve">за </w:t>
      </w:r>
      <w:proofErr w:type="spellStart"/>
      <w:r w:rsidRPr="0043480E">
        <w:rPr>
          <w:sz w:val="26"/>
          <w:szCs w:val="26"/>
          <w:lang w:eastAsia="en-US"/>
        </w:rPr>
        <w:t>наркос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туаци</w:t>
      </w:r>
      <w:r w:rsidR="003B6516" w:rsidRPr="0043480E">
        <w:rPr>
          <w:sz w:val="26"/>
          <w:szCs w:val="26"/>
          <w:lang w:eastAsia="en-US"/>
        </w:rPr>
        <w:t>ей</w:t>
      </w:r>
      <w:proofErr w:type="spell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республике.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являются: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профилактика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веществ;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сокращение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распространения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негативных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последствий.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Достижению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способствует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задач: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организационного,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нормативно-правового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ресурсн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обеспечения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антинаркотической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деятельности;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единой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различными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катег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риями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населения;</w:t>
      </w:r>
    </w:p>
    <w:p w:rsidR="0074272B" w:rsidRPr="0043480E" w:rsidRDefault="0074272B" w:rsidP="00421F48">
      <w:pPr>
        <w:pStyle w:val="ConsPlusNormal"/>
        <w:spacing w:line="245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создание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регионального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сегмента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национальной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комплексной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потребляющих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психотропные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вещества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немедицинских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целях.</w:t>
      </w:r>
    </w:p>
    <w:p w:rsidR="0074272B" w:rsidRPr="0043480E" w:rsidRDefault="003B6516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6"/>
          <w:szCs w:val="26"/>
          <w:lang w:eastAsia="en-US"/>
        </w:rPr>
      </w:pPr>
      <w:proofErr w:type="gramStart"/>
      <w:r w:rsidRPr="0043480E">
        <w:rPr>
          <w:sz w:val="26"/>
          <w:szCs w:val="26"/>
          <w:lang w:eastAsia="en-US"/>
        </w:rPr>
        <w:t xml:space="preserve">Подпрограмма </w:t>
      </w:r>
      <w:r w:rsidR="0074272B" w:rsidRPr="0043480E">
        <w:rPr>
          <w:sz w:val="26"/>
          <w:szCs w:val="26"/>
          <w:lang w:eastAsia="en-US"/>
        </w:rPr>
        <w:t>предусматривает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активное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участие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сам</w:t>
      </w:r>
      <w:r w:rsidR="0074272B" w:rsidRPr="0043480E">
        <w:rPr>
          <w:sz w:val="26"/>
          <w:szCs w:val="26"/>
          <w:lang w:eastAsia="en-US"/>
        </w:rPr>
        <w:t>о</w:t>
      </w:r>
      <w:r w:rsidR="0074272B" w:rsidRPr="0043480E">
        <w:rPr>
          <w:sz w:val="26"/>
          <w:szCs w:val="26"/>
          <w:lang w:eastAsia="en-US"/>
        </w:rPr>
        <w:t>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Pr="0043480E">
        <w:rPr>
          <w:sz w:val="26"/>
          <w:szCs w:val="26"/>
          <w:lang w:eastAsia="en-US"/>
        </w:rPr>
        <w:t xml:space="preserve"> </w:t>
      </w:r>
      <w:r w:rsidR="00566A8F"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организации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системы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проф</w:t>
      </w:r>
      <w:r w:rsidR="0074272B" w:rsidRPr="0043480E">
        <w:rPr>
          <w:sz w:val="26"/>
          <w:szCs w:val="26"/>
          <w:lang w:eastAsia="en-US"/>
        </w:rPr>
        <w:t>и</w:t>
      </w:r>
      <w:r w:rsidR="0074272B" w:rsidRPr="0043480E">
        <w:rPr>
          <w:sz w:val="26"/>
          <w:szCs w:val="26"/>
          <w:lang w:eastAsia="en-US"/>
        </w:rPr>
        <w:t>лактики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наркомании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правонарушений,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связанных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незаконным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оборотом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на</w:t>
      </w:r>
      <w:r w:rsidR="0074272B" w:rsidRPr="0043480E">
        <w:rPr>
          <w:sz w:val="26"/>
          <w:szCs w:val="26"/>
          <w:lang w:eastAsia="en-US"/>
        </w:rPr>
        <w:t>р</w:t>
      </w:r>
      <w:r w:rsidR="0074272B" w:rsidRPr="0043480E">
        <w:rPr>
          <w:sz w:val="26"/>
          <w:szCs w:val="26"/>
          <w:lang w:eastAsia="en-US"/>
        </w:rPr>
        <w:t>котиков,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лечения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реабилитации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незаконно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потребляющих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наркотические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средства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психотропные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вещества,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66A8F" w:rsidRPr="0043480E">
        <w:rPr>
          <w:sz w:val="26"/>
          <w:szCs w:val="26"/>
          <w:lang w:eastAsia="en-US"/>
        </w:rPr>
        <w:t>выявлении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лиц,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допускающих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немедици</w:t>
      </w:r>
      <w:r w:rsidR="0074272B" w:rsidRPr="0043480E">
        <w:rPr>
          <w:sz w:val="26"/>
          <w:szCs w:val="26"/>
          <w:lang w:eastAsia="en-US"/>
        </w:rPr>
        <w:t>н</w:t>
      </w:r>
      <w:r w:rsidR="0074272B" w:rsidRPr="0043480E">
        <w:rPr>
          <w:sz w:val="26"/>
          <w:szCs w:val="26"/>
          <w:lang w:eastAsia="en-US"/>
        </w:rPr>
        <w:t>ское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потребление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наркотических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средств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психотропных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веществ,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соз</w:t>
      </w:r>
      <w:r w:rsidR="00566A8F" w:rsidRPr="0043480E">
        <w:rPr>
          <w:sz w:val="26"/>
          <w:szCs w:val="26"/>
          <w:lang w:eastAsia="en-US"/>
        </w:rPr>
        <w:t>дании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механизмов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стимулирования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добровольной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диагностике,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л</w:t>
      </w:r>
      <w:r w:rsidR="0074272B" w:rsidRPr="0043480E">
        <w:rPr>
          <w:sz w:val="26"/>
          <w:szCs w:val="26"/>
          <w:lang w:eastAsia="en-US"/>
        </w:rPr>
        <w:t>е</w:t>
      </w:r>
      <w:r w:rsidR="0074272B" w:rsidRPr="0043480E">
        <w:rPr>
          <w:sz w:val="26"/>
          <w:szCs w:val="26"/>
          <w:lang w:eastAsia="en-US"/>
        </w:rPr>
        <w:t>чению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4272B" w:rsidRPr="0043480E">
        <w:rPr>
          <w:sz w:val="26"/>
          <w:szCs w:val="26"/>
          <w:lang w:eastAsia="en-US"/>
        </w:rPr>
        <w:t>реабилитации.</w:t>
      </w:r>
      <w:proofErr w:type="gramEnd"/>
    </w:p>
    <w:p w:rsidR="0074272B" w:rsidRPr="0043480E" w:rsidRDefault="0074272B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6"/>
          <w:szCs w:val="26"/>
        </w:rPr>
      </w:pPr>
    </w:p>
    <w:p w:rsidR="00AE4CF6" w:rsidRPr="0043480E" w:rsidRDefault="005E2823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val="en-US"/>
        </w:rPr>
        <w:t>II</w:t>
      </w:r>
      <w:r w:rsidR="0074272B"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Перечень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сведения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целевых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индикаторах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показателях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5E2823" w:rsidP="00421F48">
      <w:pPr>
        <w:autoSpaceDE w:val="0"/>
        <w:autoSpaceDN w:val="0"/>
        <w:adjustRightInd w:val="0"/>
        <w:spacing w:line="245" w:lineRule="auto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подпрограммы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расшифровкой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плановых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значений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годам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ее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</w:p>
    <w:p w:rsidR="0074272B" w:rsidRPr="0043480E" w:rsidRDefault="0074272B" w:rsidP="00421F48">
      <w:pPr>
        <w:autoSpaceDE w:val="0"/>
        <w:autoSpaceDN w:val="0"/>
        <w:adjustRightInd w:val="0"/>
        <w:spacing w:line="245" w:lineRule="auto"/>
        <w:ind w:firstLine="709"/>
        <w:jc w:val="center"/>
        <w:rPr>
          <w:sz w:val="26"/>
          <w:szCs w:val="26"/>
        </w:rPr>
      </w:pPr>
    </w:p>
    <w:p w:rsidR="0074272B" w:rsidRPr="0043480E" w:rsidRDefault="0074272B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Целевыми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индикаторами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показателями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являются:</w:t>
      </w:r>
    </w:p>
    <w:p w:rsidR="0074272B" w:rsidRPr="0043480E" w:rsidRDefault="0074272B" w:rsidP="000F3D54">
      <w:pPr>
        <w:pStyle w:val="ConsPlusNormal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удельный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вес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наркопреступлений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количестве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зарегистрирова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lastRenderedPageBreak/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деяний;</w:t>
      </w:r>
    </w:p>
    <w:p w:rsidR="0074272B" w:rsidRPr="0043480E" w:rsidRDefault="0074272B" w:rsidP="00011D45">
      <w:pPr>
        <w:pStyle w:val="ConsPlusNormal"/>
        <w:widowControl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особо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количестве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зарегистрирова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средств;</w:t>
      </w:r>
    </w:p>
    <w:p w:rsidR="0074272B" w:rsidRPr="0043480E" w:rsidRDefault="0074272B" w:rsidP="00011D45">
      <w:pPr>
        <w:pStyle w:val="ConsPlusNormal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удельный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ответственности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совершение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наркопреступлений</w:t>
      </w:r>
      <w:proofErr w:type="spellEnd"/>
      <w:r w:rsidRPr="0043480E">
        <w:rPr>
          <w:sz w:val="26"/>
          <w:szCs w:val="26"/>
        </w:rPr>
        <w:t>;</w:t>
      </w:r>
    </w:p>
    <w:p w:rsidR="0074272B" w:rsidRPr="0043480E" w:rsidRDefault="0074272B" w:rsidP="00011D45">
      <w:pPr>
        <w:pStyle w:val="ConsPlusNormal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детей,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лет,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ук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занной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категории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населения;</w:t>
      </w:r>
    </w:p>
    <w:p w:rsidR="0074272B" w:rsidRPr="0043480E" w:rsidRDefault="0074272B" w:rsidP="00011D45">
      <w:pPr>
        <w:pStyle w:val="ConsPlusNormal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медицинской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стационарно;</w:t>
      </w:r>
    </w:p>
    <w:p w:rsidR="0074272B" w:rsidRPr="0043480E" w:rsidRDefault="0074272B" w:rsidP="00011D45">
      <w:pPr>
        <w:pStyle w:val="ConsPlusNormal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число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ремиссии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свыше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двух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лет,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100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среднегодового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контингента.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результате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ожидается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достиж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следующих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целевых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показателей: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удельный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вес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наркопреступлений</w:t>
      </w:r>
      <w:proofErr w:type="spellEnd"/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количестве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зарегистрирова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деяний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8,1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7,8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6,8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особо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тяжких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количестве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зарегистрирова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связанных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оборотом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наркотических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83,3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81,4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80,5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75,1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удельный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вес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уголовной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ответственности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совершение</w:t>
      </w:r>
      <w:r w:rsidR="003A7122" w:rsidRPr="0043480E">
        <w:rPr>
          <w:sz w:val="26"/>
          <w:szCs w:val="26"/>
        </w:rPr>
        <w:t xml:space="preserve"> </w:t>
      </w:r>
      <w:proofErr w:type="spellStart"/>
      <w:r w:rsidRPr="0043480E">
        <w:rPr>
          <w:sz w:val="26"/>
          <w:szCs w:val="26"/>
        </w:rPr>
        <w:t>наркопреступлений</w:t>
      </w:r>
      <w:proofErr w:type="spellEnd"/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4,7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4,7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детей,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лет,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профилактике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незаконного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потребления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численности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ук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занной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категории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населения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38,0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46,0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lastRenderedPageBreak/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привлеченных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медицинской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реабилитации,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пролеченных</w:t>
      </w:r>
      <w:r w:rsidR="003A7122" w:rsidRPr="0043480E">
        <w:rPr>
          <w:sz w:val="26"/>
          <w:szCs w:val="26"/>
        </w:rPr>
        <w:t xml:space="preserve"> </w:t>
      </w:r>
      <w:r w:rsidR="00011D45" w:rsidRPr="0043480E">
        <w:rPr>
          <w:sz w:val="26"/>
          <w:szCs w:val="26"/>
        </w:rPr>
        <w:t>стационарно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38,3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38,4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38,5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39,0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40,0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число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наркоманией,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ремиссии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свыше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двух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лет,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100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больных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среднегодового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контингента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12,8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12,9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13,0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13,5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14,0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5E2823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.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5E2823" w:rsidRPr="0043480E" w:rsidRDefault="005E2823" w:rsidP="005E282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Раздел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val="en-US" w:eastAsia="en-US"/>
        </w:rPr>
        <w:t>III</w:t>
      </w:r>
      <w:r w:rsidR="0074272B" w:rsidRPr="0043480E">
        <w:rPr>
          <w:b/>
          <w:sz w:val="26"/>
          <w:szCs w:val="26"/>
          <w:lang w:eastAsia="en-US"/>
        </w:rPr>
        <w:t>.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основных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5E2823" w:rsidP="005E282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указанием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сроков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этапов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реализации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ставленных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задач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F7AB3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целом.</w:t>
      </w:r>
      <w:r w:rsidR="003A7122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объединяет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четыре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основных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мероприятия:</w:t>
      </w:r>
    </w:p>
    <w:p w:rsidR="0074272B" w:rsidRPr="0043480E" w:rsidRDefault="0074272B" w:rsidP="000F3D54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Совершенствование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сокращ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предложения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наркотиков</w:t>
      </w:r>
    </w:p>
    <w:p w:rsidR="0074272B" w:rsidRPr="0043480E" w:rsidRDefault="0074272B" w:rsidP="003837F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рамках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данного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3B6516" w:rsidRPr="0043480E">
        <w:rPr>
          <w:sz w:val="26"/>
          <w:szCs w:val="26"/>
          <w:lang w:eastAsia="en-US"/>
        </w:rPr>
        <w:t xml:space="preserve">основного </w:t>
      </w:r>
      <w:r w:rsidRPr="0043480E">
        <w:rPr>
          <w:sz w:val="26"/>
          <w:szCs w:val="26"/>
          <w:lang w:eastAsia="en-US"/>
        </w:rPr>
        <w:t>мероприятия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предусматривается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следующих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мероприятий:</w:t>
      </w:r>
    </w:p>
    <w:p w:rsidR="007F7AB3" w:rsidRPr="0043480E" w:rsidRDefault="007F7AB3" w:rsidP="007F7AB3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 мероприятие 1. Совершенствование системы мер по сокращ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 предложения наркотиков</w:t>
      </w:r>
    </w:p>
    <w:p w:rsidR="007F7AB3" w:rsidRPr="0043480E" w:rsidRDefault="007F7AB3" w:rsidP="007F7AB3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F7AB3" w:rsidRPr="0043480E" w:rsidRDefault="007F7AB3" w:rsidP="007F7AB3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1.1. Организация и проведение мероприятий в местах ко</w:t>
      </w:r>
      <w:r w:rsidRPr="0043480E">
        <w:rPr>
          <w:sz w:val="26"/>
          <w:szCs w:val="26"/>
        </w:rPr>
        <w:t>м</w:t>
      </w:r>
      <w:r w:rsidRPr="0043480E">
        <w:rPr>
          <w:sz w:val="26"/>
          <w:szCs w:val="26"/>
        </w:rPr>
        <w:t xml:space="preserve">пактного проживания и работы лиц, прибывших в Порецкий </w:t>
      </w:r>
      <w:r w:rsidR="00E1018E">
        <w:rPr>
          <w:sz w:val="26"/>
          <w:szCs w:val="26"/>
        </w:rPr>
        <w:t>муниципальный округ</w:t>
      </w:r>
      <w:r w:rsidRPr="0043480E">
        <w:rPr>
          <w:sz w:val="26"/>
          <w:szCs w:val="26"/>
        </w:rPr>
        <w:t xml:space="preserve"> из </w:t>
      </w:r>
      <w:proofErr w:type="spellStart"/>
      <w:r w:rsidRPr="0043480E">
        <w:rPr>
          <w:sz w:val="26"/>
          <w:szCs w:val="26"/>
        </w:rPr>
        <w:t>наркоопасных</w:t>
      </w:r>
      <w:proofErr w:type="spellEnd"/>
      <w:r w:rsidRPr="0043480E">
        <w:rPr>
          <w:sz w:val="26"/>
          <w:szCs w:val="26"/>
        </w:rPr>
        <w:t xml:space="preserve"> регионов, с целью выявления мигрантов, представля</w:t>
      </w:r>
      <w:r w:rsidRPr="0043480E">
        <w:rPr>
          <w:sz w:val="26"/>
          <w:szCs w:val="26"/>
        </w:rPr>
        <w:t>ю</w:t>
      </w:r>
      <w:r w:rsidRPr="0043480E">
        <w:rPr>
          <w:sz w:val="26"/>
          <w:szCs w:val="26"/>
        </w:rPr>
        <w:t>щих оперативный интерес.</w:t>
      </w:r>
    </w:p>
    <w:p w:rsidR="007F7AB3" w:rsidRPr="0043480E" w:rsidRDefault="007F7AB3" w:rsidP="007F7AB3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1.2. Проведение мероприятий в общественных местах с ко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центрацией несовершеннолетних с целью предупреждения потребления подр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стками и молодежью наркотических средств и психотропных веществ.</w:t>
      </w:r>
    </w:p>
    <w:p w:rsidR="007F7AB3" w:rsidRPr="0043480E" w:rsidRDefault="007F7AB3" w:rsidP="007F7AB3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1.3. </w:t>
      </w:r>
      <w:r w:rsidRPr="0043480E">
        <w:rPr>
          <w:rStyle w:val="actstextwidth"/>
          <w:sz w:val="26"/>
          <w:szCs w:val="26"/>
        </w:rPr>
        <w:t>Осуществление комплекса согласованных межведомс</w:t>
      </w:r>
      <w:r w:rsidRPr="0043480E">
        <w:rPr>
          <w:rStyle w:val="actstextwidth"/>
          <w:sz w:val="26"/>
          <w:szCs w:val="26"/>
        </w:rPr>
        <w:t>т</w:t>
      </w:r>
      <w:r w:rsidRPr="0043480E">
        <w:rPr>
          <w:rStyle w:val="actstextwidth"/>
          <w:sz w:val="26"/>
          <w:szCs w:val="26"/>
        </w:rPr>
        <w:t xml:space="preserve">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Pr="0043480E">
        <w:rPr>
          <w:rStyle w:val="actstextwidth"/>
          <w:sz w:val="26"/>
          <w:szCs w:val="26"/>
        </w:rPr>
        <w:t>пр</w:t>
      </w:r>
      <w:r w:rsidRPr="0043480E">
        <w:rPr>
          <w:rStyle w:val="actstextwidth"/>
          <w:sz w:val="26"/>
          <w:szCs w:val="26"/>
        </w:rPr>
        <w:t>е</w:t>
      </w:r>
      <w:r w:rsidRPr="0043480E">
        <w:rPr>
          <w:rStyle w:val="actstextwidth"/>
          <w:sz w:val="26"/>
          <w:szCs w:val="26"/>
        </w:rPr>
        <w:t>курсоров</w:t>
      </w:r>
      <w:proofErr w:type="spellEnd"/>
      <w:r w:rsidRPr="0043480E">
        <w:rPr>
          <w:rStyle w:val="actstextwidth"/>
          <w:sz w:val="26"/>
          <w:szCs w:val="26"/>
        </w:rPr>
        <w:t>, налаживании сетей их сбыта и незаконного распространения.</w:t>
      </w:r>
    </w:p>
    <w:p w:rsidR="007F7AB3" w:rsidRPr="0043480E" w:rsidRDefault="007F7AB3" w:rsidP="007F7AB3">
      <w:pPr>
        <w:tabs>
          <w:tab w:val="left" w:pos="3922"/>
        </w:tabs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1.4. Проведение мероприятий по выявлению и пресечению деятельности лиц, задействованных в налаживании каналов поставок наркотич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 xml:space="preserve">ских средств и психотропных веществ на территорию </w:t>
      </w:r>
      <w:r w:rsidR="00481047">
        <w:rPr>
          <w:sz w:val="26"/>
          <w:szCs w:val="26"/>
        </w:rPr>
        <w:t>Порецкого муниципальн</w:t>
      </w:r>
      <w:r w:rsidR="00481047">
        <w:rPr>
          <w:sz w:val="26"/>
          <w:szCs w:val="26"/>
        </w:rPr>
        <w:t>о</w:t>
      </w:r>
      <w:r w:rsidR="00481047">
        <w:rPr>
          <w:sz w:val="26"/>
          <w:szCs w:val="26"/>
        </w:rPr>
        <w:t xml:space="preserve">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 xml:space="preserve"> Чувашской Республики, в том числе с использованием ресурсов 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формационно-телекоммуникационной сети «Интернет».</w:t>
      </w:r>
    </w:p>
    <w:p w:rsidR="007F7AB3" w:rsidRPr="0043480E" w:rsidRDefault="007F7AB3" w:rsidP="007F7AB3">
      <w:pPr>
        <w:spacing w:line="233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1.5. Осуществление мер, направленных на выявление и уничтожение растительно-сырьевой базы, пригодной для изготовления наркот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lastRenderedPageBreak/>
        <w:t>ков, пресечение преступной деятельности заготовителей, перевозчиков и сбы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чиков наркотиков.</w:t>
      </w:r>
    </w:p>
    <w:p w:rsidR="007F7AB3" w:rsidRPr="0043480E" w:rsidRDefault="007F7AB3" w:rsidP="007F7A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3480E">
        <w:rPr>
          <w:rFonts w:ascii="Times New Roman" w:hAnsi="Times New Roman"/>
          <w:sz w:val="26"/>
          <w:szCs w:val="26"/>
        </w:rPr>
        <w:t xml:space="preserve">Мероприятие 1.6. </w:t>
      </w:r>
      <w:r w:rsidRPr="0043480E">
        <w:rPr>
          <w:rStyle w:val="actstextwidth"/>
          <w:rFonts w:ascii="Times New Roman" w:hAnsi="Times New Roman"/>
          <w:sz w:val="26"/>
          <w:szCs w:val="26"/>
        </w:rPr>
        <w:t>Организация целенаправленных мероприятий по по</w:t>
      </w:r>
      <w:r w:rsidRPr="0043480E">
        <w:rPr>
          <w:rStyle w:val="actstextwidth"/>
          <w:rFonts w:ascii="Times New Roman" w:hAnsi="Times New Roman"/>
          <w:sz w:val="26"/>
          <w:szCs w:val="26"/>
        </w:rPr>
        <w:t>д</w:t>
      </w:r>
      <w:r w:rsidRPr="0043480E">
        <w:rPr>
          <w:rStyle w:val="actstextwidth"/>
          <w:rFonts w:ascii="Times New Roman" w:hAnsi="Times New Roman"/>
          <w:sz w:val="26"/>
          <w:szCs w:val="26"/>
        </w:rPr>
        <w:t>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 мероприятие 2. Совершенствование системы мер по сокращ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 спроса на наркотики</w:t>
      </w:r>
    </w:p>
    <w:p w:rsidR="007F7AB3" w:rsidRPr="0043480E" w:rsidRDefault="007F7AB3" w:rsidP="007F7A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2.1. Проведение мероприятий по выявлению лиц, осущест</w:t>
      </w:r>
      <w:r w:rsidRPr="0043480E">
        <w:rPr>
          <w:sz w:val="26"/>
          <w:szCs w:val="26"/>
        </w:rPr>
        <w:t>в</w:t>
      </w:r>
      <w:r w:rsidRPr="0043480E">
        <w:rPr>
          <w:sz w:val="26"/>
          <w:szCs w:val="26"/>
        </w:rPr>
        <w:t>ляющих управление транспортными средствами в состоянии наркотического опьянения, а также по выявлению лиц, совершающих административные прав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нарушения, связанные с незаконным потреблением наркотических средств и психотропных веществ, в общественных местах.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2.2. Проведение в образовательных организациях профила</w:t>
      </w:r>
      <w:r w:rsidRPr="0043480E">
        <w:rPr>
          <w:sz w:val="26"/>
          <w:szCs w:val="26"/>
        </w:rPr>
        <w:t>к</w:t>
      </w:r>
      <w:r w:rsidRPr="0043480E">
        <w:rPr>
          <w:sz w:val="26"/>
          <w:szCs w:val="26"/>
        </w:rPr>
        <w:t>тических мероприятий, направленных на предупреждение негативных проце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сов, происходящих в молодежной среде в связи с потреблением наркотических средств и психотропных веществ.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2.3. Проведение мероприятий по созданию территорий, св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бодных от наркотиков, в местах проведения досуга подростков и молодежи, иных местах с массовым пребыванием граждан.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2.4. </w:t>
      </w:r>
      <w:r w:rsidR="00142FEE" w:rsidRPr="00142FEE">
        <w:rPr>
          <w:sz w:val="26"/>
          <w:szCs w:val="26"/>
        </w:rPr>
        <w:t>Комплексные меры противодействия злоупотреблению наркотическими средствами и их незаконному обороту в Порецком муниц</w:t>
      </w:r>
      <w:r w:rsidR="00142FEE" w:rsidRPr="00142FEE">
        <w:rPr>
          <w:sz w:val="26"/>
          <w:szCs w:val="26"/>
        </w:rPr>
        <w:t>и</w:t>
      </w:r>
      <w:r w:rsidR="00142FEE" w:rsidRPr="00142FEE">
        <w:rPr>
          <w:sz w:val="26"/>
          <w:szCs w:val="26"/>
        </w:rPr>
        <w:t>пальном округе Чувашской Ре</w:t>
      </w:r>
      <w:r w:rsidR="00142FEE" w:rsidRPr="00142FEE">
        <w:rPr>
          <w:sz w:val="26"/>
          <w:szCs w:val="26"/>
        </w:rPr>
        <w:t>с</w:t>
      </w:r>
      <w:r w:rsidR="00142FEE" w:rsidRPr="00142FEE">
        <w:rPr>
          <w:sz w:val="26"/>
          <w:szCs w:val="26"/>
        </w:rPr>
        <w:t>публике</w:t>
      </w:r>
      <w:r w:rsidRPr="00142FEE">
        <w:rPr>
          <w:sz w:val="26"/>
          <w:szCs w:val="26"/>
        </w:rPr>
        <w:t>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Порецком </w:t>
      </w:r>
      <w:proofErr w:type="gramStart"/>
      <w:r w:rsidR="00E1018E">
        <w:rPr>
          <w:sz w:val="26"/>
          <w:szCs w:val="26"/>
        </w:rPr>
        <w:t>мун</w:t>
      </w:r>
      <w:r w:rsidR="00E1018E">
        <w:rPr>
          <w:sz w:val="26"/>
          <w:szCs w:val="26"/>
        </w:rPr>
        <w:t>и</w:t>
      </w:r>
      <w:r w:rsidR="00E1018E">
        <w:rPr>
          <w:sz w:val="26"/>
          <w:szCs w:val="26"/>
        </w:rPr>
        <w:t>ципальный</w:t>
      </w:r>
      <w:proofErr w:type="gramEnd"/>
      <w:r w:rsidR="00E1018E">
        <w:rPr>
          <w:sz w:val="26"/>
          <w:szCs w:val="26"/>
        </w:rPr>
        <w:t xml:space="preserve"> округ</w:t>
      </w:r>
      <w:r w:rsidRPr="0043480E">
        <w:rPr>
          <w:sz w:val="26"/>
          <w:szCs w:val="26"/>
        </w:rPr>
        <w:t>е Чувашской Республике</w:t>
      </w:r>
    </w:p>
    <w:p w:rsidR="007F7AB3" w:rsidRPr="0043480E" w:rsidRDefault="007F7AB3" w:rsidP="007F7A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3.1. Организация методического обеспечения органов мес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 xml:space="preserve">ного самоуправления </w:t>
      </w:r>
      <w:proofErr w:type="gramStart"/>
      <w:r w:rsidRPr="0043480E">
        <w:rPr>
          <w:sz w:val="26"/>
          <w:szCs w:val="26"/>
        </w:rPr>
        <w:t>в</w:t>
      </w:r>
      <w:proofErr w:type="gramEnd"/>
      <w:r w:rsidRPr="0043480E">
        <w:rPr>
          <w:sz w:val="26"/>
          <w:szCs w:val="26"/>
        </w:rPr>
        <w:t xml:space="preserve"> </w:t>
      </w:r>
      <w:proofErr w:type="gramStart"/>
      <w:r w:rsidRPr="0043480E">
        <w:rPr>
          <w:sz w:val="26"/>
          <w:szCs w:val="26"/>
        </w:rPr>
        <w:t>по</w:t>
      </w:r>
      <w:proofErr w:type="gramEnd"/>
      <w:r w:rsidRPr="0043480E">
        <w:rPr>
          <w:sz w:val="26"/>
          <w:szCs w:val="26"/>
        </w:rPr>
        <w:t xml:space="preserve"> организации системы профилактики наркомании и правонарушений, связанных с незаконным оборотом наркотиков, лечения и ре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билитации лиц, незаконно потребляющих наркотические средства и психотро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ные вещества.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3.2. Организация и проведение мониторинга </w:t>
      </w:r>
      <w:proofErr w:type="spellStart"/>
      <w:r w:rsidRPr="0043480E">
        <w:rPr>
          <w:sz w:val="26"/>
          <w:szCs w:val="26"/>
        </w:rPr>
        <w:t>наркоситуации</w:t>
      </w:r>
      <w:proofErr w:type="spellEnd"/>
      <w:r w:rsidRPr="0043480E">
        <w:rPr>
          <w:sz w:val="26"/>
          <w:szCs w:val="26"/>
        </w:rPr>
        <w:t xml:space="preserve"> в Порецком </w:t>
      </w:r>
      <w:proofErr w:type="gramStart"/>
      <w:r w:rsidR="00E1018E">
        <w:rPr>
          <w:sz w:val="26"/>
          <w:szCs w:val="26"/>
        </w:rPr>
        <w:t>муниципальный</w:t>
      </w:r>
      <w:proofErr w:type="gramEnd"/>
      <w:r w:rsidR="00E1018E">
        <w:rPr>
          <w:sz w:val="26"/>
          <w:szCs w:val="26"/>
        </w:rPr>
        <w:t xml:space="preserve"> округ</w:t>
      </w:r>
      <w:r w:rsidRPr="0043480E">
        <w:rPr>
          <w:sz w:val="26"/>
          <w:szCs w:val="26"/>
        </w:rPr>
        <w:t>е.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3.3. Оказание организационно-методической помощи опер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торам сотовой связи и провайдерам, предоставляющим право доступа к инфо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мационно-телекоммуникационной сети «Интернет», в реализации мероприятий по пресечению распространения наркотических средств и психотропных в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ществ.</w:t>
      </w:r>
    </w:p>
    <w:p w:rsidR="007F7AB3" w:rsidRPr="0043480E" w:rsidRDefault="007F7AB3" w:rsidP="007F7AB3">
      <w:pPr>
        <w:tabs>
          <w:tab w:val="left" w:pos="3922"/>
        </w:tabs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3.4. Реализация комплекса мероприятий по разоблачению деструктивной рекламной деятельности нелегальных структур наркобизнеса, а</w:t>
      </w:r>
      <w:r w:rsidRPr="0043480E">
        <w:rPr>
          <w:sz w:val="26"/>
          <w:szCs w:val="26"/>
        </w:rPr>
        <w:t>к</w:t>
      </w:r>
      <w:r w:rsidRPr="0043480E">
        <w:rPr>
          <w:sz w:val="26"/>
          <w:szCs w:val="26"/>
        </w:rPr>
        <w:t>тивизация антирекламы в сфере незаконного распространения и немедицинского потребления наркотических средств и психотропных веществ.</w:t>
      </w:r>
    </w:p>
    <w:p w:rsidR="007F7AB3" w:rsidRPr="0043480E" w:rsidRDefault="007F7AB3" w:rsidP="007F7AB3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3.5. Совершенствование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</w:t>
      </w:r>
      <w:r w:rsidR="00481047">
        <w:rPr>
          <w:sz w:val="26"/>
          <w:szCs w:val="26"/>
        </w:rPr>
        <w:t xml:space="preserve">Порецкого </w:t>
      </w:r>
      <w:r w:rsidR="00481047">
        <w:rPr>
          <w:sz w:val="26"/>
          <w:szCs w:val="26"/>
        </w:rPr>
        <w:lastRenderedPageBreak/>
        <w:t xml:space="preserve">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>, институтов гражданского общества по выявлению лиц, допускающих немедицинское потребление наркотических средств и психотро</w:t>
      </w:r>
      <w:r w:rsidRPr="0043480E">
        <w:rPr>
          <w:sz w:val="26"/>
          <w:szCs w:val="26"/>
        </w:rPr>
        <w:t>п</w:t>
      </w:r>
      <w:r w:rsidRPr="0043480E">
        <w:rPr>
          <w:sz w:val="26"/>
          <w:szCs w:val="26"/>
        </w:rPr>
        <w:t>ных веществ, создание общественных механизмов их стимулирования к добр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вольной диагностике, лечению и реабилитации.</w:t>
      </w:r>
    </w:p>
    <w:p w:rsidR="007F7AB3" w:rsidRPr="0043480E" w:rsidRDefault="007F7AB3" w:rsidP="007F7AB3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3.7. Организация и проведение антинаркотических акций с привлечением сотрудников всех заинтересованных органов.</w:t>
      </w:r>
    </w:p>
    <w:p w:rsidR="007F7AB3" w:rsidRPr="0043480E" w:rsidRDefault="007F7AB3" w:rsidP="007F7AB3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Основное мероприятие 4. Совершенствование системы социальной реаб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 xml:space="preserve">литации и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Pr="0043480E">
        <w:rPr>
          <w:sz w:val="26"/>
          <w:szCs w:val="26"/>
        </w:rPr>
        <w:t xml:space="preserve"> лиц, находящихся в трудной жизненной ситуации, потребляющих наркотические средства и психотропные вещества в немедици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ских целях (за исключением медицинской)</w:t>
      </w:r>
    </w:p>
    <w:p w:rsidR="007F7AB3" w:rsidRPr="0043480E" w:rsidRDefault="007F7AB3" w:rsidP="007F7AB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7F7AB3" w:rsidRPr="0043480E" w:rsidRDefault="007F7AB3" w:rsidP="007F7AB3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шений в сфере незаконного оборота наркотических средств и психотропных в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ществ, направленной на мотивирование к участию в программах социальной реабилитации.</w:t>
      </w:r>
    </w:p>
    <w:p w:rsidR="007F7AB3" w:rsidRPr="0043480E" w:rsidRDefault="007F7AB3" w:rsidP="007F7AB3">
      <w:pPr>
        <w:tabs>
          <w:tab w:val="left" w:pos="3922"/>
        </w:tabs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Мероприятие 4.2. Организационно-методическая помощь организациям социального обслуживания (за исключением государственных (муниципальных) учреждений) в сфере социальной реабилитации и </w:t>
      </w:r>
      <w:proofErr w:type="spellStart"/>
      <w:r w:rsidRPr="0043480E">
        <w:rPr>
          <w:sz w:val="26"/>
          <w:szCs w:val="26"/>
        </w:rPr>
        <w:t>ресоциализации</w:t>
      </w:r>
      <w:proofErr w:type="spellEnd"/>
      <w:r w:rsidRPr="0043480E">
        <w:rPr>
          <w:sz w:val="26"/>
          <w:szCs w:val="26"/>
        </w:rPr>
        <w:t xml:space="preserve"> лиц, наход</w:t>
      </w:r>
      <w:r w:rsidRPr="0043480E">
        <w:rPr>
          <w:sz w:val="26"/>
          <w:szCs w:val="26"/>
        </w:rPr>
        <w:t>я</w:t>
      </w:r>
      <w:r w:rsidRPr="0043480E">
        <w:rPr>
          <w:sz w:val="26"/>
          <w:szCs w:val="26"/>
        </w:rPr>
        <w:t>щихся в трудной жизненной ситуации, потребляющих наркотические средства и психотропные вещества в немедицинских целях.</w:t>
      </w:r>
    </w:p>
    <w:p w:rsidR="007F7AB3" w:rsidRPr="0043480E" w:rsidRDefault="007F7AB3" w:rsidP="007F7AB3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 4.</w:t>
      </w:r>
      <w:r w:rsidR="00153813" w:rsidRPr="0043480E">
        <w:rPr>
          <w:sz w:val="26"/>
          <w:szCs w:val="26"/>
        </w:rPr>
        <w:t>3</w:t>
      </w:r>
      <w:r w:rsidRPr="0043480E">
        <w:rPr>
          <w:sz w:val="26"/>
          <w:szCs w:val="26"/>
        </w:rPr>
        <w:t>. Разработка и реализация мероприятий по трудоустро</w:t>
      </w:r>
      <w:r w:rsidRPr="0043480E">
        <w:rPr>
          <w:sz w:val="26"/>
          <w:szCs w:val="26"/>
        </w:rPr>
        <w:t>й</w:t>
      </w:r>
      <w:r w:rsidRPr="0043480E">
        <w:rPr>
          <w:sz w:val="26"/>
          <w:szCs w:val="26"/>
        </w:rPr>
        <w:t>ству лиц, прошедших лечение от наркомании и завершивших программы мед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цинской и (или) социальной реабилитации.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реализуется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период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2019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этапа: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2019–2025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0F3D54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2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2026–2030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0F3D54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2031–2035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годы.</w:t>
      </w:r>
    </w:p>
    <w:p w:rsidR="0074272B" w:rsidRPr="0043480E" w:rsidRDefault="0074272B" w:rsidP="000F3D54">
      <w:pPr>
        <w:ind w:firstLine="709"/>
        <w:jc w:val="both"/>
        <w:rPr>
          <w:sz w:val="26"/>
          <w:szCs w:val="26"/>
          <w:lang w:eastAsia="en-US"/>
        </w:rPr>
      </w:pPr>
    </w:p>
    <w:p w:rsidR="00326D5C" w:rsidRPr="0043480E" w:rsidRDefault="00326D5C" w:rsidP="00326D5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Раздел </w:t>
      </w:r>
      <w:r w:rsidRPr="0043480E">
        <w:rPr>
          <w:b/>
          <w:sz w:val="26"/>
          <w:szCs w:val="26"/>
          <w:lang w:val="en-US" w:eastAsia="en-US"/>
        </w:rPr>
        <w:t>IV</w:t>
      </w:r>
      <w:r w:rsidRPr="0043480E">
        <w:rPr>
          <w:b/>
          <w:sz w:val="26"/>
          <w:szCs w:val="26"/>
          <w:lang w:eastAsia="en-US"/>
        </w:rPr>
        <w:t xml:space="preserve">. </w:t>
      </w:r>
      <w:r w:rsidRPr="0043480E">
        <w:rPr>
          <w:b/>
          <w:sz w:val="26"/>
          <w:szCs w:val="26"/>
        </w:rPr>
        <w:t xml:space="preserve">Обоснование объема финансовых ресурсов, необходимых </w:t>
      </w:r>
    </w:p>
    <w:p w:rsidR="00326D5C" w:rsidRPr="0043480E" w:rsidRDefault="00326D5C" w:rsidP="00326D5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43480E">
        <w:rPr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326D5C" w:rsidRPr="0043480E" w:rsidRDefault="00326D5C" w:rsidP="00326D5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финансирования, по этапам и годам реализации подпрограммы)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Расходы на реализацию подпрограммы формируются за счет средств</w:t>
      </w:r>
      <w:r w:rsidR="003E6CFB">
        <w:rPr>
          <w:sz w:val="26"/>
          <w:szCs w:val="26"/>
        </w:rPr>
        <w:t xml:space="preserve"> м</w:t>
      </w:r>
      <w:r w:rsidR="003E6CFB">
        <w:rPr>
          <w:sz w:val="26"/>
          <w:szCs w:val="26"/>
        </w:rPr>
        <w:t>е</w:t>
      </w:r>
      <w:r w:rsidR="003E6CFB">
        <w:rPr>
          <w:sz w:val="26"/>
          <w:szCs w:val="26"/>
        </w:rPr>
        <w:t>стного бюджета,</w:t>
      </w:r>
      <w:r w:rsidRPr="0043480E">
        <w:rPr>
          <w:sz w:val="26"/>
          <w:szCs w:val="26"/>
        </w:rPr>
        <w:t xml:space="preserve"> республиканского бюджета Чувашской Республики и внебю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жетных источников.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Общий объем финансирования подпрограммы в 20</w:t>
      </w:r>
      <w:r w:rsidR="003E6CFB">
        <w:rPr>
          <w:sz w:val="26"/>
          <w:szCs w:val="26"/>
        </w:rPr>
        <w:t>23</w:t>
      </w:r>
      <w:r w:rsidRPr="0043480E">
        <w:rPr>
          <w:sz w:val="26"/>
          <w:szCs w:val="26"/>
        </w:rPr>
        <w:t>–2035 годах</w:t>
      </w:r>
      <w:r w:rsidR="006E3618" w:rsidRPr="0043480E">
        <w:rPr>
          <w:sz w:val="26"/>
          <w:szCs w:val="26"/>
        </w:rPr>
        <w:t xml:space="preserve"> с</w:t>
      </w:r>
      <w:r w:rsidR="00BE46E6" w:rsidRPr="0043480E">
        <w:rPr>
          <w:sz w:val="26"/>
          <w:szCs w:val="26"/>
        </w:rPr>
        <w:t>оставит 1</w:t>
      </w:r>
      <w:r w:rsidR="003E6CFB">
        <w:rPr>
          <w:sz w:val="26"/>
          <w:szCs w:val="26"/>
        </w:rPr>
        <w:t>33</w:t>
      </w:r>
      <w:r w:rsidR="006561FA">
        <w:rPr>
          <w:sz w:val="26"/>
          <w:szCs w:val="26"/>
        </w:rPr>
        <w:t>,0</w:t>
      </w:r>
      <w:r w:rsidRPr="0043480E">
        <w:rPr>
          <w:sz w:val="26"/>
          <w:szCs w:val="26"/>
        </w:rPr>
        <w:t xml:space="preserve"> тыс. рублей, в том числе за счет средств:</w:t>
      </w:r>
    </w:p>
    <w:p w:rsidR="00326D5C" w:rsidRPr="0043480E" w:rsidRDefault="00BE46E6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местного бюджета – </w:t>
      </w:r>
      <w:r w:rsidR="003E6CFB">
        <w:rPr>
          <w:sz w:val="26"/>
          <w:szCs w:val="26"/>
        </w:rPr>
        <w:t>13</w:t>
      </w:r>
      <w:r w:rsidRPr="0043480E">
        <w:rPr>
          <w:sz w:val="26"/>
          <w:szCs w:val="26"/>
        </w:rPr>
        <w:t>3</w:t>
      </w:r>
      <w:r w:rsidR="006561FA">
        <w:rPr>
          <w:sz w:val="26"/>
          <w:szCs w:val="26"/>
        </w:rPr>
        <w:t>,0</w:t>
      </w:r>
      <w:r w:rsidR="00326D5C" w:rsidRPr="0043480E">
        <w:rPr>
          <w:sz w:val="26"/>
          <w:szCs w:val="26"/>
        </w:rPr>
        <w:t xml:space="preserve"> тыс. рублей (100,0 процента).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 финансирования подпрограммы на 1 этапе (20</w:t>
      </w:r>
      <w:r w:rsidR="003E6CFB">
        <w:rPr>
          <w:sz w:val="26"/>
          <w:szCs w:val="26"/>
        </w:rPr>
        <w:t>23</w:t>
      </w:r>
      <w:r w:rsidRPr="0043480E">
        <w:rPr>
          <w:sz w:val="26"/>
          <w:szCs w:val="26"/>
        </w:rPr>
        <w:t>–2025 годы)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 xml:space="preserve">вит </w:t>
      </w:r>
      <w:r w:rsidR="003E6CFB">
        <w:rPr>
          <w:sz w:val="26"/>
          <w:szCs w:val="26"/>
        </w:rPr>
        <w:t>33</w:t>
      </w:r>
      <w:r w:rsidR="006561FA">
        <w:rPr>
          <w:sz w:val="26"/>
          <w:szCs w:val="26"/>
        </w:rPr>
        <w:t>,0</w:t>
      </w:r>
      <w:r w:rsidRPr="0043480E">
        <w:rPr>
          <w:sz w:val="26"/>
          <w:szCs w:val="26"/>
        </w:rPr>
        <w:t xml:space="preserve"> тыс. рублей, в том числе: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2023 году – 1</w:t>
      </w:r>
      <w:r w:rsidR="003E6CFB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2024 году – 1</w:t>
      </w:r>
      <w:r w:rsidR="003E6CFB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2025 году – 1</w:t>
      </w:r>
      <w:r w:rsidR="003E6CFB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из них средства:</w:t>
      </w:r>
    </w:p>
    <w:p w:rsidR="00326D5C" w:rsidRPr="0043480E" w:rsidRDefault="006E3618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 xml:space="preserve">местного бюджета – </w:t>
      </w:r>
      <w:r w:rsidR="000355B9">
        <w:rPr>
          <w:sz w:val="26"/>
          <w:szCs w:val="26"/>
        </w:rPr>
        <w:t>33</w:t>
      </w:r>
      <w:r w:rsidR="006561FA">
        <w:rPr>
          <w:sz w:val="26"/>
          <w:szCs w:val="26"/>
        </w:rPr>
        <w:t>,0</w:t>
      </w:r>
      <w:r w:rsidR="00326D5C" w:rsidRPr="0043480E">
        <w:rPr>
          <w:sz w:val="26"/>
          <w:szCs w:val="26"/>
        </w:rPr>
        <w:t xml:space="preserve"> тыс. рублей (100,0 процента), в том числе: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2023 году – 1</w:t>
      </w:r>
      <w:r w:rsidR="000355B9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2024 году – 1</w:t>
      </w:r>
      <w:r w:rsidR="000355B9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рублей;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 2025 году – 1</w:t>
      </w:r>
      <w:r w:rsidR="000355B9">
        <w:rPr>
          <w:sz w:val="26"/>
          <w:szCs w:val="26"/>
        </w:rPr>
        <w:t>1</w:t>
      </w:r>
      <w:r w:rsidRPr="0043480E">
        <w:rPr>
          <w:sz w:val="26"/>
          <w:szCs w:val="26"/>
        </w:rPr>
        <w:t>,0 тыс. рублей.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 2 этапе (2026–2030 годы) объем финансирования подпрограммы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вит 50,0 тыс. рублей, из них средства: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местного бюджета – 50,0 тыс. рублей (100,0 процентов).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 3 этапе (2031–2035 годы) объем финансирования подпрограммы сост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вит 50,0 тыс. рублей, из них средства: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местного бюджета – 50,0 тыс. рублей (100,0 процентов).</w:t>
      </w:r>
    </w:p>
    <w:p w:rsidR="00326D5C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Объемы финансирования подпрограммы подлежат ежегодному уточн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 исходя из реальных возможностей бюджетов всех уровней.</w:t>
      </w:r>
    </w:p>
    <w:p w:rsidR="0074272B" w:rsidRPr="0043480E" w:rsidRDefault="00326D5C" w:rsidP="00326D5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Ресурсное обеспечение подпрограммы за счет всех источников финанс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рования приведено в приложении к настоящей подпрограмме.</w:t>
      </w:r>
    </w:p>
    <w:p w:rsidR="00B72C92" w:rsidRPr="0043480E" w:rsidRDefault="00B72C92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B72C92" w:rsidRPr="0043480E" w:rsidRDefault="00B72C92" w:rsidP="003A7122">
      <w:pPr>
        <w:ind w:firstLine="567"/>
        <w:jc w:val="both"/>
        <w:rPr>
          <w:sz w:val="26"/>
          <w:szCs w:val="26"/>
        </w:rPr>
        <w:sectPr w:rsidR="00B72C92" w:rsidRPr="0043480E" w:rsidSect="00921A9E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3A7122">
      <w:pPr>
        <w:rPr>
          <w:sz w:val="26"/>
          <w:szCs w:val="26"/>
        </w:rPr>
      </w:pPr>
    </w:p>
    <w:p w:rsidR="0074272B" w:rsidRPr="0043480E" w:rsidRDefault="0074272B" w:rsidP="003837F7">
      <w:pPr>
        <w:autoSpaceDE w:val="0"/>
        <w:autoSpaceDN w:val="0"/>
        <w:adjustRightInd w:val="0"/>
        <w:ind w:left="1008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</w:p>
    <w:p w:rsidR="0074272B" w:rsidRPr="0043480E" w:rsidRDefault="0074272B" w:rsidP="003837F7">
      <w:pPr>
        <w:autoSpaceDE w:val="0"/>
        <w:autoSpaceDN w:val="0"/>
        <w:adjustRightInd w:val="0"/>
        <w:ind w:left="1008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«Профилактика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нез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конного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потребления</w:t>
      </w:r>
      <w:r w:rsidR="003837F7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наркотических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средств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психотропных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веществ,</w:t>
      </w:r>
      <w:r w:rsidR="003837F7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Pr="0043480E">
        <w:rPr>
          <w:sz w:val="26"/>
          <w:szCs w:val="26"/>
          <w:lang w:eastAsia="en-US"/>
        </w:rPr>
        <w:t>р</w:t>
      </w:r>
      <w:r w:rsidRPr="0043480E">
        <w:rPr>
          <w:sz w:val="26"/>
          <w:szCs w:val="26"/>
          <w:lang w:eastAsia="en-US"/>
        </w:rPr>
        <w:t>комании»</w:t>
      </w:r>
      <w:r w:rsidR="003837F7" w:rsidRPr="0043480E">
        <w:rPr>
          <w:sz w:val="26"/>
          <w:szCs w:val="26"/>
          <w:lang w:eastAsia="en-US"/>
        </w:rPr>
        <w:t xml:space="preserve"> </w:t>
      </w:r>
      <w:r w:rsidR="007F7AB3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7F7AB3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</w:t>
      </w:r>
      <w:r w:rsidRPr="0043480E">
        <w:rPr>
          <w:sz w:val="26"/>
          <w:szCs w:val="26"/>
          <w:lang w:eastAsia="en-US"/>
        </w:rPr>
        <w:t>у</w:t>
      </w:r>
      <w:r w:rsidRPr="0043480E">
        <w:rPr>
          <w:sz w:val="26"/>
          <w:szCs w:val="26"/>
          <w:lang w:eastAsia="en-US"/>
        </w:rPr>
        <w:t>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837F7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</w:t>
      </w:r>
      <w:r w:rsidRPr="0043480E">
        <w:rPr>
          <w:sz w:val="26"/>
          <w:szCs w:val="26"/>
          <w:lang w:eastAsia="en-US"/>
        </w:rPr>
        <w:t>й</w:t>
      </w:r>
      <w:r w:rsidRPr="0043480E">
        <w:rPr>
          <w:sz w:val="26"/>
          <w:szCs w:val="26"/>
          <w:lang w:eastAsia="en-US"/>
        </w:rPr>
        <w:t>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26D5C" w:rsidRPr="0043480E" w:rsidRDefault="00326D5C" w:rsidP="00326D5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 ОБЕСПЕЧЕНИЕ</w:t>
      </w:r>
    </w:p>
    <w:p w:rsidR="00326D5C" w:rsidRPr="0043480E" w:rsidRDefault="00326D5C" w:rsidP="00326D5C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</w:t>
      </w:r>
      <w:r w:rsidRPr="0043480E">
        <w:rPr>
          <w:b/>
          <w:sz w:val="26"/>
          <w:szCs w:val="26"/>
        </w:rPr>
        <w:t>«Профилактика незаконного потребления наркотических средств и психотропных веществ, наркомании» м</w:t>
      </w:r>
      <w:r w:rsidRPr="0043480E">
        <w:rPr>
          <w:b/>
          <w:sz w:val="26"/>
          <w:szCs w:val="26"/>
          <w:lang w:eastAsia="en-US"/>
        </w:rPr>
        <w:t xml:space="preserve">униципальной программы </w:t>
      </w:r>
      <w:r w:rsidR="00481047"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Pr="0043480E">
        <w:rPr>
          <w:b/>
          <w:sz w:val="26"/>
          <w:szCs w:val="26"/>
          <w:lang w:eastAsia="en-US"/>
        </w:rPr>
        <w:t xml:space="preserve"> Чувашской Республики </w:t>
      </w:r>
      <w:r w:rsidRPr="0043480E">
        <w:rPr>
          <w:b/>
          <w:sz w:val="26"/>
          <w:szCs w:val="26"/>
        </w:rPr>
        <w:t>«Обеспечение о</w:t>
      </w:r>
      <w:r w:rsidRPr="0043480E">
        <w:rPr>
          <w:b/>
          <w:sz w:val="26"/>
          <w:szCs w:val="26"/>
        </w:rPr>
        <w:t>б</w:t>
      </w:r>
      <w:r w:rsidRPr="0043480E">
        <w:rPr>
          <w:b/>
          <w:sz w:val="26"/>
          <w:szCs w:val="26"/>
        </w:rPr>
        <w:t xml:space="preserve">щественного </w:t>
      </w:r>
    </w:p>
    <w:p w:rsidR="00326D5C" w:rsidRPr="0043480E" w:rsidRDefault="00326D5C" w:rsidP="00326D5C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t xml:space="preserve">порядка 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326D5C" w:rsidRPr="0043480E" w:rsidRDefault="00326D5C" w:rsidP="00326D5C">
      <w:pPr>
        <w:pStyle w:val="ConsPlusNormal"/>
        <w:jc w:val="both"/>
        <w:outlineLvl w:val="0"/>
        <w:rPr>
          <w:sz w:val="26"/>
          <w:szCs w:val="26"/>
        </w:rPr>
      </w:pPr>
    </w:p>
    <w:p w:rsidR="00326D5C" w:rsidRPr="0043480E" w:rsidRDefault="00326D5C" w:rsidP="00326D5C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810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60"/>
        <w:gridCol w:w="1192"/>
        <w:gridCol w:w="1768"/>
        <w:gridCol w:w="1701"/>
        <w:gridCol w:w="1503"/>
        <w:gridCol w:w="709"/>
        <w:gridCol w:w="764"/>
      </w:tblGrid>
      <w:tr w:rsidR="00BA711B" w:rsidRPr="0043480E" w:rsidTr="00783E09">
        <w:tc>
          <w:tcPr>
            <w:tcW w:w="851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Наименование подпрограммы Муниципал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Чувашской Республики (основного мероприятия, мероприятия)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 подпрогра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мы Муниципальной программы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исполнитель,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исполнители,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Код </w:t>
            </w:r>
            <w:proofErr w:type="gramStart"/>
            <w:r w:rsidRPr="0043480E">
              <w:rPr>
                <w:sz w:val="18"/>
                <w:szCs w:val="18"/>
              </w:rPr>
              <w:t>бюджетной</w:t>
            </w:r>
            <w:proofErr w:type="gramEnd"/>
            <w:r w:rsidRPr="0043480E">
              <w:rPr>
                <w:sz w:val="18"/>
                <w:szCs w:val="18"/>
              </w:rPr>
              <w:t xml:space="preserve"> </w:t>
            </w:r>
          </w:p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 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6445" w:type="dxa"/>
            <w:gridSpan w:val="5"/>
            <w:shd w:val="clear" w:color="auto" w:fill="auto"/>
          </w:tcPr>
          <w:p w:rsidR="00326D5C" w:rsidRPr="0043480E" w:rsidRDefault="00326D5C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B31F35" w:rsidRPr="0043480E" w:rsidTr="004E2903">
        <w:tc>
          <w:tcPr>
            <w:tcW w:w="851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660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группа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1192" w:type="dxa"/>
            <w:vMerge/>
            <w:shd w:val="clear" w:color="auto" w:fill="auto"/>
          </w:tcPr>
          <w:p w:rsidR="00B31F35" w:rsidRPr="0043480E" w:rsidRDefault="00B31F35" w:rsidP="00783E09">
            <w:pPr>
              <w:rPr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503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2026–2030</w:t>
            </w:r>
          </w:p>
        </w:tc>
        <w:tc>
          <w:tcPr>
            <w:tcW w:w="764" w:type="dxa"/>
            <w:shd w:val="clear" w:color="auto" w:fill="auto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326D5C" w:rsidRPr="0043480E" w:rsidRDefault="00326D5C" w:rsidP="00326D5C">
      <w:pPr>
        <w:widowControl w:val="0"/>
        <w:suppressAutoHyphens/>
        <w:spacing w:line="20" w:lineRule="exact"/>
        <w:rPr>
          <w:sz w:val="2"/>
        </w:rPr>
      </w:pPr>
    </w:p>
    <w:tbl>
      <w:tblPr>
        <w:tblW w:w="15802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1"/>
        <w:gridCol w:w="1309"/>
        <w:gridCol w:w="1744"/>
        <w:gridCol w:w="1559"/>
        <w:gridCol w:w="717"/>
        <w:gridCol w:w="680"/>
        <w:gridCol w:w="653"/>
        <w:gridCol w:w="652"/>
        <w:gridCol w:w="1192"/>
        <w:gridCol w:w="1776"/>
        <w:gridCol w:w="1701"/>
        <w:gridCol w:w="1495"/>
        <w:gridCol w:w="709"/>
        <w:gridCol w:w="764"/>
      </w:tblGrid>
      <w:tr w:rsidR="00B31F35" w:rsidRPr="0043480E" w:rsidTr="004E2903">
        <w:trPr>
          <w:tblHeader/>
        </w:trPr>
        <w:tc>
          <w:tcPr>
            <w:tcW w:w="851" w:type="dxa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74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B31F35" w:rsidRPr="0043480E" w:rsidRDefault="00B31F35" w:rsidP="00B31F3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</w:tcPr>
          <w:p w:rsidR="00B31F35" w:rsidRPr="0043480E" w:rsidRDefault="00B31F35" w:rsidP="00B31F3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1F35" w:rsidRPr="0043480E" w:rsidRDefault="00B31F35" w:rsidP="00B31F3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:rsidR="00B31F35" w:rsidRPr="0043480E" w:rsidRDefault="00B31F35" w:rsidP="00B31F35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«Профилакт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ка незаконного потребления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lastRenderedPageBreak/>
              <w:t>комании»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</w:t>
            </w:r>
            <w:r w:rsidR="00B31F35" w:rsidRPr="0043480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95" w:type="dxa"/>
          </w:tcPr>
          <w:p w:rsidR="00B31F35" w:rsidRPr="0043480E" w:rsidRDefault="00B31F35" w:rsidP="004E2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4E2903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4E2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4E2903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B31F35" w:rsidP="004E2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4E2903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B31F35" w:rsidP="004E29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4E2903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783E09">
        <w:tc>
          <w:tcPr>
            <w:tcW w:w="15802" w:type="dxa"/>
            <w:gridSpan w:val="14"/>
            <w:tcBorders>
              <w:left w:val="nil"/>
            </w:tcBorders>
          </w:tcPr>
          <w:p w:rsidR="00326D5C" w:rsidRPr="0043480E" w:rsidRDefault="00326D5C" w:rsidP="00783E0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вование си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темы мер по сокращению предложения наркотиков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организационного, нормативно-правового и ресур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326D5C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05247B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05247B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05247B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6561FA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31F3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6561FA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31F35"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05247B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05247B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05247B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B31F35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6561FA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31F35"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6561FA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B31F35"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1</w:t>
            </w: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 xml:space="preserve">Удельный вес </w:t>
            </w:r>
            <w:proofErr w:type="spellStart"/>
            <w:r w:rsidRPr="0043480E">
              <w:rPr>
                <w:sz w:val="18"/>
                <w:szCs w:val="18"/>
              </w:rPr>
              <w:t>наркопреступлений</w:t>
            </w:r>
            <w:proofErr w:type="spellEnd"/>
            <w:r w:rsidRPr="0043480E">
              <w:rPr>
                <w:sz w:val="18"/>
                <w:szCs w:val="18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8,1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7,9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7,8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6,8**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6,0**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83,3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81,4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75,1**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70,0**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</w:t>
            </w:r>
            <w:r w:rsidRPr="0043480E">
              <w:rPr>
                <w:sz w:val="18"/>
                <w:szCs w:val="18"/>
              </w:rPr>
              <w:softHyphen/>
              <w:t>тие 1.1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и проведение мероприятий в местах ко</w:t>
            </w:r>
            <w:r w:rsidRPr="0043480E">
              <w:rPr>
                <w:sz w:val="18"/>
                <w:szCs w:val="18"/>
              </w:rPr>
              <w:t>м</w:t>
            </w:r>
            <w:r w:rsidRPr="0043480E">
              <w:rPr>
                <w:sz w:val="18"/>
                <w:szCs w:val="18"/>
              </w:rPr>
              <w:t>пактного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живания и работы лиц, прибывших в Порецкий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ниципальный округ</w:t>
            </w:r>
            <w:r w:rsidRPr="0043480E">
              <w:rPr>
                <w:sz w:val="18"/>
                <w:szCs w:val="18"/>
              </w:rPr>
              <w:t xml:space="preserve"> из </w:t>
            </w:r>
            <w:proofErr w:type="spellStart"/>
            <w:r w:rsidRPr="0043480E">
              <w:rPr>
                <w:sz w:val="18"/>
                <w:szCs w:val="18"/>
              </w:rPr>
              <w:t>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коопасных</w:t>
            </w:r>
            <w:proofErr w:type="spellEnd"/>
            <w:r w:rsidRPr="0043480E">
              <w:rPr>
                <w:sz w:val="18"/>
                <w:szCs w:val="18"/>
              </w:rPr>
              <w:t xml:space="preserve"> регионов, с целью выявл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мигрантов, представля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операти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интерес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CE4E8A">
            <w:pPr>
              <w:pStyle w:val="ConsPlusNormal"/>
              <w:jc w:val="both"/>
              <w:rPr>
                <w:sz w:val="18"/>
                <w:szCs w:val="18"/>
                <w:u w:val="single"/>
              </w:rPr>
            </w:pPr>
            <w:r w:rsidRPr="0043480E">
              <w:rPr>
                <w:sz w:val="18"/>
                <w:szCs w:val="18"/>
                <w:u w:val="single"/>
              </w:rPr>
              <w:t>ответственный исполнитель О</w:t>
            </w:r>
            <w:r w:rsidRPr="0043480E">
              <w:rPr>
                <w:sz w:val="18"/>
                <w:szCs w:val="18"/>
                <w:u w:val="single"/>
              </w:rPr>
              <w:t>т</w:t>
            </w:r>
            <w:r w:rsidRPr="0043480E">
              <w:rPr>
                <w:sz w:val="18"/>
                <w:szCs w:val="18"/>
                <w:u w:val="single"/>
              </w:rPr>
              <w:t>дел образования, молодежной п</w:t>
            </w:r>
            <w:r w:rsidRPr="0043480E">
              <w:rPr>
                <w:sz w:val="18"/>
                <w:szCs w:val="18"/>
                <w:u w:val="single"/>
              </w:rPr>
              <w:t>о</w:t>
            </w:r>
            <w:r w:rsidRPr="0043480E">
              <w:rPr>
                <w:sz w:val="18"/>
                <w:szCs w:val="18"/>
                <w:u w:val="single"/>
              </w:rPr>
              <w:t xml:space="preserve">литики и спорта, 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1.2.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в общественных местах с ко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центрацией несоверше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нолетних с целью пред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преждения потребления подростками и молодежью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keepNext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keepNext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1.3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rStyle w:val="actstextwidth"/>
                <w:sz w:val="18"/>
                <w:szCs w:val="18"/>
              </w:rPr>
              <w:t>Осуществл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ние комплекса согласованных межведомс</w:t>
            </w:r>
            <w:r w:rsidRPr="0043480E">
              <w:rPr>
                <w:rStyle w:val="actstextwidth"/>
                <w:sz w:val="18"/>
                <w:szCs w:val="18"/>
              </w:rPr>
              <w:t>т</w:t>
            </w:r>
            <w:r w:rsidRPr="0043480E">
              <w:rPr>
                <w:rStyle w:val="actstextwidth"/>
                <w:sz w:val="18"/>
                <w:szCs w:val="18"/>
              </w:rPr>
              <w:t>венных мер по пресечению деятельности организова</w:t>
            </w:r>
            <w:r w:rsidRPr="0043480E">
              <w:rPr>
                <w:rStyle w:val="actstextwidth"/>
                <w:sz w:val="18"/>
                <w:szCs w:val="18"/>
              </w:rPr>
              <w:t>н</w:t>
            </w:r>
            <w:r w:rsidRPr="0043480E">
              <w:rPr>
                <w:rStyle w:val="actstextwidth"/>
                <w:sz w:val="18"/>
                <w:szCs w:val="18"/>
              </w:rPr>
              <w:t>ных групп и преступных сообществ, специализ</w:t>
            </w:r>
            <w:r w:rsidRPr="0043480E">
              <w:rPr>
                <w:rStyle w:val="actstextwidth"/>
                <w:sz w:val="18"/>
                <w:szCs w:val="18"/>
              </w:rPr>
              <w:t>и</w:t>
            </w:r>
            <w:r w:rsidRPr="0043480E">
              <w:rPr>
                <w:rStyle w:val="actstextwidth"/>
                <w:sz w:val="18"/>
                <w:szCs w:val="18"/>
              </w:rPr>
              <w:t>рующихся на незаконном обороте нарк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 xml:space="preserve">тиков и их </w:t>
            </w:r>
            <w:proofErr w:type="spellStart"/>
            <w:r w:rsidRPr="0043480E">
              <w:rPr>
                <w:rStyle w:val="actstextwidth"/>
                <w:sz w:val="18"/>
                <w:szCs w:val="18"/>
              </w:rPr>
              <w:t>прекурсоров</w:t>
            </w:r>
            <w:proofErr w:type="spellEnd"/>
            <w:r w:rsidRPr="0043480E">
              <w:rPr>
                <w:rStyle w:val="actstextwidth"/>
                <w:sz w:val="18"/>
                <w:szCs w:val="18"/>
              </w:rPr>
              <w:t>, налаживании сетей их сбыта и незаконного распростран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ния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приятие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80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мероприятий </w:t>
            </w:r>
            <w:r w:rsidRPr="0043480E">
              <w:rPr>
                <w:rFonts w:ascii="Times New Roman" w:hAnsi="Times New Roman"/>
                <w:sz w:val="18"/>
                <w:szCs w:val="18"/>
              </w:rPr>
              <w:lastRenderedPageBreak/>
              <w:t>по выявлению и пресечению деятельности лиц, задейс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т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вованных в налаживании каналов пост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а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вок наркотич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ских средств и психотропных веществ на территорию Чувашской Республики, в том числе с использован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и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ем ресурсов информацио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но-телекомму</w:t>
            </w:r>
            <w:r w:rsidRPr="0043480E">
              <w:rPr>
                <w:rFonts w:ascii="Times New Roman" w:hAnsi="Times New Roman"/>
                <w:sz w:val="18"/>
                <w:szCs w:val="18"/>
              </w:rPr>
              <w:softHyphen/>
              <w:t>никационной сети «Инте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р</w:t>
            </w:r>
            <w:r w:rsidRPr="0043480E">
              <w:rPr>
                <w:rFonts w:ascii="Times New Roman" w:hAnsi="Times New Roman"/>
                <w:sz w:val="18"/>
                <w:szCs w:val="18"/>
              </w:rPr>
              <w:t>нет»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</w:t>
            </w:r>
            <w:r w:rsidRPr="0043480E">
              <w:rPr>
                <w:sz w:val="18"/>
                <w:szCs w:val="18"/>
              </w:rPr>
              <w:lastRenderedPageBreak/>
              <w:t>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федеральный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rPr>
          <w:trHeight w:val="628"/>
        </w:trPr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actstextwidth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1.5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межведомс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венных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приятий по своевременн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му перекр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тию каналов поставки 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 на территорию исправител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учрежд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в Чува</w:t>
            </w:r>
            <w:r w:rsidRPr="0043480E">
              <w:rPr>
                <w:sz w:val="18"/>
                <w:szCs w:val="18"/>
              </w:rPr>
              <w:t>ш</w:t>
            </w:r>
            <w:r w:rsidRPr="0043480E">
              <w:rPr>
                <w:sz w:val="18"/>
                <w:szCs w:val="18"/>
              </w:rPr>
              <w:t>ской Респу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лике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 xml:space="preserve">приятие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1.6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Осуществл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 мер, 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lastRenderedPageBreak/>
              <w:t>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 xml:space="preserve">Порецкому муниципальному </w:t>
            </w:r>
            <w:r>
              <w:rPr>
                <w:sz w:val="18"/>
                <w:szCs w:val="18"/>
              </w:rPr>
              <w:lastRenderedPageBreak/>
              <w:t>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федеральный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1.7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rStyle w:val="actstextwidth"/>
                <w:sz w:val="18"/>
                <w:szCs w:val="18"/>
              </w:rPr>
              <w:t>Организация целенапра</w:t>
            </w:r>
            <w:r w:rsidRPr="0043480E">
              <w:rPr>
                <w:rStyle w:val="actstextwidth"/>
                <w:sz w:val="18"/>
                <w:szCs w:val="18"/>
              </w:rPr>
              <w:t>в</w:t>
            </w:r>
            <w:r w:rsidRPr="0043480E">
              <w:rPr>
                <w:rStyle w:val="actstextwidth"/>
                <w:sz w:val="18"/>
                <w:szCs w:val="18"/>
              </w:rPr>
              <w:t>ленных мер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приятий по подрыву эк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номических основ пр</w:t>
            </w:r>
            <w:r w:rsidRPr="0043480E">
              <w:rPr>
                <w:rStyle w:val="actstextwidth"/>
                <w:sz w:val="18"/>
                <w:szCs w:val="18"/>
              </w:rPr>
              <w:t>е</w:t>
            </w:r>
            <w:r w:rsidRPr="0043480E">
              <w:rPr>
                <w:rStyle w:val="actstextwidth"/>
                <w:sz w:val="18"/>
                <w:szCs w:val="18"/>
              </w:rPr>
              <w:t>ступности и по противодейс</w:t>
            </w:r>
            <w:r w:rsidRPr="0043480E">
              <w:rPr>
                <w:rStyle w:val="actstextwidth"/>
                <w:sz w:val="18"/>
                <w:szCs w:val="18"/>
              </w:rPr>
              <w:t>т</w:t>
            </w:r>
            <w:r w:rsidRPr="0043480E">
              <w:rPr>
                <w:rStyle w:val="actstextwidth"/>
                <w:sz w:val="18"/>
                <w:szCs w:val="18"/>
              </w:rPr>
              <w:t>вию легализ</w:t>
            </w:r>
            <w:r w:rsidRPr="0043480E">
              <w:rPr>
                <w:rStyle w:val="actstextwidth"/>
                <w:sz w:val="18"/>
                <w:szCs w:val="18"/>
              </w:rPr>
              <w:t>а</w:t>
            </w:r>
            <w:r w:rsidRPr="0043480E">
              <w:rPr>
                <w:rStyle w:val="actstextwidth"/>
                <w:sz w:val="18"/>
                <w:szCs w:val="18"/>
              </w:rPr>
              <w:t>ции доходов, полученных от незаконного оборота нарк</w:t>
            </w:r>
            <w:r w:rsidRPr="0043480E">
              <w:rPr>
                <w:rStyle w:val="actstextwidth"/>
                <w:sz w:val="18"/>
                <w:szCs w:val="18"/>
              </w:rPr>
              <w:t>о</w:t>
            </w:r>
            <w:r w:rsidRPr="0043480E">
              <w:rPr>
                <w:rStyle w:val="actstextwidth"/>
                <w:sz w:val="18"/>
                <w:szCs w:val="18"/>
              </w:rPr>
              <w:t>тиков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E471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783E09">
        <w:tc>
          <w:tcPr>
            <w:tcW w:w="15802" w:type="dxa"/>
            <w:gridSpan w:val="14"/>
            <w:tcBorders>
              <w:left w:val="nil"/>
            </w:tcBorders>
          </w:tcPr>
          <w:p w:rsidR="00326D5C" w:rsidRPr="0043480E" w:rsidRDefault="00326D5C" w:rsidP="00783E09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2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вование си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темы мер по сокращению спроса на 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котики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совершенствование единой системы профилактики нем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дицинского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ления наркотич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хотропных веществ </w:t>
            </w:r>
            <w:r w:rsidRPr="0043480E">
              <w:rPr>
                <w:sz w:val="18"/>
                <w:szCs w:val="18"/>
              </w:rPr>
              <w:lastRenderedPageBreak/>
              <w:t>различными катег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риями населения</w:t>
            </w: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А320272630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B31F35" w:rsidRPr="0043480E" w:rsidRDefault="00B31F35" w:rsidP="0005247B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 w:rsidR="0005247B"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Целевые индик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торы и показ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тели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ципал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</w:t>
            </w:r>
            <w:r w:rsidRPr="0043480E">
              <w:rPr>
                <w:sz w:val="18"/>
                <w:szCs w:val="18"/>
                <w:lang w:eastAsia="en-US"/>
              </w:rPr>
              <w:softHyphen/>
              <w:t>мы и по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граммы, увяза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ные с 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ем 2</w:t>
            </w: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Удельный вес несовершеннолетних лиц в общем числе лиц, привлеченных к уголовной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 xml:space="preserve">ветственности за совершение </w:t>
            </w:r>
            <w:proofErr w:type="spellStart"/>
            <w:r w:rsidRPr="0043480E">
              <w:rPr>
                <w:sz w:val="18"/>
                <w:szCs w:val="18"/>
              </w:rPr>
              <w:t>наркопреступлений</w:t>
            </w:r>
            <w:proofErr w:type="spellEnd"/>
            <w:r w:rsidRPr="0043480E">
              <w:rPr>
                <w:sz w:val="18"/>
                <w:szCs w:val="18"/>
              </w:rPr>
              <w:t>, процентов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4,7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4,6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4,3**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4,0**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46,0**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50,0**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43480E">
              <w:rPr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2.1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мероприятий по выявлению лиц, осущест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ляющих управление транспортн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ми средствами в состоянии наркотическ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го опьянения, а также по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lastRenderedPageBreak/>
              <w:t>явлению лиц, совершающих администр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тивные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нарушения, связанные с незаконным потреблением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в общественных местах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lastRenderedPageBreak/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 xml:space="preserve">дарственный </w:t>
            </w:r>
            <w:r w:rsidRPr="0043480E">
              <w:rPr>
                <w:sz w:val="18"/>
                <w:szCs w:val="18"/>
              </w:rPr>
              <w:lastRenderedPageBreak/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2.2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в образовател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организ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циях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лактических мероприятий, направленных на предупре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дение негати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ных процессов, происходящих в молодежной среде в связи с потреблением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2.3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Проведение мероприятий по созданию территорий, свободных от наркотиков, в местах пров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дения досуга подростков и </w:t>
            </w:r>
            <w:r w:rsidRPr="0043480E">
              <w:rPr>
                <w:sz w:val="18"/>
                <w:szCs w:val="18"/>
              </w:rPr>
              <w:lastRenderedPageBreak/>
              <w:t>молодежи, иных местах с массовым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быванием гр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ждан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lastRenderedPageBreak/>
              <w:t>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42FEE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2.4</w:t>
            </w:r>
          </w:p>
        </w:tc>
        <w:tc>
          <w:tcPr>
            <w:tcW w:w="1309" w:type="dxa"/>
            <w:vMerge w:val="restart"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D5983">
              <w:rPr>
                <w:sz w:val="18"/>
                <w:szCs w:val="18"/>
              </w:rPr>
              <w:t>Комплексные меры против</w:t>
            </w:r>
            <w:r w:rsidRPr="003D5983">
              <w:rPr>
                <w:sz w:val="18"/>
                <w:szCs w:val="18"/>
              </w:rPr>
              <w:t>о</w:t>
            </w:r>
            <w:r w:rsidRPr="003D5983">
              <w:rPr>
                <w:sz w:val="18"/>
                <w:szCs w:val="18"/>
              </w:rPr>
              <w:t>действия зл</w:t>
            </w:r>
            <w:r w:rsidRPr="003D5983">
              <w:rPr>
                <w:sz w:val="18"/>
                <w:szCs w:val="18"/>
              </w:rPr>
              <w:t>о</w:t>
            </w:r>
            <w:r w:rsidRPr="003D5983">
              <w:rPr>
                <w:sz w:val="18"/>
                <w:szCs w:val="18"/>
              </w:rPr>
              <w:t>употреблению наркотическ</w:t>
            </w:r>
            <w:r w:rsidRPr="003D5983">
              <w:rPr>
                <w:sz w:val="18"/>
                <w:szCs w:val="18"/>
              </w:rPr>
              <w:t>и</w:t>
            </w:r>
            <w:r w:rsidRPr="003D5983">
              <w:rPr>
                <w:sz w:val="18"/>
                <w:szCs w:val="18"/>
              </w:rPr>
              <w:t>ми средствами и их незако</w:t>
            </w:r>
            <w:r w:rsidRPr="003D5983">
              <w:rPr>
                <w:sz w:val="18"/>
                <w:szCs w:val="18"/>
              </w:rPr>
              <w:t>н</w:t>
            </w:r>
            <w:r w:rsidRPr="003D5983">
              <w:rPr>
                <w:sz w:val="18"/>
                <w:szCs w:val="18"/>
              </w:rPr>
              <w:t xml:space="preserve">ному обороту в </w:t>
            </w:r>
            <w:r>
              <w:rPr>
                <w:sz w:val="18"/>
                <w:szCs w:val="18"/>
              </w:rPr>
              <w:t>Порецком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ном округе </w:t>
            </w:r>
            <w:r w:rsidRPr="003D5983">
              <w:rPr>
                <w:sz w:val="18"/>
                <w:szCs w:val="18"/>
              </w:rPr>
              <w:t>Чувашской Ре</w:t>
            </w:r>
            <w:r w:rsidRPr="003D5983">
              <w:rPr>
                <w:sz w:val="18"/>
                <w:szCs w:val="18"/>
              </w:rPr>
              <w:t>с</w:t>
            </w:r>
            <w:r w:rsidRPr="003D5983">
              <w:rPr>
                <w:sz w:val="18"/>
                <w:szCs w:val="18"/>
              </w:rPr>
              <w:t>публике</w:t>
            </w:r>
          </w:p>
        </w:tc>
        <w:tc>
          <w:tcPr>
            <w:tcW w:w="1744" w:type="dxa"/>
            <w:vMerge w:val="restart"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142FEE" w:rsidRPr="0043480E" w:rsidRDefault="00142FEE" w:rsidP="009263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142FEE" w:rsidRPr="0043480E" w:rsidRDefault="00142FEE" w:rsidP="009263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42FEE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42FEE" w:rsidRPr="0043480E" w:rsidRDefault="00142FEE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142FEE" w:rsidRPr="0043480E" w:rsidRDefault="00142FEE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142FEE" w:rsidRPr="0043480E" w:rsidRDefault="00142FEE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95" w:type="dxa"/>
          </w:tcPr>
          <w:p w:rsidR="00142FEE" w:rsidRPr="0043480E" w:rsidRDefault="00142FEE" w:rsidP="00926315">
            <w:pPr>
              <w:jc w:val="center"/>
            </w:pPr>
            <w:r w:rsidRPr="0043480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</w:tcPr>
          <w:p w:rsidR="00142FEE" w:rsidRPr="0043480E" w:rsidRDefault="00142FEE" w:rsidP="009263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64" w:type="dxa"/>
          </w:tcPr>
          <w:p w:rsidR="00142FEE" w:rsidRPr="0043480E" w:rsidRDefault="00142FEE" w:rsidP="009263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A711B" w:rsidRPr="0043480E" w:rsidTr="00783E09">
        <w:tc>
          <w:tcPr>
            <w:tcW w:w="15802" w:type="dxa"/>
            <w:gridSpan w:val="14"/>
            <w:tcBorders>
              <w:left w:val="nil"/>
            </w:tcBorders>
          </w:tcPr>
          <w:p w:rsidR="00326D5C" w:rsidRPr="0043480E" w:rsidRDefault="00326D5C" w:rsidP="00783E0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3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Совершенс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вование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низационно-правового и ресурсного обеспечения антинаркот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ческой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 xml:space="preserve">тельности в Порецком </w:t>
            </w:r>
            <w:proofErr w:type="gram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совершенствование организационного, нормативно-правового и ресур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ного обеспечения антинаркотической деятельности</w:t>
            </w: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lastRenderedPageBreak/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tcBorders>
              <w:left w:val="nil"/>
            </w:tcBorders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43480E">
              <w:rPr>
                <w:sz w:val="18"/>
                <w:szCs w:val="18"/>
                <w:lang w:eastAsia="en-US"/>
              </w:rPr>
              <w:t>Целевой индик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тор и показ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тель Мун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ципал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пр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граммы, увяза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ные с 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ным 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ем 3</w:t>
            </w:r>
            <w:proofErr w:type="gramEnd"/>
          </w:p>
        </w:tc>
        <w:tc>
          <w:tcPr>
            <w:tcW w:w="7314" w:type="dxa"/>
            <w:gridSpan w:val="7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83,1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82,4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65,9**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60,0**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3.1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методического органов мес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ного по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низации си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темы проф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лактики 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комании и правонаруш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связанных с незаконным оборотом 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котиков, леч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и реабил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тации лиц, незаконно потребляющих наркотические средства и </w:t>
            </w:r>
            <w:r w:rsidRPr="0043480E">
              <w:rPr>
                <w:sz w:val="18"/>
                <w:szCs w:val="18"/>
              </w:rPr>
              <w:lastRenderedPageBreak/>
              <w:t>психотропные вещества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3.2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Организация и проведение мониторинга </w:t>
            </w:r>
            <w:proofErr w:type="spellStart"/>
            <w:r w:rsidRPr="0043480E">
              <w:rPr>
                <w:sz w:val="18"/>
                <w:szCs w:val="18"/>
              </w:rPr>
              <w:t>наркоситуации</w:t>
            </w:r>
            <w:proofErr w:type="spellEnd"/>
            <w:r w:rsidRPr="0043480E">
              <w:rPr>
                <w:sz w:val="18"/>
                <w:szCs w:val="18"/>
              </w:rPr>
              <w:t xml:space="preserve"> в Порецком </w:t>
            </w:r>
            <w:proofErr w:type="gramStart"/>
            <w:r>
              <w:rPr>
                <w:sz w:val="18"/>
                <w:szCs w:val="18"/>
              </w:rPr>
              <w:t>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</w:t>
            </w:r>
            <w:proofErr w:type="gramEnd"/>
            <w:r>
              <w:rPr>
                <w:sz w:val="18"/>
                <w:szCs w:val="18"/>
              </w:rPr>
              <w:t xml:space="preserve"> округ</w:t>
            </w:r>
            <w:r w:rsidRPr="0043480E">
              <w:rPr>
                <w:sz w:val="18"/>
                <w:szCs w:val="18"/>
              </w:rPr>
              <w:t>е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53050F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3.3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Оказание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ганизационно-методической помощи опер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торам сотовой связи и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вайдерам,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доставляющим право доступа к информац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онно-телеком</w:t>
            </w:r>
            <w:r w:rsidRPr="0043480E">
              <w:rPr>
                <w:sz w:val="18"/>
                <w:szCs w:val="18"/>
              </w:rPr>
              <w:softHyphen/>
              <w:t>муникацио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ной сети «И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тернет», в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лизации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приятий по пресечению распростран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 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средств и психотро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ных веществ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3.4</w:t>
            </w:r>
          </w:p>
        </w:tc>
        <w:tc>
          <w:tcPr>
            <w:tcW w:w="1309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Реализация комплекса мероприятий по разоблач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дестру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тивной ре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ламной де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тельности н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легальных структур 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кобизнеса, активизация антирекламы в сфере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пространения и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ского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ления нарк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</w:t>
            </w:r>
          </w:p>
        </w:tc>
        <w:tc>
          <w:tcPr>
            <w:tcW w:w="1744" w:type="dxa"/>
            <w:vMerge w:val="restart"/>
          </w:tcPr>
          <w:p w:rsidR="00B31F35" w:rsidRPr="0043480E" w:rsidRDefault="00B31F35" w:rsidP="00783E0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1F35" w:rsidRPr="0043480E" w:rsidRDefault="00B31F35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31F35" w:rsidRPr="0043480E" w:rsidTr="004E2903">
        <w:trPr>
          <w:trHeight w:val="1577"/>
        </w:trPr>
        <w:tc>
          <w:tcPr>
            <w:tcW w:w="851" w:type="dxa"/>
            <w:vMerge/>
            <w:tcBorders>
              <w:left w:val="nil"/>
            </w:tcBorders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1F35" w:rsidRPr="0043480E" w:rsidRDefault="00B31F35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B31F35" w:rsidRPr="0043480E" w:rsidRDefault="00B31F35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3.5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Совершенс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вование вза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модействия территориал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ных органов федеральных органов 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полнительной власти,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нов исполн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тельной власти Чувашской Республики, органов мес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ного сам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управления в Чувашской Республике, институтов </w:t>
            </w:r>
            <w:r w:rsidRPr="0043480E">
              <w:rPr>
                <w:sz w:val="18"/>
                <w:szCs w:val="18"/>
              </w:rPr>
              <w:lastRenderedPageBreak/>
              <w:t>гражданского общества по выявлению лиц, допу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кающих нем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дицинское потребление наркотических средств и пс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хотропных веществ, со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дание общес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венных мех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низмов их стимулиров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 к добр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вольной диа</w:t>
            </w:r>
            <w:r w:rsidRPr="0043480E">
              <w:rPr>
                <w:sz w:val="18"/>
                <w:szCs w:val="18"/>
              </w:rPr>
              <w:t>г</w:t>
            </w:r>
            <w:r w:rsidRPr="0043480E">
              <w:rPr>
                <w:sz w:val="18"/>
                <w:szCs w:val="18"/>
              </w:rPr>
              <w:t>ностике, леч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нию и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литации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A161CB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3.6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Организация и проведение антинаркот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акций с привлечением сотрудников всех заинтер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сованных 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ганов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A161CB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BA711B" w:rsidRPr="0043480E" w:rsidTr="00783E09">
        <w:tc>
          <w:tcPr>
            <w:tcW w:w="15802" w:type="dxa"/>
            <w:gridSpan w:val="14"/>
            <w:tcBorders>
              <w:left w:val="nil"/>
            </w:tcBorders>
          </w:tcPr>
          <w:p w:rsidR="00326D5C" w:rsidRPr="0043480E" w:rsidRDefault="00326D5C" w:rsidP="00783E0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тие 4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Совершенс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вование си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темы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lastRenderedPageBreak/>
              <w:t>ной реабил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тации и </w:t>
            </w:r>
            <w:proofErr w:type="spellStart"/>
            <w:r w:rsidRPr="0043480E">
              <w:rPr>
                <w:sz w:val="18"/>
                <w:szCs w:val="18"/>
              </w:rPr>
              <w:t>рес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ной жизненной ситуации,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 (за исключением медицинской)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создание регионал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ного сегмента 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 xml:space="preserve">циональной системы </w:t>
            </w:r>
            <w:r w:rsidRPr="0043480E">
              <w:rPr>
                <w:sz w:val="18"/>
                <w:szCs w:val="18"/>
              </w:rPr>
              <w:lastRenderedPageBreak/>
              <w:t>комплексной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литации и </w:t>
            </w:r>
            <w:proofErr w:type="spellStart"/>
            <w:r w:rsidRPr="0043480E">
              <w:rPr>
                <w:sz w:val="18"/>
                <w:szCs w:val="18"/>
              </w:rPr>
              <w:t>ресоци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требляющих нарк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тические средства и психотропные вещ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</w:t>
            </w:r>
          </w:p>
        </w:tc>
        <w:tc>
          <w:tcPr>
            <w:tcW w:w="155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</w:t>
            </w:r>
            <w:r w:rsidRPr="0043480E">
              <w:rPr>
                <w:sz w:val="18"/>
                <w:szCs w:val="18"/>
              </w:rPr>
              <w:lastRenderedPageBreak/>
              <w:t>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4</w:t>
            </w:r>
          </w:p>
        </w:tc>
        <w:tc>
          <w:tcPr>
            <w:tcW w:w="7314" w:type="dxa"/>
            <w:gridSpan w:val="7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больных наркоманией, привлеченных к мероприятиям медицинской и социальной ре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билитации, в общем числе больных наркоманией, пролеченных стационарно, процентов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38,3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38,4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38,5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39,0**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40,0**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314" w:type="dxa"/>
            <w:gridSpan w:val="7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12,8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12,9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13,5**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14,0**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4.1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цами,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щимися в трудной жи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ненной ситу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ции, потре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ляющими на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ских целях, при провед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нии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выя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лению, пред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преждению и пресечению преступлений и администр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прав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нарушений в сфере нез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конного об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рота наркот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ческих средств и психотро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ных веществ, направленной на мотивир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вание к уч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стию в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граммах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литации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A161CB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литики и спорта, 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 xml:space="preserve">Порецкому </w:t>
            </w:r>
            <w:r>
              <w:rPr>
                <w:sz w:val="18"/>
                <w:szCs w:val="18"/>
              </w:rPr>
              <w:lastRenderedPageBreak/>
              <w:t>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lastRenderedPageBreak/>
              <w:t>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4.6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онно-методи</w:t>
            </w:r>
            <w:r w:rsidRPr="0043480E">
              <w:rPr>
                <w:sz w:val="18"/>
                <w:szCs w:val="18"/>
              </w:rPr>
              <w:softHyphen/>
              <w:t>ческая помощь организациям социального обслуживания (за исключ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нием госуда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ственных (м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ниципальных) учреждений) в сфере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альной реаб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 xml:space="preserve">литации и </w:t>
            </w:r>
            <w:proofErr w:type="spellStart"/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социализации</w:t>
            </w:r>
            <w:proofErr w:type="spellEnd"/>
            <w:r w:rsidRPr="0043480E">
              <w:rPr>
                <w:sz w:val="18"/>
                <w:szCs w:val="18"/>
              </w:rPr>
              <w:t xml:space="preserve"> лиц, наход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щихся в тру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ной жизненной ситуации,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lastRenderedPageBreak/>
              <w:t>требляющих наркотические средства и психотропные вещества в немедици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ских целях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 филиал «</w:t>
            </w:r>
            <w:proofErr w:type="spellStart"/>
            <w:r w:rsidRPr="0043480E">
              <w:rPr>
                <w:sz w:val="18"/>
                <w:szCs w:val="18"/>
              </w:rPr>
              <w:t>Поре</w:t>
            </w:r>
            <w:r w:rsidRPr="0043480E">
              <w:rPr>
                <w:sz w:val="18"/>
                <w:szCs w:val="18"/>
              </w:rPr>
              <w:t>ц</w:t>
            </w:r>
            <w:r w:rsidRPr="0043480E">
              <w:rPr>
                <w:sz w:val="18"/>
                <w:szCs w:val="18"/>
              </w:rPr>
              <w:t>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7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 w:val="restart"/>
            <w:tcBorders>
              <w:left w:val="nil"/>
            </w:tcBorders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4.7</w:t>
            </w:r>
          </w:p>
        </w:tc>
        <w:tc>
          <w:tcPr>
            <w:tcW w:w="1309" w:type="dxa"/>
            <w:vMerge w:val="restart"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Разработка и реализация мероприятий по трудоус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ройству лиц, прошедших лечение от наркомании и завершивших программы медицинской и (или) социал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реабил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тации</w:t>
            </w:r>
          </w:p>
        </w:tc>
        <w:tc>
          <w:tcPr>
            <w:tcW w:w="1744" w:type="dxa"/>
            <w:vMerge w:val="restart"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О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дел образования, молодежной 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литики и спорта, Орган опеки и попечительства;</w:t>
            </w:r>
          </w:p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КДН и ЗП; фил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 «</w:t>
            </w:r>
            <w:proofErr w:type="spellStart"/>
            <w:r w:rsidRPr="0043480E">
              <w:rPr>
                <w:sz w:val="18"/>
                <w:szCs w:val="18"/>
              </w:rPr>
              <w:t>Порецкая</w:t>
            </w:r>
            <w:proofErr w:type="spellEnd"/>
            <w:r w:rsidRPr="0043480E">
              <w:rPr>
                <w:sz w:val="18"/>
                <w:szCs w:val="18"/>
              </w:rPr>
              <w:t xml:space="preserve"> ЦРБ» БУ ЧР «Шумерлинский межтерритор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медици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центр» Ми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здрава Чувашии;</w:t>
            </w:r>
          </w:p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ОП по </w:t>
            </w:r>
            <w:r>
              <w:rPr>
                <w:sz w:val="18"/>
                <w:szCs w:val="18"/>
              </w:rPr>
              <w:t>Порецкому муниципальному округу</w:t>
            </w:r>
            <w:r w:rsidRPr="0043480E">
              <w:rPr>
                <w:sz w:val="18"/>
                <w:szCs w:val="18"/>
              </w:rPr>
              <w:t xml:space="preserve"> МО МВД РФ «</w:t>
            </w:r>
            <w:proofErr w:type="spellStart"/>
            <w:r w:rsidRPr="0043480E">
              <w:rPr>
                <w:sz w:val="18"/>
                <w:szCs w:val="18"/>
              </w:rPr>
              <w:t>Алыты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ский</w:t>
            </w:r>
            <w:proofErr w:type="spellEnd"/>
            <w:r w:rsidRPr="0043480E">
              <w:rPr>
                <w:sz w:val="18"/>
                <w:szCs w:val="18"/>
              </w:rPr>
              <w:t>» *</w:t>
            </w: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4E2903" w:rsidRPr="0043480E" w:rsidTr="004E2903">
        <w:trPr>
          <w:trHeight w:val="755"/>
        </w:trPr>
        <w:tc>
          <w:tcPr>
            <w:tcW w:w="851" w:type="dxa"/>
            <w:vMerge/>
            <w:tcBorders>
              <w:left w:val="nil"/>
            </w:tcBorders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E2903" w:rsidRPr="0043480E" w:rsidRDefault="004E2903" w:rsidP="00783E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192" w:type="dxa"/>
          </w:tcPr>
          <w:p w:rsidR="004E2903" w:rsidRPr="0043480E" w:rsidRDefault="004E2903" w:rsidP="00783E09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776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95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764" w:type="dxa"/>
          </w:tcPr>
          <w:p w:rsidR="004E2903" w:rsidRPr="0043480E" w:rsidRDefault="004E2903" w:rsidP="00783E09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326D5C" w:rsidRPr="0043480E" w:rsidRDefault="00326D5C" w:rsidP="00326D5C">
      <w:pPr>
        <w:autoSpaceDE w:val="0"/>
        <w:autoSpaceDN w:val="0"/>
        <w:adjustRightInd w:val="0"/>
        <w:ind w:hanging="360"/>
        <w:jc w:val="both"/>
        <w:rPr>
          <w:sz w:val="18"/>
          <w:szCs w:val="18"/>
          <w:lang w:eastAsia="en-US"/>
        </w:rPr>
      </w:pPr>
      <w:bookmarkStart w:id="1" w:name="Par984"/>
      <w:bookmarkEnd w:id="1"/>
      <w:r w:rsidRPr="0043480E">
        <w:rPr>
          <w:sz w:val="18"/>
          <w:szCs w:val="18"/>
          <w:lang w:eastAsia="en-US"/>
        </w:rPr>
        <w:t>_______________</w:t>
      </w:r>
    </w:p>
    <w:p w:rsidR="00326D5C" w:rsidRPr="0043480E" w:rsidRDefault="00326D5C" w:rsidP="00326D5C">
      <w:pPr>
        <w:autoSpaceDE w:val="0"/>
        <w:autoSpaceDN w:val="0"/>
        <w:adjustRightInd w:val="0"/>
        <w:ind w:hanging="360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* Мероприятие осуществляется по согласованию с исполнителем.</w:t>
      </w:r>
    </w:p>
    <w:p w:rsidR="00AC3B85" w:rsidRPr="0043480E" w:rsidRDefault="00326D5C" w:rsidP="00326D5C">
      <w:pPr>
        <w:rPr>
          <w:sz w:val="26"/>
        </w:rPr>
      </w:pPr>
      <w:r w:rsidRPr="0043480E">
        <w:rPr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AC3B85" w:rsidRPr="0043480E" w:rsidRDefault="00AC3B85">
      <w:pPr>
        <w:rPr>
          <w:sz w:val="26"/>
        </w:rPr>
      </w:pPr>
    </w:p>
    <w:p w:rsidR="00AC3B85" w:rsidRPr="0043480E" w:rsidRDefault="00AC3B85">
      <w:pPr>
        <w:jc w:val="center"/>
        <w:rPr>
          <w:sz w:val="26"/>
        </w:rPr>
      </w:pPr>
      <w:r w:rsidRPr="0043480E">
        <w:rPr>
          <w:sz w:val="26"/>
        </w:rPr>
        <w:t>_____________</w:t>
      </w:r>
    </w:p>
    <w:p w:rsidR="0074272B" w:rsidRPr="0043480E" w:rsidRDefault="0074272B" w:rsidP="003A7122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  <w:sectPr w:rsidR="0074272B" w:rsidRPr="0043480E" w:rsidSect="00921A9E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3A71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4272B" w:rsidRPr="0043480E" w:rsidRDefault="0074272B" w:rsidP="00B72C92">
      <w:pPr>
        <w:autoSpaceDE w:val="0"/>
        <w:autoSpaceDN w:val="0"/>
        <w:adjustRightInd w:val="0"/>
        <w:ind w:left="468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Приложение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№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</w:t>
      </w:r>
    </w:p>
    <w:p w:rsidR="0074272B" w:rsidRPr="0043480E" w:rsidRDefault="0074272B" w:rsidP="00B72C92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884383" w:rsidRPr="0043480E">
        <w:rPr>
          <w:sz w:val="26"/>
          <w:szCs w:val="26"/>
          <w:lang w:eastAsia="en-US"/>
        </w:rPr>
        <w:t>м</w:t>
      </w:r>
      <w:r w:rsidR="00784EE8" w:rsidRPr="0043480E">
        <w:rPr>
          <w:sz w:val="26"/>
          <w:szCs w:val="26"/>
          <w:lang w:eastAsia="en-US"/>
        </w:rPr>
        <w:t>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программе</w:t>
      </w:r>
      <w:r w:rsidR="00884383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>Порецк</w:t>
      </w:r>
      <w:r w:rsidR="00481047">
        <w:rPr>
          <w:sz w:val="26"/>
          <w:szCs w:val="26"/>
          <w:lang w:eastAsia="en-US"/>
        </w:rPr>
        <w:t>о</w:t>
      </w:r>
      <w:r w:rsidR="00481047">
        <w:rPr>
          <w:sz w:val="26"/>
          <w:szCs w:val="26"/>
          <w:lang w:eastAsia="en-US"/>
        </w:rPr>
        <w:t xml:space="preserve">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="00884383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</w:p>
    <w:p w:rsidR="00B72C92" w:rsidRPr="0043480E" w:rsidRDefault="0074272B" w:rsidP="00B72C92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</w:p>
    <w:p w:rsidR="0074272B" w:rsidRPr="0043480E" w:rsidRDefault="0074272B" w:rsidP="00B72C92">
      <w:pPr>
        <w:autoSpaceDE w:val="0"/>
        <w:autoSpaceDN w:val="0"/>
        <w:adjustRightInd w:val="0"/>
        <w:ind w:left="4680"/>
        <w:jc w:val="center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и</w:t>
      </w:r>
      <w:r w:rsidR="00B72C92" w:rsidRPr="0043480E">
        <w:rPr>
          <w:sz w:val="26"/>
          <w:szCs w:val="26"/>
          <w:lang w:eastAsia="en-US"/>
        </w:rPr>
        <w:t xml:space="preserve"> 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противодействие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72C92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Д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Г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</w:t>
      </w:r>
      <w:r w:rsidR="00B72C92" w:rsidRPr="0043480E">
        <w:rPr>
          <w:b/>
          <w:sz w:val="26"/>
          <w:szCs w:val="26"/>
          <w:lang w:eastAsia="en-US"/>
        </w:rPr>
        <w:t xml:space="preserve"> </w:t>
      </w:r>
      <w:proofErr w:type="spellStart"/>
      <w:proofErr w:type="gramStart"/>
      <w:r w:rsidRPr="0043480E">
        <w:rPr>
          <w:b/>
          <w:sz w:val="26"/>
          <w:szCs w:val="26"/>
          <w:lang w:eastAsia="en-US"/>
        </w:rPr>
        <w:t>М</w:t>
      </w:r>
      <w:proofErr w:type="spellEnd"/>
      <w:proofErr w:type="gramEnd"/>
      <w:r w:rsidR="00B72C9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B72C92" w:rsidRPr="0043480E" w:rsidRDefault="00B72C92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«Предупреждение детской беспризорности, безнадзорности </w:t>
      </w:r>
    </w:p>
    <w:p w:rsidR="00B72C92" w:rsidRPr="0043480E" w:rsidRDefault="00B72C92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и правонарушений несовершеннолетних» </w:t>
      </w:r>
      <w:r w:rsidR="00884383" w:rsidRPr="0043480E">
        <w:rPr>
          <w:b/>
          <w:sz w:val="26"/>
          <w:szCs w:val="26"/>
          <w:lang w:eastAsia="en-US"/>
        </w:rPr>
        <w:t>м</w:t>
      </w:r>
      <w:r w:rsidR="00784EE8" w:rsidRPr="0043480E">
        <w:rPr>
          <w:b/>
          <w:sz w:val="26"/>
          <w:szCs w:val="26"/>
          <w:lang w:eastAsia="en-US"/>
        </w:rPr>
        <w:t>униципальной</w:t>
      </w:r>
      <w:r w:rsidRPr="0043480E">
        <w:rPr>
          <w:b/>
          <w:sz w:val="26"/>
          <w:szCs w:val="26"/>
          <w:lang w:eastAsia="en-US"/>
        </w:rPr>
        <w:t xml:space="preserve"> программы </w:t>
      </w:r>
    </w:p>
    <w:p w:rsidR="0074272B" w:rsidRPr="0043480E" w:rsidRDefault="00481047" w:rsidP="003A7122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b/>
          <w:sz w:val="26"/>
          <w:szCs w:val="26"/>
          <w:lang w:eastAsia="en-US"/>
        </w:rPr>
        <w:t>округа</w:t>
      </w:r>
      <w:r w:rsidR="00884383" w:rsidRPr="0043480E">
        <w:rPr>
          <w:b/>
          <w:sz w:val="26"/>
          <w:szCs w:val="26"/>
          <w:lang w:eastAsia="en-US"/>
        </w:rPr>
        <w:t xml:space="preserve"> </w:t>
      </w:r>
      <w:r w:rsidR="00B72C92" w:rsidRPr="0043480E">
        <w:rPr>
          <w:b/>
          <w:sz w:val="26"/>
          <w:szCs w:val="26"/>
          <w:lang w:eastAsia="en-US"/>
        </w:rPr>
        <w:t>Чувашской Республики «Обеспечение общественного порядка и противодействие преступности»</w:t>
      </w:r>
    </w:p>
    <w:p w:rsidR="00300074" w:rsidRPr="0043480E" w:rsidRDefault="00300074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62"/>
        <w:gridCol w:w="3119"/>
        <w:gridCol w:w="360"/>
        <w:gridCol w:w="26"/>
        <w:gridCol w:w="335"/>
        <w:gridCol w:w="5293"/>
      </w:tblGrid>
      <w:tr w:rsidR="00BA711B" w:rsidRPr="0043480E" w:rsidTr="005E1B09">
        <w:trPr>
          <w:gridBefore w:val="1"/>
          <w:wBefore w:w="34" w:type="pct"/>
        </w:trPr>
        <w:tc>
          <w:tcPr>
            <w:tcW w:w="1906" w:type="pct"/>
            <w:gridSpan w:val="3"/>
          </w:tcPr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82" w:type="pct"/>
          </w:tcPr>
          <w:p w:rsidR="00864621" w:rsidRPr="0043480E" w:rsidRDefault="00864621" w:rsidP="00B24B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481047">
              <w:rPr>
                <w:sz w:val="26"/>
                <w:szCs w:val="26"/>
                <w:lang w:eastAsia="en-US"/>
              </w:rPr>
              <w:t xml:space="preserve">Порецкого муниципального </w:t>
            </w:r>
            <w:r w:rsidR="00F72CCA">
              <w:rPr>
                <w:sz w:val="26"/>
                <w:szCs w:val="26"/>
                <w:lang w:eastAsia="en-US"/>
              </w:rPr>
              <w:t>округа</w:t>
            </w:r>
          </w:p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rPr>
          <w:gridBefore w:val="1"/>
          <w:wBefore w:w="34" w:type="pct"/>
        </w:trPr>
        <w:tc>
          <w:tcPr>
            <w:tcW w:w="1906" w:type="pct"/>
            <w:gridSpan w:val="3"/>
          </w:tcPr>
          <w:p w:rsidR="00864621" w:rsidRPr="0043480E" w:rsidRDefault="00864621" w:rsidP="00B24B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2" w:type="pct"/>
          </w:tcPr>
          <w:p w:rsidR="00864621" w:rsidRPr="0043480E" w:rsidRDefault="00864621" w:rsidP="00B24BA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78" w:type="pct"/>
          </w:tcPr>
          <w:p w:rsidR="00864621" w:rsidRPr="0043480E" w:rsidRDefault="00864621" w:rsidP="00B24BA4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5E1B09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</w:t>
            </w:r>
            <w:r w:rsidR="0074272B" w:rsidRPr="0043480E">
              <w:rPr>
                <w:sz w:val="26"/>
                <w:szCs w:val="26"/>
                <w:lang w:eastAsia="en-US"/>
              </w:rPr>
              <w:t>исполнитель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подпр</w:t>
            </w:r>
            <w:r w:rsidR="0074272B" w:rsidRPr="0043480E">
              <w:rPr>
                <w:sz w:val="26"/>
                <w:szCs w:val="26"/>
                <w:lang w:eastAsia="en-US"/>
              </w:rPr>
              <w:t>о</w:t>
            </w:r>
            <w:r w:rsidR="0074272B" w:rsidRPr="0043480E">
              <w:rPr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43480E"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884383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Отдел образования, молодежной политики и спорта</w:t>
            </w:r>
          </w:p>
          <w:p w:rsidR="00864621" w:rsidRPr="0043480E" w:rsidRDefault="00864621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Цель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  <w:gridSpan w:val="3"/>
          </w:tcPr>
          <w:p w:rsidR="00CF6B3C" w:rsidRPr="0043480E" w:rsidRDefault="00300074" w:rsidP="00300074">
            <w:pPr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создание условий для успешной социализации (</w:t>
            </w:r>
            <w:proofErr w:type="spellStart"/>
            <w:r w:rsidRPr="0043480E">
              <w:rPr>
                <w:sz w:val="26"/>
                <w:szCs w:val="26"/>
                <w:lang w:eastAsia="en-US"/>
              </w:rPr>
              <w:t>ресоциализации</w:t>
            </w:r>
            <w:proofErr w:type="spellEnd"/>
            <w:r w:rsidRPr="0043480E">
              <w:rPr>
                <w:sz w:val="26"/>
                <w:szCs w:val="26"/>
                <w:lang w:eastAsia="en-US"/>
              </w:rPr>
              <w:t>) несовершеннолетних, форм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236915" w:rsidRPr="0043480E">
              <w:rPr>
                <w:sz w:val="26"/>
                <w:szCs w:val="26"/>
                <w:lang w:eastAsia="en-US"/>
              </w:rPr>
              <w:t>рования</w:t>
            </w:r>
            <w:r w:rsidRPr="0043480E">
              <w:rPr>
                <w:sz w:val="26"/>
                <w:szCs w:val="26"/>
                <w:lang w:eastAsia="en-US"/>
              </w:rPr>
              <w:t xml:space="preserve"> у них правового самосознания</w:t>
            </w:r>
          </w:p>
          <w:p w:rsidR="00300074" w:rsidRPr="0043480E" w:rsidRDefault="00300074" w:rsidP="0030007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Задачи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43480E"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уровня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безнадзорности,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также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A95979" w:rsidRPr="0043480E">
              <w:rPr>
                <w:sz w:val="26"/>
                <w:szCs w:val="26"/>
              </w:rPr>
              <w:t xml:space="preserve">числа </w:t>
            </w:r>
            <w:r w:rsidRPr="0043480E">
              <w:rPr>
                <w:sz w:val="26"/>
                <w:szCs w:val="26"/>
              </w:rPr>
              <w:t>несовершеннолетних,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совершивших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</w:t>
            </w:r>
            <w:r w:rsidRPr="0043480E">
              <w:rPr>
                <w:sz w:val="26"/>
                <w:szCs w:val="26"/>
              </w:rPr>
              <w:t>е</w:t>
            </w:r>
            <w:r w:rsidRPr="0043480E">
              <w:rPr>
                <w:sz w:val="26"/>
                <w:szCs w:val="26"/>
              </w:rPr>
              <w:t>ния;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сокращение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детей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подростков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асоц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альным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поведением;</w:t>
            </w:r>
            <w:r w:rsidR="003A7122" w:rsidRPr="0043480E">
              <w:rPr>
                <w:sz w:val="26"/>
                <w:szCs w:val="26"/>
              </w:rPr>
              <w:t xml:space="preserve"> 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повышение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эффективности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взаимодействия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р</w:t>
            </w:r>
            <w:r w:rsidRPr="0043480E">
              <w:rPr>
                <w:sz w:val="26"/>
                <w:szCs w:val="26"/>
                <w:lang w:eastAsia="en-US"/>
              </w:rPr>
              <w:t>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власти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</w:t>
            </w:r>
            <w:r w:rsidRPr="0043480E">
              <w:rPr>
                <w:sz w:val="26"/>
                <w:szCs w:val="26"/>
                <w:lang w:eastAsia="en-US"/>
              </w:rPr>
              <w:t>с</w:t>
            </w:r>
            <w:r w:rsidRPr="0043480E">
              <w:rPr>
                <w:sz w:val="26"/>
                <w:szCs w:val="26"/>
                <w:lang w:eastAsia="en-US"/>
              </w:rPr>
              <w:t>публики,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самоуправления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Республике,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объед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нений,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осуществляющих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меры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профилактике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безнадзорности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правонарушений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несоверше</w:t>
            </w:r>
            <w:r w:rsidRPr="0043480E">
              <w:rPr>
                <w:sz w:val="26"/>
                <w:szCs w:val="26"/>
                <w:lang w:eastAsia="en-US"/>
              </w:rPr>
              <w:t>н</w:t>
            </w:r>
            <w:r w:rsidRPr="0043480E">
              <w:rPr>
                <w:sz w:val="26"/>
                <w:szCs w:val="26"/>
                <w:lang w:eastAsia="en-US"/>
              </w:rPr>
              <w:t>нолетних,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</w:rPr>
              <w:t>по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предупреждению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пресечению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совершаемых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</w:t>
            </w:r>
            <w:r w:rsidRPr="0043480E">
              <w:rPr>
                <w:sz w:val="26"/>
                <w:szCs w:val="26"/>
              </w:rPr>
              <w:t>т</w:t>
            </w:r>
            <w:r w:rsidRPr="0043480E">
              <w:rPr>
                <w:sz w:val="26"/>
                <w:szCs w:val="26"/>
              </w:rPr>
              <w:t>ними,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отношении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них;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повышение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роли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исполнительной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власти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сам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управления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Республике,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</w:t>
            </w:r>
            <w:r w:rsidRPr="0043480E">
              <w:rPr>
                <w:sz w:val="26"/>
                <w:szCs w:val="26"/>
                <w:lang w:eastAsia="en-US"/>
              </w:rPr>
              <w:t>т</w:t>
            </w:r>
            <w:r w:rsidRPr="0043480E">
              <w:rPr>
                <w:sz w:val="26"/>
                <w:szCs w:val="26"/>
                <w:lang w:eastAsia="en-US"/>
              </w:rPr>
              <w:t>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объединений,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осуществляющих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меры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профилактике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безнадзорности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правонарушений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A95979" w:rsidRPr="0043480E">
              <w:rPr>
                <w:sz w:val="26"/>
                <w:szCs w:val="26"/>
              </w:rPr>
              <w:t>решении вопросов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ра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него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выявления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семей,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находящихся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социально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lastRenderedPageBreak/>
              <w:t>опасном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положении,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факторов,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влекущих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566A8F" w:rsidRPr="0043480E">
              <w:rPr>
                <w:sz w:val="26"/>
                <w:szCs w:val="26"/>
              </w:rPr>
              <w:t xml:space="preserve">за собой </w:t>
            </w:r>
            <w:r w:rsidRPr="0043480E">
              <w:rPr>
                <w:sz w:val="26"/>
                <w:szCs w:val="26"/>
              </w:rPr>
              <w:t>их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неблагополучие</w:t>
            </w:r>
          </w:p>
          <w:p w:rsidR="00300074" w:rsidRPr="0043480E" w:rsidRDefault="00300074" w:rsidP="00CF6B3C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lastRenderedPageBreak/>
              <w:t>Целевой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</w:t>
            </w:r>
            <w:r w:rsidRPr="0043480E">
              <w:rPr>
                <w:sz w:val="26"/>
                <w:szCs w:val="26"/>
                <w:lang w:eastAsia="en-US"/>
              </w:rPr>
              <w:t>а</w:t>
            </w:r>
            <w:r w:rsidRPr="0043480E">
              <w:rPr>
                <w:sz w:val="26"/>
                <w:szCs w:val="26"/>
                <w:lang w:eastAsia="en-US"/>
              </w:rPr>
              <w:t>затель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к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2036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предусматривается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достижение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сл</w:t>
            </w:r>
            <w:r w:rsidRPr="0043480E">
              <w:rPr>
                <w:sz w:val="26"/>
                <w:szCs w:val="26"/>
                <w:lang w:eastAsia="en-US"/>
              </w:rPr>
              <w:t>е</w:t>
            </w:r>
            <w:r w:rsidRPr="0043480E">
              <w:rPr>
                <w:sz w:val="26"/>
                <w:szCs w:val="26"/>
                <w:lang w:eastAsia="en-US"/>
              </w:rPr>
              <w:t>дующего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целевого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индикатора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показателя:</w:t>
            </w:r>
          </w:p>
          <w:p w:rsidR="0074272B" w:rsidRPr="0043480E" w:rsidRDefault="0074272B" w:rsidP="00CF6B3C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доля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совершенных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</w:t>
            </w:r>
            <w:r w:rsidRPr="0043480E">
              <w:rPr>
                <w:sz w:val="26"/>
                <w:szCs w:val="26"/>
              </w:rPr>
              <w:t>н</w:t>
            </w:r>
            <w:r w:rsidRPr="0043480E">
              <w:rPr>
                <w:sz w:val="26"/>
                <w:szCs w:val="26"/>
              </w:rPr>
              <w:t>нолетними,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общем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преступлений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–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CF6B3C" w:rsidRPr="0043480E">
              <w:rPr>
                <w:sz w:val="26"/>
                <w:szCs w:val="26"/>
              </w:rPr>
              <w:br/>
            </w:r>
            <w:r w:rsidRPr="0043480E">
              <w:rPr>
                <w:sz w:val="26"/>
                <w:szCs w:val="26"/>
              </w:rPr>
              <w:t>5,2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процента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Этапы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сроки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реализации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43480E"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6D2915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20</w:t>
            </w:r>
            <w:r w:rsidR="002A22A7">
              <w:rPr>
                <w:sz w:val="26"/>
                <w:szCs w:val="26"/>
                <w:lang w:eastAsia="en-US"/>
              </w:rPr>
              <w:t>23</w:t>
            </w:r>
            <w:r w:rsidRPr="0043480E">
              <w:rPr>
                <w:sz w:val="26"/>
                <w:szCs w:val="26"/>
                <w:lang w:eastAsia="en-US"/>
              </w:rPr>
              <w:t>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43480E">
              <w:rPr>
                <w:sz w:val="26"/>
                <w:szCs w:val="26"/>
                <w:lang w:eastAsia="en-US"/>
              </w:rPr>
              <w:t>годы: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1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</w:t>
            </w:r>
            <w:r w:rsidR="002A22A7">
              <w:rPr>
                <w:sz w:val="26"/>
                <w:szCs w:val="26"/>
                <w:lang w:eastAsia="en-US"/>
              </w:rPr>
              <w:t>23</w:t>
            </w:r>
            <w:r w:rsidR="006D2915" w:rsidRPr="0043480E">
              <w:rPr>
                <w:sz w:val="26"/>
                <w:szCs w:val="26"/>
                <w:lang w:eastAsia="en-US"/>
              </w:rPr>
              <w:t>–2025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2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2026–2030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3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этап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43480E">
              <w:rPr>
                <w:sz w:val="26"/>
                <w:szCs w:val="26"/>
                <w:lang w:eastAsia="en-US"/>
              </w:rPr>
              <w:t>2031–2035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годы</w:t>
            </w:r>
          </w:p>
          <w:p w:rsidR="00CF6B3C" w:rsidRPr="0043480E" w:rsidRDefault="00CF6B3C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A711B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Объемы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финансирования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разбивкой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годам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реализации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</w:t>
            </w:r>
            <w:r w:rsidRPr="0043480E">
              <w:rPr>
                <w:sz w:val="26"/>
                <w:szCs w:val="26"/>
                <w:lang w:eastAsia="en-US"/>
              </w:rPr>
              <w:t>д</w:t>
            </w:r>
            <w:r w:rsidRPr="0043480E"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96" w:type="pct"/>
          </w:tcPr>
          <w:p w:rsidR="0074272B" w:rsidRPr="0043480E" w:rsidRDefault="0074272B" w:rsidP="00CF6B3C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прогнозируемые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объемы</w:t>
            </w:r>
            <w:r w:rsidR="00201E18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CA19E1" w:rsidRPr="0043480E">
              <w:rPr>
                <w:sz w:val="26"/>
                <w:szCs w:val="26"/>
                <w:lang w:eastAsia="en-US"/>
              </w:rPr>
              <w:t xml:space="preserve">финансирования </w:t>
            </w:r>
            <w:r w:rsidRPr="0043480E">
              <w:rPr>
                <w:sz w:val="26"/>
                <w:szCs w:val="26"/>
                <w:lang w:eastAsia="en-US"/>
              </w:rPr>
              <w:t>реал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за</w:t>
            </w:r>
            <w:r w:rsidR="00CA19E1" w:rsidRPr="0043480E">
              <w:rPr>
                <w:sz w:val="26"/>
                <w:szCs w:val="26"/>
                <w:lang w:eastAsia="en-US"/>
              </w:rPr>
              <w:t>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мероприятий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B579B8" w:rsidRPr="0043480E">
              <w:rPr>
                <w:sz w:val="26"/>
                <w:szCs w:val="26"/>
                <w:lang w:eastAsia="en-US"/>
              </w:rPr>
              <w:t>20</w:t>
            </w:r>
            <w:r w:rsidR="002A22A7">
              <w:rPr>
                <w:sz w:val="26"/>
                <w:szCs w:val="26"/>
                <w:lang w:eastAsia="en-US"/>
              </w:rPr>
              <w:t>23</w:t>
            </w:r>
            <w:r w:rsidR="00B579B8" w:rsidRPr="0043480E">
              <w:rPr>
                <w:sz w:val="26"/>
                <w:szCs w:val="26"/>
                <w:lang w:eastAsia="en-US"/>
              </w:rPr>
              <w:t>–</w:t>
            </w:r>
            <w:r w:rsidR="00CA19E1" w:rsidRPr="0043480E">
              <w:rPr>
                <w:sz w:val="26"/>
                <w:szCs w:val="26"/>
                <w:lang w:eastAsia="en-US"/>
              </w:rPr>
              <w:br/>
            </w:r>
            <w:r w:rsidR="00B579B8" w:rsidRPr="0043480E">
              <w:rPr>
                <w:sz w:val="26"/>
                <w:szCs w:val="26"/>
                <w:lang w:eastAsia="en-US"/>
              </w:rPr>
              <w:t>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за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счет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республиканского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бюджета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составляют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CA19E1" w:rsidRPr="0043480E">
              <w:rPr>
                <w:sz w:val="26"/>
                <w:szCs w:val="26"/>
                <w:lang w:eastAsia="en-US"/>
              </w:rPr>
              <w:br/>
            </w:r>
            <w:r w:rsidR="002A22A7">
              <w:rPr>
                <w:sz w:val="26"/>
                <w:szCs w:val="26"/>
                <w:lang w:eastAsia="en-US"/>
              </w:rPr>
              <w:t>4 628</w:t>
            </w:r>
            <w:r w:rsidR="00930E2B">
              <w:rPr>
                <w:sz w:val="26"/>
                <w:szCs w:val="26"/>
                <w:lang w:eastAsia="en-US"/>
              </w:rPr>
              <w:t>,</w:t>
            </w:r>
            <w:r w:rsidR="002A22A7">
              <w:rPr>
                <w:sz w:val="26"/>
                <w:szCs w:val="26"/>
                <w:lang w:eastAsia="en-US"/>
              </w:rPr>
              <w:t>8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том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числе: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2023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2A22A7">
              <w:rPr>
                <w:sz w:val="26"/>
                <w:szCs w:val="26"/>
                <w:lang w:eastAsia="en-US"/>
              </w:rPr>
              <w:t>460</w:t>
            </w:r>
            <w:r w:rsidR="005B5EA6" w:rsidRPr="0043480E">
              <w:rPr>
                <w:sz w:val="26"/>
                <w:szCs w:val="26"/>
                <w:lang w:eastAsia="en-US"/>
              </w:rPr>
              <w:t>,</w:t>
            </w:r>
            <w:r w:rsidR="002A22A7">
              <w:rPr>
                <w:sz w:val="26"/>
                <w:szCs w:val="26"/>
                <w:lang w:eastAsia="en-US"/>
              </w:rPr>
              <w:t>0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2024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2A22A7">
              <w:rPr>
                <w:sz w:val="26"/>
                <w:szCs w:val="26"/>
                <w:lang w:eastAsia="en-US"/>
              </w:rPr>
              <w:t>479</w:t>
            </w:r>
            <w:r w:rsidR="005B5EA6" w:rsidRPr="0043480E">
              <w:rPr>
                <w:sz w:val="26"/>
                <w:szCs w:val="26"/>
                <w:lang w:eastAsia="en-US"/>
              </w:rPr>
              <w:t>,9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2025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году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2A22A7">
              <w:rPr>
                <w:sz w:val="26"/>
                <w:szCs w:val="26"/>
                <w:lang w:eastAsia="en-US"/>
              </w:rPr>
              <w:t>479</w:t>
            </w:r>
            <w:r w:rsidR="005B5EA6" w:rsidRPr="0043480E">
              <w:rPr>
                <w:sz w:val="26"/>
                <w:szCs w:val="26"/>
                <w:lang w:eastAsia="en-US"/>
              </w:rPr>
              <w:t>,9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436960" w:rsidRPr="0043480E">
              <w:rPr>
                <w:sz w:val="26"/>
                <w:szCs w:val="26"/>
                <w:lang w:eastAsia="en-US"/>
              </w:rPr>
              <w:t>2026–2030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B5EA6" w:rsidRPr="0043480E">
              <w:rPr>
                <w:sz w:val="26"/>
                <w:szCs w:val="26"/>
                <w:lang w:eastAsia="en-US"/>
              </w:rPr>
              <w:t>1604,5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рублей;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436960" w:rsidRPr="0043480E">
              <w:rPr>
                <w:sz w:val="26"/>
                <w:szCs w:val="26"/>
                <w:lang w:eastAsia="en-US"/>
              </w:rPr>
              <w:t>2031–2035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годах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–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B5EA6" w:rsidRPr="0043480E">
              <w:rPr>
                <w:sz w:val="26"/>
                <w:szCs w:val="26"/>
                <w:lang w:eastAsia="en-US"/>
              </w:rPr>
              <w:t>1604,5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тыс.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рублей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республиканского бюджета Чувашской Респу</w:t>
            </w:r>
            <w:r>
              <w:rPr>
                <w:sz w:val="26"/>
                <w:szCs w:val="26"/>
                <w:lang w:eastAsia="en-US"/>
              </w:rPr>
              <w:t>б</w:t>
            </w:r>
            <w:r>
              <w:rPr>
                <w:sz w:val="26"/>
                <w:szCs w:val="26"/>
                <w:lang w:eastAsia="en-US"/>
              </w:rPr>
              <w:t>лики</w:t>
            </w:r>
            <w:r w:rsidRPr="0043480E">
              <w:rPr>
                <w:sz w:val="26"/>
                <w:szCs w:val="26"/>
                <w:lang w:eastAsia="en-US"/>
              </w:rPr>
              <w:t xml:space="preserve"> – </w:t>
            </w:r>
            <w:r w:rsidR="000350AE">
              <w:rPr>
                <w:sz w:val="26"/>
                <w:szCs w:val="26"/>
                <w:lang w:eastAsia="en-US"/>
              </w:rPr>
              <w:t>4 604</w:t>
            </w:r>
            <w:r w:rsidR="00D920A9">
              <w:rPr>
                <w:sz w:val="26"/>
                <w:szCs w:val="26"/>
                <w:lang w:eastAsia="en-US"/>
              </w:rPr>
              <w:t>,</w:t>
            </w:r>
            <w:r w:rsidR="000350AE">
              <w:rPr>
                <w:sz w:val="26"/>
                <w:szCs w:val="26"/>
                <w:lang w:eastAsia="en-US"/>
              </w:rPr>
              <w:t>8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 (</w:t>
            </w:r>
            <w:r w:rsidR="00D83690">
              <w:rPr>
                <w:sz w:val="26"/>
                <w:szCs w:val="26"/>
                <w:lang w:eastAsia="en-US"/>
              </w:rPr>
              <w:t>99,</w:t>
            </w:r>
            <w:r w:rsidR="000350AE">
              <w:rPr>
                <w:sz w:val="26"/>
                <w:szCs w:val="26"/>
                <w:lang w:eastAsia="en-US"/>
              </w:rPr>
              <w:t>48</w:t>
            </w:r>
            <w:r w:rsidRPr="0043480E">
              <w:rPr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2A22A7">
              <w:rPr>
                <w:sz w:val="26"/>
                <w:szCs w:val="26"/>
                <w:lang w:eastAsia="en-US"/>
              </w:rPr>
              <w:t>452,0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2024 году – </w:t>
            </w:r>
            <w:r w:rsidR="002A22A7">
              <w:rPr>
                <w:sz w:val="26"/>
                <w:szCs w:val="26"/>
                <w:lang w:eastAsia="en-US"/>
              </w:rPr>
              <w:t>471</w:t>
            </w:r>
            <w:r w:rsidR="00D920A9">
              <w:rPr>
                <w:sz w:val="26"/>
                <w:szCs w:val="26"/>
                <w:lang w:eastAsia="en-US"/>
              </w:rPr>
              <w:t>,9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2A22A7">
              <w:rPr>
                <w:sz w:val="26"/>
                <w:szCs w:val="26"/>
                <w:lang w:eastAsia="en-US"/>
              </w:rPr>
              <w:t>471</w:t>
            </w:r>
            <w:r w:rsidR="00D920A9">
              <w:rPr>
                <w:sz w:val="26"/>
                <w:szCs w:val="26"/>
                <w:lang w:eastAsia="en-US"/>
              </w:rPr>
              <w:t xml:space="preserve">,9 </w:t>
            </w:r>
            <w:r w:rsidRPr="0043480E">
              <w:rPr>
                <w:sz w:val="26"/>
                <w:szCs w:val="26"/>
                <w:lang w:eastAsia="en-US"/>
              </w:rPr>
              <w:t>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2026–2030 годах – </w:t>
            </w:r>
            <w:r w:rsidR="00D920A9">
              <w:rPr>
                <w:sz w:val="26"/>
                <w:szCs w:val="26"/>
                <w:lang w:eastAsia="en-US"/>
              </w:rPr>
              <w:t xml:space="preserve">1604,5 </w:t>
            </w:r>
            <w:r w:rsidRPr="0043480E">
              <w:rPr>
                <w:sz w:val="26"/>
                <w:szCs w:val="26"/>
                <w:lang w:eastAsia="en-US"/>
              </w:rPr>
              <w:t>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2031–2035 годах – </w:t>
            </w:r>
            <w:r w:rsidR="00D920A9">
              <w:rPr>
                <w:sz w:val="26"/>
                <w:szCs w:val="26"/>
                <w:lang w:eastAsia="en-US"/>
              </w:rPr>
              <w:t>1604,5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рублей.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местного бюджета – </w:t>
            </w:r>
            <w:r w:rsidR="000350AE">
              <w:rPr>
                <w:sz w:val="26"/>
                <w:szCs w:val="26"/>
                <w:lang w:eastAsia="en-US"/>
              </w:rPr>
              <w:t>24</w:t>
            </w:r>
            <w:r w:rsidR="00D920A9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 (</w:t>
            </w:r>
            <w:r w:rsidR="00D920A9">
              <w:rPr>
                <w:sz w:val="26"/>
                <w:szCs w:val="26"/>
                <w:lang w:eastAsia="en-US"/>
              </w:rPr>
              <w:t>0,5</w:t>
            </w:r>
            <w:r w:rsidR="000350AE">
              <w:rPr>
                <w:sz w:val="26"/>
                <w:szCs w:val="26"/>
                <w:lang w:eastAsia="en-US"/>
              </w:rPr>
              <w:t>2</w:t>
            </w:r>
            <w:r w:rsidRPr="0043480E">
              <w:rPr>
                <w:sz w:val="26"/>
                <w:szCs w:val="26"/>
                <w:lang w:eastAsia="en-US"/>
              </w:rPr>
              <w:t xml:space="preserve"> 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цента), в том числе: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0350AE">
              <w:rPr>
                <w:sz w:val="26"/>
                <w:szCs w:val="26"/>
                <w:lang w:eastAsia="en-US"/>
              </w:rPr>
              <w:t>8</w:t>
            </w:r>
            <w:r w:rsidR="00D920A9">
              <w:rPr>
                <w:sz w:val="26"/>
                <w:szCs w:val="26"/>
                <w:lang w:eastAsia="en-US"/>
              </w:rPr>
              <w:t>,0</w:t>
            </w:r>
            <w:r w:rsidRPr="0043480E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 2024 году –</w:t>
            </w:r>
            <w:r w:rsidR="00D920A9">
              <w:rPr>
                <w:sz w:val="26"/>
                <w:szCs w:val="26"/>
                <w:lang w:eastAsia="en-US"/>
              </w:rPr>
              <w:t xml:space="preserve"> </w:t>
            </w:r>
            <w:r w:rsidR="000350AE">
              <w:rPr>
                <w:sz w:val="26"/>
                <w:szCs w:val="26"/>
                <w:lang w:eastAsia="en-US"/>
              </w:rPr>
              <w:t>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930E2B" w:rsidRPr="0043480E" w:rsidRDefault="00930E2B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 xml:space="preserve">в 2025 году – </w:t>
            </w:r>
            <w:r w:rsidR="000350AE">
              <w:rPr>
                <w:sz w:val="26"/>
                <w:szCs w:val="26"/>
                <w:lang w:eastAsia="en-US"/>
              </w:rPr>
              <w:t>8</w:t>
            </w:r>
            <w:r w:rsidRPr="0043480E">
              <w:rPr>
                <w:sz w:val="26"/>
                <w:szCs w:val="26"/>
                <w:lang w:eastAsia="en-US"/>
              </w:rPr>
              <w:t>,0 тыс. рублей;</w:t>
            </w:r>
          </w:p>
          <w:p w:rsidR="00930E2B" w:rsidRPr="0043480E" w:rsidRDefault="00D920A9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2026–2030 годах – </w:t>
            </w:r>
            <w:r w:rsidR="00930E2B" w:rsidRPr="0043480E">
              <w:rPr>
                <w:sz w:val="26"/>
                <w:szCs w:val="26"/>
                <w:lang w:eastAsia="en-US"/>
              </w:rPr>
              <w:t>0,0 тыс. рублей;</w:t>
            </w:r>
          </w:p>
          <w:p w:rsidR="00930E2B" w:rsidRPr="0043480E" w:rsidRDefault="00D920A9" w:rsidP="00930E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2031–2035 годах – </w:t>
            </w:r>
            <w:r w:rsidR="00930E2B" w:rsidRPr="0043480E">
              <w:rPr>
                <w:sz w:val="26"/>
                <w:szCs w:val="26"/>
                <w:lang w:eastAsia="en-US"/>
              </w:rPr>
              <w:t>0,0 тыс. рублей.</w:t>
            </w:r>
          </w:p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E1B09" w:rsidRPr="0043480E" w:rsidTr="005E1B09">
        <w:tc>
          <w:tcPr>
            <w:tcW w:w="1730" w:type="pct"/>
            <w:gridSpan w:val="2"/>
          </w:tcPr>
          <w:p w:rsidR="0074272B" w:rsidRPr="0043480E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Ожидаемые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результаты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реализации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43480E" w:rsidRDefault="00E07B28" w:rsidP="00CF6B3C">
            <w:pPr>
              <w:jc w:val="center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  <w:gridSpan w:val="3"/>
          </w:tcPr>
          <w:p w:rsidR="0074272B" w:rsidRPr="0043480E" w:rsidRDefault="0074272B" w:rsidP="00CF6B3C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оптимизация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деятельности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исполн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тельной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власти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Республики,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органов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местного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самоуправления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Чувашской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Респу</w:t>
            </w:r>
            <w:r w:rsidRPr="0043480E">
              <w:rPr>
                <w:sz w:val="26"/>
                <w:szCs w:val="26"/>
                <w:lang w:eastAsia="en-US"/>
              </w:rPr>
              <w:t>б</w:t>
            </w:r>
            <w:r w:rsidRPr="0043480E">
              <w:rPr>
                <w:sz w:val="26"/>
                <w:szCs w:val="26"/>
                <w:lang w:eastAsia="en-US"/>
              </w:rPr>
              <w:t>лике,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объединений</w:t>
            </w:r>
            <w:r w:rsidR="00F137ED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>в</w:t>
            </w:r>
            <w:r w:rsidR="00F137ED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 xml:space="preserve">сфере </w:t>
            </w:r>
            <w:r w:rsidRPr="0043480E">
              <w:rPr>
                <w:sz w:val="26"/>
                <w:szCs w:val="26"/>
                <w:lang w:eastAsia="en-US"/>
              </w:rPr>
              <w:t>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филакти</w:t>
            </w:r>
            <w:r w:rsidR="00566A8F" w:rsidRPr="0043480E">
              <w:rPr>
                <w:sz w:val="26"/>
                <w:szCs w:val="26"/>
                <w:lang w:eastAsia="en-US"/>
              </w:rPr>
              <w:t>ки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безнадзорности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правонарушений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CF6B3C">
            <w:pPr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снижение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количества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правонарушений,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сове</w:t>
            </w:r>
            <w:r w:rsidRPr="0043480E">
              <w:rPr>
                <w:sz w:val="26"/>
                <w:szCs w:val="26"/>
              </w:rPr>
              <w:t>р</w:t>
            </w:r>
            <w:r w:rsidRPr="0043480E">
              <w:rPr>
                <w:sz w:val="26"/>
                <w:szCs w:val="26"/>
              </w:rPr>
              <w:lastRenderedPageBreak/>
              <w:t>шаемых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несовершеннолетними</w:t>
            </w:r>
            <w:r w:rsidR="00566A8F" w:rsidRPr="0043480E">
              <w:rPr>
                <w:sz w:val="26"/>
                <w:szCs w:val="26"/>
              </w:rPr>
              <w:t>,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566A8F" w:rsidRPr="0043480E">
              <w:rPr>
                <w:sz w:val="26"/>
                <w:szCs w:val="26"/>
              </w:rPr>
              <w:t xml:space="preserve">преступлений </w:t>
            </w:r>
            <w:r w:rsidRPr="0043480E">
              <w:rPr>
                <w:sz w:val="26"/>
                <w:szCs w:val="26"/>
              </w:rPr>
              <w:t>в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отношении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них;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</w:rPr>
              <w:t>сокращение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числа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="00E07B28" w:rsidRPr="0043480E">
              <w:rPr>
                <w:sz w:val="26"/>
                <w:szCs w:val="26"/>
              </w:rPr>
              <w:t xml:space="preserve">несовершеннолетних </w:t>
            </w:r>
            <w:r w:rsidR="00566A8F" w:rsidRPr="0043480E">
              <w:rPr>
                <w:sz w:val="26"/>
                <w:szCs w:val="26"/>
              </w:rPr>
              <w:t xml:space="preserve">с </w:t>
            </w:r>
            <w:r w:rsidRPr="0043480E">
              <w:rPr>
                <w:sz w:val="26"/>
                <w:szCs w:val="26"/>
              </w:rPr>
              <w:t>асоц</w:t>
            </w:r>
            <w:r w:rsidRPr="0043480E">
              <w:rPr>
                <w:sz w:val="26"/>
                <w:szCs w:val="26"/>
              </w:rPr>
              <w:t>и</w:t>
            </w:r>
            <w:r w:rsidRPr="0043480E">
              <w:rPr>
                <w:sz w:val="26"/>
                <w:szCs w:val="26"/>
              </w:rPr>
              <w:t>альн</w:t>
            </w:r>
            <w:r w:rsidR="00566A8F" w:rsidRPr="0043480E">
              <w:rPr>
                <w:sz w:val="26"/>
                <w:szCs w:val="26"/>
              </w:rPr>
              <w:t>ым</w:t>
            </w:r>
            <w:r w:rsidR="003A7122" w:rsidRPr="0043480E">
              <w:rPr>
                <w:sz w:val="26"/>
                <w:szCs w:val="26"/>
              </w:rPr>
              <w:t xml:space="preserve"> </w:t>
            </w:r>
            <w:r w:rsidRPr="0043480E">
              <w:rPr>
                <w:sz w:val="26"/>
                <w:szCs w:val="26"/>
              </w:rPr>
              <w:t>поведени</w:t>
            </w:r>
            <w:r w:rsidR="00566A8F" w:rsidRPr="0043480E">
              <w:rPr>
                <w:sz w:val="26"/>
                <w:szCs w:val="26"/>
              </w:rPr>
              <w:t>ем</w:t>
            </w:r>
            <w:r w:rsidRPr="0043480E">
              <w:rPr>
                <w:sz w:val="26"/>
                <w:szCs w:val="26"/>
              </w:rPr>
              <w:t>;</w:t>
            </w:r>
            <w:r w:rsidR="003A7122" w:rsidRPr="0043480E">
              <w:rPr>
                <w:sz w:val="26"/>
                <w:szCs w:val="26"/>
              </w:rPr>
              <w:t xml:space="preserve"> </w:t>
            </w:r>
          </w:p>
          <w:p w:rsidR="0074272B" w:rsidRPr="0043480E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43480E">
              <w:rPr>
                <w:sz w:val="26"/>
                <w:szCs w:val="26"/>
                <w:lang w:eastAsia="en-US"/>
              </w:rPr>
              <w:t>увеличение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F137ED" w:rsidRPr="0043480E">
              <w:rPr>
                <w:sz w:val="26"/>
                <w:szCs w:val="26"/>
                <w:lang w:eastAsia="en-US"/>
              </w:rPr>
              <w:t xml:space="preserve">числа </w:t>
            </w:r>
            <w:r w:rsidRPr="0043480E">
              <w:rPr>
                <w:sz w:val="26"/>
                <w:szCs w:val="26"/>
                <w:lang w:eastAsia="en-US"/>
              </w:rPr>
              <w:t>детей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возрасте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от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5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18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лет,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охваченных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дополнительным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образованием</w:t>
            </w:r>
            <w:r w:rsidRPr="0043480E">
              <w:rPr>
                <w:sz w:val="26"/>
                <w:szCs w:val="26"/>
              </w:rPr>
              <w:t>;</w:t>
            </w:r>
          </w:p>
          <w:p w:rsidR="0074272B" w:rsidRPr="0043480E" w:rsidRDefault="0074272B" w:rsidP="00CF6B3C">
            <w:pPr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внедрение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эффективных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механизмов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F137ED" w:rsidRPr="0043480E">
              <w:rPr>
                <w:sz w:val="26"/>
                <w:szCs w:val="26"/>
                <w:lang w:eastAsia="en-US"/>
              </w:rPr>
              <w:t>выявления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семей,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находящихся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в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социально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опасном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пол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жении,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социальной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реабилитации;</w:t>
            </w:r>
          </w:p>
          <w:p w:rsidR="0074272B" w:rsidRPr="0043480E" w:rsidRDefault="0074272B" w:rsidP="00CF6B3C">
            <w:pPr>
              <w:jc w:val="both"/>
              <w:rPr>
                <w:sz w:val="26"/>
                <w:szCs w:val="26"/>
                <w:lang w:eastAsia="en-US"/>
              </w:rPr>
            </w:pPr>
            <w:r w:rsidRPr="0043480E">
              <w:rPr>
                <w:sz w:val="26"/>
                <w:szCs w:val="26"/>
                <w:lang w:eastAsia="en-US"/>
              </w:rPr>
              <w:t>увеличение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 xml:space="preserve">числа </w:t>
            </w:r>
            <w:r w:rsidRPr="0043480E">
              <w:rPr>
                <w:sz w:val="26"/>
                <w:szCs w:val="26"/>
                <w:lang w:eastAsia="en-US"/>
              </w:rPr>
              <w:t>несовершеннолетних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 xml:space="preserve">с </w:t>
            </w:r>
            <w:r w:rsidRPr="0043480E">
              <w:rPr>
                <w:sz w:val="26"/>
                <w:szCs w:val="26"/>
                <w:lang w:eastAsia="en-US"/>
              </w:rPr>
              <w:t>асоц</w:t>
            </w:r>
            <w:r w:rsidRPr="0043480E">
              <w:rPr>
                <w:sz w:val="26"/>
                <w:szCs w:val="26"/>
                <w:lang w:eastAsia="en-US"/>
              </w:rPr>
              <w:t>и</w:t>
            </w:r>
            <w:r w:rsidRPr="0043480E">
              <w:rPr>
                <w:sz w:val="26"/>
                <w:szCs w:val="26"/>
                <w:lang w:eastAsia="en-US"/>
              </w:rPr>
              <w:t>альн</w:t>
            </w:r>
            <w:r w:rsidR="00566A8F" w:rsidRPr="0043480E">
              <w:rPr>
                <w:sz w:val="26"/>
                <w:szCs w:val="26"/>
                <w:lang w:eastAsia="en-US"/>
              </w:rPr>
              <w:t>ым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566A8F" w:rsidRPr="0043480E">
              <w:rPr>
                <w:sz w:val="26"/>
                <w:szCs w:val="26"/>
                <w:lang w:eastAsia="en-US"/>
              </w:rPr>
              <w:t>поведением</w:t>
            </w:r>
            <w:r w:rsidRPr="0043480E">
              <w:rPr>
                <w:sz w:val="26"/>
                <w:szCs w:val="26"/>
                <w:lang w:eastAsia="en-US"/>
              </w:rPr>
              <w:t>,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охваченных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системой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Pr="0043480E">
              <w:rPr>
                <w:sz w:val="26"/>
                <w:szCs w:val="26"/>
                <w:lang w:eastAsia="en-US"/>
              </w:rPr>
              <w:t>пр</w:t>
            </w:r>
            <w:r w:rsidRPr="0043480E">
              <w:rPr>
                <w:sz w:val="26"/>
                <w:szCs w:val="26"/>
                <w:lang w:eastAsia="en-US"/>
              </w:rPr>
              <w:t>о</w:t>
            </w:r>
            <w:r w:rsidRPr="0043480E">
              <w:rPr>
                <w:sz w:val="26"/>
                <w:szCs w:val="26"/>
                <w:lang w:eastAsia="en-US"/>
              </w:rPr>
              <w:t>филактических</w:t>
            </w:r>
            <w:r w:rsidR="003A7122" w:rsidRPr="0043480E">
              <w:rPr>
                <w:sz w:val="26"/>
                <w:szCs w:val="26"/>
                <w:lang w:eastAsia="en-US"/>
              </w:rPr>
              <w:t xml:space="preserve"> </w:t>
            </w:r>
            <w:r w:rsidR="00CF6B3C" w:rsidRPr="0043480E">
              <w:rPr>
                <w:sz w:val="26"/>
                <w:szCs w:val="26"/>
                <w:lang w:eastAsia="en-US"/>
              </w:rPr>
              <w:t>мер.</w:t>
            </w:r>
          </w:p>
        </w:tc>
      </w:tr>
    </w:tbl>
    <w:p w:rsidR="0074272B" w:rsidRPr="0043480E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272B" w:rsidRPr="0043480E" w:rsidRDefault="0074272B" w:rsidP="003A7122">
      <w:pPr>
        <w:rPr>
          <w:sz w:val="26"/>
          <w:szCs w:val="26"/>
        </w:rPr>
      </w:pPr>
    </w:p>
    <w:p w:rsidR="00AE4CF6" w:rsidRPr="0043480E" w:rsidRDefault="0074272B" w:rsidP="00421F4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sz w:val="26"/>
          <w:szCs w:val="26"/>
        </w:rPr>
        <w:br w:type="page"/>
      </w:r>
      <w:r w:rsidR="00CF6B3C" w:rsidRPr="0043480E">
        <w:rPr>
          <w:b/>
          <w:sz w:val="26"/>
          <w:szCs w:val="26"/>
        </w:rPr>
        <w:lastRenderedPageBreak/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="00CF6B3C" w:rsidRPr="0043480E">
        <w:rPr>
          <w:b/>
          <w:sz w:val="26"/>
          <w:szCs w:val="26"/>
          <w:lang w:val="en-US"/>
        </w:rPr>
        <w:t>I</w:t>
      </w:r>
      <w:r w:rsidR="00CF6B3C" w:rsidRPr="0043480E">
        <w:rPr>
          <w:b/>
          <w:sz w:val="26"/>
          <w:szCs w:val="26"/>
        </w:rPr>
        <w:t xml:space="preserve">. </w:t>
      </w:r>
      <w:r w:rsidR="00CF6B3C" w:rsidRPr="0043480E">
        <w:rPr>
          <w:b/>
          <w:sz w:val="26"/>
          <w:szCs w:val="26"/>
          <w:lang w:eastAsia="en-US"/>
        </w:rPr>
        <w:t>Приоритеты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цел</w:t>
      </w:r>
      <w:r w:rsidR="00E07B28" w:rsidRPr="0043480E">
        <w:rPr>
          <w:b/>
          <w:sz w:val="26"/>
          <w:szCs w:val="26"/>
          <w:lang w:eastAsia="en-US"/>
        </w:rPr>
        <w:t>ь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AE4CF6" w:rsidRPr="0043480E" w:rsidRDefault="00E07B28" w:rsidP="00421F4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«П</w:t>
      </w:r>
      <w:r w:rsidR="00CF6B3C" w:rsidRPr="0043480E">
        <w:rPr>
          <w:b/>
          <w:sz w:val="26"/>
          <w:szCs w:val="26"/>
          <w:lang w:eastAsia="en-US"/>
        </w:rPr>
        <w:t>редупреждение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детской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беспризорности,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CF6B3C" w:rsidRPr="0043480E">
        <w:rPr>
          <w:b/>
          <w:sz w:val="26"/>
          <w:szCs w:val="26"/>
          <w:lang w:eastAsia="en-US"/>
        </w:rPr>
        <w:t>безнадзорности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884383" w:rsidRPr="0043480E" w:rsidRDefault="00CF6B3C" w:rsidP="0088438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правонарушений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несовершеннолетних»,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общая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характеристика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участия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органов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местного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самоуправления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="00421F48" w:rsidRPr="0043480E">
        <w:rPr>
          <w:b/>
          <w:sz w:val="26"/>
          <w:szCs w:val="26"/>
          <w:lang w:eastAsia="en-US"/>
        </w:rPr>
        <w:t xml:space="preserve">ее </w:t>
      </w:r>
      <w:r w:rsidRPr="0043480E">
        <w:rPr>
          <w:b/>
          <w:sz w:val="26"/>
          <w:szCs w:val="26"/>
          <w:lang w:eastAsia="en-US"/>
        </w:rPr>
        <w:t>реализации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74272B" w:rsidP="00421F48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74272B" w:rsidRPr="0043480E" w:rsidRDefault="0074272B" w:rsidP="00421F48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Приоритетными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направлениями</w:t>
      </w:r>
      <w:r w:rsidR="003A7122" w:rsidRPr="0043480E">
        <w:rPr>
          <w:sz w:val="26"/>
          <w:szCs w:val="26"/>
        </w:rPr>
        <w:t xml:space="preserve"> </w:t>
      </w:r>
      <w:r w:rsidR="00884383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политики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сфере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лактики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безнадзорности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являются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щита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интересов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посягательств,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566A8F" w:rsidRPr="0043480E">
        <w:rPr>
          <w:sz w:val="26"/>
          <w:szCs w:val="26"/>
        </w:rPr>
        <w:t xml:space="preserve">количества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несовершеннолетних.</w:t>
      </w:r>
    </w:p>
    <w:p w:rsidR="0074272B" w:rsidRPr="0043480E" w:rsidRDefault="00E07B28" w:rsidP="00300074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Ц</w:t>
      </w:r>
      <w:r w:rsidR="0074272B" w:rsidRPr="0043480E">
        <w:rPr>
          <w:sz w:val="26"/>
          <w:szCs w:val="26"/>
        </w:rPr>
        <w:t>елью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«Предупреждение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детской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беспризорности,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безна</w:t>
      </w:r>
      <w:r w:rsidR="0074272B" w:rsidRPr="0043480E">
        <w:rPr>
          <w:sz w:val="26"/>
          <w:szCs w:val="26"/>
        </w:rPr>
        <w:t>д</w:t>
      </w:r>
      <w:r w:rsidR="0074272B" w:rsidRPr="0043480E">
        <w:rPr>
          <w:sz w:val="26"/>
          <w:szCs w:val="26"/>
        </w:rPr>
        <w:t>зорности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несовершеннолетних»</w:t>
      </w:r>
      <w:r w:rsidR="003A7122" w:rsidRPr="0043480E">
        <w:rPr>
          <w:sz w:val="26"/>
          <w:szCs w:val="26"/>
        </w:rPr>
        <w:t xml:space="preserve"> </w:t>
      </w:r>
      <w:r w:rsidR="007D48EC" w:rsidRPr="0043480E">
        <w:rPr>
          <w:sz w:val="26"/>
          <w:szCs w:val="26"/>
        </w:rPr>
        <w:t>м</w:t>
      </w:r>
      <w:r w:rsidR="00784EE8" w:rsidRPr="0043480E">
        <w:rPr>
          <w:sz w:val="26"/>
          <w:szCs w:val="26"/>
        </w:rPr>
        <w:t>униципальной</w:t>
      </w:r>
      <w:r w:rsidRPr="0043480E">
        <w:rPr>
          <w:sz w:val="26"/>
          <w:szCs w:val="26"/>
        </w:rPr>
        <w:t xml:space="preserve"> программы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="007D48EC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 Республики «Обеспечение общ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 xml:space="preserve">ственного порядка и противодействие преступности» </w:t>
      </w:r>
      <w:r w:rsidR="0074272B" w:rsidRPr="0043480E">
        <w:rPr>
          <w:sz w:val="26"/>
          <w:szCs w:val="26"/>
        </w:rPr>
        <w:t>(далее</w:t>
      </w:r>
      <w:r w:rsidR="00436960" w:rsidRPr="0043480E">
        <w:rPr>
          <w:sz w:val="26"/>
          <w:szCs w:val="26"/>
        </w:rPr>
        <w:t xml:space="preserve"> – </w:t>
      </w:r>
      <w:r w:rsidR="0074272B" w:rsidRPr="0043480E">
        <w:rPr>
          <w:sz w:val="26"/>
          <w:szCs w:val="26"/>
        </w:rPr>
        <w:t>подпрограмма)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является</w:t>
      </w:r>
      <w:r w:rsidR="003A7122" w:rsidRPr="0043480E">
        <w:rPr>
          <w:sz w:val="26"/>
          <w:szCs w:val="26"/>
        </w:rPr>
        <w:t xml:space="preserve"> </w:t>
      </w:r>
      <w:r w:rsidR="00300074" w:rsidRPr="0043480E">
        <w:rPr>
          <w:sz w:val="26"/>
          <w:szCs w:val="26"/>
        </w:rPr>
        <w:t>создание условий для успешной социализации (</w:t>
      </w:r>
      <w:proofErr w:type="spellStart"/>
      <w:r w:rsidR="00300074" w:rsidRPr="0043480E">
        <w:rPr>
          <w:sz w:val="26"/>
          <w:szCs w:val="26"/>
        </w:rPr>
        <w:t>ресоциализации</w:t>
      </w:r>
      <w:proofErr w:type="spellEnd"/>
      <w:r w:rsidR="00300074" w:rsidRPr="0043480E">
        <w:rPr>
          <w:sz w:val="26"/>
          <w:szCs w:val="26"/>
        </w:rPr>
        <w:t>) нес</w:t>
      </w:r>
      <w:r w:rsidR="00300074" w:rsidRPr="0043480E">
        <w:rPr>
          <w:sz w:val="26"/>
          <w:szCs w:val="26"/>
        </w:rPr>
        <w:t>о</w:t>
      </w:r>
      <w:r w:rsidR="00300074" w:rsidRPr="0043480E">
        <w:rPr>
          <w:sz w:val="26"/>
          <w:szCs w:val="26"/>
        </w:rPr>
        <w:t>вершеннолетних, формировани</w:t>
      </w:r>
      <w:r w:rsidR="00236915" w:rsidRPr="0043480E">
        <w:rPr>
          <w:sz w:val="26"/>
          <w:szCs w:val="26"/>
        </w:rPr>
        <w:t>я</w:t>
      </w:r>
      <w:r w:rsidR="00300074" w:rsidRPr="0043480E">
        <w:rPr>
          <w:sz w:val="26"/>
          <w:szCs w:val="26"/>
        </w:rPr>
        <w:t xml:space="preserve"> у них правового самосознания</w:t>
      </w:r>
      <w:r w:rsidR="0074272B" w:rsidRPr="0043480E">
        <w:rPr>
          <w:sz w:val="26"/>
          <w:szCs w:val="26"/>
        </w:rPr>
        <w:t>.</w:t>
      </w:r>
    </w:p>
    <w:p w:rsidR="0074272B" w:rsidRPr="0043480E" w:rsidRDefault="0074272B" w:rsidP="00300074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Достижению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поставленн</w:t>
      </w:r>
      <w:r w:rsidR="00CB01C9" w:rsidRPr="0043480E">
        <w:rPr>
          <w:sz w:val="26"/>
          <w:szCs w:val="26"/>
        </w:rPr>
        <w:t>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подпрограмме</w:t>
      </w:r>
      <w:r w:rsidR="003A7122" w:rsidRPr="0043480E">
        <w:rPr>
          <w:sz w:val="26"/>
          <w:szCs w:val="26"/>
        </w:rPr>
        <w:t xml:space="preserve"> </w:t>
      </w:r>
      <w:r w:rsidR="00CB01C9" w:rsidRPr="0043480E">
        <w:rPr>
          <w:sz w:val="26"/>
          <w:szCs w:val="26"/>
        </w:rPr>
        <w:t>цели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способствует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задач:</w:t>
      </w:r>
    </w:p>
    <w:p w:rsidR="0074272B" w:rsidRPr="0043480E" w:rsidRDefault="0074272B" w:rsidP="00300074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снижение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уровня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безнадзорности,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="00A95979" w:rsidRPr="0043480E">
        <w:rPr>
          <w:sz w:val="26"/>
          <w:szCs w:val="26"/>
        </w:rPr>
        <w:t xml:space="preserve">числа </w:t>
      </w:r>
      <w:r w:rsidRPr="0043480E">
        <w:rPr>
          <w:sz w:val="26"/>
          <w:szCs w:val="26"/>
        </w:rPr>
        <w:t>несовершеннолетних,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вершивших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преступления;</w:t>
      </w:r>
    </w:p>
    <w:p w:rsidR="0074272B" w:rsidRPr="0043480E" w:rsidRDefault="0074272B" w:rsidP="00421F48">
      <w:pPr>
        <w:pStyle w:val="ConsPlusNormal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сокращение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детей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подростков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асоциальным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поведением;</w:t>
      </w:r>
      <w:r w:rsidR="003A7122" w:rsidRPr="0043480E">
        <w:rPr>
          <w:sz w:val="26"/>
          <w:szCs w:val="26"/>
        </w:rPr>
        <w:t xml:space="preserve"> </w:t>
      </w:r>
    </w:p>
    <w:p w:rsidR="0074272B" w:rsidRPr="0043480E" w:rsidRDefault="0074272B" w:rsidP="00421F48">
      <w:pPr>
        <w:pStyle w:val="ConsPlusNormal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повышение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эффективности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взаимодействия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исполнительной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вл</w:t>
      </w:r>
      <w:r w:rsidRPr="0043480E">
        <w:rPr>
          <w:sz w:val="26"/>
          <w:szCs w:val="26"/>
          <w:lang w:eastAsia="en-US"/>
        </w:rPr>
        <w:t>а</w:t>
      </w:r>
      <w:r w:rsidRPr="0043480E">
        <w:rPr>
          <w:sz w:val="26"/>
          <w:szCs w:val="26"/>
          <w:lang w:eastAsia="en-US"/>
        </w:rPr>
        <w:t>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>Порецкого мун</w:t>
      </w:r>
      <w:r w:rsidR="00481047">
        <w:rPr>
          <w:sz w:val="26"/>
          <w:szCs w:val="26"/>
          <w:lang w:eastAsia="en-US"/>
        </w:rPr>
        <w:t>и</w:t>
      </w:r>
      <w:r w:rsidR="00481047">
        <w:rPr>
          <w:sz w:val="26"/>
          <w:szCs w:val="26"/>
          <w:lang w:eastAsia="en-US"/>
        </w:rPr>
        <w:t xml:space="preserve">ципального </w:t>
      </w:r>
      <w:r w:rsidR="00F72CCA">
        <w:rPr>
          <w:sz w:val="26"/>
          <w:szCs w:val="26"/>
          <w:lang w:eastAsia="en-US"/>
        </w:rPr>
        <w:t>округа</w:t>
      </w:r>
      <w:r w:rsidRPr="0043480E">
        <w:rPr>
          <w:sz w:val="26"/>
          <w:szCs w:val="26"/>
          <w:lang w:eastAsia="en-US"/>
        </w:rPr>
        <w:t>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осуществляющих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</w:t>
      </w:r>
      <w:r w:rsidRPr="0043480E">
        <w:rPr>
          <w:sz w:val="26"/>
          <w:szCs w:val="26"/>
        </w:rPr>
        <w:t>у</w:t>
      </w:r>
      <w:r w:rsidRPr="0043480E">
        <w:rPr>
          <w:sz w:val="26"/>
          <w:szCs w:val="26"/>
        </w:rPr>
        <w:t>преждению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совершаемых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отношении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них;</w:t>
      </w:r>
    </w:p>
    <w:p w:rsidR="0074272B" w:rsidRPr="0043480E" w:rsidRDefault="0074272B" w:rsidP="00421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повышение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роли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исполнительной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власти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органов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местного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самоуправления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481047">
        <w:rPr>
          <w:sz w:val="26"/>
          <w:szCs w:val="26"/>
          <w:lang w:eastAsia="en-US"/>
        </w:rPr>
        <w:t xml:space="preserve">Порецкого муниципального </w:t>
      </w:r>
      <w:r w:rsidR="00F72CCA">
        <w:rPr>
          <w:sz w:val="26"/>
          <w:szCs w:val="26"/>
          <w:lang w:eastAsia="en-US"/>
        </w:rPr>
        <w:t>округа</w:t>
      </w:r>
      <w:r w:rsidRPr="0043480E">
        <w:rPr>
          <w:sz w:val="26"/>
          <w:szCs w:val="26"/>
          <w:lang w:eastAsia="en-US"/>
        </w:rPr>
        <w:t>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</w:t>
      </w:r>
      <w:r w:rsidRPr="0043480E">
        <w:rPr>
          <w:sz w:val="26"/>
          <w:szCs w:val="26"/>
          <w:lang w:eastAsia="en-US"/>
        </w:rPr>
        <w:t>т</w:t>
      </w:r>
      <w:r w:rsidRPr="0043480E">
        <w:rPr>
          <w:sz w:val="26"/>
          <w:szCs w:val="26"/>
          <w:lang w:eastAsia="en-US"/>
        </w:rPr>
        <w:t>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объединений,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осуществляющих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профилактике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вопросах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раннего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положении,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факторов,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влекущих</w:t>
      </w:r>
      <w:r w:rsidR="003A7122" w:rsidRPr="0043480E">
        <w:rPr>
          <w:sz w:val="26"/>
          <w:szCs w:val="26"/>
        </w:rPr>
        <w:t xml:space="preserve"> </w:t>
      </w:r>
      <w:r w:rsidR="00CA19E1" w:rsidRPr="0043480E">
        <w:rPr>
          <w:sz w:val="26"/>
          <w:szCs w:val="26"/>
        </w:rPr>
        <w:t xml:space="preserve">за собой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неблагополучие.</w:t>
      </w:r>
    </w:p>
    <w:p w:rsidR="0074272B" w:rsidRPr="0043480E" w:rsidRDefault="009C2712" w:rsidP="00421F48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 xml:space="preserve">При администрации </w:t>
      </w:r>
      <w:r w:rsidR="00481047">
        <w:rPr>
          <w:sz w:val="26"/>
          <w:szCs w:val="26"/>
        </w:rPr>
        <w:t xml:space="preserve">Порецкого муниципального </w:t>
      </w:r>
      <w:r w:rsidR="00F72CCA">
        <w:rPr>
          <w:sz w:val="26"/>
          <w:szCs w:val="26"/>
        </w:rPr>
        <w:t>округа</w:t>
      </w:r>
      <w:r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создан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комисси</w:t>
      </w:r>
      <w:r w:rsidRPr="0043480E">
        <w:rPr>
          <w:sz w:val="26"/>
          <w:szCs w:val="26"/>
        </w:rPr>
        <w:t>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делам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защите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прав,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общеобразовательных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орг</w:t>
      </w:r>
      <w:r w:rsidR="0074272B" w:rsidRPr="0043480E">
        <w:rPr>
          <w:sz w:val="26"/>
          <w:szCs w:val="26"/>
        </w:rPr>
        <w:t>а</w:t>
      </w:r>
      <w:r w:rsidR="0074272B" w:rsidRPr="0043480E">
        <w:rPr>
          <w:sz w:val="26"/>
          <w:szCs w:val="26"/>
        </w:rPr>
        <w:t>низациях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–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советы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правонарушений.</w:t>
      </w:r>
      <w:r w:rsidR="003A7122" w:rsidRPr="0043480E">
        <w:rPr>
          <w:sz w:val="26"/>
          <w:szCs w:val="26"/>
        </w:rPr>
        <w:t xml:space="preserve"> </w:t>
      </w:r>
      <w:r w:rsidR="00566A8F"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профилактики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бе</w:t>
      </w:r>
      <w:r w:rsidR="0074272B" w:rsidRPr="0043480E">
        <w:rPr>
          <w:sz w:val="26"/>
          <w:szCs w:val="26"/>
        </w:rPr>
        <w:t>з</w:t>
      </w:r>
      <w:r w:rsidR="0074272B" w:rsidRPr="0043480E">
        <w:rPr>
          <w:sz w:val="26"/>
          <w:szCs w:val="26"/>
        </w:rPr>
        <w:t>надзорности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проводится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работа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и</w:t>
      </w:r>
      <w:r w:rsidR="0074272B" w:rsidRPr="0043480E">
        <w:rPr>
          <w:sz w:val="26"/>
          <w:szCs w:val="26"/>
        </w:rPr>
        <w:t>н</w:t>
      </w:r>
      <w:r w:rsidR="0074272B" w:rsidRPr="0043480E">
        <w:rPr>
          <w:sz w:val="26"/>
          <w:szCs w:val="26"/>
        </w:rPr>
        <w:t>формационно-методической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поддержке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специалистов</w:t>
      </w:r>
      <w:r w:rsidR="003A7122" w:rsidRPr="0043480E">
        <w:rPr>
          <w:sz w:val="26"/>
          <w:szCs w:val="26"/>
        </w:rPr>
        <w:t xml:space="preserve"> </w:t>
      </w:r>
      <w:r w:rsidR="0074272B" w:rsidRPr="0043480E">
        <w:rPr>
          <w:sz w:val="26"/>
          <w:szCs w:val="26"/>
        </w:rPr>
        <w:t>администраций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сельских поселений</w:t>
      </w:r>
      <w:r w:rsidR="0074272B" w:rsidRPr="0043480E">
        <w:rPr>
          <w:sz w:val="26"/>
          <w:szCs w:val="26"/>
        </w:rPr>
        <w:t>.</w:t>
      </w:r>
    </w:p>
    <w:p w:rsidR="0074272B" w:rsidRPr="0043480E" w:rsidRDefault="0074272B" w:rsidP="00421F4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F6B3C" w:rsidRPr="0043480E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Раздел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  <w:lang w:val="en-US"/>
        </w:rPr>
        <w:t>II</w:t>
      </w:r>
      <w:r w:rsidR="0074272B" w:rsidRPr="0043480E">
        <w:rPr>
          <w:b/>
          <w:sz w:val="26"/>
          <w:szCs w:val="26"/>
        </w:rPr>
        <w:t>.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Перечень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сведения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целевых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индикаторах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показателях</w:t>
      </w:r>
      <w:r w:rsidR="003A7122" w:rsidRPr="0043480E">
        <w:rPr>
          <w:b/>
          <w:sz w:val="26"/>
          <w:szCs w:val="26"/>
        </w:rPr>
        <w:t xml:space="preserve"> </w:t>
      </w:r>
    </w:p>
    <w:p w:rsidR="0074272B" w:rsidRPr="0043480E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подпрограммы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с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расшифровкой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плановых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значений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годам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ее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</w:p>
    <w:p w:rsidR="0074272B" w:rsidRPr="0043480E" w:rsidRDefault="0074272B" w:rsidP="00421F4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72B" w:rsidRPr="0043480E" w:rsidRDefault="0074272B" w:rsidP="00421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lang w:eastAsia="en-US"/>
        </w:rPr>
        <w:t>Целевым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показателем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является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</w:rPr>
        <w:t>доля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совершенных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преступлений.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результате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ожидается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достиж</w:t>
      </w:r>
      <w:r w:rsidRPr="0043480E">
        <w:rPr>
          <w:sz w:val="26"/>
          <w:szCs w:val="26"/>
          <w:lang w:eastAsia="en-US"/>
        </w:rPr>
        <w:t>е</w:t>
      </w:r>
      <w:r w:rsidRPr="0043480E">
        <w:rPr>
          <w:sz w:val="26"/>
          <w:szCs w:val="26"/>
          <w:lang w:eastAsia="en-US"/>
        </w:rPr>
        <w:t>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целевого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индикатора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показателя</w:t>
      </w:r>
      <w:r w:rsidR="00436960" w:rsidRPr="0043480E">
        <w:rPr>
          <w:sz w:val="26"/>
          <w:szCs w:val="26"/>
          <w:lang w:eastAsia="en-US"/>
        </w:rPr>
        <w:t xml:space="preserve"> – </w:t>
      </w:r>
      <w:r w:rsidRPr="0043480E">
        <w:rPr>
          <w:sz w:val="26"/>
          <w:szCs w:val="26"/>
        </w:rPr>
        <w:t>дол</w:t>
      </w:r>
      <w:r w:rsidR="00F600B9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сове</w:t>
      </w:r>
      <w:r w:rsidRPr="0043480E">
        <w:rPr>
          <w:sz w:val="26"/>
          <w:szCs w:val="26"/>
        </w:rPr>
        <w:t>р</w:t>
      </w:r>
      <w:r w:rsidRPr="0043480E">
        <w:rPr>
          <w:sz w:val="26"/>
          <w:szCs w:val="26"/>
        </w:rPr>
        <w:t>шенных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числе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преступлений</w:t>
      </w:r>
      <w:r w:rsidRPr="0043480E">
        <w:rPr>
          <w:sz w:val="26"/>
          <w:szCs w:val="26"/>
          <w:lang w:eastAsia="en-US"/>
        </w:rPr>
        <w:t>: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7,16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2024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7,0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6,25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процента;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году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5,2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CF6B3C" w:rsidRPr="0043480E">
        <w:rPr>
          <w:sz w:val="26"/>
          <w:szCs w:val="26"/>
          <w:lang w:eastAsia="en-US"/>
        </w:rPr>
        <w:t>процента</w:t>
      </w:r>
      <w:r w:rsidRPr="0043480E">
        <w:rPr>
          <w:sz w:val="26"/>
          <w:szCs w:val="26"/>
          <w:lang w:eastAsia="en-US"/>
        </w:rPr>
        <w:t>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CF6B3C" w:rsidRPr="0043480E" w:rsidRDefault="00CF6B3C" w:rsidP="00CF6B3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Раздел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val="en-US" w:eastAsia="en-US"/>
        </w:rPr>
        <w:t>III</w:t>
      </w:r>
      <w:r w:rsidR="0074272B" w:rsidRPr="0043480E">
        <w:rPr>
          <w:b/>
          <w:sz w:val="26"/>
          <w:szCs w:val="26"/>
          <w:lang w:eastAsia="en-US"/>
        </w:rPr>
        <w:t>.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Характеристики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основных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мероприятий,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мероприятий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</w:p>
    <w:p w:rsidR="0074272B" w:rsidRPr="0043480E" w:rsidRDefault="00CF6B3C" w:rsidP="00CF6B3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подпрограммы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указанием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сроков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этапов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их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реализации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43480E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Основные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направлены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реализацию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ставленной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задач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84EE8" w:rsidRPr="0043480E">
        <w:rPr>
          <w:sz w:val="26"/>
          <w:szCs w:val="26"/>
          <w:lang w:eastAsia="en-US"/>
        </w:rPr>
        <w:t>Муниципальной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целом.</w:t>
      </w:r>
      <w:r w:rsidR="003A7122" w:rsidRPr="0043480E">
        <w:rPr>
          <w:sz w:val="26"/>
          <w:szCs w:val="26"/>
          <w:lang w:eastAsia="en-US"/>
        </w:rPr>
        <w:t xml:space="preserve"> </w:t>
      </w:r>
    </w:p>
    <w:p w:rsidR="0074272B" w:rsidRPr="0043480E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объединяет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два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основных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мероприятия: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1.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Предупреждение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беспризорн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антиобщественных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действий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несовершеннолетних,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Pr="0043480E">
        <w:rPr>
          <w:sz w:val="26"/>
          <w:szCs w:val="26"/>
          <w:lang w:eastAsia="en-US"/>
        </w:rPr>
        <w:t>ы</w:t>
      </w:r>
      <w:r w:rsidRPr="0043480E">
        <w:rPr>
          <w:sz w:val="26"/>
          <w:szCs w:val="26"/>
          <w:lang w:eastAsia="en-US"/>
        </w:rPr>
        <w:t>явление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устранение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причин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условий,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способствующих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96896" w:rsidRPr="0043480E">
        <w:rPr>
          <w:sz w:val="26"/>
          <w:szCs w:val="26"/>
          <w:lang w:eastAsia="en-US"/>
        </w:rPr>
        <w:t>развитию этих нег</w:t>
      </w:r>
      <w:r w:rsidR="00696896" w:rsidRPr="0043480E">
        <w:rPr>
          <w:sz w:val="26"/>
          <w:szCs w:val="26"/>
          <w:lang w:eastAsia="en-US"/>
        </w:rPr>
        <w:t>а</w:t>
      </w:r>
      <w:r w:rsidR="00696896" w:rsidRPr="0043480E">
        <w:rPr>
          <w:sz w:val="26"/>
          <w:szCs w:val="26"/>
          <w:lang w:eastAsia="en-US"/>
        </w:rPr>
        <w:t>тивных последствий</w:t>
      </w:r>
    </w:p>
    <w:p w:rsidR="0074272B" w:rsidRPr="0043480E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рамках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предусматривается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мероприятий: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организациях</w:t>
      </w:r>
      <w:r w:rsidR="003A7122" w:rsidRPr="0043480E">
        <w:rPr>
          <w:sz w:val="26"/>
          <w:szCs w:val="26"/>
        </w:rPr>
        <w:t xml:space="preserve"> </w:t>
      </w:r>
      <w:r w:rsidR="00696896" w:rsidRPr="0043480E">
        <w:rPr>
          <w:sz w:val="26"/>
          <w:szCs w:val="26"/>
        </w:rPr>
        <w:t xml:space="preserve">работы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формированию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законопослушного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поведения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обучающихся.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положении,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также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посещающих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или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систематически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пропу</w:t>
      </w:r>
      <w:r w:rsidRPr="0043480E">
        <w:rPr>
          <w:sz w:val="26"/>
          <w:szCs w:val="26"/>
        </w:rPr>
        <w:t>с</w:t>
      </w:r>
      <w:r w:rsidRPr="0043480E">
        <w:rPr>
          <w:sz w:val="26"/>
          <w:szCs w:val="26"/>
        </w:rPr>
        <w:t>кающих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неуважительным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причинам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занятия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принятие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воспитанию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="00696896" w:rsidRPr="0043480E">
        <w:rPr>
          <w:sz w:val="26"/>
          <w:szCs w:val="26"/>
        </w:rPr>
        <w:t xml:space="preserve">содействие им в </w:t>
      </w:r>
      <w:r w:rsidRPr="0043480E">
        <w:rPr>
          <w:sz w:val="26"/>
          <w:szCs w:val="26"/>
        </w:rPr>
        <w:t>получени</w:t>
      </w:r>
      <w:r w:rsidR="00696896"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</w:t>
      </w:r>
      <w:r w:rsidRPr="0043480E">
        <w:rPr>
          <w:sz w:val="26"/>
          <w:szCs w:val="26"/>
        </w:rPr>
        <w:t>а</w:t>
      </w:r>
      <w:r w:rsidRPr="0043480E">
        <w:rPr>
          <w:sz w:val="26"/>
          <w:szCs w:val="26"/>
        </w:rPr>
        <w:t>ния.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вовлечению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</w:t>
      </w:r>
      <w:r w:rsidRPr="0043480E">
        <w:rPr>
          <w:sz w:val="26"/>
          <w:szCs w:val="26"/>
        </w:rPr>
        <w:t>т</w:t>
      </w:r>
      <w:r w:rsidRPr="0043480E">
        <w:rPr>
          <w:sz w:val="26"/>
          <w:szCs w:val="26"/>
        </w:rPr>
        <w:t>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состоящих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</w:t>
      </w:r>
      <w:r w:rsidR="003C398A" w:rsidRPr="0043480E">
        <w:rPr>
          <w:sz w:val="26"/>
          <w:szCs w:val="26"/>
        </w:rPr>
        <w:t>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учет</w:t>
      </w:r>
      <w:r w:rsidR="003C398A"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кружки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секции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полнительного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образования,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общеобразовательных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организаций.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Развитие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института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воспитателей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вершеннолетних.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1.5.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Информационно-методическое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сопровождение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приятий,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направленных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предупреждение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безнадзорности,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беспризорности,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правонарушений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антиобщественных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действий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устранение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причин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условий,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способствующих</w:t>
      </w:r>
      <w:r w:rsidR="003A7122" w:rsidRPr="0043480E">
        <w:rPr>
          <w:sz w:val="26"/>
          <w:szCs w:val="26"/>
        </w:rPr>
        <w:t xml:space="preserve"> </w:t>
      </w:r>
      <w:r w:rsidR="003C398A" w:rsidRPr="0043480E">
        <w:rPr>
          <w:sz w:val="26"/>
          <w:szCs w:val="26"/>
        </w:rPr>
        <w:t>развитию этих негативных явлений</w:t>
      </w:r>
      <w:r w:rsidRPr="0043480E">
        <w:rPr>
          <w:sz w:val="26"/>
          <w:szCs w:val="26"/>
        </w:rPr>
        <w:t>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1.6.</w:t>
      </w:r>
      <w:r w:rsidR="003A7122" w:rsidRPr="0043480E">
        <w:rPr>
          <w:sz w:val="26"/>
          <w:szCs w:val="26"/>
        </w:rPr>
        <w:t xml:space="preserve"> </w:t>
      </w:r>
      <w:proofErr w:type="spellStart"/>
      <w:r w:rsidR="006D284A" w:rsidRPr="0043480E">
        <w:rPr>
          <w:sz w:val="26"/>
          <w:szCs w:val="26"/>
        </w:rPr>
        <w:t>Профидактика</w:t>
      </w:r>
      <w:proofErr w:type="spellEnd"/>
      <w:r w:rsidR="006D284A" w:rsidRPr="0043480E">
        <w:rPr>
          <w:sz w:val="26"/>
          <w:szCs w:val="26"/>
        </w:rPr>
        <w:t xml:space="preserve"> жестокого обращения с несовершенн</w:t>
      </w:r>
      <w:r w:rsidR="006D284A" w:rsidRPr="0043480E">
        <w:rPr>
          <w:sz w:val="26"/>
          <w:szCs w:val="26"/>
        </w:rPr>
        <w:t>о</w:t>
      </w:r>
      <w:r w:rsidR="006D284A" w:rsidRPr="0043480E">
        <w:rPr>
          <w:sz w:val="26"/>
          <w:szCs w:val="26"/>
        </w:rPr>
        <w:t>летними и оказание помощи детям и подросткам, подвергшимся жестокому о</w:t>
      </w:r>
      <w:r w:rsidR="006D284A" w:rsidRPr="0043480E">
        <w:rPr>
          <w:sz w:val="26"/>
          <w:szCs w:val="26"/>
        </w:rPr>
        <w:t>б</w:t>
      </w:r>
      <w:r w:rsidR="006D284A" w:rsidRPr="0043480E">
        <w:rPr>
          <w:sz w:val="26"/>
          <w:szCs w:val="26"/>
        </w:rPr>
        <w:t>ращению</w:t>
      </w:r>
      <w:r w:rsidRPr="0043480E">
        <w:rPr>
          <w:sz w:val="26"/>
          <w:szCs w:val="26"/>
        </w:rPr>
        <w:t>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1.7.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Создание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комиссий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делам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несовершеннолетних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защите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прав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деятельности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таких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комиссий.</w:t>
      </w:r>
    </w:p>
    <w:p w:rsidR="0074272B" w:rsidRPr="0043480E" w:rsidRDefault="0074272B" w:rsidP="00236915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Основное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мероприятие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2.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Работа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семьями,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находящимися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социально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опасном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положении,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оказание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им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помощи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обучении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воспитании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детей</w:t>
      </w:r>
    </w:p>
    <w:p w:rsidR="0074272B" w:rsidRPr="0043480E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</w:rPr>
        <w:t>Данное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основное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включает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себя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следующие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мероприятия: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2.1.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мероприятий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фактов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семе</w:t>
      </w:r>
      <w:r w:rsidRPr="0043480E">
        <w:rPr>
          <w:sz w:val="26"/>
          <w:szCs w:val="26"/>
        </w:rPr>
        <w:t>й</w:t>
      </w:r>
      <w:r w:rsidRPr="0043480E">
        <w:rPr>
          <w:sz w:val="26"/>
          <w:szCs w:val="26"/>
        </w:rPr>
        <w:t>ного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неблагополучия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ранней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стадии</w:t>
      </w:r>
      <w:r w:rsidR="006D284A" w:rsidRPr="0043480E">
        <w:rPr>
          <w:sz w:val="26"/>
          <w:szCs w:val="26"/>
        </w:rPr>
        <w:t>, социального сиротства</w:t>
      </w:r>
      <w:r w:rsidRPr="0043480E">
        <w:rPr>
          <w:sz w:val="26"/>
          <w:szCs w:val="26"/>
        </w:rPr>
        <w:t>.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2.2.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Организация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работы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семьями,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находящимися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</w:t>
      </w:r>
      <w:r w:rsidRPr="0043480E">
        <w:rPr>
          <w:sz w:val="26"/>
          <w:szCs w:val="26"/>
        </w:rPr>
        <w:t>и</w:t>
      </w:r>
      <w:r w:rsidRPr="0043480E">
        <w:rPr>
          <w:sz w:val="26"/>
          <w:szCs w:val="26"/>
        </w:rPr>
        <w:t>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положении,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оказание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помощи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обучении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воспитании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тей.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2.3.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Проведение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республиканских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семинаров-совещаний,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круглых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столов,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конкурсов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для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лиц,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ответственных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профилактическую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раб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ту.</w:t>
      </w:r>
      <w:r w:rsidR="003A7122" w:rsidRPr="0043480E">
        <w:rPr>
          <w:sz w:val="26"/>
          <w:szCs w:val="26"/>
        </w:rPr>
        <w:t xml:space="preserve"> 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Мероприятие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2.4.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Формирование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единой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базы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данных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выявленных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нес</w:t>
      </w:r>
      <w:r w:rsidRPr="0043480E">
        <w:rPr>
          <w:sz w:val="26"/>
          <w:szCs w:val="26"/>
        </w:rPr>
        <w:t>о</w:t>
      </w:r>
      <w:r w:rsidRPr="0043480E">
        <w:rPr>
          <w:sz w:val="26"/>
          <w:szCs w:val="26"/>
        </w:rPr>
        <w:t>вершеннолетних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семьях,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находящихся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социально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опасном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положении.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Подпрограмма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реализуется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период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</w:t>
      </w:r>
      <w:r w:rsidR="007F4368">
        <w:rPr>
          <w:sz w:val="26"/>
          <w:szCs w:val="26"/>
          <w:lang w:eastAsia="en-US"/>
        </w:rPr>
        <w:t>23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три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этапа: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1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</w:t>
      </w:r>
      <w:r w:rsidR="00A4448B">
        <w:rPr>
          <w:sz w:val="26"/>
          <w:szCs w:val="26"/>
          <w:lang w:eastAsia="en-US"/>
        </w:rPr>
        <w:t>23</w:t>
      </w:r>
      <w:r w:rsidR="006D2915" w:rsidRPr="0043480E">
        <w:rPr>
          <w:sz w:val="26"/>
          <w:szCs w:val="26"/>
          <w:lang w:eastAsia="en-US"/>
        </w:rPr>
        <w:t>–2025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2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2026–2030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годы;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3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этап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–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6D2915" w:rsidRPr="0043480E">
        <w:rPr>
          <w:sz w:val="26"/>
          <w:szCs w:val="26"/>
          <w:lang w:eastAsia="en-US"/>
        </w:rPr>
        <w:t>2031–2035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годы.</w:t>
      </w:r>
    </w:p>
    <w:p w:rsidR="0074272B" w:rsidRPr="0043480E" w:rsidRDefault="0074272B" w:rsidP="00CF6B3C">
      <w:pPr>
        <w:ind w:firstLine="709"/>
        <w:jc w:val="both"/>
        <w:rPr>
          <w:sz w:val="26"/>
          <w:szCs w:val="26"/>
          <w:lang w:eastAsia="en-US"/>
        </w:rPr>
      </w:pPr>
    </w:p>
    <w:p w:rsidR="00CF6B3C" w:rsidRPr="0043480E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>Раздел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val="en-US" w:eastAsia="en-US"/>
        </w:rPr>
        <w:t>IV</w:t>
      </w:r>
      <w:r w:rsidR="0074272B" w:rsidRPr="0043480E">
        <w:rPr>
          <w:b/>
          <w:sz w:val="26"/>
          <w:szCs w:val="26"/>
          <w:lang w:eastAsia="en-US"/>
        </w:rPr>
        <w:t>.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</w:rPr>
        <w:t>Обоснование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объема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финансовых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ресурсов, необходимых</w:t>
      </w:r>
      <w:r w:rsidR="003A7122" w:rsidRPr="0043480E">
        <w:rPr>
          <w:b/>
          <w:sz w:val="26"/>
          <w:szCs w:val="26"/>
        </w:rPr>
        <w:t xml:space="preserve"> </w:t>
      </w:r>
    </w:p>
    <w:p w:rsidR="00566A8F" w:rsidRPr="0043480E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43480E">
        <w:rPr>
          <w:b/>
          <w:sz w:val="26"/>
          <w:szCs w:val="26"/>
        </w:rPr>
        <w:t>для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подпрограммы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(с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расшифровкой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источникам</w:t>
      </w:r>
      <w:r w:rsidR="003A7122" w:rsidRPr="0043480E">
        <w:rPr>
          <w:b/>
          <w:sz w:val="26"/>
          <w:szCs w:val="26"/>
        </w:rPr>
        <w:t xml:space="preserve"> </w:t>
      </w:r>
      <w:proofErr w:type="gramEnd"/>
    </w:p>
    <w:p w:rsidR="0074272B" w:rsidRPr="0043480E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43480E">
        <w:rPr>
          <w:b/>
          <w:sz w:val="26"/>
          <w:szCs w:val="26"/>
        </w:rPr>
        <w:t>финансирования,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этапам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годам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реализации</w:t>
      </w:r>
      <w:r w:rsidR="003A7122" w:rsidRPr="0043480E">
        <w:rPr>
          <w:b/>
          <w:sz w:val="26"/>
          <w:szCs w:val="26"/>
        </w:rPr>
        <w:t xml:space="preserve"> </w:t>
      </w:r>
      <w:r w:rsidRPr="0043480E">
        <w:rPr>
          <w:b/>
          <w:sz w:val="26"/>
          <w:szCs w:val="26"/>
        </w:rPr>
        <w:t>подпрограммы)</w:t>
      </w:r>
    </w:p>
    <w:p w:rsidR="007F4368" w:rsidRPr="0043480E" w:rsidRDefault="007F4368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4368" w:rsidRPr="007F4368" w:rsidRDefault="0074272B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Общ</w:t>
      </w:r>
      <w:r w:rsidR="007F4368">
        <w:rPr>
          <w:sz w:val="26"/>
          <w:szCs w:val="26"/>
        </w:rPr>
        <w:t>ий</w:t>
      </w:r>
      <w:r w:rsidR="007F4368" w:rsidRPr="007F4368">
        <w:t xml:space="preserve"> </w:t>
      </w:r>
      <w:r w:rsidR="007F4368" w:rsidRPr="007F4368">
        <w:rPr>
          <w:sz w:val="26"/>
          <w:szCs w:val="26"/>
        </w:rPr>
        <w:t>объем финансирования реализации мероприятий подпрограммы в 2023–2035 годах за счет республиканского бюджета Чувашской Республики с</w:t>
      </w:r>
      <w:r w:rsidR="007F4368" w:rsidRPr="007F4368">
        <w:rPr>
          <w:sz w:val="26"/>
          <w:szCs w:val="26"/>
        </w:rPr>
        <w:t>о</w:t>
      </w:r>
      <w:r w:rsidR="007F4368">
        <w:rPr>
          <w:sz w:val="26"/>
          <w:szCs w:val="26"/>
        </w:rPr>
        <w:t>ставляют: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4 628,8 тыс. рублей, в том числе: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2023 году – 460,0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2024 году – 479,9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2025 году – 479,9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2026–2030 годах – 1604,5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2031–2035 годах – 1604,5 тыс. рублей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из них средства: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 xml:space="preserve">республиканского бюджета </w:t>
      </w:r>
      <w:proofErr w:type="gramStart"/>
      <w:r w:rsidRPr="007F4368">
        <w:rPr>
          <w:sz w:val="26"/>
          <w:szCs w:val="26"/>
        </w:rPr>
        <w:t>Чувашской</w:t>
      </w:r>
      <w:proofErr w:type="gramEnd"/>
      <w:r w:rsidRPr="007F4368">
        <w:rPr>
          <w:sz w:val="26"/>
          <w:szCs w:val="26"/>
        </w:rPr>
        <w:t xml:space="preserve"> </w:t>
      </w:r>
      <w:proofErr w:type="spellStart"/>
      <w:r w:rsidRPr="007F4368">
        <w:rPr>
          <w:sz w:val="26"/>
          <w:szCs w:val="26"/>
        </w:rPr>
        <w:t>Респуб-лики</w:t>
      </w:r>
      <w:proofErr w:type="spellEnd"/>
      <w:r w:rsidRPr="007F4368">
        <w:rPr>
          <w:sz w:val="26"/>
          <w:szCs w:val="26"/>
        </w:rPr>
        <w:t xml:space="preserve"> – 4 604,8 тыс. рублей (99,48 процента), в том числе: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2023 году – 452,0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2024 году – 471,9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2025 году – 471,9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2026–2030 годах – 1604,5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2031–2035 годах – 1604,5 тыс. рублей.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 xml:space="preserve">местного бюджета – 24,0 тыс. рублей (0,52 </w:t>
      </w:r>
      <w:proofErr w:type="gramStart"/>
      <w:r w:rsidRPr="007F4368">
        <w:rPr>
          <w:sz w:val="26"/>
          <w:szCs w:val="26"/>
        </w:rPr>
        <w:t>про-цента</w:t>
      </w:r>
      <w:proofErr w:type="gramEnd"/>
      <w:r w:rsidRPr="007F4368">
        <w:rPr>
          <w:sz w:val="26"/>
          <w:szCs w:val="26"/>
        </w:rPr>
        <w:t>), в том числе: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2023 году – 8,0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2024 году – 8,0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2025 году – 8,0 тыс. рублей;</w:t>
      </w:r>
    </w:p>
    <w:p w:rsidR="007F4368" w:rsidRPr="007F4368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368">
        <w:rPr>
          <w:sz w:val="26"/>
          <w:szCs w:val="26"/>
        </w:rPr>
        <w:t>в 2026–2030 годах – 0,0 тыс. рублей;</w:t>
      </w:r>
    </w:p>
    <w:p w:rsidR="00D83690" w:rsidRPr="0043480E" w:rsidRDefault="007F4368" w:rsidP="007F436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F4368">
        <w:rPr>
          <w:sz w:val="26"/>
          <w:szCs w:val="26"/>
        </w:rPr>
        <w:t>в 2031–2035 годах – 0,0 тыс. рублей.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2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</w:t>
      </w:r>
      <w:r w:rsidR="006D2915" w:rsidRPr="0043480E">
        <w:rPr>
          <w:sz w:val="26"/>
          <w:szCs w:val="26"/>
        </w:rPr>
        <w:t>2026–2030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финансирования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счет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республиканского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бюджета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составит</w:t>
      </w:r>
      <w:r w:rsidR="003A7122" w:rsidRPr="0043480E">
        <w:rPr>
          <w:sz w:val="26"/>
          <w:szCs w:val="26"/>
        </w:rPr>
        <w:t xml:space="preserve"> </w:t>
      </w:r>
      <w:r w:rsidR="005B5EA6" w:rsidRPr="0043480E">
        <w:rPr>
          <w:sz w:val="26"/>
          <w:szCs w:val="26"/>
        </w:rPr>
        <w:t>1604,5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тыс.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рублей.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t>На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3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этапе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(</w:t>
      </w:r>
      <w:r w:rsidR="006D2915" w:rsidRPr="0043480E">
        <w:rPr>
          <w:sz w:val="26"/>
          <w:szCs w:val="26"/>
        </w:rPr>
        <w:t>2031–2035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годы)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объем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финансирования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за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счет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средств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республиканского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бюджета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составит</w:t>
      </w:r>
      <w:r w:rsidR="003A7122" w:rsidRPr="0043480E">
        <w:rPr>
          <w:sz w:val="26"/>
          <w:szCs w:val="26"/>
        </w:rPr>
        <w:t xml:space="preserve"> </w:t>
      </w:r>
      <w:r w:rsidR="005B5EA6" w:rsidRPr="0043480E">
        <w:rPr>
          <w:sz w:val="26"/>
          <w:szCs w:val="26"/>
        </w:rPr>
        <w:t>1604,5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тыс.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рублей.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480E">
        <w:rPr>
          <w:sz w:val="26"/>
          <w:szCs w:val="26"/>
        </w:rPr>
        <w:lastRenderedPageBreak/>
        <w:t>Объемы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финансирования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подпрограммы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подлежат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ежегодному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уточн</w:t>
      </w:r>
      <w:r w:rsidRPr="0043480E">
        <w:rPr>
          <w:sz w:val="26"/>
          <w:szCs w:val="26"/>
        </w:rPr>
        <w:t>е</w:t>
      </w:r>
      <w:r w:rsidRPr="0043480E">
        <w:rPr>
          <w:sz w:val="26"/>
          <w:szCs w:val="26"/>
        </w:rPr>
        <w:t>нию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исходя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из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реальных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возможностей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республиканского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бюджета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Чувашской</w:t>
      </w:r>
      <w:r w:rsidR="003A7122" w:rsidRPr="0043480E">
        <w:rPr>
          <w:sz w:val="26"/>
          <w:szCs w:val="26"/>
        </w:rPr>
        <w:t xml:space="preserve"> </w:t>
      </w:r>
      <w:r w:rsidRPr="0043480E">
        <w:rPr>
          <w:sz w:val="26"/>
          <w:szCs w:val="26"/>
        </w:rPr>
        <w:t>Республики.</w:t>
      </w:r>
    </w:p>
    <w:p w:rsidR="0074272B" w:rsidRPr="0043480E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Ресурсное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за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счет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всех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источников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финанс</w:t>
      </w:r>
      <w:r w:rsidRPr="0043480E">
        <w:rPr>
          <w:sz w:val="26"/>
          <w:szCs w:val="26"/>
          <w:lang w:eastAsia="en-US"/>
        </w:rPr>
        <w:t>и</w:t>
      </w:r>
      <w:r w:rsidRPr="0043480E">
        <w:rPr>
          <w:sz w:val="26"/>
          <w:szCs w:val="26"/>
          <w:lang w:eastAsia="en-US"/>
        </w:rPr>
        <w:t>рования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приведено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в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приложении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настоящей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подпрограмме.</w:t>
      </w:r>
    </w:p>
    <w:p w:rsidR="0074272B" w:rsidRPr="0043480E" w:rsidRDefault="0074272B" w:rsidP="003A7122">
      <w:pPr>
        <w:jc w:val="both"/>
        <w:rPr>
          <w:sz w:val="26"/>
          <w:szCs w:val="26"/>
        </w:rPr>
        <w:sectPr w:rsidR="0074272B" w:rsidRPr="0043480E" w:rsidSect="00921A9E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74272B" w:rsidRPr="0043480E" w:rsidRDefault="0074272B" w:rsidP="00A859D0">
      <w:pPr>
        <w:autoSpaceDE w:val="0"/>
        <w:autoSpaceDN w:val="0"/>
        <w:adjustRightInd w:val="0"/>
        <w:ind w:left="10200"/>
        <w:jc w:val="center"/>
        <w:outlineLvl w:val="0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lastRenderedPageBreak/>
        <w:t>Приложение</w:t>
      </w:r>
    </w:p>
    <w:p w:rsidR="0074272B" w:rsidRPr="0043480E" w:rsidRDefault="0074272B" w:rsidP="00A859D0">
      <w:pPr>
        <w:autoSpaceDE w:val="0"/>
        <w:autoSpaceDN w:val="0"/>
        <w:adjustRightInd w:val="0"/>
        <w:ind w:left="10200"/>
        <w:jc w:val="both"/>
        <w:rPr>
          <w:sz w:val="26"/>
          <w:szCs w:val="26"/>
          <w:lang w:eastAsia="en-US"/>
        </w:rPr>
      </w:pPr>
      <w:r w:rsidRPr="0043480E">
        <w:rPr>
          <w:sz w:val="26"/>
          <w:szCs w:val="26"/>
          <w:lang w:eastAsia="en-US"/>
        </w:rPr>
        <w:t>к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подпрограмме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«Предупреждение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детской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беспризорности,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безнадзорн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сти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правонарушений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несовершенн</w:t>
      </w:r>
      <w:r w:rsidRPr="0043480E">
        <w:rPr>
          <w:sz w:val="26"/>
          <w:szCs w:val="26"/>
          <w:lang w:eastAsia="en-US"/>
        </w:rPr>
        <w:t>о</w:t>
      </w:r>
      <w:r w:rsidRPr="0043480E">
        <w:rPr>
          <w:sz w:val="26"/>
          <w:szCs w:val="26"/>
          <w:lang w:eastAsia="en-US"/>
        </w:rPr>
        <w:t>летних»</w:t>
      </w:r>
      <w:r w:rsidR="003A7122" w:rsidRPr="0043480E">
        <w:rPr>
          <w:sz w:val="26"/>
          <w:szCs w:val="26"/>
          <w:lang w:eastAsia="en-US"/>
        </w:rPr>
        <w:t xml:space="preserve"> </w:t>
      </w:r>
      <w:r w:rsidR="00784EE8" w:rsidRPr="0043480E">
        <w:rPr>
          <w:sz w:val="26"/>
          <w:szCs w:val="26"/>
          <w:lang w:eastAsia="en-US"/>
        </w:rPr>
        <w:t>Муниципальной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программы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Чувашской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Республики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«Обеспечение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общественного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порядка</w:t>
      </w:r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и</w:t>
      </w:r>
      <w:r w:rsidR="00A859D0" w:rsidRPr="0043480E">
        <w:rPr>
          <w:sz w:val="26"/>
          <w:szCs w:val="26"/>
          <w:lang w:eastAsia="en-US"/>
        </w:rPr>
        <w:t xml:space="preserve"> </w:t>
      </w:r>
      <w:proofErr w:type="spellStart"/>
      <w:r w:rsidRPr="0043480E">
        <w:rPr>
          <w:sz w:val="26"/>
          <w:szCs w:val="26"/>
          <w:lang w:eastAsia="en-US"/>
        </w:rPr>
        <w:t>противоде</w:t>
      </w:r>
      <w:proofErr w:type="gramStart"/>
      <w:r w:rsidRPr="0043480E">
        <w:rPr>
          <w:sz w:val="26"/>
          <w:szCs w:val="26"/>
          <w:lang w:eastAsia="en-US"/>
        </w:rPr>
        <w:t>й</w:t>
      </w:r>
      <w:proofErr w:type="spellEnd"/>
      <w:r w:rsidR="00A859D0" w:rsidRPr="0043480E">
        <w:rPr>
          <w:sz w:val="26"/>
          <w:szCs w:val="26"/>
          <w:lang w:eastAsia="en-US"/>
        </w:rPr>
        <w:t>-</w:t>
      </w:r>
      <w:proofErr w:type="gramEnd"/>
      <w:r w:rsidR="00A859D0" w:rsidRPr="0043480E">
        <w:rPr>
          <w:sz w:val="26"/>
          <w:szCs w:val="26"/>
          <w:lang w:eastAsia="en-US"/>
        </w:rPr>
        <w:br/>
        <w:t xml:space="preserve">                </w:t>
      </w:r>
      <w:proofErr w:type="spellStart"/>
      <w:r w:rsidRPr="0043480E">
        <w:rPr>
          <w:sz w:val="26"/>
          <w:szCs w:val="26"/>
          <w:lang w:eastAsia="en-US"/>
        </w:rPr>
        <w:t>ствие</w:t>
      </w:r>
      <w:proofErr w:type="spellEnd"/>
      <w:r w:rsidR="003A7122" w:rsidRPr="0043480E">
        <w:rPr>
          <w:sz w:val="26"/>
          <w:szCs w:val="26"/>
          <w:lang w:eastAsia="en-US"/>
        </w:rPr>
        <w:t xml:space="preserve"> </w:t>
      </w:r>
      <w:r w:rsidRPr="0043480E">
        <w:rPr>
          <w:sz w:val="26"/>
          <w:szCs w:val="26"/>
          <w:lang w:eastAsia="en-US"/>
        </w:rPr>
        <w:t>преступности»</w:t>
      </w: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43480E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>РЕСУРСНОЕ</w:t>
      </w:r>
      <w:r w:rsidR="003A7122" w:rsidRPr="0043480E">
        <w:rPr>
          <w:b/>
          <w:sz w:val="26"/>
          <w:szCs w:val="26"/>
          <w:lang w:eastAsia="en-US"/>
        </w:rPr>
        <w:t xml:space="preserve"> </w:t>
      </w:r>
      <w:r w:rsidRPr="0043480E">
        <w:rPr>
          <w:b/>
          <w:sz w:val="26"/>
          <w:szCs w:val="26"/>
          <w:lang w:eastAsia="en-US"/>
        </w:rPr>
        <w:t>ОБЕСПЕЧЕНИЕ</w:t>
      </w:r>
    </w:p>
    <w:p w:rsidR="00A859D0" w:rsidRPr="0043480E" w:rsidRDefault="00A859D0" w:rsidP="00A859D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A859D0" w:rsidRPr="0043480E" w:rsidRDefault="00A859D0" w:rsidP="00A859D0">
      <w:pPr>
        <w:pStyle w:val="ConsPlusNormal"/>
        <w:jc w:val="center"/>
        <w:rPr>
          <w:b/>
          <w:sz w:val="26"/>
          <w:szCs w:val="26"/>
        </w:rPr>
      </w:pPr>
      <w:r w:rsidRPr="0043480E">
        <w:rPr>
          <w:b/>
          <w:sz w:val="26"/>
          <w:szCs w:val="26"/>
          <w:lang w:eastAsia="en-US"/>
        </w:rPr>
        <w:t xml:space="preserve">несовершеннолетних» </w:t>
      </w:r>
      <w:r w:rsidR="00784EE8" w:rsidRPr="0043480E">
        <w:rPr>
          <w:b/>
          <w:sz w:val="26"/>
          <w:szCs w:val="26"/>
          <w:lang w:eastAsia="en-US"/>
        </w:rPr>
        <w:t>Муниципальной</w:t>
      </w:r>
      <w:r w:rsidRPr="0043480E">
        <w:rPr>
          <w:b/>
          <w:sz w:val="26"/>
          <w:szCs w:val="26"/>
          <w:lang w:eastAsia="en-US"/>
        </w:rPr>
        <w:t xml:space="preserve"> программы Чувашской Республики </w:t>
      </w:r>
      <w:r w:rsidRPr="0043480E">
        <w:rPr>
          <w:b/>
          <w:sz w:val="26"/>
          <w:szCs w:val="26"/>
        </w:rPr>
        <w:t xml:space="preserve">«Обеспечение общественного порядка </w:t>
      </w:r>
    </w:p>
    <w:p w:rsidR="0074272B" w:rsidRPr="0043480E" w:rsidRDefault="00A859D0" w:rsidP="00A859D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43480E">
        <w:rPr>
          <w:b/>
          <w:sz w:val="26"/>
          <w:szCs w:val="26"/>
        </w:rPr>
        <w:t xml:space="preserve">и противодействие преступности» </w:t>
      </w:r>
      <w:r w:rsidRPr="0043480E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74272B" w:rsidRPr="0043480E" w:rsidRDefault="0074272B" w:rsidP="003A7122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15102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1332"/>
        <w:gridCol w:w="1417"/>
        <w:gridCol w:w="1276"/>
        <w:gridCol w:w="992"/>
        <w:gridCol w:w="1134"/>
      </w:tblGrid>
      <w:tr w:rsidR="00BA711B" w:rsidRPr="0043480E" w:rsidTr="005936E5">
        <w:tc>
          <w:tcPr>
            <w:tcW w:w="851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Наименов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="00784EE8" w:rsidRPr="0043480E">
              <w:rPr>
                <w:sz w:val="18"/>
                <w:szCs w:val="18"/>
              </w:rPr>
              <w:t>М</w:t>
            </w:r>
            <w:r w:rsidR="00784EE8" w:rsidRPr="0043480E">
              <w:rPr>
                <w:sz w:val="18"/>
                <w:szCs w:val="18"/>
              </w:rPr>
              <w:t>у</w:t>
            </w:r>
            <w:r w:rsidR="00784EE8" w:rsidRPr="0043480E">
              <w:rPr>
                <w:sz w:val="18"/>
                <w:szCs w:val="18"/>
              </w:rPr>
              <w:t>ниципал</w:t>
            </w:r>
            <w:r w:rsidR="00784EE8" w:rsidRPr="0043480E">
              <w:rPr>
                <w:sz w:val="18"/>
                <w:szCs w:val="18"/>
              </w:rPr>
              <w:t>ь</w:t>
            </w:r>
            <w:r w:rsidR="00784EE8" w:rsidRPr="0043480E">
              <w:rPr>
                <w:sz w:val="18"/>
                <w:szCs w:val="18"/>
              </w:rPr>
              <w:t>ной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Ч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вашской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Республики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(основного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тия,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Задача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подпрограммы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="00784EE8" w:rsidRPr="0043480E">
              <w:rPr>
                <w:sz w:val="18"/>
                <w:szCs w:val="18"/>
              </w:rPr>
              <w:t>Муниципальной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Чувашской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Республики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исполнитель,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="00CA19E1" w:rsidRPr="0043480E">
              <w:rPr>
                <w:sz w:val="18"/>
                <w:szCs w:val="18"/>
              </w:rPr>
              <w:t>участники</w:t>
            </w:r>
          </w:p>
        </w:tc>
        <w:tc>
          <w:tcPr>
            <w:tcW w:w="2586" w:type="dxa"/>
            <w:gridSpan w:val="4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Код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бюджетной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Источники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финансир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</w:t>
            </w:r>
          </w:p>
        </w:tc>
        <w:tc>
          <w:tcPr>
            <w:tcW w:w="6151" w:type="dxa"/>
            <w:gridSpan w:val="5"/>
            <w:shd w:val="clear" w:color="auto" w:fill="auto"/>
          </w:tcPr>
          <w:p w:rsidR="0074272B" w:rsidRPr="0043480E" w:rsidRDefault="0074272B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Расходы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по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годам,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тыс.</w:t>
            </w:r>
            <w:r w:rsidR="003A7122" w:rsidRPr="0043480E">
              <w:rPr>
                <w:sz w:val="18"/>
                <w:szCs w:val="18"/>
              </w:rPr>
              <w:t xml:space="preserve"> </w:t>
            </w:r>
            <w:r w:rsidRPr="0043480E">
              <w:rPr>
                <w:sz w:val="18"/>
                <w:szCs w:val="18"/>
              </w:rPr>
              <w:t>рублей</w:t>
            </w:r>
          </w:p>
        </w:tc>
      </w:tr>
      <w:tr w:rsidR="00142FEE" w:rsidRPr="0043480E" w:rsidTr="005936E5">
        <w:tc>
          <w:tcPr>
            <w:tcW w:w="851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142FEE" w:rsidRPr="0043480E" w:rsidRDefault="00142FEE" w:rsidP="00A859D0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гла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ный расп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ряд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 бю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раздел, 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цел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вая статья расх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дов</w:t>
            </w:r>
          </w:p>
        </w:tc>
        <w:tc>
          <w:tcPr>
            <w:tcW w:w="569" w:type="dxa"/>
            <w:shd w:val="clear" w:color="auto" w:fill="auto"/>
          </w:tcPr>
          <w:p w:rsidR="00142FEE" w:rsidRPr="0043480E" w:rsidRDefault="00142FEE" w:rsidP="00A859D0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 (по</w:t>
            </w:r>
            <w:r w:rsidRPr="0043480E">
              <w:rPr>
                <w:sz w:val="18"/>
                <w:szCs w:val="18"/>
              </w:rPr>
              <w:t>д</w:t>
            </w:r>
            <w:r w:rsidRPr="0043480E">
              <w:rPr>
                <w:sz w:val="18"/>
                <w:szCs w:val="18"/>
              </w:rPr>
              <w:t>гру</w:t>
            </w:r>
            <w:r w:rsidRPr="0043480E">
              <w:rPr>
                <w:sz w:val="18"/>
                <w:szCs w:val="18"/>
              </w:rPr>
              <w:t>п</w:t>
            </w:r>
            <w:r w:rsidRPr="0043480E">
              <w:rPr>
                <w:sz w:val="18"/>
                <w:szCs w:val="18"/>
              </w:rPr>
              <w:t>па) вида ра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ходов</w:t>
            </w:r>
          </w:p>
        </w:tc>
        <w:tc>
          <w:tcPr>
            <w:tcW w:w="1205" w:type="dxa"/>
            <w:vMerge/>
            <w:shd w:val="clear" w:color="auto" w:fill="auto"/>
          </w:tcPr>
          <w:p w:rsidR="00142FEE" w:rsidRPr="0043480E" w:rsidRDefault="00142FEE" w:rsidP="003A7122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2026–2030</w:t>
            </w:r>
          </w:p>
        </w:tc>
        <w:tc>
          <w:tcPr>
            <w:tcW w:w="1134" w:type="dxa"/>
            <w:shd w:val="clear" w:color="auto" w:fill="auto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2031–2035</w:t>
            </w:r>
          </w:p>
        </w:tc>
      </w:tr>
    </w:tbl>
    <w:p w:rsidR="00A859D0" w:rsidRPr="0043480E" w:rsidRDefault="00A859D0" w:rsidP="00A859D0">
      <w:pPr>
        <w:widowControl w:val="0"/>
        <w:suppressAutoHyphens/>
        <w:spacing w:line="20" w:lineRule="exact"/>
        <w:rPr>
          <w:sz w:val="2"/>
        </w:rPr>
      </w:pPr>
    </w:p>
    <w:tbl>
      <w:tblPr>
        <w:tblW w:w="15102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1332"/>
        <w:gridCol w:w="1417"/>
        <w:gridCol w:w="1276"/>
        <w:gridCol w:w="992"/>
        <w:gridCol w:w="1134"/>
      </w:tblGrid>
      <w:tr w:rsidR="00142FEE" w:rsidRPr="0043480E" w:rsidTr="005936E5">
        <w:trPr>
          <w:tblHeader/>
        </w:trPr>
        <w:tc>
          <w:tcPr>
            <w:tcW w:w="851" w:type="dxa"/>
            <w:tcBorders>
              <w:left w:val="nil"/>
            </w:tcBorders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</w:t>
            </w:r>
          </w:p>
        </w:tc>
        <w:tc>
          <w:tcPr>
            <w:tcW w:w="1332" w:type="dxa"/>
          </w:tcPr>
          <w:p w:rsidR="00142FEE" w:rsidRPr="0043480E" w:rsidRDefault="00142FEE" w:rsidP="001A6B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42FEE" w:rsidRPr="0043480E" w:rsidRDefault="00142FEE" w:rsidP="005936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5936E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42FEE" w:rsidRPr="0043480E" w:rsidRDefault="00142FEE" w:rsidP="001A6B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5936E5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142FEE" w:rsidRPr="0043480E" w:rsidRDefault="00142FEE" w:rsidP="001A6B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5936E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42FEE" w:rsidRPr="0043480E" w:rsidRDefault="00142FEE" w:rsidP="001A6B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</w:t>
            </w:r>
            <w:r w:rsidR="005936E5">
              <w:rPr>
                <w:sz w:val="18"/>
                <w:szCs w:val="18"/>
              </w:rPr>
              <w:t>4</w:t>
            </w:r>
          </w:p>
        </w:tc>
      </w:tr>
      <w:tr w:rsidR="00142FEE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грамма</w:t>
            </w:r>
          </w:p>
        </w:tc>
        <w:tc>
          <w:tcPr>
            <w:tcW w:w="1134" w:type="dxa"/>
            <w:vMerge w:val="restart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«Предупр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ждение де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ской беспр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зорности, безнадзо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 и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летних»</w:t>
            </w:r>
          </w:p>
        </w:tc>
        <w:tc>
          <w:tcPr>
            <w:tcW w:w="1843" w:type="dxa"/>
            <w:vMerge w:val="restart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142FEE" w:rsidRPr="0043480E" w:rsidRDefault="00142FEE" w:rsidP="009C27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142FEE" w:rsidRPr="0043480E" w:rsidRDefault="005936E5" w:rsidP="004348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1417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479</w:t>
            </w:r>
            <w:r w:rsidRPr="0043480E"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276" w:type="dxa"/>
          </w:tcPr>
          <w:p w:rsidR="00142FEE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479,9</w:t>
            </w:r>
          </w:p>
        </w:tc>
        <w:tc>
          <w:tcPr>
            <w:tcW w:w="992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  <w:tc>
          <w:tcPr>
            <w:tcW w:w="1134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142FEE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142FEE" w:rsidRPr="0043480E" w:rsidRDefault="00142FEE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42FEE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120</w:t>
            </w:r>
          </w:p>
          <w:p w:rsidR="00142FEE" w:rsidRPr="0043480E" w:rsidRDefault="00142FEE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142FEE" w:rsidRPr="0043480E" w:rsidRDefault="005936E5" w:rsidP="008048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1417" w:type="dxa"/>
          </w:tcPr>
          <w:p w:rsidR="00142FEE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1276" w:type="dxa"/>
          </w:tcPr>
          <w:p w:rsidR="00142FEE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992" w:type="dxa"/>
          </w:tcPr>
          <w:p w:rsidR="00142FEE" w:rsidRPr="0043480E" w:rsidRDefault="00142FEE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  <w:tc>
          <w:tcPr>
            <w:tcW w:w="1134" w:type="dxa"/>
          </w:tcPr>
          <w:p w:rsidR="00142FEE" w:rsidRPr="0043480E" w:rsidRDefault="00142FEE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142FEE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53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142FEE" w:rsidRPr="0043480E" w:rsidRDefault="00142FEE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417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142FEE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142FEE"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142FEE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142FEE" w:rsidRPr="0043480E" w:rsidRDefault="00142FEE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142FEE" w:rsidRPr="0043480E" w:rsidRDefault="00142FEE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142FEE" w:rsidRPr="0043480E" w:rsidRDefault="00142FEE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142FEE" w:rsidRPr="0043480E" w:rsidRDefault="00142FEE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42FEE" w:rsidRPr="0043480E" w:rsidRDefault="00142FEE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3480E" w:rsidRPr="0043480E" w:rsidTr="005936E5">
        <w:tc>
          <w:tcPr>
            <w:tcW w:w="15102" w:type="dxa"/>
            <w:gridSpan w:val="14"/>
            <w:tcBorders>
              <w:left w:val="nil"/>
            </w:tcBorders>
          </w:tcPr>
          <w:p w:rsidR="00D428F1" w:rsidRPr="0043480E" w:rsidRDefault="00D428F1" w:rsidP="006646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ное м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тие 1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9C3AC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Предупре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дение бе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надзорности, беспризо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ности,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и ант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дейс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летних,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явление и устранение причин и условий, способс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вующих развитию этих нег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я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шивших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ния;</w:t>
            </w:r>
          </w:p>
          <w:p w:rsidR="005936E5" w:rsidRPr="0043480E" w:rsidRDefault="005936E5" w:rsidP="006646FA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сокращение числа детей и подростков с асоциальным повед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нием; </w:t>
            </w:r>
          </w:p>
          <w:p w:rsidR="005936E5" w:rsidRPr="0043480E" w:rsidRDefault="005936E5" w:rsidP="006646FA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повышение эффе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тивности взаимоде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 xml:space="preserve">ствия </w:t>
            </w:r>
            <w:r w:rsidRPr="0043480E">
              <w:rPr>
                <w:sz w:val="18"/>
                <w:szCs w:val="18"/>
                <w:lang w:eastAsia="en-US"/>
              </w:rPr>
              <w:t>органов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нительной власти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лики, органов мес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осущ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ствляющих меры по профилактике безна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зорности 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шеннолетних, </w:t>
            </w:r>
            <w:r w:rsidRPr="0043480E">
              <w:rPr>
                <w:sz w:val="18"/>
                <w:szCs w:val="18"/>
              </w:rPr>
              <w:t>по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дупреждению и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сечению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совершаемых несовершеннолетн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ми, и преступлений в отношении них;</w:t>
            </w:r>
          </w:p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ской Республики, органов местного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осущ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ствляющих меры по профилактике безна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зорности 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несовершен</w:t>
            </w:r>
            <w:r w:rsidRPr="0043480E">
              <w:rPr>
                <w:sz w:val="18"/>
                <w:szCs w:val="18"/>
                <w:lang w:eastAsia="en-US"/>
              </w:rPr>
              <w:softHyphen/>
              <w:t xml:space="preserve">нолетних, </w:t>
            </w:r>
            <w:r w:rsidRPr="0043480E">
              <w:rPr>
                <w:sz w:val="18"/>
                <w:szCs w:val="18"/>
              </w:rPr>
              <w:t>в решении вопросов раннего вы</w:t>
            </w:r>
            <w:r w:rsidRPr="0043480E">
              <w:rPr>
                <w:sz w:val="18"/>
                <w:szCs w:val="18"/>
              </w:rPr>
              <w:softHyphen/>
              <w:t>явления семей, нах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дящихся в социально опасном положении, и факторов, влекущих за собой их неблаг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получие</w:t>
            </w: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AB74A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460,0</w:t>
            </w:r>
          </w:p>
        </w:tc>
        <w:tc>
          <w:tcPr>
            <w:tcW w:w="1417" w:type="dxa"/>
          </w:tcPr>
          <w:p w:rsidR="005936E5" w:rsidRPr="0043480E" w:rsidRDefault="005936E5" w:rsidP="00AB74A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479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479,9</w:t>
            </w:r>
          </w:p>
        </w:tc>
        <w:tc>
          <w:tcPr>
            <w:tcW w:w="992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AB74A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1417" w:type="dxa"/>
          </w:tcPr>
          <w:p w:rsidR="005936E5" w:rsidRPr="0043480E" w:rsidRDefault="005936E5" w:rsidP="00AB74A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471</w:t>
            </w:r>
            <w:r w:rsidRPr="004348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992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1</w:t>
            </w:r>
          </w:p>
        </w:tc>
        <w:tc>
          <w:tcPr>
            <w:tcW w:w="6895" w:type="dxa"/>
            <w:gridSpan w:val="7"/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Число несовершеннолетних, совершивших преступления, в расчете на 1 тыс.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 в возрасте от 14 до 18 лет, человек</w:t>
            </w:r>
          </w:p>
        </w:tc>
        <w:tc>
          <w:tcPr>
            <w:tcW w:w="1205" w:type="dxa"/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1417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1276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134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4,2**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E4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7"/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процентов</w:t>
            </w:r>
          </w:p>
        </w:tc>
        <w:tc>
          <w:tcPr>
            <w:tcW w:w="1205" w:type="dxa"/>
          </w:tcPr>
          <w:p w:rsidR="005936E5" w:rsidRPr="0043480E" w:rsidRDefault="005936E5" w:rsidP="00AE4CF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</w:tcPr>
          <w:p w:rsidR="005936E5" w:rsidRPr="0043480E" w:rsidRDefault="005936E5" w:rsidP="00AE4CF6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1417" w:type="dxa"/>
          </w:tcPr>
          <w:p w:rsidR="005936E5" w:rsidRPr="0043480E" w:rsidRDefault="005936E5" w:rsidP="00AE4CF6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1276" w:type="dxa"/>
          </w:tcPr>
          <w:p w:rsidR="005936E5" w:rsidRPr="0043480E" w:rsidRDefault="005936E5" w:rsidP="00AE4CF6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134" w:type="dxa"/>
          </w:tcPr>
          <w:p w:rsidR="005936E5" w:rsidRPr="0043480E" w:rsidRDefault="005936E5" w:rsidP="00AE4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1.1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D428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в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тельных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ях работы по формиров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нию закон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послушного </w:t>
            </w:r>
            <w:r w:rsidRPr="0043480E">
              <w:rPr>
                <w:sz w:val="18"/>
                <w:szCs w:val="18"/>
              </w:rPr>
              <w:lastRenderedPageBreak/>
              <w:t>поведения обучающи</w:t>
            </w:r>
            <w:r w:rsidRPr="0043480E">
              <w:rPr>
                <w:sz w:val="18"/>
                <w:szCs w:val="18"/>
              </w:rPr>
              <w:t>х</w:t>
            </w:r>
            <w:r w:rsidRPr="0043480E">
              <w:rPr>
                <w:sz w:val="18"/>
                <w:szCs w:val="18"/>
              </w:rPr>
              <w:t>ся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 xml:space="preserve">местные 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1.2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D428F1">
            <w:pPr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Выявление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них, нах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дящихся в социально опасном положении, а также не посеща</w:t>
            </w:r>
            <w:r w:rsidRPr="0043480E">
              <w:rPr>
                <w:sz w:val="18"/>
                <w:szCs w:val="18"/>
              </w:rPr>
              <w:t>ю</w:t>
            </w:r>
            <w:r w:rsidRPr="0043480E">
              <w:rPr>
                <w:sz w:val="18"/>
                <w:szCs w:val="18"/>
              </w:rPr>
              <w:t>щих или системат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чески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пускающих по неуваж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тельным причинам занятия в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тельных организац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ях, принятие мер по их воспитанию и содействие им в 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чении общ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го образов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1.3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D428F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Организация работы по вовлечению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шенноле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них, с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стоящих на профила</w:t>
            </w:r>
            <w:r w:rsidRPr="0043480E">
              <w:rPr>
                <w:sz w:val="18"/>
                <w:szCs w:val="18"/>
                <w:lang w:eastAsia="en-US"/>
              </w:rPr>
              <w:t>к</w:t>
            </w:r>
            <w:r w:rsidRPr="0043480E">
              <w:rPr>
                <w:sz w:val="18"/>
                <w:szCs w:val="18"/>
                <w:lang w:eastAsia="en-US"/>
              </w:rPr>
              <w:t>тическом учете, в кружки и секции 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ганизаций дополн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тельного образования, общеобраз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вательных организаций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Мер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приятие 1.4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Развитие института обществе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ных восп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тателей н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соверше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нолетних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9C271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 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республика</w:t>
            </w:r>
            <w:r w:rsidRPr="0043480E">
              <w:rPr>
                <w:sz w:val="18"/>
                <w:szCs w:val="18"/>
                <w:lang w:eastAsia="en-US"/>
              </w:rPr>
              <w:t>н</w:t>
            </w:r>
            <w:r w:rsidRPr="0043480E">
              <w:rPr>
                <w:sz w:val="18"/>
                <w:szCs w:val="18"/>
                <w:lang w:eastAsia="en-US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территор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альный гос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дарственный 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внебюдже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ные источн</w:t>
            </w:r>
            <w:r w:rsidRPr="0043480E">
              <w:rPr>
                <w:sz w:val="18"/>
                <w:szCs w:val="18"/>
                <w:lang w:eastAsia="en-US"/>
              </w:rPr>
              <w:t>и</w:t>
            </w:r>
            <w:r w:rsidRPr="0043480E">
              <w:rPr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1.5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D428F1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Информац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онно-методич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ское сопр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 xml:space="preserve">вождение </w:t>
            </w:r>
            <w:r w:rsidRPr="0043480E">
              <w:rPr>
                <w:sz w:val="18"/>
                <w:szCs w:val="18"/>
              </w:rPr>
              <w:lastRenderedPageBreak/>
              <w:t>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тий, напра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ленных на предупре</w:t>
            </w:r>
            <w:r w:rsidRPr="0043480E">
              <w:rPr>
                <w:sz w:val="18"/>
                <w:szCs w:val="18"/>
              </w:rPr>
              <w:t>ж</w:t>
            </w:r>
            <w:r w:rsidRPr="0043480E">
              <w:rPr>
                <w:sz w:val="18"/>
                <w:szCs w:val="18"/>
              </w:rPr>
              <w:t>дение бе</w:t>
            </w:r>
            <w:r w:rsidRPr="0043480E">
              <w:rPr>
                <w:sz w:val="18"/>
                <w:szCs w:val="18"/>
              </w:rPr>
              <w:t>з</w:t>
            </w:r>
            <w:r w:rsidRPr="0043480E">
              <w:rPr>
                <w:sz w:val="18"/>
                <w:szCs w:val="18"/>
              </w:rPr>
              <w:t>надзорности, беспризо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ности, пр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вонаруш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и ант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обществе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дейс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вий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летних,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явление и устранение причин и условий, способс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вующих развитию этих нег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тивных я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лений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lastRenderedPageBreak/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 xml:space="preserve">ский бюджет </w:t>
            </w:r>
            <w:r w:rsidRPr="0043480E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1.6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proofErr w:type="spellStart"/>
            <w:r w:rsidRPr="0043480E">
              <w:rPr>
                <w:sz w:val="18"/>
                <w:szCs w:val="18"/>
              </w:rPr>
              <w:t>Профида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тика</w:t>
            </w:r>
            <w:proofErr w:type="spellEnd"/>
            <w:r w:rsidRPr="0043480E">
              <w:rPr>
                <w:sz w:val="18"/>
                <w:szCs w:val="18"/>
              </w:rPr>
              <w:t xml:space="preserve"> жест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кого обр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щения с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ними и ок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зание пом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щи детям и подросткам, подвер</w:t>
            </w:r>
            <w:r w:rsidRPr="0043480E">
              <w:rPr>
                <w:sz w:val="18"/>
                <w:szCs w:val="18"/>
              </w:rPr>
              <w:t>г</w:t>
            </w:r>
            <w:r w:rsidRPr="0043480E">
              <w:rPr>
                <w:sz w:val="18"/>
                <w:szCs w:val="18"/>
              </w:rPr>
              <w:t>шимся же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токому о</w:t>
            </w:r>
            <w:r w:rsidRPr="0043480E">
              <w:rPr>
                <w:sz w:val="18"/>
                <w:szCs w:val="18"/>
              </w:rPr>
              <w:t>б</w:t>
            </w:r>
            <w:r w:rsidRPr="0043480E">
              <w:rPr>
                <w:sz w:val="18"/>
                <w:szCs w:val="18"/>
              </w:rPr>
              <w:t>ращению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1B2C6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1B2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1.7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Создание комиссий по делам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 и защите их прав и орг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низация деятельн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сти таких комиссий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9B45E4" w:rsidP="005E19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1417" w:type="dxa"/>
          </w:tcPr>
          <w:p w:rsidR="005936E5" w:rsidRPr="0043480E" w:rsidRDefault="005936E5" w:rsidP="005E19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</w:t>
            </w:r>
            <w:r w:rsidRPr="0043480E"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276" w:type="dxa"/>
          </w:tcPr>
          <w:p w:rsidR="005936E5" w:rsidRPr="0043480E" w:rsidRDefault="009B45E4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992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  <w:tc>
          <w:tcPr>
            <w:tcW w:w="1134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244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9B45E4" w:rsidP="002C56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452,0</w:t>
            </w:r>
          </w:p>
        </w:tc>
        <w:tc>
          <w:tcPr>
            <w:tcW w:w="1417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</w:t>
            </w:r>
            <w:r w:rsidRPr="0043480E"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1276" w:type="dxa"/>
          </w:tcPr>
          <w:p w:rsidR="005936E5" w:rsidRPr="0043480E" w:rsidRDefault="009B45E4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471,9</w:t>
            </w:r>
          </w:p>
        </w:tc>
        <w:tc>
          <w:tcPr>
            <w:tcW w:w="992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  <w:tc>
          <w:tcPr>
            <w:tcW w:w="1134" w:type="dxa"/>
          </w:tcPr>
          <w:p w:rsidR="005936E5" w:rsidRPr="0043480E" w:rsidRDefault="005936E5" w:rsidP="00E07A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1604,5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Pr="0043480E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7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43480E" w:rsidRPr="0043480E" w:rsidTr="005936E5">
        <w:tc>
          <w:tcPr>
            <w:tcW w:w="15102" w:type="dxa"/>
            <w:gridSpan w:val="14"/>
            <w:tcBorders>
              <w:left w:val="nil"/>
            </w:tcBorders>
          </w:tcPr>
          <w:p w:rsidR="00D428F1" w:rsidRPr="0043480E" w:rsidRDefault="00D428F1" w:rsidP="00A26889">
            <w:pPr>
              <w:spacing w:line="245" w:lineRule="auto"/>
              <w:jc w:val="both"/>
              <w:rPr>
                <w:b/>
              </w:rPr>
            </w:pPr>
          </w:p>
          <w:p w:rsidR="00D428F1" w:rsidRPr="0043480E" w:rsidRDefault="00D428F1" w:rsidP="00A26889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43480E">
              <w:rPr>
                <w:b/>
                <w:sz w:val="18"/>
                <w:szCs w:val="18"/>
              </w:rPr>
              <w:t>Цель «</w:t>
            </w:r>
            <w:r w:rsidR="00A26889" w:rsidRPr="0043480E">
              <w:rPr>
                <w:b/>
                <w:sz w:val="18"/>
                <w:szCs w:val="18"/>
              </w:rPr>
              <w:t>Создание условий для успешной социализации (</w:t>
            </w:r>
            <w:proofErr w:type="spellStart"/>
            <w:r w:rsidR="00A26889" w:rsidRPr="0043480E">
              <w:rPr>
                <w:b/>
                <w:sz w:val="18"/>
                <w:szCs w:val="18"/>
              </w:rPr>
              <w:t>ресоциализации</w:t>
            </w:r>
            <w:proofErr w:type="spellEnd"/>
            <w:r w:rsidR="00A26889" w:rsidRPr="0043480E">
              <w:rPr>
                <w:b/>
                <w:sz w:val="18"/>
                <w:szCs w:val="18"/>
              </w:rPr>
              <w:t xml:space="preserve">) </w:t>
            </w:r>
            <w:r w:rsidR="00236915" w:rsidRPr="0043480E">
              <w:rPr>
                <w:b/>
                <w:sz w:val="18"/>
                <w:szCs w:val="18"/>
              </w:rPr>
              <w:t>несовершеннолетних, формирования</w:t>
            </w:r>
            <w:r w:rsidR="00A26889" w:rsidRPr="0043480E">
              <w:rPr>
                <w:b/>
                <w:sz w:val="18"/>
                <w:szCs w:val="18"/>
              </w:rPr>
              <w:t xml:space="preserve"> у них правового самосознания</w:t>
            </w:r>
            <w:r w:rsidRPr="0043480E">
              <w:rPr>
                <w:b/>
                <w:sz w:val="18"/>
                <w:szCs w:val="18"/>
              </w:rPr>
              <w:t>»</w:t>
            </w:r>
          </w:p>
          <w:p w:rsidR="00D428F1" w:rsidRPr="0043480E" w:rsidRDefault="00D428F1" w:rsidP="00A26889">
            <w:pPr>
              <w:spacing w:line="245" w:lineRule="auto"/>
              <w:jc w:val="both"/>
              <w:rPr>
                <w:b/>
              </w:rPr>
            </w:pP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43480E">
              <w:rPr>
                <w:sz w:val="18"/>
                <w:szCs w:val="18"/>
                <w:lang w:eastAsia="en-US"/>
              </w:rPr>
              <w:t>Осно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ное м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ропри</w:t>
            </w:r>
            <w:r w:rsidRPr="0043480E">
              <w:rPr>
                <w:sz w:val="18"/>
                <w:szCs w:val="18"/>
                <w:lang w:eastAsia="en-US"/>
              </w:rPr>
              <w:t>я</w:t>
            </w:r>
            <w:r w:rsidRPr="0043480E">
              <w:rPr>
                <w:sz w:val="18"/>
                <w:szCs w:val="18"/>
                <w:lang w:eastAsia="en-US"/>
              </w:rPr>
              <w:t>тие 2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Работа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снижение уровня безнадзорности, а также числа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шеннолетних, 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шивших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ния;</w:t>
            </w:r>
          </w:p>
          <w:p w:rsidR="005936E5" w:rsidRPr="0043480E" w:rsidRDefault="005936E5" w:rsidP="006646FA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сокращение числа детей и подростков с асоциальным повед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 xml:space="preserve">нием; </w:t>
            </w:r>
          </w:p>
          <w:p w:rsidR="005936E5" w:rsidRPr="0043480E" w:rsidRDefault="005936E5" w:rsidP="006646FA">
            <w:pPr>
              <w:pStyle w:val="ConsPlusNormal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повышение эффе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тивности взаимоде</w:t>
            </w:r>
            <w:r w:rsidRPr="0043480E">
              <w:rPr>
                <w:sz w:val="18"/>
                <w:szCs w:val="18"/>
              </w:rPr>
              <w:t>й</w:t>
            </w:r>
            <w:r w:rsidRPr="0043480E">
              <w:rPr>
                <w:sz w:val="18"/>
                <w:szCs w:val="18"/>
              </w:rPr>
              <w:t xml:space="preserve">ствия </w:t>
            </w:r>
            <w:r w:rsidRPr="0043480E">
              <w:rPr>
                <w:sz w:val="18"/>
                <w:szCs w:val="18"/>
                <w:lang w:eastAsia="en-US"/>
              </w:rPr>
              <w:t>органов испо</w:t>
            </w:r>
            <w:r w:rsidRPr="0043480E">
              <w:rPr>
                <w:sz w:val="18"/>
                <w:szCs w:val="18"/>
                <w:lang w:eastAsia="en-US"/>
              </w:rPr>
              <w:t>л</w:t>
            </w:r>
            <w:r w:rsidRPr="0043480E">
              <w:rPr>
                <w:sz w:val="18"/>
                <w:szCs w:val="18"/>
                <w:lang w:eastAsia="en-US"/>
              </w:rPr>
              <w:t>нительной власти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лики, органов мес</w:t>
            </w:r>
            <w:r w:rsidRPr="0043480E">
              <w:rPr>
                <w:sz w:val="18"/>
                <w:szCs w:val="18"/>
                <w:lang w:eastAsia="en-US"/>
              </w:rPr>
              <w:t>т</w:t>
            </w:r>
            <w:r w:rsidRPr="0043480E">
              <w:rPr>
                <w:sz w:val="18"/>
                <w:szCs w:val="18"/>
                <w:lang w:eastAsia="en-US"/>
              </w:rPr>
              <w:t>ного самоуправления в Чувашской Респу</w:t>
            </w:r>
            <w:r w:rsidRPr="0043480E">
              <w:rPr>
                <w:sz w:val="18"/>
                <w:szCs w:val="18"/>
                <w:lang w:eastAsia="en-US"/>
              </w:rPr>
              <w:t>б</w:t>
            </w:r>
            <w:r w:rsidRPr="0043480E">
              <w:rPr>
                <w:sz w:val="18"/>
                <w:szCs w:val="18"/>
                <w:lang w:eastAsia="en-US"/>
              </w:rPr>
              <w:t>лике, общественных объединений, осущ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lastRenderedPageBreak/>
              <w:t>ствляющих меры по профилактике безна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зорности 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шеннолетних, </w:t>
            </w:r>
            <w:r w:rsidRPr="0043480E">
              <w:rPr>
                <w:sz w:val="18"/>
                <w:szCs w:val="18"/>
              </w:rPr>
              <w:t>по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дупреждению и пр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сечению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 совершаемых несовершеннолетн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ми, и преступлений в отношении них;</w:t>
            </w:r>
          </w:p>
          <w:p w:rsidR="005936E5" w:rsidRPr="0043480E" w:rsidRDefault="005936E5" w:rsidP="00F137ED">
            <w:pPr>
              <w:widowControl w:val="0"/>
              <w:autoSpaceDE w:val="0"/>
              <w:autoSpaceDN w:val="0"/>
              <w:spacing w:line="230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повышение роли </w:t>
            </w:r>
            <w:r w:rsidRPr="0043480E">
              <w:rPr>
                <w:sz w:val="18"/>
                <w:szCs w:val="18"/>
                <w:lang w:eastAsia="en-US"/>
              </w:rPr>
              <w:t>о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>ганов исполнител</w:t>
            </w:r>
            <w:r w:rsidRPr="0043480E">
              <w:rPr>
                <w:sz w:val="18"/>
                <w:szCs w:val="18"/>
                <w:lang w:eastAsia="en-US"/>
              </w:rPr>
              <w:t>ь</w:t>
            </w:r>
            <w:r w:rsidRPr="0043480E">
              <w:rPr>
                <w:sz w:val="18"/>
                <w:szCs w:val="18"/>
                <w:lang w:eastAsia="en-US"/>
              </w:rPr>
              <w:t>ной власти Чува</w:t>
            </w:r>
            <w:r w:rsidRPr="0043480E">
              <w:rPr>
                <w:sz w:val="18"/>
                <w:szCs w:val="18"/>
                <w:lang w:eastAsia="en-US"/>
              </w:rPr>
              <w:t>ш</w:t>
            </w:r>
            <w:r w:rsidRPr="0043480E">
              <w:rPr>
                <w:sz w:val="18"/>
                <w:szCs w:val="18"/>
                <w:lang w:eastAsia="en-US"/>
              </w:rPr>
              <w:t>ской Республики, органов местного са</w:t>
            </w:r>
            <w:r w:rsidRPr="0043480E">
              <w:rPr>
                <w:sz w:val="18"/>
                <w:szCs w:val="18"/>
                <w:lang w:eastAsia="en-US"/>
              </w:rPr>
              <w:softHyphen/>
              <w:t>моуправления в Ч</w:t>
            </w:r>
            <w:r w:rsidRPr="0043480E">
              <w:rPr>
                <w:sz w:val="18"/>
                <w:szCs w:val="18"/>
                <w:lang w:eastAsia="en-US"/>
              </w:rPr>
              <w:t>у</w:t>
            </w:r>
            <w:r w:rsidRPr="0043480E">
              <w:rPr>
                <w:sz w:val="18"/>
                <w:szCs w:val="18"/>
                <w:lang w:eastAsia="en-US"/>
              </w:rPr>
              <w:t>вашской Республике, общественных объ</w:t>
            </w:r>
            <w:r w:rsidRPr="0043480E">
              <w:rPr>
                <w:sz w:val="18"/>
                <w:szCs w:val="18"/>
                <w:lang w:eastAsia="en-US"/>
              </w:rPr>
              <w:t>е</w:t>
            </w:r>
            <w:r w:rsidRPr="0043480E">
              <w:rPr>
                <w:sz w:val="18"/>
                <w:szCs w:val="18"/>
                <w:lang w:eastAsia="en-US"/>
              </w:rPr>
              <w:t>динений, осущест</w:t>
            </w:r>
            <w:r w:rsidRPr="0043480E">
              <w:rPr>
                <w:sz w:val="18"/>
                <w:szCs w:val="18"/>
                <w:lang w:eastAsia="en-US"/>
              </w:rPr>
              <w:t>в</w:t>
            </w:r>
            <w:r w:rsidRPr="0043480E">
              <w:rPr>
                <w:sz w:val="18"/>
                <w:szCs w:val="18"/>
                <w:lang w:eastAsia="en-US"/>
              </w:rPr>
              <w:t>ляющих меры по профилактике безна</w:t>
            </w:r>
            <w:r w:rsidRPr="0043480E">
              <w:rPr>
                <w:sz w:val="18"/>
                <w:szCs w:val="18"/>
                <w:lang w:eastAsia="en-US"/>
              </w:rPr>
              <w:t>д</w:t>
            </w:r>
            <w:r w:rsidRPr="0043480E">
              <w:rPr>
                <w:sz w:val="18"/>
                <w:szCs w:val="18"/>
                <w:lang w:eastAsia="en-US"/>
              </w:rPr>
              <w:t>зорности и правон</w:t>
            </w:r>
            <w:r w:rsidRPr="0043480E">
              <w:rPr>
                <w:sz w:val="18"/>
                <w:szCs w:val="18"/>
                <w:lang w:eastAsia="en-US"/>
              </w:rPr>
              <w:t>а</w:t>
            </w:r>
            <w:r w:rsidRPr="0043480E">
              <w:rPr>
                <w:sz w:val="18"/>
                <w:szCs w:val="18"/>
                <w:lang w:eastAsia="en-US"/>
              </w:rPr>
              <w:t>рушений несове</w:t>
            </w:r>
            <w:r w:rsidRPr="0043480E">
              <w:rPr>
                <w:sz w:val="18"/>
                <w:szCs w:val="18"/>
                <w:lang w:eastAsia="en-US"/>
              </w:rPr>
              <w:t>р</w:t>
            </w:r>
            <w:r w:rsidRPr="0043480E">
              <w:rPr>
                <w:sz w:val="18"/>
                <w:szCs w:val="18"/>
                <w:lang w:eastAsia="en-US"/>
              </w:rPr>
              <w:t xml:space="preserve">шеннолетних, </w:t>
            </w:r>
            <w:r w:rsidRPr="0043480E">
              <w:rPr>
                <w:sz w:val="18"/>
                <w:szCs w:val="18"/>
              </w:rPr>
              <w:t>в р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шении вопросов ра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него выявления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мей, находящихся в социально опасном по</w:t>
            </w:r>
            <w:r w:rsidRPr="0043480E">
              <w:rPr>
                <w:sz w:val="18"/>
                <w:szCs w:val="18"/>
              </w:rPr>
              <w:softHyphen/>
              <w:t>ложении, и факт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ров, влекущих за 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бой их неблагопол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чие</w:t>
            </w: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F137ED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Целевые индик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торы и показ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тели Мун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ципал</w:t>
            </w:r>
            <w:r w:rsidRPr="0043480E">
              <w:rPr>
                <w:sz w:val="18"/>
                <w:szCs w:val="18"/>
              </w:rPr>
              <w:t>ь</w:t>
            </w:r>
            <w:r w:rsidRPr="0043480E">
              <w:rPr>
                <w:sz w:val="18"/>
                <w:szCs w:val="18"/>
              </w:rPr>
              <w:t>ной 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подпр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граммы, увяза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lastRenderedPageBreak/>
              <w:t>ные с осно</w:t>
            </w:r>
            <w:r w:rsidRPr="0043480E">
              <w:rPr>
                <w:sz w:val="18"/>
                <w:szCs w:val="18"/>
              </w:rPr>
              <w:t>в</w:t>
            </w:r>
            <w:r w:rsidRPr="0043480E">
              <w:rPr>
                <w:sz w:val="18"/>
                <w:szCs w:val="18"/>
              </w:rPr>
              <w:t>ным 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ем 2</w:t>
            </w:r>
          </w:p>
        </w:tc>
        <w:tc>
          <w:tcPr>
            <w:tcW w:w="6895" w:type="dxa"/>
            <w:gridSpan w:val="7"/>
          </w:tcPr>
          <w:p w:rsidR="005936E5" w:rsidRPr="0043480E" w:rsidRDefault="005936E5" w:rsidP="004E465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Число несовершеннолетних, совершивших преступления, в расчете на 1 тыс. несове</w:t>
            </w:r>
            <w:r w:rsidRPr="0043480E">
              <w:rPr>
                <w:sz w:val="18"/>
                <w:szCs w:val="18"/>
              </w:rPr>
              <w:t>р</w:t>
            </w:r>
            <w:r w:rsidRPr="0043480E">
              <w:rPr>
                <w:sz w:val="18"/>
                <w:szCs w:val="18"/>
              </w:rPr>
              <w:t>шеннолетних в возрасте от 14 до 18 лет, человек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8,7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8,4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6,4**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4,2**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6895" w:type="dxa"/>
            <w:gridSpan w:val="7"/>
          </w:tcPr>
          <w:p w:rsidR="005936E5" w:rsidRPr="0043480E" w:rsidRDefault="005936E5" w:rsidP="004E465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Доля преступлений, совершенных несовершеннолетними, в общем числе преступл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ний, процентов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7,16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7,1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6,25**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5,2**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2.1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меропри</w:t>
            </w:r>
            <w:r w:rsidRPr="0043480E">
              <w:rPr>
                <w:sz w:val="18"/>
                <w:szCs w:val="18"/>
              </w:rPr>
              <w:t>я</w:t>
            </w:r>
            <w:r w:rsidRPr="0043480E">
              <w:rPr>
                <w:sz w:val="18"/>
                <w:szCs w:val="18"/>
              </w:rPr>
              <w:t>тий по в</w:t>
            </w:r>
            <w:r w:rsidRPr="0043480E">
              <w:rPr>
                <w:sz w:val="18"/>
                <w:szCs w:val="18"/>
              </w:rPr>
              <w:t>ы</w:t>
            </w:r>
            <w:r w:rsidRPr="0043480E">
              <w:rPr>
                <w:sz w:val="18"/>
                <w:szCs w:val="18"/>
              </w:rPr>
              <w:t>явлению фактов с</w:t>
            </w:r>
            <w:r w:rsidRPr="0043480E">
              <w:rPr>
                <w:sz w:val="18"/>
                <w:szCs w:val="18"/>
              </w:rPr>
              <w:t>е</w:t>
            </w:r>
            <w:r w:rsidRPr="0043480E">
              <w:rPr>
                <w:sz w:val="18"/>
                <w:szCs w:val="18"/>
              </w:rPr>
              <w:t>мейного неблагоп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лучия на ранней ст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дии,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ального с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ротства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2.2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Организация работы с семьями, находящ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мися в соц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ально опа</w:t>
            </w:r>
            <w:r w:rsidRPr="0043480E">
              <w:rPr>
                <w:sz w:val="18"/>
                <w:szCs w:val="18"/>
              </w:rPr>
              <w:t>с</w:t>
            </w:r>
            <w:r w:rsidRPr="0043480E">
              <w:rPr>
                <w:sz w:val="18"/>
                <w:szCs w:val="18"/>
              </w:rPr>
              <w:t>ном пол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lastRenderedPageBreak/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2.3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9C2712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Проведение семинаров-совещаний, круглых столов, ко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курсов для лиц, отве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ственных за профила</w:t>
            </w:r>
            <w:r w:rsidRPr="0043480E">
              <w:rPr>
                <w:sz w:val="18"/>
                <w:szCs w:val="18"/>
              </w:rPr>
              <w:t>к</w:t>
            </w:r>
            <w:r w:rsidRPr="0043480E">
              <w:rPr>
                <w:sz w:val="18"/>
                <w:szCs w:val="18"/>
              </w:rPr>
              <w:t>тическую работу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43480E">
              <w:rPr>
                <w:sz w:val="18"/>
                <w:szCs w:val="18"/>
              </w:rPr>
              <w:t>ответственный</w:t>
            </w:r>
            <w:proofErr w:type="spellEnd"/>
            <w:proofErr w:type="gramEnd"/>
            <w:r w:rsidRPr="0043480E">
              <w:rPr>
                <w:sz w:val="18"/>
                <w:szCs w:val="18"/>
              </w:rPr>
              <w:t xml:space="preserve">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 w:val="restart"/>
            <w:tcBorders>
              <w:left w:val="nil"/>
            </w:tcBorders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Мер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приятие 2.4</w:t>
            </w:r>
          </w:p>
        </w:tc>
        <w:tc>
          <w:tcPr>
            <w:tcW w:w="1134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Формиров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ние единой базы данных о выявле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ных нес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вершенн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летних и семьях, н</w:t>
            </w:r>
            <w:r w:rsidRPr="0043480E">
              <w:rPr>
                <w:sz w:val="18"/>
                <w:szCs w:val="18"/>
              </w:rPr>
              <w:t>а</w:t>
            </w:r>
            <w:r w:rsidRPr="0043480E">
              <w:rPr>
                <w:sz w:val="18"/>
                <w:szCs w:val="18"/>
              </w:rPr>
              <w:t>ходящихся в социально опасном положении</w:t>
            </w:r>
          </w:p>
        </w:tc>
        <w:tc>
          <w:tcPr>
            <w:tcW w:w="1843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ответственный исполнитель – Отдел образ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вания, мол</w:t>
            </w:r>
            <w:r w:rsidRPr="0043480E">
              <w:rPr>
                <w:sz w:val="18"/>
                <w:szCs w:val="18"/>
              </w:rPr>
              <w:t>о</w:t>
            </w:r>
            <w:r w:rsidRPr="0043480E">
              <w:rPr>
                <w:sz w:val="18"/>
                <w:szCs w:val="18"/>
              </w:rPr>
              <w:t>дежной пол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тики и спорта*</w:t>
            </w: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всего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республика</w:t>
            </w:r>
            <w:r w:rsidRPr="0043480E">
              <w:rPr>
                <w:sz w:val="18"/>
                <w:szCs w:val="18"/>
              </w:rPr>
              <w:t>н</w:t>
            </w:r>
            <w:r w:rsidRPr="0043480E">
              <w:rPr>
                <w:sz w:val="18"/>
                <w:szCs w:val="18"/>
              </w:rPr>
              <w:t>ский бюджет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территор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альный гос</w:t>
            </w:r>
            <w:r w:rsidRPr="0043480E">
              <w:rPr>
                <w:sz w:val="18"/>
                <w:szCs w:val="18"/>
              </w:rPr>
              <w:t>у</w:t>
            </w:r>
            <w:r w:rsidRPr="0043480E">
              <w:rPr>
                <w:sz w:val="18"/>
                <w:szCs w:val="18"/>
              </w:rPr>
              <w:t>дарственный 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ный фонд Чувашской Республики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  <w:tr w:rsidR="005936E5" w:rsidRPr="0043480E" w:rsidTr="005936E5">
        <w:tc>
          <w:tcPr>
            <w:tcW w:w="851" w:type="dxa"/>
            <w:vMerge/>
            <w:tcBorders>
              <w:left w:val="nil"/>
            </w:tcBorders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936E5" w:rsidRPr="0043480E" w:rsidRDefault="005936E5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x</w:t>
            </w:r>
          </w:p>
        </w:tc>
        <w:tc>
          <w:tcPr>
            <w:tcW w:w="1205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внебюдже</w:t>
            </w:r>
            <w:r w:rsidRPr="0043480E">
              <w:rPr>
                <w:sz w:val="18"/>
                <w:szCs w:val="18"/>
              </w:rPr>
              <w:t>т</w:t>
            </w:r>
            <w:r w:rsidRPr="0043480E">
              <w:rPr>
                <w:sz w:val="18"/>
                <w:szCs w:val="18"/>
              </w:rPr>
              <w:t>ные источн</w:t>
            </w:r>
            <w:r w:rsidRPr="0043480E">
              <w:rPr>
                <w:sz w:val="18"/>
                <w:szCs w:val="18"/>
              </w:rPr>
              <w:t>и</w:t>
            </w:r>
            <w:r w:rsidRPr="0043480E">
              <w:rPr>
                <w:sz w:val="18"/>
                <w:szCs w:val="18"/>
              </w:rPr>
              <w:t>ки</w:t>
            </w:r>
          </w:p>
        </w:tc>
        <w:tc>
          <w:tcPr>
            <w:tcW w:w="1332" w:type="dxa"/>
          </w:tcPr>
          <w:p w:rsidR="005936E5" w:rsidRPr="0043480E" w:rsidRDefault="005936E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936E5" w:rsidRPr="0043480E" w:rsidRDefault="005936E5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480E">
              <w:rPr>
                <w:sz w:val="18"/>
                <w:szCs w:val="18"/>
              </w:rPr>
              <w:t>0,0</w:t>
            </w:r>
          </w:p>
        </w:tc>
      </w:tr>
    </w:tbl>
    <w:p w:rsidR="0074272B" w:rsidRPr="0043480E" w:rsidRDefault="006646FA" w:rsidP="006646FA">
      <w:pPr>
        <w:autoSpaceDE w:val="0"/>
        <w:autoSpaceDN w:val="0"/>
        <w:adjustRightInd w:val="0"/>
        <w:ind w:left="-348"/>
        <w:jc w:val="both"/>
        <w:rPr>
          <w:sz w:val="16"/>
          <w:szCs w:val="16"/>
          <w:lang w:eastAsia="en-US"/>
        </w:rPr>
      </w:pPr>
      <w:r w:rsidRPr="0043480E">
        <w:rPr>
          <w:sz w:val="16"/>
          <w:szCs w:val="16"/>
          <w:lang w:eastAsia="en-US"/>
        </w:rPr>
        <w:t xml:space="preserve">   </w:t>
      </w:r>
      <w:r w:rsidR="0074272B" w:rsidRPr="0043480E">
        <w:rPr>
          <w:sz w:val="16"/>
          <w:szCs w:val="16"/>
          <w:lang w:eastAsia="en-US"/>
        </w:rPr>
        <w:t>*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Мероприяти</w:t>
      </w:r>
      <w:r w:rsidR="004E4655" w:rsidRPr="0043480E">
        <w:rPr>
          <w:sz w:val="16"/>
          <w:szCs w:val="16"/>
          <w:lang w:eastAsia="en-US"/>
        </w:rPr>
        <w:t>е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осуществля</w:t>
      </w:r>
      <w:r w:rsidR="004E4655" w:rsidRPr="0043480E">
        <w:rPr>
          <w:sz w:val="16"/>
          <w:szCs w:val="16"/>
          <w:lang w:eastAsia="en-US"/>
        </w:rPr>
        <w:t>е</w:t>
      </w:r>
      <w:r w:rsidR="0074272B" w:rsidRPr="0043480E">
        <w:rPr>
          <w:sz w:val="16"/>
          <w:szCs w:val="16"/>
          <w:lang w:eastAsia="en-US"/>
        </w:rPr>
        <w:t>тся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по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согласованию</w:t>
      </w:r>
      <w:r w:rsidR="003A7122" w:rsidRPr="0043480E">
        <w:rPr>
          <w:sz w:val="16"/>
          <w:szCs w:val="16"/>
          <w:lang w:eastAsia="en-US"/>
        </w:rPr>
        <w:t xml:space="preserve"> </w:t>
      </w:r>
      <w:r w:rsidR="0074272B" w:rsidRPr="0043480E">
        <w:rPr>
          <w:sz w:val="16"/>
          <w:szCs w:val="16"/>
          <w:lang w:eastAsia="en-US"/>
        </w:rPr>
        <w:t>с</w:t>
      </w:r>
      <w:r w:rsidR="003A7122" w:rsidRPr="0043480E">
        <w:rPr>
          <w:sz w:val="16"/>
          <w:szCs w:val="16"/>
          <w:lang w:eastAsia="en-US"/>
        </w:rPr>
        <w:t xml:space="preserve"> </w:t>
      </w:r>
      <w:r w:rsidRPr="0043480E">
        <w:rPr>
          <w:sz w:val="16"/>
          <w:szCs w:val="16"/>
          <w:lang w:eastAsia="en-US"/>
        </w:rPr>
        <w:t>исполнителем.</w:t>
      </w:r>
    </w:p>
    <w:p w:rsidR="0074272B" w:rsidRPr="0043480E" w:rsidRDefault="0074272B" w:rsidP="006646FA">
      <w:pPr>
        <w:autoSpaceDE w:val="0"/>
        <w:autoSpaceDN w:val="0"/>
        <w:adjustRightInd w:val="0"/>
        <w:ind w:left="-348"/>
        <w:jc w:val="both"/>
        <w:rPr>
          <w:sz w:val="16"/>
          <w:szCs w:val="16"/>
        </w:rPr>
      </w:pPr>
      <w:r w:rsidRPr="0043480E">
        <w:rPr>
          <w:sz w:val="16"/>
          <w:szCs w:val="16"/>
        </w:rPr>
        <w:t>*</w:t>
      </w:r>
      <w:r w:rsidR="006646FA" w:rsidRPr="0043480E">
        <w:rPr>
          <w:sz w:val="16"/>
          <w:szCs w:val="16"/>
        </w:rPr>
        <w:t>*</w:t>
      </w:r>
      <w:r w:rsidR="003A7122" w:rsidRPr="0043480E">
        <w:rPr>
          <w:sz w:val="16"/>
          <w:szCs w:val="16"/>
        </w:rPr>
        <w:t xml:space="preserve"> </w:t>
      </w:r>
      <w:r w:rsidR="006646FA" w:rsidRPr="0043480E">
        <w:rPr>
          <w:sz w:val="16"/>
          <w:szCs w:val="16"/>
        </w:rPr>
        <w:t>П</w:t>
      </w:r>
      <w:r w:rsidRPr="0043480E">
        <w:rPr>
          <w:sz w:val="16"/>
          <w:szCs w:val="16"/>
        </w:rPr>
        <w:t>риводятся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значения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целевых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индикаторов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и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показателей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в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2030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и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2035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годах</w:t>
      </w:r>
      <w:r w:rsidR="003A7122" w:rsidRPr="0043480E">
        <w:rPr>
          <w:sz w:val="16"/>
          <w:szCs w:val="16"/>
        </w:rPr>
        <w:t xml:space="preserve"> </w:t>
      </w:r>
      <w:r w:rsidRPr="0043480E">
        <w:rPr>
          <w:sz w:val="16"/>
          <w:szCs w:val="16"/>
        </w:rPr>
        <w:t>соответственно.</w:t>
      </w:r>
    </w:p>
    <w:p w:rsidR="001C617B" w:rsidRPr="0043480E" w:rsidRDefault="001C617B" w:rsidP="00172292">
      <w:pPr>
        <w:jc w:val="center"/>
        <w:rPr>
          <w:sz w:val="16"/>
          <w:szCs w:val="16"/>
        </w:rPr>
      </w:pPr>
    </w:p>
    <w:sectPr w:rsidR="001C617B" w:rsidRPr="0043480E" w:rsidSect="00921A9E">
      <w:pgSz w:w="16838" w:h="11906" w:orient="landscape"/>
      <w:pgMar w:top="1418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17" w:rsidRDefault="004A5717" w:rsidP="0081395A">
      <w:r>
        <w:separator/>
      </w:r>
    </w:p>
  </w:endnote>
  <w:endnote w:type="continuationSeparator" w:id="0">
    <w:p w:rsidR="004A5717" w:rsidRDefault="004A5717" w:rsidP="0081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17" w:rsidRDefault="004A5717" w:rsidP="0081395A">
      <w:r>
        <w:separator/>
      </w:r>
    </w:p>
  </w:footnote>
  <w:footnote w:type="continuationSeparator" w:id="0">
    <w:p w:rsidR="004A5717" w:rsidRDefault="004A5717" w:rsidP="00813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F7" w:rsidRDefault="002007F7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07F7" w:rsidRDefault="002007F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F7" w:rsidRDefault="002007F7" w:rsidP="00733CF6">
    <w:pPr>
      <w:pStyle w:val="ac"/>
      <w:framePr w:wrap="around" w:vAnchor="text" w:hAnchor="margin" w:xAlign="center" w:y="1"/>
      <w:rPr>
        <w:rStyle w:val="af0"/>
      </w:rPr>
    </w:pPr>
  </w:p>
  <w:p w:rsidR="002007F7" w:rsidRPr="004532DE" w:rsidRDefault="002007F7" w:rsidP="004532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B67"/>
    <w:rsid w:val="00000D8C"/>
    <w:rsid w:val="00001BDD"/>
    <w:rsid w:val="00004259"/>
    <w:rsid w:val="000070C4"/>
    <w:rsid w:val="00011C51"/>
    <w:rsid w:val="00011D45"/>
    <w:rsid w:val="00013FD1"/>
    <w:rsid w:val="00016892"/>
    <w:rsid w:val="0001711F"/>
    <w:rsid w:val="00024ABA"/>
    <w:rsid w:val="000250CC"/>
    <w:rsid w:val="00031F54"/>
    <w:rsid w:val="0003331A"/>
    <w:rsid w:val="00033CC3"/>
    <w:rsid w:val="000350AE"/>
    <w:rsid w:val="000355B9"/>
    <w:rsid w:val="00042657"/>
    <w:rsid w:val="00045AE3"/>
    <w:rsid w:val="00047D85"/>
    <w:rsid w:val="0005247B"/>
    <w:rsid w:val="000768EF"/>
    <w:rsid w:val="000775D5"/>
    <w:rsid w:val="00085DD9"/>
    <w:rsid w:val="00086B5C"/>
    <w:rsid w:val="00093765"/>
    <w:rsid w:val="00093FB1"/>
    <w:rsid w:val="00094EA9"/>
    <w:rsid w:val="00096888"/>
    <w:rsid w:val="000A5AD8"/>
    <w:rsid w:val="000A65AC"/>
    <w:rsid w:val="000A6956"/>
    <w:rsid w:val="000B073E"/>
    <w:rsid w:val="000B2B3F"/>
    <w:rsid w:val="000B4F1D"/>
    <w:rsid w:val="000B5F07"/>
    <w:rsid w:val="000C3762"/>
    <w:rsid w:val="000C74CB"/>
    <w:rsid w:val="000D02C3"/>
    <w:rsid w:val="000D2FBD"/>
    <w:rsid w:val="000D3BD7"/>
    <w:rsid w:val="000D5CEE"/>
    <w:rsid w:val="000E2D54"/>
    <w:rsid w:val="000F180B"/>
    <w:rsid w:val="000F31EA"/>
    <w:rsid w:val="000F3D54"/>
    <w:rsid w:val="000F49BC"/>
    <w:rsid w:val="000F6A12"/>
    <w:rsid w:val="001024C1"/>
    <w:rsid w:val="0011236B"/>
    <w:rsid w:val="00117A5D"/>
    <w:rsid w:val="00122867"/>
    <w:rsid w:val="001242D0"/>
    <w:rsid w:val="001331C7"/>
    <w:rsid w:val="00134E10"/>
    <w:rsid w:val="00140962"/>
    <w:rsid w:val="00142FEE"/>
    <w:rsid w:val="00146E6B"/>
    <w:rsid w:val="00153813"/>
    <w:rsid w:val="00154E7E"/>
    <w:rsid w:val="00157876"/>
    <w:rsid w:val="00172292"/>
    <w:rsid w:val="00177EB5"/>
    <w:rsid w:val="00183098"/>
    <w:rsid w:val="00184CA6"/>
    <w:rsid w:val="00184EB5"/>
    <w:rsid w:val="001851C5"/>
    <w:rsid w:val="001862BA"/>
    <w:rsid w:val="001876C5"/>
    <w:rsid w:val="00187CCD"/>
    <w:rsid w:val="00193210"/>
    <w:rsid w:val="001979F4"/>
    <w:rsid w:val="001A20F9"/>
    <w:rsid w:val="001A28C2"/>
    <w:rsid w:val="001A2B68"/>
    <w:rsid w:val="001A4348"/>
    <w:rsid w:val="001A6B80"/>
    <w:rsid w:val="001B1066"/>
    <w:rsid w:val="001B2942"/>
    <w:rsid w:val="001B2BCA"/>
    <w:rsid w:val="001B2C6A"/>
    <w:rsid w:val="001C2EBD"/>
    <w:rsid w:val="001C4C06"/>
    <w:rsid w:val="001C55E4"/>
    <w:rsid w:val="001C617B"/>
    <w:rsid w:val="001C79FD"/>
    <w:rsid w:val="001D2F05"/>
    <w:rsid w:val="001D7186"/>
    <w:rsid w:val="001E0A09"/>
    <w:rsid w:val="001E1500"/>
    <w:rsid w:val="001E36DD"/>
    <w:rsid w:val="001E452F"/>
    <w:rsid w:val="001F0B67"/>
    <w:rsid w:val="001F191C"/>
    <w:rsid w:val="001F236B"/>
    <w:rsid w:val="001F4B0B"/>
    <w:rsid w:val="001F5517"/>
    <w:rsid w:val="00200370"/>
    <w:rsid w:val="002007F7"/>
    <w:rsid w:val="0020107C"/>
    <w:rsid w:val="00201E18"/>
    <w:rsid w:val="002032FE"/>
    <w:rsid w:val="002040CF"/>
    <w:rsid w:val="002156D8"/>
    <w:rsid w:val="00216CE0"/>
    <w:rsid w:val="002211D3"/>
    <w:rsid w:val="0022243F"/>
    <w:rsid w:val="00222BA0"/>
    <w:rsid w:val="00226821"/>
    <w:rsid w:val="00230E49"/>
    <w:rsid w:val="00236915"/>
    <w:rsid w:val="00237AE3"/>
    <w:rsid w:val="00240427"/>
    <w:rsid w:val="00240A5F"/>
    <w:rsid w:val="00250BD4"/>
    <w:rsid w:val="002569E8"/>
    <w:rsid w:val="00265F9B"/>
    <w:rsid w:val="0026600F"/>
    <w:rsid w:val="00266339"/>
    <w:rsid w:val="0026657B"/>
    <w:rsid w:val="00266D5C"/>
    <w:rsid w:val="002671C4"/>
    <w:rsid w:val="0027082C"/>
    <w:rsid w:val="002709E8"/>
    <w:rsid w:val="00276AA6"/>
    <w:rsid w:val="0028249D"/>
    <w:rsid w:val="00283F29"/>
    <w:rsid w:val="00290158"/>
    <w:rsid w:val="0029475C"/>
    <w:rsid w:val="00297873"/>
    <w:rsid w:val="002A12B4"/>
    <w:rsid w:val="002A1729"/>
    <w:rsid w:val="002A22A7"/>
    <w:rsid w:val="002B051A"/>
    <w:rsid w:val="002B1D73"/>
    <w:rsid w:val="002B6966"/>
    <w:rsid w:val="002B7046"/>
    <w:rsid w:val="002B73FE"/>
    <w:rsid w:val="002C006D"/>
    <w:rsid w:val="002C4D3B"/>
    <w:rsid w:val="002C4ECE"/>
    <w:rsid w:val="002C56D6"/>
    <w:rsid w:val="002C5A13"/>
    <w:rsid w:val="002C65AF"/>
    <w:rsid w:val="002D31B1"/>
    <w:rsid w:val="002E20A2"/>
    <w:rsid w:val="002E2865"/>
    <w:rsid w:val="002F181B"/>
    <w:rsid w:val="002F2D31"/>
    <w:rsid w:val="002F7BE0"/>
    <w:rsid w:val="00300074"/>
    <w:rsid w:val="003040D9"/>
    <w:rsid w:val="00305BAB"/>
    <w:rsid w:val="003176D8"/>
    <w:rsid w:val="0032219F"/>
    <w:rsid w:val="00322469"/>
    <w:rsid w:val="00323126"/>
    <w:rsid w:val="00324207"/>
    <w:rsid w:val="00326D5C"/>
    <w:rsid w:val="003305A2"/>
    <w:rsid w:val="0033573D"/>
    <w:rsid w:val="00336196"/>
    <w:rsid w:val="00337843"/>
    <w:rsid w:val="003417D2"/>
    <w:rsid w:val="00341C9E"/>
    <w:rsid w:val="00346FD6"/>
    <w:rsid w:val="0035614A"/>
    <w:rsid w:val="0036127B"/>
    <w:rsid w:val="00362CC2"/>
    <w:rsid w:val="00370EFC"/>
    <w:rsid w:val="003722CD"/>
    <w:rsid w:val="003736BC"/>
    <w:rsid w:val="003758F1"/>
    <w:rsid w:val="003768AB"/>
    <w:rsid w:val="00381E4D"/>
    <w:rsid w:val="003837F7"/>
    <w:rsid w:val="00386CD2"/>
    <w:rsid w:val="00391562"/>
    <w:rsid w:val="003918D4"/>
    <w:rsid w:val="0039486D"/>
    <w:rsid w:val="00396664"/>
    <w:rsid w:val="003A013A"/>
    <w:rsid w:val="003A6BF3"/>
    <w:rsid w:val="003A7122"/>
    <w:rsid w:val="003B0843"/>
    <w:rsid w:val="003B309F"/>
    <w:rsid w:val="003B4FB0"/>
    <w:rsid w:val="003B6516"/>
    <w:rsid w:val="003B7664"/>
    <w:rsid w:val="003C1DF3"/>
    <w:rsid w:val="003C3445"/>
    <w:rsid w:val="003C398A"/>
    <w:rsid w:val="003C6105"/>
    <w:rsid w:val="003C6334"/>
    <w:rsid w:val="003C68BE"/>
    <w:rsid w:val="003C6D0E"/>
    <w:rsid w:val="003D0B3B"/>
    <w:rsid w:val="003D3F4A"/>
    <w:rsid w:val="003D5983"/>
    <w:rsid w:val="003D7CCF"/>
    <w:rsid w:val="003E6CFB"/>
    <w:rsid w:val="003F49C7"/>
    <w:rsid w:val="003F60CD"/>
    <w:rsid w:val="004002C3"/>
    <w:rsid w:val="0040135A"/>
    <w:rsid w:val="00405E3F"/>
    <w:rsid w:val="00411BB7"/>
    <w:rsid w:val="00413670"/>
    <w:rsid w:val="004167C3"/>
    <w:rsid w:val="00421DA2"/>
    <w:rsid w:val="00421F48"/>
    <w:rsid w:val="00424F62"/>
    <w:rsid w:val="0042697E"/>
    <w:rsid w:val="0043215A"/>
    <w:rsid w:val="0043480E"/>
    <w:rsid w:val="0043481E"/>
    <w:rsid w:val="00436960"/>
    <w:rsid w:val="00436DEF"/>
    <w:rsid w:val="004373A1"/>
    <w:rsid w:val="00437916"/>
    <w:rsid w:val="00440843"/>
    <w:rsid w:val="00441B2C"/>
    <w:rsid w:val="00442249"/>
    <w:rsid w:val="004532DE"/>
    <w:rsid w:val="00457782"/>
    <w:rsid w:val="00462DB1"/>
    <w:rsid w:val="004640EA"/>
    <w:rsid w:val="00465173"/>
    <w:rsid w:val="00471876"/>
    <w:rsid w:val="004746FA"/>
    <w:rsid w:val="004747C9"/>
    <w:rsid w:val="00481047"/>
    <w:rsid w:val="004841C1"/>
    <w:rsid w:val="004A1117"/>
    <w:rsid w:val="004A39C8"/>
    <w:rsid w:val="004A5717"/>
    <w:rsid w:val="004A5A8F"/>
    <w:rsid w:val="004A6ACB"/>
    <w:rsid w:val="004A72B4"/>
    <w:rsid w:val="004B4B9E"/>
    <w:rsid w:val="004B68D4"/>
    <w:rsid w:val="004B6C4D"/>
    <w:rsid w:val="004C5502"/>
    <w:rsid w:val="004D0494"/>
    <w:rsid w:val="004D11A4"/>
    <w:rsid w:val="004D3097"/>
    <w:rsid w:val="004E015F"/>
    <w:rsid w:val="004E2903"/>
    <w:rsid w:val="004E4655"/>
    <w:rsid w:val="004E64AA"/>
    <w:rsid w:val="004E7D28"/>
    <w:rsid w:val="004F057F"/>
    <w:rsid w:val="004F0CFD"/>
    <w:rsid w:val="0050416D"/>
    <w:rsid w:val="00504C33"/>
    <w:rsid w:val="005061CE"/>
    <w:rsid w:val="00506E7B"/>
    <w:rsid w:val="00507081"/>
    <w:rsid w:val="00511C41"/>
    <w:rsid w:val="005168C7"/>
    <w:rsid w:val="00520312"/>
    <w:rsid w:val="005204DA"/>
    <w:rsid w:val="00522C21"/>
    <w:rsid w:val="0053050F"/>
    <w:rsid w:val="00531369"/>
    <w:rsid w:val="005348B4"/>
    <w:rsid w:val="005404C6"/>
    <w:rsid w:val="00546CB0"/>
    <w:rsid w:val="00553754"/>
    <w:rsid w:val="0055483C"/>
    <w:rsid w:val="005569B2"/>
    <w:rsid w:val="00562A76"/>
    <w:rsid w:val="00566A8F"/>
    <w:rsid w:val="00572C60"/>
    <w:rsid w:val="00572D2E"/>
    <w:rsid w:val="00574E50"/>
    <w:rsid w:val="005814A2"/>
    <w:rsid w:val="00581EBB"/>
    <w:rsid w:val="00586E2E"/>
    <w:rsid w:val="005936E5"/>
    <w:rsid w:val="00596BE4"/>
    <w:rsid w:val="005A248B"/>
    <w:rsid w:val="005A76E2"/>
    <w:rsid w:val="005A7E5B"/>
    <w:rsid w:val="005B22A3"/>
    <w:rsid w:val="005B362E"/>
    <w:rsid w:val="005B5EA6"/>
    <w:rsid w:val="005D0641"/>
    <w:rsid w:val="005D1ED5"/>
    <w:rsid w:val="005D2618"/>
    <w:rsid w:val="005D724A"/>
    <w:rsid w:val="005E1906"/>
    <w:rsid w:val="005E1B09"/>
    <w:rsid w:val="005E23C6"/>
    <w:rsid w:val="005E2823"/>
    <w:rsid w:val="005E3037"/>
    <w:rsid w:val="005E45D6"/>
    <w:rsid w:val="005E5DE1"/>
    <w:rsid w:val="005E70B1"/>
    <w:rsid w:val="005F6988"/>
    <w:rsid w:val="006016C1"/>
    <w:rsid w:val="006019EB"/>
    <w:rsid w:val="00602FFB"/>
    <w:rsid w:val="006046AA"/>
    <w:rsid w:val="0060600F"/>
    <w:rsid w:val="00607385"/>
    <w:rsid w:val="006103E1"/>
    <w:rsid w:val="00610F02"/>
    <w:rsid w:val="0061192E"/>
    <w:rsid w:val="00613422"/>
    <w:rsid w:val="00616BD6"/>
    <w:rsid w:val="00625478"/>
    <w:rsid w:val="00631D14"/>
    <w:rsid w:val="00631FDB"/>
    <w:rsid w:val="00643E47"/>
    <w:rsid w:val="00644C16"/>
    <w:rsid w:val="00651918"/>
    <w:rsid w:val="006531D6"/>
    <w:rsid w:val="00654E89"/>
    <w:rsid w:val="006561FA"/>
    <w:rsid w:val="006646FA"/>
    <w:rsid w:val="00670FF6"/>
    <w:rsid w:val="00674950"/>
    <w:rsid w:val="006751D3"/>
    <w:rsid w:val="00676C27"/>
    <w:rsid w:val="006802F0"/>
    <w:rsid w:val="006824FC"/>
    <w:rsid w:val="00682D8A"/>
    <w:rsid w:val="006921FD"/>
    <w:rsid w:val="0069533E"/>
    <w:rsid w:val="00696896"/>
    <w:rsid w:val="006A14CA"/>
    <w:rsid w:val="006A162D"/>
    <w:rsid w:val="006A27FD"/>
    <w:rsid w:val="006B2A11"/>
    <w:rsid w:val="006B2C6F"/>
    <w:rsid w:val="006B4EA9"/>
    <w:rsid w:val="006B7FBE"/>
    <w:rsid w:val="006C0C5A"/>
    <w:rsid w:val="006C1DB6"/>
    <w:rsid w:val="006C6AA8"/>
    <w:rsid w:val="006D03B4"/>
    <w:rsid w:val="006D10E5"/>
    <w:rsid w:val="006D244B"/>
    <w:rsid w:val="006D284A"/>
    <w:rsid w:val="006D2915"/>
    <w:rsid w:val="006D69DC"/>
    <w:rsid w:val="006D74B6"/>
    <w:rsid w:val="006E1CFF"/>
    <w:rsid w:val="006E3618"/>
    <w:rsid w:val="006E4507"/>
    <w:rsid w:val="006F3B04"/>
    <w:rsid w:val="006F58C4"/>
    <w:rsid w:val="00703630"/>
    <w:rsid w:val="0070624B"/>
    <w:rsid w:val="007074A3"/>
    <w:rsid w:val="00712244"/>
    <w:rsid w:val="00721E6A"/>
    <w:rsid w:val="00730C25"/>
    <w:rsid w:val="00731C6A"/>
    <w:rsid w:val="0073222B"/>
    <w:rsid w:val="0073366A"/>
    <w:rsid w:val="00733CF6"/>
    <w:rsid w:val="0074272B"/>
    <w:rsid w:val="00746E33"/>
    <w:rsid w:val="00750BD5"/>
    <w:rsid w:val="007513C5"/>
    <w:rsid w:val="00756FF7"/>
    <w:rsid w:val="00761927"/>
    <w:rsid w:val="007708E2"/>
    <w:rsid w:val="007714D8"/>
    <w:rsid w:val="00771986"/>
    <w:rsid w:val="00772497"/>
    <w:rsid w:val="0077330C"/>
    <w:rsid w:val="00773472"/>
    <w:rsid w:val="00774D5E"/>
    <w:rsid w:val="007766DC"/>
    <w:rsid w:val="00783E09"/>
    <w:rsid w:val="00784EE8"/>
    <w:rsid w:val="00786FE0"/>
    <w:rsid w:val="00787B81"/>
    <w:rsid w:val="00787E75"/>
    <w:rsid w:val="007923A9"/>
    <w:rsid w:val="007A47AC"/>
    <w:rsid w:val="007B315B"/>
    <w:rsid w:val="007B3165"/>
    <w:rsid w:val="007B3704"/>
    <w:rsid w:val="007C08CC"/>
    <w:rsid w:val="007C392D"/>
    <w:rsid w:val="007D2EAF"/>
    <w:rsid w:val="007D2F4D"/>
    <w:rsid w:val="007D48EC"/>
    <w:rsid w:val="007E2640"/>
    <w:rsid w:val="007E2A81"/>
    <w:rsid w:val="007E35C3"/>
    <w:rsid w:val="007E40DC"/>
    <w:rsid w:val="007E4719"/>
    <w:rsid w:val="007E7F94"/>
    <w:rsid w:val="007F4368"/>
    <w:rsid w:val="007F4AB1"/>
    <w:rsid w:val="007F5FD2"/>
    <w:rsid w:val="007F632D"/>
    <w:rsid w:val="007F7AB3"/>
    <w:rsid w:val="008009C7"/>
    <w:rsid w:val="00804800"/>
    <w:rsid w:val="00812E57"/>
    <w:rsid w:val="0081395A"/>
    <w:rsid w:val="00813C3D"/>
    <w:rsid w:val="008142DB"/>
    <w:rsid w:val="00814D71"/>
    <w:rsid w:val="00815CD6"/>
    <w:rsid w:val="00816989"/>
    <w:rsid w:val="00823E48"/>
    <w:rsid w:val="00825608"/>
    <w:rsid w:val="00830A47"/>
    <w:rsid w:val="00837220"/>
    <w:rsid w:val="0084498C"/>
    <w:rsid w:val="00844FD2"/>
    <w:rsid w:val="008467EA"/>
    <w:rsid w:val="00852ED4"/>
    <w:rsid w:val="00857A20"/>
    <w:rsid w:val="00857C7D"/>
    <w:rsid w:val="008624C6"/>
    <w:rsid w:val="00864621"/>
    <w:rsid w:val="00865DBC"/>
    <w:rsid w:val="00872F55"/>
    <w:rsid w:val="0087491C"/>
    <w:rsid w:val="008752A1"/>
    <w:rsid w:val="0088021E"/>
    <w:rsid w:val="00882525"/>
    <w:rsid w:val="00884383"/>
    <w:rsid w:val="00884CD4"/>
    <w:rsid w:val="0088605C"/>
    <w:rsid w:val="008911FD"/>
    <w:rsid w:val="008976B4"/>
    <w:rsid w:val="008A73E9"/>
    <w:rsid w:val="008B0248"/>
    <w:rsid w:val="008B1ACD"/>
    <w:rsid w:val="008B3F73"/>
    <w:rsid w:val="008B5429"/>
    <w:rsid w:val="008B6E86"/>
    <w:rsid w:val="008C0A9B"/>
    <w:rsid w:val="008C2041"/>
    <w:rsid w:val="008D1E86"/>
    <w:rsid w:val="008D415D"/>
    <w:rsid w:val="008D41E1"/>
    <w:rsid w:val="008E65C3"/>
    <w:rsid w:val="008F0786"/>
    <w:rsid w:val="008F11FC"/>
    <w:rsid w:val="008F38C0"/>
    <w:rsid w:val="008F4701"/>
    <w:rsid w:val="008F4FD5"/>
    <w:rsid w:val="008F6D8A"/>
    <w:rsid w:val="009031B9"/>
    <w:rsid w:val="0090532F"/>
    <w:rsid w:val="00913F65"/>
    <w:rsid w:val="00914176"/>
    <w:rsid w:val="00920268"/>
    <w:rsid w:val="00920A4F"/>
    <w:rsid w:val="0092144C"/>
    <w:rsid w:val="00921837"/>
    <w:rsid w:val="00921A9E"/>
    <w:rsid w:val="00921E74"/>
    <w:rsid w:val="00925024"/>
    <w:rsid w:val="0092548E"/>
    <w:rsid w:val="00927D72"/>
    <w:rsid w:val="009301D1"/>
    <w:rsid w:val="00930E2B"/>
    <w:rsid w:val="009314F1"/>
    <w:rsid w:val="00932E75"/>
    <w:rsid w:val="00933DFE"/>
    <w:rsid w:val="00944660"/>
    <w:rsid w:val="00945330"/>
    <w:rsid w:val="00945559"/>
    <w:rsid w:val="009504DC"/>
    <w:rsid w:val="009538DF"/>
    <w:rsid w:val="00954F23"/>
    <w:rsid w:val="009617A3"/>
    <w:rsid w:val="00964783"/>
    <w:rsid w:val="00965946"/>
    <w:rsid w:val="00970BD3"/>
    <w:rsid w:val="00972014"/>
    <w:rsid w:val="0097203B"/>
    <w:rsid w:val="00972B35"/>
    <w:rsid w:val="00973102"/>
    <w:rsid w:val="009742B4"/>
    <w:rsid w:val="00977CCA"/>
    <w:rsid w:val="009809BF"/>
    <w:rsid w:val="00981361"/>
    <w:rsid w:val="00982F82"/>
    <w:rsid w:val="009907D0"/>
    <w:rsid w:val="009953F7"/>
    <w:rsid w:val="00997264"/>
    <w:rsid w:val="009A105B"/>
    <w:rsid w:val="009A51FE"/>
    <w:rsid w:val="009A5DB6"/>
    <w:rsid w:val="009B193B"/>
    <w:rsid w:val="009B2F11"/>
    <w:rsid w:val="009B45E4"/>
    <w:rsid w:val="009B6258"/>
    <w:rsid w:val="009C2712"/>
    <w:rsid w:val="009C3350"/>
    <w:rsid w:val="009C3ACE"/>
    <w:rsid w:val="009C6A51"/>
    <w:rsid w:val="009C77ED"/>
    <w:rsid w:val="009D0843"/>
    <w:rsid w:val="009D2735"/>
    <w:rsid w:val="009D688A"/>
    <w:rsid w:val="009E111C"/>
    <w:rsid w:val="009E1A51"/>
    <w:rsid w:val="009F14FC"/>
    <w:rsid w:val="009F1869"/>
    <w:rsid w:val="00A03F08"/>
    <w:rsid w:val="00A042BE"/>
    <w:rsid w:val="00A102B3"/>
    <w:rsid w:val="00A12677"/>
    <w:rsid w:val="00A15291"/>
    <w:rsid w:val="00A161CB"/>
    <w:rsid w:val="00A1778D"/>
    <w:rsid w:val="00A247DB"/>
    <w:rsid w:val="00A24E9E"/>
    <w:rsid w:val="00A26889"/>
    <w:rsid w:val="00A33949"/>
    <w:rsid w:val="00A34C19"/>
    <w:rsid w:val="00A37E8C"/>
    <w:rsid w:val="00A41DBF"/>
    <w:rsid w:val="00A436BD"/>
    <w:rsid w:val="00A441F6"/>
    <w:rsid w:val="00A4448B"/>
    <w:rsid w:val="00A45AB4"/>
    <w:rsid w:val="00A45FF4"/>
    <w:rsid w:val="00A47D6F"/>
    <w:rsid w:val="00A54EBB"/>
    <w:rsid w:val="00A63638"/>
    <w:rsid w:val="00A7253A"/>
    <w:rsid w:val="00A74CCD"/>
    <w:rsid w:val="00A76CBC"/>
    <w:rsid w:val="00A773A3"/>
    <w:rsid w:val="00A8063C"/>
    <w:rsid w:val="00A81595"/>
    <w:rsid w:val="00A859D0"/>
    <w:rsid w:val="00A90BFE"/>
    <w:rsid w:val="00A918DD"/>
    <w:rsid w:val="00A95979"/>
    <w:rsid w:val="00A97F07"/>
    <w:rsid w:val="00AA1DF6"/>
    <w:rsid w:val="00AA38FD"/>
    <w:rsid w:val="00AA3C79"/>
    <w:rsid w:val="00AA3EAB"/>
    <w:rsid w:val="00AB2EC6"/>
    <w:rsid w:val="00AB5948"/>
    <w:rsid w:val="00AB66D1"/>
    <w:rsid w:val="00AB7078"/>
    <w:rsid w:val="00AB74A7"/>
    <w:rsid w:val="00AC0CC3"/>
    <w:rsid w:val="00AC3423"/>
    <w:rsid w:val="00AC3B85"/>
    <w:rsid w:val="00AC6468"/>
    <w:rsid w:val="00AD4B0E"/>
    <w:rsid w:val="00AD5187"/>
    <w:rsid w:val="00AD651C"/>
    <w:rsid w:val="00AE4CF6"/>
    <w:rsid w:val="00AF1A01"/>
    <w:rsid w:val="00AF6FCF"/>
    <w:rsid w:val="00B0048E"/>
    <w:rsid w:val="00B0287B"/>
    <w:rsid w:val="00B02B7D"/>
    <w:rsid w:val="00B05E11"/>
    <w:rsid w:val="00B07A00"/>
    <w:rsid w:val="00B155B7"/>
    <w:rsid w:val="00B162D2"/>
    <w:rsid w:val="00B16421"/>
    <w:rsid w:val="00B2492F"/>
    <w:rsid w:val="00B24BA4"/>
    <w:rsid w:val="00B31F35"/>
    <w:rsid w:val="00B3202B"/>
    <w:rsid w:val="00B346AE"/>
    <w:rsid w:val="00B37A92"/>
    <w:rsid w:val="00B37C8C"/>
    <w:rsid w:val="00B4257E"/>
    <w:rsid w:val="00B425B7"/>
    <w:rsid w:val="00B47367"/>
    <w:rsid w:val="00B50130"/>
    <w:rsid w:val="00B55CF5"/>
    <w:rsid w:val="00B56C54"/>
    <w:rsid w:val="00B56D56"/>
    <w:rsid w:val="00B579B8"/>
    <w:rsid w:val="00B64ABF"/>
    <w:rsid w:val="00B7228F"/>
    <w:rsid w:val="00B72C92"/>
    <w:rsid w:val="00B73A01"/>
    <w:rsid w:val="00B740BD"/>
    <w:rsid w:val="00B758EF"/>
    <w:rsid w:val="00B8085E"/>
    <w:rsid w:val="00B80E76"/>
    <w:rsid w:val="00B811FD"/>
    <w:rsid w:val="00B813D2"/>
    <w:rsid w:val="00B82369"/>
    <w:rsid w:val="00B8467E"/>
    <w:rsid w:val="00B862AD"/>
    <w:rsid w:val="00BA0A93"/>
    <w:rsid w:val="00BA2154"/>
    <w:rsid w:val="00BA2EE7"/>
    <w:rsid w:val="00BA30A4"/>
    <w:rsid w:val="00BA466D"/>
    <w:rsid w:val="00BA711B"/>
    <w:rsid w:val="00BB07B3"/>
    <w:rsid w:val="00BB1A47"/>
    <w:rsid w:val="00BB2B26"/>
    <w:rsid w:val="00BC335A"/>
    <w:rsid w:val="00BC3551"/>
    <w:rsid w:val="00BD044A"/>
    <w:rsid w:val="00BD13D1"/>
    <w:rsid w:val="00BD3E31"/>
    <w:rsid w:val="00BD6301"/>
    <w:rsid w:val="00BD74DC"/>
    <w:rsid w:val="00BE03D2"/>
    <w:rsid w:val="00BE46E6"/>
    <w:rsid w:val="00BF084A"/>
    <w:rsid w:val="00BF1022"/>
    <w:rsid w:val="00BF4F55"/>
    <w:rsid w:val="00BF5EC2"/>
    <w:rsid w:val="00C112D9"/>
    <w:rsid w:val="00C22897"/>
    <w:rsid w:val="00C247C0"/>
    <w:rsid w:val="00C25077"/>
    <w:rsid w:val="00C3464F"/>
    <w:rsid w:val="00C40487"/>
    <w:rsid w:val="00C40C0E"/>
    <w:rsid w:val="00C41877"/>
    <w:rsid w:val="00C41991"/>
    <w:rsid w:val="00C54D80"/>
    <w:rsid w:val="00C57D62"/>
    <w:rsid w:val="00C609C0"/>
    <w:rsid w:val="00C72216"/>
    <w:rsid w:val="00C80D51"/>
    <w:rsid w:val="00C81E86"/>
    <w:rsid w:val="00C82502"/>
    <w:rsid w:val="00C828FA"/>
    <w:rsid w:val="00C87B59"/>
    <w:rsid w:val="00C967CF"/>
    <w:rsid w:val="00C96A84"/>
    <w:rsid w:val="00C97810"/>
    <w:rsid w:val="00CA182D"/>
    <w:rsid w:val="00CA19E1"/>
    <w:rsid w:val="00CA259F"/>
    <w:rsid w:val="00CA3C50"/>
    <w:rsid w:val="00CA4832"/>
    <w:rsid w:val="00CA68E1"/>
    <w:rsid w:val="00CB01C9"/>
    <w:rsid w:val="00CB0C56"/>
    <w:rsid w:val="00CB1F40"/>
    <w:rsid w:val="00CB359E"/>
    <w:rsid w:val="00CB422E"/>
    <w:rsid w:val="00CB5D39"/>
    <w:rsid w:val="00CC1EFB"/>
    <w:rsid w:val="00CC52C7"/>
    <w:rsid w:val="00CC5EDA"/>
    <w:rsid w:val="00CD2CC6"/>
    <w:rsid w:val="00CD4514"/>
    <w:rsid w:val="00CD4A9E"/>
    <w:rsid w:val="00CD7172"/>
    <w:rsid w:val="00CE2AF6"/>
    <w:rsid w:val="00CE38A9"/>
    <w:rsid w:val="00CE4E8A"/>
    <w:rsid w:val="00CF2021"/>
    <w:rsid w:val="00CF3DBE"/>
    <w:rsid w:val="00CF6B3C"/>
    <w:rsid w:val="00CF6E87"/>
    <w:rsid w:val="00D00BCE"/>
    <w:rsid w:val="00D0568F"/>
    <w:rsid w:val="00D063B1"/>
    <w:rsid w:val="00D12AB4"/>
    <w:rsid w:val="00D13145"/>
    <w:rsid w:val="00D20CFE"/>
    <w:rsid w:val="00D24D9D"/>
    <w:rsid w:val="00D265CB"/>
    <w:rsid w:val="00D33B77"/>
    <w:rsid w:val="00D34EEC"/>
    <w:rsid w:val="00D428F1"/>
    <w:rsid w:val="00D42CFF"/>
    <w:rsid w:val="00D47322"/>
    <w:rsid w:val="00D51F8D"/>
    <w:rsid w:val="00D546DB"/>
    <w:rsid w:val="00D6088F"/>
    <w:rsid w:val="00D626F8"/>
    <w:rsid w:val="00D643F1"/>
    <w:rsid w:val="00D672B5"/>
    <w:rsid w:val="00D703D9"/>
    <w:rsid w:val="00D744B3"/>
    <w:rsid w:val="00D74B7D"/>
    <w:rsid w:val="00D751DA"/>
    <w:rsid w:val="00D76802"/>
    <w:rsid w:val="00D777D8"/>
    <w:rsid w:val="00D81263"/>
    <w:rsid w:val="00D83690"/>
    <w:rsid w:val="00D91E3A"/>
    <w:rsid w:val="00D920A9"/>
    <w:rsid w:val="00D9297D"/>
    <w:rsid w:val="00DA1E90"/>
    <w:rsid w:val="00DB0D56"/>
    <w:rsid w:val="00DB3B5E"/>
    <w:rsid w:val="00DB54E4"/>
    <w:rsid w:val="00DB5A37"/>
    <w:rsid w:val="00DB7937"/>
    <w:rsid w:val="00DC70F4"/>
    <w:rsid w:val="00DD3EAE"/>
    <w:rsid w:val="00DD4020"/>
    <w:rsid w:val="00DD5B36"/>
    <w:rsid w:val="00DD6512"/>
    <w:rsid w:val="00DD7522"/>
    <w:rsid w:val="00DF581F"/>
    <w:rsid w:val="00DF6F16"/>
    <w:rsid w:val="00E07365"/>
    <w:rsid w:val="00E079C5"/>
    <w:rsid w:val="00E07ACB"/>
    <w:rsid w:val="00E07B28"/>
    <w:rsid w:val="00E10067"/>
    <w:rsid w:val="00E1018E"/>
    <w:rsid w:val="00E1688F"/>
    <w:rsid w:val="00E175D9"/>
    <w:rsid w:val="00E2075A"/>
    <w:rsid w:val="00E25769"/>
    <w:rsid w:val="00E27C8A"/>
    <w:rsid w:val="00E37D01"/>
    <w:rsid w:val="00E404C2"/>
    <w:rsid w:val="00E43B79"/>
    <w:rsid w:val="00E466AB"/>
    <w:rsid w:val="00E4712E"/>
    <w:rsid w:val="00E4764B"/>
    <w:rsid w:val="00E47C23"/>
    <w:rsid w:val="00E52D62"/>
    <w:rsid w:val="00E5592D"/>
    <w:rsid w:val="00E5596E"/>
    <w:rsid w:val="00E606E6"/>
    <w:rsid w:val="00E61D6B"/>
    <w:rsid w:val="00E62CD3"/>
    <w:rsid w:val="00E70F58"/>
    <w:rsid w:val="00E739A2"/>
    <w:rsid w:val="00E74321"/>
    <w:rsid w:val="00E759D4"/>
    <w:rsid w:val="00E8238A"/>
    <w:rsid w:val="00E86392"/>
    <w:rsid w:val="00E86DFB"/>
    <w:rsid w:val="00E93693"/>
    <w:rsid w:val="00E97F24"/>
    <w:rsid w:val="00EA31F8"/>
    <w:rsid w:val="00EC0927"/>
    <w:rsid w:val="00EC0A10"/>
    <w:rsid w:val="00EC1674"/>
    <w:rsid w:val="00EC70C1"/>
    <w:rsid w:val="00EC77AF"/>
    <w:rsid w:val="00ED00E0"/>
    <w:rsid w:val="00ED159B"/>
    <w:rsid w:val="00EE0D95"/>
    <w:rsid w:val="00EE2A68"/>
    <w:rsid w:val="00EE2C64"/>
    <w:rsid w:val="00EE330A"/>
    <w:rsid w:val="00EE6189"/>
    <w:rsid w:val="00EE6C36"/>
    <w:rsid w:val="00EF2C33"/>
    <w:rsid w:val="00EF5FA3"/>
    <w:rsid w:val="00EF60DA"/>
    <w:rsid w:val="00F01F9A"/>
    <w:rsid w:val="00F02E2C"/>
    <w:rsid w:val="00F0402A"/>
    <w:rsid w:val="00F04F58"/>
    <w:rsid w:val="00F137ED"/>
    <w:rsid w:val="00F15573"/>
    <w:rsid w:val="00F17454"/>
    <w:rsid w:val="00F21D8C"/>
    <w:rsid w:val="00F335AE"/>
    <w:rsid w:val="00F4033E"/>
    <w:rsid w:val="00F42FF3"/>
    <w:rsid w:val="00F43376"/>
    <w:rsid w:val="00F459D2"/>
    <w:rsid w:val="00F47A7D"/>
    <w:rsid w:val="00F54FC3"/>
    <w:rsid w:val="00F56064"/>
    <w:rsid w:val="00F5708B"/>
    <w:rsid w:val="00F600B9"/>
    <w:rsid w:val="00F60372"/>
    <w:rsid w:val="00F64FA7"/>
    <w:rsid w:val="00F723B8"/>
    <w:rsid w:val="00F72CCA"/>
    <w:rsid w:val="00F73A57"/>
    <w:rsid w:val="00F7649F"/>
    <w:rsid w:val="00F85A93"/>
    <w:rsid w:val="00F87777"/>
    <w:rsid w:val="00F87AD5"/>
    <w:rsid w:val="00F97568"/>
    <w:rsid w:val="00FA5054"/>
    <w:rsid w:val="00FA5DFE"/>
    <w:rsid w:val="00FB5AB5"/>
    <w:rsid w:val="00FB7B5B"/>
    <w:rsid w:val="00FC0A5B"/>
    <w:rsid w:val="00FD063D"/>
    <w:rsid w:val="00FD110D"/>
    <w:rsid w:val="00FD35CF"/>
    <w:rsid w:val="00FD36B2"/>
    <w:rsid w:val="00FD44B8"/>
    <w:rsid w:val="00FE0A0A"/>
    <w:rsid w:val="00FE467C"/>
    <w:rsid w:val="00FE6228"/>
    <w:rsid w:val="00FF071C"/>
    <w:rsid w:val="00FF36D1"/>
    <w:rsid w:val="00FF50AC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71BF-6959-4A00-AF16-0A056E0D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25688</Words>
  <Characters>146426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171771</CharactersWithSpaces>
  <SharedDoc>false</SharedDoc>
  <HLinks>
    <vt:vector size="6" baseType="variant">
      <vt:variant>
        <vt:i4>70451314</vt:i4>
      </vt:variant>
      <vt:variant>
        <vt:i4>0</vt:i4>
      </vt:variant>
      <vt:variant>
        <vt:i4>0</vt:i4>
      </vt:variant>
      <vt:variant>
        <vt:i4>5</vt:i4>
      </vt:variant>
      <vt:variant>
        <vt:lpwstr>../../../../porezk_garant/AppData/Local/Microsoft/Windows/Temporary Internet Files/Content.IE5/AppData/Local/Microsoft/porezk_garant/AppData/Local/Microsoft/Windows/Temporary Internet Files/urist/Documents/распоряжения и постановления администрации/2018/программа повшение безопасности жизнедеятельности 2015 - 2020 февраль.docx</vt:lpwstr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User</cp:lastModifiedBy>
  <cp:revision>2</cp:revision>
  <cp:lastPrinted>2022-12-29T09:57:00Z</cp:lastPrinted>
  <dcterms:created xsi:type="dcterms:W3CDTF">2022-12-29T12:15:00Z</dcterms:created>
  <dcterms:modified xsi:type="dcterms:W3CDTF">2022-12-29T12:15:00Z</dcterms:modified>
</cp:coreProperties>
</file>