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61" w:rsidRDefault="00792C61">
      <w:pPr>
        <w:pStyle w:val="ConsPlusNonformat"/>
        <w:spacing w:before="260"/>
        <w:jc w:val="both"/>
      </w:pPr>
      <w:r>
        <w:t xml:space="preserve">                                        ___________________________________</w:t>
      </w:r>
    </w:p>
    <w:p w:rsidR="00792C61" w:rsidRDefault="00792C61">
      <w:pPr>
        <w:pStyle w:val="ConsPlusNonformat"/>
        <w:jc w:val="both"/>
      </w:pPr>
      <w:r>
        <w:t xml:space="preserve">                                         (наименование или Ф.И.О. продавца)</w:t>
      </w:r>
    </w:p>
    <w:p w:rsidR="00792C61" w:rsidRDefault="00792C61">
      <w:pPr>
        <w:pStyle w:val="ConsPlusNonformat"/>
        <w:jc w:val="both"/>
      </w:pPr>
      <w:r>
        <w:t xml:space="preserve">                                        адрес: ____________________________</w:t>
      </w:r>
    </w:p>
    <w:p w:rsidR="00792C61" w:rsidRDefault="00792C61">
      <w:pPr>
        <w:pStyle w:val="ConsPlusNonformat"/>
        <w:jc w:val="both"/>
      </w:pPr>
    </w:p>
    <w:p w:rsidR="00792C61" w:rsidRDefault="00792C61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792C61" w:rsidRDefault="00792C61">
      <w:pPr>
        <w:pStyle w:val="ConsPlusNonformat"/>
        <w:jc w:val="both"/>
      </w:pPr>
      <w:r>
        <w:t xml:space="preserve">                                                        (Ф.И.О. покупателя)</w:t>
      </w:r>
    </w:p>
    <w:p w:rsidR="00792C61" w:rsidRDefault="00792C61">
      <w:pPr>
        <w:pStyle w:val="ConsPlusNonformat"/>
        <w:jc w:val="both"/>
      </w:pPr>
      <w:r>
        <w:t xml:space="preserve">                                        адрес: ___________________________,</w:t>
      </w:r>
    </w:p>
    <w:p w:rsidR="00792C61" w:rsidRDefault="00792C61">
      <w:pPr>
        <w:pStyle w:val="ConsPlusNonformat"/>
        <w:jc w:val="both"/>
      </w:pPr>
      <w:r>
        <w:t xml:space="preserve">                                        телефон: _________, факс: ________,</w:t>
      </w:r>
    </w:p>
    <w:p w:rsidR="00792C61" w:rsidRDefault="00792C61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rmal"/>
        <w:jc w:val="center"/>
      </w:pPr>
      <w:r>
        <w:t>Требование (претензия) о замене товара</w:t>
      </w:r>
    </w:p>
    <w:p w:rsidR="00792C61" w:rsidRDefault="00792C61">
      <w:pPr>
        <w:pStyle w:val="ConsPlusNormal"/>
        <w:jc w:val="center"/>
      </w:pPr>
      <w:r>
        <w:t>ненадлежащего качества товаром,</w:t>
      </w:r>
    </w:p>
    <w:p w:rsidR="00792C61" w:rsidRDefault="00792C61">
      <w:pPr>
        <w:pStyle w:val="ConsPlusNormal"/>
        <w:jc w:val="center"/>
      </w:pPr>
      <w:proofErr w:type="gramStart"/>
      <w:r>
        <w:t>соответствующим</w:t>
      </w:r>
      <w:proofErr w:type="gramEnd"/>
      <w:r>
        <w:t xml:space="preserve"> договору</w:t>
      </w: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rmal"/>
        <w:ind w:firstLine="540"/>
        <w:jc w:val="both"/>
      </w:pPr>
      <w:r>
        <w:t xml:space="preserve">"___"_________ ____ </w:t>
      </w:r>
      <w:proofErr w:type="gramStart"/>
      <w:r>
        <w:t>г</w:t>
      </w:r>
      <w:proofErr w:type="gramEnd"/>
      <w:r>
        <w:t>. покупатель приобрел у продавца по договору розничной купли-продажи в магазине _________________ (наименование магазина), расположенном по адресу _______________________________, товар _________________________ (наименование товара), на который установлен гарантийный срок ___________________________________.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>Однако в процессе эксплуатации товара по истечении</w:t>
      </w:r>
      <w:proofErr w:type="gramStart"/>
      <w:r>
        <w:t xml:space="preserve"> _______ (________) </w:t>
      </w:r>
      <w:proofErr w:type="gramEnd"/>
      <w:r>
        <w:t>календарных дней со дня покупки покупателем был обнаружен существенный недостаток, а именно: _________________________, который не может быть устранен, что подтверждается _______________________________.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>
        <w:r>
          <w:rPr>
            <w:color w:val="0000FF"/>
          </w:rPr>
          <w:t>п. 1 ст. 4</w:t>
        </w:r>
      </w:hyperlink>
      <w:r>
        <w:t xml:space="preserve"> Закона Российской Федерации от 07.02.1992 N 2300-1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18</w:t>
        </w:r>
      </w:hyperlink>
      <w: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вправе потребовать замены на товар этой же марки (этих же модели и (или) артикула).</w:t>
      </w:r>
    </w:p>
    <w:p w:rsidR="00792C61" w:rsidRDefault="00792C6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19</w:t>
        </w:r>
      </w:hyperlink>
      <w:r>
        <w:t xml:space="preserve"> Закона Российской Федерации от 07.02.1992 N 2300-1 "О защите прав потребителей" потребитель вправе предъявить предусмотренные </w:t>
      </w:r>
      <w:hyperlink r:id="rId7">
        <w:r>
          <w:rPr>
            <w:color w:val="0000FF"/>
          </w:rPr>
          <w:t>ст. 18</w:t>
        </w:r>
      </w:hyperlink>
      <w:r>
        <w:t xml:space="preserve"> Закона Российской Федерации от 07.02.1992 N 2300-1 "О защите прав потребителей"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гарантийного срока или срока годности.</w:t>
      </w:r>
      <w:proofErr w:type="gramEnd"/>
    </w:p>
    <w:p w:rsidR="00792C61" w:rsidRDefault="00792C6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21</w:t>
        </w:r>
      </w:hyperlink>
      <w:r>
        <w:t xml:space="preserve"> Закона Российской Федерации от 07.02.1992 N 2300-1 "О защите прав потребителей" в случае обнаружения потребителем недостатков товара и предъявления требования о его замене продавец (изготовитель, уполномоченная организация или уполномоченный индивидуальный предприниматель, импортер)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</w:t>
      </w:r>
      <w:proofErr w:type="gramEnd"/>
      <w:r>
        <w:t xml:space="preserve"> товара продавцом (изготовителем, уполномоченной организацией или уполномоченным индивидуальным предпринимателем, импортером) - в течение двадцати дней со дня предъявления указанного требования.</w:t>
      </w:r>
    </w:p>
    <w:p w:rsidR="00792C61" w:rsidRDefault="00792C61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3 п. 2 ст. 475</w:t>
        </w:r>
      </w:hyperlink>
      <w:r>
        <w:t xml:space="preserve"> Гражданского кодекса Российской Федерации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потребовать замены товара ненадлежащего качества товаром, соответствующим договору.</w:t>
      </w:r>
      <w:proofErr w:type="gramEnd"/>
    </w:p>
    <w:p w:rsidR="00792C61" w:rsidRDefault="00792C61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0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503</w:t>
        </w:r>
      </w:hyperlink>
      <w:r>
        <w:t xml:space="preserve">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потребовать замены недоброкачественного товара товаром надлежащего качества.</w:t>
      </w:r>
    </w:p>
    <w:p w:rsidR="00792C61" w:rsidRDefault="00792C61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вышеизложенного и в соответствии с п. ___ Договора купли-продажи от "___"________ ____ г. N ___, </w:t>
      </w:r>
      <w:hyperlink r:id="rId1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18</w:t>
        </w:r>
      </w:hyperlink>
      <w:r>
        <w:t xml:space="preserve">, </w:t>
      </w:r>
      <w:hyperlink r:id="rId12">
        <w:r>
          <w:rPr>
            <w:color w:val="0000FF"/>
          </w:rPr>
          <w:t>п. 1 ст. 19</w:t>
        </w:r>
      </w:hyperlink>
      <w:r>
        <w:t xml:space="preserve">, </w:t>
      </w:r>
      <w:hyperlink r:id="rId13">
        <w:r>
          <w:rPr>
            <w:color w:val="0000FF"/>
          </w:rPr>
          <w:t>п. 1 ст. 21</w:t>
        </w:r>
      </w:hyperlink>
      <w:r>
        <w:t xml:space="preserve"> Закона Российской Федерации от 07.02.1992 N 2300-1 "О защите прав потребителей", </w:t>
      </w:r>
      <w:hyperlink r:id="rId1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3 п. 2 ст. 475</w:t>
        </w:r>
      </w:hyperlink>
      <w:r>
        <w:t xml:space="preserve">, </w:t>
      </w:r>
      <w:hyperlink r:id="rId1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 ст. 503</w:t>
        </w:r>
      </w:hyperlink>
      <w:r>
        <w:t xml:space="preserve"> Гражданского кодекса Российской Федерации, требую в срок до __________ заменить товар</w:t>
      </w:r>
      <w:proofErr w:type="gramEnd"/>
      <w:r>
        <w:t xml:space="preserve"> ненадлежащего качества товаром, соответствующим условиям Договора купли-продажи от "___"________ ____ </w:t>
      </w:r>
      <w:proofErr w:type="gramStart"/>
      <w:r>
        <w:t>г</w:t>
      </w:r>
      <w:proofErr w:type="gramEnd"/>
      <w:r>
        <w:t>. N ___, в следующем порядке: _____________________.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 xml:space="preserve">В случае полного или частичного отказа в удовлетворении настоящего требования (претензии) в установленный срок покупатель будет вынужден обратиться в суд с </w:t>
      </w:r>
      <w:hyperlink r:id="rId16">
        <w:r>
          <w:rPr>
            <w:color w:val="0000FF"/>
          </w:rPr>
          <w:t>исковым заявлением</w:t>
        </w:r>
      </w:hyperlink>
      <w:r>
        <w:t xml:space="preserve"> для защиты своих прав и законных интересов.</w:t>
      </w: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rmal"/>
        <w:ind w:firstLine="540"/>
        <w:jc w:val="both"/>
      </w:pPr>
      <w:r>
        <w:t>Приложение: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>1. Документы, подтверждающие приобретение покупателем товара у продавца.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>2. Документы, подтверждающие установленный гарантийный срок.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>3. Документы, подтверждающие передачу товара ненадлежащего качества.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 xml:space="preserve">4. Доверенность представителя (или иные документы, подтверждающие полномочия представителя) от "___"__________ ____ </w:t>
      </w:r>
      <w:proofErr w:type="gramStart"/>
      <w:r>
        <w:t>г</w:t>
      </w:r>
      <w:proofErr w:type="gramEnd"/>
      <w:r>
        <w:t>. N ___ (если требование (претензия) подписывается представителем покупателя).</w:t>
      </w:r>
    </w:p>
    <w:p w:rsidR="00792C61" w:rsidRDefault="00792C61">
      <w:pPr>
        <w:pStyle w:val="ConsPlusNormal"/>
        <w:spacing w:before="220"/>
        <w:ind w:firstLine="540"/>
        <w:jc w:val="both"/>
      </w:pPr>
      <w:r>
        <w:t>5. Иные документы, подтверждающие обстоятельства, на которых покупатель основывает свои требования.</w:t>
      </w: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nformat"/>
        <w:jc w:val="both"/>
      </w:pPr>
      <w:r>
        <w:t xml:space="preserve">    "___"___________ ____ </w:t>
      </w:r>
      <w:proofErr w:type="gramStart"/>
      <w:r>
        <w:t>г</w:t>
      </w:r>
      <w:proofErr w:type="gramEnd"/>
      <w:r>
        <w:t>.</w:t>
      </w:r>
    </w:p>
    <w:p w:rsidR="00792C61" w:rsidRDefault="00792C61">
      <w:pPr>
        <w:pStyle w:val="ConsPlusNonformat"/>
        <w:jc w:val="both"/>
      </w:pPr>
    </w:p>
    <w:p w:rsidR="00792C61" w:rsidRDefault="00792C61">
      <w:pPr>
        <w:pStyle w:val="ConsPlusNonformat"/>
        <w:jc w:val="both"/>
      </w:pPr>
      <w:r>
        <w:t xml:space="preserve">    Покупатель (представитель):</w:t>
      </w:r>
    </w:p>
    <w:p w:rsidR="00792C61" w:rsidRDefault="00792C61">
      <w:pPr>
        <w:pStyle w:val="ConsPlusNonformat"/>
        <w:jc w:val="both"/>
      </w:pPr>
      <w:r>
        <w:t xml:space="preserve">    _____________________/_________________________/</w:t>
      </w:r>
    </w:p>
    <w:p w:rsidR="00792C61" w:rsidRDefault="00792C61">
      <w:pPr>
        <w:pStyle w:val="ConsPlusNonformat"/>
        <w:jc w:val="both"/>
      </w:pPr>
      <w:r>
        <w:t xml:space="preserve">         (подпись)               (Ф.И.О.)</w:t>
      </w: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rmal"/>
        <w:jc w:val="both"/>
      </w:pPr>
    </w:p>
    <w:p w:rsidR="00792C61" w:rsidRDefault="00792C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0DC8" w:rsidRDefault="003A0DC8"/>
    <w:sectPr w:rsidR="003A0DC8" w:rsidSect="00D6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2C61"/>
    <w:rsid w:val="0037547B"/>
    <w:rsid w:val="003A0DC8"/>
    <w:rsid w:val="0079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61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2C61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92C61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FACC8BA37313F03C0F7CDD16A693D94A1CBF8F78F1866340005429A2E1F7463B5BB4C5FFC5842A08434C9217C1796AAE9A8154104BF03AiDd6G" TargetMode="External"/><Relationship Id="rId13" Type="http://schemas.openxmlformats.org/officeDocument/2006/relationships/hyperlink" Target="consultantplus://offline/ref=59FACC8BA37313F03C0F7CDD16A693D94A1CBF8F78F1866340005429A2E1F7463B5BB4C5FFC5842A08434C9217C1796AAE9A8154104BF03AiDd6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FACC8BA37313F03C0F7CDD16A693D94A1CBF8F78F1866340005429A2E1F7463B5BB4C5FCCED3724D1D15C2558A7468B6868155i0dDG" TargetMode="External"/><Relationship Id="rId12" Type="http://schemas.openxmlformats.org/officeDocument/2006/relationships/hyperlink" Target="consultantplus://offline/ref=59FACC8BA37313F03C0F7CDD16A693D94A1CBF8F78F1866340005429A2E1F7463B5BB4C5FFC5842B0C434C9217C1796AAE9A8154104BF03AiDd6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FACC8BA37313F03C0F60DD11A693D94818BB8C7AA3D16111555A2CAAB1AD562D12B8C2E1C5843D0B481AiCd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FACC8BA37313F03C0F7CDD16A693D94A1CBF8F78F1866340005429A2E1F7463B5BB4C5FFC5842B0C434C9217C1796AAE9A8154104BF03AiDd6G" TargetMode="External"/><Relationship Id="rId11" Type="http://schemas.openxmlformats.org/officeDocument/2006/relationships/hyperlink" Target="consultantplus://offline/ref=59FACC8BA37313F03C0F7CDD16A693D94A1CBF8F78F1866340005429A2E1F7463B5BB4C5FACED3724D1D15C2558A7468B6868155i0dDG" TargetMode="External"/><Relationship Id="rId5" Type="http://schemas.openxmlformats.org/officeDocument/2006/relationships/hyperlink" Target="consultantplus://offline/ref=59FACC8BA37313F03C0F7CDD16A693D94A1CBF8F78F1866340005429A2E1F7463B5BB4C5FACED3724D1D15C2558A7468B6868155i0dDG" TargetMode="External"/><Relationship Id="rId15" Type="http://schemas.openxmlformats.org/officeDocument/2006/relationships/hyperlink" Target="consultantplus://offline/ref=59FACC8BA37313F03C0F7CDD16A693D94D18BB8D73F0866340005429A2E1F7463B5BB4C0FCCED3724D1D15C2558A7468B6868155i0dDG" TargetMode="External"/><Relationship Id="rId10" Type="http://schemas.openxmlformats.org/officeDocument/2006/relationships/hyperlink" Target="consultantplus://offline/ref=59FACC8BA37313F03C0F7CDD16A693D94D18BB8D73F0866340005429A2E1F7463B5BB4C0FCCED3724D1D15C2558A7468B6868155i0dDG" TargetMode="External"/><Relationship Id="rId4" Type="http://schemas.openxmlformats.org/officeDocument/2006/relationships/hyperlink" Target="consultantplus://offline/ref=59FACC8BA37313F03C0F7CDD16A693D94A1CBF8F78F1866340005429A2E1F7463B5BB4C5FFC587210C434C9217C1796AAE9A8154104BF03AiDd6G" TargetMode="External"/><Relationship Id="rId9" Type="http://schemas.openxmlformats.org/officeDocument/2006/relationships/hyperlink" Target="consultantplus://offline/ref=59FACC8BA37313F03C0F7CDD16A693D94D18BB8D73F0866340005429A2E1F7463B5BB4C5FFC5862300434C9217C1796AAE9A8154104BF03AiDd6G" TargetMode="External"/><Relationship Id="rId14" Type="http://schemas.openxmlformats.org/officeDocument/2006/relationships/hyperlink" Target="consultantplus://offline/ref=59FACC8BA37313F03C0F7CDD16A693D94D18BB8D73F0866340005429A2E1F7463B5BB4C5FFC5862300434C9217C1796AAE9A8154104BF03AiD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1</cp:revision>
  <dcterms:created xsi:type="dcterms:W3CDTF">2023-03-16T06:29:00Z</dcterms:created>
  <dcterms:modified xsi:type="dcterms:W3CDTF">2023-03-16T06:30:00Z</dcterms:modified>
</cp:coreProperties>
</file>