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charts/chart3.xml" ContentType="application/vnd.openxmlformats-officedocument.drawingml.chart+xml"/>
  <Override PartName="/word/theme/themeOverride2.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3.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drawings/drawing5.xml" ContentType="application/vnd.openxmlformats-officedocument.drawingml.chartshapes+xml"/>
  <Override PartName="/word/charts/chart9.xml" ContentType="application/vnd.openxmlformats-officedocument.drawingml.chart+xml"/>
  <Override PartName="/word/theme/themeOverride5.xml" ContentType="application/vnd.openxmlformats-officedocument.themeOverride+xml"/>
  <Override PartName="/word/charts/chart10.xml" ContentType="application/vnd.openxmlformats-officedocument.drawingml.chart+xml"/>
  <Override PartName="/word/theme/themeOverride6.xml" ContentType="application/vnd.openxmlformats-officedocument.themeOverride+xml"/>
  <Override PartName="/word/charts/chart11.xml" ContentType="application/vnd.openxmlformats-officedocument.drawingml.chart+xml"/>
  <Override PartName="/word/theme/themeOverride7.xml" ContentType="application/vnd.openxmlformats-officedocument.themeOverride+xml"/>
  <Override PartName="/word/drawings/drawing6.xml" ContentType="application/vnd.openxmlformats-officedocument.drawingml.chartshapes+xml"/>
  <Override PartName="/word/charts/chart12.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theme/themeOverride10.xml" ContentType="application/vnd.openxmlformats-officedocument.themeOverride+xml"/>
  <Override PartName="/word/drawings/drawing7.xml" ContentType="application/vnd.openxmlformats-officedocument.drawingml.chartshapes+xml"/>
  <Override PartName="/word/charts/chart15.xml" ContentType="application/vnd.openxmlformats-officedocument.drawingml.chart+xml"/>
  <Override PartName="/word/drawings/drawing8.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5A6" w:rsidRPr="0083128F" w:rsidRDefault="00D105A6" w:rsidP="00D105A6">
      <w:pPr>
        <w:widowControl w:val="0"/>
        <w:spacing w:after="0" w:line="240" w:lineRule="auto"/>
        <w:jc w:val="center"/>
        <w:outlineLvl w:val="0"/>
        <w:rPr>
          <w:rFonts w:ascii="Times New Roman" w:eastAsia="Times New Roman" w:hAnsi="Times New Roman" w:cs="Times New Roman"/>
          <w:sz w:val="28"/>
          <w:szCs w:val="24"/>
        </w:rPr>
      </w:pPr>
      <w:bookmarkStart w:id="0" w:name="_GoBack"/>
      <w:bookmarkEnd w:id="0"/>
      <w:r w:rsidRPr="0083128F">
        <w:rPr>
          <w:rFonts w:ascii="Times New Roman" w:eastAsia="Times New Roman" w:hAnsi="Times New Roman" w:cs="Times New Roman"/>
          <w:sz w:val="28"/>
          <w:szCs w:val="24"/>
        </w:rPr>
        <w:t>СОДЕРЖАНИЕ</w:t>
      </w:r>
    </w:p>
    <w:p w:rsidR="00B802BC" w:rsidRPr="0083128F" w:rsidRDefault="00B802BC" w:rsidP="00D105A6">
      <w:pPr>
        <w:spacing w:after="0" w:line="240" w:lineRule="auto"/>
        <w:rPr>
          <w:rFonts w:ascii="Times New Roman" w:eastAsia="Times New Roman" w:hAnsi="Times New Roman" w:cs="Times New Roman"/>
          <w:sz w:val="24"/>
          <w:szCs w:val="20"/>
          <w:lang w:eastAsia="ru-RU"/>
        </w:rPr>
      </w:pPr>
    </w:p>
    <w:p w:rsidR="00D105A6" w:rsidRPr="0083128F" w:rsidRDefault="00D105A6" w:rsidP="00D105A6">
      <w:pPr>
        <w:spacing w:after="0" w:line="240" w:lineRule="auto"/>
        <w:rPr>
          <w:rFonts w:ascii="Times New Roman" w:eastAsia="Times New Roman" w:hAnsi="Times New Roman" w:cs="Times New Roman"/>
          <w:sz w:val="24"/>
          <w:szCs w:val="20"/>
          <w:lang w:eastAsia="ru-RU"/>
        </w:rPr>
      </w:pPr>
      <w:r w:rsidRPr="0083128F">
        <w:rPr>
          <w:rFonts w:ascii="Times New Roman" w:eastAsia="Times New Roman" w:hAnsi="Times New Roman" w:cs="Times New Roman"/>
          <w:sz w:val="24"/>
          <w:szCs w:val="20"/>
          <w:lang w:eastAsia="ru-RU"/>
        </w:rPr>
        <w:t>Введение……………………………………………………………………………………….…</w:t>
      </w:r>
      <w:r w:rsidR="00042EBF" w:rsidRPr="0083128F">
        <w:rPr>
          <w:rFonts w:ascii="Times New Roman" w:eastAsia="Times New Roman" w:hAnsi="Times New Roman" w:cs="Times New Roman"/>
          <w:sz w:val="24"/>
          <w:szCs w:val="20"/>
          <w:lang w:eastAsia="ru-RU"/>
        </w:rPr>
        <w:t>.</w:t>
      </w:r>
      <w:r w:rsidR="003F1240" w:rsidRPr="0083128F">
        <w:rPr>
          <w:rFonts w:ascii="Times New Roman" w:eastAsia="Times New Roman" w:hAnsi="Times New Roman" w:cs="Times New Roman"/>
          <w:sz w:val="24"/>
          <w:szCs w:val="20"/>
          <w:lang w:eastAsia="ru-RU"/>
        </w:rPr>
        <w:t>2</w:t>
      </w:r>
      <w:r w:rsidRPr="0083128F">
        <w:rPr>
          <w:rFonts w:ascii="Times New Roman" w:eastAsia="Times New Roman" w:hAnsi="Times New Roman" w:cs="Times New Roman"/>
          <w:sz w:val="24"/>
          <w:szCs w:val="20"/>
          <w:lang w:eastAsia="ru-RU"/>
        </w:rPr>
        <w:br/>
      </w:r>
      <w:r w:rsidRPr="0083128F">
        <w:rPr>
          <w:rFonts w:ascii="Times New Roman" w:eastAsia="Times New Roman" w:hAnsi="Times New Roman" w:cs="Times New Roman"/>
          <w:sz w:val="24"/>
          <w:szCs w:val="20"/>
          <w:shd w:val="clear" w:color="auto" w:fill="FFFFFF" w:themeFill="background1"/>
          <w:lang w:eastAsia="ru-RU"/>
        </w:rPr>
        <w:t>1. Основные результаты работы Контрольно-счетной палаты………………...……………..</w:t>
      </w:r>
      <w:r w:rsidR="003F1240" w:rsidRPr="0083128F">
        <w:rPr>
          <w:rFonts w:ascii="Times New Roman" w:eastAsia="Times New Roman" w:hAnsi="Times New Roman" w:cs="Times New Roman"/>
          <w:sz w:val="24"/>
          <w:szCs w:val="20"/>
          <w:shd w:val="clear" w:color="auto" w:fill="FFFFFF" w:themeFill="background1"/>
          <w:lang w:eastAsia="ru-RU"/>
        </w:rPr>
        <w:t>4</w:t>
      </w:r>
      <w:r w:rsidRPr="0083128F">
        <w:rPr>
          <w:rFonts w:ascii="Times New Roman" w:eastAsia="Times New Roman" w:hAnsi="Times New Roman" w:cs="Times New Roman"/>
          <w:sz w:val="24"/>
          <w:szCs w:val="20"/>
          <w:shd w:val="clear" w:color="auto" w:fill="FFFFFF" w:themeFill="background1"/>
          <w:lang w:eastAsia="ru-RU"/>
        </w:rPr>
        <w:br/>
      </w:r>
      <w:r w:rsidRPr="0083128F">
        <w:rPr>
          <w:rFonts w:ascii="Times New Roman" w:eastAsia="Times New Roman" w:hAnsi="Times New Roman" w:cs="Times New Roman"/>
          <w:sz w:val="24"/>
          <w:szCs w:val="20"/>
          <w:lang w:eastAsia="ru-RU"/>
        </w:rPr>
        <w:t>1.1. Реализация полномочий по осуществлению внешнего государственного</w:t>
      </w:r>
    </w:p>
    <w:p w:rsidR="00D105A6" w:rsidRPr="0083128F" w:rsidRDefault="00D105A6" w:rsidP="00D105A6">
      <w:pPr>
        <w:spacing w:after="0" w:line="240" w:lineRule="auto"/>
        <w:jc w:val="both"/>
        <w:rPr>
          <w:rFonts w:ascii="Times New Roman" w:eastAsia="Times New Roman" w:hAnsi="Times New Roman" w:cs="Times New Roman"/>
          <w:sz w:val="24"/>
          <w:szCs w:val="20"/>
          <w:lang w:eastAsia="ru-RU"/>
        </w:rPr>
      </w:pPr>
      <w:r w:rsidRPr="0083128F">
        <w:rPr>
          <w:rFonts w:ascii="Times New Roman" w:eastAsia="Times New Roman" w:hAnsi="Times New Roman" w:cs="Times New Roman"/>
          <w:sz w:val="24"/>
          <w:szCs w:val="20"/>
          <w:lang w:eastAsia="ru-RU"/>
        </w:rPr>
        <w:t>финансового контроля…………………………………………………………………………1</w:t>
      </w:r>
      <w:r w:rsidR="003F1240" w:rsidRPr="0083128F">
        <w:rPr>
          <w:rFonts w:ascii="Times New Roman" w:eastAsia="Times New Roman" w:hAnsi="Times New Roman" w:cs="Times New Roman"/>
          <w:sz w:val="24"/>
          <w:szCs w:val="20"/>
          <w:lang w:eastAsia="ru-RU"/>
        </w:rPr>
        <w:t>6</w:t>
      </w:r>
      <w:r w:rsidRPr="0083128F">
        <w:rPr>
          <w:rFonts w:ascii="Times New Roman" w:eastAsia="Times New Roman" w:hAnsi="Times New Roman" w:cs="Times New Roman"/>
          <w:sz w:val="24"/>
          <w:szCs w:val="20"/>
          <w:lang w:eastAsia="ru-RU"/>
        </w:rPr>
        <w:br/>
        <w:t>1.1.1. Экспертно-аналитическая деятельность………………………………………………..1</w:t>
      </w:r>
      <w:r w:rsidR="003F1240" w:rsidRPr="0083128F">
        <w:rPr>
          <w:rFonts w:ascii="Times New Roman" w:eastAsia="Times New Roman" w:hAnsi="Times New Roman" w:cs="Times New Roman"/>
          <w:sz w:val="24"/>
          <w:szCs w:val="20"/>
          <w:lang w:eastAsia="ru-RU"/>
        </w:rPr>
        <w:t>6</w:t>
      </w:r>
      <w:r w:rsidRPr="0083128F">
        <w:rPr>
          <w:rFonts w:ascii="Times New Roman" w:eastAsia="Times New Roman" w:hAnsi="Times New Roman" w:cs="Times New Roman"/>
          <w:sz w:val="24"/>
          <w:szCs w:val="20"/>
          <w:lang w:eastAsia="ru-RU"/>
        </w:rPr>
        <w:br/>
        <w:t>1.1.1.1. Предварительный контроль…………………………………………………………...1</w:t>
      </w:r>
      <w:r w:rsidR="003F1240" w:rsidRPr="0083128F">
        <w:rPr>
          <w:rFonts w:ascii="Times New Roman" w:eastAsia="Times New Roman" w:hAnsi="Times New Roman" w:cs="Times New Roman"/>
          <w:sz w:val="24"/>
          <w:szCs w:val="20"/>
          <w:lang w:eastAsia="ru-RU"/>
        </w:rPr>
        <w:t>7</w:t>
      </w:r>
      <w:r w:rsidRPr="0083128F">
        <w:rPr>
          <w:rFonts w:ascii="Times New Roman" w:eastAsia="Times New Roman" w:hAnsi="Times New Roman" w:cs="Times New Roman"/>
          <w:sz w:val="24"/>
          <w:szCs w:val="20"/>
          <w:lang w:eastAsia="ru-RU"/>
        </w:rPr>
        <w:br/>
        <w:t>1.1.1.2. Последующий контроль…………………………………………………………….....</w:t>
      </w:r>
      <w:r w:rsidR="003F1240" w:rsidRPr="0083128F">
        <w:rPr>
          <w:rFonts w:ascii="Times New Roman" w:eastAsia="Times New Roman" w:hAnsi="Times New Roman" w:cs="Times New Roman"/>
          <w:sz w:val="24"/>
          <w:szCs w:val="20"/>
          <w:lang w:eastAsia="ru-RU"/>
        </w:rPr>
        <w:t>21</w:t>
      </w:r>
      <w:r w:rsidRPr="0083128F">
        <w:rPr>
          <w:rFonts w:ascii="Times New Roman" w:eastAsia="Times New Roman" w:hAnsi="Times New Roman" w:cs="Times New Roman"/>
          <w:sz w:val="24"/>
          <w:szCs w:val="20"/>
          <w:lang w:eastAsia="ru-RU"/>
        </w:rPr>
        <w:br/>
        <w:t>1.1.1.3. Оперативный контроль………………………………………………………………..2</w:t>
      </w:r>
      <w:r w:rsidR="003F1240" w:rsidRPr="0083128F">
        <w:rPr>
          <w:rFonts w:ascii="Times New Roman" w:eastAsia="Times New Roman" w:hAnsi="Times New Roman" w:cs="Times New Roman"/>
          <w:sz w:val="24"/>
          <w:szCs w:val="20"/>
          <w:lang w:eastAsia="ru-RU"/>
        </w:rPr>
        <w:t>4</w:t>
      </w:r>
      <w:r w:rsidRPr="0083128F">
        <w:rPr>
          <w:rFonts w:ascii="Times New Roman" w:eastAsia="Times New Roman" w:hAnsi="Times New Roman" w:cs="Times New Roman"/>
          <w:sz w:val="24"/>
          <w:szCs w:val="20"/>
          <w:lang w:eastAsia="ru-RU"/>
        </w:rPr>
        <w:br/>
        <w:t>1.1.1.4. Мониторинг за ходом реализации региональных проектов………………...............2</w:t>
      </w:r>
      <w:r w:rsidR="003F1240" w:rsidRPr="0083128F">
        <w:rPr>
          <w:rFonts w:ascii="Times New Roman" w:eastAsia="Times New Roman" w:hAnsi="Times New Roman" w:cs="Times New Roman"/>
          <w:sz w:val="24"/>
          <w:szCs w:val="20"/>
          <w:lang w:eastAsia="ru-RU"/>
        </w:rPr>
        <w:t>5</w:t>
      </w:r>
      <w:r w:rsidRPr="0083128F">
        <w:rPr>
          <w:rFonts w:ascii="Times New Roman" w:eastAsia="Times New Roman" w:hAnsi="Times New Roman" w:cs="Times New Roman"/>
          <w:sz w:val="24"/>
          <w:szCs w:val="20"/>
          <w:lang w:eastAsia="ru-RU"/>
        </w:rPr>
        <w:br/>
        <w:t>1.1.2. Контрольная деятельность……………………………………………………………....2</w:t>
      </w:r>
      <w:r w:rsidR="00350E57" w:rsidRPr="0083128F">
        <w:rPr>
          <w:rFonts w:ascii="Times New Roman" w:eastAsia="Times New Roman" w:hAnsi="Times New Roman" w:cs="Times New Roman"/>
          <w:sz w:val="24"/>
          <w:szCs w:val="20"/>
          <w:lang w:eastAsia="ru-RU"/>
        </w:rPr>
        <w:t>8</w:t>
      </w:r>
      <w:r w:rsidRPr="0083128F">
        <w:rPr>
          <w:rFonts w:ascii="Times New Roman" w:eastAsia="Times New Roman" w:hAnsi="Times New Roman" w:cs="Times New Roman"/>
          <w:sz w:val="24"/>
          <w:szCs w:val="20"/>
          <w:lang w:eastAsia="ru-RU"/>
        </w:rPr>
        <w:br/>
        <w:t xml:space="preserve">1.2. Реализация полномочий по осуществлению внешнего муниципального </w:t>
      </w:r>
    </w:p>
    <w:p w:rsidR="00297F9D" w:rsidRPr="0083128F" w:rsidRDefault="00D105A6" w:rsidP="00BE13EE">
      <w:pPr>
        <w:spacing w:after="0" w:line="240" w:lineRule="auto"/>
        <w:jc w:val="both"/>
        <w:rPr>
          <w:rFonts w:ascii="Times New Roman" w:eastAsia="Arial" w:hAnsi="Times New Roman" w:cs="Times New Roman"/>
          <w:color w:val="000000"/>
          <w:sz w:val="28"/>
          <w:szCs w:val="28"/>
          <w:lang w:eastAsia="ru-RU"/>
        </w:rPr>
      </w:pPr>
      <w:r w:rsidRPr="0083128F">
        <w:rPr>
          <w:rFonts w:ascii="Times New Roman" w:eastAsia="Times New Roman" w:hAnsi="Times New Roman" w:cs="Times New Roman"/>
          <w:sz w:val="24"/>
          <w:szCs w:val="20"/>
          <w:lang w:eastAsia="ru-RU"/>
        </w:rPr>
        <w:t>финансового контроля…………………………………………………………………………</w:t>
      </w:r>
      <w:r w:rsidR="00350E57" w:rsidRPr="0083128F">
        <w:rPr>
          <w:rFonts w:ascii="Times New Roman" w:eastAsia="Times New Roman" w:hAnsi="Times New Roman" w:cs="Times New Roman"/>
          <w:sz w:val="24"/>
          <w:szCs w:val="20"/>
          <w:lang w:eastAsia="ru-RU"/>
        </w:rPr>
        <w:t>31</w:t>
      </w:r>
      <w:r w:rsidRPr="0083128F">
        <w:rPr>
          <w:rFonts w:ascii="Times New Roman" w:eastAsia="Times New Roman" w:hAnsi="Times New Roman" w:cs="Times New Roman"/>
          <w:sz w:val="24"/>
          <w:szCs w:val="20"/>
          <w:lang w:eastAsia="ru-RU"/>
        </w:rPr>
        <w:br/>
        <w:t>1.2.1. Общие результаты……………………………………………………………………….</w:t>
      </w:r>
      <w:r w:rsidR="00350E57" w:rsidRPr="0083128F">
        <w:rPr>
          <w:rFonts w:ascii="Times New Roman" w:eastAsia="Times New Roman" w:hAnsi="Times New Roman" w:cs="Times New Roman"/>
          <w:sz w:val="24"/>
          <w:szCs w:val="20"/>
          <w:lang w:eastAsia="ru-RU"/>
        </w:rPr>
        <w:t>31</w:t>
      </w:r>
      <w:r w:rsidRPr="0083128F">
        <w:rPr>
          <w:rFonts w:ascii="Times New Roman" w:eastAsia="Times New Roman" w:hAnsi="Times New Roman" w:cs="Times New Roman"/>
          <w:sz w:val="24"/>
          <w:szCs w:val="20"/>
          <w:lang w:eastAsia="ru-RU"/>
        </w:rPr>
        <w:br/>
        <w:t>1.2.2. Экспертно-аналитическая деятельность……………………………………………..…</w:t>
      </w:r>
      <w:r w:rsidR="00350E57" w:rsidRPr="0083128F">
        <w:rPr>
          <w:rFonts w:ascii="Times New Roman" w:eastAsia="Times New Roman" w:hAnsi="Times New Roman" w:cs="Times New Roman"/>
          <w:sz w:val="24"/>
          <w:szCs w:val="20"/>
          <w:lang w:eastAsia="ru-RU"/>
        </w:rPr>
        <w:t>33</w:t>
      </w:r>
      <w:r w:rsidRPr="0083128F">
        <w:rPr>
          <w:rFonts w:ascii="Times New Roman" w:eastAsia="Times New Roman" w:hAnsi="Times New Roman" w:cs="Times New Roman"/>
          <w:sz w:val="24"/>
          <w:szCs w:val="20"/>
          <w:lang w:eastAsia="ru-RU"/>
        </w:rPr>
        <w:br/>
        <w:t>1.2.3. Контрольная деятельность………………………………………………………..……..3</w:t>
      </w:r>
      <w:r w:rsidR="00350E57" w:rsidRPr="0083128F">
        <w:rPr>
          <w:rFonts w:ascii="Times New Roman" w:eastAsia="Times New Roman" w:hAnsi="Times New Roman" w:cs="Times New Roman"/>
          <w:sz w:val="24"/>
          <w:szCs w:val="20"/>
          <w:lang w:eastAsia="ru-RU"/>
        </w:rPr>
        <w:t>7</w:t>
      </w:r>
      <w:r w:rsidRPr="0083128F">
        <w:rPr>
          <w:rFonts w:ascii="Times New Roman" w:eastAsia="Times New Roman" w:hAnsi="Times New Roman" w:cs="Times New Roman"/>
          <w:sz w:val="24"/>
          <w:szCs w:val="20"/>
          <w:lang w:eastAsia="ru-RU"/>
        </w:rPr>
        <w:br/>
        <w:t>2. Осуществление полномочия по аудиту закупок товаров, работ, услуг………………….</w:t>
      </w:r>
      <w:r w:rsidR="00350E57" w:rsidRPr="0083128F">
        <w:rPr>
          <w:rFonts w:ascii="Times New Roman" w:eastAsia="Times New Roman" w:hAnsi="Times New Roman" w:cs="Times New Roman"/>
          <w:sz w:val="24"/>
          <w:szCs w:val="20"/>
          <w:lang w:eastAsia="ru-RU"/>
        </w:rPr>
        <w:t>40</w:t>
      </w:r>
      <w:r w:rsidRPr="0083128F">
        <w:rPr>
          <w:rFonts w:ascii="Times New Roman" w:eastAsia="Times New Roman" w:hAnsi="Times New Roman" w:cs="Times New Roman"/>
          <w:sz w:val="24"/>
          <w:szCs w:val="20"/>
          <w:lang w:eastAsia="ru-RU"/>
        </w:rPr>
        <w:br/>
        <w:t>3. Взаимодействие и сотрудничество……………………….……………………………...…4</w:t>
      </w:r>
      <w:r w:rsidR="00350E57" w:rsidRPr="0083128F">
        <w:rPr>
          <w:rFonts w:ascii="Times New Roman" w:eastAsia="Times New Roman" w:hAnsi="Times New Roman" w:cs="Times New Roman"/>
          <w:sz w:val="24"/>
          <w:szCs w:val="20"/>
          <w:lang w:eastAsia="ru-RU"/>
        </w:rPr>
        <w:t>3</w:t>
      </w:r>
      <w:r w:rsidRPr="0083128F">
        <w:rPr>
          <w:rFonts w:ascii="Times New Roman" w:eastAsia="Times New Roman" w:hAnsi="Times New Roman" w:cs="Times New Roman"/>
          <w:sz w:val="24"/>
          <w:szCs w:val="20"/>
          <w:lang w:eastAsia="ru-RU"/>
        </w:rPr>
        <w:br/>
        <w:t>3.1. Взаимодействие с Государственным Советом Чувашской Республики………………4</w:t>
      </w:r>
      <w:r w:rsidR="00350E57" w:rsidRPr="0083128F">
        <w:rPr>
          <w:rFonts w:ascii="Times New Roman" w:eastAsia="Times New Roman" w:hAnsi="Times New Roman" w:cs="Times New Roman"/>
          <w:sz w:val="24"/>
          <w:szCs w:val="20"/>
          <w:lang w:eastAsia="ru-RU"/>
        </w:rPr>
        <w:t>3</w:t>
      </w:r>
      <w:r w:rsidRPr="0083128F">
        <w:rPr>
          <w:rFonts w:ascii="Times New Roman" w:eastAsia="Times New Roman" w:hAnsi="Times New Roman" w:cs="Times New Roman"/>
          <w:sz w:val="24"/>
          <w:szCs w:val="20"/>
          <w:lang w:eastAsia="ru-RU"/>
        </w:rPr>
        <w:br/>
        <w:t>3.2.</w:t>
      </w:r>
      <w:r w:rsidRPr="0083128F">
        <w:rPr>
          <w:rFonts w:ascii="Times New Roman" w:eastAsia="Times New Roman" w:hAnsi="Times New Roman" w:cs="Times New Roman"/>
          <w:sz w:val="24"/>
          <w:szCs w:val="20"/>
          <w:lang w:val="en-US" w:eastAsia="ru-RU"/>
        </w:rPr>
        <w:t> </w:t>
      </w:r>
      <w:r w:rsidRPr="0083128F">
        <w:rPr>
          <w:rFonts w:ascii="Times New Roman" w:eastAsia="Times New Roman" w:hAnsi="Times New Roman" w:cs="Times New Roman"/>
          <w:sz w:val="24"/>
          <w:szCs w:val="20"/>
          <w:lang w:eastAsia="ru-RU"/>
        </w:rPr>
        <w:t>Взаимодействие со Счетной палатой Российской Федерации, Советом контрольно-счетных органов при Счетной палате Российской Федерации……………………………...46</w:t>
      </w:r>
      <w:r w:rsidRPr="0083128F">
        <w:rPr>
          <w:rFonts w:ascii="Times New Roman" w:eastAsia="Times New Roman" w:hAnsi="Times New Roman" w:cs="Times New Roman"/>
          <w:sz w:val="24"/>
          <w:szCs w:val="20"/>
          <w:lang w:eastAsia="ru-RU"/>
        </w:rPr>
        <w:br/>
        <w:t>3.3. Взаимодействие с государственными и муниципальными органами, органами прокуратуры и правоохранительными органами………………………………………….....</w:t>
      </w:r>
      <w:r w:rsidR="00975C14" w:rsidRPr="0083128F">
        <w:rPr>
          <w:rFonts w:ascii="Times New Roman" w:eastAsia="Times New Roman" w:hAnsi="Times New Roman" w:cs="Times New Roman"/>
          <w:sz w:val="24"/>
          <w:szCs w:val="20"/>
          <w:lang w:eastAsia="ru-RU"/>
        </w:rPr>
        <w:t>49</w:t>
      </w:r>
      <w:r w:rsidRPr="0083128F">
        <w:rPr>
          <w:rFonts w:ascii="Times New Roman" w:eastAsia="Times New Roman" w:hAnsi="Times New Roman" w:cs="Times New Roman"/>
          <w:sz w:val="24"/>
          <w:szCs w:val="20"/>
          <w:lang w:eastAsia="ru-RU"/>
        </w:rPr>
        <w:br/>
        <w:t>3.4. Участие в работе и заседаниях межведомственных комиссий и иных совместных органов, направленных, в том числе на противодействие коррупции…………...…………5</w:t>
      </w:r>
      <w:r w:rsidR="00975C14" w:rsidRPr="0083128F">
        <w:rPr>
          <w:rFonts w:ascii="Times New Roman" w:eastAsia="Times New Roman" w:hAnsi="Times New Roman" w:cs="Times New Roman"/>
          <w:sz w:val="24"/>
          <w:szCs w:val="20"/>
          <w:lang w:eastAsia="ru-RU"/>
        </w:rPr>
        <w:t>2</w:t>
      </w:r>
      <w:r w:rsidRPr="0083128F">
        <w:rPr>
          <w:rFonts w:ascii="Times New Roman" w:eastAsia="Times New Roman" w:hAnsi="Times New Roman" w:cs="Times New Roman"/>
          <w:sz w:val="24"/>
          <w:szCs w:val="20"/>
          <w:lang w:eastAsia="ru-RU"/>
        </w:rPr>
        <w:br/>
        <w:t xml:space="preserve">4. Предложения по совершенствованию </w:t>
      </w:r>
      <w:r w:rsidR="00D055DE">
        <w:rPr>
          <w:rFonts w:ascii="Times New Roman" w:eastAsia="Times New Roman" w:hAnsi="Times New Roman" w:cs="Times New Roman"/>
          <w:sz w:val="24"/>
          <w:szCs w:val="20"/>
          <w:lang w:eastAsia="ru-RU"/>
        </w:rPr>
        <w:t>бюджетного процесса</w:t>
      </w:r>
      <w:r w:rsidRPr="0083128F">
        <w:rPr>
          <w:rFonts w:ascii="Times New Roman" w:eastAsia="Times New Roman" w:hAnsi="Times New Roman" w:cs="Times New Roman"/>
          <w:sz w:val="24"/>
          <w:szCs w:val="20"/>
          <w:lang w:eastAsia="ru-RU"/>
        </w:rPr>
        <w:t xml:space="preserve"> и реализации закон</w:t>
      </w:r>
      <w:r w:rsidR="00D055DE">
        <w:rPr>
          <w:rFonts w:ascii="Times New Roman" w:eastAsia="Times New Roman" w:hAnsi="Times New Roman" w:cs="Times New Roman"/>
          <w:sz w:val="24"/>
          <w:szCs w:val="20"/>
          <w:lang w:eastAsia="ru-RU"/>
        </w:rPr>
        <w:t>ов</w:t>
      </w:r>
      <w:r w:rsidRPr="0083128F">
        <w:rPr>
          <w:rFonts w:ascii="Times New Roman" w:eastAsia="Times New Roman" w:hAnsi="Times New Roman" w:cs="Times New Roman"/>
          <w:sz w:val="24"/>
          <w:szCs w:val="20"/>
          <w:lang w:eastAsia="ru-RU"/>
        </w:rPr>
        <w:t xml:space="preserve"> </w:t>
      </w:r>
      <w:r w:rsidR="00D055DE">
        <w:rPr>
          <w:rFonts w:ascii="Times New Roman" w:eastAsia="Times New Roman" w:hAnsi="Times New Roman" w:cs="Times New Roman"/>
          <w:sz w:val="24"/>
          <w:szCs w:val="20"/>
          <w:lang w:eastAsia="ru-RU"/>
        </w:rPr>
        <w:t>Чувашской Республики</w:t>
      </w:r>
      <w:r w:rsidRPr="0083128F">
        <w:rPr>
          <w:rFonts w:ascii="Times New Roman" w:eastAsia="Times New Roman" w:hAnsi="Times New Roman" w:cs="Times New Roman"/>
          <w:sz w:val="24"/>
          <w:szCs w:val="20"/>
          <w:lang w:eastAsia="ru-RU"/>
        </w:rPr>
        <w:t>…………………………………………………………………….54</w:t>
      </w:r>
      <w:r w:rsidRPr="0083128F">
        <w:rPr>
          <w:rFonts w:ascii="Times New Roman" w:eastAsia="Times New Roman" w:hAnsi="Times New Roman" w:cs="Times New Roman"/>
          <w:sz w:val="24"/>
          <w:szCs w:val="20"/>
          <w:lang w:eastAsia="ru-RU"/>
        </w:rPr>
        <w:br/>
        <w:t>5. Методологическое обеспечение деятельности…………………………………………….5</w:t>
      </w:r>
      <w:r w:rsidR="00975C14" w:rsidRPr="0083128F">
        <w:rPr>
          <w:rFonts w:ascii="Times New Roman" w:eastAsia="Times New Roman" w:hAnsi="Times New Roman" w:cs="Times New Roman"/>
          <w:sz w:val="24"/>
          <w:szCs w:val="20"/>
          <w:lang w:eastAsia="ru-RU"/>
        </w:rPr>
        <w:t>7</w:t>
      </w:r>
      <w:r w:rsidRPr="0083128F">
        <w:rPr>
          <w:rFonts w:ascii="Times New Roman" w:eastAsia="Times New Roman" w:hAnsi="Times New Roman" w:cs="Times New Roman"/>
          <w:sz w:val="24"/>
          <w:szCs w:val="20"/>
          <w:lang w:eastAsia="ru-RU"/>
        </w:rPr>
        <w:br/>
        <w:t>6. Работа с обращениями граждан………………………………………………………….…</w:t>
      </w:r>
      <w:r w:rsidR="00975C14" w:rsidRPr="0083128F">
        <w:rPr>
          <w:rFonts w:ascii="Times New Roman" w:eastAsia="Times New Roman" w:hAnsi="Times New Roman" w:cs="Times New Roman"/>
          <w:sz w:val="24"/>
          <w:szCs w:val="20"/>
          <w:lang w:eastAsia="ru-RU"/>
        </w:rPr>
        <w:t>58</w:t>
      </w:r>
      <w:r w:rsidRPr="0083128F">
        <w:rPr>
          <w:rFonts w:ascii="Times New Roman" w:eastAsia="Times New Roman" w:hAnsi="Times New Roman" w:cs="Times New Roman"/>
          <w:sz w:val="24"/>
          <w:szCs w:val="20"/>
          <w:lang w:eastAsia="ru-RU"/>
        </w:rPr>
        <w:br/>
        <w:t>7. Информирование о деятельности Контрольно-счетной палаты……………………...…..6</w:t>
      </w:r>
      <w:r w:rsidR="00975C14" w:rsidRPr="0083128F">
        <w:rPr>
          <w:rFonts w:ascii="Times New Roman" w:eastAsia="Times New Roman" w:hAnsi="Times New Roman" w:cs="Times New Roman"/>
          <w:sz w:val="24"/>
          <w:szCs w:val="20"/>
          <w:lang w:eastAsia="ru-RU"/>
        </w:rPr>
        <w:t>0</w:t>
      </w:r>
      <w:r w:rsidRPr="0083128F">
        <w:rPr>
          <w:rFonts w:ascii="Times New Roman" w:eastAsia="Times New Roman" w:hAnsi="Times New Roman" w:cs="Times New Roman"/>
          <w:sz w:val="24"/>
          <w:szCs w:val="20"/>
          <w:lang w:eastAsia="ru-RU"/>
        </w:rPr>
        <w:br/>
        <w:t>8. Автоматизация процессов, использование информационных ресурсов……….………..6</w:t>
      </w:r>
      <w:r w:rsidR="00975C14" w:rsidRPr="0083128F">
        <w:rPr>
          <w:rFonts w:ascii="Times New Roman" w:eastAsia="Times New Roman" w:hAnsi="Times New Roman" w:cs="Times New Roman"/>
          <w:sz w:val="24"/>
          <w:szCs w:val="20"/>
          <w:lang w:eastAsia="ru-RU"/>
        </w:rPr>
        <w:t>2</w:t>
      </w:r>
      <w:r w:rsidRPr="0083128F">
        <w:rPr>
          <w:rFonts w:ascii="Times New Roman" w:eastAsia="Times New Roman" w:hAnsi="Times New Roman" w:cs="Times New Roman"/>
          <w:sz w:val="24"/>
          <w:szCs w:val="20"/>
          <w:lang w:eastAsia="ru-RU"/>
        </w:rPr>
        <w:br/>
        <w:t>9. Правовое обеспечение деятельности…………………………………………….…………6</w:t>
      </w:r>
      <w:r w:rsidR="00975C14" w:rsidRPr="0083128F">
        <w:rPr>
          <w:rFonts w:ascii="Times New Roman" w:eastAsia="Times New Roman" w:hAnsi="Times New Roman" w:cs="Times New Roman"/>
          <w:sz w:val="24"/>
          <w:szCs w:val="20"/>
          <w:lang w:eastAsia="ru-RU"/>
        </w:rPr>
        <w:t>4</w:t>
      </w:r>
      <w:r w:rsidRPr="0083128F">
        <w:rPr>
          <w:rFonts w:ascii="Times New Roman" w:eastAsia="Times New Roman" w:hAnsi="Times New Roman" w:cs="Times New Roman"/>
          <w:sz w:val="24"/>
          <w:szCs w:val="20"/>
          <w:lang w:eastAsia="ru-RU"/>
        </w:rPr>
        <w:br/>
        <w:t>10. Финансовое и кадровое обеспечение деятельности Контрольно-счетной палаты…….6</w:t>
      </w:r>
      <w:r w:rsidR="00975C14" w:rsidRPr="0083128F">
        <w:rPr>
          <w:rFonts w:ascii="Times New Roman" w:eastAsia="Times New Roman" w:hAnsi="Times New Roman" w:cs="Times New Roman"/>
          <w:sz w:val="24"/>
          <w:szCs w:val="20"/>
          <w:lang w:eastAsia="ru-RU"/>
        </w:rPr>
        <w:t>5</w:t>
      </w:r>
      <w:r w:rsidRPr="0083128F">
        <w:rPr>
          <w:rFonts w:ascii="Times New Roman" w:eastAsia="Times New Roman" w:hAnsi="Times New Roman" w:cs="Times New Roman"/>
          <w:sz w:val="24"/>
          <w:szCs w:val="20"/>
          <w:lang w:eastAsia="ru-RU"/>
        </w:rPr>
        <w:br/>
        <w:t>11. Заключительные положения……………………………………………………………….</w:t>
      </w:r>
      <w:r w:rsidR="00975C14" w:rsidRPr="0083128F">
        <w:rPr>
          <w:rFonts w:ascii="Times New Roman" w:eastAsia="Times New Roman" w:hAnsi="Times New Roman" w:cs="Times New Roman"/>
          <w:sz w:val="24"/>
          <w:szCs w:val="20"/>
          <w:lang w:eastAsia="ru-RU"/>
        </w:rPr>
        <w:t>68</w:t>
      </w:r>
      <w:r w:rsidRPr="0083128F">
        <w:rPr>
          <w:rFonts w:ascii="Times New Roman" w:eastAsia="Times New Roman" w:hAnsi="Times New Roman" w:cs="Times New Roman"/>
          <w:sz w:val="24"/>
          <w:szCs w:val="20"/>
          <w:lang w:eastAsia="ru-RU"/>
        </w:rPr>
        <w:br/>
        <w:t>Приложение №1……………………………………………………………………………...…7</w:t>
      </w:r>
      <w:r w:rsidR="00975C14" w:rsidRPr="0083128F">
        <w:rPr>
          <w:rFonts w:ascii="Times New Roman" w:eastAsia="Times New Roman" w:hAnsi="Times New Roman" w:cs="Times New Roman"/>
          <w:sz w:val="24"/>
          <w:szCs w:val="20"/>
          <w:lang w:eastAsia="ru-RU"/>
        </w:rPr>
        <w:t>1</w:t>
      </w:r>
      <w:r w:rsidRPr="0083128F">
        <w:rPr>
          <w:rFonts w:ascii="Times New Roman" w:eastAsia="Times New Roman" w:hAnsi="Times New Roman" w:cs="Times New Roman"/>
          <w:sz w:val="24"/>
          <w:szCs w:val="20"/>
          <w:lang w:eastAsia="ru-RU"/>
        </w:rPr>
        <w:br/>
        <w:t>Приложение №2………………………………………………………………………………...7</w:t>
      </w:r>
      <w:r w:rsidR="00975C14" w:rsidRPr="0083128F">
        <w:rPr>
          <w:rFonts w:ascii="Times New Roman" w:eastAsia="Times New Roman" w:hAnsi="Times New Roman" w:cs="Times New Roman"/>
          <w:sz w:val="24"/>
          <w:szCs w:val="20"/>
          <w:lang w:eastAsia="ru-RU"/>
        </w:rPr>
        <w:t>3</w:t>
      </w:r>
      <w:r w:rsidRPr="0083128F">
        <w:rPr>
          <w:rFonts w:ascii="Times New Roman" w:eastAsia="Times New Roman" w:hAnsi="Times New Roman" w:cs="Times New Roman"/>
          <w:sz w:val="24"/>
          <w:szCs w:val="20"/>
          <w:lang w:eastAsia="ru-RU"/>
        </w:rPr>
        <w:br/>
        <w:t>Приложение №3……………………………………………………………………………..….</w:t>
      </w:r>
      <w:r w:rsidR="00975C14" w:rsidRPr="0083128F">
        <w:rPr>
          <w:rFonts w:ascii="Times New Roman" w:eastAsia="Times New Roman" w:hAnsi="Times New Roman" w:cs="Times New Roman"/>
          <w:sz w:val="24"/>
          <w:szCs w:val="20"/>
          <w:lang w:eastAsia="ru-RU"/>
        </w:rPr>
        <w:t>74</w:t>
      </w:r>
      <w:r w:rsidRPr="0083128F">
        <w:rPr>
          <w:rFonts w:ascii="Times New Roman" w:eastAsia="Times New Roman" w:hAnsi="Times New Roman" w:cs="Times New Roman"/>
          <w:sz w:val="24"/>
          <w:szCs w:val="20"/>
          <w:lang w:eastAsia="ru-RU"/>
        </w:rPr>
        <w:br/>
        <w:t>Приложение №4……………………………………………………………………………...…</w:t>
      </w:r>
      <w:r w:rsidR="00975C14" w:rsidRPr="0083128F">
        <w:rPr>
          <w:rFonts w:ascii="Times New Roman" w:eastAsia="Times New Roman" w:hAnsi="Times New Roman" w:cs="Times New Roman"/>
          <w:sz w:val="24"/>
          <w:szCs w:val="20"/>
          <w:lang w:eastAsia="ru-RU"/>
        </w:rPr>
        <w:t>75</w:t>
      </w:r>
      <w:r w:rsidRPr="0083128F">
        <w:rPr>
          <w:rFonts w:ascii="Times New Roman" w:eastAsia="Times New Roman" w:hAnsi="Times New Roman" w:cs="Times New Roman"/>
          <w:sz w:val="24"/>
          <w:szCs w:val="20"/>
          <w:lang w:eastAsia="ru-RU"/>
        </w:rPr>
        <w:br/>
        <w:t>Приложение №5………………………………………………………………………………...</w:t>
      </w:r>
      <w:r w:rsidR="00975C14" w:rsidRPr="0083128F">
        <w:rPr>
          <w:rFonts w:ascii="Times New Roman" w:eastAsia="Times New Roman" w:hAnsi="Times New Roman" w:cs="Times New Roman"/>
          <w:sz w:val="24"/>
          <w:szCs w:val="20"/>
          <w:lang w:eastAsia="ru-RU"/>
        </w:rPr>
        <w:t>76</w:t>
      </w:r>
      <w:r w:rsidRPr="0083128F">
        <w:rPr>
          <w:rFonts w:ascii="Times New Roman" w:eastAsia="Times New Roman" w:hAnsi="Times New Roman" w:cs="Times New Roman"/>
          <w:sz w:val="24"/>
          <w:szCs w:val="20"/>
          <w:lang w:eastAsia="ru-RU"/>
        </w:rPr>
        <w:br/>
        <w:t>Приложение №6……………………………………………………………………...…………</w:t>
      </w:r>
      <w:r w:rsidR="00875521" w:rsidRPr="0083128F">
        <w:rPr>
          <w:rFonts w:ascii="Times New Roman" w:eastAsia="Times New Roman" w:hAnsi="Times New Roman" w:cs="Times New Roman"/>
          <w:sz w:val="24"/>
          <w:szCs w:val="20"/>
          <w:lang w:eastAsia="ru-RU"/>
        </w:rPr>
        <w:t>87</w:t>
      </w:r>
      <w:r w:rsidR="00875521" w:rsidRPr="0083128F">
        <w:rPr>
          <w:rFonts w:ascii="Times New Roman" w:eastAsia="Times New Roman" w:hAnsi="Times New Roman" w:cs="Times New Roman"/>
          <w:sz w:val="24"/>
          <w:szCs w:val="20"/>
          <w:lang w:eastAsia="ru-RU"/>
        </w:rPr>
        <w:br/>
        <w:t>Приложение   </w:t>
      </w:r>
      <w:r w:rsidRPr="0083128F">
        <w:rPr>
          <w:rFonts w:ascii="Times New Roman" w:eastAsia="Times New Roman" w:hAnsi="Times New Roman" w:cs="Times New Roman"/>
          <w:sz w:val="24"/>
          <w:szCs w:val="20"/>
          <w:lang w:eastAsia="ru-RU"/>
        </w:rPr>
        <w:t>№7………………………………………………………………………</w:t>
      </w:r>
      <w:r w:rsidR="00875521" w:rsidRPr="0083128F">
        <w:rPr>
          <w:rFonts w:ascii="Times New Roman" w:eastAsia="Times New Roman" w:hAnsi="Times New Roman" w:cs="Times New Roman"/>
          <w:sz w:val="24"/>
          <w:szCs w:val="20"/>
          <w:lang w:eastAsia="ru-RU"/>
        </w:rPr>
        <w:t>.</w:t>
      </w:r>
      <w:r w:rsidRPr="0083128F">
        <w:rPr>
          <w:rFonts w:ascii="Times New Roman" w:eastAsia="Times New Roman" w:hAnsi="Times New Roman" w:cs="Times New Roman"/>
          <w:sz w:val="24"/>
          <w:szCs w:val="20"/>
          <w:lang w:eastAsia="ru-RU"/>
        </w:rPr>
        <w:t>.………</w:t>
      </w:r>
      <w:r w:rsidR="00875521" w:rsidRPr="0083128F">
        <w:rPr>
          <w:rFonts w:ascii="Times New Roman" w:eastAsia="Times New Roman" w:hAnsi="Times New Roman" w:cs="Times New Roman"/>
          <w:sz w:val="24"/>
          <w:szCs w:val="20"/>
          <w:lang w:eastAsia="ru-RU"/>
        </w:rPr>
        <w:t>95</w:t>
      </w:r>
      <w:r w:rsidRPr="0083128F">
        <w:rPr>
          <w:rFonts w:ascii="Times New Roman" w:eastAsia="Times New Roman" w:hAnsi="Times New Roman" w:cs="Times New Roman"/>
          <w:sz w:val="24"/>
          <w:szCs w:val="20"/>
          <w:lang w:eastAsia="ru-RU"/>
        </w:rPr>
        <w:br/>
        <w:t>Приложение №8…………………………………………………………………………….…</w:t>
      </w:r>
      <w:r w:rsidR="00875521" w:rsidRPr="0083128F">
        <w:rPr>
          <w:rFonts w:ascii="Times New Roman" w:eastAsia="Times New Roman" w:hAnsi="Times New Roman" w:cs="Times New Roman"/>
          <w:sz w:val="24"/>
          <w:szCs w:val="20"/>
          <w:lang w:eastAsia="ru-RU"/>
        </w:rPr>
        <w:t>101</w:t>
      </w:r>
      <w:r w:rsidR="00BE13EE" w:rsidRPr="0083128F">
        <w:rPr>
          <w:rFonts w:ascii="Times New Roman" w:eastAsia="Times New Roman" w:hAnsi="Times New Roman" w:cs="Times New Roman"/>
          <w:sz w:val="24"/>
          <w:szCs w:val="20"/>
          <w:lang w:eastAsia="ru-RU"/>
        </w:rPr>
        <w:t xml:space="preserve"> Приложение №9…………………………………………………………………………….…110</w:t>
      </w:r>
      <w:r w:rsidR="00BE13EE" w:rsidRPr="0083128F">
        <w:rPr>
          <w:rFonts w:ascii="Times New Roman" w:eastAsia="Times New Roman" w:hAnsi="Times New Roman" w:cs="Times New Roman"/>
          <w:sz w:val="24"/>
          <w:szCs w:val="20"/>
          <w:lang w:eastAsia="ru-RU"/>
        </w:rPr>
        <w:br/>
      </w:r>
    </w:p>
    <w:p w:rsidR="006E6424" w:rsidRPr="0083128F" w:rsidRDefault="006E6424"/>
    <w:p w:rsidR="00740780" w:rsidRPr="0083128F" w:rsidRDefault="00740780"/>
    <w:p w:rsidR="00D105A6" w:rsidRDefault="00D105A6"/>
    <w:p w:rsidR="00180EBD" w:rsidRPr="0083128F" w:rsidRDefault="00180EBD"/>
    <w:p w:rsidR="00D105A6" w:rsidRPr="0083128F" w:rsidRDefault="00E87A5F" w:rsidP="006A5AEC">
      <w:pPr>
        <w:widowControl w:val="0"/>
        <w:spacing w:after="0"/>
        <w:ind w:firstLine="567"/>
        <w:outlineLvl w:val="0"/>
        <w:rPr>
          <w:rFonts w:ascii="Times New Roman" w:eastAsia="Times New Roman" w:hAnsi="Times New Roman" w:cs="Times New Roman"/>
          <w:b/>
          <w:sz w:val="28"/>
          <w:szCs w:val="24"/>
        </w:rPr>
      </w:pPr>
      <w:r w:rsidRPr="0083128F">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60288" behindDoc="0" locked="0" layoutInCell="1" allowOverlap="1" wp14:anchorId="795F9D8C" wp14:editId="642C0974">
                <wp:simplePos x="0" y="0"/>
                <wp:positionH relativeFrom="column">
                  <wp:posOffset>4986020</wp:posOffset>
                </wp:positionH>
                <wp:positionV relativeFrom="paragraph">
                  <wp:posOffset>-55880</wp:posOffset>
                </wp:positionV>
                <wp:extent cx="1009650" cy="413385"/>
                <wp:effectExtent l="0" t="19050" r="76200" b="62865"/>
                <wp:wrapNone/>
                <wp:docPr id="237" name="Прямоугольный треугольник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413385"/>
                        </a:xfrm>
                        <a:prstGeom prst="rtTriangle">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Прямоугольный треугольник 237" o:spid="_x0000_s1026" type="#_x0000_t6" style="position:absolute;margin-left:392.6pt;margin-top:-4.4pt;width:79.5pt;height:3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" fillcolor="#fac090" strokecolor="#fac090" strokeweight="1pt">
                <v:fill color2="#fdeada" angle="135" focus="50%" type="gradient"/>
                <v:shadow on="t" color="#984807" opacity=".5" offset="1pt"/>
              </v:shape>
            </w:pict>
          </mc:Fallback>
        </mc:AlternateContent>
      </w: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59264" behindDoc="0" locked="0" layoutInCell="1" allowOverlap="1" wp14:anchorId="0873A240" wp14:editId="5724356F">
                <wp:simplePos x="0" y="0"/>
                <wp:positionH relativeFrom="column">
                  <wp:posOffset>91440</wp:posOffset>
                </wp:positionH>
                <wp:positionV relativeFrom="paragraph">
                  <wp:posOffset>-57150</wp:posOffset>
                </wp:positionV>
                <wp:extent cx="4896485" cy="413385"/>
                <wp:effectExtent l="0" t="0" r="37465" b="62865"/>
                <wp:wrapNone/>
                <wp:docPr id="236" name="Прямоугольник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6485" cy="413385"/>
                        </a:xfrm>
                        <a:prstGeom prst="rect">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txbx>
                        <w:txbxContent>
                          <w:p w:rsidR="00217A12" w:rsidRPr="00E87A5F" w:rsidRDefault="00217A12" w:rsidP="00170A1B">
                            <w:pPr>
                              <w:pStyle w:val="18"/>
                            </w:pPr>
                            <w:r w:rsidRPr="00170A1B">
                              <w:t>ВВЕДЕНИЕ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6" o:spid="_x0000_s1026" style="position:absolute;left:0;text-align:left;margin-left:7.2pt;margin-top:-4.5pt;width:385.55pt;height:3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" fillcolor="#fac090" strokecolor="#fac090" strokeweight="1pt">
                <v:fill color2="#fdeada" angle="135" focus="50%" type="gradient"/>
                <v:shadow on="t" color="#984807" opacity=".5" offset="1pt"/>
                <v:textbox>
                  <w:txbxContent>
                    <w:p w:rsidR="00217A12" w:rsidRPr="00E87A5F" w:rsidRDefault="00217A12" w:rsidP="00170A1B">
                      <w:pPr>
                        <w:pStyle w:val="18"/>
                      </w:pPr>
                      <w:r w:rsidRPr="00170A1B">
                        <w:t>ВВЕДЕНИЕ</w:t>
                      </w:r>
                    </w:p>
                  </w:txbxContent>
                </v:textbox>
              </v:rect>
            </w:pict>
          </mc:Fallback>
        </mc:AlternateContent>
      </w:r>
      <w:r w:rsidR="00D105A6" w:rsidRPr="0083128F">
        <w:rPr>
          <w:rFonts w:ascii="Times New Roman" w:eastAsia="Times New Roman" w:hAnsi="Times New Roman" w:cs="Times New Roman"/>
          <w:b/>
          <w:sz w:val="28"/>
          <w:szCs w:val="24"/>
        </w:rPr>
        <w:t>ВВЕДЕНИЕ</w:t>
      </w:r>
    </w:p>
    <w:p w:rsidR="007B3E0A" w:rsidRPr="0083128F" w:rsidRDefault="007B3E0A" w:rsidP="00AF18F8">
      <w:pPr>
        <w:autoSpaceDE w:val="0"/>
        <w:autoSpaceDN w:val="0"/>
        <w:adjustRightInd w:val="0"/>
        <w:spacing w:after="0"/>
        <w:ind w:right="57"/>
        <w:rPr>
          <w:rFonts w:ascii="Times New Roman" w:hAnsi="Times New Roman" w:cs="Times New Roman"/>
          <w:sz w:val="28"/>
          <w:szCs w:val="28"/>
        </w:rPr>
      </w:pPr>
    </w:p>
    <w:p w:rsidR="002E4A96" w:rsidRPr="0083128F" w:rsidRDefault="002E4A96" w:rsidP="00361DEE">
      <w:pPr>
        <w:autoSpaceDE w:val="0"/>
        <w:autoSpaceDN w:val="0"/>
        <w:adjustRightInd w:val="0"/>
        <w:spacing w:after="0"/>
        <w:ind w:right="57" w:firstLine="567"/>
        <w:jc w:val="both"/>
        <w:rPr>
          <w:rFonts w:ascii="Times New Roman" w:eastAsia="Times New Roman" w:hAnsi="Times New Roman" w:cs="Times New Roman"/>
          <w:sz w:val="28"/>
          <w:szCs w:val="28"/>
        </w:rPr>
      </w:pPr>
      <w:r w:rsidRPr="0083128F">
        <w:rPr>
          <w:rFonts w:ascii="Times New Roman" w:hAnsi="Times New Roman" w:cs="Times New Roman"/>
          <w:sz w:val="28"/>
          <w:szCs w:val="28"/>
        </w:rPr>
        <w:t>Контрольно-счетная палата</w:t>
      </w:r>
      <w:r w:rsidR="00850991" w:rsidRPr="0083128F">
        <w:rPr>
          <w:rFonts w:ascii="Times New Roman" w:hAnsi="Times New Roman" w:cs="Times New Roman"/>
          <w:sz w:val="28"/>
          <w:szCs w:val="28"/>
        </w:rPr>
        <w:t xml:space="preserve"> Чувашской Республики</w:t>
      </w:r>
      <w:r w:rsidRPr="0083128F">
        <w:rPr>
          <w:rFonts w:ascii="Times New Roman" w:hAnsi="Times New Roman" w:cs="Times New Roman"/>
          <w:sz w:val="28"/>
          <w:szCs w:val="28"/>
        </w:rPr>
        <w:t xml:space="preserve"> </w:t>
      </w:r>
      <w:r w:rsidR="00850991" w:rsidRPr="0083128F">
        <w:rPr>
          <w:rFonts w:ascii="Times New Roman" w:hAnsi="Times New Roman" w:cs="Times New Roman"/>
          <w:sz w:val="28"/>
          <w:szCs w:val="28"/>
        </w:rPr>
        <w:t xml:space="preserve">(далее – Контрольно-счетная палата) </w:t>
      </w:r>
      <w:r w:rsidRPr="0083128F">
        <w:rPr>
          <w:rFonts w:ascii="Times New Roman" w:hAnsi="Times New Roman" w:cs="Times New Roman"/>
          <w:sz w:val="28"/>
          <w:szCs w:val="28"/>
        </w:rPr>
        <w:t>является постоянно действующим органом внешнего государственного финансового</w:t>
      </w:r>
      <w:r w:rsidR="00361DEE" w:rsidRPr="0083128F">
        <w:rPr>
          <w:rFonts w:ascii="Times New Roman" w:hAnsi="Times New Roman" w:cs="Times New Roman"/>
          <w:sz w:val="28"/>
          <w:szCs w:val="28"/>
        </w:rPr>
        <w:t xml:space="preserve"> контроля Чувашской Республики. </w:t>
      </w:r>
      <w:r w:rsidRPr="0083128F">
        <w:rPr>
          <w:rFonts w:ascii="Times New Roman" w:eastAsia="Times New Roman" w:hAnsi="Times New Roman" w:cs="Times New Roman"/>
          <w:sz w:val="28"/>
          <w:szCs w:val="28"/>
        </w:rPr>
        <w:t>Деятельность Контрольно-счетной палаты осуществлялась в соответствии с планом работы, который включает направления деятельности по осуществлению внешнего государственного финансового контроля</w:t>
      </w:r>
      <w:r w:rsidR="00EF4436" w:rsidRPr="0083128F">
        <w:rPr>
          <w:rFonts w:ascii="Times New Roman" w:eastAsia="Times New Roman" w:hAnsi="Times New Roman" w:cs="Times New Roman"/>
          <w:sz w:val="28"/>
          <w:szCs w:val="28"/>
        </w:rPr>
        <w:t xml:space="preserve"> (далее – ВГФК)</w:t>
      </w:r>
      <w:r w:rsidRPr="0083128F">
        <w:rPr>
          <w:rFonts w:ascii="Times New Roman" w:eastAsia="Times New Roman" w:hAnsi="Times New Roman" w:cs="Times New Roman"/>
          <w:sz w:val="28"/>
          <w:szCs w:val="28"/>
        </w:rPr>
        <w:t xml:space="preserve"> и </w:t>
      </w:r>
      <w:r w:rsidR="00EF4436" w:rsidRPr="0083128F">
        <w:rPr>
          <w:rFonts w:ascii="Times New Roman" w:eastAsia="Times New Roman" w:hAnsi="Times New Roman" w:cs="Times New Roman"/>
          <w:sz w:val="28"/>
          <w:szCs w:val="28"/>
        </w:rPr>
        <w:t xml:space="preserve">переданных представительными органами </w:t>
      </w:r>
      <w:r w:rsidR="007542B1" w:rsidRPr="0083128F">
        <w:rPr>
          <w:rFonts w:ascii="Times New Roman" w:eastAsia="Times New Roman" w:hAnsi="Times New Roman" w:cs="Times New Roman"/>
          <w:sz w:val="28"/>
          <w:szCs w:val="28"/>
        </w:rPr>
        <w:t xml:space="preserve">полномочий </w:t>
      </w:r>
      <w:r w:rsidRPr="0083128F">
        <w:rPr>
          <w:rFonts w:ascii="Times New Roman" w:eastAsia="Times New Roman" w:hAnsi="Times New Roman" w:cs="Times New Roman"/>
          <w:sz w:val="28"/>
          <w:szCs w:val="28"/>
        </w:rPr>
        <w:t>внешнего муниципального финансового контроля</w:t>
      </w:r>
      <w:r w:rsidR="007542B1" w:rsidRPr="0083128F">
        <w:rPr>
          <w:rFonts w:ascii="Times New Roman" w:eastAsia="Times New Roman" w:hAnsi="Times New Roman" w:cs="Times New Roman"/>
          <w:sz w:val="28"/>
          <w:szCs w:val="28"/>
        </w:rPr>
        <w:t xml:space="preserve"> (далее – </w:t>
      </w:r>
      <w:r w:rsidR="000B0BF0" w:rsidRPr="0083128F">
        <w:rPr>
          <w:rFonts w:ascii="Times New Roman" w:eastAsia="Times New Roman" w:hAnsi="Times New Roman" w:cs="Times New Roman"/>
          <w:sz w:val="28"/>
          <w:szCs w:val="28"/>
        </w:rPr>
        <w:t xml:space="preserve">внешний муниципальный финансовый контроль, </w:t>
      </w:r>
      <w:r w:rsidR="007542B1" w:rsidRPr="0083128F">
        <w:rPr>
          <w:rFonts w:ascii="Times New Roman" w:eastAsia="Times New Roman" w:hAnsi="Times New Roman" w:cs="Times New Roman"/>
          <w:sz w:val="28"/>
          <w:szCs w:val="28"/>
        </w:rPr>
        <w:t>ВМФК)</w:t>
      </w:r>
      <w:r w:rsidRPr="0083128F">
        <w:rPr>
          <w:rFonts w:ascii="Times New Roman" w:eastAsia="Times New Roman" w:hAnsi="Times New Roman" w:cs="Times New Roman"/>
          <w:sz w:val="28"/>
          <w:szCs w:val="28"/>
        </w:rPr>
        <w:t xml:space="preserve">. </w:t>
      </w:r>
    </w:p>
    <w:p w:rsidR="00850991" w:rsidRPr="0083128F" w:rsidRDefault="00850991" w:rsidP="002650D2">
      <w:pPr>
        <w:autoSpaceDE w:val="0"/>
        <w:autoSpaceDN w:val="0"/>
        <w:adjustRightInd w:val="0"/>
        <w:spacing w:after="0"/>
        <w:ind w:right="57" w:firstLine="567"/>
        <w:jc w:val="both"/>
        <w:rPr>
          <w:rFonts w:ascii="Times New Roman" w:hAnsi="Times New Roman" w:cs="Times New Roman"/>
          <w:sz w:val="28"/>
          <w:szCs w:val="28"/>
        </w:rPr>
      </w:pPr>
      <w:r w:rsidRPr="0083128F">
        <w:rPr>
          <w:rFonts w:ascii="Times New Roman" w:hAnsi="Times New Roman" w:cs="Times New Roman"/>
          <w:sz w:val="28"/>
          <w:szCs w:val="28"/>
        </w:rPr>
        <w:t>Отчет содержит результаты завершенных Контрольно-счетной палатой в 2023 году контрольных и экспертно-аналитических мероприятий, основные выводы, предложения и рекомендации Контрольно-счетной палаты, направленные на устранение и недопущение выявленных нарушений.</w:t>
      </w:r>
    </w:p>
    <w:p w:rsidR="002650D2" w:rsidRPr="0083128F" w:rsidRDefault="002650D2" w:rsidP="002650D2">
      <w:pPr>
        <w:tabs>
          <w:tab w:val="left" w:pos="567"/>
        </w:tabs>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Деятельность Контрольно-счетной палаты осуществлялась в соответствии с планом работы Контрольно-счетной палаты на 2023 год и квартальными планами работы, строилась в соответствии с основными задачами, поставленными на 2023 год, в следующих направлениях:</w:t>
      </w:r>
    </w:p>
    <w:p w:rsidR="002650D2" w:rsidRPr="0083128F" w:rsidRDefault="002650D2" w:rsidP="002650D2">
      <w:pPr>
        <w:pStyle w:val="a3"/>
        <w:numPr>
          <w:ilvl w:val="0"/>
          <w:numId w:val="17"/>
        </w:numPr>
        <w:tabs>
          <w:tab w:val="left" w:pos="0"/>
          <w:tab w:val="left" w:pos="851"/>
        </w:tabs>
        <w:spacing w:after="0"/>
        <w:ind w:left="0" w:firstLine="567"/>
        <w:jc w:val="both"/>
        <w:rPr>
          <w:rFonts w:ascii="Times New Roman" w:hAnsi="Times New Roman" w:cs="Times New Roman"/>
          <w:sz w:val="28"/>
          <w:szCs w:val="28"/>
        </w:rPr>
      </w:pPr>
      <w:r w:rsidRPr="0083128F">
        <w:rPr>
          <w:rFonts w:ascii="Times New Roman" w:hAnsi="Times New Roman" w:cs="Times New Roman"/>
          <w:sz w:val="28"/>
          <w:szCs w:val="28"/>
        </w:rPr>
        <w:t>повышение качества проводимых мероприятий, реализация полномочий в полном объеме с соблюдением основополагающих принципов – законности, объективности, эффективности, независимости, открытости и гласности;</w:t>
      </w:r>
    </w:p>
    <w:p w:rsidR="002650D2" w:rsidRPr="0083128F" w:rsidRDefault="002650D2" w:rsidP="002650D2">
      <w:pPr>
        <w:pStyle w:val="a3"/>
        <w:numPr>
          <w:ilvl w:val="0"/>
          <w:numId w:val="17"/>
        </w:numPr>
        <w:tabs>
          <w:tab w:val="left" w:pos="0"/>
          <w:tab w:val="left" w:pos="851"/>
        </w:tabs>
        <w:spacing w:after="0"/>
        <w:ind w:left="0"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оценка реализации внутриведомственного финансового контроля (аудита) как на уровне главных распорядителей бюджетных средств </w:t>
      </w:r>
      <w:r w:rsidR="004A095A" w:rsidRPr="0083128F">
        <w:rPr>
          <w:rFonts w:ascii="Times New Roman" w:hAnsi="Times New Roman" w:cs="Times New Roman"/>
          <w:sz w:val="28"/>
          <w:szCs w:val="28"/>
        </w:rPr>
        <w:t xml:space="preserve">бюджета </w:t>
      </w:r>
      <w:r w:rsidRPr="0083128F">
        <w:rPr>
          <w:rFonts w:ascii="Times New Roman" w:hAnsi="Times New Roman" w:cs="Times New Roman"/>
          <w:sz w:val="28"/>
          <w:szCs w:val="28"/>
        </w:rPr>
        <w:t xml:space="preserve">республики, так и </w:t>
      </w:r>
      <w:r w:rsidR="004A095A" w:rsidRPr="0083128F">
        <w:rPr>
          <w:rFonts w:ascii="Times New Roman" w:hAnsi="Times New Roman" w:cs="Times New Roman"/>
          <w:sz w:val="28"/>
          <w:szCs w:val="28"/>
        </w:rPr>
        <w:t>местных бюджетов муниципальных образований</w:t>
      </w:r>
      <w:r w:rsidRPr="0083128F">
        <w:rPr>
          <w:rFonts w:ascii="Times New Roman" w:hAnsi="Times New Roman" w:cs="Times New Roman"/>
          <w:sz w:val="28"/>
          <w:szCs w:val="28"/>
        </w:rPr>
        <w:t>;</w:t>
      </w:r>
    </w:p>
    <w:p w:rsidR="002650D2" w:rsidRPr="0083128F" w:rsidRDefault="002650D2" w:rsidP="002650D2">
      <w:pPr>
        <w:pStyle w:val="a3"/>
        <w:numPr>
          <w:ilvl w:val="0"/>
          <w:numId w:val="17"/>
        </w:numPr>
        <w:tabs>
          <w:tab w:val="left" w:pos="0"/>
          <w:tab w:val="left" w:pos="851"/>
        </w:tabs>
        <w:spacing w:after="0"/>
        <w:ind w:left="0"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развитие подходов </w:t>
      </w:r>
      <w:r w:rsidR="004A095A" w:rsidRPr="0083128F">
        <w:rPr>
          <w:rFonts w:ascii="Times New Roman" w:hAnsi="Times New Roman" w:cs="Times New Roman"/>
          <w:sz w:val="28"/>
          <w:szCs w:val="28"/>
        </w:rPr>
        <w:t>по</w:t>
      </w:r>
      <w:r w:rsidRPr="0083128F">
        <w:rPr>
          <w:rFonts w:ascii="Times New Roman" w:hAnsi="Times New Roman" w:cs="Times New Roman"/>
          <w:sz w:val="28"/>
          <w:szCs w:val="28"/>
        </w:rPr>
        <w:t xml:space="preserve"> применени</w:t>
      </w:r>
      <w:r w:rsidR="004A095A" w:rsidRPr="0083128F">
        <w:rPr>
          <w:rFonts w:ascii="Times New Roman" w:hAnsi="Times New Roman" w:cs="Times New Roman"/>
          <w:sz w:val="28"/>
          <w:szCs w:val="28"/>
        </w:rPr>
        <w:t>ю</w:t>
      </w:r>
      <w:r w:rsidRPr="0083128F">
        <w:rPr>
          <w:rFonts w:ascii="Times New Roman" w:hAnsi="Times New Roman" w:cs="Times New Roman"/>
          <w:sz w:val="28"/>
          <w:szCs w:val="28"/>
        </w:rPr>
        <w:t xml:space="preserve"> на практике различных видов (элементов) аудитов;</w:t>
      </w:r>
    </w:p>
    <w:p w:rsidR="002650D2" w:rsidRPr="0083128F" w:rsidRDefault="002650D2" w:rsidP="002650D2">
      <w:pPr>
        <w:pStyle w:val="a3"/>
        <w:numPr>
          <w:ilvl w:val="0"/>
          <w:numId w:val="17"/>
        </w:numPr>
        <w:tabs>
          <w:tab w:val="left" w:pos="0"/>
          <w:tab w:val="left" w:pos="851"/>
        </w:tabs>
        <w:spacing w:after="0"/>
        <w:ind w:left="0" w:firstLine="567"/>
        <w:jc w:val="both"/>
        <w:rPr>
          <w:rFonts w:ascii="Times New Roman" w:hAnsi="Times New Roman" w:cs="Times New Roman"/>
          <w:sz w:val="28"/>
          <w:szCs w:val="28"/>
        </w:rPr>
      </w:pPr>
      <w:r w:rsidRPr="0083128F">
        <w:rPr>
          <w:rFonts w:ascii="Times New Roman" w:hAnsi="Times New Roman" w:cs="Times New Roman"/>
          <w:sz w:val="28"/>
          <w:szCs w:val="28"/>
        </w:rPr>
        <w:t>проведение профилактической работы</w:t>
      </w:r>
      <w:r w:rsidR="004A095A" w:rsidRPr="0083128F">
        <w:rPr>
          <w:rFonts w:ascii="Times New Roman" w:hAnsi="Times New Roman" w:cs="Times New Roman"/>
          <w:sz w:val="28"/>
          <w:szCs w:val="28"/>
        </w:rPr>
        <w:t>, направленной</w:t>
      </w:r>
      <w:r w:rsidRPr="0083128F">
        <w:rPr>
          <w:rFonts w:ascii="Times New Roman" w:hAnsi="Times New Roman" w:cs="Times New Roman"/>
          <w:sz w:val="28"/>
          <w:szCs w:val="28"/>
        </w:rPr>
        <w:t xml:space="preserve"> </w:t>
      </w:r>
      <w:r w:rsidR="004A095A" w:rsidRPr="0083128F">
        <w:rPr>
          <w:rFonts w:ascii="Times New Roman" w:hAnsi="Times New Roman" w:cs="Times New Roman"/>
          <w:sz w:val="28"/>
          <w:szCs w:val="28"/>
        </w:rPr>
        <w:t>на</w:t>
      </w:r>
      <w:r w:rsidRPr="0083128F">
        <w:rPr>
          <w:rFonts w:ascii="Times New Roman" w:hAnsi="Times New Roman" w:cs="Times New Roman"/>
          <w:sz w:val="28"/>
          <w:szCs w:val="28"/>
        </w:rPr>
        <w:t xml:space="preserve"> сокращени</w:t>
      </w:r>
      <w:r w:rsidR="004A095A" w:rsidRPr="0083128F">
        <w:rPr>
          <w:rFonts w:ascii="Times New Roman" w:hAnsi="Times New Roman" w:cs="Times New Roman"/>
          <w:sz w:val="28"/>
          <w:szCs w:val="28"/>
        </w:rPr>
        <w:t>е</w:t>
      </w:r>
      <w:r w:rsidRPr="0083128F">
        <w:rPr>
          <w:rFonts w:ascii="Times New Roman" w:hAnsi="Times New Roman" w:cs="Times New Roman"/>
          <w:sz w:val="28"/>
          <w:szCs w:val="28"/>
        </w:rPr>
        <w:t xml:space="preserve"> и предотвращени</w:t>
      </w:r>
      <w:r w:rsidR="004A095A" w:rsidRPr="0083128F">
        <w:rPr>
          <w:rFonts w:ascii="Times New Roman" w:hAnsi="Times New Roman" w:cs="Times New Roman"/>
          <w:sz w:val="28"/>
          <w:szCs w:val="28"/>
        </w:rPr>
        <w:t>е</w:t>
      </w:r>
      <w:r w:rsidRPr="0083128F">
        <w:rPr>
          <w:rFonts w:ascii="Times New Roman" w:hAnsi="Times New Roman" w:cs="Times New Roman"/>
          <w:sz w:val="28"/>
          <w:szCs w:val="28"/>
        </w:rPr>
        <w:t xml:space="preserve"> финансовых нарушений в использовани</w:t>
      </w:r>
      <w:r w:rsidR="004A095A" w:rsidRPr="0083128F">
        <w:rPr>
          <w:rFonts w:ascii="Times New Roman" w:hAnsi="Times New Roman" w:cs="Times New Roman"/>
          <w:sz w:val="28"/>
          <w:szCs w:val="28"/>
        </w:rPr>
        <w:t>и</w:t>
      </w:r>
      <w:r w:rsidRPr="0083128F">
        <w:rPr>
          <w:rFonts w:ascii="Times New Roman" w:hAnsi="Times New Roman" w:cs="Times New Roman"/>
          <w:sz w:val="28"/>
          <w:szCs w:val="28"/>
        </w:rPr>
        <w:t xml:space="preserve"> государственных (муниципальных) ресурсов путем проведения семинаров, участия в круглых столах, направления рекомендаций и наполнения базы обзорами системных недостатков;</w:t>
      </w:r>
    </w:p>
    <w:p w:rsidR="002650D2" w:rsidRPr="0083128F" w:rsidRDefault="002650D2" w:rsidP="002650D2">
      <w:pPr>
        <w:pStyle w:val="a3"/>
        <w:numPr>
          <w:ilvl w:val="0"/>
          <w:numId w:val="17"/>
        </w:numPr>
        <w:tabs>
          <w:tab w:val="left" w:pos="0"/>
          <w:tab w:val="left" w:pos="851"/>
        </w:tabs>
        <w:spacing w:after="0"/>
        <w:ind w:left="0"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продолжение развития информационных технологий в работе и </w:t>
      </w:r>
      <w:r w:rsidR="004A095A" w:rsidRPr="0083128F">
        <w:rPr>
          <w:rFonts w:ascii="Times New Roman" w:hAnsi="Times New Roman" w:cs="Times New Roman"/>
          <w:sz w:val="28"/>
          <w:szCs w:val="28"/>
        </w:rPr>
        <w:t xml:space="preserve">получение </w:t>
      </w:r>
      <w:r w:rsidRPr="0083128F">
        <w:rPr>
          <w:rFonts w:ascii="Times New Roman" w:hAnsi="Times New Roman" w:cs="Times New Roman"/>
          <w:sz w:val="28"/>
          <w:szCs w:val="28"/>
        </w:rPr>
        <w:t xml:space="preserve">доступов к сведениям (информации); </w:t>
      </w:r>
    </w:p>
    <w:p w:rsidR="002650D2" w:rsidRPr="0083128F" w:rsidRDefault="002650D2" w:rsidP="002650D2">
      <w:pPr>
        <w:pStyle w:val="a3"/>
        <w:numPr>
          <w:ilvl w:val="0"/>
          <w:numId w:val="17"/>
        </w:numPr>
        <w:tabs>
          <w:tab w:val="left" w:pos="0"/>
          <w:tab w:val="left" w:pos="851"/>
        </w:tabs>
        <w:spacing w:after="0"/>
        <w:ind w:left="0" w:firstLine="567"/>
        <w:jc w:val="both"/>
        <w:rPr>
          <w:rFonts w:ascii="Times New Roman" w:hAnsi="Times New Roman" w:cs="Times New Roman"/>
          <w:sz w:val="28"/>
          <w:szCs w:val="28"/>
        </w:rPr>
      </w:pPr>
      <w:r w:rsidRPr="0083128F">
        <w:rPr>
          <w:rFonts w:ascii="Times New Roman" w:hAnsi="Times New Roman" w:cs="Times New Roman"/>
          <w:sz w:val="28"/>
          <w:szCs w:val="28"/>
        </w:rPr>
        <w:t>повышение компетенции сотрудников;</w:t>
      </w:r>
    </w:p>
    <w:p w:rsidR="002650D2" w:rsidRPr="0083128F" w:rsidRDefault="004A095A" w:rsidP="002650D2">
      <w:pPr>
        <w:pStyle w:val="a3"/>
        <w:numPr>
          <w:ilvl w:val="0"/>
          <w:numId w:val="17"/>
        </w:numPr>
        <w:tabs>
          <w:tab w:val="left" w:pos="0"/>
          <w:tab w:val="left" w:pos="851"/>
        </w:tabs>
        <w:spacing w:after="0"/>
        <w:ind w:left="0" w:firstLine="567"/>
        <w:jc w:val="both"/>
        <w:rPr>
          <w:rFonts w:ascii="Times New Roman" w:hAnsi="Times New Roman" w:cs="Times New Roman"/>
          <w:sz w:val="28"/>
          <w:szCs w:val="28"/>
        </w:rPr>
      </w:pPr>
      <w:r w:rsidRPr="0083128F">
        <w:rPr>
          <w:rFonts w:ascii="Times New Roman" w:hAnsi="Times New Roman" w:cs="Times New Roman"/>
          <w:sz w:val="28"/>
          <w:szCs w:val="28"/>
        </w:rPr>
        <w:t>тес</w:t>
      </w:r>
      <w:r w:rsidR="002650D2" w:rsidRPr="0083128F">
        <w:rPr>
          <w:rFonts w:ascii="Times New Roman" w:hAnsi="Times New Roman" w:cs="Times New Roman"/>
          <w:sz w:val="28"/>
          <w:szCs w:val="28"/>
        </w:rPr>
        <w:t xml:space="preserve">ное взаимодействие Контрольно-счетной палаты с образовательными и экспертными сообществами для развития доказательной </w:t>
      </w:r>
      <w:r w:rsidR="002650D2" w:rsidRPr="0083128F">
        <w:rPr>
          <w:rFonts w:ascii="Times New Roman" w:hAnsi="Times New Roman" w:cs="Times New Roman"/>
          <w:sz w:val="28"/>
          <w:szCs w:val="28"/>
        </w:rPr>
        <w:lastRenderedPageBreak/>
        <w:t xml:space="preserve">базы (позиции) в части выявления резервов </w:t>
      </w:r>
      <w:r w:rsidR="007542B1" w:rsidRPr="0083128F">
        <w:rPr>
          <w:rFonts w:ascii="Times New Roman" w:hAnsi="Times New Roman" w:cs="Times New Roman"/>
          <w:sz w:val="28"/>
          <w:szCs w:val="28"/>
        </w:rPr>
        <w:t>как</w:t>
      </w:r>
      <w:r w:rsidRPr="0083128F">
        <w:rPr>
          <w:rFonts w:ascii="Times New Roman" w:hAnsi="Times New Roman" w:cs="Times New Roman"/>
          <w:sz w:val="28"/>
          <w:szCs w:val="28"/>
        </w:rPr>
        <w:t xml:space="preserve"> </w:t>
      </w:r>
      <w:r w:rsidR="007542B1" w:rsidRPr="0083128F">
        <w:rPr>
          <w:rFonts w:ascii="Times New Roman" w:hAnsi="Times New Roman" w:cs="Times New Roman"/>
          <w:sz w:val="28"/>
          <w:szCs w:val="28"/>
        </w:rPr>
        <w:t xml:space="preserve">для </w:t>
      </w:r>
      <w:r w:rsidR="002650D2" w:rsidRPr="0083128F">
        <w:rPr>
          <w:rFonts w:ascii="Times New Roman" w:hAnsi="Times New Roman" w:cs="Times New Roman"/>
          <w:sz w:val="28"/>
          <w:szCs w:val="28"/>
        </w:rPr>
        <w:t>экономии бюджетных ресурсов</w:t>
      </w:r>
      <w:r w:rsidR="007542B1" w:rsidRPr="0083128F">
        <w:rPr>
          <w:rFonts w:ascii="Times New Roman" w:hAnsi="Times New Roman" w:cs="Times New Roman"/>
          <w:sz w:val="28"/>
          <w:szCs w:val="28"/>
        </w:rPr>
        <w:t>,</w:t>
      </w:r>
      <w:r w:rsidRPr="0083128F">
        <w:rPr>
          <w:rFonts w:ascii="Times New Roman" w:hAnsi="Times New Roman" w:cs="Times New Roman"/>
          <w:sz w:val="28"/>
          <w:szCs w:val="28"/>
        </w:rPr>
        <w:t xml:space="preserve"> </w:t>
      </w:r>
      <w:r w:rsidR="007542B1" w:rsidRPr="0083128F">
        <w:rPr>
          <w:rFonts w:ascii="Times New Roman" w:hAnsi="Times New Roman" w:cs="Times New Roman"/>
          <w:sz w:val="28"/>
          <w:szCs w:val="28"/>
        </w:rPr>
        <w:t xml:space="preserve">так и </w:t>
      </w:r>
      <w:r w:rsidR="002650D2" w:rsidRPr="0083128F">
        <w:rPr>
          <w:rFonts w:ascii="Times New Roman" w:hAnsi="Times New Roman" w:cs="Times New Roman"/>
          <w:sz w:val="28"/>
          <w:szCs w:val="28"/>
        </w:rPr>
        <w:t>дополнительны</w:t>
      </w:r>
      <w:r w:rsidRPr="0083128F">
        <w:rPr>
          <w:rFonts w:ascii="Times New Roman" w:hAnsi="Times New Roman" w:cs="Times New Roman"/>
          <w:sz w:val="28"/>
          <w:szCs w:val="28"/>
        </w:rPr>
        <w:t>х</w:t>
      </w:r>
      <w:r w:rsidR="002650D2" w:rsidRPr="0083128F">
        <w:rPr>
          <w:rFonts w:ascii="Times New Roman" w:hAnsi="Times New Roman" w:cs="Times New Roman"/>
          <w:sz w:val="28"/>
          <w:szCs w:val="28"/>
        </w:rPr>
        <w:t xml:space="preserve"> доход</w:t>
      </w:r>
      <w:r w:rsidRPr="0083128F">
        <w:rPr>
          <w:rFonts w:ascii="Times New Roman" w:hAnsi="Times New Roman" w:cs="Times New Roman"/>
          <w:sz w:val="28"/>
          <w:szCs w:val="28"/>
        </w:rPr>
        <w:t>ов</w:t>
      </w:r>
      <w:r w:rsidR="002650D2" w:rsidRPr="0083128F">
        <w:rPr>
          <w:rFonts w:ascii="Times New Roman" w:hAnsi="Times New Roman" w:cs="Times New Roman"/>
          <w:sz w:val="28"/>
          <w:szCs w:val="28"/>
        </w:rPr>
        <w:t>.</w:t>
      </w:r>
    </w:p>
    <w:p w:rsidR="00967286" w:rsidRPr="0083128F" w:rsidRDefault="00967286" w:rsidP="00967286">
      <w:pPr>
        <w:autoSpaceDE w:val="0"/>
        <w:autoSpaceDN w:val="0"/>
        <w:adjustRightInd w:val="0"/>
        <w:spacing w:after="0"/>
        <w:ind w:right="57" w:firstLine="567"/>
        <w:jc w:val="both"/>
        <w:rPr>
          <w:rFonts w:ascii="Times New Roman" w:hAnsi="Times New Roman" w:cs="Times New Roman"/>
          <w:sz w:val="28"/>
          <w:szCs w:val="28"/>
        </w:rPr>
      </w:pPr>
      <w:bookmarkStart w:id="1" w:name="_Toc2152462"/>
      <w:bookmarkStart w:id="2" w:name="_Toc30682413"/>
      <w:bookmarkStart w:id="3" w:name="_Toc63114594"/>
      <w:bookmarkStart w:id="4" w:name="_Toc63156658"/>
      <w:r w:rsidRPr="0083128F">
        <w:rPr>
          <w:rFonts w:ascii="Times New Roman" w:hAnsi="Times New Roman" w:cs="Times New Roman"/>
          <w:sz w:val="28"/>
          <w:szCs w:val="28"/>
        </w:rPr>
        <w:t xml:space="preserve">Отчет о деятельности Контрольно-счетной палаты Чувашской Республики за 2023 год подготовлен в соответствии с Законом Чувашской Республики от 13.09.2011 №58 «О Контрольно-счетной палате Чувашской Республики». </w:t>
      </w:r>
    </w:p>
    <w:p w:rsidR="002650D2" w:rsidRPr="0083128F" w:rsidRDefault="002650D2" w:rsidP="00967286">
      <w:pPr>
        <w:ind w:firstLine="567"/>
        <w:jc w:val="both"/>
        <w:rPr>
          <w:rFonts w:ascii="Times New Roman" w:hAnsi="Times New Roman" w:cs="Times New Roman"/>
          <w:sz w:val="28"/>
          <w:szCs w:val="28"/>
        </w:rPr>
      </w:pPr>
      <w:r w:rsidRPr="0083128F">
        <w:rPr>
          <w:rFonts w:ascii="Times New Roman" w:hAnsi="Times New Roman" w:cs="Times New Roman"/>
          <w:sz w:val="28"/>
          <w:szCs w:val="28"/>
        </w:rPr>
        <w:t>Контрольно-счетная палата, в соответствии с возложенными полномочиями, в 202</w:t>
      </w:r>
      <w:r w:rsidR="00967286" w:rsidRPr="0083128F">
        <w:rPr>
          <w:rFonts w:ascii="Times New Roman" w:hAnsi="Times New Roman" w:cs="Times New Roman"/>
          <w:sz w:val="28"/>
          <w:szCs w:val="28"/>
        </w:rPr>
        <w:t>3</w:t>
      </w:r>
      <w:r w:rsidRPr="0083128F">
        <w:rPr>
          <w:rFonts w:ascii="Times New Roman" w:hAnsi="Times New Roman" w:cs="Times New Roman"/>
          <w:sz w:val="28"/>
          <w:szCs w:val="28"/>
        </w:rPr>
        <w:t xml:space="preserve"> году продолжила выполнение своей миссии – содействие законности и эффективности управления государственными и муниципальными ресурсами, как необходимому условию устойчивого развития Чувашской Республики, муниципальных образований и повышения качества жизни населения нашей республики!</w:t>
      </w:r>
    </w:p>
    <w:bookmarkEnd w:id="1"/>
    <w:bookmarkEnd w:id="2"/>
    <w:bookmarkEnd w:id="3"/>
    <w:bookmarkEnd w:id="4"/>
    <w:p w:rsidR="00E87A5F" w:rsidRPr="0083128F" w:rsidRDefault="00E87A5F" w:rsidP="00967286">
      <w:pPr>
        <w:autoSpaceDE w:val="0"/>
        <w:autoSpaceDN w:val="0"/>
        <w:adjustRightInd w:val="0"/>
        <w:spacing w:after="0"/>
        <w:ind w:right="57" w:firstLine="567"/>
        <w:jc w:val="both"/>
        <w:rPr>
          <w:rFonts w:ascii="Times New Roman" w:hAnsi="Times New Roman" w:cs="Times New Roman"/>
          <w:sz w:val="28"/>
          <w:szCs w:val="28"/>
        </w:rPr>
      </w:pPr>
    </w:p>
    <w:p w:rsidR="00E87A5F" w:rsidRPr="0083128F" w:rsidRDefault="00E87A5F" w:rsidP="00850991">
      <w:pPr>
        <w:autoSpaceDE w:val="0"/>
        <w:autoSpaceDN w:val="0"/>
        <w:adjustRightInd w:val="0"/>
        <w:spacing w:after="0"/>
        <w:ind w:right="57" w:firstLine="567"/>
        <w:jc w:val="both"/>
        <w:rPr>
          <w:rFonts w:ascii="Times New Roman" w:hAnsi="Times New Roman" w:cs="Times New Roman"/>
          <w:sz w:val="28"/>
          <w:szCs w:val="28"/>
        </w:rPr>
      </w:pPr>
    </w:p>
    <w:p w:rsidR="00E87A5F" w:rsidRPr="0083128F" w:rsidRDefault="00E87A5F" w:rsidP="00850991">
      <w:pPr>
        <w:autoSpaceDE w:val="0"/>
        <w:autoSpaceDN w:val="0"/>
        <w:adjustRightInd w:val="0"/>
        <w:spacing w:after="0"/>
        <w:ind w:right="57" w:firstLine="567"/>
        <w:jc w:val="both"/>
        <w:rPr>
          <w:rFonts w:ascii="Times New Roman" w:hAnsi="Times New Roman" w:cs="Times New Roman"/>
          <w:sz w:val="28"/>
          <w:szCs w:val="28"/>
        </w:rPr>
      </w:pPr>
    </w:p>
    <w:p w:rsidR="00E87A5F" w:rsidRPr="0083128F" w:rsidRDefault="00E87A5F" w:rsidP="00850991">
      <w:pPr>
        <w:autoSpaceDE w:val="0"/>
        <w:autoSpaceDN w:val="0"/>
        <w:adjustRightInd w:val="0"/>
        <w:spacing w:after="0"/>
        <w:ind w:right="57" w:firstLine="567"/>
        <w:jc w:val="both"/>
        <w:rPr>
          <w:rFonts w:ascii="Times New Roman" w:hAnsi="Times New Roman" w:cs="Times New Roman"/>
          <w:sz w:val="28"/>
          <w:szCs w:val="28"/>
        </w:rPr>
      </w:pPr>
    </w:p>
    <w:p w:rsidR="00E87A5F" w:rsidRPr="0083128F" w:rsidRDefault="00E87A5F" w:rsidP="00850991">
      <w:pPr>
        <w:autoSpaceDE w:val="0"/>
        <w:autoSpaceDN w:val="0"/>
        <w:adjustRightInd w:val="0"/>
        <w:spacing w:after="0"/>
        <w:ind w:right="57" w:firstLine="567"/>
        <w:jc w:val="both"/>
        <w:rPr>
          <w:rFonts w:ascii="Times New Roman" w:hAnsi="Times New Roman" w:cs="Times New Roman"/>
          <w:sz w:val="28"/>
          <w:szCs w:val="28"/>
        </w:rPr>
      </w:pPr>
    </w:p>
    <w:p w:rsidR="00E87A5F" w:rsidRPr="0083128F" w:rsidRDefault="00E87A5F" w:rsidP="00850991">
      <w:pPr>
        <w:autoSpaceDE w:val="0"/>
        <w:autoSpaceDN w:val="0"/>
        <w:adjustRightInd w:val="0"/>
        <w:spacing w:after="0"/>
        <w:ind w:right="57" w:firstLine="567"/>
        <w:jc w:val="both"/>
        <w:rPr>
          <w:rFonts w:ascii="Times New Roman" w:hAnsi="Times New Roman" w:cs="Times New Roman"/>
          <w:sz w:val="28"/>
          <w:szCs w:val="28"/>
        </w:rPr>
      </w:pPr>
    </w:p>
    <w:p w:rsidR="00E87A5F" w:rsidRPr="0083128F" w:rsidRDefault="00E87A5F" w:rsidP="00850991">
      <w:pPr>
        <w:autoSpaceDE w:val="0"/>
        <w:autoSpaceDN w:val="0"/>
        <w:adjustRightInd w:val="0"/>
        <w:spacing w:after="0"/>
        <w:ind w:right="57" w:firstLine="567"/>
        <w:jc w:val="both"/>
        <w:rPr>
          <w:rFonts w:ascii="Times New Roman" w:hAnsi="Times New Roman" w:cs="Times New Roman"/>
          <w:sz w:val="28"/>
          <w:szCs w:val="28"/>
        </w:rPr>
      </w:pPr>
    </w:p>
    <w:p w:rsidR="00E87A5F" w:rsidRPr="0083128F" w:rsidRDefault="00E87A5F" w:rsidP="00850991">
      <w:pPr>
        <w:autoSpaceDE w:val="0"/>
        <w:autoSpaceDN w:val="0"/>
        <w:adjustRightInd w:val="0"/>
        <w:spacing w:after="0"/>
        <w:ind w:right="57" w:firstLine="567"/>
        <w:jc w:val="both"/>
        <w:rPr>
          <w:rFonts w:ascii="Times New Roman" w:hAnsi="Times New Roman" w:cs="Times New Roman"/>
          <w:sz w:val="28"/>
          <w:szCs w:val="28"/>
        </w:rPr>
      </w:pPr>
    </w:p>
    <w:p w:rsidR="00E87A5F" w:rsidRPr="0083128F" w:rsidRDefault="00E87A5F" w:rsidP="00850991">
      <w:pPr>
        <w:autoSpaceDE w:val="0"/>
        <w:autoSpaceDN w:val="0"/>
        <w:adjustRightInd w:val="0"/>
        <w:spacing w:after="0"/>
        <w:ind w:right="57" w:firstLine="567"/>
        <w:jc w:val="both"/>
        <w:rPr>
          <w:rFonts w:ascii="Times New Roman" w:hAnsi="Times New Roman" w:cs="Times New Roman"/>
          <w:sz w:val="28"/>
          <w:szCs w:val="28"/>
        </w:rPr>
      </w:pPr>
    </w:p>
    <w:p w:rsidR="00E87A5F" w:rsidRPr="0083128F" w:rsidRDefault="00E87A5F" w:rsidP="00850991">
      <w:pPr>
        <w:autoSpaceDE w:val="0"/>
        <w:autoSpaceDN w:val="0"/>
        <w:adjustRightInd w:val="0"/>
        <w:spacing w:after="0"/>
        <w:ind w:right="57" w:firstLine="567"/>
        <w:jc w:val="both"/>
        <w:rPr>
          <w:rFonts w:ascii="Times New Roman" w:hAnsi="Times New Roman" w:cs="Times New Roman"/>
          <w:sz w:val="28"/>
          <w:szCs w:val="28"/>
        </w:rPr>
      </w:pPr>
    </w:p>
    <w:p w:rsidR="00E87A5F" w:rsidRPr="0083128F" w:rsidRDefault="00E87A5F" w:rsidP="00850991">
      <w:pPr>
        <w:autoSpaceDE w:val="0"/>
        <w:autoSpaceDN w:val="0"/>
        <w:adjustRightInd w:val="0"/>
        <w:spacing w:after="0"/>
        <w:ind w:right="57" w:firstLine="567"/>
        <w:jc w:val="both"/>
        <w:rPr>
          <w:rFonts w:ascii="Times New Roman" w:hAnsi="Times New Roman" w:cs="Times New Roman"/>
          <w:sz w:val="28"/>
          <w:szCs w:val="28"/>
        </w:rPr>
      </w:pPr>
    </w:p>
    <w:p w:rsidR="00E87A5F" w:rsidRPr="0083128F" w:rsidRDefault="00E87A5F" w:rsidP="00850991">
      <w:pPr>
        <w:autoSpaceDE w:val="0"/>
        <w:autoSpaceDN w:val="0"/>
        <w:adjustRightInd w:val="0"/>
        <w:spacing w:after="0"/>
        <w:ind w:right="57" w:firstLine="567"/>
        <w:jc w:val="both"/>
        <w:rPr>
          <w:rFonts w:ascii="Times New Roman" w:hAnsi="Times New Roman" w:cs="Times New Roman"/>
          <w:sz w:val="28"/>
          <w:szCs w:val="28"/>
        </w:rPr>
      </w:pPr>
    </w:p>
    <w:p w:rsidR="00001CC9" w:rsidRPr="0083128F" w:rsidRDefault="00001CC9" w:rsidP="00850991">
      <w:pPr>
        <w:autoSpaceDE w:val="0"/>
        <w:autoSpaceDN w:val="0"/>
        <w:adjustRightInd w:val="0"/>
        <w:spacing w:after="0"/>
        <w:ind w:right="57" w:firstLine="567"/>
        <w:jc w:val="both"/>
        <w:rPr>
          <w:rFonts w:ascii="Times New Roman" w:hAnsi="Times New Roman" w:cs="Times New Roman"/>
          <w:sz w:val="28"/>
          <w:szCs w:val="28"/>
        </w:rPr>
      </w:pPr>
    </w:p>
    <w:p w:rsidR="00001CC9" w:rsidRPr="0083128F" w:rsidRDefault="00001CC9" w:rsidP="00850991">
      <w:pPr>
        <w:autoSpaceDE w:val="0"/>
        <w:autoSpaceDN w:val="0"/>
        <w:adjustRightInd w:val="0"/>
        <w:spacing w:after="0"/>
        <w:ind w:right="57" w:firstLine="567"/>
        <w:jc w:val="both"/>
        <w:rPr>
          <w:rFonts w:ascii="Times New Roman" w:hAnsi="Times New Roman" w:cs="Times New Roman"/>
          <w:sz w:val="28"/>
          <w:szCs w:val="28"/>
        </w:rPr>
      </w:pPr>
    </w:p>
    <w:p w:rsidR="00001CC9" w:rsidRPr="0083128F" w:rsidRDefault="00001CC9" w:rsidP="00850991">
      <w:pPr>
        <w:autoSpaceDE w:val="0"/>
        <w:autoSpaceDN w:val="0"/>
        <w:adjustRightInd w:val="0"/>
        <w:spacing w:after="0"/>
        <w:ind w:right="57" w:firstLine="567"/>
        <w:jc w:val="both"/>
        <w:rPr>
          <w:rFonts w:ascii="Times New Roman" w:hAnsi="Times New Roman" w:cs="Times New Roman"/>
          <w:sz w:val="28"/>
          <w:szCs w:val="28"/>
        </w:rPr>
      </w:pPr>
    </w:p>
    <w:p w:rsidR="00001CC9" w:rsidRPr="0083128F" w:rsidRDefault="00001CC9" w:rsidP="00850991">
      <w:pPr>
        <w:autoSpaceDE w:val="0"/>
        <w:autoSpaceDN w:val="0"/>
        <w:adjustRightInd w:val="0"/>
        <w:spacing w:after="0"/>
        <w:ind w:right="57" w:firstLine="567"/>
        <w:jc w:val="both"/>
        <w:rPr>
          <w:rFonts w:ascii="Times New Roman" w:hAnsi="Times New Roman" w:cs="Times New Roman"/>
          <w:sz w:val="28"/>
          <w:szCs w:val="28"/>
        </w:rPr>
      </w:pPr>
    </w:p>
    <w:p w:rsidR="00001CC9" w:rsidRPr="0083128F" w:rsidRDefault="00001CC9" w:rsidP="00850991">
      <w:pPr>
        <w:autoSpaceDE w:val="0"/>
        <w:autoSpaceDN w:val="0"/>
        <w:adjustRightInd w:val="0"/>
        <w:spacing w:after="0"/>
        <w:ind w:right="57" w:firstLine="567"/>
        <w:jc w:val="both"/>
        <w:rPr>
          <w:rFonts w:ascii="Times New Roman" w:hAnsi="Times New Roman" w:cs="Times New Roman"/>
          <w:sz w:val="28"/>
          <w:szCs w:val="28"/>
        </w:rPr>
      </w:pPr>
    </w:p>
    <w:p w:rsidR="00001CC9" w:rsidRPr="0083128F" w:rsidRDefault="00001CC9" w:rsidP="00850991">
      <w:pPr>
        <w:autoSpaceDE w:val="0"/>
        <w:autoSpaceDN w:val="0"/>
        <w:adjustRightInd w:val="0"/>
        <w:spacing w:after="0"/>
        <w:ind w:right="57" w:firstLine="567"/>
        <w:jc w:val="both"/>
        <w:rPr>
          <w:rFonts w:ascii="Times New Roman" w:hAnsi="Times New Roman" w:cs="Times New Roman"/>
          <w:sz w:val="28"/>
          <w:szCs w:val="28"/>
        </w:rPr>
      </w:pPr>
    </w:p>
    <w:p w:rsidR="00001CC9" w:rsidRPr="0083128F" w:rsidRDefault="00001CC9" w:rsidP="00850991">
      <w:pPr>
        <w:autoSpaceDE w:val="0"/>
        <w:autoSpaceDN w:val="0"/>
        <w:adjustRightInd w:val="0"/>
        <w:spacing w:after="0"/>
        <w:ind w:right="57" w:firstLine="567"/>
        <w:jc w:val="both"/>
        <w:rPr>
          <w:rFonts w:ascii="Times New Roman" w:hAnsi="Times New Roman" w:cs="Times New Roman"/>
          <w:sz w:val="28"/>
          <w:szCs w:val="28"/>
        </w:rPr>
      </w:pPr>
    </w:p>
    <w:p w:rsidR="00001CC9" w:rsidRPr="0083128F" w:rsidRDefault="00001CC9" w:rsidP="00850991">
      <w:pPr>
        <w:autoSpaceDE w:val="0"/>
        <w:autoSpaceDN w:val="0"/>
        <w:adjustRightInd w:val="0"/>
        <w:spacing w:after="0"/>
        <w:ind w:right="57" w:firstLine="567"/>
        <w:jc w:val="both"/>
        <w:rPr>
          <w:rFonts w:ascii="Times New Roman" w:hAnsi="Times New Roman" w:cs="Times New Roman"/>
          <w:sz w:val="28"/>
          <w:szCs w:val="28"/>
        </w:rPr>
      </w:pPr>
    </w:p>
    <w:p w:rsidR="00001CC9" w:rsidRPr="0083128F" w:rsidRDefault="00001CC9" w:rsidP="00850991">
      <w:pPr>
        <w:autoSpaceDE w:val="0"/>
        <w:autoSpaceDN w:val="0"/>
        <w:adjustRightInd w:val="0"/>
        <w:spacing w:after="0"/>
        <w:ind w:right="57" w:firstLine="567"/>
        <w:jc w:val="both"/>
        <w:rPr>
          <w:rFonts w:ascii="Times New Roman" w:hAnsi="Times New Roman" w:cs="Times New Roman"/>
          <w:sz w:val="28"/>
          <w:szCs w:val="28"/>
        </w:rPr>
      </w:pPr>
    </w:p>
    <w:p w:rsidR="00001CC9" w:rsidRPr="0083128F" w:rsidRDefault="00001CC9" w:rsidP="00850991">
      <w:pPr>
        <w:autoSpaceDE w:val="0"/>
        <w:autoSpaceDN w:val="0"/>
        <w:adjustRightInd w:val="0"/>
        <w:spacing w:after="0"/>
        <w:ind w:right="57" w:firstLine="567"/>
        <w:jc w:val="both"/>
        <w:rPr>
          <w:rFonts w:ascii="Times New Roman" w:hAnsi="Times New Roman" w:cs="Times New Roman"/>
          <w:sz w:val="28"/>
          <w:szCs w:val="28"/>
        </w:rPr>
      </w:pPr>
    </w:p>
    <w:p w:rsidR="00001CC9" w:rsidRPr="0083128F" w:rsidRDefault="00001CC9" w:rsidP="00850991">
      <w:pPr>
        <w:autoSpaceDE w:val="0"/>
        <w:autoSpaceDN w:val="0"/>
        <w:adjustRightInd w:val="0"/>
        <w:spacing w:after="0"/>
        <w:ind w:right="57" w:firstLine="567"/>
        <w:jc w:val="both"/>
        <w:rPr>
          <w:rFonts w:ascii="Times New Roman" w:hAnsi="Times New Roman" w:cs="Times New Roman"/>
          <w:sz w:val="28"/>
          <w:szCs w:val="28"/>
        </w:rPr>
      </w:pPr>
    </w:p>
    <w:p w:rsidR="00001CC9" w:rsidRPr="0083128F" w:rsidRDefault="00001CC9" w:rsidP="00850991">
      <w:pPr>
        <w:autoSpaceDE w:val="0"/>
        <w:autoSpaceDN w:val="0"/>
        <w:adjustRightInd w:val="0"/>
        <w:spacing w:after="0"/>
        <w:ind w:right="57" w:firstLine="567"/>
        <w:jc w:val="both"/>
        <w:rPr>
          <w:rFonts w:ascii="Times New Roman" w:hAnsi="Times New Roman" w:cs="Times New Roman"/>
          <w:sz w:val="28"/>
          <w:szCs w:val="28"/>
        </w:rPr>
      </w:pPr>
    </w:p>
    <w:p w:rsidR="004A30B6" w:rsidRPr="0083128F" w:rsidRDefault="004A30B6" w:rsidP="00850991">
      <w:pPr>
        <w:autoSpaceDE w:val="0"/>
        <w:autoSpaceDN w:val="0"/>
        <w:adjustRightInd w:val="0"/>
        <w:spacing w:after="0"/>
        <w:ind w:right="57" w:firstLine="567"/>
        <w:jc w:val="both"/>
        <w:rPr>
          <w:rFonts w:ascii="Times New Roman" w:hAnsi="Times New Roman" w:cs="Times New Roman"/>
          <w:sz w:val="28"/>
          <w:szCs w:val="28"/>
        </w:rPr>
      </w:pPr>
    </w:p>
    <w:p w:rsidR="004A30B6" w:rsidRPr="0083128F" w:rsidRDefault="004A30B6" w:rsidP="00850991">
      <w:pPr>
        <w:autoSpaceDE w:val="0"/>
        <w:autoSpaceDN w:val="0"/>
        <w:adjustRightInd w:val="0"/>
        <w:spacing w:after="0"/>
        <w:ind w:right="57" w:firstLine="567"/>
        <w:jc w:val="both"/>
        <w:rPr>
          <w:rFonts w:ascii="Times New Roman" w:hAnsi="Times New Roman" w:cs="Times New Roman"/>
          <w:sz w:val="28"/>
          <w:szCs w:val="28"/>
        </w:rPr>
      </w:pPr>
    </w:p>
    <w:p w:rsidR="0040190E" w:rsidRPr="0083128F" w:rsidRDefault="00A8139C" w:rsidP="0040190E">
      <w:pPr>
        <w:widowControl w:val="0"/>
        <w:spacing w:after="0"/>
        <w:ind w:firstLine="567"/>
        <w:jc w:val="both"/>
        <w:outlineLvl w:val="0"/>
        <w:rPr>
          <w:rFonts w:ascii="Times New Roman" w:hAnsi="Times New Roman" w:cs="Times New Roman"/>
          <w:sz w:val="28"/>
          <w:szCs w:val="28"/>
        </w:rPr>
      </w:pPr>
      <w:r w:rsidRPr="0083128F">
        <w:rPr>
          <w:rFonts w:ascii="Times New Roman" w:eastAsia="Times New Roman" w:hAnsi="Times New Roman" w:cs="Times New Roman"/>
          <w:b/>
          <w:noProof/>
          <w:sz w:val="28"/>
          <w:szCs w:val="24"/>
          <w:lang w:eastAsia="ru-RU"/>
        </w:rPr>
        <w:lastRenderedPageBreak/>
        <mc:AlternateContent>
          <mc:Choice Requires="wps">
            <w:drawing>
              <wp:anchor distT="0" distB="0" distL="114300" distR="114300" simplePos="0" relativeHeight="251661312" behindDoc="0" locked="0" layoutInCell="1" allowOverlap="1" wp14:anchorId="2322C868" wp14:editId="086EF289">
                <wp:simplePos x="0" y="0"/>
                <wp:positionH relativeFrom="column">
                  <wp:posOffset>40999</wp:posOffset>
                </wp:positionH>
                <wp:positionV relativeFrom="paragraph">
                  <wp:posOffset>-132190</wp:posOffset>
                </wp:positionV>
                <wp:extent cx="5110977" cy="561008"/>
                <wp:effectExtent l="0" t="0" r="33020" b="48895"/>
                <wp:wrapNone/>
                <wp:docPr id="238" name="Прямоугольник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0977" cy="561008"/>
                        </a:xfrm>
                        <a:prstGeom prst="rect">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txbx>
                        <w:txbxContent>
                          <w:p w:rsidR="00217A12" w:rsidRDefault="00217A12" w:rsidP="00170A1B">
                            <w:pPr>
                              <w:pStyle w:val="18"/>
                            </w:pPr>
                            <w:bookmarkStart w:id="5" w:name="_Toc158639271"/>
                            <w:bookmarkStart w:id="6" w:name="_Toc158639818"/>
                            <w:bookmarkStart w:id="7" w:name="_Toc158640834"/>
                            <w:bookmarkStart w:id="8" w:name="_Toc158642841"/>
                            <w:r>
                              <w:t xml:space="preserve">1. </w:t>
                            </w:r>
                            <w:r w:rsidRPr="005132A3">
                              <w:t xml:space="preserve">ОСНОВНЫЕ РЕЗУЛЬТАТЫ РАБОТЫ </w:t>
                            </w:r>
                            <w:r>
                              <w:t>КОНТРОЛЬНО-СЧЕТНОЙ ПАЛАТЫ</w:t>
                            </w:r>
                            <w:bookmarkEnd w:id="5"/>
                            <w:bookmarkEnd w:id="6"/>
                            <w:bookmarkEnd w:id="7"/>
                            <w:bookmarkEnd w:id="8"/>
                          </w:p>
                          <w:p w:rsidR="00217A12" w:rsidRPr="00E87A5F" w:rsidRDefault="00217A12" w:rsidP="00E87A5F">
                            <w:pPr>
                              <w:ind w:firstLine="284"/>
                              <w:rPr>
                                <w:rFonts w:ascii="Times New Roman" w:eastAsia="Times New Roman" w:hAnsi="Times New Roman" w:cs="Times New Roman"/>
                                <w:b/>
                                <w:sz w:val="28"/>
                                <w:szCs w:val="28"/>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8" o:spid="_x0000_s1027" style="position:absolute;left:0;text-align:left;margin-left:3.25pt;margin-top:-10.4pt;width:402.45pt;height:4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" fillcolor="#fac090" strokecolor="#fac090" strokeweight="1pt">
                <v:fill color2="#fdeada" angle="135" focus="50%" type="gradient"/>
                <v:shadow on="t" color="#984807" opacity=".5" offset="1pt"/>
                <v:textbox>
                  <w:txbxContent>
                    <w:p w:rsidR="00217A12" w:rsidRDefault="00217A12" w:rsidP="00170A1B">
                      <w:pPr>
                        <w:pStyle w:val="18"/>
                      </w:pPr>
                      <w:bookmarkStart w:id="8" w:name="_Toc158639271"/>
                      <w:bookmarkStart w:id="9" w:name="_Toc158639818"/>
                      <w:bookmarkStart w:id="10" w:name="_Toc158640834"/>
                      <w:bookmarkStart w:id="11" w:name="_Toc158642841"/>
                      <w:r>
                        <w:t xml:space="preserve">1. </w:t>
                      </w:r>
                      <w:r w:rsidRPr="005132A3">
                        <w:t xml:space="preserve">ОСНОВНЫЕ РЕЗУЛЬТАТЫ РАБОТЫ </w:t>
                      </w:r>
                      <w:r>
                        <w:t>КОНТРОЛЬНО-СЧЕТНОЙ ПАЛАТЫ</w:t>
                      </w:r>
                      <w:bookmarkEnd w:id="8"/>
                      <w:bookmarkEnd w:id="9"/>
                      <w:bookmarkEnd w:id="10"/>
                      <w:bookmarkEnd w:id="11"/>
                    </w:p>
                    <w:p w:rsidR="00217A12" w:rsidRPr="00E87A5F" w:rsidRDefault="00217A12" w:rsidP="00E87A5F">
                      <w:pPr>
                        <w:ind w:firstLine="284"/>
                        <w:rPr>
                          <w:rFonts w:ascii="Times New Roman" w:eastAsia="Times New Roman" w:hAnsi="Times New Roman" w:cs="Times New Roman"/>
                          <w:b/>
                          <w:sz w:val="28"/>
                          <w:szCs w:val="28"/>
                          <w:lang w:eastAsia="ru-RU"/>
                        </w:rPr>
                      </w:pPr>
                    </w:p>
                  </w:txbxContent>
                </v:textbox>
              </v:rect>
            </w:pict>
          </mc:Fallback>
        </mc:AlternateContent>
      </w:r>
      <w:r w:rsidRPr="0083128F">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235B2074" wp14:editId="79F8BBD5">
                <wp:simplePos x="0" y="0"/>
                <wp:positionH relativeFrom="column">
                  <wp:posOffset>5145405</wp:posOffset>
                </wp:positionH>
                <wp:positionV relativeFrom="paragraph">
                  <wp:posOffset>-136525</wp:posOffset>
                </wp:positionV>
                <wp:extent cx="1009650" cy="568960"/>
                <wp:effectExtent l="0" t="19050" r="76200" b="59690"/>
                <wp:wrapNone/>
                <wp:docPr id="243" name="Прямоугольный треугольник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68960"/>
                        </a:xfrm>
                        <a:prstGeom prst="rtTriangle">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ямоугольный треугольник 243" o:spid="_x0000_s1026" type="#_x0000_t6" style="position:absolute;margin-left:405.15pt;margin-top:-10.75pt;width:79.5pt;height:4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" fillcolor="#fac090" strokecolor="#fac090" strokeweight="1pt">
                <v:fill color2="#fdeada" angle="135" focus="50%" type="gradient"/>
                <v:shadow on="t" color="#984807" opacity=".5" offset="1pt"/>
              </v:shape>
            </w:pict>
          </mc:Fallback>
        </mc:AlternateContent>
      </w:r>
    </w:p>
    <w:p w:rsidR="00E87A5F" w:rsidRPr="0083128F" w:rsidRDefault="00E87A5F" w:rsidP="0040190E">
      <w:pPr>
        <w:widowControl w:val="0"/>
        <w:spacing w:after="0"/>
        <w:ind w:firstLine="567"/>
        <w:jc w:val="both"/>
        <w:outlineLvl w:val="0"/>
        <w:rPr>
          <w:rFonts w:ascii="Times New Roman" w:hAnsi="Times New Roman" w:cs="Times New Roman"/>
          <w:sz w:val="28"/>
          <w:szCs w:val="28"/>
        </w:rPr>
      </w:pPr>
    </w:p>
    <w:p w:rsidR="0040190E" w:rsidRPr="0083128F" w:rsidRDefault="0040190E" w:rsidP="0040190E">
      <w:pPr>
        <w:widowControl w:val="0"/>
        <w:spacing w:after="0"/>
        <w:ind w:firstLine="567"/>
        <w:jc w:val="both"/>
        <w:outlineLvl w:val="0"/>
        <w:rPr>
          <w:rFonts w:ascii="Times New Roman" w:hAnsi="Times New Roman" w:cs="Times New Roman"/>
          <w:sz w:val="28"/>
          <w:szCs w:val="28"/>
        </w:rPr>
      </w:pPr>
      <w:r w:rsidRPr="0083128F">
        <w:rPr>
          <w:rFonts w:ascii="Times New Roman" w:hAnsi="Times New Roman" w:cs="Times New Roman"/>
          <w:sz w:val="28"/>
          <w:szCs w:val="28"/>
        </w:rPr>
        <w:t xml:space="preserve">Деятельность Контрольно-счетной палаты </w:t>
      </w:r>
      <w:r w:rsidR="008E5726" w:rsidRPr="0083128F">
        <w:rPr>
          <w:rFonts w:ascii="Times New Roman" w:hAnsi="Times New Roman" w:cs="Times New Roman"/>
          <w:sz w:val="28"/>
          <w:szCs w:val="28"/>
        </w:rPr>
        <w:t>осуществлялась в соответствии с полномочиями в сфере внешнего государственного</w:t>
      </w:r>
      <w:r w:rsidR="003A2E91" w:rsidRPr="0083128F">
        <w:rPr>
          <w:rFonts w:ascii="Times New Roman" w:hAnsi="Times New Roman" w:cs="Times New Roman"/>
          <w:sz w:val="28"/>
          <w:szCs w:val="28"/>
        </w:rPr>
        <w:t xml:space="preserve"> и муниципального</w:t>
      </w:r>
      <w:r w:rsidR="008E5726" w:rsidRPr="0083128F">
        <w:rPr>
          <w:rFonts w:ascii="Times New Roman" w:hAnsi="Times New Roman" w:cs="Times New Roman"/>
          <w:sz w:val="28"/>
          <w:szCs w:val="28"/>
        </w:rPr>
        <w:t xml:space="preserve"> финансового контроля, которые определены законодательством Российской Федерации и Чувашской Республики, а также соглашениями</w:t>
      </w:r>
      <w:r w:rsidR="003A2E91" w:rsidRPr="0083128F">
        <w:rPr>
          <w:rFonts w:ascii="Times New Roman" w:hAnsi="Times New Roman" w:cs="Times New Roman"/>
          <w:sz w:val="28"/>
          <w:szCs w:val="28"/>
        </w:rPr>
        <w:t>, заключенными с представительными органами муниципальных образований Чувашской Республики о передаче полномочий по осуществлению внешнего муниципального финансового контроля и была</w:t>
      </w:r>
      <w:r w:rsidRPr="0083128F">
        <w:rPr>
          <w:rFonts w:ascii="Times New Roman" w:hAnsi="Times New Roman" w:cs="Times New Roman"/>
          <w:sz w:val="28"/>
          <w:szCs w:val="28"/>
        </w:rPr>
        <w:t xml:space="preserve"> направлена на решение важнейших задач внешнего финансового контроля (аудита), поставленных перед собой в начале года.</w:t>
      </w:r>
    </w:p>
    <w:p w:rsidR="0040190E" w:rsidRPr="0083128F" w:rsidRDefault="0040190E" w:rsidP="0040190E">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hAnsi="Times New Roman" w:cs="Times New Roman"/>
          <w:sz w:val="28"/>
          <w:szCs w:val="28"/>
        </w:rPr>
        <w:t>Основной акцент при реализации полномочий Контрольно-счетной палатой сделан на проведени</w:t>
      </w:r>
      <w:r w:rsidR="00602DCB" w:rsidRPr="0083128F">
        <w:rPr>
          <w:rFonts w:ascii="Times New Roman" w:hAnsi="Times New Roman" w:cs="Times New Roman"/>
          <w:sz w:val="28"/>
          <w:szCs w:val="28"/>
        </w:rPr>
        <w:t>е</w:t>
      </w:r>
      <w:r w:rsidRPr="0083128F">
        <w:rPr>
          <w:rFonts w:ascii="Times New Roman" w:hAnsi="Times New Roman" w:cs="Times New Roman"/>
          <w:sz w:val="28"/>
          <w:szCs w:val="28"/>
        </w:rPr>
        <w:t xml:space="preserve"> профилактической работы в целях сокращения и предотвращения возможных нарушений и рисков, что</w:t>
      </w:r>
      <w:r w:rsidRPr="0083128F">
        <w:rPr>
          <w:rFonts w:ascii="Times New Roman" w:eastAsia="Times New Roman" w:hAnsi="Times New Roman" w:cs="Times New Roman"/>
          <w:sz w:val="28"/>
          <w:szCs w:val="24"/>
        </w:rPr>
        <w:t xml:space="preserve"> повлияло на увеличение аналитической составляющей, как одного из обязательного элемента работы и важного инструмента предварительного и оперативного контроля.</w:t>
      </w:r>
    </w:p>
    <w:p w:rsidR="0040190E" w:rsidRPr="0083128F" w:rsidRDefault="0040190E" w:rsidP="0040190E">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8"/>
        </w:rPr>
        <w:t xml:space="preserve">Так, в 2023 году проведено и завершено </w:t>
      </w:r>
      <w:r w:rsidRPr="0083128F">
        <w:rPr>
          <w:rFonts w:ascii="Times New Roman" w:eastAsia="Times New Roman" w:hAnsi="Times New Roman" w:cs="Times New Roman"/>
          <w:sz w:val="28"/>
          <w:szCs w:val="24"/>
        </w:rPr>
        <w:t>741 мероприятие, в том числе:</w:t>
      </w:r>
    </w:p>
    <w:p w:rsidR="0040190E" w:rsidRPr="0083128F" w:rsidRDefault="0040190E" w:rsidP="0040190E">
      <w:pPr>
        <w:widowControl w:val="0"/>
        <w:autoSpaceDE w:val="0"/>
        <w:autoSpaceDN w:val="0"/>
        <w:adjustRightInd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w:t>
      </w:r>
      <w:r w:rsidRPr="0083128F">
        <w:rPr>
          <w:rFonts w:ascii="Times New Roman" w:eastAsia="Times New Roman" w:hAnsi="Times New Roman" w:cs="Times New Roman"/>
          <w:sz w:val="28"/>
          <w:szCs w:val="24"/>
          <w:lang w:val="en-US"/>
        </w:rPr>
        <w:t> </w:t>
      </w:r>
      <w:r w:rsidRPr="0083128F">
        <w:rPr>
          <w:rFonts w:ascii="Times New Roman" w:eastAsia="Times New Roman" w:hAnsi="Times New Roman" w:cs="Times New Roman"/>
          <w:sz w:val="28"/>
          <w:szCs w:val="24"/>
        </w:rPr>
        <w:t>673 экспертно-аналитических мероприятия, в том числе при осуществлении полномочий по внешнему государственному финансовому контролю - 60, при осуществлении внешнего муниципального финансового контроля – 613</w:t>
      </w:r>
      <w:r w:rsidR="007B5F99" w:rsidRPr="0083128F">
        <w:rPr>
          <w:rFonts w:ascii="Times New Roman" w:eastAsia="Times New Roman" w:hAnsi="Times New Roman" w:cs="Times New Roman"/>
          <w:sz w:val="28"/>
          <w:szCs w:val="24"/>
        </w:rPr>
        <w:t xml:space="preserve"> (в </w:t>
      </w:r>
      <w:r w:rsidR="00B34408" w:rsidRPr="0083128F">
        <w:rPr>
          <w:rFonts w:ascii="Times New Roman" w:eastAsia="Times New Roman" w:hAnsi="Times New Roman" w:cs="Times New Roman"/>
          <w:sz w:val="28"/>
          <w:szCs w:val="24"/>
        </w:rPr>
        <w:t xml:space="preserve">том числе </w:t>
      </w:r>
      <w:r w:rsidR="009E4803" w:rsidRPr="0083128F">
        <w:rPr>
          <w:rFonts w:ascii="Times New Roman" w:eastAsia="Times New Roman" w:hAnsi="Times New Roman" w:cs="Times New Roman"/>
          <w:sz w:val="28"/>
          <w:szCs w:val="24"/>
        </w:rPr>
        <w:t>внешние проверки годовой бюджетной отчетности за 2022 год 128-ми главных администраторов бюджетных средств)</w:t>
      </w:r>
      <w:r w:rsidRPr="0083128F">
        <w:rPr>
          <w:rFonts w:ascii="Times New Roman" w:eastAsia="Times New Roman" w:hAnsi="Times New Roman" w:cs="Times New Roman"/>
          <w:sz w:val="28"/>
          <w:szCs w:val="24"/>
        </w:rPr>
        <w:t>;</w:t>
      </w:r>
    </w:p>
    <w:p w:rsidR="0040190E" w:rsidRPr="0083128F" w:rsidRDefault="0040190E" w:rsidP="0040190E">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- 68 контрольных мероприятий в отношении 121 объекта аудита (контроля), из них: 2 - аудит использования бюджетных средств, 24 - внешние проверки годовой бюджетной отчетности главных распорядителей бюджетных средств за 2022 год, 18 - плановых проверок законности, результативности (эффективности и экономности) использования бюджетных средств и имущества, находящегося в государственной собственности Чувашской Республики </w:t>
      </w:r>
      <w:r w:rsidRPr="0083128F">
        <w:rPr>
          <w:rFonts w:ascii="Times New Roman" w:eastAsia="Times New Roman" w:hAnsi="Times New Roman" w:cs="Times New Roman"/>
          <w:i/>
          <w:sz w:val="28"/>
          <w:szCs w:val="24"/>
        </w:rPr>
        <w:t>(в том числе 3 - переходящие проверки с 2022 года)</w:t>
      </w:r>
      <w:r w:rsidRPr="0083128F">
        <w:rPr>
          <w:rFonts w:ascii="Times New Roman" w:eastAsia="Times New Roman" w:hAnsi="Times New Roman" w:cs="Times New Roman"/>
          <w:sz w:val="28"/>
          <w:szCs w:val="24"/>
        </w:rPr>
        <w:t>, 26 - проверки отдельных вопросов формирования и исполнения местных бюджетов, финансово-хозяйственной деятельности муниципальных организаций и управления муниципальным имуществом. Три контрольных мероприятия и два экспертно-аналитических мероприятия, начатые в 2023 году</w:t>
      </w:r>
      <w:r w:rsidR="00A60651" w:rsidRPr="0083128F">
        <w:rPr>
          <w:rFonts w:ascii="Times New Roman" w:eastAsia="Times New Roman" w:hAnsi="Times New Roman" w:cs="Times New Roman"/>
          <w:sz w:val="28"/>
          <w:szCs w:val="24"/>
        </w:rPr>
        <w:t xml:space="preserve"> – переходящие и </w:t>
      </w:r>
      <w:r w:rsidRPr="0083128F">
        <w:rPr>
          <w:rFonts w:ascii="Times New Roman" w:eastAsia="Times New Roman" w:hAnsi="Times New Roman" w:cs="Times New Roman"/>
          <w:sz w:val="28"/>
          <w:szCs w:val="24"/>
        </w:rPr>
        <w:t>на 31.12.2023 не завершены.</w:t>
      </w:r>
    </w:p>
    <w:p w:rsidR="006E6424" w:rsidRPr="0083128F" w:rsidRDefault="006E6424" w:rsidP="0040190E">
      <w:pPr>
        <w:widowControl w:val="0"/>
        <w:spacing w:after="0"/>
        <w:ind w:right="-1" w:firstLine="567"/>
        <w:jc w:val="both"/>
        <w:outlineLvl w:val="0"/>
        <w:rPr>
          <w:rFonts w:ascii="Times New Roman" w:eastAsia="Times New Roman" w:hAnsi="Times New Roman" w:cs="Times New Roman"/>
          <w:sz w:val="28"/>
          <w:szCs w:val="24"/>
        </w:rPr>
      </w:pPr>
    </w:p>
    <w:p w:rsidR="006E6424" w:rsidRPr="0083128F" w:rsidRDefault="006E6424" w:rsidP="00080FE6">
      <w:pPr>
        <w:widowControl w:val="0"/>
        <w:spacing w:after="0"/>
        <w:ind w:right="-1"/>
        <w:jc w:val="both"/>
        <w:outlineLvl w:val="0"/>
        <w:rPr>
          <w:rFonts w:ascii="Times New Roman" w:eastAsia="Times New Roman" w:hAnsi="Times New Roman" w:cs="Times New Roman"/>
          <w:sz w:val="28"/>
          <w:szCs w:val="24"/>
        </w:rPr>
      </w:pPr>
    </w:p>
    <w:p w:rsidR="00080FE6" w:rsidRPr="0083128F" w:rsidRDefault="00080FE6" w:rsidP="00080FE6">
      <w:pPr>
        <w:widowControl w:val="0"/>
        <w:spacing w:after="0"/>
        <w:ind w:right="-1"/>
        <w:jc w:val="both"/>
        <w:outlineLvl w:val="0"/>
        <w:rPr>
          <w:rFonts w:ascii="Times New Roman" w:eastAsia="Times New Roman" w:hAnsi="Times New Roman" w:cs="Times New Roman"/>
          <w:sz w:val="28"/>
          <w:szCs w:val="24"/>
        </w:rPr>
      </w:pPr>
    </w:p>
    <w:p w:rsidR="00A60651" w:rsidRPr="0083128F" w:rsidRDefault="00356CAD" w:rsidP="006E6424">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lastRenderedPageBreak/>
        <w:t>Доля экспертно-аналитических мероприятий в общем количестве мероприятий, проведенных Контрольно-счетной палатой в 2023 году, представлена на диаграмме</w:t>
      </w:r>
      <w:r w:rsidR="00A60651" w:rsidRPr="0083128F">
        <w:rPr>
          <w:rFonts w:ascii="Times New Roman" w:eastAsia="Times New Roman" w:hAnsi="Times New Roman" w:cs="Times New Roman"/>
          <w:sz w:val="28"/>
          <w:szCs w:val="24"/>
        </w:rPr>
        <w:t xml:space="preserve"> 1</w:t>
      </w:r>
      <w:r w:rsidRPr="0083128F">
        <w:rPr>
          <w:rFonts w:ascii="Times New Roman" w:eastAsia="Times New Roman" w:hAnsi="Times New Roman" w:cs="Times New Roman"/>
          <w:sz w:val="28"/>
          <w:szCs w:val="24"/>
        </w:rPr>
        <w:t>.</w:t>
      </w:r>
    </w:p>
    <w:p w:rsidR="00356CAD" w:rsidRPr="0083128F" w:rsidRDefault="00A60651" w:rsidP="00A60651">
      <w:pPr>
        <w:widowControl w:val="0"/>
        <w:spacing w:after="0"/>
        <w:ind w:right="-1" w:firstLine="567"/>
        <w:jc w:val="right"/>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Диаграмма 1</w:t>
      </w:r>
    </w:p>
    <w:p w:rsidR="007F3577" w:rsidRPr="0083128F" w:rsidRDefault="007F3577" w:rsidP="0040190E">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noProof/>
          <w:color w:val="FF0000"/>
          <w:sz w:val="28"/>
          <w:szCs w:val="24"/>
          <w:lang w:eastAsia="ru-RU"/>
        </w:rPr>
        <w:drawing>
          <wp:inline distT="0" distB="0" distL="0" distR="0" wp14:anchorId="564AD556" wp14:editId="0FE720EF">
            <wp:extent cx="5554493" cy="2227634"/>
            <wp:effectExtent l="0" t="0" r="27305" b="20320"/>
            <wp:docPr id="28" name="Диаграмма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0190E" w:rsidRPr="0083128F" w:rsidRDefault="0040190E" w:rsidP="0040190E">
      <w:pPr>
        <w:widowControl w:val="0"/>
        <w:spacing w:after="0"/>
        <w:ind w:firstLine="567"/>
        <w:jc w:val="both"/>
        <w:outlineLvl w:val="0"/>
        <w:rPr>
          <w:rFonts w:ascii="Times New Roman" w:eastAsia="Times New Roman" w:hAnsi="Times New Roman" w:cs="Times New Roman"/>
          <w:i/>
          <w:sz w:val="28"/>
          <w:szCs w:val="24"/>
        </w:rPr>
      </w:pPr>
      <w:r w:rsidRPr="0083128F">
        <w:rPr>
          <w:rFonts w:ascii="Times New Roman" w:eastAsia="Times New Roman" w:hAnsi="Times New Roman" w:cs="Times New Roman"/>
          <w:sz w:val="28"/>
          <w:szCs w:val="24"/>
        </w:rPr>
        <w:t>Сведения о проведенных мероприятиях в 2022-2023 годах представлены в таблице</w:t>
      </w:r>
      <w:r w:rsidR="007B0052" w:rsidRPr="0083128F">
        <w:rPr>
          <w:rFonts w:ascii="Times New Roman" w:eastAsia="Times New Roman" w:hAnsi="Times New Roman" w:cs="Times New Roman"/>
          <w:sz w:val="28"/>
          <w:szCs w:val="24"/>
        </w:rPr>
        <w:t xml:space="preserve"> №1</w:t>
      </w:r>
      <w:r w:rsidRPr="0083128F">
        <w:rPr>
          <w:rFonts w:ascii="Times New Roman" w:eastAsia="Times New Roman" w:hAnsi="Times New Roman" w:cs="Times New Roman"/>
          <w:sz w:val="28"/>
          <w:szCs w:val="24"/>
        </w:rPr>
        <w:t>.</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9"/>
        <w:gridCol w:w="1701"/>
        <w:gridCol w:w="1276"/>
      </w:tblGrid>
      <w:tr w:rsidR="0040190E" w:rsidRPr="0083128F" w:rsidTr="008636DA">
        <w:trPr>
          <w:trHeight w:val="542"/>
        </w:trPr>
        <w:tc>
          <w:tcPr>
            <w:tcW w:w="6379" w:type="dxa"/>
            <w:shd w:val="clear" w:color="auto" w:fill="F2F2F2" w:themeFill="background1" w:themeFillShade="F2"/>
            <w:vAlign w:val="center"/>
          </w:tcPr>
          <w:p w:rsidR="0040190E" w:rsidRPr="0083128F" w:rsidRDefault="0040190E" w:rsidP="00BC66A8">
            <w:pPr>
              <w:widowControl w:val="0"/>
              <w:spacing w:after="0" w:line="240" w:lineRule="auto"/>
              <w:jc w:val="center"/>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Проведено мероприятий</w:t>
            </w:r>
          </w:p>
        </w:tc>
        <w:tc>
          <w:tcPr>
            <w:tcW w:w="1701" w:type="dxa"/>
            <w:shd w:val="clear" w:color="auto" w:fill="F2F2F2" w:themeFill="background1" w:themeFillShade="F2"/>
            <w:vAlign w:val="center"/>
          </w:tcPr>
          <w:p w:rsidR="0040190E" w:rsidRPr="0083128F" w:rsidRDefault="0040190E" w:rsidP="00BC66A8">
            <w:pPr>
              <w:widowControl w:val="0"/>
              <w:spacing w:after="0" w:line="240" w:lineRule="auto"/>
              <w:jc w:val="center"/>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202</w:t>
            </w:r>
            <w:r w:rsidRPr="0083128F">
              <w:rPr>
                <w:rFonts w:ascii="Times New Roman" w:eastAsia="Times New Roman" w:hAnsi="Times New Roman" w:cs="Times New Roman"/>
                <w:b/>
                <w:sz w:val="24"/>
                <w:szCs w:val="24"/>
                <w:lang w:val="en-US"/>
              </w:rPr>
              <w:t>2</w:t>
            </w:r>
            <w:r w:rsidRPr="0083128F">
              <w:rPr>
                <w:rFonts w:ascii="Times New Roman" w:eastAsia="Times New Roman" w:hAnsi="Times New Roman" w:cs="Times New Roman"/>
                <w:b/>
                <w:sz w:val="24"/>
                <w:szCs w:val="24"/>
              </w:rPr>
              <w:t xml:space="preserve"> г.</w:t>
            </w:r>
          </w:p>
        </w:tc>
        <w:tc>
          <w:tcPr>
            <w:tcW w:w="1276" w:type="dxa"/>
            <w:shd w:val="clear" w:color="auto" w:fill="F2F2F2" w:themeFill="background1" w:themeFillShade="F2"/>
            <w:vAlign w:val="center"/>
          </w:tcPr>
          <w:p w:rsidR="0040190E" w:rsidRPr="0083128F" w:rsidRDefault="0040190E" w:rsidP="00BC66A8">
            <w:pPr>
              <w:widowControl w:val="0"/>
              <w:spacing w:after="0" w:line="240" w:lineRule="auto"/>
              <w:jc w:val="center"/>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202</w:t>
            </w:r>
            <w:r w:rsidRPr="0083128F">
              <w:rPr>
                <w:rFonts w:ascii="Times New Roman" w:eastAsia="Times New Roman" w:hAnsi="Times New Roman" w:cs="Times New Roman"/>
                <w:b/>
                <w:sz w:val="24"/>
                <w:szCs w:val="24"/>
                <w:lang w:val="en-US"/>
              </w:rPr>
              <w:t>3</w:t>
            </w:r>
            <w:r w:rsidRPr="0083128F">
              <w:rPr>
                <w:rFonts w:ascii="Times New Roman" w:eastAsia="Times New Roman" w:hAnsi="Times New Roman" w:cs="Times New Roman"/>
                <w:b/>
                <w:sz w:val="24"/>
                <w:szCs w:val="24"/>
              </w:rPr>
              <w:t xml:space="preserve"> г.</w:t>
            </w:r>
          </w:p>
        </w:tc>
      </w:tr>
      <w:tr w:rsidR="0040190E" w:rsidRPr="0083128F" w:rsidTr="00BC66A8">
        <w:trPr>
          <w:trHeight w:val="345"/>
        </w:trPr>
        <w:tc>
          <w:tcPr>
            <w:tcW w:w="6379" w:type="dxa"/>
            <w:shd w:val="clear" w:color="auto" w:fill="FFFFFF"/>
            <w:vAlign w:val="center"/>
          </w:tcPr>
          <w:p w:rsidR="0040190E" w:rsidRPr="0083128F" w:rsidRDefault="0040190E" w:rsidP="00BC66A8">
            <w:pPr>
              <w:widowControl w:val="0"/>
              <w:spacing w:after="0" w:line="240" w:lineRule="auto"/>
              <w:jc w:val="both"/>
              <w:rPr>
                <w:rFonts w:ascii="Times New Roman" w:eastAsia="Times New Roman" w:hAnsi="Times New Roman" w:cs="Times New Roman"/>
                <w:sz w:val="24"/>
                <w:szCs w:val="24"/>
              </w:rPr>
            </w:pPr>
            <w:r w:rsidRPr="0083128F">
              <w:rPr>
                <w:rFonts w:ascii="Times New Roman" w:eastAsia="Times New Roman" w:hAnsi="Times New Roman" w:cs="Times New Roman"/>
                <w:b/>
                <w:sz w:val="24"/>
                <w:szCs w:val="24"/>
              </w:rPr>
              <w:t>Всего</w:t>
            </w:r>
            <w:r w:rsidRPr="0083128F">
              <w:rPr>
                <w:rFonts w:ascii="Times New Roman" w:eastAsia="Times New Roman" w:hAnsi="Times New Roman" w:cs="Times New Roman"/>
                <w:sz w:val="24"/>
                <w:szCs w:val="24"/>
              </w:rPr>
              <w:t>, из них</w:t>
            </w:r>
          </w:p>
        </w:tc>
        <w:tc>
          <w:tcPr>
            <w:tcW w:w="1701" w:type="dxa"/>
            <w:shd w:val="clear" w:color="auto" w:fill="FFFFFF"/>
            <w:vAlign w:val="center"/>
          </w:tcPr>
          <w:p w:rsidR="0040190E" w:rsidRPr="0083128F" w:rsidRDefault="0040190E" w:rsidP="00BC66A8">
            <w:pPr>
              <w:widowControl w:val="0"/>
              <w:spacing w:after="0" w:line="240" w:lineRule="auto"/>
              <w:jc w:val="center"/>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484</w:t>
            </w:r>
          </w:p>
        </w:tc>
        <w:tc>
          <w:tcPr>
            <w:tcW w:w="1276" w:type="dxa"/>
            <w:shd w:val="clear" w:color="auto" w:fill="FFFFFF"/>
            <w:vAlign w:val="center"/>
          </w:tcPr>
          <w:p w:rsidR="0040190E" w:rsidRPr="0083128F" w:rsidRDefault="0040190E" w:rsidP="00BC66A8">
            <w:pPr>
              <w:widowControl w:val="0"/>
              <w:spacing w:after="0" w:line="240" w:lineRule="auto"/>
              <w:jc w:val="center"/>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741</w:t>
            </w:r>
          </w:p>
        </w:tc>
      </w:tr>
      <w:tr w:rsidR="0040190E" w:rsidRPr="0083128F" w:rsidTr="00BC66A8">
        <w:trPr>
          <w:trHeight w:val="265"/>
        </w:trPr>
        <w:tc>
          <w:tcPr>
            <w:tcW w:w="6379" w:type="dxa"/>
            <w:shd w:val="clear" w:color="auto" w:fill="FFFFFF"/>
            <w:vAlign w:val="center"/>
          </w:tcPr>
          <w:p w:rsidR="0040190E" w:rsidRPr="0083128F" w:rsidRDefault="0040190E" w:rsidP="00BC66A8">
            <w:pPr>
              <w:widowControl w:val="0"/>
              <w:spacing w:after="0" w:line="240" w:lineRule="auto"/>
              <w:jc w:val="both"/>
              <w:rPr>
                <w:rFonts w:ascii="Times New Roman" w:eastAsia="Times New Roman" w:hAnsi="Times New Roman" w:cs="Times New Roman"/>
                <w:sz w:val="24"/>
                <w:szCs w:val="24"/>
              </w:rPr>
            </w:pPr>
            <w:r w:rsidRPr="0083128F">
              <w:rPr>
                <w:rFonts w:ascii="Times New Roman" w:eastAsia="Times New Roman" w:hAnsi="Times New Roman" w:cs="Times New Roman"/>
                <w:b/>
                <w:sz w:val="24"/>
                <w:szCs w:val="24"/>
              </w:rPr>
              <w:t>контрольных</w:t>
            </w:r>
            <w:r w:rsidRPr="0083128F">
              <w:rPr>
                <w:rFonts w:ascii="Times New Roman" w:eastAsia="Times New Roman" w:hAnsi="Times New Roman" w:cs="Times New Roman"/>
                <w:sz w:val="24"/>
                <w:szCs w:val="24"/>
              </w:rPr>
              <w:t>, в том числе:</w:t>
            </w:r>
          </w:p>
        </w:tc>
        <w:tc>
          <w:tcPr>
            <w:tcW w:w="1701" w:type="dxa"/>
            <w:shd w:val="clear" w:color="auto" w:fill="FFFFFF"/>
            <w:vAlign w:val="center"/>
          </w:tcPr>
          <w:p w:rsidR="0040190E" w:rsidRPr="0083128F" w:rsidRDefault="0040190E" w:rsidP="00BC66A8">
            <w:pPr>
              <w:widowControl w:val="0"/>
              <w:spacing w:after="0" w:line="240" w:lineRule="auto"/>
              <w:jc w:val="center"/>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87</w:t>
            </w:r>
          </w:p>
        </w:tc>
        <w:tc>
          <w:tcPr>
            <w:tcW w:w="1276" w:type="dxa"/>
            <w:shd w:val="clear" w:color="auto" w:fill="FFFFFF"/>
            <w:vAlign w:val="center"/>
          </w:tcPr>
          <w:p w:rsidR="0040190E" w:rsidRPr="0083128F" w:rsidRDefault="0040190E" w:rsidP="00BC66A8">
            <w:pPr>
              <w:widowControl w:val="0"/>
              <w:spacing w:after="0" w:line="240" w:lineRule="auto"/>
              <w:jc w:val="center"/>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68</w:t>
            </w:r>
          </w:p>
        </w:tc>
      </w:tr>
      <w:tr w:rsidR="0040190E" w:rsidRPr="0083128F" w:rsidTr="00BC66A8">
        <w:trPr>
          <w:trHeight w:val="245"/>
        </w:trPr>
        <w:tc>
          <w:tcPr>
            <w:tcW w:w="6379" w:type="dxa"/>
            <w:shd w:val="clear" w:color="auto" w:fill="FFFFFF"/>
            <w:vAlign w:val="center"/>
          </w:tcPr>
          <w:p w:rsidR="0040190E" w:rsidRPr="0083128F" w:rsidRDefault="0040190E" w:rsidP="00BC66A8">
            <w:pPr>
              <w:widowControl w:val="0"/>
              <w:spacing w:after="0" w:line="240" w:lineRule="auto"/>
              <w:jc w:val="both"/>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внешняя проверка ГБО</w:t>
            </w:r>
          </w:p>
        </w:tc>
        <w:tc>
          <w:tcPr>
            <w:tcW w:w="1701" w:type="dxa"/>
            <w:shd w:val="clear" w:color="auto" w:fill="FFFFFF"/>
            <w:vAlign w:val="center"/>
          </w:tcPr>
          <w:p w:rsidR="0040190E" w:rsidRPr="0083128F" w:rsidRDefault="0040190E" w:rsidP="00BC66A8">
            <w:pPr>
              <w:widowControl w:val="0"/>
              <w:spacing w:after="0" w:line="240" w:lineRule="auto"/>
              <w:jc w:val="center"/>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24</w:t>
            </w:r>
          </w:p>
        </w:tc>
        <w:tc>
          <w:tcPr>
            <w:tcW w:w="1276" w:type="dxa"/>
            <w:shd w:val="clear" w:color="auto" w:fill="FFFFFF"/>
            <w:vAlign w:val="center"/>
          </w:tcPr>
          <w:p w:rsidR="0040190E" w:rsidRPr="0083128F" w:rsidRDefault="0040190E" w:rsidP="00BC66A8">
            <w:pPr>
              <w:widowControl w:val="0"/>
              <w:spacing w:after="0" w:line="240" w:lineRule="auto"/>
              <w:jc w:val="center"/>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24</w:t>
            </w:r>
          </w:p>
        </w:tc>
      </w:tr>
      <w:tr w:rsidR="0040190E" w:rsidRPr="0083128F" w:rsidTr="00BC66A8">
        <w:trPr>
          <w:trHeight w:val="293"/>
        </w:trPr>
        <w:tc>
          <w:tcPr>
            <w:tcW w:w="6379" w:type="dxa"/>
            <w:shd w:val="clear" w:color="auto" w:fill="FFFFFF"/>
            <w:vAlign w:val="center"/>
          </w:tcPr>
          <w:p w:rsidR="0040190E" w:rsidRPr="0083128F" w:rsidRDefault="0040190E" w:rsidP="00BC66A8">
            <w:pPr>
              <w:widowControl w:val="0"/>
              <w:spacing w:after="0" w:line="240" w:lineRule="auto"/>
              <w:jc w:val="both"/>
              <w:rPr>
                <w:rFonts w:ascii="Times New Roman" w:eastAsia="Times New Roman" w:hAnsi="Times New Roman" w:cs="Times New Roman"/>
                <w:sz w:val="24"/>
                <w:szCs w:val="24"/>
              </w:rPr>
            </w:pPr>
            <w:r w:rsidRPr="0083128F">
              <w:rPr>
                <w:rFonts w:ascii="Times New Roman" w:eastAsia="Times New Roman" w:hAnsi="Times New Roman" w:cs="Times New Roman"/>
                <w:b/>
                <w:sz w:val="24"/>
                <w:szCs w:val="24"/>
              </w:rPr>
              <w:t>экспертно-аналитических</w:t>
            </w:r>
          </w:p>
        </w:tc>
        <w:tc>
          <w:tcPr>
            <w:tcW w:w="1701" w:type="dxa"/>
            <w:shd w:val="clear" w:color="auto" w:fill="FFFFFF"/>
            <w:vAlign w:val="center"/>
          </w:tcPr>
          <w:p w:rsidR="0040190E" w:rsidRPr="0083128F" w:rsidRDefault="0040190E" w:rsidP="00BC66A8">
            <w:pPr>
              <w:widowControl w:val="0"/>
              <w:spacing w:after="0" w:line="240" w:lineRule="auto"/>
              <w:jc w:val="center"/>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397</w:t>
            </w:r>
          </w:p>
        </w:tc>
        <w:tc>
          <w:tcPr>
            <w:tcW w:w="1276" w:type="dxa"/>
            <w:shd w:val="clear" w:color="auto" w:fill="FFFFFF"/>
            <w:vAlign w:val="center"/>
          </w:tcPr>
          <w:p w:rsidR="0040190E" w:rsidRPr="0083128F" w:rsidRDefault="0040190E" w:rsidP="00BC66A8">
            <w:pPr>
              <w:widowControl w:val="0"/>
              <w:spacing w:after="0" w:line="240" w:lineRule="auto"/>
              <w:jc w:val="center"/>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673</w:t>
            </w:r>
          </w:p>
        </w:tc>
      </w:tr>
    </w:tbl>
    <w:p w:rsidR="00B92C57" w:rsidRPr="0083128F" w:rsidRDefault="00B92C57" w:rsidP="00B92C57">
      <w:pPr>
        <w:widowControl w:val="0"/>
        <w:spacing w:after="0"/>
        <w:ind w:firstLine="567"/>
        <w:jc w:val="both"/>
        <w:outlineLvl w:val="0"/>
        <w:rPr>
          <w:rFonts w:ascii="Times New Roman" w:eastAsia="Times New Roman" w:hAnsi="Times New Roman" w:cs="Times New Roman"/>
          <w:sz w:val="28"/>
          <w:szCs w:val="24"/>
        </w:rPr>
      </w:pPr>
    </w:p>
    <w:p w:rsidR="007F3577" w:rsidRPr="0083128F" w:rsidRDefault="009072E2" w:rsidP="00B92C57">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Так, в </w:t>
      </w:r>
      <w:r w:rsidR="00BC66A8" w:rsidRPr="0083128F">
        <w:rPr>
          <w:rFonts w:ascii="Times New Roman" w:eastAsia="Times New Roman" w:hAnsi="Times New Roman" w:cs="Times New Roman"/>
          <w:sz w:val="28"/>
          <w:szCs w:val="24"/>
        </w:rPr>
        <w:t>2023 году</w:t>
      </w:r>
      <w:r w:rsidRPr="0083128F">
        <w:rPr>
          <w:rFonts w:ascii="Times New Roman" w:eastAsia="Times New Roman" w:hAnsi="Times New Roman" w:cs="Times New Roman"/>
          <w:sz w:val="28"/>
          <w:szCs w:val="24"/>
        </w:rPr>
        <w:t xml:space="preserve"> по сравнению с 2022 годом количество экспертно-аналитических мероприятий увеличилось в 1,7 раза.</w:t>
      </w:r>
    </w:p>
    <w:p w:rsidR="0040190E" w:rsidRPr="0083128F" w:rsidRDefault="009072E2" w:rsidP="0040190E">
      <w:pPr>
        <w:widowControl w:val="0"/>
        <w:spacing w:after="0"/>
        <w:ind w:firstLine="567"/>
        <w:jc w:val="both"/>
        <w:outlineLvl w:val="0"/>
        <w:rPr>
          <w:rFonts w:ascii="Times New Roman" w:hAnsi="Times New Roman" w:cs="Times New Roman"/>
          <w:sz w:val="28"/>
          <w:szCs w:val="28"/>
          <w:shd w:val="clear" w:color="auto" w:fill="FFFFFF"/>
        </w:rPr>
      </w:pPr>
      <w:r w:rsidRPr="0083128F">
        <w:rPr>
          <w:rFonts w:ascii="Times New Roman" w:hAnsi="Times New Roman" w:cs="Times New Roman"/>
          <w:sz w:val="28"/>
          <w:szCs w:val="28"/>
          <w:shd w:val="clear" w:color="auto" w:fill="FFFFFF"/>
        </w:rPr>
        <w:t xml:space="preserve">Только </w:t>
      </w:r>
      <w:r w:rsidR="00E5727D" w:rsidRPr="0083128F">
        <w:rPr>
          <w:rFonts w:ascii="Times New Roman" w:hAnsi="Times New Roman" w:cs="Times New Roman"/>
          <w:sz w:val="28"/>
          <w:szCs w:val="28"/>
          <w:shd w:val="clear" w:color="auto" w:fill="FFFFFF"/>
        </w:rPr>
        <w:t xml:space="preserve">по результатам </w:t>
      </w:r>
      <w:r w:rsidRPr="0083128F">
        <w:rPr>
          <w:rFonts w:ascii="Times New Roman" w:eastAsia="Times New Roman" w:hAnsi="Times New Roman" w:cs="Times New Roman"/>
          <w:sz w:val="28"/>
          <w:szCs w:val="24"/>
        </w:rPr>
        <w:t>проведени</w:t>
      </w:r>
      <w:r w:rsidR="00E5727D" w:rsidRPr="0083128F">
        <w:rPr>
          <w:rFonts w:ascii="Times New Roman" w:eastAsia="Times New Roman" w:hAnsi="Times New Roman" w:cs="Times New Roman"/>
          <w:sz w:val="28"/>
          <w:szCs w:val="24"/>
        </w:rPr>
        <w:t>я</w:t>
      </w:r>
      <w:r w:rsidRPr="0083128F">
        <w:rPr>
          <w:rFonts w:ascii="Times New Roman" w:eastAsia="Times New Roman" w:hAnsi="Times New Roman" w:cs="Times New Roman"/>
          <w:sz w:val="28"/>
          <w:szCs w:val="24"/>
        </w:rPr>
        <w:t xml:space="preserve"> финансово-экономической экспертизы</w:t>
      </w:r>
      <w:r w:rsidR="00E5727D" w:rsidRPr="0083128F">
        <w:rPr>
          <w:rFonts w:ascii="Times New Roman" w:eastAsia="Times New Roman" w:hAnsi="Times New Roman" w:cs="Times New Roman"/>
          <w:sz w:val="28"/>
          <w:szCs w:val="24"/>
        </w:rPr>
        <w:t xml:space="preserve"> проектов нормативных правовых актов</w:t>
      </w:r>
      <w:r w:rsidRPr="0083128F">
        <w:rPr>
          <w:rFonts w:ascii="Times New Roman" w:eastAsia="Times New Roman" w:hAnsi="Times New Roman" w:cs="Times New Roman"/>
          <w:sz w:val="28"/>
          <w:szCs w:val="24"/>
        </w:rPr>
        <w:t>, в</w:t>
      </w:r>
      <w:r w:rsidRPr="0083128F">
        <w:rPr>
          <w:rFonts w:ascii="Times New Roman" w:hAnsi="Times New Roman" w:cs="Times New Roman"/>
          <w:sz w:val="28"/>
          <w:szCs w:val="28"/>
          <w:shd w:val="clear" w:color="auto" w:fill="FFFFFF"/>
        </w:rPr>
        <w:t xml:space="preserve"> связи с преобразованием муниципальных районов в муниципальные округа</w:t>
      </w:r>
      <w:r w:rsidR="00940D8E" w:rsidRPr="0083128F">
        <w:rPr>
          <w:rFonts w:ascii="Times New Roman" w:hAnsi="Times New Roman" w:cs="Times New Roman"/>
          <w:sz w:val="28"/>
          <w:szCs w:val="28"/>
          <w:shd w:val="clear" w:color="auto" w:fill="FFFFFF"/>
        </w:rPr>
        <w:t xml:space="preserve">, </w:t>
      </w:r>
      <w:r w:rsidRPr="0083128F">
        <w:rPr>
          <w:rFonts w:ascii="Times New Roman" w:hAnsi="Times New Roman" w:cs="Times New Roman"/>
          <w:sz w:val="28"/>
          <w:szCs w:val="28"/>
          <w:shd w:val="clear" w:color="auto" w:fill="FFFFFF"/>
        </w:rPr>
        <w:t>Контрольно-счетн</w:t>
      </w:r>
      <w:r w:rsidR="00D5071D" w:rsidRPr="0083128F">
        <w:rPr>
          <w:rFonts w:ascii="Times New Roman" w:hAnsi="Times New Roman" w:cs="Times New Roman"/>
          <w:sz w:val="28"/>
          <w:szCs w:val="28"/>
          <w:shd w:val="clear" w:color="auto" w:fill="FFFFFF"/>
        </w:rPr>
        <w:t>ой</w:t>
      </w:r>
      <w:r w:rsidRPr="0083128F">
        <w:rPr>
          <w:rFonts w:ascii="Times New Roman" w:hAnsi="Times New Roman" w:cs="Times New Roman"/>
          <w:sz w:val="28"/>
          <w:szCs w:val="28"/>
          <w:shd w:val="clear" w:color="auto" w:fill="FFFFFF"/>
        </w:rPr>
        <w:t xml:space="preserve"> палат</w:t>
      </w:r>
      <w:r w:rsidR="00D5071D" w:rsidRPr="0083128F">
        <w:rPr>
          <w:rFonts w:ascii="Times New Roman" w:hAnsi="Times New Roman" w:cs="Times New Roman"/>
          <w:sz w:val="28"/>
          <w:szCs w:val="28"/>
          <w:shd w:val="clear" w:color="auto" w:fill="FFFFFF"/>
        </w:rPr>
        <w:t>ой</w:t>
      </w:r>
      <w:r w:rsidRPr="0083128F">
        <w:t xml:space="preserve"> </w:t>
      </w:r>
      <w:r w:rsidR="00D5071D" w:rsidRPr="0083128F">
        <w:rPr>
          <w:rFonts w:ascii="Times New Roman" w:eastAsia="Times New Roman" w:hAnsi="Times New Roman" w:cs="Times New Roman"/>
          <w:sz w:val="28"/>
          <w:szCs w:val="24"/>
        </w:rPr>
        <w:t>подготовлено</w:t>
      </w:r>
      <w:r w:rsidRPr="0083128F">
        <w:rPr>
          <w:rFonts w:ascii="Times New Roman" w:eastAsia="Times New Roman" w:hAnsi="Times New Roman" w:cs="Times New Roman"/>
          <w:sz w:val="28"/>
          <w:szCs w:val="24"/>
        </w:rPr>
        <w:t xml:space="preserve"> 332</w:t>
      </w:r>
      <w:r w:rsidRPr="0083128F">
        <w:rPr>
          <w:rFonts w:ascii="Times New Roman" w:hAnsi="Times New Roman" w:cs="Times New Roman"/>
          <w:sz w:val="28"/>
          <w:szCs w:val="28"/>
          <w:shd w:val="clear" w:color="auto" w:fill="FFFFFF"/>
        </w:rPr>
        <w:t xml:space="preserve"> </w:t>
      </w:r>
      <w:r w:rsidR="00D5071D" w:rsidRPr="0083128F">
        <w:rPr>
          <w:rFonts w:ascii="Times New Roman" w:hAnsi="Times New Roman" w:cs="Times New Roman"/>
          <w:sz w:val="28"/>
          <w:szCs w:val="28"/>
          <w:shd w:val="clear" w:color="auto" w:fill="FFFFFF"/>
        </w:rPr>
        <w:t xml:space="preserve">заключения на </w:t>
      </w:r>
      <w:r w:rsidRPr="0083128F">
        <w:rPr>
          <w:rFonts w:ascii="Times New Roman" w:hAnsi="Times New Roman" w:cs="Times New Roman"/>
          <w:sz w:val="28"/>
          <w:szCs w:val="28"/>
          <w:shd w:val="clear" w:color="auto" w:fill="FFFFFF"/>
        </w:rPr>
        <w:t>проект</w:t>
      </w:r>
      <w:r w:rsidR="00D5071D" w:rsidRPr="0083128F">
        <w:rPr>
          <w:rFonts w:ascii="Times New Roman" w:hAnsi="Times New Roman" w:cs="Times New Roman"/>
          <w:sz w:val="28"/>
          <w:szCs w:val="28"/>
          <w:shd w:val="clear" w:color="auto" w:fill="FFFFFF"/>
        </w:rPr>
        <w:t>ы</w:t>
      </w:r>
      <w:r w:rsidRPr="0083128F">
        <w:rPr>
          <w:rFonts w:ascii="Times New Roman" w:hAnsi="Times New Roman" w:cs="Times New Roman"/>
          <w:sz w:val="28"/>
          <w:szCs w:val="28"/>
          <w:shd w:val="clear" w:color="auto" w:fill="FFFFFF"/>
        </w:rPr>
        <w:t xml:space="preserve"> муниципальных программ, представляемых органами местного самоуправления муниципальных округов</w:t>
      </w:r>
      <w:r w:rsidR="00855D47" w:rsidRPr="0083128F">
        <w:rPr>
          <w:rFonts w:ascii="Times New Roman" w:hAnsi="Times New Roman" w:cs="Times New Roman"/>
          <w:sz w:val="28"/>
          <w:szCs w:val="28"/>
          <w:shd w:val="clear" w:color="auto" w:fill="FFFFFF"/>
        </w:rPr>
        <w:t>, на которые даны соответствующие заключения</w:t>
      </w:r>
      <w:r w:rsidR="0057292A" w:rsidRPr="0083128F">
        <w:rPr>
          <w:rFonts w:ascii="Times New Roman" w:hAnsi="Times New Roman" w:cs="Times New Roman"/>
          <w:sz w:val="28"/>
          <w:szCs w:val="28"/>
          <w:shd w:val="clear" w:color="auto" w:fill="FFFFFF"/>
        </w:rPr>
        <w:t xml:space="preserve"> и рекомендации</w:t>
      </w:r>
      <w:r w:rsidRPr="0083128F">
        <w:rPr>
          <w:rFonts w:ascii="Times New Roman" w:hAnsi="Times New Roman" w:cs="Times New Roman"/>
          <w:sz w:val="28"/>
          <w:szCs w:val="28"/>
          <w:shd w:val="clear" w:color="auto" w:fill="FFFFFF"/>
        </w:rPr>
        <w:t>.</w:t>
      </w:r>
    </w:p>
    <w:p w:rsidR="00694F2F" w:rsidRPr="0083128F" w:rsidRDefault="0057292A" w:rsidP="0040190E">
      <w:pPr>
        <w:widowControl w:val="0"/>
        <w:spacing w:after="0"/>
        <w:ind w:firstLine="567"/>
        <w:jc w:val="both"/>
        <w:outlineLvl w:val="0"/>
        <w:rPr>
          <w:rFonts w:ascii="Times New Roman" w:hAnsi="Times New Roman" w:cs="Times New Roman"/>
          <w:sz w:val="28"/>
          <w:szCs w:val="28"/>
          <w:shd w:val="clear" w:color="auto" w:fill="FFFFFF"/>
        </w:rPr>
      </w:pPr>
      <w:r w:rsidRPr="0083128F">
        <w:rPr>
          <w:rFonts w:ascii="Times New Roman" w:hAnsi="Times New Roman" w:cs="Times New Roman"/>
          <w:sz w:val="28"/>
          <w:szCs w:val="28"/>
          <w:shd w:val="clear" w:color="auto" w:fill="FFFFFF"/>
        </w:rPr>
        <w:t>В результате,</w:t>
      </w:r>
      <w:r w:rsidR="00694F2F" w:rsidRPr="0083128F">
        <w:rPr>
          <w:rFonts w:ascii="Times New Roman" w:hAnsi="Times New Roman" w:cs="Times New Roman"/>
          <w:sz w:val="28"/>
          <w:szCs w:val="28"/>
          <w:shd w:val="clear" w:color="auto" w:fill="FFFFFF"/>
        </w:rPr>
        <w:t xml:space="preserve"> муниципальными </w:t>
      </w:r>
      <w:r w:rsidR="00360877" w:rsidRPr="0083128F">
        <w:rPr>
          <w:rFonts w:ascii="Times New Roman" w:hAnsi="Times New Roman" w:cs="Times New Roman"/>
          <w:sz w:val="28"/>
          <w:szCs w:val="28"/>
          <w:shd w:val="clear" w:color="auto" w:fill="FFFFFF"/>
        </w:rPr>
        <w:t xml:space="preserve">образованиями разработано </w:t>
      </w:r>
      <w:r w:rsidR="00971C41" w:rsidRPr="0083128F">
        <w:rPr>
          <w:rFonts w:ascii="Times New Roman" w:hAnsi="Times New Roman" w:cs="Times New Roman"/>
          <w:sz w:val="28"/>
          <w:szCs w:val="28"/>
          <w:shd w:val="clear" w:color="auto" w:fill="FFFFFF"/>
        </w:rPr>
        <w:t>29</w:t>
      </w:r>
      <w:r w:rsidR="00360877" w:rsidRPr="0083128F">
        <w:rPr>
          <w:rFonts w:ascii="Times New Roman" w:hAnsi="Times New Roman" w:cs="Times New Roman"/>
          <w:sz w:val="28"/>
          <w:szCs w:val="28"/>
          <w:shd w:val="clear" w:color="auto" w:fill="FFFFFF"/>
        </w:rPr>
        <w:t xml:space="preserve"> нормативн</w:t>
      </w:r>
      <w:r w:rsidRPr="0083128F">
        <w:rPr>
          <w:rFonts w:ascii="Times New Roman" w:hAnsi="Times New Roman" w:cs="Times New Roman"/>
          <w:sz w:val="28"/>
          <w:szCs w:val="28"/>
          <w:shd w:val="clear" w:color="auto" w:fill="FFFFFF"/>
        </w:rPr>
        <w:t xml:space="preserve">ых </w:t>
      </w:r>
      <w:r w:rsidR="00360877" w:rsidRPr="0083128F">
        <w:rPr>
          <w:rFonts w:ascii="Times New Roman" w:hAnsi="Times New Roman" w:cs="Times New Roman"/>
          <w:sz w:val="28"/>
          <w:szCs w:val="28"/>
          <w:shd w:val="clear" w:color="auto" w:fill="FFFFFF"/>
        </w:rPr>
        <w:t>правовых актов (</w:t>
      </w:r>
      <w:r w:rsidR="00971C41" w:rsidRPr="0083128F">
        <w:rPr>
          <w:rFonts w:ascii="Times New Roman" w:hAnsi="Times New Roman" w:cs="Times New Roman"/>
          <w:sz w:val="28"/>
          <w:szCs w:val="28"/>
          <w:shd w:val="clear" w:color="auto" w:fill="FFFFFF"/>
        </w:rPr>
        <w:t>48,5</w:t>
      </w:r>
      <w:r w:rsidR="00360877" w:rsidRPr="0083128F">
        <w:rPr>
          <w:rFonts w:ascii="Times New Roman" w:hAnsi="Times New Roman" w:cs="Times New Roman"/>
          <w:sz w:val="28"/>
          <w:szCs w:val="28"/>
          <w:shd w:val="clear" w:color="auto" w:fill="FFFFFF"/>
        </w:rPr>
        <w:t>% от общего количества нормативн</w:t>
      </w:r>
      <w:r w:rsidRPr="0083128F">
        <w:rPr>
          <w:rFonts w:ascii="Times New Roman" w:hAnsi="Times New Roman" w:cs="Times New Roman"/>
          <w:sz w:val="28"/>
          <w:szCs w:val="28"/>
          <w:shd w:val="clear" w:color="auto" w:fill="FFFFFF"/>
        </w:rPr>
        <w:t xml:space="preserve">ых </w:t>
      </w:r>
      <w:r w:rsidR="00360877" w:rsidRPr="0083128F">
        <w:rPr>
          <w:rFonts w:ascii="Times New Roman" w:hAnsi="Times New Roman" w:cs="Times New Roman"/>
          <w:sz w:val="28"/>
          <w:szCs w:val="28"/>
          <w:shd w:val="clear" w:color="auto" w:fill="FFFFFF"/>
        </w:rPr>
        <w:t xml:space="preserve">правовых актов, которые необходимо разработать) и внесены изменения в </w:t>
      </w:r>
      <w:r w:rsidR="00971C41" w:rsidRPr="0083128F">
        <w:rPr>
          <w:rFonts w:ascii="Times New Roman" w:hAnsi="Times New Roman" w:cs="Times New Roman"/>
          <w:sz w:val="28"/>
          <w:szCs w:val="28"/>
          <w:shd w:val="clear" w:color="auto" w:fill="FFFFFF"/>
        </w:rPr>
        <w:t>32</w:t>
      </w:r>
      <w:r w:rsidR="00360877" w:rsidRPr="0083128F">
        <w:rPr>
          <w:rFonts w:ascii="Times New Roman" w:hAnsi="Times New Roman" w:cs="Times New Roman"/>
          <w:sz w:val="28"/>
          <w:szCs w:val="28"/>
          <w:shd w:val="clear" w:color="auto" w:fill="FFFFFF"/>
        </w:rPr>
        <w:t xml:space="preserve"> действующих нормативн</w:t>
      </w:r>
      <w:r w:rsidRPr="0083128F">
        <w:rPr>
          <w:rFonts w:ascii="Times New Roman" w:hAnsi="Times New Roman" w:cs="Times New Roman"/>
          <w:sz w:val="28"/>
          <w:szCs w:val="28"/>
          <w:shd w:val="clear" w:color="auto" w:fill="FFFFFF"/>
        </w:rPr>
        <w:t xml:space="preserve">ых </w:t>
      </w:r>
      <w:r w:rsidR="00360877" w:rsidRPr="0083128F">
        <w:rPr>
          <w:rFonts w:ascii="Times New Roman" w:hAnsi="Times New Roman" w:cs="Times New Roman"/>
          <w:sz w:val="28"/>
          <w:szCs w:val="28"/>
          <w:shd w:val="clear" w:color="auto" w:fill="FFFFFF"/>
        </w:rPr>
        <w:t>правовых акт</w:t>
      </w:r>
      <w:r w:rsidR="003D18F1" w:rsidRPr="0083128F">
        <w:rPr>
          <w:rFonts w:ascii="Times New Roman" w:hAnsi="Times New Roman" w:cs="Times New Roman"/>
          <w:sz w:val="28"/>
          <w:szCs w:val="28"/>
          <w:shd w:val="clear" w:color="auto" w:fill="FFFFFF"/>
        </w:rPr>
        <w:t>а</w:t>
      </w:r>
      <w:r w:rsidR="00360877" w:rsidRPr="0083128F">
        <w:rPr>
          <w:rFonts w:ascii="Times New Roman" w:hAnsi="Times New Roman" w:cs="Times New Roman"/>
          <w:sz w:val="28"/>
          <w:szCs w:val="28"/>
          <w:shd w:val="clear" w:color="auto" w:fill="FFFFFF"/>
        </w:rPr>
        <w:t xml:space="preserve"> (</w:t>
      </w:r>
      <w:r w:rsidR="00971C41" w:rsidRPr="0083128F">
        <w:rPr>
          <w:rFonts w:ascii="Times New Roman" w:hAnsi="Times New Roman" w:cs="Times New Roman"/>
          <w:sz w:val="28"/>
          <w:szCs w:val="28"/>
          <w:shd w:val="clear" w:color="auto" w:fill="FFFFFF"/>
        </w:rPr>
        <w:t>56,9</w:t>
      </w:r>
      <w:r w:rsidR="00360877" w:rsidRPr="0083128F">
        <w:rPr>
          <w:rFonts w:ascii="Times New Roman" w:hAnsi="Times New Roman" w:cs="Times New Roman"/>
          <w:sz w:val="28"/>
          <w:szCs w:val="28"/>
          <w:shd w:val="clear" w:color="auto" w:fill="FFFFFF"/>
        </w:rPr>
        <w:t>% от общего количества нормативн</w:t>
      </w:r>
      <w:r w:rsidRPr="0083128F">
        <w:rPr>
          <w:rFonts w:ascii="Times New Roman" w:hAnsi="Times New Roman" w:cs="Times New Roman"/>
          <w:sz w:val="28"/>
          <w:szCs w:val="28"/>
          <w:shd w:val="clear" w:color="auto" w:fill="FFFFFF"/>
        </w:rPr>
        <w:t xml:space="preserve">ых </w:t>
      </w:r>
      <w:r w:rsidR="00360877" w:rsidRPr="0083128F">
        <w:rPr>
          <w:rFonts w:ascii="Times New Roman" w:hAnsi="Times New Roman" w:cs="Times New Roman"/>
          <w:sz w:val="28"/>
          <w:szCs w:val="28"/>
          <w:shd w:val="clear" w:color="auto" w:fill="FFFFFF"/>
        </w:rPr>
        <w:t>правовых актов, в которые необходимо внести изменения).</w:t>
      </w:r>
    </w:p>
    <w:p w:rsidR="006E6424" w:rsidRPr="0083128F" w:rsidRDefault="006E6424" w:rsidP="0040190E">
      <w:pPr>
        <w:widowControl w:val="0"/>
        <w:spacing w:after="0"/>
        <w:ind w:firstLine="567"/>
        <w:jc w:val="both"/>
        <w:outlineLvl w:val="0"/>
        <w:rPr>
          <w:rFonts w:ascii="Times New Roman" w:hAnsi="Times New Roman" w:cs="Times New Roman"/>
          <w:sz w:val="28"/>
          <w:szCs w:val="28"/>
          <w:shd w:val="clear" w:color="auto" w:fill="FFFFFF"/>
        </w:rPr>
      </w:pPr>
    </w:p>
    <w:p w:rsidR="006E6424" w:rsidRPr="0083128F" w:rsidRDefault="006E6424" w:rsidP="0040190E">
      <w:pPr>
        <w:widowControl w:val="0"/>
        <w:spacing w:after="0"/>
        <w:ind w:firstLine="567"/>
        <w:jc w:val="both"/>
        <w:outlineLvl w:val="0"/>
        <w:rPr>
          <w:rFonts w:ascii="Times New Roman" w:hAnsi="Times New Roman" w:cs="Times New Roman"/>
          <w:sz w:val="28"/>
          <w:szCs w:val="28"/>
          <w:shd w:val="clear" w:color="auto" w:fill="FFFFFF"/>
        </w:rPr>
      </w:pPr>
    </w:p>
    <w:p w:rsidR="00CF6592" w:rsidRPr="0083128F" w:rsidRDefault="00CF6592" w:rsidP="00CF6592">
      <w:pPr>
        <w:spacing w:after="0"/>
        <w:ind w:firstLine="567"/>
        <w:jc w:val="both"/>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lastRenderedPageBreak/>
        <w:t>Кроме того, в отчетном периоде Контрольно-счетной палатой проведены:</w:t>
      </w:r>
    </w:p>
    <w:p w:rsidR="00CF6592" w:rsidRPr="0083128F" w:rsidRDefault="00CF6592" w:rsidP="00CF6592">
      <w:pPr>
        <w:spacing w:after="0"/>
        <w:ind w:firstLine="567"/>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4"/>
        </w:rPr>
        <w:t>- </w:t>
      </w:r>
      <w:r w:rsidRPr="0083128F">
        <w:rPr>
          <w:rFonts w:ascii="Times New Roman" w:eastAsia="Times New Roman" w:hAnsi="Times New Roman" w:cs="Times New Roman"/>
          <w:sz w:val="28"/>
          <w:szCs w:val="28"/>
        </w:rPr>
        <w:t>экспертиз</w:t>
      </w:r>
      <w:r w:rsidR="00E5727D" w:rsidRPr="0083128F">
        <w:rPr>
          <w:rFonts w:ascii="Times New Roman" w:eastAsia="Times New Roman" w:hAnsi="Times New Roman" w:cs="Times New Roman"/>
          <w:sz w:val="28"/>
          <w:szCs w:val="28"/>
        </w:rPr>
        <w:t>ы</w:t>
      </w:r>
      <w:r w:rsidRPr="0083128F">
        <w:rPr>
          <w:rFonts w:ascii="Times New Roman" w:eastAsia="Times New Roman" w:hAnsi="Times New Roman" w:cs="Times New Roman"/>
          <w:sz w:val="28"/>
          <w:szCs w:val="28"/>
        </w:rPr>
        <w:t xml:space="preserve"> 4-х проектов законов о республиканском бюджете Чувашской Республики;</w:t>
      </w:r>
    </w:p>
    <w:p w:rsidR="00CF6592" w:rsidRPr="0083128F" w:rsidRDefault="00CF6592" w:rsidP="00CF6592">
      <w:pPr>
        <w:widowControl w:val="0"/>
        <w:shd w:val="clear" w:color="auto" w:fill="FFFFFF"/>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экспертиз</w:t>
      </w:r>
      <w:r w:rsidR="00E5727D" w:rsidRPr="0083128F">
        <w:rPr>
          <w:rFonts w:ascii="Times New Roman" w:eastAsia="Times New Roman" w:hAnsi="Times New Roman" w:cs="Times New Roman"/>
          <w:sz w:val="28"/>
          <w:szCs w:val="28"/>
        </w:rPr>
        <w:t>ы</w:t>
      </w:r>
      <w:r w:rsidRPr="0083128F">
        <w:rPr>
          <w:rFonts w:ascii="Times New Roman" w:eastAsia="Times New Roman" w:hAnsi="Times New Roman" w:cs="Times New Roman"/>
          <w:sz w:val="28"/>
          <w:szCs w:val="28"/>
        </w:rPr>
        <w:t xml:space="preserve"> 4-х проектов законов о бюджете Территориального фонда обязательного медицинского страхования Чувашской Республики;</w:t>
      </w:r>
    </w:p>
    <w:p w:rsidR="00CF6592" w:rsidRPr="0083128F" w:rsidRDefault="00CF6592" w:rsidP="00CF6592">
      <w:pPr>
        <w:widowControl w:val="0"/>
        <w:shd w:val="clear" w:color="auto" w:fill="FFFFFF"/>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экспертиза 1-го проекта государственной программы Чувашской Республики;</w:t>
      </w:r>
    </w:p>
    <w:p w:rsidR="00CF6592" w:rsidRPr="0083128F" w:rsidRDefault="00CF6592" w:rsidP="00CF6592">
      <w:pPr>
        <w:widowControl w:val="0"/>
        <w:shd w:val="clear" w:color="auto" w:fill="FFFFFF"/>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 экспертиза 10-ти проектов </w:t>
      </w:r>
      <w:r w:rsidR="00E5727D" w:rsidRPr="0083128F">
        <w:rPr>
          <w:rFonts w:ascii="Times New Roman" w:eastAsia="Times New Roman" w:hAnsi="Times New Roman" w:cs="Times New Roman"/>
          <w:sz w:val="28"/>
          <w:szCs w:val="28"/>
        </w:rPr>
        <w:t xml:space="preserve">иных </w:t>
      </w:r>
      <w:r w:rsidRPr="0083128F">
        <w:rPr>
          <w:rFonts w:ascii="Times New Roman" w:eastAsia="Times New Roman" w:hAnsi="Times New Roman" w:cs="Times New Roman"/>
          <w:sz w:val="28"/>
          <w:szCs w:val="28"/>
        </w:rPr>
        <w:t>законов Чувашской Республики;</w:t>
      </w:r>
    </w:p>
    <w:p w:rsidR="00CF6592" w:rsidRPr="0083128F" w:rsidRDefault="00CF6592" w:rsidP="00CF6592">
      <w:pPr>
        <w:spacing w:after="0"/>
        <w:ind w:firstLine="567"/>
        <w:jc w:val="both"/>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экспертиза 98-и проектов решений представительных органов муниципальных и городских округов о внесении изменений в бюджет 2023 года и на плановый период 2024 и 2025 годов;</w:t>
      </w:r>
    </w:p>
    <w:p w:rsidR="00CF6592" w:rsidRPr="0083128F" w:rsidRDefault="00CF6592" w:rsidP="00CF6592">
      <w:pPr>
        <w:spacing w:after="0"/>
        <w:ind w:firstLine="567"/>
        <w:jc w:val="both"/>
        <w:rPr>
          <w:rFonts w:ascii="Times New Roman" w:eastAsia="Times New Roman" w:hAnsi="Times New Roman" w:cs="Times New Roman"/>
          <w:sz w:val="28"/>
          <w:szCs w:val="24"/>
        </w:rPr>
      </w:pPr>
      <w:r w:rsidRPr="0083128F">
        <w:rPr>
          <w:rFonts w:ascii="Times New Roman" w:eastAsia="Times New Roman" w:hAnsi="Times New Roman" w:cs="Times New Roman"/>
          <w:sz w:val="28"/>
          <w:szCs w:val="28"/>
        </w:rPr>
        <w:t>- </w:t>
      </w:r>
      <w:r w:rsidRPr="0083128F">
        <w:rPr>
          <w:rFonts w:ascii="Times New Roman" w:eastAsia="Times New Roman" w:hAnsi="Times New Roman" w:cs="Times New Roman"/>
          <w:sz w:val="28"/>
          <w:szCs w:val="24"/>
        </w:rPr>
        <w:t>экспертиза проектов бюджетов на 2024-2026 годы по 27-ми проектам решений о бюджете;</w:t>
      </w:r>
    </w:p>
    <w:p w:rsidR="00CF6592" w:rsidRPr="0083128F" w:rsidRDefault="00CF6592" w:rsidP="00CF6592">
      <w:pPr>
        <w:spacing w:after="0"/>
        <w:ind w:firstLine="567"/>
        <w:jc w:val="both"/>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внешняя проверка годовой бюджетной отчетности за 2022 год 128-ми главных администраторов бюджетных средств бюджетов 26-ти муниципальных образований;</w:t>
      </w:r>
    </w:p>
    <w:p w:rsidR="00CF6592" w:rsidRPr="0083128F" w:rsidRDefault="00CF6592" w:rsidP="00CF6592">
      <w:pPr>
        <w:spacing w:after="0"/>
        <w:ind w:firstLine="567"/>
        <w:jc w:val="both"/>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- 72 мониторинга исполнения местных бюджетов за </w:t>
      </w:r>
      <w:r w:rsidR="005B3B78">
        <w:rPr>
          <w:rFonts w:ascii="Times New Roman" w:eastAsia="Times New Roman" w:hAnsi="Times New Roman" w:cs="Times New Roman"/>
          <w:sz w:val="28"/>
          <w:szCs w:val="24"/>
        </w:rPr>
        <w:t>1 квартал</w:t>
      </w:r>
      <w:r w:rsidRPr="0083128F">
        <w:rPr>
          <w:rFonts w:ascii="Times New Roman" w:eastAsia="Times New Roman" w:hAnsi="Times New Roman" w:cs="Times New Roman"/>
          <w:sz w:val="28"/>
          <w:szCs w:val="24"/>
        </w:rPr>
        <w:t xml:space="preserve">, </w:t>
      </w:r>
      <w:r w:rsidR="005B3B78">
        <w:rPr>
          <w:rFonts w:ascii="Times New Roman" w:eastAsia="Times New Roman" w:hAnsi="Times New Roman" w:cs="Times New Roman"/>
          <w:sz w:val="28"/>
          <w:szCs w:val="24"/>
        </w:rPr>
        <w:t>полугодие</w:t>
      </w:r>
      <w:r w:rsidRPr="0083128F">
        <w:rPr>
          <w:rFonts w:ascii="Times New Roman" w:eastAsia="Times New Roman" w:hAnsi="Times New Roman" w:cs="Times New Roman"/>
          <w:sz w:val="28"/>
          <w:szCs w:val="24"/>
        </w:rPr>
        <w:t>, 9 месяцев 2023 года по 26-ти муниципальным образованиям;</w:t>
      </w:r>
    </w:p>
    <w:p w:rsidR="00CF6592" w:rsidRPr="0083128F" w:rsidRDefault="00CF6592" w:rsidP="00CF6592">
      <w:pPr>
        <w:widowControl w:val="0"/>
        <w:shd w:val="clear" w:color="auto" w:fill="FFFFFF"/>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иные аналитические мероприятия – 36 (в рамках полномочий по ВГФК– 26, ВМФК- 10)</w:t>
      </w:r>
      <w:r w:rsidR="008E69D6">
        <w:rPr>
          <w:rFonts w:ascii="Times New Roman" w:eastAsia="Times New Roman" w:hAnsi="Times New Roman" w:cs="Times New Roman"/>
          <w:sz w:val="28"/>
          <w:szCs w:val="28"/>
        </w:rPr>
        <w:t>;</w:t>
      </w:r>
    </w:p>
    <w:p w:rsidR="00CF6592" w:rsidRPr="0083128F" w:rsidRDefault="00CF6592" w:rsidP="00CF6592">
      <w:pPr>
        <w:widowControl w:val="0"/>
        <w:shd w:val="clear" w:color="auto" w:fill="FFFFFF"/>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экспертно-аналитические мероприятия – 14 (в рамках полномочий по ВГФК – 9, ВМФК- 5);</w:t>
      </w:r>
    </w:p>
    <w:p w:rsidR="00CF6592" w:rsidRPr="0083128F" w:rsidRDefault="00CF6592" w:rsidP="00CF6592">
      <w:pPr>
        <w:widowControl w:val="0"/>
        <w:shd w:val="clear" w:color="auto" w:fill="FFFFFF"/>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экспертиза нормативных правовых актов – 9 (в рамках полномочий по ВГФК – 6, ВМФК- 3).</w:t>
      </w:r>
    </w:p>
    <w:p w:rsidR="0040190E" w:rsidRPr="0083128F" w:rsidRDefault="0040190E" w:rsidP="0040190E">
      <w:pPr>
        <w:spacing w:after="0"/>
        <w:ind w:firstLine="567"/>
        <w:jc w:val="both"/>
        <w:rPr>
          <w:rFonts w:ascii="Times New Roman" w:eastAsia="Calibri" w:hAnsi="Times New Roman" w:cs="Times New Roman"/>
          <w:sz w:val="28"/>
          <w:szCs w:val="28"/>
        </w:rPr>
      </w:pPr>
      <w:r w:rsidRPr="0083128F">
        <w:rPr>
          <w:rFonts w:ascii="Times New Roman" w:eastAsia="Times New Roman" w:hAnsi="Times New Roman" w:cs="Times New Roman"/>
          <w:sz w:val="28"/>
          <w:szCs w:val="24"/>
        </w:rPr>
        <w:t>Также в</w:t>
      </w:r>
      <w:r w:rsidRPr="0083128F">
        <w:rPr>
          <w:rFonts w:ascii="Times New Roman" w:eastAsia="Calibri" w:hAnsi="Times New Roman" w:cs="Times New Roman"/>
          <w:sz w:val="28"/>
          <w:szCs w:val="28"/>
        </w:rPr>
        <w:t xml:space="preserve"> 2023 году работа Контрольно-счетной палаты была сконцентрирована на проведении мониторинга объема дебиторской и кредиторской задолженности местных бюджетов, их динамики, что позволило выявить риски увеличения дебиторской задолженности и образования просроченной кредиторской задолженности бюджетов муниципальных образований, причины их образования.</w:t>
      </w:r>
    </w:p>
    <w:p w:rsidR="0040190E" w:rsidRPr="0083128F" w:rsidRDefault="0040190E" w:rsidP="0040190E">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Положительными результатами проведенного анализа явились:</w:t>
      </w:r>
    </w:p>
    <w:p w:rsidR="0040190E" w:rsidRPr="0083128F" w:rsidRDefault="0040190E" w:rsidP="0040190E">
      <w:pPr>
        <w:pStyle w:val="a3"/>
        <w:numPr>
          <w:ilvl w:val="0"/>
          <w:numId w:val="15"/>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обоснованность и достоверность отражения дебиторской и кредиторской задолженности в бюджетной отчетности;</w:t>
      </w:r>
    </w:p>
    <w:p w:rsidR="0040190E" w:rsidRPr="0083128F" w:rsidRDefault="0040190E" w:rsidP="0040190E">
      <w:pPr>
        <w:pStyle w:val="a3"/>
        <w:numPr>
          <w:ilvl w:val="0"/>
          <w:numId w:val="15"/>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своевременное принятие мер, направленных на недопущение увеличения просроченной кредиторской задолженности.</w:t>
      </w:r>
    </w:p>
    <w:p w:rsidR="0040190E" w:rsidRPr="0083128F" w:rsidRDefault="004D0697" w:rsidP="0040190E">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А</w:t>
      </w:r>
      <w:r w:rsidR="0040190E" w:rsidRPr="0083128F">
        <w:rPr>
          <w:rFonts w:ascii="Times New Roman" w:eastAsia="Calibri" w:hAnsi="Times New Roman" w:cs="Times New Roman"/>
          <w:sz w:val="28"/>
          <w:szCs w:val="28"/>
        </w:rPr>
        <w:t>ктивизация работы главными администраторами доходов по управлению дебиторской задолженности по платежам в бюджет позволит обеспечить увеличение доходов в бюджеты всех уровней.</w:t>
      </w:r>
    </w:p>
    <w:p w:rsidR="0040190E" w:rsidRPr="0083128F" w:rsidRDefault="0040190E" w:rsidP="0040190E">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lastRenderedPageBreak/>
        <w:t>Следует отметить, что задачи по изучению вопросов управления дебиторской и кредиторской задолженност</w:t>
      </w:r>
      <w:r w:rsidR="00855D47" w:rsidRPr="0083128F">
        <w:rPr>
          <w:rFonts w:ascii="Times New Roman" w:eastAsia="Calibri" w:hAnsi="Times New Roman" w:cs="Times New Roman"/>
          <w:sz w:val="28"/>
          <w:szCs w:val="28"/>
        </w:rPr>
        <w:t>и</w:t>
      </w:r>
      <w:r w:rsidRPr="0083128F">
        <w:rPr>
          <w:rFonts w:ascii="Times New Roman" w:eastAsia="Calibri" w:hAnsi="Times New Roman" w:cs="Times New Roman"/>
          <w:sz w:val="28"/>
          <w:szCs w:val="28"/>
        </w:rPr>
        <w:t xml:space="preserve"> ставит перед нами и Счетная палата Российской Федерации во исполнение перечня поручений Президента Российской Федерации от 02.07.2023 № Пр-1313.</w:t>
      </w:r>
    </w:p>
    <w:p w:rsidR="004D0697" w:rsidRPr="0083128F" w:rsidRDefault="004D0697" w:rsidP="004D0697">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Кроме того, в 2023 году Контрольно-счетной палатой проведен анализ нормативных правовых актов органов местного самоуправления Чувашской Республики, регулирующих порядок оплаты труда лиц, замещающих муниципальные должности, и лиц, замещающих должности муниципальной службы, по результатам которого выявлены отдельные недостатки правового регулирования вопросов оплаты труда лиц, замещающих муниципальные должности, и лиц, замещающих должности муниципальной службы, в части регулирования порядка осуществления ежемесячных и иных дополнительных выплат лицам, замещающим муниципальные должности и должности муниципальной службы, в том числе:</w:t>
      </w:r>
    </w:p>
    <w:p w:rsidR="004D0697" w:rsidRPr="0083128F" w:rsidRDefault="004D0697" w:rsidP="004D0697">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выявлены случаи принятия нормативн</w:t>
      </w:r>
      <w:r w:rsidR="009C03F0" w:rsidRPr="0083128F">
        <w:rPr>
          <w:rFonts w:ascii="Times New Roman" w:eastAsia="Calibri" w:hAnsi="Times New Roman" w:cs="Times New Roman"/>
          <w:sz w:val="28"/>
          <w:szCs w:val="28"/>
        </w:rPr>
        <w:t xml:space="preserve">ых </w:t>
      </w:r>
      <w:r w:rsidRPr="0083128F">
        <w:rPr>
          <w:rFonts w:ascii="Times New Roman" w:eastAsia="Calibri" w:hAnsi="Times New Roman" w:cs="Times New Roman"/>
          <w:sz w:val="28"/>
          <w:szCs w:val="28"/>
        </w:rPr>
        <w:t>правов</w:t>
      </w:r>
      <w:r w:rsidR="009C03F0" w:rsidRPr="0083128F">
        <w:rPr>
          <w:rFonts w:ascii="Times New Roman" w:eastAsia="Calibri" w:hAnsi="Times New Roman" w:cs="Times New Roman"/>
          <w:sz w:val="28"/>
          <w:szCs w:val="28"/>
        </w:rPr>
        <w:t>ых</w:t>
      </w:r>
      <w:r w:rsidRPr="0083128F">
        <w:rPr>
          <w:rFonts w:ascii="Times New Roman" w:eastAsia="Calibri" w:hAnsi="Times New Roman" w:cs="Times New Roman"/>
          <w:sz w:val="28"/>
          <w:szCs w:val="28"/>
        </w:rPr>
        <w:t xml:space="preserve"> акт</w:t>
      </w:r>
      <w:r w:rsidR="009C03F0" w:rsidRPr="0083128F">
        <w:rPr>
          <w:rFonts w:ascii="Times New Roman" w:eastAsia="Calibri" w:hAnsi="Times New Roman" w:cs="Times New Roman"/>
          <w:sz w:val="28"/>
          <w:szCs w:val="28"/>
        </w:rPr>
        <w:t>ов</w:t>
      </w:r>
      <w:r w:rsidRPr="0083128F">
        <w:rPr>
          <w:rFonts w:ascii="Times New Roman" w:eastAsia="Calibri" w:hAnsi="Times New Roman" w:cs="Times New Roman"/>
          <w:sz w:val="28"/>
          <w:szCs w:val="28"/>
        </w:rPr>
        <w:t>, содержащ</w:t>
      </w:r>
      <w:r w:rsidR="009C03F0" w:rsidRPr="0083128F">
        <w:rPr>
          <w:rFonts w:ascii="Times New Roman" w:eastAsia="Calibri" w:hAnsi="Times New Roman" w:cs="Times New Roman"/>
          <w:sz w:val="28"/>
          <w:szCs w:val="28"/>
        </w:rPr>
        <w:t>их</w:t>
      </w:r>
      <w:r w:rsidRPr="0083128F">
        <w:rPr>
          <w:rFonts w:ascii="Times New Roman" w:eastAsia="Calibri" w:hAnsi="Times New Roman" w:cs="Times New Roman"/>
          <w:sz w:val="28"/>
          <w:szCs w:val="28"/>
        </w:rPr>
        <w:t xml:space="preserve"> положения</w:t>
      </w:r>
      <w:r w:rsidR="00E5727D" w:rsidRPr="0083128F">
        <w:rPr>
          <w:rFonts w:ascii="Times New Roman" w:eastAsia="Calibri" w:hAnsi="Times New Roman" w:cs="Times New Roman"/>
          <w:sz w:val="28"/>
          <w:szCs w:val="28"/>
        </w:rPr>
        <w:t>,</w:t>
      </w:r>
      <w:r w:rsidRPr="0083128F">
        <w:rPr>
          <w:rFonts w:ascii="Times New Roman" w:eastAsia="Calibri" w:hAnsi="Times New Roman" w:cs="Times New Roman"/>
          <w:sz w:val="28"/>
          <w:szCs w:val="28"/>
        </w:rPr>
        <w:t xml:space="preserve"> регулирующие, в том числе порядок премирования главы (главы администрации) муниципального образования, органом, должностным лицом (местной администрацией)</w:t>
      </w:r>
      <w:r w:rsidR="00E5727D" w:rsidRPr="0083128F">
        <w:rPr>
          <w:rFonts w:ascii="Times New Roman" w:eastAsia="Calibri" w:hAnsi="Times New Roman" w:cs="Times New Roman"/>
          <w:sz w:val="28"/>
          <w:szCs w:val="28"/>
        </w:rPr>
        <w:t>,</w:t>
      </w:r>
      <w:r w:rsidRPr="0083128F">
        <w:rPr>
          <w:rFonts w:ascii="Times New Roman" w:eastAsia="Calibri" w:hAnsi="Times New Roman" w:cs="Times New Roman"/>
          <w:sz w:val="28"/>
          <w:szCs w:val="28"/>
        </w:rPr>
        <w:t xml:space="preserve"> в компетенцию которого это не входит;</w:t>
      </w:r>
    </w:p>
    <w:p w:rsidR="004D0697" w:rsidRPr="0083128F" w:rsidRDefault="004D0697" w:rsidP="004D0697">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механизм поощрения главы (главы администра</w:t>
      </w:r>
      <w:r w:rsidR="00E5727D" w:rsidRPr="0083128F">
        <w:rPr>
          <w:rFonts w:ascii="Times New Roman" w:eastAsia="Calibri" w:hAnsi="Times New Roman" w:cs="Times New Roman"/>
          <w:sz w:val="28"/>
          <w:szCs w:val="28"/>
        </w:rPr>
        <w:t>ции) муниципального образования</w:t>
      </w:r>
      <w:r w:rsidRPr="0083128F">
        <w:rPr>
          <w:rFonts w:ascii="Times New Roman" w:eastAsia="Calibri" w:hAnsi="Times New Roman" w:cs="Times New Roman"/>
          <w:sz w:val="28"/>
          <w:szCs w:val="28"/>
        </w:rPr>
        <w:t xml:space="preserve"> не содержит положений о порядке учета рекомендованного Администрацией Главы Чувашской Республики коэффициент</w:t>
      </w:r>
      <w:r w:rsidR="00E5727D" w:rsidRPr="0083128F">
        <w:rPr>
          <w:rFonts w:ascii="Times New Roman" w:eastAsia="Calibri" w:hAnsi="Times New Roman" w:cs="Times New Roman"/>
          <w:sz w:val="28"/>
          <w:szCs w:val="28"/>
        </w:rPr>
        <w:t>а</w:t>
      </w:r>
      <w:r w:rsidRPr="0083128F">
        <w:rPr>
          <w:rFonts w:ascii="Times New Roman" w:eastAsia="Calibri" w:hAnsi="Times New Roman" w:cs="Times New Roman"/>
          <w:sz w:val="28"/>
          <w:szCs w:val="28"/>
        </w:rPr>
        <w:t xml:space="preserve"> премирования главы (главы администрации) муниципального образования.</w:t>
      </w:r>
    </w:p>
    <w:p w:rsidR="004D0697" w:rsidRPr="0083128F" w:rsidRDefault="004D0697" w:rsidP="004D0697">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По результатам рекомендаций Контрольно-счетной палаты органами местного самоуправления Чувашской Республики </w:t>
      </w:r>
      <w:r w:rsidR="009C03F0" w:rsidRPr="0083128F">
        <w:rPr>
          <w:rFonts w:ascii="Times New Roman" w:eastAsia="Calibri" w:hAnsi="Times New Roman" w:cs="Times New Roman"/>
          <w:sz w:val="28"/>
          <w:szCs w:val="28"/>
        </w:rPr>
        <w:t>приняты/</w:t>
      </w:r>
      <w:r w:rsidRPr="0083128F">
        <w:rPr>
          <w:rFonts w:ascii="Times New Roman" w:eastAsia="Calibri" w:hAnsi="Times New Roman" w:cs="Times New Roman"/>
          <w:sz w:val="28"/>
          <w:szCs w:val="28"/>
        </w:rPr>
        <w:t>изменены 7 нормативн</w:t>
      </w:r>
      <w:r w:rsidR="009F4FED" w:rsidRPr="0083128F">
        <w:rPr>
          <w:rFonts w:ascii="Times New Roman" w:eastAsia="Calibri" w:hAnsi="Times New Roman" w:cs="Times New Roman"/>
          <w:sz w:val="28"/>
          <w:szCs w:val="28"/>
        </w:rPr>
        <w:t xml:space="preserve">ых </w:t>
      </w:r>
      <w:r w:rsidRPr="0083128F">
        <w:rPr>
          <w:rFonts w:ascii="Times New Roman" w:eastAsia="Calibri" w:hAnsi="Times New Roman" w:cs="Times New Roman"/>
          <w:sz w:val="28"/>
          <w:szCs w:val="28"/>
        </w:rPr>
        <w:t>правовых актов</w:t>
      </w:r>
      <w:r w:rsidR="009F4FED" w:rsidRPr="0083128F">
        <w:rPr>
          <w:rFonts w:ascii="Times New Roman" w:eastAsia="Calibri" w:hAnsi="Times New Roman" w:cs="Times New Roman"/>
          <w:sz w:val="28"/>
          <w:szCs w:val="28"/>
        </w:rPr>
        <w:t>,</w:t>
      </w:r>
      <w:r w:rsidRPr="0083128F">
        <w:rPr>
          <w:rFonts w:ascii="Times New Roman" w:eastAsia="Calibri" w:hAnsi="Times New Roman" w:cs="Times New Roman"/>
          <w:sz w:val="28"/>
          <w:szCs w:val="28"/>
        </w:rPr>
        <w:t xml:space="preserve"> </w:t>
      </w:r>
      <w:r w:rsidR="009F4FED" w:rsidRPr="0083128F">
        <w:rPr>
          <w:rFonts w:ascii="Times New Roman" w:eastAsia="Calibri" w:hAnsi="Times New Roman" w:cs="Times New Roman"/>
          <w:sz w:val="28"/>
          <w:szCs w:val="28"/>
        </w:rPr>
        <w:t>регулирующи</w:t>
      </w:r>
      <w:r w:rsidR="00E5727D" w:rsidRPr="0083128F">
        <w:rPr>
          <w:rFonts w:ascii="Times New Roman" w:eastAsia="Calibri" w:hAnsi="Times New Roman" w:cs="Times New Roman"/>
          <w:sz w:val="28"/>
          <w:szCs w:val="28"/>
        </w:rPr>
        <w:t>х</w:t>
      </w:r>
      <w:r w:rsidR="009F4FED" w:rsidRPr="0083128F">
        <w:rPr>
          <w:rFonts w:ascii="Times New Roman" w:eastAsia="Calibri" w:hAnsi="Times New Roman" w:cs="Times New Roman"/>
          <w:sz w:val="28"/>
          <w:szCs w:val="28"/>
        </w:rPr>
        <w:t xml:space="preserve"> порядок оплаты труда лиц, замещающих муниципальные должности и должности муниципальной службы </w:t>
      </w:r>
      <w:r w:rsidRPr="0083128F">
        <w:rPr>
          <w:rFonts w:ascii="Times New Roman" w:eastAsia="Calibri" w:hAnsi="Times New Roman" w:cs="Times New Roman"/>
          <w:sz w:val="28"/>
          <w:szCs w:val="28"/>
        </w:rPr>
        <w:t>(77,8% от общего количества нормативн</w:t>
      </w:r>
      <w:r w:rsidR="009C03F0" w:rsidRPr="0083128F">
        <w:rPr>
          <w:rFonts w:ascii="Times New Roman" w:eastAsia="Calibri" w:hAnsi="Times New Roman" w:cs="Times New Roman"/>
          <w:sz w:val="28"/>
          <w:szCs w:val="28"/>
        </w:rPr>
        <w:t xml:space="preserve">ых </w:t>
      </w:r>
      <w:r w:rsidRPr="0083128F">
        <w:rPr>
          <w:rFonts w:ascii="Times New Roman" w:eastAsia="Calibri" w:hAnsi="Times New Roman" w:cs="Times New Roman"/>
          <w:sz w:val="28"/>
          <w:szCs w:val="28"/>
        </w:rPr>
        <w:t>правовых актов, которые необходимо разработать (в которые необходимо внести изменения)</w:t>
      </w:r>
      <w:r w:rsidR="009C03F0" w:rsidRPr="0083128F">
        <w:rPr>
          <w:rFonts w:ascii="Times New Roman" w:eastAsia="Calibri" w:hAnsi="Times New Roman" w:cs="Times New Roman"/>
          <w:sz w:val="28"/>
          <w:szCs w:val="28"/>
        </w:rPr>
        <w:t>)</w:t>
      </w:r>
      <w:r w:rsidRPr="0083128F">
        <w:rPr>
          <w:rFonts w:ascii="Times New Roman" w:eastAsia="Calibri" w:hAnsi="Times New Roman" w:cs="Times New Roman"/>
          <w:sz w:val="28"/>
          <w:szCs w:val="28"/>
        </w:rPr>
        <w:t>,</w:t>
      </w:r>
      <w:r w:rsidR="009F4FED" w:rsidRPr="0083128F">
        <w:rPr>
          <w:rFonts w:ascii="Times New Roman" w:eastAsia="Calibri" w:hAnsi="Times New Roman" w:cs="Times New Roman"/>
          <w:sz w:val="28"/>
          <w:szCs w:val="28"/>
        </w:rPr>
        <w:t xml:space="preserve"> </w:t>
      </w:r>
      <w:r w:rsidR="009C03F0" w:rsidRPr="0083128F">
        <w:rPr>
          <w:rFonts w:ascii="Times New Roman" w:eastAsia="Calibri" w:hAnsi="Times New Roman" w:cs="Times New Roman"/>
          <w:sz w:val="28"/>
          <w:szCs w:val="28"/>
        </w:rPr>
        <w:t xml:space="preserve">а  также </w:t>
      </w:r>
      <w:r w:rsidRPr="0083128F">
        <w:rPr>
          <w:rFonts w:ascii="Times New Roman" w:eastAsia="Calibri" w:hAnsi="Times New Roman" w:cs="Times New Roman"/>
          <w:sz w:val="28"/>
          <w:szCs w:val="28"/>
        </w:rPr>
        <w:t>внесены изменения в 14 нормативн</w:t>
      </w:r>
      <w:r w:rsidR="009C03F0" w:rsidRPr="0083128F">
        <w:rPr>
          <w:rFonts w:ascii="Times New Roman" w:eastAsia="Calibri" w:hAnsi="Times New Roman" w:cs="Times New Roman"/>
          <w:sz w:val="28"/>
          <w:szCs w:val="28"/>
        </w:rPr>
        <w:t xml:space="preserve">ых </w:t>
      </w:r>
      <w:r w:rsidRPr="0083128F">
        <w:rPr>
          <w:rFonts w:ascii="Times New Roman" w:eastAsia="Calibri" w:hAnsi="Times New Roman" w:cs="Times New Roman"/>
          <w:sz w:val="28"/>
          <w:szCs w:val="28"/>
        </w:rPr>
        <w:t>правовых актов отдельных муниципальных образований, определяющи</w:t>
      </w:r>
      <w:r w:rsidR="00E5727D" w:rsidRPr="0083128F">
        <w:rPr>
          <w:rFonts w:ascii="Times New Roman" w:eastAsia="Calibri" w:hAnsi="Times New Roman" w:cs="Times New Roman"/>
          <w:sz w:val="28"/>
          <w:szCs w:val="28"/>
        </w:rPr>
        <w:t>х</w:t>
      </w:r>
      <w:r w:rsidRPr="0083128F">
        <w:rPr>
          <w:rFonts w:ascii="Times New Roman" w:eastAsia="Calibri" w:hAnsi="Times New Roman" w:cs="Times New Roman"/>
          <w:sz w:val="28"/>
          <w:szCs w:val="28"/>
        </w:rPr>
        <w:t xml:space="preserve"> порядок премирования главы муниципального образования в части учета предложений Администрации Главы Чувашской Республики о рекомендованном коэффициенте премирования главы муниципального образования</w:t>
      </w:r>
      <w:r w:rsidR="009F4FED" w:rsidRPr="0083128F">
        <w:rPr>
          <w:rFonts w:ascii="Times New Roman" w:eastAsia="Calibri" w:hAnsi="Times New Roman" w:cs="Times New Roman"/>
          <w:sz w:val="28"/>
          <w:szCs w:val="28"/>
        </w:rPr>
        <w:t xml:space="preserve"> (82,3% </w:t>
      </w:r>
      <w:r w:rsidR="00E5727D" w:rsidRPr="0083128F">
        <w:rPr>
          <w:rFonts w:ascii="Times New Roman" w:eastAsia="Calibri" w:hAnsi="Times New Roman" w:cs="Times New Roman"/>
          <w:sz w:val="28"/>
          <w:szCs w:val="28"/>
        </w:rPr>
        <w:t xml:space="preserve">от общего количества нормативных </w:t>
      </w:r>
      <w:r w:rsidR="009F4FED" w:rsidRPr="0083128F">
        <w:rPr>
          <w:rFonts w:ascii="Times New Roman" w:eastAsia="Calibri" w:hAnsi="Times New Roman" w:cs="Times New Roman"/>
          <w:sz w:val="28"/>
          <w:szCs w:val="28"/>
        </w:rPr>
        <w:t>правовых актов, в которые необходимо внести изменения).</w:t>
      </w:r>
    </w:p>
    <w:p w:rsidR="00E231C2" w:rsidRPr="0083128F" w:rsidRDefault="00E231C2" w:rsidP="00E231C2">
      <w:pPr>
        <w:widowControl w:val="0"/>
        <w:spacing w:after="0"/>
        <w:ind w:firstLine="567"/>
        <w:jc w:val="both"/>
        <w:outlineLvl w:val="0"/>
        <w:rPr>
          <w:rFonts w:ascii="Times New Roman" w:hAnsi="Times New Roman" w:cs="Times New Roman"/>
          <w:sz w:val="28"/>
          <w:szCs w:val="28"/>
        </w:rPr>
      </w:pPr>
      <w:r w:rsidRPr="0083128F">
        <w:rPr>
          <w:rFonts w:ascii="Times New Roman" w:hAnsi="Times New Roman" w:cs="Times New Roman"/>
          <w:sz w:val="28"/>
          <w:szCs w:val="28"/>
        </w:rPr>
        <w:t xml:space="preserve">Для обеспечения объективности, комплексности контрольных мероприятий, а также востребованности их результатов, в основу плана работы Контрольно-счетной палаты на 2023 год, как и в предыдущие годы, положены предложения Главы Чувашской Республики, поручения депутатов </w:t>
      </w:r>
      <w:r w:rsidRPr="0083128F">
        <w:rPr>
          <w:rFonts w:ascii="Times New Roman" w:hAnsi="Times New Roman" w:cs="Times New Roman"/>
          <w:sz w:val="28"/>
          <w:szCs w:val="28"/>
        </w:rPr>
        <w:lastRenderedPageBreak/>
        <w:t>Государственного Совета Чувашской Республики, собрани</w:t>
      </w:r>
      <w:r w:rsidR="00AF47CB" w:rsidRPr="0083128F">
        <w:rPr>
          <w:rFonts w:ascii="Times New Roman" w:hAnsi="Times New Roman" w:cs="Times New Roman"/>
          <w:sz w:val="28"/>
          <w:szCs w:val="28"/>
        </w:rPr>
        <w:t>й</w:t>
      </w:r>
      <w:r w:rsidRPr="0083128F">
        <w:rPr>
          <w:rFonts w:ascii="Times New Roman" w:hAnsi="Times New Roman" w:cs="Times New Roman"/>
          <w:sz w:val="28"/>
          <w:szCs w:val="28"/>
        </w:rPr>
        <w:t xml:space="preserve"> депутатов муниципальных округов, а также обращения прокуратуры Чувашской Республики, </w:t>
      </w:r>
      <w:r w:rsidR="008F35BE" w:rsidRPr="0083128F">
        <w:rPr>
          <w:rFonts w:ascii="Times New Roman" w:hAnsi="Times New Roman" w:cs="Times New Roman"/>
          <w:sz w:val="28"/>
          <w:szCs w:val="28"/>
        </w:rPr>
        <w:t>МВД</w:t>
      </w:r>
      <w:r w:rsidRPr="0083128F">
        <w:rPr>
          <w:rFonts w:ascii="Times New Roman" w:hAnsi="Times New Roman" w:cs="Times New Roman"/>
          <w:sz w:val="28"/>
          <w:szCs w:val="28"/>
        </w:rPr>
        <w:t xml:space="preserve"> по Чувашской Республике</w:t>
      </w:r>
      <w:r w:rsidR="008F35BE" w:rsidRPr="0083128F">
        <w:rPr>
          <w:rFonts w:ascii="Times New Roman" w:hAnsi="Times New Roman" w:cs="Times New Roman"/>
          <w:sz w:val="28"/>
          <w:szCs w:val="28"/>
        </w:rPr>
        <w:t>, СУ СК России по Чувашской Республике</w:t>
      </w:r>
      <w:r w:rsidRPr="0083128F">
        <w:rPr>
          <w:rFonts w:ascii="Times New Roman" w:hAnsi="Times New Roman" w:cs="Times New Roman"/>
          <w:sz w:val="28"/>
          <w:szCs w:val="28"/>
        </w:rPr>
        <w:t xml:space="preserve">. </w:t>
      </w:r>
    </w:p>
    <w:p w:rsidR="00132664" w:rsidRPr="0083128F" w:rsidRDefault="00BB380B" w:rsidP="00BB380B">
      <w:pPr>
        <w:spacing w:after="0"/>
        <w:jc w:val="center"/>
        <w:rPr>
          <w:rFonts w:ascii="Times New Roman" w:eastAsia="Calibri" w:hAnsi="Times New Roman" w:cs="Times New Roman"/>
          <w:sz w:val="28"/>
          <w:szCs w:val="28"/>
          <w:lang w:val="en-US"/>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14:anchorId="30E71863" wp14:editId="2C9F6435">
                <wp:simplePos x="0" y="0"/>
                <wp:positionH relativeFrom="column">
                  <wp:posOffset>3118458</wp:posOffset>
                </wp:positionH>
                <wp:positionV relativeFrom="paragraph">
                  <wp:posOffset>2296380</wp:posOffset>
                </wp:positionV>
                <wp:extent cx="2694562" cy="232031"/>
                <wp:effectExtent l="0" t="0" r="0" b="349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562" cy="232031"/>
                        </a:xfrm>
                        <a:prstGeom prst="rect">
                          <a:avLst/>
                        </a:prstGeom>
                        <a:noFill/>
                        <a:ln>
                          <a:noFill/>
                          <a:headEnd/>
                          <a:tailEnd/>
                        </a:ln>
                      </wps:spPr>
                      <wps:style>
                        <a:lnRef idx="1">
                          <a:schemeClr val="accent6"/>
                        </a:lnRef>
                        <a:fillRef idx="1003">
                          <a:schemeClr val="lt2"/>
                        </a:fillRef>
                        <a:effectRef idx="1">
                          <a:schemeClr val="accent6"/>
                        </a:effectRef>
                        <a:fontRef idx="minor">
                          <a:schemeClr val="dk1"/>
                        </a:fontRef>
                      </wps:style>
                      <wps:txbx>
                        <w:txbxContent>
                          <w:p w:rsidR="00217A12" w:rsidRPr="000E349E" w:rsidRDefault="00217A12">
                            <w:pPr>
                              <w:rPr>
                                <w:rFonts w:ascii="Times New Roman" w:hAnsi="Times New Roman" w:cs="Times New Roman"/>
                                <w:i/>
                                <w:sz w:val="20"/>
                                <w14:textOutline w14:w="9525" w14:cap="rnd" w14:cmpd="sng" w14:algn="ctr">
                                  <w14:solidFill>
                                    <w14:schemeClr w14:val="tx1"/>
                                  </w14:solidFill>
                                  <w14:prstDash w14:val="solid"/>
                                  <w14:bevel/>
                                </w14:textOutline>
                              </w:rPr>
                            </w:pPr>
                            <w:r w:rsidRPr="000E349E">
                              <w:rPr>
                                <w:rFonts w:ascii="Times New Roman" w:hAnsi="Times New Roman" w:cs="Times New Roman"/>
                                <w:i/>
                                <w:sz w:val="20"/>
                                <w:highlight w:val="lightGray"/>
                                <w14:textOutline w14:w="9525" w14:cap="rnd" w14:cmpd="sng" w14:algn="ctr">
                                  <w14:solidFill>
                                    <w14:schemeClr w14:val="tx1"/>
                                  </w14:solidFill>
                                  <w14:prstDash w14:val="solid"/>
                                  <w14:bevel/>
                                </w14:textOutline>
                              </w:rPr>
                              <w:t xml:space="preserve">Рабочая </w:t>
                            </w:r>
                            <w:r w:rsidRPr="00C5647B">
                              <w:rPr>
                                <w:rFonts w:ascii="Times New Roman" w:hAnsi="Times New Roman" w:cs="Times New Roman"/>
                                <w:i/>
                                <w:sz w:val="20"/>
                                <w:highlight w:val="lightGray"/>
                                <w14:textOutline w14:w="9525" w14:cap="rnd" w14:cmpd="sng" w14:algn="ctr">
                                  <w14:solidFill>
                                    <w14:schemeClr w14:val="tx1"/>
                                  </w14:solidFill>
                                  <w14:prstDash w14:val="solid"/>
                                  <w14:bevel/>
                                </w14:textOutline>
                              </w:rPr>
                              <w:t>встреча 20.02.2023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8" type="#_x0000_t202" style="position:absolute;left:0;text-align:left;margin-left:245.55pt;margin-top:180.8pt;width:212.15pt;height:18.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" filled="f" stroked="f">
                <v:shadow on="t" color="black" opacity="24903f" origin=",.5" offset="0,.55556mm"/>
                <v:textbox>
                  <w:txbxContent>
                    <w:p w:rsidR="00217A12" w:rsidRPr="000E349E" w:rsidRDefault="00217A12">
                      <w:pPr>
                        <w:rPr>
                          <w:rFonts w:ascii="Times New Roman" w:hAnsi="Times New Roman" w:cs="Times New Roman"/>
                          <w:i/>
                          <w:sz w:val="20"/>
                          <w14:textOutline w14:w="9525" w14:cap="rnd" w14:cmpd="sng" w14:algn="ctr">
                            <w14:solidFill>
                              <w14:schemeClr w14:val="tx1"/>
                            </w14:solidFill>
                            <w14:prstDash w14:val="solid"/>
                            <w14:bevel/>
                          </w14:textOutline>
                        </w:rPr>
                      </w:pPr>
                      <w:r w:rsidRPr="000E349E">
                        <w:rPr>
                          <w:rFonts w:ascii="Times New Roman" w:hAnsi="Times New Roman" w:cs="Times New Roman"/>
                          <w:i/>
                          <w:sz w:val="20"/>
                          <w:highlight w:val="lightGray"/>
                          <w14:textOutline w14:w="9525" w14:cap="rnd" w14:cmpd="sng" w14:algn="ctr">
                            <w14:solidFill>
                              <w14:schemeClr w14:val="tx1"/>
                            </w14:solidFill>
                            <w14:prstDash w14:val="solid"/>
                            <w14:bevel/>
                          </w14:textOutline>
                        </w:rPr>
                        <w:t xml:space="preserve">Рабочая </w:t>
                      </w:r>
                      <w:r w:rsidRPr="00C5647B">
                        <w:rPr>
                          <w:rFonts w:ascii="Times New Roman" w:hAnsi="Times New Roman" w:cs="Times New Roman"/>
                          <w:i/>
                          <w:sz w:val="20"/>
                          <w:highlight w:val="lightGray"/>
                          <w14:textOutline w14:w="9525" w14:cap="rnd" w14:cmpd="sng" w14:algn="ctr">
                            <w14:solidFill>
                              <w14:schemeClr w14:val="tx1"/>
                            </w14:solidFill>
                            <w14:prstDash w14:val="solid"/>
                            <w14:bevel/>
                          </w14:textOutline>
                        </w:rPr>
                        <w:t>встреча 20.02.2023</w:t>
                      </w:r>
                    </w:p>
                  </w:txbxContent>
                </v:textbox>
              </v:shape>
            </w:pict>
          </mc:Fallback>
        </mc:AlternateContent>
      </w:r>
      <w:r w:rsidRPr="0083128F">
        <w:rPr>
          <w:noProof/>
          <w:lang w:eastAsia="ru-RU"/>
        </w:rPr>
        <w:drawing>
          <wp:inline distT="0" distB="0" distL="0" distR="0" wp14:anchorId="79D421B6" wp14:editId="5A1E48DD">
            <wp:extent cx="3713259" cy="2528515"/>
            <wp:effectExtent l="0" t="0" r="1905" b="5715"/>
            <wp:docPr id="14" name="Рисунок 14" descr="https://fs01.cap.ru/www22-09/gov/news/2023/02/20/b761e035-fa84-4535-a318-37046a856ae7/photo16769060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01.cap.ru/www22-09/gov/news/2023/02/20/b761e035-fa84-4535-a318-37046a856ae7/photo1676906097.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17023" cy="2531078"/>
                    </a:xfrm>
                    <a:prstGeom prst="rect">
                      <a:avLst/>
                    </a:prstGeom>
                    <a:noFill/>
                    <a:ln>
                      <a:noFill/>
                    </a:ln>
                  </pic:spPr>
                </pic:pic>
              </a:graphicData>
            </a:graphic>
          </wp:inline>
        </w:drawing>
      </w:r>
    </w:p>
    <w:p w:rsidR="00B92C57" w:rsidRPr="0083128F" w:rsidRDefault="00BB380B" w:rsidP="00BB380B">
      <w:pPr>
        <w:spacing w:after="0"/>
        <w:jc w:val="right"/>
        <w:rPr>
          <w:rFonts w:ascii="Times New Roman" w:hAnsi="Times New Roman" w:cs="Times New Roman"/>
          <w:color w:val="000000"/>
        </w:rPr>
      </w:pPr>
      <w:r w:rsidRPr="0083128F">
        <w:rPr>
          <w:rFonts w:ascii="Times New Roman" w:hAnsi="Times New Roman" w:cs="Times New Roman"/>
          <w:color w:val="000000"/>
        </w:rPr>
        <w:t xml:space="preserve"> </w:t>
      </w:r>
    </w:p>
    <w:p w:rsidR="00B92C57" w:rsidRPr="0083128F" w:rsidRDefault="00BB380B" w:rsidP="00B92C57">
      <w:pPr>
        <w:spacing w:after="0"/>
        <w:ind w:firstLine="567"/>
        <w:jc w:val="both"/>
        <w:rPr>
          <w:rFonts w:ascii="Times New Roman" w:hAnsi="Times New Roman" w:cs="Times New Roman"/>
          <w:color w:val="000000"/>
        </w:rPr>
      </w:pPr>
      <w:r w:rsidRPr="0083128F">
        <w:rPr>
          <w:rFonts w:ascii="Times New Roman" w:hAnsi="Times New Roman" w:cs="Times New Roman"/>
          <w:color w:val="000000"/>
        </w:rPr>
        <w:t>«</w:t>
      </w:r>
      <w:r w:rsidRPr="0083128F">
        <w:rPr>
          <w:rStyle w:val="affa"/>
          <w:rFonts w:ascii="Times New Roman" w:hAnsi="Times New Roman" w:cs="Times New Roman"/>
          <w:color w:val="000000"/>
        </w:rPr>
        <w:t>Организация такой деятельности на должном уровне в сопровождении большого количества мероприятий национальных проектов, государственных программ - достаточно сложная задача. И та работа, которую мы в прошлом году провели, показывает первые достаточно неплохие результаты. Необходимо эту деятельность организовать так, чтобы обеспечить своевременность реализации всех запланированных мероприятий, сделать это с должным качеством и обеспечением максимально эффективного использования средств бюджетной системы</w:t>
      </w:r>
      <w:r w:rsidRPr="0083128F">
        <w:rPr>
          <w:rFonts w:ascii="Times New Roman" w:hAnsi="Times New Roman" w:cs="Times New Roman"/>
          <w:color w:val="000000"/>
        </w:rPr>
        <w:t>»</w:t>
      </w:r>
      <w:r w:rsidR="003F5113" w:rsidRPr="0083128F">
        <w:rPr>
          <w:rFonts w:ascii="Times New Roman" w:hAnsi="Times New Roman" w:cs="Times New Roman"/>
          <w:color w:val="000000"/>
        </w:rPr>
        <w:t>.</w:t>
      </w:r>
    </w:p>
    <w:p w:rsidR="00BB380B" w:rsidRPr="0083128F" w:rsidRDefault="00B92C57" w:rsidP="003F5113">
      <w:pPr>
        <w:spacing w:after="0"/>
        <w:jc w:val="right"/>
        <w:rPr>
          <w:rFonts w:ascii="Times New Roman" w:hAnsi="Times New Roman" w:cs="Times New Roman"/>
          <w:i/>
          <w:color w:val="000000"/>
        </w:rPr>
      </w:pPr>
      <w:r w:rsidRPr="0083128F">
        <w:rPr>
          <w:rFonts w:ascii="Times New Roman" w:hAnsi="Times New Roman" w:cs="Times New Roman"/>
          <w:i/>
          <w:color w:val="000000"/>
        </w:rPr>
        <w:t>О.А. Николаев, Глава Чувашской Республики</w:t>
      </w:r>
    </w:p>
    <w:p w:rsidR="003F5113" w:rsidRPr="0083128F" w:rsidRDefault="003F5113" w:rsidP="003F5113">
      <w:pPr>
        <w:spacing w:after="0"/>
        <w:jc w:val="right"/>
        <w:rPr>
          <w:rFonts w:ascii="Times New Roman" w:eastAsia="Calibri" w:hAnsi="Times New Roman" w:cs="Times New Roman"/>
          <w:i/>
        </w:rPr>
      </w:pPr>
    </w:p>
    <w:p w:rsidR="00830C58" w:rsidRPr="0083128F" w:rsidRDefault="00E231C2" w:rsidP="00830C58">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 течение 2023 года Контрольно-счетная палата скорректировала работу по контрольной деятельности </w:t>
      </w:r>
      <w:r w:rsidR="00830C58" w:rsidRPr="0083128F">
        <w:rPr>
          <w:rFonts w:ascii="Times New Roman" w:eastAsia="Calibri" w:hAnsi="Times New Roman" w:cs="Times New Roman"/>
          <w:sz w:val="28"/>
          <w:szCs w:val="28"/>
        </w:rPr>
        <w:t xml:space="preserve">в связи с поручением Главы Чувашской Республики, обращениями Следственного управления Следственного комитета Российской Федерации по Чувашской Республике о проведении проверки использования подрядными организациями бюджетных ресурсов, перечисленных заказчиками в виде авансовых платежей на выполнение работ по строительству школы в </w:t>
      </w:r>
      <w:proofErr w:type="spellStart"/>
      <w:r w:rsidR="00830C58" w:rsidRPr="0083128F">
        <w:rPr>
          <w:rFonts w:ascii="Times New Roman" w:eastAsia="Calibri" w:hAnsi="Times New Roman" w:cs="Times New Roman"/>
          <w:sz w:val="28"/>
          <w:szCs w:val="28"/>
        </w:rPr>
        <w:t>мкр</w:t>
      </w:r>
      <w:proofErr w:type="spellEnd"/>
      <w:r w:rsidR="00830C58" w:rsidRPr="0083128F">
        <w:rPr>
          <w:rFonts w:ascii="Times New Roman" w:eastAsia="Calibri" w:hAnsi="Times New Roman" w:cs="Times New Roman"/>
          <w:sz w:val="28"/>
          <w:szCs w:val="28"/>
        </w:rPr>
        <w:t>. «Садовый» г. Чебоксары, а также капитальному ремонту МБОУ «СОШ № 7 имени Олега Беспалова» и МБОУ</w:t>
      </w:r>
      <w:r w:rsidR="009138DA" w:rsidRPr="0083128F">
        <w:rPr>
          <w:rFonts w:ascii="Times New Roman" w:eastAsia="Calibri" w:hAnsi="Times New Roman" w:cs="Times New Roman"/>
          <w:sz w:val="28"/>
          <w:szCs w:val="28"/>
        </w:rPr>
        <w:t> </w:t>
      </w:r>
      <w:r w:rsidR="00830C58" w:rsidRPr="0083128F">
        <w:rPr>
          <w:rFonts w:ascii="Times New Roman" w:eastAsia="Calibri" w:hAnsi="Times New Roman" w:cs="Times New Roman"/>
          <w:sz w:val="28"/>
          <w:szCs w:val="28"/>
        </w:rPr>
        <w:t>«СОШ № 23» г. Чебоксары.</w:t>
      </w:r>
    </w:p>
    <w:p w:rsidR="00830C58" w:rsidRPr="0083128F" w:rsidRDefault="00AF47CB" w:rsidP="00830C58">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По результатам организованных</w:t>
      </w:r>
      <w:r w:rsidR="00830C58" w:rsidRPr="0083128F">
        <w:rPr>
          <w:rFonts w:ascii="Times New Roman" w:eastAsia="Calibri" w:hAnsi="Times New Roman" w:cs="Times New Roman"/>
          <w:sz w:val="28"/>
          <w:szCs w:val="28"/>
        </w:rPr>
        <w:t xml:space="preserve"> провер</w:t>
      </w:r>
      <w:r w:rsidRPr="0083128F">
        <w:rPr>
          <w:rFonts w:ascii="Times New Roman" w:eastAsia="Calibri" w:hAnsi="Times New Roman" w:cs="Times New Roman"/>
          <w:sz w:val="28"/>
          <w:szCs w:val="28"/>
        </w:rPr>
        <w:t>ок</w:t>
      </w:r>
      <w:r w:rsidR="00830C58" w:rsidRPr="0083128F">
        <w:rPr>
          <w:rFonts w:ascii="Times New Roman" w:eastAsia="Calibri" w:hAnsi="Times New Roman" w:cs="Times New Roman"/>
          <w:sz w:val="28"/>
          <w:szCs w:val="28"/>
        </w:rPr>
        <w:t xml:space="preserve"> </w:t>
      </w:r>
      <w:r w:rsidRPr="0083128F">
        <w:rPr>
          <w:rFonts w:ascii="Times New Roman" w:eastAsia="Calibri" w:hAnsi="Times New Roman" w:cs="Times New Roman"/>
          <w:sz w:val="28"/>
          <w:szCs w:val="28"/>
        </w:rPr>
        <w:t>установлены</w:t>
      </w:r>
      <w:r w:rsidR="00830C58" w:rsidRPr="0083128F">
        <w:rPr>
          <w:rFonts w:ascii="Times New Roman" w:eastAsia="Calibri" w:hAnsi="Times New Roman" w:cs="Times New Roman"/>
          <w:sz w:val="28"/>
          <w:szCs w:val="28"/>
        </w:rPr>
        <w:t xml:space="preserve"> отдельные случаи представления документов о выполненных работах субподрядными организациями в целях уклонения от норм, предусмотренных п. 3 ст. 242.23 БК РФ, п. 10 Порядка </w:t>
      </w:r>
      <w:r w:rsidR="00D971D3" w:rsidRPr="0083128F">
        <w:rPr>
          <w:rFonts w:ascii="Times New Roman" w:eastAsia="Calibri" w:hAnsi="Times New Roman" w:cs="Times New Roman"/>
          <w:sz w:val="28"/>
          <w:szCs w:val="28"/>
        </w:rPr>
        <w:t>от 10.12.2020 №</w:t>
      </w:r>
      <w:r w:rsidR="00830C58" w:rsidRPr="0083128F">
        <w:rPr>
          <w:rFonts w:ascii="Times New Roman" w:eastAsia="Calibri" w:hAnsi="Times New Roman" w:cs="Times New Roman"/>
          <w:sz w:val="28"/>
          <w:szCs w:val="28"/>
        </w:rPr>
        <w:t>301н, п. 20 Порядка</w:t>
      </w:r>
      <w:r w:rsidR="00D971D3" w:rsidRPr="0083128F">
        <w:rPr>
          <w:rFonts w:ascii="Times New Roman" w:eastAsia="Calibri" w:hAnsi="Times New Roman" w:cs="Times New Roman"/>
          <w:sz w:val="28"/>
          <w:szCs w:val="28"/>
        </w:rPr>
        <w:t xml:space="preserve"> от 17.12.2021 №</w:t>
      </w:r>
      <w:r w:rsidR="00830C58" w:rsidRPr="0083128F">
        <w:rPr>
          <w:rFonts w:ascii="Times New Roman" w:eastAsia="Calibri" w:hAnsi="Times New Roman" w:cs="Times New Roman"/>
          <w:sz w:val="28"/>
          <w:szCs w:val="28"/>
        </w:rPr>
        <w:t xml:space="preserve">214н. </w:t>
      </w:r>
    </w:p>
    <w:p w:rsidR="00830C58" w:rsidRPr="0083128F" w:rsidRDefault="00830C58" w:rsidP="00830C58">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Кроме того, в целях санкционирования расходов бюджетных средств подрядчиком заявлены акты о приемке выполненных субподрядными </w:t>
      </w:r>
      <w:r w:rsidRPr="0083128F">
        <w:rPr>
          <w:rFonts w:ascii="Times New Roman" w:eastAsia="Calibri" w:hAnsi="Times New Roman" w:cs="Times New Roman"/>
          <w:sz w:val="28"/>
          <w:szCs w:val="28"/>
        </w:rPr>
        <w:lastRenderedPageBreak/>
        <w:t xml:space="preserve">организациями работ в завышенных объемах, которые в последующем не предъявлены к оплате </w:t>
      </w:r>
      <w:r w:rsidR="009138DA" w:rsidRPr="0083128F">
        <w:rPr>
          <w:rFonts w:ascii="Times New Roman" w:eastAsia="Calibri" w:hAnsi="Times New Roman" w:cs="Times New Roman"/>
          <w:sz w:val="28"/>
          <w:szCs w:val="28"/>
        </w:rPr>
        <w:t>заказчику</w:t>
      </w:r>
      <w:r w:rsidRPr="0083128F">
        <w:rPr>
          <w:rFonts w:ascii="Times New Roman" w:eastAsia="Calibri" w:hAnsi="Times New Roman" w:cs="Times New Roman"/>
          <w:sz w:val="28"/>
          <w:szCs w:val="28"/>
        </w:rPr>
        <w:t xml:space="preserve"> в нарушение ст. 309 ГК РФ, условий </w:t>
      </w:r>
      <w:r w:rsidR="008D3EEE" w:rsidRPr="0083128F">
        <w:rPr>
          <w:rFonts w:ascii="Times New Roman" w:eastAsia="Calibri" w:hAnsi="Times New Roman" w:cs="Times New Roman"/>
          <w:sz w:val="28"/>
          <w:szCs w:val="28"/>
        </w:rPr>
        <w:t>муниципального контракта</w:t>
      </w:r>
      <w:r w:rsidRPr="0083128F">
        <w:rPr>
          <w:rFonts w:ascii="Times New Roman" w:eastAsia="Calibri" w:hAnsi="Times New Roman" w:cs="Times New Roman"/>
          <w:sz w:val="28"/>
          <w:szCs w:val="28"/>
        </w:rPr>
        <w:t>, в несоблюдение норм, предусмотренных ст. 94 Федерального закона №</w:t>
      </w:r>
      <w:r w:rsidR="009138DA" w:rsidRPr="0083128F">
        <w:rPr>
          <w:rFonts w:ascii="Times New Roman" w:eastAsia="Calibri" w:hAnsi="Times New Roman" w:cs="Times New Roman"/>
          <w:sz w:val="28"/>
          <w:szCs w:val="28"/>
        </w:rPr>
        <w:t> </w:t>
      </w:r>
      <w:r w:rsidRPr="0083128F">
        <w:rPr>
          <w:rFonts w:ascii="Times New Roman" w:eastAsia="Calibri" w:hAnsi="Times New Roman" w:cs="Times New Roman"/>
          <w:sz w:val="28"/>
          <w:szCs w:val="28"/>
        </w:rPr>
        <w:t>44-ФЗ.</w:t>
      </w:r>
    </w:p>
    <w:p w:rsidR="00830C58" w:rsidRPr="0083128F" w:rsidRDefault="00830C58" w:rsidP="00830C58">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Выявлены случаи заключения дополнительных соглашений между подрядчиком и субподрядными организациями, на условиях, отличных от условий заключенного муниципального контракта, а именно при наличии в 2021 году фактов перечисления субподрядным организациям авансовых платежей подрядчиком увеличены сроки выполнения работ с 2021 года на 2022 год, которые в результате привели к увеличению стоимости материальных ресурсов, используемых субподрядными организациями фактически в 2021 году по ценам 2022 года. </w:t>
      </w:r>
    </w:p>
    <w:p w:rsidR="00830C58" w:rsidRPr="0083128F" w:rsidRDefault="00830C58" w:rsidP="00830C58">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Также проверкой установлено отсутствие информации об остатках работ, подлежащих выполнению в рамках исполнения контракта (зафиксированной стоимости незавершенного строительства) по состоянию на 01.01.2022, 01.01.2023, а также на дату проведения контрольного мероприятия, что в свою очередь привело к увеличению заказчиком цены муниципального контракта за счет применения коэффициента корректировки цены контракта на весь объем предусмотренных контрактом работ без учета ранее выполненных работ, а также указывает на р</w:t>
      </w:r>
      <w:r w:rsidR="00D971D3" w:rsidRPr="0083128F">
        <w:rPr>
          <w:rFonts w:ascii="Times New Roman" w:eastAsia="Calibri" w:hAnsi="Times New Roman" w:cs="Times New Roman"/>
          <w:sz w:val="28"/>
          <w:szCs w:val="28"/>
        </w:rPr>
        <w:t>иски оплаты невыполненных работ</w:t>
      </w:r>
      <w:r w:rsidRPr="0083128F">
        <w:rPr>
          <w:rFonts w:ascii="Times New Roman" w:eastAsia="Calibri" w:hAnsi="Times New Roman" w:cs="Times New Roman"/>
          <w:sz w:val="28"/>
          <w:szCs w:val="28"/>
        </w:rPr>
        <w:t xml:space="preserve"> либо работ в завышенном объеме.</w:t>
      </w:r>
    </w:p>
    <w:p w:rsidR="00830C58" w:rsidRPr="0083128F" w:rsidRDefault="00D971D3" w:rsidP="00830C58">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О</w:t>
      </w:r>
      <w:r w:rsidR="00830C58" w:rsidRPr="0083128F">
        <w:rPr>
          <w:rFonts w:ascii="Times New Roman" w:eastAsia="Calibri" w:hAnsi="Times New Roman" w:cs="Times New Roman"/>
          <w:sz w:val="28"/>
          <w:szCs w:val="28"/>
        </w:rPr>
        <w:t>тчет</w:t>
      </w:r>
      <w:r w:rsidR="008D3EEE" w:rsidRPr="0083128F">
        <w:rPr>
          <w:rFonts w:ascii="Times New Roman" w:eastAsia="Calibri" w:hAnsi="Times New Roman" w:cs="Times New Roman"/>
          <w:sz w:val="28"/>
          <w:szCs w:val="28"/>
        </w:rPr>
        <w:t>ы</w:t>
      </w:r>
      <w:r w:rsidR="00830C58" w:rsidRPr="0083128F">
        <w:rPr>
          <w:rFonts w:ascii="Times New Roman" w:eastAsia="Calibri" w:hAnsi="Times New Roman" w:cs="Times New Roman"/>
          <w:sz w:val="28"/>
          <w:szCs w:val="28"/>
        </w:rPr>
        <w:t xml:space="preserve"> о результатах контрольн</w:t>
      </w:r>
      <w:r w:rsidR="008D3EEE" w:rsidRPr="0083128F">
        <w:rPr>
          <w:rFonts w:ascii="Times New Roman" w:eastAsia="Calibri" w:hAnsi="Times New Roman" w:cs="Times New Roman"/>
          <w:sz w:val="28"/>
          <w:szCs w:val="28"/>
        </w:rPr>
        <w:t>ых</w:t>
      </w:r>
      <w:r w:rsidR="00830C58" w:rsidRPr="0083128F">
        <w:rPr>
          <w:rFonts w:ascii="Times New Roman" w:eastAsia="Calibri" w:hAnsi="Times New Roman" w:cs="Times New Roman"/>
          <w:sz w:val="28"/>
          <w:szCs w:val="28"/>
        </w:rPr>
        <w:t xml:space="preserve"> мероприяти</w:t>
      </w:r>
      <w:r w:rsidR="008D3EEE" w:rsidRPr="0083128F">
        <w:rPr>
          <w:rFonts w:ascii="Times New Roman" w:eastAsia="Calibri" w:hAnsi="Times New Roman" w:cs="Times New Roman"/>
          <w:sz w:val="28"/>
          <w:szCs w:val="28"/>
        </w:rPr>
        <w:t>й</w:t>
      </w:r>
      <w:r w:rsidR="00830C58" w:rsidRPr="0083128F">
        <w:rPr>
          <w:rFonts w:ascii="Times New Roman" w:eastAsia="Calibri" w:hAnsi="Times New Roman" w:cs="Times New Roman"/>
          <w:sz w:val="28"/>
          <w:szCs w:val="28"/>
        </w:rPr>
        <w:t xml:space="preserve"> направлен</w:t>
      </w:r>
      <w:r w:rsidR="008D3EEE" w:rsidRPr="0083128F">
        <w:rPr>
          <w:rFonts w:ascii="Times New Roman" w:eastAsia="Calibri" w:hAnsi="Times New Roman" w:cs="Times New Roman"/>
          <w:sz w:val="28"/>
          <w:szCs w:val="28"/>
        </w:rPr>
        <w:t>ы</w:t>
      </w:r>
      <w:r w:rsidR="00830C58" w:rsidRPr="0083128F">
        <w:rPr>
          <w:rFonts w:ascii="Times New Roman" w:eastAsia="Calibri" w:hAnsi="Times New Roman" w:cs="Times New Roman"/>
          <w:sz w:val="28"/>
          <w:szCs w:val="28"/>
        </w:rPr>
        <w:t xml:space="preserve"> в Следственное управление Следственного комитета Российской Федерации по Чувашской Республике, П</w:t>
      </w:r>
      <w:r w:rsidR="00080FE6" w:rsidRPr="0083128F">
        <w:rPr>
          <w:rFonts w:ascii="Times New Roman" w:eastAsia="Calibri" w:hAnsi="Times New Roman" w:cs="Times New Roman"/>
          <w:sz w:val="28"/>
          <w:szCs w:val="28"/>
        </w:rPr>
        <w:t xml:space="preserve">рокуратуру </w:t>
      </w:r>
      <w:r w:rsidR="00F173AC" w:rsidRPr="0083128F">
        <w:rPr>
          <w:rFonts w:ascii="Times New Roman" w:eastAsia="Calibri" w:hAnsi="Times New Roman" w:cs="Times New Roman"/>
          <w:sz w:val="28"/>
          <w:szCs w:val="28"/>
        </w:rPr>
        <w:t>Чувашской Республики, информация</w:t>
      </w:r>
      <w:r w:rsidR="00080FE6" w:rsidRPr="0083128F">
        <w:rPr>
          <w:rFonts w:ascii="Times New Roman" w:eastAsia="Calibri" w:hAnsi="Times New Roman" w:cs="Times New Roman"/>
          <w:sz w:val="28"/>
          <w:szCs w:val="28"/>
        </w:rPr>
        <w:t xml:space="preserve"> – Главе Чувашской Республики.</w:t>
      </w:r>
    </w:p>
    <w:p w:rsidR="00951128" w:rsidRPr="0083128F" w:rsidRDefault="00E231C2" w:rsidP="00830C58">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 связи с необходимостью исполнения поступивших поручений</w:t>
      </w:r>
      <w:r w:rsidR="001B53A5" w:rsidRPr="0083128F">
        <w:rPr>
          <w:rFonts w:ascii="Times New Roman" w:eastAsia="Calibri" w:hAnsi="Times New Roman" w:cs="Times New Roman"/>
          <w:sz w:val="28"/>
          <w:szCs w:val="28"/>
        </w:rPr>
        <w:t xml:space="preserve"> завершение</w:t>
      </w:r>
      <w:r w:rsidRPr="0083128F">
        <w:rPr>
          <w:rFonts w:ascii="Times New Roman" w:eastAsia="Calibri" w:hAnsi="Times New Roman" w:cs="Times New Roman"/>
          <w:sz w:val="28"/>
          <w:szCs w:val="28"/>
        </w:rPr>
        <w:t xml:space="preserve"> аудит</w:t>
      </w:r>
      <w:r w:rsidR="001B53A5" w:rsidRPr="0083128F">
        <w:rPr>
          <w:rFonts w:ascii="Times New Roman" w:eastAsia="Calibri" w:hAnsi="Times New Roman" w:cs="Times New Roman"/>
          <w:sz w:val="28"/>
          <w:szCs w:val="28"/>
        </w:rPr>
        <w:t>а</w:t>
      </w:r>
      <w:r w:rsidRPr="0083128F">
        <w:rPr>
          <w:rFonts w:ascii="Times New Roman" w:eastAsia="Calibri" w:hAnsi="Times New Roman" w:cs="Times New Roman"/>
          <w:sz w:val="28"/>
          <w:szCs w:val="28"/>
        </w:rPr>
        <w:t xml:space="preserve"> эффективности использования средств республиканского бюджета Чувашской Республики, направленных на капитальный ремонт учреждений образования в 2022 – 2023 годах, </w:t>
      </w:r>
      <w:r w:rsidR="001B53A5" w:rsidRPr="0083128F">
        <w:rPr>
          <w:rFonts w:ascii="Times New Roman" w:eastAsia="Calibri" w:hAnsi="Times New Roman" w:cs="Times New Roman"/>
          <w:sz w:val="28"/>
          <w:szCs w:val="28"/>
        </w:rPr>
        <w:t>перенесено на</w:t>
      </w:r>
      <w:r w:rsidRPr="0083128F">
        <w:rPr>
          <w:rFonts w:ascii="Times New Roman" w:eastAsia="Calibri" w:hAnsi="Times New Roman" w:cs="Times New Roman"/>
          <w:sz w:val="28"/>
          <w:szCs w:val="28"/>
        </w:rPr>
        <w:t xml:space="preserve"> 2024 год. </w:t>
      </w:r>
    </w:p>
    <w:p w:rsidR="00E231C2" w:rsidRPr="0083128F" w:rsidRDefault="00EB3C1C" w:rsidP="00E231C2">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 рамках аудита</w:t>
      </w:r>
      <w:r w:rsidR="00E231C2" w:rsidRPr="0083128F">
        <w:rPr>
          <w:rFonts w:ascii="Times New Roman" w:eastAsia="Calibri" w:hAnsi="Times New Roman" w:cs="Times New Roman"/>
          <w:sz w:val="28"/>
          <w:szCs w:val="28"/>
        </w:rPr>
        <w:t xml:space="preserve"> </w:t>
      </w:r>
      <w:r w:rsidRPr="0083128F">
        <w:rPr>
          <w:rFonts w:ascii="Times New Roman" w:eastAsia="Calibri" w:hAnsi="Times New Roman" w:cs="Times New Roman"/>
          <w:sz w:val="28"/>
          <w:szCs w:val="28"/>
        </w:rPr>
        <w:t>про</w:t>
      </w:r>
      <w:r w:rsidR="00E231C2" w:rsidRPr="0083128F">
        <w:rPr>
          <w:rFonts w:ascii="Times New Roman" w:eastAsia="Calibri" w:hAnsi="Times New Roman" w:cs="Times New Roman"/>
          <w:sz w:val="28"/>
          <w:szCs w:val="28"/>
        </w:rPr>
        <w:t>анализ</w:t>
      </w:r>
      <w:r w:rsidRPr="0083128F">
        <w:rPr>
          <w:rFonts w:ascii="Times New Roman" w:eastAsia="Calibri" w:hAnsi="Times New Roman" w:cs="Times New Roman"/>
          <w:sz w:val="28"/>
          <w:szCs w:val="28"/>
        </w:rPr>
        <w:t>ированы</w:t>
      </w:r>
      <w:r w:rsidR="00E231C2" w:rsidRPr="0083128F">
        <w:rPr>
          <w:rFonts w:ascii="Times New Roman" w:eastAsia="Calibri" w:hAnsi="Times New Roman" w:cs="Times New Roman"/>
          <w:sz w:val="28"/>
          <w:szCs w:val="28"/>
        </w:rPr>
        <w:t xml:space="preserve"> контракт</w:t>
      </w:r>
      <w:r w:rsidRPr="0083128F">
        <w:rPr>
          <w:rFonts w:ascii="Times New Roman" w:eastAsia="Calibri" w:hAnsi="Times New Roman" w:cs="Times New Roman"/>
          <w:sz w:val="28"/>
          <w:szCs w:val="28"/>
        </w:rPr>
        <w:t>ы</w:t>
      </w:r>
      <w:r w:rsidR="00E231C2" w:rsidRPr="0083128F">
        <w:rPr>
          <w:rFonts w:ascii="Times New Roman" w:eastAsia="Calibri" w:hAnsi="Times New Roman" w:cs="Times New Roman"/>
          <w:sz w:val="28"/>
          <w:szCs w:val="28"/>
        </w:rPr>
        <w:t>, заключенны</w:t>
      </w:r>
      <w:r w:rsidRPr="0083128F">
        <w:rPr>
          <w:rFonts w:ascii="Times New Roman" w:eastAsia="Calibri" w:hAnsi="Times New Roman" w:cs="Times New Roman"/>
          <w:sz w:val="28"/>
          <w:szCs w:val="28"/>
        </w:rPr>
        <w:t>е</w:t>
      </w:r>
      <w:r w:rsidR="00E231C2" w:rsidRPr="0083128F">
        <w:rPr>
          <w:rFonts w:ascii="Times New Roman" w:eastAsia="Calibri" w:hAnsi="Times New Roman" w:cs="Times New Roman"/>
          <w:sz w:val="28"/>
          <w:szCs w:val="28"/>
        </w:rPr>
        <w:t xml:space="preserve"> КУ</w:t>
      </w:r>
      <w:r w:rsidR="00D63741" w:rsidRPr="0083128F">
        <w:rPr>
          <w:rFonts w:ascii="Times New Roman" w:eastAsia="Calibri" w:hAnsi="Times New Roman" w:cs="Times New Roman"/>
          <w:sz w:val="28"/>
          <w:szCs w:val="28"/>
        </w:rPr>
        <w:t> </w:t>
      </w:r>
      <w:r w:rsidR="00E231C2" w:rsidRPr="0083128F">
        <w:rPr>
          <w:rFonts w:ascii="Times New Roman" w:eastAsia="Calibri" w:hAnsi="Times New Roman" w:cs="Times New Roman"/>
          <w:sz w:val="28"/>
          <w:szCs w:val="28"/>
        </w:rPr>
        <w:t>«Республиканская служба единого заказчика» Минстроя Чувашии в 2022-2023 годах на выполнение работ по капитальному ремонту образовательных учреждений, в том числе в разрезе периодов заключения контрактов, срок</w:t>
      </w:r>
      <w:r w:rsidR="00D971D3" w:rsidRPr="0083128F">
        <w:rPr>
          <w:rFonts w:ascii="Times New Roman" w:eastAsia="Calibri" w:hAnsi="Times New Roman" w:cs="Times New Roman"/>
          <w:sz w:val="28"/>
          <w:szCs w:val="28"/>
        </w:rPr>
        <w:t>ов</w:t>
      </w:r>
      <w:r w:rsidR="00E231C2" w:rsidRPr="0083128F">
        <w:rPr>
          <w:rFonts w:ascii="Times New Roman" w:eastAsia="Calibri" w:hAnsi="Times New Roman" w:cs="Times New Roman"/>
          <w:sz w:val="28"/>
          <w:szCs w:val="28"/>
        </w:rPr>
        <w:t xml:space="preserve"> выполнения работ, способа определения подрядной организации, экономической эффективности, а также условий заключенных контрактов в части авансирования, применения индексов-дефляторов на период выполнения работ.</w:t>
      </w:r>
    </w:p>
    <w:p w:rsidR="00E231C2" w:rsidRPr="0083128F" w:rsidRDefault="00EB3C1C" w:rsidP="00E231C2">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w:t>
      </w:r>
      <w:r w:rsidR="00E231C2" w:rsidRPr="0083128F">
        <w:rPr>
          <w:rFonts w:ascii="Times New Roman" w:eastAsia="Calibri" w:hAnsi="Times New Roman" w:cs="Times New Roman"/>
          <w:sz w:val="28"/>
          <w:szCs w:val="28"/>
        </w:rPr>
        <w:t xml:space="preserve">сего </w:t>
      </w:r>
      <w:r w:rsidR="009D0F8D" w:rsidRPr="0083128F">
        <w:rPr>
          <w:rFonts w:ascii="Times New Roman" w:eastAsia="Calibri" w:hAnsi="Times New Roman" w:cs="Times New Roman"/>
          <w:sz w:val="28"/>
          <w:szCs w:val="28"/>
        </w:rPr>
        <w:t>в</w:t>
      </w:r>
      <w:r w:rsidR="00E231C2" w:rsidRPr="0083128F">
        <w:rPr>
          <w:rFonts w:ascii="Times New Roman" w:eastAsia="Calibri" w:hAnsi="Times New Roman" w:cs="Times New Roman"/>
          <w:sz w:val="28"/>
          <w:szCs w:val="28"/>
        </w:rPr>
        <w:t xml:space="preserve"> проверяем</w:t>
      </w:r>
      <w:r w:rsidR="009D0F8D" w:rsidRPr="0083128F">
        <w:rPr>
          <w:rFonts w:ascii="Times New Roman" w:eastAsia="Calibri" w:hAnsi="Times New Roman" w:cs="Times New Roman"/>
          <w:sz w:val="28"/>
          <w:szCs w:val="28"/>
        </w:rPr>
        <w:t>ом</w:t>
      </w:r>
      <w:r w:rsidR="00E231C2" w:rsidRPr="0083128F">
        <w:rPr>
          <w:rFonts w:ascii="Times New Roman" w:eastAsia="Calibri" w:hAnsi="Times New Roman" w:cs="Times New Roman"/>
          <w:sz w:val="28"/>
          <w:szCs w:val="28"/>
        </w:rPr>
        <w:t xml:space="preserve"> период</w:t>
      </w:r>
      <w:r w:rsidR="009D0F8D" w:rsidRPr="0083128F">
        <w:rPr>
          <w:rFonts w:ascii="Times New Roman" w:eastAsia="Calibri" w:hAnsi="Times New Roman" w:cs="Times New Roman"/>
          <w:sz w:val="28"/>
          <w:szCs w:val="28"/>
        </w:rPr>
        <w:t>е</w:t>
      </w:r>
      <w:r w:rsidR="00E231C2" w:rsidRPr="0083128F">
        <w:rPr>
          <w:rFonts w:ascii="Times New Roman" w:eastAsia="Calibri" w:hAnsi="Times New Roman" w:cs="Times New Roman"/>
          <w:sz w:val="28"/>
          <w:szCs w:val="28"/>
        </w:rPr>
        <w:t xml:space="preserve"> капитальному ремонту подлежало 53 образовательных учреждения, в том числе:</w:t>
      </w:r>
    </w:p>
    <w:p w:rsidR="00E231C2" w:rsidRPr="0083128F" w:rsidRDefault="00E231C2" w:rsidP="00E231C2">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lastRenderedPageBreak/>
        <w:t>- со сроком выполнения работ в 2022 году (заключены контракты в 2022 году) – 14 школ на общую сумму 719,9 млн рублей;</w:t>
      </w:r>
    </w:p>
    <w:p w:rsidR="00E231C2" w:rsidRPr="0083128F" w:rsidRDefault="00E231C2" w:rsidP="00E231C2">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со сроком выполнения работ в 2022-2023 годах (контракты заключены в 2022 году) – 16 школ на общую сумму 1 664,5 млн рублей;</w:t>
      </w:r>
    </w:p>
    <w:p w:rsidR="00E231C2" w:rsidRPr="0083128F" w:rsidRDefault="00E231C2" w:rsidP="00E231C2">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со сроком выполнения работ в 2023 году (контракты заключены в 2023 году) – 23 школы на общую сумму 1 865,8 млн рублей.</w:t>
      </w:r>
    </w:p>
    <w:p w:rsidR="00E231C2" w:rsidRPr="0083128F" w:rsidRDefault="00E231C2" w:rsidP="00E231C2">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Аудит показал, что основная доля бюджетных ассигнований распределена на капитальны</w:t>
      </w:r>
      <w:r w:rsidR="00F06D60">
        <w:rPr>
          <w:rFonts w:ascii="Times New Roman" w:eastAsia="Calibri" w:hAnsi="Times New Roman" w:cs="Times New Roman"/>
          <w:sz w:val="28"/>
          <w:szCs w:val="28"/>
        </w:rPr>
        <w:t>й</w:t>
      </w:r>
      <w:r w:rsidRPr="0083128F">
        <w:rPr>
          <w:rFonts w:ascii="Times New Roman" w:eastAsia="Calibri" w:hAnsi="Times New Roman" w:cs="Times New Roman"/>
          <w:sz w:val="28"/>
          <w:szCs w:val="28"/>
        </w:rPr>
        <w:t xml:space="preserve"> ремонт 10 образовательных учреждений г.</w:t>
      </w:r>
      <w:r w:rsidR="00EB3C1C" w:rsidRPr="0083128F">
        <w:rPr>
          <w:rFonts w:ascii="Times New Roman" w:eastAsia="Calibri" w:hAnsi="Times New Roman" w:cs="Times New Roman"/>
          <w:sz w:val="28"/>
          <w:szCs w:val="28"/>
        </w:rPr>
        <w:t> </w:t>
      </w:r>
      <w:r w:rsidRPr="0083128F">
        <w:rPr>
          <w:rFonts w:ascii="Times New Roman" w:eastAsia="Calibri" w:hAnsi="Times New Roman" w:cs="Times New Roman"/>
          <w:sz w:val="28"/>
          <w:szCs w:val="28"/>
        </w:rPr>
        <w:t xml:space="preserve">Чебоксары – в сумме 1 127,1 млн рублей, что составляет 26,9% от общего объема бюджетных ассигнований на 2022-2023 годы на вышеуказанные цели (с учетом дополнительных соглашений к контрактам). </w:t>
      </w:r>
    </w:p>
    <w:p w:rsidR="00E231C2" w:rsidRPr="0083128F" w:rsidRDefault="00E231C2" w:rsidP="00E231C2">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Второе место в данном анализе занимает Канашский муниципальный округ. Учреждением направлены бюджетные ассигнования на капитальный ремонт 9 школ данного муниципального образования в сумме </w:t>
      </w:r>
      <w:r w:rsidR="00597CAD" w:rsidRPr="0083128F">
        <w:rPr>
          <w:rFonts w:ascii="Times New Roman" w:eastAsia="Calibri" w:hAnsi="Times New Roman" w:cs="Times New Roman"/>
          <w:sz w:val="28"/>
          <w:szCs w:val="28"/>
        </w:rPr>
        <w:t>723,4</w:t>
      </w:r>
      <w:r w:rsidR="00597CAD" w:rsidRPr="0083128F">
        <w:rPr>
          <w:rFonts w:ascii="Times New Roman" w:eastAsia="Calibri" w:hAnsi="Times New Roman" w:cs="Times New Roman"/>
          <w:sz w:val="28"/>
          <w:szCs w:val="28"/>
          <w:lang w:val="en-US"/>
        </w:rPr>
        <w:t> </w:t>
      </w:r>
      <w:r w:rsidR="00597CAD" w:rsidRPr="0083128F">
        <w:rPr>
          <w:rFonts w:ascii="Times New Roman" w:eastAsia="Calibri" w:hAnsi="Times New Roman" w:cs="Times New Roman"/>
          <w:sz w:val="28"/>
          <w:szCs w:val="28"/>
        </w:rPr>
        <w:t>млн</w:t>
      </w:r>
      <w:r w:rsidR="00597CAD" w:rsidRPr="0083128F">
        <w:rPr>
          <w:rFonts w:ascii="Times New Roman" w:eastAsia="Calibri" w:hAnsi="Times New Roman" w:cs="Times New Roman"/>
          <w:sz w:val="28"/>
          <w:szCs w:val="28"/>
          <w:lang w:val="en-US"/>
        </w:rPr>
        <w:t> </w:t>
      </w:r>
      <w:r w:rsidRPr="0083128F">
        <w:rPr>
          <w:rFonts w:ascii="Times New Roman" w:eastAsia="Calibri" w:hAnsi="Times New Roman" w:cs="Times New Roman"/>
          <w:sz w:val="28"/>
          <w:szCs w:val="28"/>
        </w:rPr>
        <w:t>рублей, что составляет 17,2%.</w:t>
      </w:r>
    </w:p>
    <w:p w:rsidR="00E231C2" w:rsidRPr="0083128F" w:rsidRDefault="00E231C2" w:rsidP="00E231C2">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Третье место в рейтинге занимает г. Новочебоксарск. Бюджетные ассигнования в сумме 647,9 млн рублей направлены на капитальный ремонт 6 школ г. Новочебоксарска, что составляет 15,4%.</w:t>
      </w:r>
    </w:p>
    <w:p w:rsidR="00E231C2" w:rsidRPr="0083128F" w:rsidRDefault="00F922BB" w:rsidP="00E231C2">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w:t>
      </w:r>
      <w:r w:rsidR="00E231C2" w:rsidRPr="0083128F">
        <w:rPr>
          <w:rFonts w:ascii="Times New Roman" w:eastAsia="Calibri" w:hAnsi="Times New Roman" w:cs="Times New Roman"/>
          <w:sz w:val="28"/>
          <w:szCs w:val="28"/>
        </w:rPr>
        <w:t xml:space="preserve"> ходе контрольного мероприятия совместно с Минфином Чувашии проведены осмотры 11 отремонтированных образовательных учреждений, выборочные проверки соответствия видов и объемов работ, предусмотренных условиями заключенных контрактов, с фактически выполненными работами на объектах и используемыми материальными ресурсами.  </w:t>
      </w:r>
    </w:p>
    <w:p w:rsidR="00F922BB" w:rsidRPr="0083128F" w:rsidRDefault="00F922BB" w:rsidP="003A00C6">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Всего в 2023 году, как указано выше, Контрольно-счетной палатой заверш</w:t>
      </w:r>
      <w:r w:rsidR="006D79AE" w:rsidRPr="0083128F">
        <w:rPr>
          <w:rFonts w:ascii="Times New Roman" w:eastAsia="Calibri" w:hAnsi="Times New Roman" w:cs="Times New Roman"/>
          <w:sz w:val="28"/>
          <w:szCs w:val="28"/>
        </w:rPr>
        <w:t>ено 68 контрольных мероприятий (</w:t>
      </w:r>
      <w:r w:rsidR="00E5426A" w:rsidRPr="0083128F">
        <w:rPr>
          <w:rFonts w:ascii="Times New Roman" w:eastAsia="Calibri" w:hAnsi="Times New Roman" w:cs="Times New Roman"/>
          <w:sz w:val="28"/>
          <w:szCs w:val="28"/>
        </w:rPr>
        <w:t>диаграмм</w:t>
      </w:r>
      <w:r w:rsidR="00DF1E27">
        <w:rPr>
          <w:rFonts w:ascii="Times New Roman" w:eastAsia="Calibri" w:hAnsi="Times New Roman" w:cs="Times New Roman"/>
          <w:sz w:val="28"/>
          <w:szCs w:val="28"/>
        </w:rPr>
        <w:t>а</w:t>
      </w:r>
      <w:r w:rsidR="00E5426A" w:rsidRPr="0083128F">
        <w:rPr>
          <w:rFonts w:ascii="Times New Roman" w:eastAsia="Calibri" w:hAnsi="Times New Roman" w:cs="Times New Roman"/>
          <w:sz w:val="28"/>
          <w:szCs w:val="28"/>
        </w:rPr>
        <w:t xml:space="preserve"> №2</w:t>
      </w:r>
      <w:r w:rsidR="006D79AE" w:rsidRPr="0083128F">
        <w:rPr>
          <w:rFonts w:ascii="Times New Roman" w:eastAsia="Calibri" w:hAnsi="Times New Roman" w:cs="Times New Roman"/>
          <w:sz w:val="28"/>
          <w:szCs w:val="28"/>
        </w:rPr>
        <w:t>)</w:t>
      </w:r>
      <w:r w:rsidR="00E5426A" w:rsidRPr="0083128F">
        <w:rPr>
          <w:rFonts w:ascii="Times New Roman" w:eastAsia="Calibri" w:hAnsi="Times New Roman" w:cs="Times New Roman"/>
          <w:sz w:val="28"/>
          <w:szCs w:val="28"/>
        </w:rPr>
        <w:t>.</w:t>
      </w:r>
    </w:p>
    <w:p w:rsidR="00F922BB" w:rsidRPr="0083128F" w:rsidRDefault="00F922BB" w:rsidP="00F922BB">
      <w:pPr>
        <w:spacing w:after="0"/>
        <w:jc w:val="both"/>
        <w:rPr>
          <w:rFonts w:ascii="Times New Roman" w:eastAsia="Calibri" w:hAnsi="Times New Roman" w:cs="Times New Roman"/>
          <w:sz w:val="28"/>
          <w:szCs w:val="28"/>
        </w:rPr>
      </w:pPr>
      <w:r w:rsidRPr="0083128F">
        <w:rPr>
          <w:rFonts w:ascii="Times New Roman" w:eastAsia="Calibri" w:hAnsi="Times New Roman" w:cs="Times New Roman"/>
          <w:noProof/>
          <w:lang w:eastAsia="ru-RU"/>
        </w:rPr>
        <w:drawing>
          <wp:inline distT="0" distB="0" distL="0" distR="0" wp14:anchorId="56DE28F7" wp14:editId="23D66E0A">
            <wp:extent cx="5947576" cy="3283888"/>
            <wp:effectExtent l="0" t="0" r="0" b="0"/>
            <wp:docPr id="162" name="Диаграмма 1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922BB" w:rsidRPr="0083128F" w:rsidRDefault="00F922BB" w:rsidP="00F922BB">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lastRenderedPageBreak/>
        <w:t xml:space="preserve">По итогам проведенной по предложению Главы Чувашской Республики проверки </w:t>
      </w:r>
      <w:r w:rsidRPr="0083128F">
        <w:rPr>
          <w:rFonts w:ascii="Times New Roman" w:hAnsi="Times New Roman" w:cs="Times New Roman"/>
          <w:sz w:val="28"/>
          <w:szCs w:val="28"/>
        </w:rPr>
        <w:t xml:space="preserve">расходов республиканского бюджета Чувашской Республики, связанных с управлением и распоряжением государственным имуществом Чувашской Республики и (или) его использованием, </w:t>
      </w:r>
      <w:r w:rsidRPr="0083128F">
        <w:rPr>
          <w:rFonts w:ascii="Times New Roman" w:eastAsia="Calibri" w:hAnsi="Times New Roman" w:cs="Times New Roman"/>
          <w:sz w:val="28"/>
          <w:szCs w:val="28"/>
        </w:rPr>
        <w:t>установлено, что ведение Реестра государственного имущества Чувашской Республики осуществля</w:t>
      </w:r>
      <w:r w:rsidR="009D2ED4" w:rsidRPr="0083128F">
        <w:rPr>
          <w:rFonts w:ascii="Times New Roman" w:eastAsia="Calibri" w:hAnsi="Times New Roman" w:cs="Times New Roman"/>
          <w:sz w:val="28"/>
          <w:szCs w:val="28"/>
        </w:rPr>
        <w:t>лось</w:t>
      </w:r>
      <w:r w:rsidRPr="0083128F">
        <w:rPr>
          <w:rFonts w:ascii="Times New Roman" w:eastAsia="Calibri" w:hAnsi="Times New Roman" w:cs="Times New Roman"/>
          <w:sz w:val="28"/>
          <w:szCs w:val="28"/>
        </w:rPr>
        <w:t xml:space="preserve"> ненадлежащим образом.</w:t>
      </w:r>
    </w:p>
    <w:p w:rsidR="00356CAD" w:rsidRPr="0083128F" w:rsidRDefault="00F922BB" w:rsidP="00F922BB">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Кроме того, не принимались управленческие решения по вовлечению в хозяйственный оборот или списанию отдельных объектов. По результатам осмотров движимого и недвижимого имущества, земельных участков, находящихся на ответственном хранении, безвозмездном пользовании, аренде установлены отдельные случаи использования арендуемых помещений с нарушением условий договоров, использования имущества казны при отсутствии правовых оснований, ненадлежащего контроля за выполнением арендаторами условий договоров аренды земельных участков и др.</w:t>
      </w:r>
      <w:r w:rsidR="007D7426" w:rsidRPr="0083128F">
        <w:rPr>
          <w:rFonts w:ascii="Times New Roman" w:eastAsia="Calibri" w:hAnsi="Times New Roman" w:cs="Times New Roman"/>
          <w:sz w:val="28"/>
          <w:szCs w:val="28"/>
        </w:rPr>
        <w:t xml:space="preserve"> Аналогичные факты выявлены при проведении контрольного мероприятия в рамках полномочий по осуществлению внешнего муниципального финансового контроля</w:t>
      </w:r>
      <w:r w:rsidR="00EE00C3" w:rsidRPr="0083128F">
        <w:rPr>
          <w:rFonts w:ascii="Times New Roman" w:eastAsia="Calibri" w:hAnsi="Times New Roman" w:cs="Times New Roman"/>
          <w:sz w:val="28"/>
          <w:szCs w:val="28"/>
        </w:rPr>
        <w:t xml:space="preserve"> в г. Чебоксары</w:t>
      </w:r>
      <w:r w:rsidR="009D2ED4" w:rsidRPr="0083128F">
        <w:rPr>
          <w:rFonts w:ascii="Times New Roman" w:eastAsia="Calibri" w:hAnsi="Times New Roman" w:cs="Times New Roman"/>
          <w:sz w:val="28"/>
          <w:szCs w:val="28"/>
        </w:rPr>
        <w:t xml:space="preserve"> (объект контроля - </w:t>
      </w:r>
      <w:r w:rsidR="009D2ED4" w:rsidRPr="0083128F">
        <w:rPr>
          <w:rFonts w:ascii="Times New Roman" w:hAnsi="Times New Roman" w:cs="Times New Roman"/>
          <w:sz w:val="28"/>
          <w:szCs w:val="28"/>
          <w:shd w:val="clear" w:color="auto" w:fill="FFFFFF"/>
        </w:rPr>
        <w:t>Чебоксарский городской комитет по управлению имуществом администрации города Чебоксары)</w:t>
      </w:r>
      <w:r w:rsidR="007D7426" w:rsidRPr="0083128F">
        <w:rPr>
          <w:rFonts w:ascii="Times New Roman" w:eastAsia="Calibri" w:hAnsi="Times New Roman" w:cs="Times New Roman"/>
          <w:sz w:val="28"/>
          <w:szCs w:val="28"/>
        </w:rPr>
        <w:t>.</w:t>
      </w:r>
    </w:p>
    <w:p w:rsidR="00F922BB" w:rsidRPr="0083128F" w:rsidRDefault="00056AD2" w:rsidP="00F922BB">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Учитывая изложенное, </w:t>
      </w:r>
      <w:r w:rsidR="00E51017" w:rsidRPr="0083128F">
        <w:rPr>
          <w:rFonts w:ascii="Times New Roman" w:eastAsia="Calibri" w:hAnsi="Times New Roman" w:cs="Times New Roman"/>
          <w:sz w:val="28"/>
          <w:szCs w:val="28"/>
        </w:rPr>
        <w:t xml:space="preserve">в целях дальнейшего контроля </w:t>
      </w:r>
      <w:r w:rsidR="009F388F" w:rsidRPr="0083128F">
        <w:rPr>
          <w:rFonts w:ascii="Times New Roman" w:eastAsia="Calibri" w:hAnsi="Times New Roman" w:cs="Times New Roman"/>
          <w:sz w:val="28"/>
          <w:szCs w:val="28"/>
        </w:rPr>
        <w:t xml:space="preserve">за </w:t>
      </w:r>
      <w:r w:rsidR="00E51017" w:rsidRPr="0083128F">
        <w:rPr>
          <w:rFonts w:ascii="Times New Roman" w:eastAsia="Calibri" w:hAnsi="Times New Roman" w:cs="Times New Roman"/>
          <w:sz w:val="28"/>
          <w:szCs w:val="28"/>
        </w:rPr>
        <w:t>использовани</w:t>
      </w:r>
      <w:r w:rsidR="009F388F" w:rsidRPr="0083128F">
        <w:rPr>
          <w:rFonts w:ascii="Times New Roman" w:eastAsia="Calibri" w:hAnsi="Times New Roman" w:cs="Times New Roman"/>
          <w:sz w:val="28"/>
          <w:szCs w:val="28"/>
        </w:rPr>
        <w:t>ем</w:t>
      </w:r>
      <w:r w:rsidR="00E51017" w:rsidRPr="0083128F">
        <w:rPr>
          <w:rFonts w:ascii="Times New Roman" w:eastAsia="Calibri" w:hAnsi="Times New Roman" w:cs="Times New Roman"/>
          <w:sz w:val="28"/>
          <w:szCs w:val="28"/>
        </w:rPr>
        <w:t xml:space="preserve"> имуществ</w:t>
      </w:r>
      <w:r w:rsidR="00F92385" w:rsidRPr="0083128F">
        <w:rPr>
          <w:rFonts w:ascii="Times New Roman" w:eastAsia="Calibri" w:hAnsi="Times New Roman" w:cs="Times New Roman"/>
          <w:sz w:val="28"/>
          <w:szCs w:val="28"/>
        </w:rPr>
        <w:t>а,</w:t>
      </w:r>
      <w:r w:rsidR="00E51017" w:rsidRPr="0083128F">
        <w:rPr>
          <w:rFonts w:ascii="Times New Roman" w:eastAsia="Calibri" w:hAnsi="Times New Roman" w:cs="Times New Roman"/>
          <w:sz w:val="28"/>
          <w:szCs w:val="28"/>
        </w:rPr>
        <w:t xml:space="preserve"> </w:t>
      </w:r>
      <w:r w:rsidRPr="0083128F">
        <w:rPr>
          <w:rFonts w:ascii="Times New Roman" w:eastAsia="Calibri" w:hAnsi="Times New Roman" w:cs="Times New Roman"/>
          <w:sz w:val="28"/>
          <w:szCs w:val="28"/>
        </w:rPr>
        <w:t xml:space="preserve">проведение проверки по указанной тематике </w:t>
      </w:r>
      <w:r w:rsidR="00180DA6" w:rsidRPr="0083128F">
        <w:rPr>
          <w:rFonts w:ascii="Times New Roman" w:eastAsia="Calibri" w:hAnsi="Times New Roman" w:cs="Times New Roman"/>
          <w:sz w:val="28"/>
          <w:szCs w:val="28"/>
        </w:rPr>
        <w:t xml:space="preserve">совместно с </w:t>
      </w:r>
      <w:r w:rsidR="008F35BE" w:rsidRPr="0083128F">
        <w:rPr>
          <w:rFonts w:ascii="Times New Roman" w:eastAsia="Calibri" w:hAnsi="Times New Roman" w:cs="Times New Roman"/>
          <w:sz w:val="28"/>
          <w:szCs w:val="28"/>
        </w:rPr>
        <w:t>Минфином Чувашии</w:t>
      </w:r>
      <w:r w:rsidR="00180DA6" w:rsidRPr="0083128F">
        <w:rPr>
          <w:rFonts w:ascii="Times New Roman" w:eastAsia="Calibri" w:hAnsi="Times New Roman" w:cs="Times New Roman"/>
          <w:sz w:val="28"/>
          <w:szCs w:val="28"/>
        </w:rPr>
        <w:t xml:space="preserve"> </w:t>
      </w:r>
      <w:r w:rsidRPr="0083128F">
        <w:rPr>
          <w:rFonts w:ascii="Times New Roman" w:eastAsia="Calibri" w:hAnsi="Times New Roman" w:cs="Times New Roman"/>
          <w:sz w:val="28"/>
          <w:szCs w:val="28"/>
        </w:rPr>
        <w:t>запланировано на 2024 год.</w:t>
      </w:r>
    </w:p>
    <w:p w:rsidR="008F35BE" w:rsidRPr="0083128F" w:rsidRDefault="004B09C1" w:rsidP="00F922BB">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Одновременно </w:t>
      </w:r>
      <w:r w:rsidR="008F35BE" w:rsidRPr="0083128F">
        <w:rPr>
          <w:rFonts w:ascii="Times New Roman" w:eastAsia="Calibri" w:hAnsi="Times New Roman" w:cs="Times New Roman"/>
          <w:sz w:val="28"/>
          <w:szCs w:val="28"/>
        </w:rPr>
        <w:t>в течение 202</w:t>
      </w:r>
      <w:r w:rsidRPr="0083128F">
        <w:rPr>
          <w:rFonts w:ascii="Times New Roman" w:eastAsia="Calibri" w:hAnsi="Times New Roman" w:cs="Times New Roman"/>
          <w:sz w:val="28"/>
          <w:szCs w:val="28"/>
        </w:rPr>
        <w:t>3</w:t>
      </w:r>
      <w:r w:rsidR="00ED384D" w:rsidRPr="0083128F">
        <w:rPr>
          <w:rFonts w:ascii="Times New Roman" w:eastAsia="Calibri" w:hAnsi="Times New Roman" w:cs="Times New Roman"/>
          <w:sz w:val="28"/>
          <w:szCs w:val="28"/>
        </w:rPr>
        <w:t xml:space="preserve"> </w:t>
      </w:r>
      <w:r w:rsidR="008F35BE" w:rsidRPr="0083128F">
        <w:rPr>
          <w:rFonts w:ascii="Times New Roman" w:eastAsia="Calibri" w:hAnsi="Times New Roman" w:cs="Times New Roman"/>
          <w:sz w:val="28"/>
          <w:szCs w:val="28"/>
        </w:rPr>
        <w:t>го</w:t>
      </w:r>
      <w:r w:rsidR="0030619B" w:rsidRPr="0083128F">
        <w:rPr>
          <w:rFonts w:ascii="Times New Roman" w:eastAsia="Calibri" w:hAnsi="Times New Roman" w:cs="Times New Roman"/>
          <w:sz w:val="28"/>
          <w:szCs w:val="28"/>
        </w:rPr>
        <w:t xml:space="preserve">да </w:t>
      </w:r>
      <w:r w:rsidRPr="0083128F">
        <w:rPr>
          <w:rFonts w:ascii="Times New Roman" w:eastAsia="Calibri" w:hAnsi="Times New Roman" w:cs="Times New Roman"/>
          <w:sz w:val="28"/>
          <w:szCs w:val="28"/>
        </w:rPr>
        <w:t>проведены</w:t>
      </w:r>
      <w:r w:rsidR="0030619B" w:rsidRPr="0083128F">
        <w:rPr>
          <w:rFonts w:ascii="Times New Roman" w:eastAsia="Calibri" w:hAnsi="Times New Roman" w:cs="Times New Roman"/>
          <w:sz w:val="28"/>
          <w:szCs w:val="28"/>
        </w:rPr>
        <w:t xml:space="preserve"> проверки</w:t>
      </w:r>
      <w:r w:rsidR="00FE0E99" w:rsidRPr="0083128F">
        <w:rPr>
          <w:rFonts w:ascii="Times New Roman" w:eastAsia="Calibri" w:hAnsi="Times New Roman" w:cs="Times New Roman"/>
          <w:sz w:val="28"/>
          <w:szCs w:val="28"/>
        </w:rPr>
        <w:t>, связанны</w:t>
      </w:r>
      <w:r w:rsidR="009D2ED4" w:rsidRPr="0083128F">
        <w:rPr>
          <w:rFonts w:ascii="Times New Roman" w:eastAsia="Calibri" w:hAnsi="Times New Roman" w:cs="Times New Roman"/>
          <w:sz w:val="28"/>
          <w:szCs w:val="28"/>
        </w:rPr>
        <w:t>е</w:t>
      </w:r>
      <w:r w:rsidR="0030619B" w:rsidRPr="0083128F">
        <w:rPr>
          <w:rFonts w:ascii="Times New Roman" w:eastAsia="Calibri" w:hAnsi="Times New Roman" w:cs="Times New Roman"/>
          <w:sz w:val="28"/>
          <w:szCs w:val="28"/>
        </w:rPr>
        <w:t xml:space="preserve"> с</w:t>
      </w:r>
      <w:r w:rsidR="008F35BE" w:rsidRPr="0083128F">
        <w:rPr>
          <w:rFonts w:ascii="Times New Roman" w:eastAsia="Calibri" w:hAnsi="Times New Roman" w:cs="Times New Roman"/>
          <w:sz w:val="28"/>
          <w:szCs w:val="28"/>
        </w:rPr>
        <w:t xml:space="preserve"> управлени</w:t>
      </w:r>
      <w:r w:rsidR="0030619B" w:rsidRPr="0083128F">
        <w:rPr>
          <w:rFonts w:ascii="Times New Roman" w:eastAsia="Calibri" w:hAnsi="Times New Roman" w:cs="Times New Roman"/>
          <w:sz w:val="28"/>
          <w:szCs w:val="28"/>
        </w:rPr>
        <w:t>ем</w:t>
      </w:r>
      <w:r w:rsidR="008F35BE" w:rsidRPr="0083128F">
        <w:rPr>
          <w:rFonts w:ascii="Times New Roman" w:eastAsia="Calibri" w:hAnsi="Times New Roman" w:cs="Times New Roman"/>
          <w:sz w:val="28"/>
          <w:szCs w:val="28"/>
        </w:rPr>
        <w:t xml:space="preserve"> </w:t>
      </w:r>
      <w:r w:rsidR="00FE0E99" w:rsidRPr="0083128F">
        <w:rPr>
          <w:rFonts w:ascii="Times New Roman" w:eastAsia="Calibri" w:hAnsi="Times New Roman" w:cs="Times New Roman"/>
          <w:sz w:val="28"/>
          <w:szCs w:val="28"/>
        </w:rPr>
        <w:t xml:space="preserve">и распоряжением </w:t>
      </w:r>
      <w:r w:rsidR="0030619B" w:rsidRPr="0083128F">
        <w:rPr>
          <w:rFonts w:ascii="Times New Roman" w:eastAsia="Calibri" w:hAnsi="Times New Roman" w:cs="Times New Roman"/>
          <w:sz w:val="28"/>
          <w:szCs w:val="28"/>
        </w:rPr>
        <w:t>имущества</w:t>
      </w:r>
      <w:r w:rsidR="00BF1F5B" w:rsidRPr="0083128F">
        <w:rPr>
          <w:rFonts w:ascii="Times New Roman" w:eastAsia="Calibri" w:hAnsi="Times New Roman" w:cs="Times New Roman"/>
          <w:sz w:val="28"/>
          <w:szCs w:val="28"/>
        </w:rPr>
        <w:t>,</w:t>
      </w:r>
      <w:r w:rsidR="00FE0E99" w:rsidRPr="0083128F">
        <w:rPr>
          <w:rFonts w:ascii="Times New Roman" w:eastAsia="Calibri" w:hAnsi="Times New Roman" w:cs="Times New Roman"/>
          <w:sz w:val="28"/>
          <w:szCs w:val="28"/>
        </w:rPr>
        <w:t xml:space="preserve"> находящегося в государственной и муниципальной собственности, закрепленных на праве хозяйственного ведения за государственными, муниципальными унитарными предприятиями, акционерными обществами</w:t>
      </w:r>
      <w:r w:rsidRPr="0083128F">
        <w:rPr>
          <w:rFonts w:ascii="Times New Roman" w:eastAsia="Calibri" w:hAnsi="Times New Roman" w:cs="Times New Roman"/>
          <w:sz w:val="28"/>
          <w:szCs w:val="28"/>
        </w:rPr>
        <w:t xml:space="preserve"> </w:t>
      </w:r>
      <w:r w:rsidR="009D2ED4" w:rsidRPr="0083128F">
        <w:rPr>
          <w:rFonts w:ascii="Times New Roman" w:eastAsia="Calibri" w:hAnsi="Times New Roman" w:cs="Times New Roman"/>
          <w:sz w:val="28"/>
          <w:szCs w:val="28"/>
        </w:rPr>
        <w:t>(ГУП «</w:t>
      </w:r>
      <w:proofErr w:type="spellStart"/>
      <w:r w:rsidR="009D2ED4" w:rsidRPr="0083128F">
        <w:rPr>
          <w:rFonts w:ascii="Times New Roman" w:eastAsia="Calibri" w:hAnsi="Times New Roman" w:cs="Times New Roman"/>
          <w:sz w:val="28"/>
          <w:szCs w:val="28"/>
        </w:rPr>
        <w:t>Чувашгаз</w:t>
      </w:r>
      <w:proofErr w:type="spellEnd"/>
      <w:r w:rsidR="009D2ED4" w:rsidRPr="0083128F">
        <w:rPr>
          <w:rFonts w:ascii="Times New Roman" w:eastAsia="Calibri" w:hAnsi="Times New Roman" w:cs="Times New Roman"/>
          <w:sz w:val="28"/>
          <w:szCs w:val="28"/>
        </w:rPr>
        <w:t xml:space="preserve">» Минстроя Чувашии, </w:t>
      </w:r>
      <w:r w:rsidRPr="0083128F">
        <w:rPr>
          <w:rFonts w:ascii="Times New Roman" w:eastAsia="Calibri" w:hAnsi="Times New Roman" w:cs="Times New Roman"/>
          <w:sz w:val="28"/>
          <w:szCs w:val="28"/>
        </w:rPr>
        <w:t>АО «</w:t>
      </w:r>
      <w:proofErr w:type="spellStart"/>
      <w:r w:rsidRPr="0083128F">
        <w:rPr>
          <w:rFonts w:ascii="Times New Roman" w:eastAsia="Calibri" w:hAnsi="Times New Roman" w:cs="Times New Roman"/>
          <w:sz w:val="28"/>
          <w:szCs w:val="28"/>
        </w:rPr>
        <w:t>Сывлах</w:t>
      </w:r>
      <w:proofErr w:type="spellEnd"/>
      <w:r w:rsidRPr="0083128F">
        <w:rPr>
          <w:rFonts w:ascii="Times New Roman" w:eastAsia="Calibri" w:hAnsi="Times New Roman" w:cs="Times New Roman"/>
          <w:sz w:val="28"/>
          <w:szCs w:val="28"/>
        </w:rPr>
        <w:t>», АО «</w:t>
      </w:r>
      <w:proofErr w:type="spellStart"/>
      <w:r w:rsidRPr="0083128F">
        <w:rPr>
          <w:rFonts w:ascii="Times New Roman" w:eastAsia="Calibri" w:hAnsi="Times New Roman" w:cs="Times New Roman"/>
          <w:sz w:val="28"/>
          <w:szCs w:val="28"/>
        </w:rPr>
        <w:t>Горсвет</w:t>
      </w:r>
      <w:proofErr w:type="spellEnd"/>
      <w:r w:rsidRPr="0083128F">
        <w:rPr>
          <w:rFonts w:ascii="Times New Roman" w:eastAsia="Calibri" w:hAnsi="Times New Roman" w:cs="Times New Roman"/>
          <w:sz w:val="28"/>
          <w:szCs w:val="28"/>
        </w:rPr>
        <w:t>», ООО «Жилищная компания», ООО «Аудит-Гарант», ООО «</w:t>
      </w:r>
      <w:r w:rsidRPr="0083128F">
        <w:rPr>
          <w:rFonts w:ascii="Times New Roman" w:hAnsi="Times New Roman" w:cs="Times New Roman"/>
          <w:color w:val="000000" w:themeColor="text1"/>
          <w:sz w:val="28"/>
          <w:szCs w:val="28"/>
        </w:rPr>
        <w:t xml:space="preserve">БТИ» </w:t>
      </w:r>
      <w:proofErr w:type="spellStart"/>
      <w:r w:rsidRPr="0083128F">
        <w:rPr>
          <w:rFonts w:ascii="Times New Roman" w:hAnsi="Times New Roman" w:cs="Times New Roman"/>
          <w:color w:val="000000" w:themeColor="text1"/>
          <w:sz w:val="28"/>
          <w:szCs w:val="28"/>
        </w:rPr>
        <w:t>Ибресинского</w:t>
      </w:r>
      <w:proofErr w:type="spellEnd"/>
      <w:r w:rsidRPr="0083128F">
        <w:rPr>
          <w:rFonts w:ascii="Times New Roman" w:hAnsi="Times New Roman" w:cs="Times New Roman"/>
          <w:color w:val="000000" w:themeColor="text1"/>
          <w:sz w:val="28"/>
          <w:szCs w:val="28"/>
        </w:rPr>
        <w:t xml:space="preserve"> муниципального округа Чувашской Республики»</w:t>
      </w:r>
      <w:r w:rsidR="009D2ED4" w:rsidRPr="0083128F">
        <w:rPr>
          <w:rFonts w:ascii="Times New Roman" w:hAnsi="Times New Roman" w:cs="Times New Roman"/>
          <w:color w:val="000000" w:themeColor="text1"/>
          <w:sz w:val="28"/>
          <w:szCs w:val="28"/>
        </w:rPr>
        <w:t>)</w:t>
      </w:r>
      <w:r w:rsidR="00FE0E99" w:rsidRPr="0083128F">
        <w:rPr>
          <w:rFonts w:ascii="Times New Roman" w:eastAsia="Calibri" w:hAnsi="Times New Roman" w:cs="Times New Roman"/>
          <w:sz w:val="28"/>
          <w:szCs w:val="28"/>
        </w:rPr>
        <w:t>.</w:t>
      </w:r>
    </w:p>
    <w:p w:rsidR="00AF2703" w:rsidRPr="0083128F" w:rsidRDefault="00F87343" w:rsidP="00B378C9">
      <w:pPr>
        <w:tabs>
          <w:tab w:val="left" w:pos="9656"/>
        </w:tabs>
        <w:spacing w:after="0"/>
        <w:ind w:firstLine="567"/>
        <w:jc w:val="both"/>
        <w:rPr>
          <w:rFonts w:ascii="Times New Roman" w:hAnsi="Times New Roman" w:cs="Times New Roman"/>
          <w:sz w:val="28"/>
          <w:szCs w:val="28"/>
        </w:rPr>
      </w:pPr>
      <w:r w:rsidRPr="0083128F">
        <w:rPr>
          <w:rFonts w:ascii="Times New Roman" w:eastAsia="Calibri" w:hAnsi="Times New Roman" w:cs="Times New Roman"/>
          <w:sz w:val="28"/>
          <w:szCs w:val="28"/>
        </w:rPr>
        <w:t>Так</w:t>
      </w:r>
      <w:r w:rsidR="009D2ED4" w:rsidRPr="0083128F">
        <w:rPr>
          <w:rFonts w:ascii="Times New Roman" w:eastAsia="Calibri" w:hAnsi="Times New Roman" w:cs="Times New Roman"/>
          <w:sz w:val="28"/>
          <w:szCs w:val="28"/>
        </w:rPr>
        <w:t>,</w:t>
      </w:r>
      <w:r w:rsidRPr="0083128F">
        <w:rPr>
          <w:rFonts w:ascii="Times New Roman" w:eastAsia="Calibri" w:hAnsi="Times New Roman" w:cs="Times New Roman"/>
          <w:sz w:val="28"/>
          <w:szCs w:val="28"/>
        </w:rPr>
        <w:t xml:space="preserve"> </w:t>
      </w:r>
      <w:r w:rsidR="00B378C9" w:rsidRPr="0083128F">
        <w:rPr>
          <w:rFonts w:ascii="Times New Roman" w:eastAsia="Calibri" w:hAnsi="Times New Roman" w:cs="Times New Roman"/>
          <w:sz w:val="28"/>
          <w:szCs w:val="28"/>
        </w:rPr>
        <w:t>в 2023 году по поручению Государственного Совета</w:t>
      </w:r>
      <w:r w:rsidR="00EE00C3" w:rsidRPr="0083128F">
        <w:rPr>
          <w:rFonts w:ascii="Times New Roman" w:eastAsia="Calibri" w:hAnsi="Times New Roman" w:cs="Times New Roman"/>
          <w:sz w:val="28"/>
          <w:szCs w:val="28"/>
        </w:rPr>
        <w:t xml:space="preserve"> </w:t>
      </w:r>
      <w:r w:rsidR="00B378C9" w:rsidRPr="0083128F">
        <w:rPr>
          <w:rFonts w:ascii="Times New Roman" w:eastAsia="Calibri" w:hAnsi="Times New Roman" w:cs="Times New Roman"/>
          <w:sz w:val="28"/>
          <w:szCs w:val="28"/>
        </w:rPr>
        <w:t xml:space="preserve">Чувашской Республики </w:t>
      </w:r>
      <w:r w:rsidR="00AF2703" w:rsidRPr="0083128F">
        <w:rPr>
          <w:rFonts w:ascii="Times New Roman" w:eastAsia="Calibri" w:hAnsi="Times New Roman" w:cs="Times New Roman"/>
          <w:sz w:val="28"/>
          <w:szCs w:val="28"/>
        </w:rPr>
        <w:t xml:space="preserve">Контрольно-счетной палатой проводилось контрольное мероприятие по соблюдению </w:t>
      </w:r>
      <w:r w:rsidR="00AF2703" w:rsidRPr="0083128F">
        <w:rPr>
          <w:rFonts w:ascii="Times New Roman" w:hAnsi="Times New Roman"/>
          <w:sz w:val="28"/>
          <w:szCs w:val="28"/>
        </w:rPr>
        <w:t xml:space="preserve">установленного порядка управления и распоряжения имуществом, находящимся в государственной собственности Чувашской Республики. Одним из объектов контроля </w:t>
      </w:r>
      <w:r w:rsidR="00AF2703" w:rsidRPr="0083128F">
        <w:rPr>
          <w:rFonts w:ascii="Times New Roman" w:hAnsi="Times New Roman" w:cs="Times New Roman"/>
          <w:sz w:val="28"/>
          <w:szCs w:val="28"/>
        </w:rPr>
        <w:t xml:space="preserve">являлось </w:t>
      </w:r>
      <w:r w:rsidR="009D2ED4" w:rsidRPr="0083128F">
        <w:rPr>
          <w:rFonts w:ascii="Times New Roman" w:hAnsi="Times New Roman" w:cs="Times New Roman"/>
          <w:sz w:val="28"/>
          <w:szCs w:val="28"/>
        </w:rPr>
        <w:t>ГУП</w:t>
      </w:r>
      <w:r w:rsidR="00AF2703" w:rsidRPr="0083128F">
        <w:rPr>
          <w:rFonts w:ascii="Times New Roman" w:hAnsi="Times New Roman" w:cs="Times New Roman"/>
          <w:sz w:val="28"/>
          <w:szCs w:val="28"/>
        </w:rPr>
        <w:t xml:space="preserve"> «</w:t>
      </w:r>
      <w:proofErr w:type="spellStart"/>
      <w:r w:rsidR="00AF2703" w:rsidRPr="0083128F">
        <w:rPr>
          <w:rFonts w:ascii="Times New Roman" w:hAnsi="Times New Roman" w:cs="Times New Roman"/>
          <w:sz w:val="28"/>
          <w:szCs w:val="28"/>
        </w:rPr>
        <w:t>Чувашгаз</w:t>
      </w:r>
      <w:proofErr w:type="spellEnd"/>
      <w:r w:rsidR="00AF2703" w:rsidRPr="0083128F">
        <w:rPr>
          <w:rFonts w:ascii="Times New Roman" w:hAnsi="Times New Roman" w:cs="Times New Roman"/>
          <w:sz w:val="28"/>
          <w:szCs w:val="28"/>
        </w:rPr>
        <w:t xml:space="preserve">» </w:t>
      </w:r>
      <w:r w:rsidR="009D2ED4" w:rsidRPr="0083128F">
        <w:rPr>
          <w:rFonts w:ascii="Times New Roman" w:hAnsi="Times New Roman" w:cs="Times New Roman"/>
          <w:sz w:val="28"/>
          <w:szCs w:val="28"/>
        </w:rPr>
        <w:t>Минстроя Чувашии</w:t>
      </w:r>
      <w:r w:rsidR="00AF2703" w:rsidRPr="0083128F">
        <w:rPr>
          <w:rFonts w:ascii="Times New Roman" w:hAnsi="Times New Roman" w:cs="Times New Roman"/>
          <w:sz w:val="28"/>
          <w:szCs w:val="28"/>
        </w:rPr>
        <w:t xml:space="preserve">. </w:t>
      </w:r>
    </w:p>
    <w:p w:rsidR="00B378C9" w:rsidRPr="0083128F" w:rsidRDefault="00AF2703" w:rsidP="00596AC0">
      <w:pPr>
        <w:tabs>
          <w:tab w:val="left" w:pos="9656"/>
        </w:tabs>
        <w:spacing w:after="0"/>
        <w:ind w:firstLine="567"/>
        <w:jc w:val="both"/>
        <w:rPr>
          <w:rFonts w:ascii="Times New Roman" w:eastAsia="Calibri" w:hAnsi="Times New Roman" w:cs="Times New Roman"/>
          <w:bCs/>
          <w:iCs/>
          <w:sz w:val="28"/>
          <w:szCs w:val="28"/>
        </w:rPr>
      </w:pPr>
      <w:r w:rsidRPr="0083128F">
        <w:rPr>
          <w:rFonts w:ascii="Times New Roman" w:hAnsi="Times New Roman" w:cs="Times New Roman"/>
          <w:sz w:val="28"/>
          <w:szCs w:val="28"/>
        </w:rPr>
        <w:t>По итогам выборочной проверки выявлен</w:t>
      </w:r>
      <w:r w:rsidR="00596AC0" w:rsidRPr="0083128F">
        <w:rPr>
          <w:rFonts w:ascii="Times New Roman" w:hAnsi="Times New Roman" w:cs="Times New Roman"/>
          <w:sz w:val="28"/>
          <w:szCs w:val="28"/>
        </w:rPr>
        <w:t xml:space="preserve">о, </w:t>
      </w:r>
      <w:r w:rsidR="00D166E4" w:rsidRPr="0083128F">
        <w:rPr>
          <w:rFonts w:ascii="Times New Roman" w:hAnsi="Times New Roman" w:cs="Times New Roman"/>
          <w:sz w:val="28"/>
          <w:szCs w:val="28"/>
        </w:rPr>
        <w:t xml:space="preserve">в частности, </w:t>
      </w:r>
      <w:r w:rsidR="00596AC0" w:rsidRPr="0083128F">
        <w:rPr>
          <w:rFonts w:ascii="Times New Roman" w:hAnsi="Times New Roman" w:cs="Times New Roman"/>
          <w:sz w:val="28"/>
          <w:szCs w:val="28"/>
        </w:rPr>
        <w:t xml:space="preserve">что объектом контроля </w:t>
      </w:r>
      <w:r w:rsidR="00596AC0" w:rsidRPr="0083128F">
        <w:rPr>
          <w:rFonts w:ascii="Times New Roman" w:hAnsi="Times New Roman" w:cs="Times New Roman"/>
          <w:bCs/>
          <w:iCs/>
          <w:sz w:val="28"/>
          <w:szCs w:val="28"/>
        </w:rPr>
        <w:t xml:space="preserve">не обеспечена синхронизация выполнения работ в рамках мероприятий государственных (муниципальных) программ, реализуемых на </w:t>
      </w:r>
      <w:r w:rsidR="00596AC0" w:rsidRPr="0083128F">
        <w:rPr>
          <w:rFonts w:ascii="Times New Roman" w:hAnsi="Times New Roman" w:cs="Times New Roman"/>
          <w:bCs/>
          <w:iCs/>
          <w:sz w:val="28"/>
          <w:szCs w:val="28"/>
        </w:rPr>
        <w:lastRenderedPageBreak/>
        <w:t xml:space="preserve">территориях муниципальных образований с привлечением средств республиканского бюджета Чувашской Республики. </w:t>
      </w:r>
      <w:r w:rsidR="00596AC0" w:rsidRPr="0083128F">
        <w:rPr>
          <w:rFonts w:ascii="Times New Roman" w:hAnsi="Times New Roman" w:cs="Times New Roman"/>
          <w:sz w:val="28"/>
          <w:szCs w:val="28"/>
        </w:rPr>
        <w:t>Так,</w:t>
      </w:r>
      <w:r w:rsidRPr="0083128F">
        <w:rPr>
          <w:rFonts w:ascii="Times New Roman" w:hAnsi="Times New Roman" w:cs="Times New Roman"/>
          <w:bCs/>
          <w:iCs/>
          <w:sz w:val="28"/>
          <w:szCs w:val="28"/>
        </w:rPr>
        <w:t xml:space="preserve"> при реализации мероприятий по строительству тепловых сетей и сетей горячего водоснабжения в г. Шумерля (схема теплоснабжения утверждена 27.05.2022) допущено разрушение дорожного покрытия, выполненного, в том числе в 2022 году в рамках благоустройства дворовых терри</w:t>
      </w:r>
      <w:r w:rsidR="00596AC0" w:rsidRPr="0083128F">
        <w:rPr>
          <w:rFonts w:ascii="Times New Roman" w:hAnsi="Times New Roman" w:cs="Times New Roman"/>
          <w:bCs/>
          <w:iCs/>
          <w:sz w:val="28"/>
          <w:szCs w:val="28"/>
        </w:rPr>
        <w:t xml:space="preserve">торий (муниципальные контракты </w:t>
      </w:r>
      <w:r w:rsidRPr="0083128F">
        <w:rPr>
          <w:rFonts w:ascii="Times New Roman" w:hAnsi="Times New Roman" w:cs="Times New Roman"/>
          <w:bCs/>
          <w:iCs/>
          <w:sz w:val="28"/>
          <w:szCs w:val="28"/>
        </w:rPr>
        <w:t>на благоустройство дворовых территорий заключены в период с 19.04.2022 по 27.05.2022).</w:t>
      </w:r>
      <w:r w:rsidR="00596AC0" w:rsidRPr="0083128F">
        <w:rPr>
          <w:rFonts w:ascii="Times New Roman" w:hAnsi="Times New Roman" w:cs="Times New Roman"/>
          <w:bCs/>
          <w:iCs/>
          <w:sz w:val="28"/>
          <w:szCs w:val="28"/>
        </w:rPr>
        <w:t xml:space="preserve"> </w:t>
      </w:r>
      <w:r w:rsidR="00596AC0" w:rsidRPr="0083128F">
        <w:rPr>
          <w:rFonts w:ascii="Times New Roman" w:eastAsia="Calibri" w:hAnsi="Times New Roman" w:cs="Times New Roman"/>
          <w:bCs/>
          <w:iCs/>
          <w:sz w:val="28"/>
          <w:szCs w:val="28"/>
        </w:rPr>
        <w:t>В результате,</w:t>
      </w:r>
      <w:r w:rsidR="00B378C9" w:rsidRPr="0083128F">
        <w:rPr>
          <w:rFonts w:ascii="Times New Roman" w:eastAsia="Calibri" w:hAnsi="Times New Roman" w:cs="Times New Roman"/>
          <w:bCs/>
          <w:iCs/>
          <w:sz w:val="28"/>
          <w:szCs w:val="28"/>
        </w:rPr>
        <w:t xml:space="preserve"> площадь разрушенного дорожного </w:t>
      </w:r>
      <w:r w:rsidR="009D2ED4" w:rsidRPr="0083128F">
        <w:rPr>
          <w:rFonts w:ascii="Times New Roman" w:eastAsia="Calibri" w:hAnsi="Times New Roman" w:cs="Times New Roman"/>
          <w:bCs/>
          <w:iCs/>
          <w:sz w:val="28"/>
          <w:szCs w:val="28"/>
        </w:rPr>
        <w:t xml:space="preserve">покрытия </w:t>
      </w:r>
      <w:r w:rsidR="00B378C9" w:rsidRPr="0083128F">
        <w:rPr>
          <w:rFonts w:ascii="Times New Roman" w:eastAsia="Calibri" w:hAnsi="Times New Roman" w:cs="Times New Roman"/>
          <w:bCs/>
          <w:iCs/>
          <w:sz w:val="28"/>
          <w:szCs w:val="28"/>
        </w:rPr>
        <w:t xml:space="preserve">на дворовых территориях г. Шумерля составила </w:t>
      </w:r>
      <w:proofErr w:type="spellStart"/>
      <w:r w:rsidR="00B378C9" w:rsidRPr="0083128F">
        <w:rPr>
          <w:rFonts w:ascii="Times New Roman" w:eastAsia="Calibri" w:hAnsi="Times New Roman" w:cs="Times New Roman"/>
          <w:bCs/>
          <w:iCs/>
          <w:sz w:val="28"/>
          <w:szCs w:val="28"/>
        </w:rPr>
        <w:t>расчетно</w:t>
      </w:r>
      <w:proofErr w:type="spellEnd"/>
      <w:r w:rsidR="00B378C9" w:rsidRPr="0083128F">
        <w:rPr>
          <w:rFonts w:ascii="Times New Roman" w:eastAsia="Calibri" w:hAnsi="Times New Roman" w:cs="Times New Roman"/>
          <w:bCs/>
          <w:iCs/>
          <w:sz w:val="28"/>
          <w:szCs w:val="28"/>
        </w:rPr>
        <w:t xml:space="preserve"> </w:t>
      </w:r>
      <w:r w:rsidR="00597CAD" w:rsidRPr="0083128F">
        <w:rPr>
          <w:rFonts w:ascii="Times New Roman" w:eastAsia="Calibri" w:hAnsi="Times New Roman" w:cs="Times New Roman"/>
          <w:bCs/>
          <w:iCs/>
          <w:sz w:val="28"/>
          <w:szCs w:val="28"/>
        </w:rPr>
        <w:t>2 890,56</w:t>
      </w:r>
      <w:r w:rsidR="00597CAD" w:rsidRPr="0083128F">
        <w:rPr>
          <w:rFonts w:ascii="Times New Roman" w:eastAsia="Calibri" w:hAnsi="Times New Roman" w:cs="Times New Roman"/>
          <w:bCs/>
          <w:iCs/>
          <w:sz w:val="28"/>
          <w:szCs w:val="28"/>
          <w:lang w:val="en-US"/>
        </w:rPr>
        <w:t> </w:t>
      </w:r>
      <w:proofErr w:type="spellStart"/>
      <w:r w:rsidR="00B378C9" w:rsidRPr="0083128F">
        <w:rPr>
          <w:rFonts w:ascii="Times New Roman" w:eastAsia="Calibri" w:hAnsi="Times New Roman" w:cs="Times New Roman"/>
          <w:bCs/>
          <w:iCs/>
          <w:sz w:val="28"/>
          <w:szCs w:val="28"/>
        </w:rPr>
        <w:t>кв.м</w:t>
      </w:r>
      <w:proofErr w:type="spellEnd"/>
      <w:r w:rsidR="00B378C9" w:rsidRPr="0083128F">
        <w:rPr>
          <w:rFonts w:ascii="Times New Roman" w:eastAsia="Calibri" w:hAnsi="Times New Roman" w:cs="Times New Roman"/>
          <w:bCs/>
          <w:iCs/>
          <w:sz w:val="28"/>
          <w:szCs w:val="28"/>
        </w:rPr>
        <w:t xml:space="preserve">., при этом стоимость работ по </w:t>
      </w:r>
      <w:r w:rsidR="009D2ED4" w:rsidRPr="0083128F">
        <w:rPr>
          <w:rFonts w:ascii="Times New Roman" w:eastAsia="Calibri" w:hAnsi="Times New Roman" w:cs="Times New Roman"/>
          <w:bCs/>
          <w:iCs/>
          <w:sz w:val="28"/>
          <w:szCs w:val="28"/>
        </w:rPr>
        <w:t>ее</w:t>
      </w:r>
      <w:r w:rsidR="00B378C9" w:rsidRPr="0083128F">
        <w:rPr>
          <w:rFonts w:ascii="Times New Roman" w:eastAsia="Calibri" w:hAnsi="Times New Roman" w:cs="Times New Roman"/>
          <w:bCs/>
          <w:iCs/>
          <w:sz w:val="28"/>
          <w:szCs w:val="28"/>
        </w:rPr>
        <w:t xml:space="preserve"> восстановлению за счет средств республиканского бюджета</w:t>
      </w:r>
      <w:r w:rsidR="00A900A8">
        <w:rPr>
          <w:rFonts w:ascii="Times New Roman" w:eastAsia="Calibri" w:hAnsi="Times New Roman" w:cs="Times New Roman"/>
          <w:bCs/>
          <w:iCs/>
          <w:sz w:val="28"/>
          <w:szCs w:val="28"/>
        </w:rPr>
        <w:t xml:space="preserve"> Чувашской Республики</w:t>
      </w:r>
      <w:r w:rsidR="00B378C9" w:rsidRPr="0083128F">
        <w:rPr>
          <w:rFonts w:ascii="Times New Roman" w:eastAsia="Calibri" w:hAnsi="Times New Roman" w:cs="Times New Roman"/>
          <w:bCs/>
          <w:iCs/>
          <w:sz w:val="28"/>
          <w:szCs w:val="28"/>
        </w:rPr>
        <w:t>, согласно сметной документации, состав</w:t>
      </w:r>
      <w:r w:rsidR="00596AC0" w:rsidRPr="0083128F">
        <w:rPr>
          <w:rFonts w:ascii="Times New Roman" w:eastAsia="Calibri" w:hAnsi="Times New Roman" w:cs="Times New Roman"/>
          <w:bCs/>
          <w:iCs/>
          <w:sz w:val="28"/>
          <w:szCs w:val="28"/>
        </w:rPr>
        <w:t xml:space="preserve">ит </w:t>
      </w:r>
      <w:proofErr w:type="spellStart"/>
      <w:r w:rsidR="00596AC0" w:rsidRPr="0083128F">
        <w:rPr>
          <w:rFonts w:ascii="Times New Roman" w:eastAsia="Calibri" w:hAnsi="Times New Roman" w:cs="Times New Roman"/>
          <w:bCs/>
          <w:iCs/>
          <w:sz w:val="28"/>
          <w:szCs w:val="28"/>
        </w:rPr>
        <w:t>ра</w:t>
      </w:r>
      <w:r w:rsidR="00D25FF0" w:rsidRPr="0083128F">
        <w:rPr>
          <w:rFonts w:ascii="Times New Roman" w:eastAsia="Calibri" w:hAnsi="Times New Roman" w:cs="Times New Roman"/>
          <w:bCs/>
          <w:iCs/>
          <w:sz w:val="28"/>
          <w:szCs w:val="28"/>
        </w:rPr>
        <w:t>счетно</w:t>
      </w:r>
      <w:proofErr w:type="spellEnd"/>
      <w:r w:rsidR="00D25FF0" w:rsidRPr="0083128F">
        <w:rPr>
          <w:rFonts w:ascii="Times New Roman" w:eastAsia="Calibri" w:hAnsi="Times New Roman" w:cs="Times New Roman"/>
          <w:bCs/>
          <w:iCs/>
          <w:sz w:val="28"/>
          <w:szCs w:val="28"/>
        </w:rPr>
        <w:t xml:space="preserve"> 7,6 млн </w:t>
      </w:r>
      <w:r w:rsidR="00596AC0" w:rsidRPr="0083128F">
        <w:rPr>
          <w:rFonts w:ascii="Times New Roman" w:eastAsia="Calibri" w:hAnsi="Times New Roman" w:cs="Times New Roman"/>
          <w:bCs/>
          <w:iCs/>
          <w:sz w:val="28"/>
          <w:szCs w:val="28"/>
        </w:rPr>
        <w:t>рублей.</w:t>
      </w:r>
    </w:p>
    <w:p w:rsidR="00F922BB" w:rsidRPr="0083128F" w:rsidRDefault="004C237B" w:rsidP="00F922BB">
      <w:pPr>
        <w:spacing w:after="0"/>
        <w:ind w:firstLine="567"/>
        <w:jc w:val="both"/>
        <w:rPr>
          <w:rFonts w:ascii="Times New Roman" w:hAnsi="Times New Roman" w:cs="Times New Roman"/>
          <w:sz w:val="28"/>
          <w:szCs w:val="28"/>
        </w:rPr>
      </w:pPr>
      <w:r w:rsidRPr="0083128F">
        <w:rPr>
          <w:rFonts w:ascii="Times New Roman" w:eastAsia="Calibri" w:hAnsi="Times New Roman" w:cs="Times New Roman"/>
          <w:sz w:val="28"/>
          <w:szCs w:val="28"/>
        </w:rPr>
        <w:t xml:space="preserve">Контроль за устранением допущенных повреждений будет продолжен в рамках </w:t>
      </w:r>
      <w:r w:rsidRPr="0083128F">
        <w:rPr>
          <w:rFonts w:ascii="Times New Roman" w:hAnsi="Times New Roman" w:cs="Times New Roman"/>
          <w:sz w:val="28"/>
          <w:szCs w:val="28"/>
        </w:rPr>
        <w:t>осуществлени</w:t>
      </w:r>
      <w:r w:rsidR="009D2ED4" w:rsidRPr="0083128F">
        <w:rPr>
          <w:rFonts w:ascii="Times New Roman" w:hAnsi="Times New Roman" w:cs="Times New Roman"/>
          <w:sz w:val="28"/>
          <w:szCs w:val="28"/>
        </w:rPr>
        <w:t>я</w:t>
      </w:r>
      <w:r w:rsidRPr="0083128F">
        <w:rPr>
          <w:rFonts w:ascii="Times New Roman" w:hAnsi="Times New Roman" w:cs="Times New Roman"/>
          <w:sz w:val="28"/>
          <w:szCs w:val="28"/>
        </w:rPr>
        <w:t xml:space="preserve"> контроля за устранением нарушений, в том числе посредством проверок исполнения представлений Контрольно-счетной палаты, предусмотренн</w:t>
      </w:r>
      <w:r w:rsidR="00597CAD" w:rsidRPr="0083128F">
        <w:rPr>
          <w:rFonts w:ascii="Times New Roman" w:hAnsi="Times New Roman" w:cs="Times New Roman"/>
          <w:sz w:val="28"/>
          <w:szCs w:val="28"/>
        </w:rPr>
        <w:t>ых</w:t>
      </w:r>
      <w:r w:rsidRPr="0083128F">
        <w:rPr>
          <w:rFonts w:ascii="Times New Roman" w:hAnsi="Times New Roman" w:cs="Times New Roman"/>
          <w:sz w:val="28"/>
          <w:szCs w:val="28"/>
        </w:rPr>
        <w:t xml:space="preserve"> планом работы на 2024 год.</w:t>
      </w:r>
    </w:p>
    <w:p w:rsidR="006F1493" w:rsidRPr="0083128F" w:rsidRDefault="006F1493" w:rsidP="006F149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Следует отметить, что нарушения, выявленные по результатам проведенных в отчетном периоде контрольных мероприятий, указывают на  отсутствие надлежащего внутриведомственного контроля со стороны главного распорядителя бюджетных средств.</w:t>
      </w:r>
    </w:p>
    <w:p w:rsidR="006F1493" w:rsidRPr="0083128F" w:rsidRDefault="006F1493" w:rsidP="006F149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На протяжении 2023 года реализация внутриведомственного финансового контроля (аудита) как на уровне главных распорядителей бюджетных средств республики, так и муниципальн</w:t>
      </w:r>
      <w:r w:rsidR="009D2ED4" w:rsidRPr="0083128F">
        <w:rPr>
          <w:rFonts w:ascii="Times New Roman" w:hAnsi="Times New Roman" w:cs="Times New Roman"/>
          <w:sz w:val="28"/>
          <w:szCs w:val="28"/>
        </w:rPr>
        <w:t>ых</w:t>
      </w:r>
      <w:r w:rsidRPr="0083128F">
        <w:rPr>
          <w:rFonts w:ascii="Times New Roman" w:hAnsi="Times New Roman" w:cs="Times New Roman"/>
          <w:sz w:val="28"/>
          <w:szCs w:val="28"/>
        </w:rPr>
        <w:t xml:space="preserve"> </w:t>
      </w:r>
      <w:r w:rsidR="008C7413" w:rsidRPr="0083128F">
        <w:rPr>
          <w:rFonts w:ascii="Times New Roman" w:hAnsi="Times New Roman" w:cs="Times New Roman"/>
          <w:sz w:val="28"/>
          <w:szCs w:val="28"/>
        </w:rPr>
        <w:t>образований</w:t>
      </w:r>
      <w:r w:rsidRPr="0083128F">
        <w:rPr>
          <w:rFonts w:ascii="Times New Roman" w:hAnsi="Times New Roman" w:cs="Times New Roman"/>
          <w:sz w:val="28"/>
          <w:szCs w:val="28"/>
        </w:rPr>
        <w:t xml:space="preserve"> оценивалась Контрольно-счетной палатой при проведении контрольных мероприятий. В результате выявлено 9 случаев, когда специалистами главных администраторов бюджетных средств, ответственными за проведение внутриведомственного контроля, при проведении проверок нарушения не устанавливались. При этом, Контрольно-счетной палатой при проверке аналогичных вопросов </w:t>
      </w:r>
      <w:r w:rsidR="00DE48CD" w:rsidRPr="0083128F">
        <w:rPr>
          <w:rFonts w:ascii="Times New Roman" w:hAnsi="Times New Roman" w:cs="Times New Roman"/>
          <w:sz w:val="28"/>
          <w:szCs w:val="28"/>
        </w:rPr>
        <w:t xml:space="preserve">в ходе контрольных мероприятий </w:t>
      </w:r>
      <w:r w:rsidRPr="0083128F">
        <w:rPr>
          <w:rFonts w:ascii="Times New Roman" w:hAnsi="Times New Roman" w:cs="Times New Roman"/>
          <w:sz w:val="28"/>
          <w:szCs w:val="28"/>
        </w:rPr>
        <w:t>выявлялись многочисленные нарушения (недостатки).</w:t>
      </w:r>
    </w:p>
    <w:p w:rsidR="007915F6" w:rsidRPr="0083128F" w:rsidRDefault="004175F7" w:rsidP="004175F7">
      <w:pPr>
        <w:spacing w:after="0"/>
        <w:ind w:firstLine="567"/>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 xml:space="preserve">В 2023 году </w:t>
      </w:r>
      <w:r w:rsidR="00936C88" w:rsidRPr="0083128F">
        <w:rPr>
          <w:rFonts w:ascii="Times New Roman" w:eastAsia="Calibri" w:hAnsi="Times New Roman" w:cs="Times New Roman"/>
          <w:bCs/>
          <w:sz w:val="28"/>
          <w:szCs w:val="28"/>
        </w:rPr>
        <w:t>Контрольно-счетной палатой продолжено в</w:t>
      </w:r>
      <w:r w:rsidRPr="0083128F">
        <w:rPr>
          <w:rFonts w:ascii="Times New Roman" w:eastAsia="Calibri" w:hAnsi="Times New Roman" w:cs="Times New Roman"/>
          <w:bCs/>
          <w:sz w:val="28"/>
          <w:szCs w:val="28"/>
        </w:rPr>
        <w:t>заимодействие с образовательными и экспертными сообществами</w:t>
      </w:r>
      <w:r w:rsidR="00936C88" w:rsidRPr="0083128F">
        <w:rPr>
          <w:rFonts w:ascii="Times New Roman" w:eastAsia="Calibri" w:hAnsi="Times New Roman" w:cs="Times New Roman"/>
          <w:bCs/>
          <w:sz w:val="28"/>
          <w:szCs w:val="28"/>
        </w:rPr>
        <w:t xml:space="preserve">, </w:t>
      </w:r>
      <w:r w:rsidR="008C7413" w:rsidRPr="0083128F">
        <w:rPr>
          <w:rFonts w:ascii="Times New Roman" w:eastAsia="Calibri" w:hAnsi="Times New Roman" w:cs="Times New Roman"/>
          <w:bCs/>
          <w:sz w:val="28"/>
          <w:szCs w:val="28"/>
        </w:rPr>
        <w:t>обладающими</w:t>
      </w:r>
      <w:r w:rsidR="007915F6" w:rsidRPr="0083128F">
        <w:rPr>
          <w:rFonts w:ascii="Times New Roman" w:eastAsia="Calibri" w:hAnsi="Times New Roman" w:cs="Times New Roman"/>
          <w:bCs/>
          <w:sz w:val="28"/>
          <w:szCs w:val="28"/>
        </w:rPr>
        <w:t xml:space="preserve"> специальными познаниями в разных областях. В целях надлежащей квалификации выявленных нарушений учитываются мнения и заключения экспертов.</w:t>
      </w:r>
    </w:p>
    <w:p w:rsidR="00080867" w:rsidRPr="0083128F" w:rsidRDefault="00B109A2" w:rsidP="00D02635">
      <w:pPr>
        <w:spacing w:after="0"/>
        <w:ind w:firstLine="567"/>
        <w:jc w:val="both"/>
        <w:rPr>
          <w:rFonts w:ascii="Times New Roman" w:eastAsia="Calibri" w:hAnsi="Times New Roman" w:cs="Times New Roman"/>
          <w:bCs/>
          <w:sz w:val="28"/>
          <w:szCs w:val="28"/>
        </w:rPr>
      </w:pPr>
      <w:r w:rsidRPr="0083128F">
        <w:rPr>
          <w:rFonts w:ascii="Times New Roman" w:hAnsi="Times New Roman" w:cs="Times New Roman"/>
          <w:sz w:val="28"/>
          <w:szCs w:val="28"/>
        </w:rPr>
        <w:t xml:space="preserve">Так, например, </w:t>
      </w:r>
      <w:r w:rsidRPr="0083128F">
        <w:rPr>
          <w:rFonts w:ascii="Times New Roman" w:eastAsia="Calibri" w:hAnsi="Times New Roman" w:cs="Times New Roman"/>
          <w:bCs/>
          <w:sz w:val="28"/>
          <w:szCs w:val="28"/>
        </w:rPr>
        <w:t xml:space="preserve">в рамках </w:t>
      </w:r>
      <w:r w:rsidR="00D02635" w:rsidRPr="0083128F">
        <w:rPr>
          <w:rFonts w:ascii="Times New Roman" w:eastAsia="Calibri" w:hAnsi="Times New Roman" w:cs="Times New Roman"/>
          <w:bCs/>
          <w:sz w:val="28"/>
          <w:szCs w:val="28"/>
        </w:rPr>
        <w:t xml:space="preserve">проверки </w:t>
      </w:r>
      <w:r w:rsidRPr="0083128F">
        <w:rPr>
          <w:rFonts w:ascii="Times New Roman" w:eastAsia="Calibri" w:hAnsi="Times New Roman" w:cs="Times New Roman"/>
          <w:bCs/>
          <w:sz w:val="28"/>
          <w:szCs w:val="28"/>
        </w:rPr>
        <w:t>исполнени</w:t>
      </w:r>
      <w:r w:rsidR="00D02635" w:rsidRPr="0083128F">
        <w:rPr>
          <w:rFonts w:ascii="Times New Roman" w:eastAsia="Calibri" w:hAnsi="Times New Roman" w:cs="Times New Roman"/>
          <w:bCs/>
          <w:sz w:val="28"/>
          <w:szCs w:val="28"/>
        </w:rPr>
        <w:t>я</w:t>
      </w:r>
      <w:r w:rsidRPr="0083128F">
        <w:rPr>
          <w:rFonts w:ascii="Times New Roman" w:eastAsia="Calibri" w:hAnsi="Times New Roman" w:cs="Times New Roman"/>
          <w:bCs/>
          <w:sz w:val="28"/>
          <w:szCs w:val="28"/>
        </w:rPr>
        <w:t xml:space="preserve"> администрацией г.</w:t>
      </w:r>
      <w:r w:rsidR="00D02635" w:rsidRPr="0083128F">
        <w:rPr>
          <w:rFonts w:ascii="Times New Roman" w:eastAsia="Calibri" w:hAnsi="Times New Roman" w:cs="Times New Roman"/>
          <w:bCs/>
          <w:sz w:val="28"/>
          <w:szCs w:val="28"/>
        </w:rPr>
        <w:t> </w:t>
      </w:r>
      <w:r w:rsidRPr="0083128F">
        <w:rPr>
          <w:rFonts w:ascii="Times New Roman" w:eastAsia="Calibri" w:hAnsi="Times New Roman" w:cs="Times New Roman"/>
          <w:bCs/>
          <w:sz w:val="28"/>
          <w:szCs w:val="28"/>
        </w:rPr>
        <w:t>Шумерля представления</w:t>
      </w:r>
      <w:r w:rsidR="00D02635" w:rsidRPr="0083128F">
        <w:rPr>
          <w:rFonts w:ascii="Times New Roman" w:eastAsia="Calibri" w:hAnsi="Times New Roman" w:cs="Times New Roman"/>
          <w:bCs/>
          <w:sz w:val="28"/>
          <w:szCs w:val="28"/>
        </w:rPr>
        <w:t xml:space="preserve">, направленного </w:t>
      </w:r>
      <w:r w:rsidRPr="0083128F">
        <w:rPr>
          <w:rFonts w:ascii="Times New Roman" w:eastAsia="Calibri" w:hAnsi="Times New Roman" w:cs="Times New Roman"/>
          <w:bCs/>
          <w:sz w:val="28"/>
          <w:szCs w:val="28"/>
        </w:rPr>
        <w:t>по результатам</w:t>
      </w:r>
      <w:r w:rsidR="00D02635" w:rsidRPr="0083128F">
        <w:rPr>
          <w:rFonts w:ascii="Times New Roman" w:eastAsia="Calibri" w:hAnsi="Times New Roman" w:cs="Times New Roman"/>
          <w:bCs/>
          <w:sz w:val="28"/>
          <w:szCs w:val="28"/>
        </w:rPr>
        <w:t xml:space="preserve"> </w:t>
      </w:r>
      <w:r w:rsidR="00642BFF" w:rsidRPr="0083128F">
        <w:rPr>
          <w:rFonts w:ascii="Times New Roman" w:eastAsia="Calibri" w:hAnsi="Times New Roman" w:cs="Times New Roman"/>
          <w:bCs/>
          <w:sz w:val="28"/>
          <w:szCs w:val="28"/>
        </w:rPr>
        <w:t xml:space="preserve">контрольного мероприятия, </w:t>
      </w:r>
      <w:r w:rsidR="00D02635" w:rsidRPr="0083128F">
        <w:rPr>
          <w:rFonts w:ascii="Times New Roman" w:eastAsia="Calibri" w:hAnsi="Times New Roman" w:cs="Times New Roman"/>
          <w:bCs/>
          <w:sz w:val="28"/>
          <w:szCs w:val="28"/>
        </w:rPr>
        <w:t>Контрольно-счетной палатой привлечены специалисты-эксперты</w:t>
      </w:r>
      <w:r w:rsidR="00D02635" w:rsidRPr="0083128F">
        <w:t xml:space="preserve"> </w:t>
      </w:r>
      <w:r w:rsidR="00D02635" w:rsidRPr="0083128F">
        <w:rPr>
          <w:rFonts w:ascii="Times New Roman" w:eastAsia="Calibri" w:hAnsi="Times New Roman" w:cs="Times New Roman"/>
          <w:bCs/>
          <w:sz w:val="28"/>
          <w:szCs w:val="28"/>
        </w:rPr>
        <w:t xml:space="preserve">в целях оценки достоверности определения сметной и фактической </w:t>
      </w:r>
      <w:r w:rsidR="00D02635" w:rsidRPr="0083128F">
        <w:rPr>
          <w:rFonts w:ascii="Times New Roman" w:eastAsia="Calibri" w:hAnsi="Times New Roman" w:cs="Times New Roman"/>
          <w:bCs/>
          <w:sz w:val="28"/>
          <w:szCs w:val="28"/>
        </w:rPr>
        <w:lastRenderedPageBreak/>
        <w:t>стоимости отдельных конструкций (арт-объектов), установленных на территории благоустройства «Парк 50-летия Пионерской организации г.</w:t>
      </w:r>
      <w:r w:rsidR="00642BFF" w:rsidRPr="0083128F">
        <w:rPr>
          <w:rFonts w:ascii="Times New Roman" w:eastAsia="Calibri" w:hAnsi="Times New Roman" w:cs="Times New Roman"/>
          <w:bCs/>
          <w:sz w:val="28"/>
          <w:szCs w:val="28"/>
        </w:rPr>
        <w:t> </w:t>
      </w:r>
      <w:r w:rsidR="00D02635" w:rsidRPr="0083128F">
        <w:rPr>
          <w:rFonts w:ascii="Times New Roman" w:eastAsia="Calibri" w:hAnsi="Times New Roman" w:cs="Times New Roman"/>
          <w:bCs/>
          <w:sz w:val="28"/>
          <w:szCs w:val="28"/>
        </w:rPr>
        <w:t>Шумерля».</w:t>
      </w:r>
      <w:r w:rsidR="00642BFF" w:rsidRPr="0083128F">
        <w:rPr>
          <w:rFonts w:ascii="Times New Roman" w:eastAsia="Calibri" w:hAnsi="Times New Roman" w:cs="Times New Roman"/>
          <w:bCs/>
          <w:sz w:val="28"/>
          <w:szCs w:val="28"/>
        </w:rPr>
        <w:t xml:space="preserve"> </w:t>
      </w:r>
    </w:p>
    <w:p w:rsidR="00356CAD" w:rsidRPr="0083128F" w:rsidRDefault="00356CAD" w:rsidP="00B85402">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Объем охваченных контрольными и экспертно-аналитическими мероприятиями средств составил 125</w:t>
      </w:r>
      <w:r w:rsidRPr="0083128F">
        <w:rPr>
          <w:rFonts w:ascii="Times New Roman" w:eastAsia="Times New Roman" w:hAnsi="Times New Roman" w:cs="Times New Roman"/>
          <w:sz w:val="28"/>
          <w:szCs w:val="24"/>
          <w:lang w:val="en-US"/>
        </w:rPr>
        <w:t> </w:t>
      </w:r>
      <w:r w:rsidRPr="0083128F">
        <w:rPr>
          <w:rFonts w:ascii="Times New Roman" w:eastAsia="Times New Roman" w:hAnsi="Times New Roman" w:cs="Times New Roman"/>
          <w:sz w:val="28"/>
          <w:szCs w:val="24"/>
        </w:rPr>
        <w:t xml:space="preserve">930,0 млн рублей, из них в общем объеме проверенных (проанализированных) средств: 99,4% - средства бюджетов различных уровней, 0,6% - иные средства. </w:t>
      </w:r>
    </w:p>
    <w:p w:rsidR="00356CAD" w:rsidRPr="0083128F" w:rsidRDefault="00356CAD" w:rsidP="00356CAD">
      <w:pPr>
        <w:widowControl w:val="0"/>
        <w:spacing w:after="0"/>
        <w:ind w:right="-1" w:firstLine="567"/>
        <w:jc w:val="both"/>
        <w:outlineLvl w:val="0"/>
        <w:rPr>
          <w:rFonts w:ascii="Times New Roman" w:eastAsia="Times New Roman" w:hAnsi="Times New Roman" w:cs="Times New Roman"/>
          <w:sz w:val="28"/>
          <w:szCs w:val="24"/>
        </w:rPr>
      </w:pPr>
      <w:bookmarkStart w:id="9" w:name="_2.2.Сведения_об_объектах"/>
      <w:bookmarkStart w:id="10" w:name="_Toc2152474"/>
      <w:bookmarkStart w:id="11" w:name="_Ref507491115"/>
      <w:bookmarkStart w:id="12" w:name="_Toc507498139"/>
      <w:bookmarkEnd w:id="9"/>
      <w:r w:rsidRPr="0083128F">
        <w:rPr>
          <w:rFonts w:ascii="Times New Roman" w:eastAsia="Times New Roman" w:hAnsi="Times New Roman" w:cs="Times New Roman"/>
          <w:sz w:val="28"/>
          <w:szCs w:val="24"/>
        </w:rPr>
        <w:t>Из общей суммы проверенных средств (125 930,0 млн рублей):</w:t>
      </w:r>
      <w:bookmarkEnd w:id="10"/>
    </w:p>
    <w:p w:rsidR="00356CAD" w:rsidRPr="0083128F" w:rsidRDefault="00356CAD" w:rsidP="00356CAD">
      <w:pPr>
        <w:widowControl w:val="0"/>
        <w:spacing w:after="0"/>
        <w:ind w:right="-1" w:firstLine="567"/>
        <w:jc w:val="both"/>
        <w:outlineLvl w:val="0"/>
        <w:rPr>
          <w:rFonts w:ascii="Times New Roman" w:eastAsia="Times New Roman" w:hAnsi="Times New Roman" w:cs="Times New Roman"/>
          <w:sz w:val="28"/>
          <w:szCs w:val="24"/>
        </w:rPr>
      </w:pPr>
      <w:bookmarkStart w:id="13" w:name="_Toc2152475"/>
      <w:r w:rsidRPr="0083128F">
        <w:rPr>
          <w:rFonts w:ascii="Times New Roman" w:eastAsia="Times New Roman" w:hAnsi="Times New Roman" w:cs="Times New Roman"/>
          <w:sz w:val="28"/>
          <w:szCs w:val="24"/>
        </w:rPr>
        <w:t xml:space="preserve">- 118 321,0 млн </w:t>
      </w:r>
      <w:bookmarkEnd w:id="13"/>
      <w:r w:rsidRPr="0083128F">
        <w:rPr>
          <w:rFonts w:ascii="Times New Roman" w:eastAsia="Times New Roman" w:hAnsi="Times New Roman" w:cs="Times New Roman"/>
          <w:sz w:val="28"/>
          <w:szCs w:val="24"/>
        </w:rPr>
        <w:t>рублей (94,0%) – средства, которые проверены в ходе внешней проверки годовой бюджетной отчетности главных администраторов бюджетных средств, проводимой в рамках осуществления внешнего государственного и муниципального финансового контроля;</w:t>
      </w:r>
    </w:p>
    <w:p w:rsidR="00356CAD" w:rsidRPr="0083128F" w:rsidRDefault="00356CAD" w:rsidP="00356CAD">
      <w:pPr>
        <w:widowControl w:val="0"/>
        <w:spacing w:after="0"/>
        <w:ind w:right="-1" w:firstLine="567"/>
        <w:jc w:val="both"/>
        <w:outlineLvl w:val="0"/>
        <w:rPr>
          <w:rFonts w:ascii="Times New Roman" w:eastAsia="Times New Roman" w:hAnsi="Times New Roman" w:cs="Times New Roman"/>
          <w:sz w:val="28"/>
          <w:szCs w:val="24"/>
        </w:rPr>
      </w:pPr>
      <w:bookmarkStart w:id="14" w:name="_Toc2152476"/>
      <w:r w:rsidRPr="0083128F">
        <w:rPr>
          <w:rFonts w:ascii="Times New Roman" w:eastAsia="Times New Roman" w:hAnsi="Times New Roman" w:cs="Times New Roman"/>
          <w:sz w:val="28"/>
          <w:szCs w:val="24"/>
        </w:rPr>
        <w:t xml:space="preserve">- 5 100,7 млн рублей (4,1%) - охвачено выездными проверками в ходе </w:t>
      </w:r>
      <w:bookmarkEnd w:id="14"/>
      <w:r w:rsidRPr="0083128F">
        <w:rPr>
          <w:rFonts w:ascii="Times New Roman" w:eastAsia="Times New Roman" w:hAnsi="Times New Roman" w:cs="Times New Roman"/>
          <w:sz w:val="28"/>
          <w:szCs w:val="24"/>
        </w:rPr>
        <w:t>ВГФК;</w:t>
      </w:r>
    </w:p>
    <w:p w:rsidR="00356CAD" w:rsidRPr="0083128F" w:rsidRDefault="00356CAD" w:rsidP="00356CAD">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- 2 508,3 млн рублей (1,9%) - охвачено выездными проверками в ходе ВМФК.</w:t>
      </w:r>
      <w:bookmarkStart w:id="15" w:name="_Toc96099162"/>
      <w:bookmarkStart w:id="16" w:name="_Toc96011593"/>
      <w:bookmarkStart w:id="17" w:name="_Toc30682420"/>
      <w:bookmarkStart w:id="18" w:name="_Toc63156665"/>
      <w:bookmarkStart w:id="19" w:name="_Toc63114600"/>
      <w:bookmarkEnd w:id="11"/>
      <w:bookmarkEnd w:id="12"/>
    </w:p>
    <w:p w:rsidR="00B14FF0" w:rsidRPr="0083128F" w:rsidRDefault="00B14FF0" w:rsidP="00B14FF0">
      <w:pPr>
        <w:widowControl w:val="0"/>
        <w:spacing w:after="0"/>
        <w:ind w:right="-1"/>
        <w:jc w:val="center"/>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Основные показатели работы Контрольно-счетной палаты </w:t>
      </w:r>
    </w:p>
    <w:p w:rsidR="00B14FF0" w:rsidRPr="0083128F" w:rsidRDefault="00B14FF0" w:rsidP="00B14FF0">
      <w:pPr>
        <w:widowControl w:val="0"/>
        <w:spacing w:after="0" w:line="240" w:lineRule="auto"/>
        <w:ind w:firstLine="567"/>
        <w:jc w:val="right"/>
        <w:outlineLvl w:val="0"/>
        <w:rPr>
          <w:rFonts w:ascii="Times New Roman" w:eastAsia="Times New Roman" w:hAnsi="Times New Roman" w:cs="Times New Roman"/>
          <w:b/>
          <w:sz w:val="24"/>
          <w:szCs w:val="24"/>
        </w:rPr>
      </w:pPr>
      <w:r w:rsidRPr="0083128F">
        <w:rPr>
          <w:rFonts w:ascii="Times New Roman" w:eastAsia="Times New Roman" w:hAnsi="Times New Roman" w:cs="Times New Roman"/>
          <w:sz w:val="24"/>
          <w:szCs w:val="24"/>
        </w:rPr>
        <w:t xml:space="preserve">Таблица </w:t>
      </w:r>
      <w:r w:rsidR="009C4041" w:rsidRPr="0083128F">
        <w:rPr>
          <w:rFonts w:ascii="Times New Roman" w:eastAsia="Times New Roman" w:hAnsi="Times New Roman" w:cs="Times New Roman"/>
          <w:sz w:val="24"/>
          <w:szCs w:val="24"/>
        </w:rPr>
        <w:t>№</w:t>
      </w:r>
      <w:r w:rsidR="006E1C46" w:rsidRPr="0083128F">
        <w:rPr>
          <w:rFonts w:ascii="Times New Roman" w:eastAsia="Times New Roman" w:hAnsi="Times New Roman" w:cs="Times New Roman"/>
          <w:sz w:val="24"/>
          <w:szCs w:val="24"/>
        </w:rPr>
        <w:t>2</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5"/>
        <w:gridCol w:w="7755"/>
        <w:gridCol w:w="1134"/>
      </w:tblGrid>
      <w:tr w:rsidR="00B14FF0" w:rsidRPr="0083128F" w:rsidTr="00597CAD">
        <w:trPr>
          <w:tblHeader/>
        </w:trPr>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i/>
                <w:sz w:val="24"/>
                <w:szCs w:val="24"/>
              </w:rPr>
            </w:pPr>
          </w:p>
        </w:tc>
        <w:tc>
          <w:tcPr>
            <w:tcW w:w="7755" w:type="dxa"/>
            <w:tcBorders>
              <w:top w:val="single" w:sz="4" w:space="0" w:color="000000"/>
              <w:left w:val="single" w:sz="4" w:space="0" w:color="000000"/>
              <w:bottom w:val="single" w:sz="4" w:space="0" w:color="000000"/>
              <w:right w:val="single" w:sz="4" w:space="0" w:color="000000"/>
            </w:tcBorders>
            <w:shd w:val="clear" w:color="auto" w:fill="auto"/>
            <w:hideMark/>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i/>
                <w:sz w:val="24"/>
                <w:szCs w:val="24"/>
              </w:rPr>
            </w:pPr>
            <w:r w:rsidRPr="0083128F">
              <w:rPr>
                <w:rFonts w:ascii="Times New Roman" w:eastAsia="Times New Roman" w:hAnsi="Times New Roman" w:cs="Times New Roman"/>
                <w:b/>
                <w:i/>
                <w:sz w:val="24"/>
                <w:szCs w:val="24"/>
              </w:rPr>
              <w:t>Показатели</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i/>
                <w:sz w:val="24"/>
                <w:szCs w:val="24"/>
              </w:rPr>
            </w:pPr>
            <w:r w:rsidRPr="0083128F">
              <w:rPr>
                <w:rFonts w:ascii="Times New Roman" w:eastAsia="Times New Roman" w:hAnsi="Times New Roman" w:cs="Times New Roman"/>
                <w:b/>
                <w:i/>
                <w:sz w:val="24"/>
                <w:szCs w:val="24"/>
              </w:rPr>
              <w:t>2023</w:t>
            </w:r>
          </w:p>
        </w:tc>
      </w:tr>
      <w:tr w:rsidR="00B14FF0" w:rsidRPr="0083128F" w:rsidTr="008636DA">
        <w:tc>
          <w:tcPr>
            <w:tcW w:w="5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1.</w:t>
            </w:r>
          </w:p>
        </w:tc>
        <w:tc>
          <w:tcPr>
            <w:tcW w:w="7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b/>
                <w:sz w:val="24"/>
                <w:szCs w:val="24"/>
              </w:rPr>
              <w:t>Количество мероприятий</w:t>
            </w:r>
            <w:r w:rsidRPr="0083128F">
              <w:rPr>
                <w:rFonts w:ascii="Times New Roman" w:eastAsia="Times New Roman" w:hAnsi="Times New Roman" w:cs="Times New Roman"/>
                <w:sz w:val="24"/>
                <w:szCs w:val="24"/>
              </w:rPr>
              <w:t>, всего, из них:</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741</w:t>
            </w:r>
          </w:p>
        </w:tc>
      </w:tr>
      <w:tr w:rsidR="00B14FF0" w:rsidRPr="0083128F" w:rsidTr="008636DA">
        <w:tc>
          <w:tcPr>
            <w:tcW w:w="5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1.1</w:t>
            </w:r>
          </w:p>
        </w:tc>
        <w:tc>
          <w:tcPr>
            <w:tcW w:w="7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экспертно-аналитических</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673</w:t>
            </w:r>
          </w:p>
        </w:tc>
      </w:tr>
      <w:tr w:rsidR="00B14FF0" w:rsidRPr="0083128F" w:rsidTr="008636DA">
        <w:tc>
          <w:tcPr>
            <w:tcW w:w="5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1.2</w:t>
            </w:r>
          </w:p>
        </w:tc>
        <w:tc>
          <w:tcPr>
            <w:tcW w:w="7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контрольных</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68</w:t>
            </w:r>
          </w:p>
        </w:tc>
      </w:tr>
      <w:tr w:rsidR="00B14FF0" w:rsidRPr="0083128F" w:rsidTr="00B14FF0">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1.3.</w:t>
            </w:r>
          </w:p>
        </w:tc>
        <w:tc>
          <w:tcPr>
            <w:tcW w:w="7755" w:type="dxa"/>
            <w:tcBorders>
              <w:top w:val="single" w:sz="4" w:space="0" w:color="000000"/>
              <w:left w:val="single" w:sz="4" w:space="0" w:color="000000"/>
              <w:bottom w:val="single" w:sz="4" w:space="0" w:color="000000"/>
              <w:right w:val="single" w:sz="4" w:space="0" w:color="000000"/>
            </w:tcBorders>
            <w:shd w:val="clear" w:color="auto" w:fill="auto"/>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i/>
                <w:sz w:val="24"/>
                <w:szCs w:val="24"/>
              </w:rPr>
              <w:t>в том числе из стр. 1</w:t>
            </w:r>
            <w:r w:rsidRPr="0083128F">
              <w:rPr>
                <w:rFonts w:ascii="Times New Roman" w:eastAsia="Times New Roman" w:hAnsi="Times New Roman" w:cs="Times New Roman"/>
                <w:sz w:val="24"/>
                <w:szCs w:val="24"/>
              </w:rPr>
              <w:t xml:space="preserve"> в ходе осуществления внешнего государственного финансового контроля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126</w:t>
            </w:r>
          </w:p>
        </w:tc>
      </w:tr>
      <w:tr w:rsidR="00B14FF0" w:rsidRPr="0083128F" w:rsidTr="00B14FF0">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1.4</w:t>
            </w:r>
          </w:p>
        </w:tc>
        <w:tc>
          <w:tcPr>
            <w:tcW w:w="7755" w:type="dxa"/>
            <w:tcBorders>
              <w:top w:val="single" w:sz="4" w:space="0" w:color="000000"/>
              <w:left w:val="single" w:sz="4" w:space="0" w:color="000000"/>
              <w:bottom w:val="single" w:sz="4" w:space="0" w:color="000000"/>
              <w:right w:val="single" w:sz="4" w:space="0" w:color="000000"/>
            </w:tcBorders>
            <w:shd w:val="clear" w:color="auto" w:fill="auto"/>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i/>
                <w:sz w:val="24"/>
                <w:szCs w:val="24"/>
              </w:rPr>
              <w:t>в том числе из стр. 1</w:t>
            </w:r>
            <w:r w:rsidRPr="0083128F">
              <w:rPr>
                <w:rFonts w:ascii="Times New Roman" w:eastAsia="Times New Roman" w:hAnsi="Times New Roman" w:cs="Times New Roman"/>
                <w:sz w:val="24"/>
                <w:szCs w:val="24"/>
              </w:rPr>
              <w:t xml:space="preserve"> в ходе осуществления внешнего муниципального финансового контроля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639</w:t>
            </w:r>
          </w:p>
        </w:tc>
      </w:tr>
      <w:tr w:rsidR="00B14FF0" w:rsidRPr="0083128F" w:rsidTr="008636DA">
        <w:tc>
          <w:tcPr>
            <w:tcW w:w="5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2.</w:t>
            </w:r>
          </w:p>
        </w:tc>
        <w:tc>
          <w:tcPr>
            <w:tcW w:w="7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b/>
                <w:sz w:val="24"/>
                <w:szCs w:val="24"/>
              </w:rPr>
              <w:t>Количество проверенных объектов</w:t>
            </w:r>
            <w:r w:rsidRPr="0083128F">
              <w:rPr>
                <w:rFonts w:ascii="Times New Roman" w:eastAsia="Times New Roman" w:hAnsi="Times New Roman" w:cs="Times New Roman"/>
                <w:sz w:val="24"/>
                <w:szCs w:val="24"/>
              </w:rPr>
              <w:t>, всего, из них:</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450</w:t>
            </w:r>
          </w:p>
        </w:tc>
      </w:tr>
      <w:tr w:rsidR="00B14FF0" w:rsidRPr="0083128F" w:rsidTr="00B14FF0">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2.1.</w:t>
            </w:r>
          </w:p>
        </w:tc>
        <w:tc>
          <w:tcPr>
            <w:tcW w:w="7755" w:type="dxa"/>
            <w:tcBorders>
              <w:top w:val="single" w:sz="4" w:space="0" w:color="000000"/>
              <w:left w:val="single" w:sz="4" w:space="0" w:color="000000"/>
              <w:bottom w:val="single" w:sz="4" w:space="0" w:color="000000"/>
              <w:right w:val="single" w:sz="4" w:space="0" w:color="000000"/>
            </w:tcBorders>
            <w:shd w:val="clear" w:color="auto" w:fill="auto"/>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проверенных в ходе осуществления внешнего государственного финансового контроля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125</w:t>
            </w:r>
          </w:p>
        </w:tc>
      </w:tr>
      <w:tr w:rsidR="00B14FF0" w:rsidRPr="0083128F" w:rsidTr="00B14FF0">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2.2.</w:t>
            </w:r>
          </w:p>
        </w:tc>
        <w:tc>
          <w:tcPr>
            <w:tcW w:w="7755" w:type="dxa"/>
            <w:tcBorders>
              <w:top w:val="single" w:sz="4" w:space="0" w:color="000000"/>
              <w:left w:val="single" w:sz="4" w:space="0" w:color="000000"/>
              <w:bottom w:val="single" w:sz="4" w:space="0" w:color="000000"/>
              <w:right w:val="single" w:sz="4" w:space="0" w:color="000000"/>
            </w:tcBorders>
            <w:shd w:val="clear" w:color="auto" w:fill="auto"/>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проверенных в ходе осуществления внешнего муниципального финансового контроля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325</w:t>
            </w:r>
          </w:p>
        </w:tc>
      </w:tr>
      <w:tr w:rsidR="00B14FF0" w:rsidRPr="0083128F" w:rsidTr="008636DA">
        <w:tc>
          <w:tcPr>
            <w:tcW w:w="5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3.</w:t>
            </w:r>
          </w:p>
        </w:tc>
        <w:tc>
          <w:tcPr>
            <w:tcW w:w="7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b/>
                <w:sz w:val="24"/>
                <w:szCs w:val="24"/>
              </w:rPr>
              <w:t>Выявлено нарушений</w:t>
            </w:r>
            <w:r w:rsidRPr="0083128F">
              <w:rPr>
                <w:rFonts w:ascii="Times New Roman" w:eastAsia="Times New Roman" w:hAnsi="Times New Roman" w:cs="Times New Roman"/>
                <w:sz w:val="24"/>
                <w:szCs w:val="24"/>
              </w:rPr>
              <w:t>, всего (кол-во), из них:</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4 013</w:t>
            </w:r>
          </w:p>
        </w:tc>
      </w:tr>
      <w:tr w:rsidR="00B14FF0" w:rsidRPr="0083128F" w:rsidTr="00B14FF0">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3.1.</w:t>
            </w:r>
          </w:p>
        </w:tc>
        <w:tc>
          <w:tcPr>
            <w:tcW w:w="7755" w:type="dxa"/>
            <w:tcBorders>
              <w:top w:val="single" w:sz="4" w:space="0" w:color="000000"/>
              <w:left w:val="single" w:sz="4" w:space="0" w:color="000000"/>
              <w:bottom w:val="single" w:sz="4" w:space="0" w:color="000000"/>
              <w:right w:val="single" w:sz="4" w:space="0" w:color="000000"/>
            </w:tcBorders>
            <w:shd w:val="clear" w:color="auto" w:fill="auto"/>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в ходе осуществления внешнего государственного финансового контроля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993</w:t>
            </w:r>
          </w:p>
        </w:tc>
      </w:tr>
      <w:tr w:rsidR="00B14FF0" w:rsidRPr="0083128F" w:rsidTr="00B14FF0">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3.2.</w:t>
            </w:r>
          </w:p>
        </w:tc>
        <w:tc>
          <w:tcPr>
            <w:tcW w:w="7755" w:type="dxa"/>
            <w:tcBorders>
              <w:top w:val="single" w:sz="4" w:space="0" w:color="000000"/>
              <w:left w:val="single" w:sz="4" w:space="0" w:color="000000"/>
              <w:bottom w:val="single" w:sz="4" w:space="0" w:color="000000"/>
              <w:right w:val="single" w:sz="4" w:space="0" w:color="000000"/>
            </w:tcBorders>
            <w:shd w:val="clear" w:color="auto" w:fill="auto"/>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в ходе осуществления внешнего муниципального финансового контроля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3 020</w:t>
            </w:r>
          </w:p>
        </w:tc>
      </w:tr>
      <w:tr w:rsidR="00B14FF0" w:rsidRPr="0083128F" w:rsidTr="008636DA">
        <w:tc>
          <w:tcPr>
            <w:tcW w:w="575" w:type="dxa"/>
            <w:tcBorders>
              <w:top w:val="single" w:sz="4" w:space="0" w:color="000000"/>
              <w:left w:val="single" w:sz="4" w:space="0" w:color="000000"/>
              <w:bottom w:val="single" w:sz="4" w:space="0" w:color="auto"/>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4.</w:t>
            </w:r>
          </w:p>
        </w:tc>
        <w:tc>
          <w:tcPr>
            <w:tcW w:w="7755" w:type="dxa"/>
            <w:tcBorders>
              <w:top w:val="single" w:sz="4" w:space="0" w:color="000000"/>
              <w:left w:val="single" w:sz="4" w:space="0" w:color="000000"/>
              <w:bottom w:val="single" w:sz="4" w:space="0" w:color="auto"/>
              <w:right w:val="single" w:sz="4" w:space="0" w:color="000000"/>
            </w:tcBorders>
            <w:shd w:val="clear" w:color="auto" w:fill="F2F2F2" w:themeFill="background1" w:themeFillShade="F2"/>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b/>
                <w:sz w:val="24"/>
                <w:szCs w:val="24"/>
              </w:rPr>
              <w:t>Сумма нарушений</w:t>
            </w:r>
            <w:r w:rsidRPr="0083128F">
              <w:rPr>
                <w:rFonts w:ascii="Times New Roman" w:eastAsia="Times New Roman" w:hAnsi="Times New Roman" w:cs="Times New Roman"/>
                <w:sz w:val="24"/>
                <w:szCs w:val="24"/>
              </w:rPr>
              <w:t>, всего (млн руб.), из них:</w:t>
            </w:r>
          </w:p>
        </w:tc>
        <w:tc>
          <w:tcPr>
            <w:tcW w:w="1134" w:type="dxa"/>
            <w:tcBorders>
              <w:top w:val="single" w:sz="4" w:space="0" w:color="000000"/>
              <w:left w:val="single" w:sz="4" w:space="0" w:color="000000"/>
              <w:bottom w:val="single" w:sz="4" w:space="0" w:color="auto"/>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1 726,3</w:t>
            </w:r>
          </w:p>
        </w:tc>
      </w:tr>
      <w:tr w:rsidR="00B14FF0" w:rsidRPr="0083128F" w:rsidTr="00B14FF0">
        <w:tc>
          <w:tcPr>
            <w:tcW w:w="575" w:type="dxa"/>
            <w:tcBorders>
              <w:top w:val="single" w:sz="4" w:space="0" w:color="auto"/>
              <w:left w:val="single" w:sz="4" w:space="0" w:color="auto"/>
              <w:bottom w:val="nil"/>
              <w:right w:val="single" w:sz="4" w:space="0" w:color="auto"/>
            </w:tcBorders>
            <w:shd w:val="clear" w:color="auto" w:fill="auto"/>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4.1.</w:t>
            </w:r>
          </w:p>
        </w:tc>
        <w:tc>
          <w:tcPr>
            <w:tcW w:w="7755" w:type="dxa"/>
            <w:tcBorders>
              <w:top w:val="single" w:sz="4" w:space="0" w:color="auto"/>
              <w:left w:val="single" w:sz="4" w:space="0" w:color="auto"/>
              <w:bottom w:val="nil"/>
              <w:right w:val="single" w:sz="4" w:space="0" w:color="auto"/>
            </w:tcBorders>
            <w:shd w:val="clear" w:color="auto" w:fill="auto"/>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в ходе осуществления внешнего государственного финансового контроля</w:t>
            </w:r>
          </w:p>
        </w:tc>
        <w:tc>
          <w:tcPr>
            <w:tcW w:w="1134" w:type="dxa"/>
            <w:tcBorders>
              <w:top w:val="single" w:sz="4" w:space="0" w:color="auto"/>
              <w:left w:val="single" w:sz="4" w:space="0" w:color="auto"/>
              <w:bottom w:val="nil"/>
              <w:right w:val="single" w:sz="4" w:space="0" w:color="auto"/>
            </w:tcBorders>
            <w:shd w:val="clear" w:color="auto" w:fill="auto"/>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881,6</w:t>
            </w:r>
          </w:p>
        </w:tc>
      </w:tr>
      <w:tr w:rsidR="00B14FF0" w:rsidRPr="0083128F" w:rsidTr="00B14FF0">
        <w:tc>
          <w:tcPr>
            <w:tcW w:w="575" w:type="dxa"/>
            <w:tcBorders>
              <w:top w:val="single" w:sz="4" w:space="0" w:color="auto"/>
              <w:left w:val="single" w:sz="4" w:space="0" w:color="auto"/>
              <w:bottom w:val="single" w:sz="4" w:space="0" w:color="auto"/>
              <w:right w:val="single" w:sz="4" w:space="0" w:color="auto"/>
            </w:tcBorders>
            <w:shd w:val="clear" w:color="auto" w:fill="auto"/>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4.2.</w:t>
            </w:r>
          </w:p>
        </w:tc>
        <w:tc>
          <w:tcPr>
            <w:tcW w:w="7755" w:type="dxa"/>
            <w:tcBorders>
              <w:top w:val="single" w:sz="4" w:space="0" w:color="auto"/>
              <w:left w:val="single" w:sz="4" w:space="0" w:color="auto"/>
              <w:bottom w:val="single" w:sz="4" w:space="0" w:color="auto"/>
              <w:right w:val="single" w:sz="4" w:space="0" w:color="auto"/>
            </w:tcBorders>
            <w:shd w:val="clear" w:color="auto" w:fill="auto"/>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в ходе осуществления внешнего муниципального финансового контроля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844,7</w:t>
            </w:r>
          </w:p>
        </w:tc>
      </w:tr>
      <w:tr w:rsidR="00B14FF0" w:rsidRPr="0083128F" w:rsidTr="008636DA">
        <w:tc>
          <w:tcPr>
            <w:tcW w:w="575"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5.</w:t>
            </w:r>
          </w:p>
        </w:tc>
        <w:tc>
          <w:tcPr>
            <w:tcW w:w="7755"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b/>
                <w:sz w:val="24"/>
                <w:szCs w:val="24"/>
              </w:rPr>
              <w:t>Сумма установленного неэффективного использования денежных средств и материальных ресурсов и имущества</w:t>
            </w:r>
            <w:r w:rsidRPr="0083128F">
              <w:rPr>
                <w:rFonts w:ascii="Times New Roman" w:eastAsia="Times New Roman" w:hAnsi="Times New Roman" w:cs="Times New Roman"/>
                <w:sz w:val="24"/>
                <w:szCs w:val="24"/>
              </w:rPr>
              <w:t>, всего (млн руб.), их них:</w:t>
            </w:r>
          </w:p>
        </w:tc>
        <w:tc>
          <w:tcPr>
            <w:tcW w:w="1134"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398,9</w:t>
            </w:r>
          </w:p>
        </w:tc>
      </w:tr>
      <w:tr w:rsidR="00B14FF0" w:rsidRPr="0083128F" w:rsidTr="00B14FF0">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5.1.</w:t>
            </w:r>
          </w:p>
        </w:tc>
        <w:tc>
          <w:tcPr>
            <w:tcW w:w="7755" w:type="dxa"/>
            <w:tcBorders>
              <w:top w:val="single" w:sz="4" w:space="0" w:color="000000"/>
              <w:left w:val="single" w:sz="4" w:space="0" w:color="000000"/>
              <w:bottom w:val="single" w:sz="4" w:space="0" w:color="000000"/>
              <w:right w:val="single" w:sz="4" w:space="0" w:color="000000"/>
            </w:tcBorders>
            <w:shd w:val="clear" w:color="auto" w:fill="auto"/>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в ходе осуществления внешнего государственного финансового контроля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348,0</w:t>
            </w:r>
          </w:p>
        </w:tc>
      </w:tr>
      <w:tr w:rsidR="00B14FF0" w:rsidRPr="0083128F" w:rsidTr="00B14FF0">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5.2.</w:t>
            </w:r>
          </w:p>
        </w:tc>
        <w:tc>
          <w:tcPr>
            <w:tcW w:w="7755" w:type="dxa"/>
            <w:tcBorders>
              <w:top w:val="single" w:sz="4" w:space="0" w:color="000000"/>
              <w:left w:val="single" w:sz="4" w:space="0" w:color="000000"/>
              <w:bottom w:val="single" w:sz="4" w:space="0" w:color="000000"/>
              <w:right w:val="single" w:sz="4" w:space="0" w:color="000000"/>
            </w:tcBorders>
            <w:shd w:val="clear" w:color="auto" w:fill="auto"/>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в ходе осуществления внешнего муниципального финансового контроля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50,9</w:t>
            </w:r>
          </w:p>
        </w:tc>
      </w:tr>
      <w:tr w:rsidR="00B14FF0" w:rsidRPr="0083128F" w:rsidTr="008636DA">
        <w:tc>
          <w:tcPr>
            <w:tcW w:w="5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6.</w:t>
            </w:r>
          </w:p>
        </w:tc>
        <w:tc>
          <w:tcPr>
            <w:tcW w:w="7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b/>
                <w:sz w:val="24"/>
                <w:szCs w:val="24"/>
              </w:rPr>
              <w:t xml:space="preserve">Предотвращены финансовые потери и нарушения в использовании </w:t>
            </w:r>
            <w:r w:rsidRPr="0083128F">
              <w:rPr>
                <w:rFonts w:ascii="Times New Roman" w:eastAsia="Times New Roman" w:hAnsi="Times New Roman" w:cs="Times New Roman"/>
                <w:b/>
                <w:sz w:val="24"/>
                <w:szCs w:val="24"/>
              </w:rPr>
              <w:lastRenderedPageBreak/>
              <w:t>имущества</w:t>
            </w:r>
            <w:r w:rsidRPr="0083128F">
              <w:rPr>
                <w:rFonts w:ascii="Times New Roman" w:eastAsia="Times New Roman" w:hAnsi="Times New Roman" w:cs="Times New Roman"/>
                <w:sz w:val="24"/>
                <w:szCs w:val="24"/>
              </w:rPr>
              <w:t>, всего (млн руб.)</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lastRenderedPageBreak/>
              <w:t>876,9</w:t>
            </w:r>
          </w:p>
        </w:tc>
      </w:tr>
      <w:tr w:rsidR="00B14FF0" w:rsidRPr="0083128F" w:rsidTr="00B14FF0">
        <w:tc>
          <w:tcPr>
            <w:tcW w:w="575" w:type="dxa"/>
            <w:tcBorders>
              <w:top w:val="single" w:sz="4" w:space="0" w:color="000000"/>
              <w:left w:val="single" w:sz="4" w:space="0" w:color="000000"/>
              <w:bottom w:val="single" w:sz="4" w:space="0" w:color="000000"/>
              <w:right w:val="single" w:sz="4" w:space="0" w:color="000000"/>
            </w:tcBorders>
            <w:shd w:val="clear" w:color="auto" w:fill="FFFFFF"/>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lastRenderedPageBreak/>
              <w:t>6.1.</w:t>
            </w:r>
          </w:p>
        </w:tc>
        <w:tc>
          <w:tcPr>
            <w:tcW w:w="7755" w:type="dxa"/>
            <w:tcBorders>
              <w:top w:val="single" w:sz="4" w:space="0" w:color="000000"/>
              <w:left w:val="single" w:sz="4" w:space="0" w:color="000000"/>
              <w:bottom w:val="single" w:sz="4" w:space="0" w:color="000000"/>
              <w:right w:val="single" w:sz="4" w:space="0" w:color="000000"/>
            </w:tcBorders>
            <w:shd w:val="clear" w:color="auto" w:fill="FFFFFF"/>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в ходе осуществления внешнего государственного финансового контроля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327,3</w:t>
            </w:r>
          </w:p>
        </w:tc>
      </w:tr>
      <w:tr w:rsidR="00B14FF0" w:rsidRPr="0083128F" w:rsidTr="00B14FF0">
        <w:tc>
          <w:tcPr>
            <w:tcW w:w="575" w:type="dxa"/>
            <w:tcBorders>
              <w:top w:val="single" w:sz="4" w:space="0" w:color="000000"/>
              <w:left w:val="single" w:sz="4" w:space="0" w:color="000000"/>
              <w:bottom w:val="single" w:sz="4" w:space="0" w:color="000000"/>
              <w:right w:val="single" w:sz="4" w:space="0" w:color="000000"/>
            </w:tcBorders>
            <w:shd w:val="clear" w:color="auto" w:fill="FFFFFF"/>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6.2</w:t>
            </w:r>
          </w:p>
        </w:tc>
        <w:tc>
          <w:tcPr>
            <w:tcW w:w="7755" w:type="dxa"/>
            <w:tcBorders>
              <w:top w:val="single" w:sz="4" w:space="0" w:color="000000"/>
              <w:left w:val="single" w:sz="4" w:space="0" w:color="000000"/>
              <w:bottom w:val="single" w:sz="4" w:space="0" w:color="000000"/>
              <w:right w:val="single" w:sz="4" w:space="0" w:color="000000"/>
            </w:tcBorders>
            <w:shd w:val="clear" w:color="auto" w:fill="FFFFFF"/>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в ходе осуществления внешнего муниципального финансового контроля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549,6</w:t>
            </w:r>
          </w:p>
        </w:tc>
      </w:tr>
      <w:tr w:rsidR="00B14FF0" w:rsidRPr="0083128F" w:rsidTr="008636DA">
        <w:tc>
          <w:tcPr>
            <w:tcW w:w="5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7.</w:t>
            </w:r>
          </w:p>
        </w:tc>
        <w:tc>
          <w:tcPr>
            <w:tcW w:w="7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b/>
                <w:sz w:val="24"/>
                <w:szCs w:val="24"/>
              </w:rPr>
              <w:t>Сумма возмещенных и устраненных выявленных финансовых нарушений</w:t>
            </w:r>
            <w:r w:rsidRPr="0083128F">
              <w:rPr>
                <w:rFonts w:ascii="Times New Roman" w:eastAsia="Times New Roman" w:hAnsi="Times New Roman" w:cs="Times New Roman"/>
                <w:sz w:val="24"/>
                <w:szCs w:val="24"/>
              </w:rPr>
              <w:t>, всего (млн руб.)</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31,1</w:t>
            </w:r>
          </w:p>
        </w:tc>
      </w:tr>
      <w:tr w:rsidR="00B14FF0" w:rsidRPr="0083128F" w:rsidTr="00B14FF0">
        <w:tc>
          <w:tcPr>
            <w:tcW w:w="575" w:type="dxa"/>
            <w:tcBorders>
              <w:top w:val="single" w:sz="4" w:space="0" w:color="000000"/>
              <w:left w:val="single" w:sz="4" w:space="0" w:color="000000"/>
              <w:bottom w:val="nil"/>
              <w:right w:val="single" w:sz="4" w:space="0" w:color="000000"/>
            </w:tcBorders>
            <w:shd w:val="clear" w:color="auto" w:fill="FFFFFF"/>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7.1.</w:t>
            </w:r>
          </w:p>
        </w:tc>
        <w:tc>
          <w:tcPr>
            <w:tcW w:w="7755" w:type="dxa"/>
            <w:tcBorders>
              <w:top w:val="single" w:sz="4" w:space="0" w:color="000000"/>
              <w:left w:val="single" w:sz="4" w:space="0" w:color="000000"/>
              <w:bottom w:val="nil"/>
              <w:right w:val="single" w:sz="4" w:space="0" w:color="000000"/>
            </w:tcBorders>
            <w:shd w:val="clear" w:color="auto" w:fill="FFFFFF"/>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в ходе осуществления внешнего государственного финансового контроля</w:t>
            </w:r>
          </w:p>
        </w:tc>
        <w:tc>
          <w:tcPr>
            <w:tcW w:w="1134" w:type="dxa"/>
            <w:tcBorders>
              <w:top w:val="single" w:sz="4" w:space="0" w:color="000000"/>
              <w:left w:val="single" w:sz="4" w:space="0" w:color="000000"/>
              <w:bottom w:val="nil"/>
              <w:right w:val="single" w:sz="4" w:space="0" w:color="000000"/>
            </w:tcBorders>
            <w:shd w:val="clear" w:color="auto" w:fill="FFFFFF"/>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20,6</w:t>
            </w:r>
          </w:p>
        </w:tc>
      </w:tr>
      <w:tr w:rsidR="00B14FF0" w:rsidRPr="0083128F" w:rsidTr="008636DA">
        <w:tc>
          <w:tcPr>
            <w:tcW w:w="575" w:type="dxa"/>
            <w:tcBorders>
              <w:top w:val="single" w:sz="4" w:space="0" w:color="auto"/>
              <w:left w:val="single" w:sz="4" w:space="0" w:color="000000"/>
              <w:bottom w:val="single" w:sz="4" w:space="0" w:color="000000"/>
              <w:right w:val="single" w:sz="4" w:space="0" w:color="000000"/>
            </w:tcBorders>
            <w:shd w:val="clear" w:color="auto" w:fill="FFFFFF"/>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7.2.</w:t>
            </w:r>
          </w:p>
        </w:tc>
        <w:tc>
          <w:tcPr>
            <w:tcW w:w="7755" w:type="dxa"/>
            <w:tcBorders>
              <w:top w:val="single" w:sz="4" w:space="0" w:color="auto"/>
              <w:left w:val="single" w:sz="4" w:space="0" w:color="000000"/>
              <w:bottom w:val="single" w:sz="4" w:space="0" w:color="000000"/>
              <w:right w:val="single" w:sz="4" w:space="0" w:color="000000"/>
            </w:tcBorders>
            <w:shd w:val="clear" w:color="auto" w:fill="FFFFFF"/>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в ходе осуществления внешнего муниципального финансового контроля</w:t>
            </w:r>
          </w:p>
        </w:tc>
        <w:tc>
          <w:tcPr>
            <w:tcW w:w="1134" w:type="dxa"/>
            <w:tcBorders>
              <w:top w:val="single" w:sz="4" w:space="0" w:color="auto"/>
              <w:left w:val="single" w:sz="4" w:space="0" w:color="000000"/>
              <w:bottom w:val="single" w:sz="4" w:space="0" w:color="000000"/>
              <w:right w:val="single" w:sz="4" w:space="0" w:color="000000"/>
            </w:tcBorders>
            <w:shd w:val="clear" w:color="auto" w:fill="FFFFFF"/>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10,5</w:t>
            </w:r>
          </w:p>
        </w:tc>
      </w:tr>
      <w:tr w:rsidR="00B14FF0" w:rsidRPr="0083128F" w:rsidTr="008636DA">
        <w:tc>
          <w:tcPr>
            <w:tcW w:w="575" w:type="dxa"/>
            <w:tcBorders>
              <w:top w:val="single" w:sz="4" w:space="0" w:color="000000"/>
              <w:left w:val="single" w:sz="4" w:space="0" w:color="000000"/>
              <w:bottom w:val="single" w:sz="4" w:space="0" w:color="auto"/>
              <w:right w:val="single" w:sz="4" w:space="0" w:color="000000"/>
            </w:tcBorders>
            <w:shd w:val="clear" w:color="auto" w:fill="F2F2F2" w:themeFill="background1" w:themeFillShade="F2"/>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8.</w:t>
            </w:r>
          </w:p>
        </w:tc>
        <w:tc>
          <w:tcPr>
            <w:tcW w:w="7755" w:type="dxa"/>
            <w:tcBorders>
              <w:top w:val="single" w:sz="4" w:space="0" w:color="000000"/>
              <w:left w:val="single" w:sz="4" w:space="0" w:color="000000"/>
              <w:bottom w:val="single" w:sz="4" w:space="0" w:color="auto"/>
              <w:right w:val="single" w:sz="4" w:space="0" w:color="000000"/>
            </w:tcBorders>
            <w:shd w:val="clear" w:color="auto" w:fill="F2F2F2" w:themeFill="background1" w:themeFillShade="F2"/>
            <w:hideMark/>
          </w:tcPr>
          <w:p w:rsidR="00B14FF0" w:rsidRPr="0083128F" w:rsidRDefault="00B14FF0" w:rsidP="00B14FF0">
            <w:pPr>
              <w:widowControl w:val="0"/>
              <w:spacing w:after="0" w:line="240" w:lineRule="auto"/>
              <w:ind w:right="-1"/>
              <w:jc w:val="both"/>
              <w:outlineLvl w:val="0"/>
              <w:rPr>
                <w:rFonts w:ascii="Times New Roman" w:eastAsia="Times New Roman" w:hAnsi="Times New Roman" w:cs="Times New Roman"/>
                <w:sz w:val="24"/>
                <w:szCs w:val="24"/>
              </w:rPr>
            </w:pPr>
            <w:r w:rsidRPr="0083128F">
              <w:rPr>
                <w:rFonts w:ascii="Times New Roman" w:eastAsia="Times New Roman" w:hAnsi="Times New Roman" w:cs="Times New Roman"/>
                <w:b/>
                <w:sz w:val="24"/>
                <w:szCs w:val="24"/>
              </w:rPr>
              <w:t xml:space="preserve">Общее количество направленных объектам контроля (аудита) </w:t>
            </w:r>
            <w:r w:rsidRPr="008636DA">
              <w:rPr>
                <w:rFonts w:ascii="Times New Roman" w:eastAsia="Times New Roman" w:hAnsi="Times New Roman" w:cs="Times New Roman"/>
                <w:b/>
                <w:sz w:val="24"/>
                <w:szCs w:val="24"/>
              </w:rPr>
              <w:t>представлений</w:t>
            </w:r>
            <w:r w:rsidRPr="00064C77">
              <w:rPr>
                <w:rFonts w:ascii="Times New Roman" w:eastAsia="Times New Roman" w:hAnsi="Times New Roman" w:cs="Times New Roman"/>
                <w:sz w:val="24"/>
                <w:szCs w:val="24"/>
              </w:rPr>
              <w:t>, всего</w:t>
            </w:r>
            <w:r w:rsidRPr="0083128F">
              <w:rPr>
                <w:rFonts w:ascii="Times New Roman" w:eastAsia="Times New Roman" w:hAnsi="Times New Roman" w:cs="Times New Roman"/>
                <w:sz w:val="24"/>
                <w:szCs w:val="24"/>
              </w:rPr>
              <w:t xml:space="preserve"> </w:t>
            </w:r>
          </w:p>
        </w:tc>
        <w:tc>
          <w:tcPr>
            <w:tcW w:w="1134" w:type="dxa"/>
            <w:tcBorders>
              <w:top w:val="single" w:sz="4" w:space="0" w:color="000000"/>
              <w:left w:val="single" w:sz="4" w:space="0" w:color="000000"/>
              <w:bottom w:val="single" w:sz="4" w:space="0" w:color="auto"/>
              <w:right w:val="single" w:sz="4" w:space="0" w:color="000000"/>
            </w:tcBorders>
            <w:shd w:val="clear" w:color="auto" w:fill="F2F2F2" w:themeFill="background1" w:themeFillShade="F2"/>
            <w:hideMark/>
          </w:tcPr>
          <w:p w:rsidR="00B14FF0" w:rsidRPr="0083128F" w:rsidRDefault="00B14FF0" w:rsidP="00B14FF0">
            <w:pPr>
              <w:widowControl w:val="0"/>
              <w:spacing w:after="0" w:line="240" w:lineRule="auto"/>
              <w:ind w:right="-1"/>
              <w:jc w:val="center"/>
              <w:outlineLvl w:val="0"/>
              <w:rPr>
                <w:rFonts w:ascii="Times New Roman" w:eastAsia="Times New Roman" w:hAnsi="Times New Roman" w:cs="Times New Roman"/>
                <w:b/>
                <w:sz w:val="24"/>
                <w:szCs w:val="24"/>
                <w:lang w:val="en-US"/>
              </w:rPr>
            </w:pPr>
            <w:r w:rsidRPr="0083128F">
              <w:rPr>
                <w:rFonts w:ascii="Times New Roman" w:eastAsia="Times New Roman" w:hAnsi="Times New Roman" w:cs="Times New Roman"/>
                <w:b/>
                <w:sz w:val="24"/>
                <w:szCs w:val="24"/>
                <w:lang w:val="en-US"/>
              </w:rPr>
              <w:t>68</w:t>
            </w:r>
          </w:p>
        </w:tc>
      </w:tr>
    </w:tbl>
    <w:p w:rsidR="00B14FF0" w:rsidRPr="0083128F" w:rsidRDefault="00B14FF0" w:rsidP="00356CAD">
      <w:pPr>
        <w:widowControl w:val="0"/>
        <w:spacing w:after="0"/>
        <w:ind w:right="-1" w:firstLine="567"/>
        <w:jc w:val="both"/>
        <w:outlineLvl w:val="0"/>
        <w:rPr>
          <w:rFonts w:ascii="Times New Roman" w:eastAsia="Times New Roman" w:hAnsi="Times New Roman" w:cs="Times New Roman"/>
          <w:sz w:val="28"/>
          <w:szCs w:val="24"/>
        </w:rPr>
      </w:pPr>
    </w:p>
    <w:bookmarkEnd w:id="15"/>
    <w:bookmarkEnd w:id="16"/>
    <w:bookmarkEnd w:id="17"/>
    <w:bookmarkEnd w:id="18"/>
    <w:bookmarkEnd w:id="19"/>
    <w:p w:rsidR="00356CAD" w:rsidRPr="0083128F" w:rsidRDefault="00356CAD" w:rsidP="00356CAD">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Общая сумма выявленных нарушений и недостатков по результатам контрольных и экспертно-аналитических мероприятий составила в общей сумме 1 726,3 млн рублей, в том числе нарушения: </w:t>
      </w:r>
    </w:p>
    <w:p w:rsidR="00356CAD" w:rsidRPr="0083128F" w:rsidRDefault="00356CAD" w:rsidP="00356CAD">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по ведению бухгалтерского учета, составлению и представлению бухгалтерской (финансовой) отчетности - 1 236,6 млн рублей</w:t>
      </w:r>
      <w:r w:rsidR="00864F20" w:rsidRPr="0083128F">
        <w:rPr>
          <w:rFonts w:ascii="Times New Roman" w:eastAsia="Times New Roman" w:hAnsi="Times New Roman" w:cs="Times New Roman"/>
          <w:sz w:val="28"/>
          <w:szCs w:val="24"/>
        </w:rPr>
        <w:t xml:space="preserve"> (71,6%)</w:t>
      </w:r>
      <w:r w:rsidRPr="0083128F">
        <w:rPr>
          <w:rFonts w:ascii="Times New Roman" w:eastAsia="Times New Roman" w:hAnsi="Times New Roman" w:cs="Times New Roman"/>
          <w:sz w:val="28"/>
          <w:szCs w:val="24"/>
        </w:rPr>
        <w:t>;</w:t>
      </w:r>
    </w:p>
    <w:p w:rsidR="00356CAD" w:rsidRPr="0083128F" w:rsidRDefault="00356CAD" w:rsidP="00356CAD">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при формировании и исполнении бюджетов – 187,0 млн рублей</w:t>
      </w:r>
      <w:r w:rsidR="00864F20" w:rsidRPr="0083128F">
        <w:rPr>
          <w:rFonts w:ascii="Times New Roman" w:eastAsia="Times New Roman" w:hAnsi="Times New Roman" w:cs="Times New Roman"/>
          <w:sz w:val="28"/>
          <w:szCs w:val="24"/>
        </w:rPr>
        <w:t xml:space="preserve"> (10,8%)</w:t>
      </w:r>
      <w:r w:rsidRPr="0083128F">
        <w:rPr>
          <w:rFonts w:ascii="Times New Roman" w:eastAsia="Times New Roman" w:hAnsi="Times New Roman" w:cs="Times New Roman"/>
          <w:sz w:val="28"/>
          <w:szCs w:val="24"/>
        </w:rPr>
        <w:t>, в том числе повлекшие нецелевое использование средств – 11,6</w:t>
      </w:r>
      <w:r w:rsidR="00864F20" w:rsidRPr="0083128F">
        <w:rPr>
          <w:rFonts w:ascii="Times New Roman" w:eastAsia="Times New Roman" w:hAnsi="Times New Roman" w:cs="Times New Roman"/>
          <w:sz w:val="28"/>
          <w:szCs w:val="24"/>
        </w:rPr>
        <w:t> </w:t>
      </w:r>
      <w:r w:rsidRPr="0083128F">
        <w:rPr>
          <w:rFonts w:ascii="Times New Roman" w:eastAsia="Times New Roman" w:hAnsi="Times New Roman" w:cs="Times New Roman"/>
          <w:sz w:val="28"/>
          <w:szCs w:val="24"/>
        </w:rPr>
        <w:t>млн</w:t>
      </w:r>
      <w:r w:rsidR="00864F20" w:rsidRPr="0083128F">
        <w:rPr>
          <w:rFonts w:ascii="Times New Roman" w:eastAsia="Times New Roman" w:hAnsi="Times New Roman" w:cs="Times New Roman"/>
          <w:sz w:val="28"/>
          <w:szCs w:val="24"/>
        </w:rPr>
        <w:t> </w:t>
      </w:r>
      <w:r w:rsidRPr="0083128F">
        <w:rPr>
          <w:rFonts w:ascii="Times New Roman" w:eastAsia="Times New Roman" w:hAnsi="Times New Roman" w:cs="Times New Roman"/>
          <w:sz w:val="28"/>
          <w:szCs w:val="24"/>
        </w:rPr>
        <w:t>рублей</w:t>
      </w:r>
      <w:r w:rsidR="00864F20" w:rsidRPr="0083128F">
        <w:rPr>
          <w:rFonts w:ascii="Times New Roman" w:eastAsia="Times New Roman" w:hAnsi="Times New Roman" w:cs="Times New Roman"/>
          <w:sz w:val="28"/>
          <w:szCs w:val="24"/>
        </w:rPr>
        <w:t xml:space="preserve"> (0,7%)</w:t>
      </w:r>
      <w:r w:rsidRPr="0083128F">
        <w:rPr>
          <w:rFonts w:ascii="Times New Roman" w:eastAsia="Times New Roman" w:hAnsi="Times New Roman" w:cs="Times New Roman"/>
          <w:sz w:val="28"/>
          <w:szCs w:val="24"/>
        </w:rPr>
        <w:t xml:space="preserve">; </w:t>
      </w:r>
    </w:p>
    <w:p w:rsidR="00356CAD" w:rsidRPr="0083128F" w:rsidRDefault="00356CAD" w:rsidP="00356CAD">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при осуществлении государственных (муниципальных) закупок и закупок отдельными видами юридических лиц – 289,3 млн рублей</w:t>
      </w:r>
      <w:r w:rsidR="00864F20" w:rsidRPr="0083128F">
        <w:rPr>
          <w:rFonts w:ascii="Times New Roman" w:eastAsia="Times New Roman" w:hAnsi="Times New Roman" w:cs="Times New Roman"/>
          <w:sz w:val="28"/>
          <w:szCs w:val="24"/>
        </w:rPr>
        <w:t xml:space="preserve"> (16,8%)</w:t>
      </w:r>
      <w:r w:rsidRPr="0083128F">
        <w:rPr>
          <w:rFonts w:ascii="Times New Roman" w:eastAsia="Times New Roman" w:hAnsi="Times New Roman" w:cs="Times New Roman"/>
          <w:sz w:val="28"/>
          <w:szCs w:val="24"/>
        </w:rPr>
        <w:t xml:space="preserve">; </w:t>
      </w:r>
    </w:p>
    <w:p w:rsidR="005132A3" w:rsidRPr="0083128F" w:rsidRDefault="00356CAD" w:rsidP="004660D8">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в сфере управления и распоряжения государственной (муниципальной) собственностью – 13,4</w:t>
      </w:r>
      <w:bookmarkStart w:id="20" w:name="_Toc507498134"/>
      <w:bookmarkStart w:id="21" w:name="_Toc2152473"/>
      <w:r w:rsidR="004660D8" w:rsidRPr="0083128F">
        <w:rPr>
          <w:rFonts w:ascii="Times New Roman" w:eastAsia="Times New Roman" w:hAnsi="Times New Roman" w:cs="Times New Roman"/>
          <w:sz w:val="28"/>
          <w:szCs w:val="24"/>
        </w:rPr>
        <w:t xml:space="preserve"> млн рублей</w:t>
      </w:r>
      <w:r w:rsidR="00864F20" w:rsidRPr="0083128F">
        <w:rPr>
          <w:rFonts w:ascii="Times New Roman" w:eastAsia="Times New Roman" w:hAnsi="Times New Roman" w:cs="Times New Roman"/>
          <w:sz w:val="28"/>
          <w:szCs w:val="24"/>
        </w:rPr>
        <w:t xml:space="preserve"> (0,8%)</w:t>
      </w:r>
      <w:r w:rsidR="004660D8" w:rsidRPr="0083128F">
        <w:rPr>
          <w:rFonts w:ascii="Times New Roman" w:eastAsia="Times New Roman" w:hAnsi="Times New Roman" w:cs="Times New Roman"/>
          <w:sz w:val="28"/>
          <w:szCs w:val="24"/>
        </w:rPr>
        <w:t>.</w:t>
      </w:r>
    </w:p>
    <w:p w:rsidR="001D10D9" w:rsidRPr="0083128F" w:rsidRDefault="001D10D9" w:rsidP="00012C95">
      <w:pPr>
        <w:widowControl w:val="0"/>
        <w:spacing w:after="0"/>
        <w:ind w:right="-1" w:firstLine="567"/>
        <w:jc w:val="both"/>
        <w:outlineLvl w:val="0"/>
        <w:rPr>
          <w:rFonts w:ascii="Times New Roman" w:eastAsia="Times New Roman" w:hAnsi="Times New Roman" w:cs="Times New Roman"/>
          <w:sz w:val="28"/>
          <w:szCs w:val="24"/>
        </w:rPr>
      </w:pPr>
      <w:bookmarkStart w:id="22" w:name="_Toc2152548"/>
      <w:bookmarkEnd w:id="20"/>
      <w:bookmarkEnd w:id="21"/>
      <w:r w:rsidRPr="0083128F">
        <w:rPr>
          <w:rFonts w:ascii="Times New Roman" w:eastAsia="Times New Roman" w:hAnsi="Times New Roman" w:cs="Times New Roman"/>
          <w:sz w:val="28"/>
          <w:szCs w:val="24"/>
        </w:rPr>
        <w:t>О</w:t>
      </w:r>
      <w:r w:rsidR="00012C95" w:rsidRPr="0083128F">
        <w:rPr>
          <w:rFonts w:ascii="Times New Roman" w:eastAsia="Times New Roman" w:hAnsi="Times New Roman" w:cs="Times New Roman"/>
          <w:sz w:val="28"/>
          <w:szCs w:val="24"/>
        </w:rPr>
        <w:t xml:space="preserve">сновную долю финансовых нарушений составляют нарушения, связанные с </w:t>
      </w:r>
      <w:r w:rsidR="00BE43BF" w:rsidRPr="0083128F">
        <w:rPr>
          <w:rFonts w:ascii="Times New Roman" w:eastAsia="Times New Roman" w:hAnsi="Times New Roman" w:cs="Times New Roman"/>
          <w:sz w:val="28"/>
          <w:szCs w:val="24"/>
        </w:rPr>
        <w:t xml:space="preserve">отражением фактов хозяйственной деятельности в  </w:t>
      </w:r>
      <w:r w:rsidR="00012C95" w:rsidRPr="0083128F">
        <w:rPr>
          <w:rFonts w:ascii="Times New Roman" w:eastAsia="Times New Roman" w:hAnsi="Times New Roman" w:cs="Times New Roman"/>
          <w:sz w:val="28"/>
          <w:szCs w:val="24"/>
        </w:rPr>
        <w:t>бухгалтерск</w:t>
      </w:r>
      <w:r w:rsidR="00BE43BF" w:rsidRPr="0083128F">
        <w:rPr>
          <w:rFonts w:ascii="Times New Roman" w:eastAsia="Times New Roman" w:hAnsi="Times New Roman" w:cs="Times New Roman"/>
          <w:sz w:val="28"/>
          <w:szCs w:val="24"/>
        </w:rPr>
        <w:t>ом учете и</w:t>
      </w:r>
      <w:r w:rsidR="00206C14" w:rsidRPr="0083128F">
        <w:rPr>
          <w:rFonts w:ascii="Times New Roman" w:eastAsia="Times New Roman" w:hAnsi="Times New Roman" w:cs="Times New Roman"/>
          <w:sz w:val="28"/>
          <w:szCs w:val="24"/>
        </w:rPr>
        <w:t>,</w:t>
      </w:r>
      <w:r w:rsidR="00BE43BF" w:rsidRPr="0083128F">
        <w:rPr>
          <w:rFonts w:ascii="Times New Roman" w:eastAsia="Times New Roman" w:hAnsi="Times New Roman" w:cs="Times New Roman"/>
          <w:sz w:val="28"/>
          <w:szCs w:val="24"/>
        </w:rPr>
        <w:t xml:space="preserve"> соответственно</w:t>
      </w:r>
      <w:r w:rsidR="00206C14" w:rsidRPr="0083128F">
        <w:rPr>
          <w:rFonts w:ascii="Times New Roman" w:eastAsia="Times New Roman" w:hAnsi="Times New Roman" w:cs="Times New Roman"/>
          <w:sz w:val="28"/>
          <w:szCs w:val="24"/>
        </w:rPr>
        <w:t>,</w:t>
      </w:r>
      <w:r w:rsidR="00BE43BF" w:rsidRPr="0083128F">
        <w:rPr>
          <w:rFonts w:ascii="Times New Roman" w:eastAsia="Times New Roman" w:hAnsi="Times New Roman" w:cs="Times New Roman"/>
          <w:sz w:val="28"/>
          <w:szCs w:val="24"/>
        </w:rPr>
        <w:t xml:space="preserve"> в бюджетной отчетности.</w:t>
      </w:r>
      <w:r w:rsidR="0067508A" w:rsidRPr="0083128F">
        <w:rPr>
          <w:rFonts w:ascii="Times New Roman" w:eastAsia="Times New Roman" w:hAnsi="Times New Roman" w:cs="Times New Roman"/>
          <w:sz w:val="28"/>
          <w:szCs w:val="24"/>
        </w:rPr>
        <w:t xml:space="preserve"> </w:t>
      </w:r>
    </w:p>
    <w:p w:rsidR="00C14B64" w:rsidRPr="0083128F" w:rsidRDefault="00C14B64" w:rsidP="00012C95">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Зачастую, допускаются нарушения в части </w:t>
      </w:r>
      <w:r w:rsidR="008C7413" w:rsidRPr="0083128F">
        <w:rPr>
          <w:rFonts w:ascii="Times New Roman" w:eastAsia="Times New Roman" w:hAnsi="Times New Roman" w:cs="Times New Roman"/>
          <w:sz w:val="28"/>
          <w:szCs w:val="24"/>
        </w:rPr>
        <w:t xml:space="preserve">не </w:t>
      </w:r>
      <w:r w:rsidRPr="0083128F">
        <w:rPr>
          <w:rFonts w:ascii="Times New Roman" w:eastAsia="Times New Roman" w:hAnsi="Times New Roman" w:cs="Times New Roman"/>
          <w:sz w:val="28"/>
          <w:szCs w:val="24"/>
        </w:rPr>
        <w:t xml:space="preserve">отражения достоверных сведений о </w:t>
      </w:r>
      <w:r w:rsidR="008C7413" w:rsidRPr="0083128F">
        <w:rPr>
          <w:rFonts w:ascii="Times New Roman" w:eastAsia="Times New Roman" w:hAnsi="Times New Roman" w:cs="Times New Roman"/>
          <w:sz w:val="28"/>
          <w:szCs w:val="24"/>
        </w:rPr>
        <w:t xml:space="preserve">наличии </w:t>
      </w:r>
      <w:r w:rsidRPr="0083128F">
        <w:rPr>
          <w:rFonts w:ascii="Times New Roman" w:eastAsia="Times New Roman" w:hAnsi="Times New Roman" w:cs="Times New Roman"/>
          <w:sz w:val="28"/>
          <w:szCs w:val="24"/>
        </w:rPr>
        <w:t xml:space="preserve">просроченной дебиторской задолженности, </w:t>
      </w:r>
      <w:r w:rsidR="008C7413" w:rsidRPr="0083128F">
        <w:rPr>
          <w:rFonts w:ascii="Times New Roman" w:eastAsia="Times New Roman" w:hAnsi="Times New Roman" w:cs="Times New Roman"/>
          <w:sz w:val="28"/>
          <w:szCs w:val="24"/>
        </w:rPr>
        <w:t>что</w:t>
      </w:r>
      <w:r w:rsidRPr="0083128F">
        <w:rPr>
          <w:rFonts w:ascii="Times New Roman" w:eastAsia="Times New Roman" w:hAnsi="Times New Roman" w:cs="Times New Roman"/>
          <w:sz w:val="28"/>
          <w:szCs w:val="24"/>
        </w:rPr>
        <w:t xml:space="preserve"> может привести к истечению сроков ее взыскания, кредиторской задолженности, не отражения обязательств, например, в виде банковских гарантий в обеспечение исполнения контрактов и гарантийных обязательств, непринятие к учету имущества, которое может привести к его потерям, утрате и другие.</w:t>
      </w:r>
    </w:p>
    <w:p w:rsidR="00360FA3" w:rsidRPr="0083128F" w:rsidRDefault="00360FA3" w:rsidP="001A38B1">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В соответствии с возложенными полномочиями </w:t>
      </w:r>
      <w:r w:rsidR="008C7413" w:rsidRPr="0083128F">
        <w:rPr>
          <w:rFonts w:ascii="Times New Roman" w:eastAsia="Times New Roman" w:hAnsi="Times New Roman" w:cs="Times New Roman"/>
          <w:sz w:val="28"/>
          <w:szCs w:val="24"/>
        </w:rPr>
        <w:t>подготовлено</w:t>
      </w:r>
      <w:r w:rsidRPr="0083128F">
        <w:rPr>
          <w:rFonts w:ascii="Times New Roman" w:eastAsia="Times New Roman" w:hAnsi="Times New Roman" w:cs="Times New Roman"/>
          <w:sz w:val="28"/>
          <w:szCs w:val="24"/>
        </w:rPr>
        <w:t xml:space="preserve"> в целом 486 заключени</w:t>
      </w:r>
      <w:r w:rsidR="008C7413" w:rsidRPr="0083128F">
        <w:rPr>
          <w:rFonts w:ascii="Times New Roman" w:eastAsia="Times New Roman" w:hAnsi="Times New Roman" w:cs="Times New Roman"/>
          <w:sz w:val="28"/>
          <w:szCs w:val="24"/>
        </w:rPr>
        <w:t>й</w:t>
      </w:r>
      <w:r w:rsidRPr="0083128F">
        <w:rPr>
          <w:rFonts w:ascii="Times New Roman" w:eastAsia="Times New Roman" w:hAnsi="Times New Roman" w:cs="Times New Roman"/>
          <w:sz w:val="28"/>
          <w:szCs w:val="24"/>
        </w:rPr>
        <w:t>, в том числе 143 заключения – на законопроекты Чувашской Республики и проекты решений собраний депутатов муниципальных образований, 1 заключение – на проект</w:t>
      </w:r>
      <w:r w:rsidR="00597CAD" w:rsidRPr="0083128F">
        <w:rPr>
          <w:rFonts w:ascii="Times New Roman" w:eastAsia="Times New Roman" w:hAnsi="Times New Roman" w:cs="Times New Roman"/>
          <w:sz w:val="28"/>
          <w:szCs w:val="24"/>
        </w:rPr>
        <w:t xml:space="preserve"> государственной программы, 332 </w:t>
      </w:r>
      <w:r w:rsidRPr="0083128F">
        <w:rPr>
          <w:rFonts w:ascii="Times New Roman" w:eastAsia="Times New Roman" w:hAnsi="Times New Roman" w:cs="Times New Roman"/>
          <w:sz w:val="28"/>
          <w:szCs w:val="24"/>
        </w:rPr>
        <w:t>заключения – на проекты муниципальных программ, 10 заключений – на иные нормативные правовые акты.</w:t>
      </w:r>
    </w:p>
    <w:p w:rsidR="001A38B1" w:rsidRPr="0083128F" w:rsidRDefault="001A38B1" w:rsidP="001A6920">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В целях устранения нарушений и недостатков и недопущению их впредь должностным лицам объектов аудита (контроля) направлено </w:t>
      </w:r>
      <w:r w:rsidR="00DA4F0A" w:rsidRPr="0083128F">
        <w:rPr>
          <w:rFonts w:ascii="Times New Roman" w:eastAsia="Times New Roman" w:hAnsi="Times New Roman" w:cs="Times New Roman"/>
          <w:sz w:val="28"/>
          <w:szCs w:val="24"/>
        </w:rPr>
        <w:lastRenderedPageBreak/>
        <w:t>68</w:t>
      </w:r>
      <w:r w:rsidR="00597CAD" w:rsidRPr="0083128F">
        <w:rPr>
          <w:rFonts w:ascii="Times New Roman" w:eastAsia="Times New Roman" w:hAnsi="Times New Roman" w:cs="Times New Roman"/>
          <w:sz w:val="28"/>
          <w:szCs w:val="24"/>
        </w:rPr>
        <w:t> </w:t>
      </w:r>
      <w:r w:rsidRPr="0083128F">
        <w:rPr>
          <w:rFonts w:ascii="Times New Roman" w:eastAsia="Times New Roman" w:hAnsi="Times New Roman" w:cs="Times New Roman"/>
          <w:sz w:val="28"/>
          <w:szCs w:val="24"/>
        </w:rPr>
        <w:t>представлений Контрольно-счетной палаты.</w:t>
      </w:r>
    </w:p>
    <w:p w:rsidR="001A38B1" w:rsidRPr="0083128F" w:rsidRDefault="001A38B1" w:rsidP="001A6920">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Кроме того, по результатам контрольных и экспертно-аналитических мероприятий направлено 2</w:t>
      </w:r>
      <w:r w:rsidR="004660D8" w:rsidRPr="0083128F">
        <w:rPr>
          <w:rFonts w:ascii="Times New Roman" w:eastAsia="Times New Roman" w:hAnsi="Times New Roman" w:cs="Times New Roman"/>
          <w:sz w:val="28"/>
          <w:szCs w:val="24"/>
        </w:rPr>
        <w:t>85</w:t>
      </w:r>
      <w:r w:rsidRPr="0083128F">
        <w:rPr>
          <w:rFonts w:ascii="Times New Roman" w:eastAsia="Times New Roman" w:hAnsi="Times New Roman" w:cs="Times New Roman"/>
          <w:sz w:val="28"/>
          <w:szCs w:val="24"/>
        </w:rPr>
        <w:t xml:space="preserve"> информационных писем и рекомендаций.</w:t>
      </w:r>
    </w:p>
    <w:p w:rsidR="0084514D" w:rsidRPr="0083128F" w:rsidRDefault="001A38B1" w:rsidP="001A6920">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В результате</w:t>
      </w:r>
      <w:r w:rsidR="00597CAD" w:rsidRPr="0083128F">
        <w:rPr>
          <w:rFonts w:ascii="Times New Roman" w:eastAsia="Times New Roman" w:hAnsi="Times New Roman" w:cs="Times New Roman"/>
          <w:sz w:val="28"/>
          <w:szCs w:val="24"/>
        </w:rPr>
        <w:t xml:space="preserve"> </w:t>
      </w:r>
      <w:r w:rsidRPr="0083128F">
        <w:rPr>
          <w:rFonts w:ascii="Times New Roman" w:eastAsia="Times New Roman" w:hAnsi="Times New Roman" w:cs="Times New Roman"/>
          <w:sz w:val="28"/>
          <w:szCs w:val="24"/>
        </w:rPr>
        <w:t xml:space="preserve">предотвращены финансовые потери и нарушения </w:t>
      </w:r>
      <w:r w:rsidR="0084514D" w:rsidRPr="0083128F">
        <w:rPr>
          <w:rFonts w:ascii="Times New Roman" w:eastAsia="Times New Roman" w:hAnsi="Times New Roman" w:cs="Times New Roman"/>
          <w:sz w:val="28"/>
          <w:szCs w:val="24"/>
        </w:rPr>
        <w:t xml:space="preserve">путем отражения сумм в бухгалтерском учете </w:t>
      </w:r>
      <w:r w:rsidR="008C7413" w:rsidRPr="0083128F">
        <w:rPr>
          <w:rFonts w:ascii="Times New Roman" w:eastAsia="Times New Roman" w:hAnsi="Times New Roman" w:cs="Times New Roman"/>
          <w:sz w:val="28"/>
          <w:szCs w:val="24"/>
        </w:rPr>
        <w:t xml:space="preserve">на сумму </w:t>
      </w:r>
      <w:r w:rsidR="0084514D" w:rsidRPr="0083128F">
        <w:rPr>
          <w:rFonts w:ascii="Times New Roman" w:eastAsia="Times New Roman" w:hAnsi="Times New Roman" w:cs="Times New Roman"/>
          <w:sz w:val="28"/>
          <w:szCs w:val="24"/>
        </w:rPr>
        <w:t>876,9 млн рублей.</w:t>
      </w:r>
    </w:p>
    <w:p w:rsidR="001A38B1" w:rsidRPr="0083128F" w:rsidRDefault="001A38B1" w:rsidP="001A6920">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Сумма финансовых нарушений, подлежащих устранению и возмещению, составила </w:t>
      </w:r>
      <w:r w:rsidR="0084514D" w:rsidRPr="0083128F">
        <w:rPr>
          <w:rFonts w:ascii="Times New Roman" w:eastAsia="Times New Roman" w:hAnsi="Times New Roman" w:cs="Times New Roman"/>
          <w:sz w:val="28"/>
          <w:szCs w:val="24"/>
        </w:rPr>
        <w:t>258</w:t>
      </w:r>
      <w:r w:rsidRPr="0083128F">
        <w:rPr>
          <w:rFonts w:ascii="Times New Roman" w:eastAsia="Times New Roman" w:hAnsi="Times New Roman" w:cs="Times New Roman"/>
          <w:sz w:val="28"/>
          <w:szCs w:val="24"/>
        </w:rPr>
        <w:t>,</w:t>
      </w:r>
      <w:r w:rsidR="0084514D" w:rsidRPr="0083128F">
        <w:rPr>
          <w:rFonts w:ascii="Times New Roman" w:eastAsia="Times New Roman" w:hAnsi="Times New Roman" w:cs="Times New Roman"/>
          <w:sz w:val="28"/>
          <w:szCs w:val="24"/>
        </w:rPr>
        <w:t>0</w:t>
      </w:r>
      <w:r w:rsidRPr="0083128F">
        <w:rPr>
          <w:rFonts w:ascii="Times New Roman" w:eastAsia="Times New Roman" w:hAnsi="Times New Roman" w:cs="Times New Roman"/>
          <w:sz w:val="28"/>
          <w:szCs w:val="24"/>
        </w:rPr>
        <w:t xml:space="preserve"> млн рублей или </w:t>
      </w:r>
      <w:r w:rsidR="0084514D" w:rsidRPr="0083128F">
        <w:rPr>
          <w:rFonts w:ascii="Times New Roman" w:eastAsia="Times New Roman" w:hAnsi="Times New Roman" w:cs="Times New Roman"/>
          <w:sz w:val="28"/>
          <w:szCs w:val="24"/>
        </w:rPr>
        <w:t>14</w:t>
      </w:r>
      <w:r w:rsidRPr="0083128F">
        <w:rPr>
          <w:rFonts w:ascii="Times New Roman" w:eastAsia="Times New Roman" w:hAnsi="Times New Roman" w:cs="Times New Roman"/>
          <w:sz w:val="28"/>
          <w:szCs w:val="24"/>
        </w:rPr>
        <w:t>,9% от общ</w:t>
      </w:r>
      <w:r w:rsidR="00DB4D53" w:rsidRPr="0083128F">
        <w:rPr>
          <w:rFonts w:ascii="Times New Roman" w:eastAsia="Times New Roman" w:hAnsi="Times New Roman" w:cs="Times New Roman"/>
          <w:sz w:val="28"/>
          <w:szCs w:val="24"/>
        </w:rPr>
        <w:t xml:space="preserve">ей суммы выявленных нарушений. </w:t>
      </w:r>
    </w:p>
    <w:p w:rsidR="001A38B1" w:rsidRPr="0083128F" w:rsidRDefault="001A38B1" w:rsidP="001A38B1">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По результатам контрольных мероприятий объем восстановленных (возмещенных</w:t>
      </w:r>
      <w:r w:rsidR="0084514D" w:rsidRPr="0083128F">
        <w:rPr>
          <w:rFonts w:ascii="Times New Roman" w:eastAsia="Times New Roman" w:hAnsi="Times New Roman" w:cs="Times New Roman"/>
          <w:sz w:val="28"/>
          <w:szCs w:val="24"/>
        </w:rPr>
        <w:t xml:space="preserve"> и устраненных</w:t>
      </w:r>
      <w:r w:rsidRPr="0083128F">
        <w:rPr>
          <w:rFonts w:ascii="Times New Roman" w:eastAsia="Times New Roman" w:hAnsi="Times New Roman" w:cs="Times New Roman"/>
          <w:sz w:val="28"/>
          <w:szCs w:val="24"/>
        </w:rPr>
        <w:t>) средств</w:t>
      </w:r>
      <w:r w:rsidR="0084514D" w:rsidRPr="0083128F">
        <w:rPr>
          <w:rFonts w:ascii="Times New Roman" w:eastAsia="Times New Roman" w:hAnsi="Times New Roman" w:cs="Times New Roman"/>
          <w:sz w:val="28"/>
          <w:szCs w:val="24"/>
        </w:rPr>
        <w:t>, в том числе</w:t>
      </w:r>
      <w:r w:rsidR="008C7413" w:rsidRPr="0083128F">
        <w:rPr>
          <w:rFonts w:ascii="Times New Roman" w:eastAsia="Times New Roman" w:hAnsi="Times New Roman" w:cs="Times New Roman"/>
          <w:sz w:val="28"/>
          <w:szCs w:val="24"/>
        </w:rPr>
        <w:t xml:space="preserve"> за счет выполнения</w:t>
      </w:r>
      <w:r w:rsidR="0084514D" w:rsidRPr="0083128F">
        <w:rPr>
          <w:rFonts w:ascii="Times New Roman" w:eastAsia="Times New Roman" w:hAnsi="Times New Roman" w:cs="Times New Roman"/>
          <w:sz w:val="28"/>
          <w:szCs w:val="24"/>
        </w:rPr>
        <w:t xml:space="preserve"> подрядными организациями ранее невыполненны</w:t>
      </w:r>
      <w:r w:rsidR="008C7413" w:rsidRPr="0083128F">
        <w:rPr>
          <w:rFonts w:ascii="Times New Roman" w:eastAsia="Times New Roman" w:hAnsi="Times New Roman" w:cs="Times New Roman"/>
          <w:sz w:val="28"/>
          <w:szCs w:val="24"/>
        </w:rPr>
        <w:t>х работ</w:t>
      </w:r>
      <w:r w:rsidR="0084514D" w:rsidRPr="0083128F">
        <w:rPr>
          <w:rFonts w:ascii="Times New Roman" w:eastAsia="Times New Roman" w:hAnsi="Times New Roman" w:cs="Times New Roman"/>
          <w:sz w:val="28"/>
          <w:szCs w:val="24"/>
        </w:rPr>
        <w:t>, вовлечени</w:t>
      </w:r>
      <w:r w:rsidR="008C7413" w:rsidRPr="0083128F">
        <w:rPr>
          <w:rFonts w:ascii="Times New Roman" w:eastAsia="Times New Roman" w:hAnsi="Times New Roman" w:cs="Times New Roman"/>
          <w:sz w:val="28"/>
          <w:szCs w:val="24"/>
        </w:rPr>
        <w:t>я</w:t>
      </w:r>
      <w:r w:rsidR="0084514D" w:rsidRPr="0083128F">
        <w:rPr>
          <w:rFonts w:ascii="Times New Roman" w:eastAsia="Times New Roman" w:hAnsi="Times New Roman" w:cs="Times New Roman"/>
          <w:sz w:val="28"/>
          <w:szCs w:val="24"/>
        </w:rPr>
        <w:t xml:space="preserve"> в хозяйственный оборот имущества, </w:t>
      </w:r>
      <w:r w:rsidR="0084514D" w:rsidRPr="0083128F">
        <w:rPr>
          <w:rFonts w:ascii="Times New Roman" w:eastAsia="Calibri" w:hAnsi="Times New Roman" w:cs="Times New Roman"/>
          <w:sz w:val="28"/>
          <w:szCs w:val="28"/>
        </w:rPr>
        <w:t>возврат имущества в казну</w:t>
      </w:r>
      <w:r w:rsidRPr="0083128F">
        <w:rPr>
          <w:rFonts w:ascii="Times New Roman" w:eastAsia="Times New Roman" w:hAnsi="Times New Roman" w:cs="Times New Roman"/>
          <w:sz w:val="28"/>
          <w:szCs w:val="24"/>
        </w:rPr>
        <w:t xml:space="preserve"> </w:t>
      </w:r>
      <w:r w:rsidR="0084514D" w:rsidRPr="0083128F">
        <w:rPr>
          <w:rFonts w:ascii="Times New Roman" w:eastAsia="Calibri" w:hAnsi="Times New Roman" w:cs="Times New Roman"/>
          <w:sz w:val="28"/>
          <w:szCs w:val="28"/>
        </w:rPr>
        <w:t xml:space="preserve">в результате признания сделки ничтожной и др. </w:t>
      </w:r>
      <w:r w:rsidRPr="0083128F">
        <w:rPr>
          <w:rFonts w:ascii="Times New Roman" w:eastAsia="Times New Roman" w:hAnsi="Times New Roman" w:cs="Times New Roman"/>
          <w:sz w:val="28"/>
          <w:szCs w:val="24"/>
        </w:rPr>
        <w:t xml:space="preserve">составил </w:t>
      </w:r>
      <w:r w:rsidR="0084514D" w:rsidRPr="0083128F">
        <w:rPr>
          <w:rFonts w:ascii="Times New Roman" w:eastAsia="Times New Roman" w:hAnsi="Times New Roman" w:cs="Times New Roman"/>
          <w:sz w:val="28"/>
          <w:szCs w:val="24"/>
        </w:rPr>
        <w:t>31</w:t>
      </w:r>
      <w:r w:rsidRPr="0083128F">
        <w:rPr>
          <w:rFonts w:ascii="Times New Roman" w:eastAsia="Times New Roman" w:hAnsi="Times New Roman" w:cs="Times New Roman"/>
          <w:sz w:val="28"/>
          <w:szCs w:val="24"/>
        </w:rPr>
        <w:t>,</w:t>
      </w:r>
      <w:r w:rsidR="0084514D" w:rsidRPr="0083128F">
        <w:rPr>
          <w:rFonts w:ascii="Times New Roman" w:eastAsia="Times New Roman" w:hAnsi="Times New Roman" w:cs="Times New Roman"/>
          <w:sz w:val="28"/>
          <w:szCs w:val="24"/>
        </w:rPr>
        <w:t>1</w:t>
      </w:r>
      <w:r w:rsidRPr="0083128F">
        <w:rPr>
          <w:rFonts w:ascii="Times New Roman" w:eastAsia="Times New Roman" w:hAnsi="Times New Roman" w:cs="Times New Roman"/>
          <w:sz w:val="28"/>
          <w:szCs w:val="24"/>
        </w:rPr>
        <w:t xml:space="preserve"> млн рублей (в 202</w:t>
      </w:r>
      <w:r w:rsidR="00216D96" w:rsidRPr="0083128F">
        <w:rPr>
          <w:rFonts w:ascii="Times New Roman" w:eastAsia="Times New Roman" w:hAnsi="Times New Roman" w:cs="Times New Roman"/>
          <w:sz w:val="28"/>
          <w:szCs w:val="24"/>
        </w:rPr>
        <w:t>2</w:t>
      </w:r>
      <w:r w:rsidRPr="0083128F">
        <w:rPr>
          <w:rFonts w:ascii="Times New Roman" w:eastAsia="Times New Roman" w:hAnsi="Times New Roman" w:cs="Times New Roman"/>
          <w:sz w:val="28"/>
          <w:szCs w:val="24"/>
        </w:rPr>
        <w:t xml:space="preserve"> году – </w:t>
      </w:r>
      <w:r w:rsidR="00216D96" w:rsidRPr="0083128F">
        <w:rPr>
          <w:rFonts w:ascii="Times New Roman" w:eastAsia="Times New Roman" w:hAnsi="Times New Roman" w:cs="Times New Roman"/>
          <w:sz w:val="28"/>
          <w:szCs w:val="24"/>
        </w:rPr>
        <w:t>2</w:t>
      </w:r>
      <w:r w:rsidRPr="0083128F">
        <w:rPr>
          <w:rFonts w:ascii="Times New Roman" w:eastAsia="Times New Roman" w:hAnsi="Times New Roman" w:cs="Times New Roman"/>
          <w:sz w:val="28"/>
          <w:szCs w:val="24"/>
        </w:rPr>
        <w:t>7,</w:t>
      </w:r>
      <w:r w:rsidR="00216D96" w:rsidRPr="0083128F">
        <w:rPr>
          <w:rFonts w:ascii="Times New Roman" w:eastAsia="Times New Roman" w:hAnsi="Times New Roman" w:cs="Times New Roman"/>
          <w:sz w:val="28"/>
          <w:szCs w:val="24"/>
        </w:rPr>
        <w:t>5</w:t>
      </w:r>
      <w:r w:rsidRPr="0083128F">
        <w:rPr>
          <w:rFonts w:ascii="Times New Roman" w:eastAsia="Times New Roman" w:hAnsi="Times New Roman" w:cs="Times New Roman"/>
          <w:sz w:val="28"/>
          <w:szCs w:val="24"/>
        </w:rPr>
        <w:t xml:space="preserve"> млн рублей). </w:t>
      </w:r>
    </w:p>
    <w:p w:rsidR="001A38B1" w:rsidRPr="0083128F" w:rsidRDefault="001A38B1" w:rsidP="001A38B1">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По результатам выявленных нарушений </w:t>
      </w:r>
      <w:r w:rsidR="00CD5279" w:rsidRPr="0083128F">
        <w:rPr>
          <w:rFonts w:ascii="Times New Roman" w:eastAsia="Times New Roman" w:hAnsi="Times New Roman" w:cs="Times New Roman"/>
          <w:sz w:val="28"/>
          <w:szCs w:val="24"/>
        </w:rPr>
        <w:t>15 должностных лиц</w:t>
      </w:r>
      <w:r w:rsidRPr="0083128F">
        <w:rPr>
          <w:rFonts w:ascii="Times New Roman" w:eastAsia="Times New Roman" w:hAnsi="Times New Roman" w:cs="Times New Roman"/>
          <w:sz w:val="28"/>
          <w:szCs w:val="24"/>
        </w:rPr>
        <w:t xml:space="preserve"> объектов контроля (аудита) привлечены к дисциплинарной ответственности. </w:t>
      </w:r>
    </w:p>
    <w:p w:rsidR="002B31DE" w:rsidRPr="0083128F" w:rsidRDefault="002B31DE" w:rsidP="002B31DE">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По результатам рассмотрения материалов Контрольно-счетной палаты органами прокуратуры внесено протестов (представлений) – 44. </w:t>
      </w:r>
    </w:p>
    <w:p w:rsidR="00EC0BD8" w:rsidRPr="0083128F" w:rsidRDefault="002B31DE" w:rsidP="00EC0BD8">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Количество возбужденных уголовных</w:t>
      </w:r>
      <w:r w:rsidR="00EC0BD8" w:rsidRPr="0083128F">
        <w:rPr>
          <w:rFonts w:ascii="Times New Roman" w:eastAsia="Times New Roman" w:hAnsi="Times New Roman" w:cs="Times New Roman"/>
          <w:sz w:val="28"/>
          <w:szCs w:val="24"/>
        </w:rPr>
        <w:t xml:space="preserve"> дел по материалам контрольного</w:t>
      </w:r>
      <w:r w:rsidRPr="0083128F">
        <w:rPr>
          <w:rFonts w:ascii="Times New Roman" w:eastAsia="Times New Roman" w:hAnsi="Times New Roman" w:cs="Times New Roman"/>
          <w:sz w:val="28"/>
          <w:szCs w:val="24"/>
        </w:rPr>
        <w:t xml:space="preserve"> мероприятия</w:t>
      </w:r>
      <w:r w:rsidR="00EC0BD8" w:rsidRPr="0083128F">
        <w:rPr>
          <w:rFonts w:ascii="Times New Roman" w:eastAsia="Times New Roman" w:hAnsi="Times New Roman" w:cs="Times New Roman"/>
          <w:sz w:val="28"/>
          <w:szCs w:val="24"/>
        </w:rPr>
        <w:t xml:space="preserve"> (в том числе по материалам, направленным Контрольно-счетной палатой в предыдущие годы) -</w:t>
      </w:r>
      <w:r w:rsidR="008C7413" w:rsidRPr="0083128F">
        <w:rPr>
          <w:rFonts w:ascii="Times New Roman" w:eastAsia="Times New Roman" w:hAnsi="Times New Roman" w:cs="Times New Roman"/>
          <w:sz w:val="28"/>
          <w:szCs w:val="24"/>
        </w:rPr>
        <w:t xml:space="preserve"> </w:t>
      </w:r>
      <w:r w:rsidR="005E4311" w:rsidRPr="0083128F">
        <w:rPr>
          <w:rFonts w:ascii="Times New Roman" w:eastAsia="Times New Roman" w:hAnsi="Times New Roman" w:cs="Times New Roman"/>
          <w:sz w:val="28"/>
          <w:szCs w:val="24"/>
        </w:rPr>
        <w:t>3</w:t>
      </w:r>
      <w:r w:rsidR="00EC0BD8" w:rsidRPr="0083128F">
        <w:rPr>
          <w:rFonts w:ascii="Times New Roman" w:eastAsia="Times New Roman" w:hAnsi="Times New Roman" w:cs="Times New Roman"/>
          <w:sz w:val="28"/>
          <w:szCs w:val="24"/>
        </w:rPr>
        <w:t xml:space="preserve">. </w:t>
      </w:r>
    </w:p>
    <w:p w:rsidR="005E4311" w:rsidRPr="0083128F" w:rsidRDefault="005E4311" w:rsidP="00EC0BD8">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Кроме того,</w:t>
      </w:r>
      <w:r w:rsidR="00317498" w:rsidRPr="0083128F">
        <w:rPr>
          <w:rFonts w:ascii="Times New Roman" w:eastAsia="Times New Roman" w:hAnsi="Times New Roman" w:cs="Times New Roman"/>
          <w:sz w:val="28"/>
          <w:szCs w:val="24"/>
        </w:rPr>
        <w:t xml:space="preserve"> на </w:t>
      </w:r>
      <w:r w:rsidR="008C7413" w:rsidRPr="0083128F">
        <w:rPr>
          <w:rFonts w:ascii="Times New Roman" w:eastAsia="Times New Roman" w:hAnsi="Times New Roman" w:cs="Times New Roman"/>
          <w:sz w:val="28"/>
          <w:szCs w:val="24"/>
        </w:rPr>
        <w:t>начало</w:t>
      </w:r>
      <w:r w:rsidR="00317498" w:rsidRPr="0083128F">
        <w:rPr>
          <w:rFonts w:ascii="Times New Roman" w:eastAsia="Times New Roman" w:hAnsi="Times New Roman" w:cs="Times New Roman"/>
          <w:sz w:val="28"/>
          <w:szCs w:val="24"/>
        </w:rPr>
        <w:t xml:space="preserve"> 202</w:t>
      </w:r>
      <w:r w:rsidR="008C7413" w:rsidRPr="0083128F">
        <w:rPr>
          <w:rFonts w:ascii="Times New Roman" w:eastAsia="Times New Roman" w:hAnsi="Times New Roman" w:cs="Times New Roman"/>
          <w:sz w:val="28"/>
          <w:szCs w:val="24"/>
        </w:rPr>
        <w:t>4</w:t>
      </w:r>
      <w:r w:rsidR="00317498" w:rsidRPr="0083128F">
        <w:rPr>
          <w:rFonts w:ascii="Times New Roman" w:eastAsia="Times New Roman" w:hAnsi="Times New Roman" w:cs="Times New Roman"/>
          <w:sz w:val="28"/>
          <w:szCs w:val="24"/>
        </w:rPr>
        <w:t xml:space="preserve"> года правоохранительными органами проводится процессуальная проверка </w:t>
      </w:r>
      <w:r w:rsidR="00BF7B5A" w:rsidRPr="0083128F">
        <w:rPr>
          <w:rFonts w:ascii="Times New Roman" w:eastAsia="Times New Roman" w:hAnsi="Times New Roman" w:cs="Times New Roman"/>
          <w:sz w:val="28"/>
          <w:szCs w:val="24"/>
        </w:rPr>
        <w:t>на предмет наличия признаков преступлений по 6-ти материалам проверки Контрольно-счетной палаты.</w:t>
      </w:r>
    </w:p>
    <w:p w:rsidR="002B31DE" w:rsidRPr="0083128F" w:rsidRDefault="00EC0BD8" w:rsidP="002B31DE">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Поступило отказов в возбуждении уголовных дел в количестве </w:t>
      </w:r>
      <w:r w:rsidR="00A02C78" w:rsidRPr="0083128F">
        <w:rPr>
          <w:rFonts w:ascii="Times New Roman" w:eastAsia="Times New Roman" w:hAnsi="Times New Roman" w:cs="Times New Roman"/>
          <w:sz w:val="28"/>
          <w:szCs w:val="24"/>
        </w:rPr>
        <w:t>3</w:t>
      </w:r>
      <w:r w:rsidRPr="0083128F">
        <w:rPr>
          <w:rFonts w:ascii="Times New Roman" w:eastAsia="Times New Roman" w:hAnsi="Times New Roman" w:cs="Times New Roman"/>
          <w:sz w:val="28"/>
          <w:szCs w:val="24"/>
        </w:rPr>
        <w:t xml:space="preserve"> постановлений.</w:t>
      </w:r>
    </w:p>
    <w:p w:rsidR="001A38B1" w:rsidRPr="0083128F" w:rsidRDefault="001A38B1" w:rsidP="001A38B1">
      <w:pPr>
        <w:widowControl w:val="0"/>
        <w:shd w:val="clear" w:color="auto" w:fill="FFFFFF"/>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Подробная информация об основных показателях деятельности Контрольно-счетной палаты за 202</w:t>
      </w:r>
      <w:r w:rsidR="00CD3167" w:rsidRPr="0083128F">
        <w:rPr>
          <w:rFonts w:ascii="Times New Roman" w:eastAsia="Times New Roman" w:hAnsi="Times New Roman" w:cs="Times New Roman"/>
          <w:sz w:val="28"/>
          <w:szCs w:val="28"/>
        </w:rPr>
        <w:t>3</w:t>
      </w:r>
      <w:r w:rsidRPr="0083128F">
        <w:rPr>
          <w:rFonts w:ascii="Times New Roman" w:eastAsia="Times New Roman" w:hAnsi="Times New Roman" w:cs="Times New Roman"/>
          <w:sz w:val="28"/>
          <w:szCs w:val="28"/>
        </w:rPr>
        <w:t xml:space="preserve"> год отражена в приложении №1 к Отчету.</w:t>
      </w:r>
      <w:bookmarkEnd w:id="22"/>
    </w:p>
    <w:p w:rsidR="00BA2121" w:rsidRPr="0083128F" w:rsidRDefault="00BA2121" w:rsidP="00BA2121">
      <w:pPr>
        <w:widowControl w:val="0"/>
        <w:spacing w:after="0"/>
        <w:ind w:right="-1" w:firstLine="567"/>
        <w:jc w:val="both"/>
        <w:outlineLvl w:val="0"/>
        <w:rPr>
          <w:rFonts w:ascii="Times New Roman" w:eastAsia="Times New Roman" w:hAnsi="Times New Roman" w:cs="Times New Roman"/>
          <w:bCs/>
          <w:color w:val="000000"/>
          <w:sz w:val="28"/>
          <w:szCs w:val="28"/>
          <w:lang w:eastAsia="ru-RU"/>
        </w:rPr>
      </w:pPr>
      <w:r w:rsidRPr="0083128F">
        <w:rPr>
          <w:rFonts w:ascii="Times New Roman" w:eastAsia="Times New Roman" w:hAnsi="Times New Roman" w:cs="Times New Roman"/>
          <w:sz w:val="28"/>
          <w:szCs w:val="24"/>
        </w:rPr>
        <w:t>Контрольно-счетн</w:t>
      </w:r>
      <w:r w:rsidR="008C7413" w:rsidRPr="0083128F">
        <w:rPr>
          <w:rFonts w:ascii="Times New Roman" w:eastAsia="Times New Roman" w:hAnsi="Times New Roman" w:cs="Times New Roman"/>
          <w:sz w:val="28"/>
          <w:szCs w:val="24"/>
        </w:rPr>
        <w:t>ой</w:t>
      </w:r>
      <w:r w:rsidRPr="0083128F">
        <w:rPr>
          <w:rFonts w:ascii="Times New Roman" w:eastAsia="Times New Roman" w:hAnsi="Times New Roman" w:cs="Times New Roman"/>
          <w:sz w:val="28"/>
          <w:szCs w:val="24"/>
        </w:rPr>
        <w:t xml:space="preserve"> палат</w:t>
      </w:r>
      <w:r w:rsidR="008C7413" w:rsidRPr="0083128F">
        <w:rPr>
          <w:rFonts w:ascii="Times New Roman" w:eastAsia="Times New Roman" w:hAnsi="Times New Roman" w:cs="Times New Roman"/>
          <w:sz w:val="28"/>
          <w:szCs w:val="24"/>
        </w:rPr>
        <w:t>ой</w:t>
      </w:r>
      <w:r w:rsidRPr="0083128F">
        <w:rPr>
          <w:rFonts w:ascii="Times New Roman" w:eastAsia="Times New Roman" w:hAnsi="Times New Roman" w:cs="Times New Roman"/>
          <w:sz w:val="28"/>
          <w:szCs w:val="24"/>
        </w:rPr>
        <w:t xml:space="preserve"> на протяжении всего 2023 года </w:t>
      </w:r>
      <w:r w:rsidRPr="0083128F">
        <w:rPr>
          <w:rFonts w:ascii="Times New Roman" w:eastAsia="Times New Roman" w:hAnsi="Times New Roman" w:cs="Times New Roman"/>
          <w:bCs/>
          <w:color w:val="000000"/>
          <w:sz w:val="28"/>
          <w:szCs w:val="28"/>
          <w:lang w:eastAsia="ru-RU"/>
        </w:rPr>
        <w:t>проводилась работа по профессиональному развитию и расширению компетенций служащих Контрольно-счетной палаты. В рамках этих мероприятий в 2023 году Контрольно-счетной палатой самостоятельно организовано и проведено 4 обучающих семинара. В</w:t>
      </w:r>
      <w:r w:rsidRPr="0083128F">
        <w:rPr>
          <w:rFonts w:ascii="Times New Roman" w:eastAsia="Times New Roman" w:hAnsi="Times New Roman" w:cs="Times New Roman"/>
          <w:bCs/>
          <w:sz w:val="28"/>
          <w:szCs w:val="28"/>
          <w:lang w:eastAsia="ru-RU"/>
        </w:rPr>
        <w:t xml:space="preserve"> целях осуществления взаимодействия и обмена опытом в семинарах принимали участие сотрудники УФНС России по Чувашской Республике и </w:t>
      </w:r>
      <w:r w:rsidR="008C7413" w:rsidRPr="0083128F">
        <w:rPr>
          <w:rFonts w:ascii="Times New Roman" w:eastAsia="Times New Roman" w:hAnsi="Times New Roman" w:cs="Times New Roman"/>
          <w:bCs/>
          <w:sz w:val="28"/>
          <w:szCs w:val="28"/>
          <w:lang w:eastAsia="ru-RU"/>
        </w:rPr>
        <w:t xml:space="preserve">Чувашского </w:t>
      </w:r>
      <w:r w:rsidRPr="0083128F">
        <w:rPr>
          <w:rFonts w:ascii="Times New Roman" w:eastAsia="Times New Roman" w:hAnsi="Times New Roman" w:cs="Times New Roman"/>
          <w:bCs/>
          <w:sz w:val="28"/>
          <w:szCs w:val="28"/>
          <w:lang w:eastAsia="ru-RU"/>
        </w:rPr>
        <w:t xml:space="preserve">УФАС </w:t>
      </w:r>
      <w:r w:rsidR="008C7413" w:rsidRPr="0083128F">
        <w:rPr>
          <w:rFonts w:ascii="Times New Roman" w:eastAsia="Times New Roman" w:hAnsi="Times New Roman" w:cs="Times New Roman"/>
          <w:bCs/>
          <w:sz w:val="28"/>
          <w:szCs w:val="28"/>
          <w:lang w:eastAsia="ru-RU"/>
        </w:rPr>
        <w:t>России</w:t>
      </w:r>
      <w:r w:rsidRPr="0083128F">
        <w:rPr>
          <w:rFonts w:ascii="Times New Roman" w:eastAsia="Times New Roman" w:hAnsi="Times New Roman" w:cs="Times New Roman"/>
          <w:bCs/>
          <w:sz w:val="28"/>
          <w:szCs w:val="28"/>
          <w:lang w:eastAsia="ru-RU"/>
        </w:rPr>
        <w:t>.</w:t>
      </w:r>
      <w:r w:rsidRPr="0083128F">
        <w:rPr>
          <w:rFonts w:ascii="Times New Roman" w:eastAsia="Times New Roman" w:hAnsi="Times New Roman" w:cs="Times New Roman"/>
          <w:bCs/>
          <w:color w:val="000000"/>
          <w:sz w:val="28"/>
          <w:szCs w:val="28"/>
          <w:lang w:eastAsia="ru-RU"/>
        </w:rPr>
        <w:t xml:space="preserve"> Также сотрудники участвовали в семинарах, лекциях и обучающих видеоконференциях, проводимых Счетной палатой Российской Федерации. </w:t>
      </w:r>
    </w:p>
    <w:p w:rsidR="00B109A2" w:rsidRPr="0083128F" w:rsidRDefault="00BA2121" w:rsidP="00BA2121">
      <w:pPr>
        <w:shd w:val="clear" w:color="auto" w:fill="FFFFFF"/>
        <w:spacing w:after="240"/>
        <w:ind w:firstLine="567"/>
        <w:contextualSpacing/>
        <w:jc w:val="both"/>
        <w:textAlignment w:val="baseline"/>
        <w:outlineLvl w:val="1"/>
        <w:rPr>
          <w:rFonts w:ascii="Times New Roman" w:eastAsia="Times New Roman" w:hAnsi="Times New Roman" w:cs="Times New Roman"/>
          <w:bCs/>
          <w:color w:val="000000"/>
          <w:sz w:val="28"/>
          <w:szCs w:val="28"/>
          <w:lang w:eastAsia="ru-RU"/>
        </w:rPr>
      </w:pPr>
      <w:r w:rsidRPr="0083128F">
        <w:rPr>
          <w:rFonts w:ascii="Times New Roman" w:eastAsia="Times New Roman" w:hAnsi="Times New Roman" w:cs="Times New Roman"/>
          <w:bCs/>
          <w:color w:val="000000"/>
          <w:sz w:val="28"/>
          <w:szCs w:val="28"/>
          <w:lang w:eastAsia="ru-RU"/>
        </w:rPr>
        <w:lastRenderedPageBreak/>
        <w:t xml:space="preserve">Кроме того, за 2023 год обучение прошли 60 процентов сотрудников Контрольно-счетной палаты Чувашской Республики. </w:t>
      </w:r>
    </w:p>
    <w:p w:rsidR="00B109A2" w:rsidRPr="0083128F" w:rsidRDefault="00B109A2" w:rsidP="00BA2121">
      <w:pPr>
        <w:shd w:val="clear" w:color="auto" w:fill="FFFFFF"/>
        <w:spacing w:after="240"/>
        <w:ind w:firstLine="567"/>
        <w:contextualSpacing/>
        <w:jc w:val="both"/>
        <w:textAlignment w:val="baseline"/>
        <w:outlineLvl w:val="1"/>
        <w:rPr>
          <w:rFonts w:ascii="Times New Roman" w:eastAsia="Times New Roman" w:hAnsi="Times New Roman" w:cs="Times New Roman"/>
          <w:bCs/>
          <w:color w:val="000000"/>
          <w:sz w:val="28"/>
          <w:szCs w:val="28"/>
          <w:lang w:eastAsia="ru-RU"/>
        </w:rPr>
      </w:pPr>
      <w:r w:rsidRPr="0083128F">
        <w:rPr>
          <w:rFonts w:ascii="Times New Roman" w:eastAsia="Times New Roman" w:hAnsi="Times New Roman" w:cs="Times New Roman"/>
          <w:bCs/>
          <w:color w:val="000000"/>
          <w:sz w:val="28"/>
          <w:szCs w:val="28"/>
          <w:lang w:eastAsia="ru-RU"/>
        </w:rPr>
        <w:t>Работа по профессиональному развитию и повышению квалификации сотрудников, с целью освоения новых знаний и умений, необходимых для должностного роста и выполнения поставленных задач, будет продолжена.</w:t>
      </w:r>
    </w:p>
    <w:p w:rsidR="00BA2121" w:rsidRPr="0083128F" w:rsidRDefault="00BA2121" w:rsidP="00BA2121">
      <w:pPr>
        <w:shd w:val="clear" w:color="auto" w:fill="FFFFFF"/>
        <w:spacing w:after="240"/>
        <w:ind w:firstLine="567"/>
        <w:contextualSpacing/>
        <w:jc w:val="both"/>
        <w:textAlignment w:val="baseline"/>
        <w:outlineLvl w:val="1"/>
        <w:rPr>
          <w:rFonts w:ascii="Times New Roman" w:eastAsia="Times New Roman" w:hAnsi="Times New Roman" w:cs="Times New Roman"/>
          <w:bCs/>
          <w:color w:val="000000"/>
          <w:sz w:val="28"/>
          <w:szCs w:val="28"/>
          <w:lang w:eastAsia="ru-RU"/>
        </w:rPr>
      </w:pPr>
      <w:r w:rsidRPr="0083128F">
        <w:rPr>
          <w:rFonts w:ascii="Times New Roman" w:eastAsia="Times New Roman" w:hAnsi="Times New Roman" w:cs="Times New Roman"/>
          <w:bCs/>
          <w:color w:val="000000"/>
          <w:sz w:val="28"/>
          <w:szCs w:val="28"/>
          <w:lang w:eastAsia="ru-RU"/>
        </w:rPr>
        <w:t xml:space="preserve"> </w:t>
      </w:r>
      <w:r w:rsidR="007369CE" w:rsidRPr="0083128F">
        <w:rPr>
          <w:rFonts w:ascii="Times New Roman" w:eastAsia="Times New Roman" w:hAnsi="Times New Roman" w:cs="Times New Roman"/>
          <w:bCs/>
          <w:color w:val="000000"/>
          <w:sz w:val="28"/>
          <w:szCs w:val="28"/>
          <w:lang w:eastAsia="ru-RU"/>
        </w:rPr>
        <w:t xml:space="preserve">Кроме того, </w:t>
      </w:r>
      <w:r w:rsidR="00FC149D" w:rsidRPr="0083128F">
        <w:rPr>
          <w:rFonts w:ascii="Times New Roman" w:eastAsia="Times New Roman" w:hAnsi="Times New Roman" w:cs="Times New Roman"/>
          <w:bCs/>
          <w:color w:val="000000"/>
          <w:sz w:val="28"/>
          <w:szCs w:val="28"/>
          <w:lang w:eastAsia="ru-RU"/>
        </w:rPr>
        <w:t xml:space="preserve">в 2023 году </w:t>
      </w:r>
      <w:r w:rsidR="002D1400" w:rsidRPr="0083128F">
        <w:rPr>
          <w:rFonts w:ascii="Times New Roman" w:eastAsia="Times New Roman" w:hAnsi="Times New Roman" w:cs="Times New Roman"/>
          <w:bCs/>
          <w:color w:val="000000"/>
          <w:sz w:val="28"/>
          <w:szCs w:val="28"/>
          <w:lang w:eastAsia="ru-RU"/>
        </w:rPr>
        <w:t xml:space="preserve">продолжена </w:t>
      </w:r>
      <w:r w:rsidR="00FC149D" w:rsidRPr="0083128F">
        <w:rPr>
          <w:rFonts w:ascii="Times New Roman" w:eastAsia="Times New Roman" w:hAnsi="Times New Roman" w:cs="Times New Roman"/>
          <w:bCs/>
          <w:color w:val="000000"/>
          <w:sz w:val="28"/>
          <w:szCs w:val="28"/>
          <w:lang w:eastAsia="ru-RU"/>
        </w:rPr>
        <w:t>активная работа по цифровизации работы Контрольно-счетной палаты.</w:t>
      </w:r>
    </w:p>
    <w:p w:rsidR="00BA2121" w:rsidRPr="0083128F" w:rsidRDefault="002D1400" w:rsidP="002D1400">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В результате дополнительно з</w:t>
      </w:r>
      <w:r w:rsidR="001E4388" w:rsidRPr="0083128F">
        <w:rPr>
          <w:rFonts w:ascii="Times New Roman" w:eastAsia="Times New Roman" w:hAnsi="Times New Roman" w:cs="Times New Roman"/>
          <w:sz w:val="28"/>
          <w:szCs w:val="24"/>
        </w:rPr>
        <w:t>акуплена и заменена офисная техника</w:t>
      </w:r>
      <w:r w:rsidR="008C7413" w:rsidRPr="0083128F">
        <w:rPr>
          <w:rFonts w:ascii="Times New Roman" w:eastAsia="Times New Roman" w:hAnsi="Times New Roman" w:cs="Times New Roman"/>
          <w:sz w:val="28"/>
          <w:szCs w:val="24"/>
        </w:rPr>
        <w:t xml:space="preserve">, </w:t>
      </w:r>
      <w:r w:rsidRPr="0083128F">
        <w:rPr>
          <w:rFonts w:ascii="Times New Roman" w:eastAsia="Times New Roman" w:hAnsi="Times New Roman" w:cs="Times New Roman"/>
          <w:sz w:val="28"/>
          <w:szCs w:val="24"/>
        </w:rPr>
        <w:t>с</w:t>
      </w:r>
      <w:r w:rsidR="001E4388" w:rsidRPr="0083128F">
        <w:rPr>
          <w:rFonts w:ascii="Times New Roman" w:eastAsia="Times New Roman" w:hAnsi="Times New Roman" w:cs="Times New Roman"/>
          <w:sz w:val="28"/>
          <w:szCs w:val="24"/>
        </w:rPr>
        <w:t>формированы локальные нормативные акты</w:t>
      </w:r>
      <w:r w:rsidRPr="0083128F">
        <w:rPr>
          <w:rFonts w:ascii="Times New Roman" w:eastAsia="Times New Roman" w:hAnsi="Times New Roman" w:cs="Times New Roman"/>
          <w:sz w:val="28"/>
          <w:szCs w:val="24"/>
        </w:rPr>
        <w:t>, п</w:t>
      </w:r>
      <w:r w:rsidR="001E4388" w:rsidRPr="0083128F">
        <w:rPr>
          <w:rFonts w:ascii="Times New Roman" w:eastAsia="Times New Roman" w:hAnsi="Times New Roman" w:cs="Times New Roman"/>
          <w:sz w:val="28"/>
          <w:szCs w:val="24"/>
        </w:rPr>
        <w:t>р</w:t>
      </w:r>
      <w:r w:rsidRPr="0083128F">
        <w:rPr>
          <w:rFonts w:ascii="Times New Roman" w:eastAsia="Times New Roman" w:hAnsi="Times New Roman" w:cs="Times New Roman"/>
          <w:sz w:val="28"/>
          <w:szCs w:val="24"/>
        </w:rPr>
        <w:t>оведена аттестация еще 10 рабочих мест, у</w:t>
      </w:r>
      <w:r w:rsidR="001E4388" w:rsidRPr="0083128F">
        <w:rPr>
          <w:rFonts w:ascii="Times New Roman" w:eastAsia="Times New Roman" w:hAnsi="Times New Roman" w:cs="Times New Roman"/>
          <w:sz w:val="28"/>
          <w:szCs w:val="24"/>
        </w:rPr>
        <w:t>становлена подсистема обеспечения информационной безопасности</w:t>
      </w:r>
      <w:r w:rsidRPr="0083128F">
        <w:rPr>
          <w:rFonts w:ascii="Times New Roman" w:eastAsia="Times New Roman" w:hAnsi="Times New Roman" w:cs="Times New Roman"/>
          <w:sz w:val="28"/>
          <w:szCs w:val="24"/>
        </w:rPr>
        <w:t>, д</w:t>
      </w:r>
      <w:r w:rsidR="001E4388" w:rsidRPr="0083128F">
        <w:rPr>
          <w:rFonts w:ascii="Times New Roman" w:eastAsia="Times New Roman" w:hAnsi="Times New Roman" w:cs="Times New Roman"/>
          <w:sz w:val="28"/>
          <w:szCs w:val="24"/>
        </w:rPr>
        <w:t>оработана ИС «</w:t>
      </w:r>
      <w:proofErr w:type="spellStart"/>
      <w:r w:rsidR="001E4388" w:rsidRPr="0083128F">
        <w:rPr>
          <w:rFonts w:ascii="Times New Roman" w:eastAsia="Times New Roman" w:hAnsi="Times New Roman" w:cs="Times New Roman"/>
          <w:sz w:val="28"/>
          <w:szCs w:val="24"/>
        </w:rPr>
        <w:t>Финконтроль</w:t>
      </w:r>
      <w:proofErr w:type="spellEnd"/>
      <w:r w:rsidR="001E4388" w:rsidRPr="0083128F">
        <w:rPr>
          <w:rFonts w:ascii="Times New Roman" w:eastAsia="Times New Roman" w:hAnsi="Times New Roman" w:cs="Times New Roman"/>
          <w:sz w:val="28"/>
          <w:szCs w:val="24"/>
        </w:rPr>
        <w:t>-смарт»</w:t>
      </w:r>
      <w:r w:rsidRPr="0083128F">
        <w:rPr>
          <w:rFonts w:ascii="Times New Roman" w:eastAsia="Times New Roman" w:hAnsi="Times New Roman" w:cs="Times New Roman"/>
          <w:sz w:val="28"/>
          <w:szCs w:val="24"/>
        </w:rPr>
        <w:t xml:space="preserve">, </w:t>
      </w:r>
      <w:r w:rsidR="008C7413" w:rsidRPr="0083128F">
        <w:rPr>
          <w:rFonts w:ascii="Times New Roman" w:eastAsia="Times New Roman" w:hAnsi="Times New Roman" w:cs="Times New Roman"/>
          <w:sz w:val="28"/>
          <w:szCs w:val="24"/>
        </w:rPr>
        <w:t xml:space="preserve">продолжена работа </w:t>
      </w:r>
      <w:r w:rsidR="006F3FE3" w:rsidRPr="0083128F">
        <w:rPr>
          <w:rFonts w:ascii="Times New Roman" w:eastAsia="Times New Roman" w:hAnsi="Times New Roman" w:cs="Times New Roman"/>
          <w:sz w:val="28"/>
          <w:szCs w:val="24"/>
        </w:rPr>
        <w:t xml:space="preserve">по доработке </w:t>
      </w:r>
      <w:r w:rsidR="001E4388" w:rsidRPr="0083128F">
        <w:rPr>
          <w:rFonts w:ascii="Times New Roman" w:eastAsia="Times New Roman" w:hAnsi="Times New Roman" w:cs="Times New Roman"/>
          <w:sz w:val="28"/>
          <w:szCs w:val="24"/>
        </w:rPr>
        <w:t>ИС «Аналитика-СМАРТ»</w:t>
      </w:r>
      <w:r w:rsidRPr="0083128F">
        <w:rPr>
          <w:rFonts w:ascii="Times New Roman" w:eastAsia="Times New Roman" w:hAnsi="Times New Roman" w:cs="Times New Roman"/>
          <w:sz w:val="28"/>
          <w:szCs w:val="24"/>
        </w:rPr>
        <w:t xml:space="preserve">, </w:t>
      </w:r>
      <w:r w:rsidR="001E4388" w:rsidRPr="0083128F">
        <w:rPr>
          <w:rFonts w:ascii="Times New Roman" w:eastAsia="Times New Roman" w:hAnsi="Times New Roman" w:cs="Times New Roman"/>
          <w:sz w:val="28"/>
          <w:szCs w:val="24"/>
        </w:rPr>
        <w:t>электронн</w:t>
      </w:r>
      <w:r w:rsidR="006F3FE3" w:rsidRPr="0083128F">
        <w:rPr>
          <w:rFonts w:ascii="Times New Roman" w:eastAsia="Times New Roman" w:hAnsi="Times New Roman" w:cs="Times New Roman"/>
          <w:sz w:val="28"/>
          <w:szCs w:val="24"/>
        </w:rPr>
        <w:t>ого</w:t>
      </w:r>
      <w:r w:rsidR="001E4388" w:rsidRPr="0083128F">
        <w:rPr>
          <w:rFonts w:ascii="Times New Roman" w:eastAsia="Times New Roman" w:hAnsi="Times New Roman" w:cs="Times New Roman"/>
          <w:sz w:val="28"/>
          <w:szCs w:val="24"/>
        </w:rPr>
        <w:t xml:space="preserve"> документооборот</w:t>
      </w:r>
      <w:r w:rsidR="006F3FE3" w:rsidRPr="0083128F">
        <w:rPr>
          <w:rFonts w:ascii="Times New Roman" w:eastAsia="Times New Roman" w:hAnsi="Times New Roman" w:cs="Times New Roman"/>
          <w:sz w:val="28"/>
          <w:szCs w:val="24"/>
        </w:rPr>
        <w:t>а</w:t>
      </w:r>
      <w:r w:rsidR="001E4388" w:rsidRPr="0083128F">
        <w:rPr>
          <w:rFonts w:ascii="Times New Roman" w:eastAsia="Times New Roman" w:hAnsi="Times New Roman" w:cs="Times New Roman"/>
          <w:sz w:val="28"/>
          <w:szCs w:val="24"/>
        </w:rPr>
        <w:t xml:space="preserve"> и изменены рабочие процессы</w:t>
      </w:r>
      <w:r w:rsidRPr="0083128F">
        <w:rPr>
          <w:rFonts w:ascii="Times New Roman" w:eastAsia="Times New Roman" w:hAnsi="Times New Roman" w:cs="Times New Roman"/>
          <w:sz w:val="28"/>
          <w:szCs w:val="24"/>
        </w:rPr>
        <w:t>, р</w:t>
      </w:r>
      <w:r w:rsidR="001E4388" w:rsidRPr="0083128F">
        <w:rPr>
          <w:rFonts w:ascii="Times New Roman" w:eastAsia="Times New Roman" w:hAnsi="Times New Roman" w:cs="Times New Roman"/>
          <w:sz w:val="28"/>
          <w:szCs w:val="24"/>
        </w:rPr>
        <w:t>еализована возможность выявления объектов, находящихся в зоне «риска» на основе загруженных данных при реализации двух полномочий, автоматизирован процесс обобщения данных по основной деятельности</w:t>
      </w:r>
      <w:r w:rsidRPr="0083128F">
        <w:rPr>
          <w:rFonts w:ascii="Times New Roman" w:eastAsia="Times New Roman" w:hAnsi="Times New Roman" w:cs="Times New Roman"/>
          <w:sz w:val="28"/>
          <w:szCs w:val="24"/>
        </w:rPr>
        <w:t>.</w:t>
      </w:r>
    </w:p>
    <w:p w:rsidR="00BA2121" w:rsidRPr="0083128F" w:rsidRDefault="005508F5" w:rsidP="005508F5">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Автоматизация процессов деятельности Контрольно-счетной палаты позволила оптимизировать </w:t>
      </w:r>
      <w:r w:rsidR="002D1400" w:rsidRPr="0083128F">
        <w:rPr>
          <w:rFonts w:ascii="Times New Roman" w:eastAsia="Times New Roman" w:hAnsi="Times New Roman" w:cs="Times New Roman"/>
          <w:sz w:val="28"/>
          <w:szCs w:val="24"/>
        </w:rPr>
        <w:t>трудовы</w:t>
      </w:r>
      <w:r w:rsidRPr="0083128F">
        <w:rPr>
          <w:rFonts w:ascii="Times New Roman" w:eastAsia="Times New Roman" w:hAnsi="Times New Roman" w:cs="Times New Roman"/>
          <w:sz w:val="28"/>
          <w:szCs w:val="24"/>
        </w:rPr>
        <w:t>е</w:t>
      </w:r>
      <w:r w:rsidR="002D1400" w:rsidRPr="0083128F">
        <w:rPr>
          <w:rFonts w:ascii="Times New Roman" w:eastAsia="Times New Roman" w:hAnsi="Times New Roman" w:cs="Times New Roman"/>
          <w:sz w:val="28"/>
          <w:szCs w:val="24"/>
        </w:rPr>
        <w:t xml:space="preserve"> процесс</w:t>
      </w:r>
      <w:r w:rsidRPr="0083128F">
        <w:rPr>
          <w:rFonts w:ascii="Times New Roman" w:eastAsia="Times New Roman" w:hAnsi="Times New Roman" w:cs="Times New Roman"/>
          <w:sz w:val="28"/>
          <w:szCs w:val="24"/>
        </w:rPr>
        <w:t xml:space="preserve">ы для </w:t>
      </w:r>
      <w:r w:rsidR="002D1400" w:rsidRPr="0083128F">
        <w:rPr>
          <w:rFonts w:ascii="Times New Roman" w:eastAsia="Times New Roman" w:hAnsi="Times New Roman" w:cs="Times New Roman"/>
          <w:sz w:val="28"/>
          <w:szCs w:val="24"/>
        </w:rPr>
        <w:t>реализаци</w:t>
      </w:r>
      <w:r w:rsidRPr="0083128F">
        <w:rPr>
          <w:rFonts w:ascii="Times New Roman" w:eastAsia="Times New Roman" w:hAnsi="Times New Roman" w:cs="Times New Roman"/>
          <w:sz w:val="28"/>
          <w:szCs w:val="24"/>
        </w:rPr>
        <w:t>и</w:t>
      </w:r>
      <w:r w:rsidR="002D1400" w:rsidRPr="0083128F">
        <w:rPr>
          <w:rFonts w:ascii="Times New Roman" w:eastAsia="Times New Roman" w:hAnsi="Times New Roman" w:cs="Times New Roman"/>
          <w:sz w:val="28"/>
          <w:szCs w:val="24"/>
        </w:rPr>
        <w:t xml:space="preserve"> 2-х</w:t>
      </w:r>
      <w:r w:rsidRPr="0083128F">
        <w:rPr>
          <w:rFonts w:ascii="Times New Roman" w:eastAsia="Times New Roman" w:hAnsi="Times New Roman" w:cs="Times New Roman"/>
          <w:sz w:val="28"/>
          <w:szCs w:val="24"/>
        </w:rPr>
        <w:t xml:space="preserve"> полномочий - в</w:t>
      </w:r>
      <w:r w:rsidR="002D1400" w:rsidRPr="0083128F">
        <w:rPr>
          <w:rFonts w:ascii="Times New Roman" w:eastAsia="Times New Roman" w:hAnsi="Times New Roman" w:cs="Times New Roman"/>
          <w:sz w:val="28"/>
          <w:szCs w:val="24"/>
        </w:rPr>
        <w:t>нешнего государственного и муниципального финансового контроля</w:t>
      </w:r>
      <w:r w:rsidRPr="0083128F">
        <w:rPr>
          <w:rFonts w:ascii="Times New Roman" w:eastAsia="Times New Roman" w:hAnsi="Times New Roman" w:cs="Times New Roman"/>
          <w:sz w:val="28"/>
          <w:szCs w:val="24"/>
        </w:rPr>
        <w:t>, а также минимизировать р</w:t>
      </w:r>
      <w:r w:rsidR="002D1400" w:rsidRPr="0083128F">
        <w:rPr>
          <w:rFonts w:ascii="Times New Roman" w:eastAsia="Times New Roman" w:hAnsi="Times New Roman" w:cs="Times New Roman"/>
          <w:sz w:val="28"/>
          <w:szCs w:val="24"/>
        </w:rPr>
        <w:t>учно</w:t>
      </w:r>
      <w:r w:rsidRPr="0083128F">
        <w:rPr>
          <w:rFonts w:ascii="Times New Roman" w:eastAsia="Times New Roman" w:hAnsi="Times New Roman" w:cs="Times New Roman"/>
          <w:sz w:val="28"/>
          <w:szCs w:val="24"/>
        </w:rPr>
        <w:t>й</w:t>
      </w:r>
      <w:r w:rsidR="002D1400" w:rsidRPr="0083128F">
        <w:rPr>
          <w:rFonts w:ascii="Times New Roman" w:eastAsia="Times New Roman" w:hAnsi="Times New Roman" w:cs="Times New Roman"/>
          <w:sz w:val="28"/>
          <w:szCs w:val="24"/>
        </w:rPr>
        <w:t xml:space="preserve"> труд и высвобо</w:t>
      </w:r>
      <w:r w:rsidRPr="0083128F">
        <w:rPr>
          <w:rFonts w:ascii="Times New Roman" w:eastAsia="Times New Roman" w:hAnsi="Times New Roman" w:cs="Times New Roman"/>
          <w:sz w:val="28"/>
          <w:szCs w:val="24"/>
        </w:rPr>
        <w:t xml:space="preserve">дить </w:t>
      </w:r>
      <w:r w:rsidR="002D1400" w:rsidRPr="0083128F">
        <w:rPr>
          <w:rFonts w:ascii="Times New Roman" w:eastAsia="Times New Roman" w:hAnsi="Times New Roman" w:cs="Times New Roman"/>
          <w:sz w:val="28"/>
          <w:szCs w:val="24"/>
        </w:rPr>
        <w:t>трудовы</w:t>
      </w:r>
      <w:r w:rsidRPr="0083128F">
        <w:rPr>
          <w:rFonts w:ascii="Times New Roman" w:eastAsia="Times New Roman" w:hAnsi="Times New Roman" w:cs="Times New Roman"/>
          <w:sz w:val="28"/>
          <w:szCs w:val="24"/>
        </w:rPr>
        <w:t>е</w:t>
      </w:r>
      <w:r w:rsidR="002D1400" w:rsidRPr="0083128F">
        <w:rPr>
          <w:rFonts w:ascii="Times New Roman" w:eastAsia="Times New Roman" w:hAnsi="Times New Roman" w:cs="Times New Roman"/>
          <w:sz w:val="28"/>
          <w:szCs w:val="24"/>
        </w:rPr>
        <w:t xml:space="preserve"> ресурс</w:t>
      </w:r>
      <w:r w:rsidRPr="0083128F">
        <w:rPr>
          <w:rFonts w:ascii="Times New Roman" w:eastAsia="Times New Roman" w:hAnsi="Times New Roman" w:cs="Times New Roman"/>
          <w:sz w:val="28"/>
          <w:szCs w:val="24"/>
        </w:rPr>
        <w:t>ы</w:t>
      </w:r>
      <w:r w:rsidR="002D1400" w:rsidRPr="0083128F">
        <w:rPr>
          <w:rFonts w:ascii="Times New Roman" w:eastAsia="Times New Roman" w:hAnsi="Times New Roman" w:cs="Times New Roman"/>
          <w:sz w:val="28"/>
          <w:szCs w:val="24"/>
        </w:rPr>
        <w:t xml:space="preserve"> для проведения контрольных и экспертно-аналитических мероприятий</w:t>
      </w:r>
      <w:r w:rsidRPr="0083128F">
        <w:rPr>
          <w:rFonts w:ascii="Times New Roman" w:eastAsia="Times New Roman" w:hAnsi="Times New Roman" w:cs="Times New Roman"/>
          <w:sz w:val="28"/>
          <w:szCs w:val="24"/>
        </w:rPr>
        <w:t>.</w:t>
      </w:r>
    </w:p>
    <w:p w:rsidR="00EC1231" w:rsidRPr="0083128F" w:rsidRDefault="001A38B1" w:rsidP="00EC1231">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Основные результаты в разрезе аудиторских направлений приведены в приложениях №№</w:t>
      </w:r>
      <w:r w:rsidR="00EC1231" w:rsidRPr="0083128F">
        <w:rPr>
          <w:rFonts w:ascii="Times New Roman" w:eastAsia="Times New Roman" w:hAnsi="Times New Roman" w:cs="Times New Roman"/>
          <w:sz w:val="28"/>
          <w:szCs w:val="24"/>
        </w:rPr>
        <w:t>5</w:t>
      </w:r>
      <w:r w:rsidRPr="0083128F">
        <w:rPr>
          <w:rFonts w:ascii="Times New Roman" w:eastAsia="Times New Roman" w:hAnsi="Times New Roman" w:cs="Times New Roman"/>
          <w:sz w:val="28"/>
          <w:szCs w:val="24"/>
        </w:rPr>
        <w:t>-</w:t>
      </w:r>
      <w:r w:rsidR="004408D3" w:rsidRPr="0083128F">
        <w:rPr>
          <w:rFonts w:ascii="Times New Roman" w:eastAsia="Times New Roman" w:hAnsi="Times New Roman" w:cs="Times New Roman"/>
          <w:sz w:val="28"/>
          <w:szCs w:val="24"/>
        </w:rPr>
        <w:t>9</w:t>
      </w:r>
      <w:r w:rsidRPr="0083128F">
        <w:rPr>
          <w:rFonts w:ascii="Times New Roman" w:eastAsia="Times New Roman" w:hAnsi="Times New Roman" w:cs="Times New Roman"/>
          <w:sz w:val="28"/>
          <w:szCs w:val="24"/>
        </w:rPr>
        <w:t xml:space="preserve"> к Отчету.</w:t>
      </w:r>
    </w:p>
    <w:p w:rsidR="006E1C46" w:rsidRPr="0083128F" w:rsidRDefault="006E1C46" w:rsidP="00EC1231">
      <w:pPr>
        <w:widowControl w:val="0"/>
        <w:spacing w:after="0"/>
        <w:ind w:right="-1"/>
        <w:jc w:val="both"/>
        <w:outlineLvl w:val="0"/>
        <w:rPr>
          <w:rFonts w:ascii="Times New Roman" w:eastAsia="Times New Roman" w:hAnsi="Times New Roman" w:cs="Times New Roman"/>
          <w:sz w:val="28"/>
          <w:szCs w:val="24"/>
        </w:rPr>
      </w:pPr>
    </w:p>
    <w:p w:rsidR="0078716E" w:rsidRPr="0083128F" w:rsidRDefault="006E1C46" w:rsidP="00EC1231">
      <w:pPr>
        <w:widowControl w:val="0"/>
        <w:spacing w:after="0"/>
        <w:ind w:right="-1"/>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63360" behindDoc="0" locked="0" layoutInCell="1" allowOverlap="1" wp14:anchorId="13E942F8" wp14:editId="76BAE8F3">
                <wp:simplePos x="0" y="0"/>
                <wp:positionH relativeFrom="column">
                  <wp:posOffset>16510</wp:posOffset>
                </wp:positionH>
                <wp:positionV relativeFrom="paragraph">
                  <wp:posOffset>3865</wp:posOffset>
                </wp:positionV>
                <wp:extent cx="5955030" cy="568960"/>
                <wp:effectExtent l="57150" t="38100" r="64770" b="7874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568960"/>
                        </a:xfrm>
                        <a:prstGeom prst="rect">
                          <a:avLst/>
                        </a:prstGeom>
                        <a:ln>
                          <a:noFill/>
                          <a:headEnd/>
                          <a:tailEnd/>
                        </a:ln>
                      </wps:spPr>
                      <wps:style>
                        <a:lnRef idx="1">
                          <a:schemeClr val="dk1"/>
                        </a:lnRef>
                        <a:fillRef idx="2">
                          <a:schemeClr val="dk1"/>
                        </a:fillRef>
                        <a:effectRef idx="1">
                          <a:schemeClr val="dk1"/>
                        </a:effectRef>
                        <a:fontRef idx="minor">
                          <a:schemeClr val="dk1"/>
                        </a:fontRef>
                      </wps:style>
                      <wps:txbx>
                        <w:txbxContent>
                          <w:p w:rsidR="00217A12" w:rsidRPr="00C32C28" w:rsidRDefault="00217A12" w:rsidP="00170A1B">
                            <w:pPr>
                              <w:pStyle w:val="18"/>
                            </w:pPr>
                            <w:bookmarkStart w:id="23" w:name="_Toc158639399"/>
                            <w:bookmarkStart w:id="24" w:name="_Toc158639946"/>
                            <w:bookmarkStart w:id="25" w:name="_Toc158640962"/>
                            <w:bookmarkStart w:id="26" w:name="_Toc158642969"/>
                            <w:r>
                              <w:rPr>
                                <w:szCs w:val="24"/>
                              </w:rPr>
                              <w:t xml:space="preserve">1.1. </w:t>
                            </w:r>
                            <w:r w:rsidRPr="00C32C28">
                              <w:rPr>
                                <w:szCs w:val="24"/>
                              </w:rPr>
                              <w:t xml:space="preserve">Реализация полномочий по </w:t>
                            </w:r>
                            <w:r w:rsidRPr="00C32C28">
                              <w:t>осуществлению внешнего государственного финансового контроля</w:t>
                            </w:r>
                            <w:bookmarkEnd w:id="23"/>
                            <w:bookmarkEnd w:id="24"/>
                            <w:bookmarkEnd w:id="25"/>
                            <w:bookmarkEnd w:id="26"/>
                          </w:p>
                          <w:p w:rsidR="00217A12" w:rsidRPr="00E87A5F" w:rsidRDefault="00217A12" w:rsidP="0002021F">
                            <w:pPr>
                              <w:ind w:firstLine="284"/>
                              <w:rPr>
                                <w:rFonts w:ascii="Times New Roman" w:eastAsia="Times New Roman" w:hAnsi="Times New Roman" w:cs="Times New Roman"/>
                                <w:b/>
                                <w:sz w:val="28"/>
                                <w:szCs w:val="28"/>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29" style="position:absolute;left:0;text-align:left;margin-left:1.3pt;margin-top:.3pt;width:468.9pt;height:4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" fillcolor="gray [1616]" stroked="f">
                <v:fill color2="#d9d9d9 [496]" rotate="t" angle="180" colors="0 #bcbcbc;22938f #d0d0d0;1 #ededed" focus="100%" type="gradient"/>
                <v:shadow on="t" color="black" opacity="24903f" origin=",.5" offset="0,.55556mm"/>
                <v:textbox>
                  <w:txbxContent>
                    <w:p w:rsidR="00217A12" w:rsidRPr="00C32C28" w:rsidRDefault="00217A12" w:rsidP="00170A1B">
                      <w:pPr>
                        <w:pStyle w:val="18"/>
                      </w:pPr>
                      <w:bookmarkStart w:id="31" w:name="_Toc158639399"/>
                      <w:bookmarkStart w:id="32" w:name="_Toc158639946"/>
                      <w:bookmarkStart w:id="33" w:name="_Toc158640962"/>
                      <w:bookmarkStart w:id="34" w:name="_Toc158642969"/>
                      <w:r>
                        <w:rPr>
                          <w:szCs w:val="24"/>
                        </w:rPr>
                        <w:t xml:space="preserve">1.1. </w:t>
                      </w:r>
                      <w:r w:rsidRPr="00C32C28">
                        <w:rPr>
                          <w:szCs w:val="24"/>
                        </w:rPr>
                        <w:t xml:space="preserve">Реализация полномочий по </w:t>
                      </w:r>
                      <w:r w:rsidRPr="00C32C28">
                        <w:t>осуществлению внешнего государственного финансового контроля</w:t>
                      </w:r>
                      <w:bookmarkStart w:id="35" w:name="_GoBack"/>
                      <w:bookmarkEnd w:id="31"/>
                      <w:bookmarkEnd w:id="32"/>
                      <w:bookmarkEnd w:id="33"/>
                      <w:bookmarkEnd w:id="34"/>
                      <w:bookmarkEnd w:id="35"/>
                    </w:p>
                    <w:p w:rsidR="00217A12" w:rsidRPr="00E87A5F" w:rsidRDefault="00217A12" w:rsidP="0002021F">
                      <w:pPr>
                        <w:ind w:firstLine="284"/>
                        <w:rPr>
                          <w:rFonts w:ascii="Times New Roman" w:eastAsia="Times New Roman" w:hAnsi="Times New Roman" w:cs="Times New Roman"/>
                          <w:b/>
                          <w:sz w:val="28"/>
                          <w:szCs w:val="28"/>
                          <w:lang w:eastAsia="ru-RU"/>
                        </w:rPr>
                      </w:pPr>
                    </w:p>
                  </w:txbxContent>
                </v:textbox>
              </v:rect>
            </w:pict>
          </mc:Fallback>
        </mc:AlternateContent>
      </w:r>
    </w:p>
    <w:p w:rsidR="00AF3BA2" w:rsidRPr="0083128F" w:rsidRDefault="00AF3BA2" w:rsidP="001A38B1">
      <w:pPr>
        <w:widowControl w:val="0"/>
        <w:spacing w:after="0"/>
        <w:ind w:right="-1" w:firstLine="567"/>
        <w:jc w:val="both"/>
        <w:outlineLvl w:val="0"/>
        <w:rPr>
          <w:rFonts w:ascii="Times New Roman" w:eastAsia="Times New Roman" w:hAnsi="Times New Roman" w:cs="Times New Roman"/>
          <w:sz w:val="28"/>
          <w:szCs w:val="24"/>
        </w:rPr>
      </w:pPr>
    </w:p>
    <w:p w:rsidR="0002021F" w:rsidRPr="0083128F" w:rsidRDefault="0002021F" w:rsidP="001A38B1">
      <w:pPr>
        <w:widowControl w:val="0"/>
        <w:spacing w:after="0"/>
        <w:ind w:right="-1" w:firstLine="567"/>
        <w:jc w:val="both"/>
        <w:outlineLvl w:val="0"/>
        <w:rPr>
          <w:rFonts w:ascii="Times New Roman" w:eastAsia="Times New Roman" w:hAnsi="Times New Roman" w:cs="Times New Roman"/>
          <w:sz w:val="28"/>
          <w:szCs w:val="24"/>
        </w:rPr>
      </w:pPr>
    </w:p>
    <w:p w:rsidR="0002021F" w:rsidRPr="0083128F" w:rsidRDefault="006E1C46" w:rsidP="00170A1B">
      <w:pPr>
        <w:pStyle w:val="18"/>
      </w:pPr>
      <w:bookmarkStart w:id="27" w:name="_Ref507491121"/>
      <w:bookmarkStart w:id="28" w:name="_Toc507498194"/>
      <w:bookmarkStart w:id="29" w:name="_Toc2152489"/>
      <w:bookmarkStart w:id="30" w:name="_Toc30682422"/>
      <w:bookmarkStart w:id="31" w:name="_Toc63114603"/>
      <w:bookmarkStart w:id="32" w:name="_Toc63156667"/>
      <w:bookmarkStart w:id="33" w:name="_Toc96011595"/>
      <w:bookmarkStart w:id="34" w:name="_Toc96099165"/>
      <w:r w:rsidRPr="0083128F">
        <w:t>1.1.</w:t>
      </w:r>
      <w:r w:rsidR="0052613D" w:rsidRPr="0083128F">
        <w:t>1</w:t>
      </w:r>
      <w:r w:rsidRPr="0083128F">
        <w:t xml:space="preserve">. </w:t>
      </w:r>
      <w:r w:rsidR="00D105A6" w:rsidRPr="0083128F">
        <w:t>Экспертно-аналитическая деятельность</w:t>
      </w:r>
    </w:p>
    <w:p w:rsidR="00D105A6" w:rsidRPr="0083128F" w:rsidRDefault="00D105A6" w:rsidP="00D105A6">
      <w:pPr>
        <w:widowControl w:val="0"/>
        <w:spacing w:after="0"/>
        <w:ind w:right="-1" w:firstLine="566"/>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Экспертно-аналитическая деятельность Контрольно-счетной палаты осуществлялась в соответствии с полномочиями, определенными Бюджетным кодексом Российской Федерации</w:t>
      </w:r>
      <w:r w:rsidR="00597CAD" w:rsidRPr="0083128F">
        <w:rPr>
          <w:rFonts w:ascii="Times New Roman" w:eastAsia="Times New Roman" w:hAnsi="Times New Roman" w:cs="Times New Roman"/>
          <w:sz w:val="28"/>
          <w:szCs w:val="28"/>
        </w:rPr>
        <w:t xml:space="preserve"> </w:t>
      </w:r>
      <w:r w:rsidRPr="0083128F">
        <w:rPr>
          <w:rFonts w:ascii="Times New Roman" w:eastAsia="Times New Roman" w:hAnsi="Times New Roman" w:cs="Times New Roman"/>
          <w:sz w:val="28"/>
          <w:szCs w:val="28"/>
        </w:rPr>
        <w:t>и статьей 8 Закона Чувашской Республики от 13.09.2011 № 158 «О Контрольно-счетной палате Чувашской Республики».</w:t>
      </w:r>
    </w:p>
    <w:p w:rsidR="00D105A6" w:rsidRPr="0083128F" w:rsidRDefault="00D105A6" w:rsidP="00D105A6">
      <w:pPr>
        <w:widowControl w:val="0"/>
        <w:spacing w:after="0"/>
        <w:ind w:right="-1" w:firstLine="566"/>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Экспертно-аналитическая деятельность в 2023 году была направлена на пресечение, предупреждение осуществления неэффективных, неправомерных расходов, выявление причин отклонений от установленных показателей и нарушений в процессе формирования доходов и расходов, оценку эффективности использования республиканской собственности.</w:t>
      </w:r>
    </w:p>
    <w:p w:rsidR="00D105A6" w:rsidRPr="0083128F" w:rsidRDefault="00D105A6" w:rsidP="00D105A6">
      <w:pPr>
        <w:widowControl w:val="0"/>
        <w:spacing w:after="0"/>
        <w:ind w:right="-1" w:firstLine="566"/>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В рамках исполнения установленных полномочий осуществлялись </w:t>
      </w:r>
      <w:r w:rsidRPr="0083128F">
        <w:rPr>
          <w:rFonts w:ascii="Times New Roman" w:eastAsia="Times New Roman" w:hAnsi="Times New Roman" w:cs="Times New Roman"/>
          <w:sz w:val="28"/>
          <w:szCs w:val="28"/>
        </w:rPr>
        <w:lastRenderedPageBreak/>
        <w:t>экспертно-аналитические мероприятия на предварительном, оперативном и последующем этапах бюджетного процесса</w:t>
      </w:r>
      <w:r w:rsidR="002E1B88">
        <w:rPr>
          <w:rFonts w:ascii="Times New Roman" w:eastAsia="Times New Roman" w:hAnsi="Times New Roman" w:cs="Times New Roman"/>
          <w:sz w:val="28"/>
          <w:szCs w:val="28"/>
        </w:rPr>
        <w:t xml:space="preserve"> (представлены на диаграмме №3)</w:t>
      </w:r>
      <w:r w:rsidRPr="0083128F">
        <w:rPr>
          <w:rFonts w:ascii="Times New Roman" w:eastAsia="Times New Roman" w:hAnsi="Times New Roman" w:cs="Times New Roman"/>
          <w:sz w:val="28"/>
          <w:szCs w:val="28"/>
        </w:rPr>
        <w:t>.</w:t>
      </w:r>
    </w:p>
    <w:p w:rsidR="00D105A6" w:rsidRPr="0083128F" w:rsidRDefault="00D105A6" w:rsidP="00D105A6">
      <w:pPr>
        <w:widowControl w:val="0"/>
        <w:spacing w:after="0"/>
        <w:ind w:right="-1"/>
        <w:jc w:val="both"/>
        <w:outlineLvl w:val="0"/>
        <w:rPr>
          <w:rFonts w:ascii="Times New Roman" w:eastAsia="Times New Roman" w:hAnsi="Times New Roman" w:cs="Times New Roman"/>
          <w:sz w:val="28"/>
          <w:szCs w:val="28"/>
          <w:lang w:val="en-US"/>
        </w:rPr>
      </w:pPr>
      <w:r w:rsidRPr="0083128F">
        <w:rPr>
          <w:rFonts w:ascii="Times New Roman" w:eastAsia="Times New Roman" w:hAnsi="Times New Roman" w:cs="Times New Roman"/>
          <w:noProof/>
          <w:sz w:val="28"/>
          <w:szCs w:val="28"/>
          <w:lang w:eastAsia="ru-RU"/>
        </w:rPr>
        <w:drawing>
          <wp:inline distT="0" distB="0" distL="0" distR="0" wp14:anchorId="7A2835D8" wp14:editId="73A699C0">
            <wp:extent cx="1914525" cy="2571750"/>
            <wp:effectExtent l="0" t="0" r="47625" b="1905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sidRPr="0083128F">
        <w:rPr>
          <w:rFonts w:ascii="Times New Roman" w:eastAsia="Times New Roman" w:hAnsi="Times New Roman" w:cs="Times New Roman"/>
          <w:noProof/>
          <w:sz w:val="28"/>
          <w:szCs w:val="28"/>
          <w:lang w:eastAsia="ru-RU"/>
        </w:rPr>
        <w:drawing>
          <wp:inline distT="0" distB="0" distL="0" distR="0" wp14:anchorId="5965455F" wp14:editId="1D2339A3">
            <wp:extent cx="1895475" cy="2571750"/>
            <wp:effectExtent l="0" t="0" r="47625"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r w:rsidRPr="0083128F">
        <w:rPr>
          <w:rFonts w:ascii="Times New Roman" w:eastAsia="Times New Roman" w:hAnsi="Times New Roman" w:cs="Times New Roman"/>
          <w:noProof/>
          <w:sz w:val="28"/>
          <w:szCs w:val="28"/>
          <w:lang w:eastAsia="ru-RU"/>
        </w:rPr>
        <w:drawing>
          <wp:inline distT="0" distB="0" distL="0" distR="0" wp14:anchorId="6B66D9CF" wp14:editId="63BED1DC">
            <wp:extent cx="1962150" cy="2571750"/>
            <wp:effectExtent l="19050" t="0" r="1905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D105A6" w:rsidRPr="0083128F" w:rsidRDefault="00D105A6" w:rsidP="00170A1B">
      <w:pPr>
        <w:pStyle w:val="18"/>
      </w:pPr>
      <w:r w:rsidRPr="0083128F">
        <w:t xml:space="preserve"> </w:t>
      </w:r>
      <w:r w:rsidR="00747149" w:rsidRPr="0083128F">
        <w:tab/>
        <w:t xml:space="preserve">1.1.1.1. </w:t>
      </w:r>
      <w:r w:rsidRPr="0083128F">
        <w:t>Предварительный контроль</w:t>
      </w:r>
      <w:bookmarkEnd w:id="27"/>
      <w:bookmarkEnd w:id="28"/>
      <w:bookmarkEnd w:id="29"/>
      <w:bookmarkEnd w:id="30"/>
      <w:bookmarkEnd w:id="31"/>
      <w:bookmarkEnd w:id="32"/>
      <w:bookmarkEnd w:id="33"/>
      <w:bookmarkEnd w:id="34"/>
    </w:p>
    <w:p w:rsidR="00D105A6" w:rsidRPr="0083128F" w:rsidRDefault="00D105A6" w:rsidP="006E25A8">
      <w:pPr>
        <w:widowControl w:val="0"/>
        <w:spacing w:after="0"/>
        <w:ind w:right="-1" w:firstLine="567"/>
        <w:contextualSpacing/>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4"/>
        </w:rPr>
        <w:t>В рамках предварительного контроля Контрольно-счетн</w:t>
      </w:r>
      <w:r w:rsidR="009404D4" w:rsidRPr="0083128F">
        <w:rPr>
          <w:rFonts w:ascii="Times New Roman" w:eastAsia="Times New Roman" w:hAnsi="Times New Roman" w:cs="Times New Roman"/>
          <w:sz w:val="28"/>
          <w:szCs w:val="24"/>
        </w:rPr>
        <w:t>ой</w:t>
      </w:r>
      <w:r w:rsidRPr="0083128F">
        <w:rPr>
          <w:rFonts w:ascii="Times New Roman" w:eastAsia="Times New Roman" w:hAnsi="Times New Roman" w:cs="Times New Roman"/>
          <w:sz w:val="28"/>
          <w:szCs w:val="24"/>
        </w:rPr>
        <w:t xml:space="preserve"> палат</w:t>
      </w:r>
      <w:r w:rsidR="009404D4" w:rsidRPr="0083128F">
        <w:rPr>
          <w:rFonts w:ascii="Times New Roman" w:eastAsia="Times New Roman" w:hAnsi="Times New Roman" w:cs="Times New Roman"/>
          <w:sz w:val="28"/>
          <w:szCs w:val="24"/>
        </w:rPr>
        <w:t>ой</w:t>
      </w:r>
      <w:r w:rsidRPr="0083128F">
        <w:rPr>
          <w:rFonts w:ascii="Times New Roman" w:eastAsia="Times New Roman" w:hAnsi="Times New Roman" w:cs="Times New Roman"/>
          <w:sz w:val="28"/>
          <w:szCs w:val="24"/>
        </w:rPr>
        <w:t xml:space="preserve"> пров</w:t>
      </w:r>
      <w:r w:rsidR="009404D4" w:rsidRPr="0083128F">
        <w:rPr>
          <w:rFonts w:ascii="Times New Roman" w:eastAsia="Times New Roman" w:hAnsi="Times New Roman" w:cs="Times New Roman"/>
          <w:sz w:val="28"/>
          <w:szCs w:val="24"/>
        </w:rPr>
        <w:t>едены</w:t>
      </w:r>
      <w:r w:rsidRPr="0083128F">
        <w:rPr>
          <w:rFonts w:ascii="Times New Roman" w:eastAsia="Times New Roman" w:hAnsi="Times New Roman" w:cs="Times New Roman"/>
          <w:sz w:val="28"/>
          <w:szCs w:val="24"/>
        </w:rPr>
        <w:t xml:space="preserve"> экспертизы </w:t>
      </w:r>
      <w:r w:rsidR="009404D4" w:rsidRPr="0083128F">
        <w:rPr>
          <w:rFonts w:ascii="Times New Roman" w:eastAsia="Times New Roman" w:hAnsi="Times New Roman" w:cs="Times New Roman"/>
          <w:sz w:val="28"/>
          <w:szCs w:val="24"/>
        </w:rPr>
        <w:t xml:space="preserve">следующих </w:t>
      </w:r>
      <w:r w:rsidRPr="0083128F">
        <w:rPr>
          <w:rFonts w:ascii="Times New Roman" w:eastAsia="Times New Roman" w:hAnsi="Times New Roman" w:cs="Times New Roman"/>
          <w:sz w:val="28"/>
          <w:szCs w:val="24"/>
        </w:rPr>
        <w:t>проектов законов Чувашской Республики</w:t>
      </w:r>
      <w:r w:rsidRPr="0083128F">
        <w:rPr>
          <w:rFonts w:ascii="Times New Roman" w:eastAsia="Times New Roman" w:hAnsi="Times New Roman" w:cs="Times New Roman"/>
          <w:sz w:val="28"/>
          <w:szCs w:val="28"/>
        </w:rPr>
        <w:t>:</w:t>
      </w:r>
    </w:p>
    <w:p w:rsidR="00D105A6" w:rsidRPr="0083128F" w:rsidRDefault="00D105A6" w:rsidP="00D105A6">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«О республиканском бюджете Чувашской Республики на 2024 год и на плановый период 2025 и 2026 годов»;</w:t>
      </w:r>
    </w:p>
    <w:p w:rsidR="00D105A6" w:rsidRPr="0083128F" w:rsidRDefault="00D105A6" w:rsidP="00D105A6">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«О бюджете Территориального фонда обязательного медицинского страхования Чувашской Республики на 2024 год и на плановый период 2025 и 2026 годов»;</w:t>
      </w:r>
    </w:p>
    <w:p w:rsidR="00D105A6" w:rsidRPr="0083128F" w:rsidRDefault="009404D4" w:rsidP="00D105A6">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w:t>
      </w:r>
      <w:r w:rsidR="00D105A6" w:rsidRPr="0083128F">
        <w:rPr>
          <w:rFonts w:ascii="Times New Roman" w:eastAsia="Times New Roman" w:hAnsi="Times New Roman" w:cs="Times New Roman"/>
          <w:sz w:val="28"/>
          <w:szCs w:val="28"/>
        </w:rPr>
        <w:t xml:space="preserve">«О внесении изменений в Закон Чувашской Республики «О республиканском бюджете Чувашской Республики на 2023 год и на плановый период 2024 и 2025 годов» (2 </w:t>
      </w:r>
      <w:r w:rsidRPr="0083128F">
        <w:rPr>
          <w:rFonts w:ascii="Times New Roman" w:eastAsia="Times New Roman" w:hAnsi="Times New Roman" w:cs="Times New Roman"/>
          <w:sz w:val="28"/>
          <w:szCs w:val="28"/>
        </w:rPr>
        <w:t>экспертизы</w:t>
      </w:r>
      <w:r w:rsidR="00D105A6" w:rsidRPr="0083128F">
        <w:rPr>
          <w:rFonts w:ascii="Times New Roman" w:eastAsia="Times New Roman" w:hAnsi="Times New Roman" w:cs="Times New Roman"/>
          <w:sz w:val="28"/>
          <w:szCs w:val="28"/>
        </w:rPr>
        <w:t>);</w:t>
      </w:r>
    </w:p>
    <w:p w:rsidR="00D105A6" w:rsidRPr="0083128F" w:rsidRDefault="009404D4" w:rsidP="00D105A6">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w:t>
      </w:r>
      <w:r w:rsidR="00D105A6" w:rsidRPr="0083128F">
        <w:rPr>
          <w:rFonts w:ascii="Times New Roman" w:eastAsia="Times New Roman" w:hAnsi="Times New Roman" w:cs="Times New Roman"/>
          <w:sz w:val="28"/>
          <w:szCs w:val="28"/>
        </w:rPr>
        <w:t xml:space="preserve">«О внесении изменений в Закон Чувашской Республики «О бюджете Территориального фонда обязательного медицинского страхования Чувашской Республики на 2023 год и на плановый период 2024 и 2025 годов» (2 </w:t>
      </w:r>
      <w:r w:rsidRPr="0083128F">
        <w:rPr>
          <w:rFonts w:ascii="Times New Roman" w:eastAsia="Times New Roman" w:hAnsi="Times New Roman" w:cs="Times New Roman"/>
          <w:sz w:val="28"/>
          <w:szCs w:val="28"/>
        </w:rPr>
        <w:t>экспертизы</w:t>
      </w:r>
      <w:r w:rsidR="00D105A6" w:rsidRPr="0083128F">
        <w:rPr>
          <w:rFonts w:ascii="Times New Roman" w:eastAsia="Times New Roman" w:hAnsi="Times New Roman" w:cs="Times New Roman"/>
          <w:sz w:val="28"/>
          <w:szCs w:val="28"/>
        </w:rPr>
        <w:t>).</w:t>
      </w:r>
    </w:p>
    <w:p w:rsidR="00D105A6" w:rsidRPr="0083128F" w:rsidRDefault="00D105A6" w:rsidP="00D105A6">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По </w:t>
      </w:r>
      <w:r w:rsidR="009404D4" w:rsidRPr="0083128F">
        <w:rPr>
          <w:rFonts w:ascii="Times New Roman" w:eastAsia="Times New Roman" w:hAnsi="Times New Roman" w:cs="Times New Roman"/>
          <w:sz w:val="28"/>
          <w:szCs w:val="28"/>
        </w:rPr>
        <w:t>результатам</w:t>
      </w:r>
      <w:r w:rsidRPr="0083128F">
        <w:rPr>
          <w:rFonts w:ascii="Times New Roman" w:eastAsia="Times New Roman" w:hAnsi="Times New Roman" w:cs="Times New Roman"/>
          <w:sz w:val="28"/>
          <w:szCs w:val="28"/>
        </w:rPr>
        <w:t xml:space="preserve"> </w:t>
      </w:r>
      <w:r w:rsidR="009404D4" w:rsidRPr="0083128F">
        <w:rPr>
          <w:rFonts w:ascii="Times New Roman" w:eastAsia="Times New Roman" w:hAnsi="Times New Roman" w:cs="Times New Roman"/>
          <w:sz w:val="28"/>
          <w:szCs w:val="28"/>
        </w:rPr>
        <w:t>экспертизы</w:t>
      </w:r>
      <w:r w:rsidRPr="0083128F">
        <w:rPr>
          <w:rFonts w:ascii="Times New Roman" w:eastAsia="Times New Roman" w:hAnsi="Times New Roman" w:cs="Times New Roman"/>
          <w:sz w:val="28"/>
          <w:szCs w:val="28"/>
        </w:rPr>
        <w:t xml:space="preserve"> проектов законов подготовлены заключения, которые направлены в Государственный Совет Чувашской Республики.</w:t>
      </w:r>
    </w:p>
    <w:p w:rsidR="00D105A6" w:rsidRPr="0083128F" w:rsidRDefault="00D105A6" w:rsidP="009404D4">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При проведении экспертизы проекта закона «О республиканском бюджете Чувашской Республики на 2024 год и на плановый период 2025 и 2026 годов» были рассмотрены вопросы соответствия проекта закона требованиям бюджетного законодательства, проведен анализ прогнозных оценок поступлений доходов в республиканский бюджет Чувашской Республики</w:t>
      </w:r>
      <w:r w:rsidR="008638BB" w:rsidRPr="0083128F">
        <w:rPr>
          <w:rFonts w:ascii="Times New Roman" w:eastAsia="Times New Roman" w:hAnsi="Times New Roman" w:cs="Times New Roman"/>
          <w:sz w:val="28"/>
          <w:szCs w:val="28"/>
        </w:rPr>
        <w:t xml:space="preserve"> </w:t>
      </w:r>
      <w:r w:rsidRPr="0083128F">
        <w:rPr>
          <w:rFonts w:ascii="Times New Roman" w:eastAsia="Times New Roman" w:hAnsi="Times New Roman" w:cs="Times New Roman"/>
          <w:sz w:val="28"/>
          <w:szCs w:val="28"/>
        </w:rPr>
        <w:t xml:space="preserve">исходя из основных показателей прогноза социально - экономического развития Чувашской Республики на 2024 - 2026 годы, </w:t>
      </w:r>
      <w:r w:rsidR="009404D4" w:rsidRPr="0083128F">
        <w:rPr>
          <w:rFonts w:ascii="Times New Roman" w:eastAsia="Times New Roman" w:hAnsi="Times New Roman" w:cs="Times New Roman"/>
          <w:sz w:val="28"/>
          <w:szCs w:val="28"/>
        </w:rPr>
        <w:t>а также</w:t>
      </w:r>
      <w:r w:rsidRPr="0083128F">
        <w:rPr>
          <w:rFonts w:ascii="Times New Roman" w:eastAsia="Times New Roman" w:hAnsi="Times New Roman" w:cs="Times New Roman"/>
          <w:sz w:val="28"/>
          <w:szCs w:val="28"/>
        </w:rPr>
        <w:t xml:space="preserve"> анализ общих параметров проекта бюджета. При анализе расходной части рассмотрен</w:t>
      </w:r>
      <w:r w:rsidR="009404D4" w:rsidRPr="0083128F">
        <w:rPr>
          <w:rFonts w:ascii="Times New Roman" w:eastAsia="Times New Roman" w:hAnsi="Times New Roman" w:cs="Times New Roman"/>
          <w:sz w:val="28"/>
          <w:szCs w:val="28"/>
        </w:rPr>
        <w:t xml:space="preserve">ы направления расходов бюджета, в том числе </w:t>
      </w:r>
      <w:r w:rsidR="003F268D" w:rsidRPr="0083128F">
        <w:rPr>
          <w:rFonts w:ascii="Times New Roman" w:eastAsia="Times New Roman" w:hAnsi="Times New Roman" w:cs="Times New Roman"/>
          <w:sz w:val="28"/>
          <w:szCs w:val="28"/>
        </w:rPr>
        <w:t>касающиеся</w:t>
      </w:r>
      <w:r w:rsidR="009404D4" w:rsidRPr="0083128F">
        <w:rPr>
          <w:rFonts w:ascii="Times New Roman" w:eastAsia="Times New Roman" w:hAnsi="Times New Roman" w:cs="Times New Roman"/>
          <w:sz w:val="28"/>
          <w:szCs w:val="28"/>
        </w:rPr>
        <w:t xml:space="preserve"> </w:t>
      </w:r>
      <w:r w:rsidRPr="0083128F">
        <w:rPr>
          <w:rFonts w:ascii="Times New Roman" w:eastAsia="Times New Roman" w:hAnsi="Times New Roman" w:cs="Times New Roman"/>
          <w:sz w:val="28"/>
          <w:szCs w:val="28"/>
        </w:rPr>
        <w:lastRenderedPageBreak/>
        <w:t>реализаци</w:t>
      </w:r>
      <w:r w:rsidR="003F268D" w:rsidRPr="0083128F">
        <w:rPr>
          <w:rFonts w:ascii="Times New Roman" w:eastAsia="Times New Roman" w:hAnsi="Times New Roman" w:cs="Times New Roman"/>
          <w:sz w:val="28"/>
          <w:szCs w:val="28"/>
        </w:rPr>
        <w:t>и</w:t>
      </w:r>
      <w:r w:rsidRPr="0083128F">
        <w:rPr>
          <w:rFonts w:ascii="Times New Roman" w:eastAsia="Times New Roman" w:hAnsi="Times New Roman" w:cs="Times New Roman"/>
          <w:sz w:val="28"/>
          <w:szCs w:val="28"/>
        </w:rPr>
        <w:t xml:space="preserve"> </w:t>
      </w:r>
      <w:r w:rsidR="009404D4" w:rsidRPr="0083128F">
        <w:rPr>
          <w:rFonts w:ascii="Times New Roman" w:eastAsia="Times New Roman" w:hAnsi="Times New Roman" w:cs="Times New Roman"/>
          <w:sz w:val="28"/>
          <w:szCs w:val="28"/>
        </w:rPr>
        <w:t>г</w:t>
      </w:r>
      <w:r w:rsidRPr="0083128F">
        <w:rPr>
          <w:rFonts w:ascii="Times New Roman" w:eastAsia="Times New Roman" w:hAnsi="Times New Roman" w:cs="Times New Roman"/>
          <w:sz w:val="28"/>
          <w:szCs w:val="28"/>
        </w:rPr>
        <w:t xml:space="preserve">осударственных программ Чувашской Республики, региональных проектов, </w:t>
      </w:r>
      <w:r w:rsidR="003F268D" w:rsidRPr="0083128F">
        <w:rPr>
          <w:rFonts w:ascii="Times New Roman" w:eastAsia="Times New Roman" w:hAnsi="Times New Roman" w:cs="Times New Roman"/>
          <w:sz w:val="28"/>
          <w:szCs w:val="28"/>
        </w:rPr>
        <w:t>республиканской адресной инвестиционной программы</w:t>
      </w:r>
      <w:r w:rsidRPr="0083128F">
        <w:rPr>
          <w:rFonts w:ascii="Times New Roman" w:eastAsia="Times New Roman" w:hAnsi="Times New Roman" w:cs="Times New Roman"/>
          <w:sz w:val="28"/>
          <w:szCs w:val="28"/>
        </w:rPr>
        <w:t>, публичны</w:t>
      </w:r>
      <w:r w:rsidR="003F268D" w:rsidRPr="0083128F">
        <w:rPr>
          <w:rFonts w:ascii="Times New Roman" w:eastAsia="Times New Roman" w:hAnsi="Times New Roman" w:cs="Times New Roman"/>
          <w:sz w:val="28"/>
          <w:szCs w:val="28"/>
        </w:rPr>
        <w:t>х</w:t>
      </w:r>
      <w:r w:rsidRPr="0083128F">
        <w:rPr>
          <w:rFonts w:ascii="Times New Roman" w:eastAsia="Times New Roman" w:hAnsi="Times New Roman" w:cs="Times New Roman"/>
          <w:sz w:val="28"/>
          <w:szCs w:val="28"/>
        </w:rPr>
        <w:t xml:space="preserve"> нормативны</w:t>
      </w:r>
      <w:r w:rsidR="003F268D" w:rsidRPr="0083128F">
        <w:rPr>
          <w:rFonts w:ascii="Times New Roman" w:eastAsia="Times New Roman" w:hAnsi="Times New Roman" w:cs="Times New Roman"/>
          <w:sz w:val="28"/>
          <w:szCs w:val="28"/>
        </w:rPr>
        <w:t>х обязательств</w:t>
      </w:r>
      <w:r w:rsidRPr="0083128F">
        <w:rPr>
          <w:rFonts w:ascii="Times New Roman" w:eastAsia="Times New Roman" w:hAnsi="Times New Roman" w:cs="Times New Roman"/>
          <w:sz w:val="28"/>
          <w:szCs w:val="28"/>
        </w:rPr>
        <w:t>, дорожн</w:t>
      </w:r>
      <w:r w:rsidR="003F268D" w:rsidRPr="0083128F">
        <w:rPr>
          <w:rFonts w:ascii="Times New Roman" w:eastAsia="Times New Roman" w:hAnsi="Times New Roman" w:cs="Times New Roman"/>
          <w:sz w:val="28"/>
          <w:szCs w:val="28"/>
        </w:rPr>
        <w:t>ого</w:t>
      </w:r>
      <w:r w:rsidRPr="0083128F">
        <w:rPr>
          <w:rFonts w:ascii="Times New Roman" w:eastAsia="Times New Roman" w:hAnsi="Times New Roman" w:cs="Times New Roman"/>
          <w:sz w:val="28"/>
          <w:szCs w:val="28"/>
        </w:rPr>
        <w:t xml:space="preserve"> фонд</w:t>
      </w:r>
      <w:r w:rsidR="003F268D" w:rsidRPr="0083128F">
        <w:rPr>
          <w:rFonts w:ascii="Times New Roman" w:eastAsia="Times New Roman" w:hAnsi="Times New Roman" w:cs="Times New Roman"/>
          <w:sz w:val="28"/>
          <w:szCs w:val="28"/>
        </w:rPr>
        <w:t>а</w:t>
      </w:r>
      <w:r w:rsidRPr="0083128F">
        <w:rPr>
          <w:rFonts w:ascii="Times New Roman" w:eastAsia="Times New Roman" w:hAnsi="Times New Roman" w:cs="Times New Roman"/>
          <w:sz w:val="28"/>
          <w:szCs w:val="28"/>
        </w:rPr>
        <w:t xml:space="preserve"> Чувашской Республики, межбюджетны</w:t>
      </w:r>
      <w:r w:rsidR="003F268D" w:rsidRPr="0083128F">
        <w:rPr>
          <w:rFonts w:ascii="Times New Roman" w:eastAsia="Times New Roman" w:hAnsi="Times New Roman" w:cs="Times New Roman"/>
          <w:sz w:val="28"/>
          <w:szCs w:val="28"/>
        </w:rPr>
        <w:t>х</w:t>
      </w:r>
      <w:r w:rsidRPr="0083128F">
        <w:rPr>
          <w:rFonts w:ascii="Times New Roman" w:eastAsia="Times New Roman" w:hAnsi="Times New Roman" w:cs="Times New Roman"/>
          <w:sz w:val="28"/>
          <w:szCs w:val="28"/>
        </w:rPr>
        <w:t xml:space="preserve"> трансферт</w:t>
      </w:r>
      <w:r w:rsidR="003F268D" w:rsidRPr="0083128F">
        <w:rPr>
          <w:rFonts w:ascii="Times New Roman" w:eastAsia="Times New Roman" w:hAnsi="Times New Roman" w:cs="Times New Roman"/>
          <w:sz w:val="28"/>
          <w:szCs w:val="28"/>
        </w:rPr>
        <w:t>ов, долговой политики</w:t>
      </w:r>
      <w:r w:rsidRPr="0083128F">
        <w:rPr>
          <w:rFonts w:ascii="Times New Roman" w:eastAsia="Times New Roman" w:hAnsi="Times New Roman" w:cs="Times New Roman"/>
          <w:sz w:val="28"/>
          <w:szCs w:val="28"/>
        </w:rPr>
        <w:t>.</w:t>
      </w:r>
    </w:p>
    <w:p w:rsidR="00D105A6" w:rsidRPr="0083128F" w:rsidRDefault="00D105A6" w:rsidP="00E3315F">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В </w:t>
      </w:r>
      <w:r w:rsidR="00424CD9" w:rsidRPr="0083128F">
        <w:rPr>
          <w:rFonts w:ascii="Times New Roman" w:eastAsia="Times New Roman" w:hAnsi="Times New Roman" w:cs="Times New Roman"/>
          <w:sz w:val="28"/>
          <w:szCs w:val="28"/>
        </w:rPr>
        <w:t>ходе экспертизы проектов законов</w:t>
      </w:r>
      <w:r w:rsidR="00E3315F" w:rsidRPr="0083128F">
        <w:rPr>
          <w:rFonts w:ascii="Times New Roman" w:eastAsia="Times New Roman" w:hAnsi="Times New Roman" w:cs="Times New Roman"/>
          <w:sz w:val="28"/>
          <w:szCs w:val="28"/>
        </w:rPr>
        <w:t xml:space="preserve"> «О республиканском бюджете Чувашской Республики на 2024 год и на плановый период 2025 и 2026 годов» и «О бюджете Территориального фонда обязательного медицинского страхования Чувашской Республики на 2024 год и на плановый период 2025 и 2026 годов» </w:t>
      </w:r>
      <w:r w:rsidRPr="0083128F">
        <w:rPr>
          <w:rFonts w:ascii="Times New Roman" w:eastAsia="Times New Roman" w:hAnsi="Times New Roman" w:cs="Times New Roman"/>
          <w:sz w:val="28"/>
          <w:szCs w:val="28"/>
        </w:rPr>
        <w:t xml:space="preserve">Контрольно-счетной палатой </w:t>
      </w:r>
      <w:r w:rsidR="00424CD9" w:rsidRPr="0083128F">
        <w:rPr>
          <w:rFonts w:ascii="Times New Roman" w:eastAsia="Times New Roman" w:hAnsi="Times New Roman" w:cs="Times New Roman"/>
          <w:sz w:val="28"/>
          <w:szCs w:val="28"/>
        </w:rPr>
        <w:t xml:space="preserve">дополнительно </w:t>
      </w:r>
      <w:r w:rsidRPr="0083128F">
        <w:rPr>
          <w:rFonts w:ascii="Times New Roman" w:eastAsia="Times New Roman" w:hAnsi="Times New Roman" w:cs="Times New Roman"/>
          <w:sz w:val="28"/>
          <w:szCs w:val="28"/>
        </w:rPr>
        <w:t>проведено 4 экспертно-аналитических мероприятия (объекты контроля - Минфин Чувашии, Минэкономразвития Чувашии, Минстрой</w:t>
      </w:r>
      <w:r w:rsidR="00170B64" w:rsidRPr="0083128F">
        <w:rPr>
          <w:rFonts w:ascii="Times New Roman" w:eastAsia="Times New Roman" w:hAnsi="Times New Roman" w:cs="Times New Roman"/>
          <w:sz w:val="28"/>
          <w:szCs w:val="28"/>
        </w:rPr>
        <w:t xml:space="preserve"> Чувашии, </w:t>
      </w:r>
      <w:r w:rsidR="001668A6" w:rsidRPr="0083128F">
        <w:rPr>
          <w:rFonts w:ascii="Times New Roman" w:eastAsia="Times New Roman" w:hAnsi="Times New Roman" w:cs="Times New Roman"/>
          <w:sz w:val="28"/>
          <w:szCs w:val="28"/>
        </w:rPr>
        <w:t>ТФОМС</w:t>
      </w:r>
      <w:r w:rsidRPr="0083128F">
        <w:rPr>
          <w:rFonts w:ascii="Times New Roman" w:eastAsia="Times New Roman" w:hAnsi="Times New Roman" w:cs="Times New Roman"/>
          <w:sz w:val="28"/>
          <w:szCs w:val="28"/>
        </w:rPr>
        <w:t xml:space="preserve"> Чувашской Республики). </w:t>
      </w:r>
    </w:p>
    <w:p w:rsidR="006D41EE" w:rsidRPr="0083128F" w:rsidRDefault="00455773" w:rsidP="00FE2CC9">
      <w:pPr>
        <w:spacing w:after="0"/>
        <w:ind w:firstLine="567"/>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Так, по </w:t>
      </w:r>
      <w:r w:rsidR="00030B4A" w:rsidRPr="0083128F">
        <w:rPr>
          <w:rFonts w:ascii="Times New Roman" w:eastAsia="Times New Roman" w:hAnsi="Times New Roman" w:cs="Times New Roman"/>
          <w:sz w:val="28"/>
          <w:szCs w:val="28"/>
        </w:rPr>
        <w:t>итогам</w:t>
      </w:r>
      <w:r w:rsidRPr="0083128F">
        <w:rPr>
          <w:rFonts w:ascii="Times New Roman" w:eastAsia="Times New Roman" w:hAnsi="Times New Roman" w:cs="Times New Roman"/>
          <w:sz w:val="28"/>
          <w:szCs w:val="28"/>
        </w:rPr>
        <w:t xml:space="preserve"> </w:t>
      </w:r>
      <w:r w:rsidR="00D2339B" w:rsidRPr="0083128F">
        <w:rPr>
          <w:rFonts w:ascii="Times New Roman" w:eastAsia="Times New Roman" w:hAnsi="Times New Roman" w:cs="Times New Roman"/>
          <w:sz w:val="28"/>
          <w:szCs w:val="28"/>
        </w:rPr>
        <w:t>э</w:t>
      </w:r>
      <w:r w:rsidRPr="0083128F">
        <w:rPr>
          <w:rFonts w:ascii="Times New Roman" w:eastAsia="Times New Roman" w:hAnsi="Times New Roman" w:cs="Times New Roman"/>
          <w:sz w:val="28"/>
          <w:szCs w:val="28"/>
        </w:rPr>
        <w:t xml:space="preserve">кспертизы проекта закона «О бюджете Территориального фонда обязательного медицинского страхования Чувашской Республики на 2024 год и на плановый период 2025 и 2026 годов» установлено, что </w:t>
      </w:r>
      <w:r w:rsidR="00FD7283" w:rsidRPr="0083128F">
        <w:rPr>
          <w:rFonts w:ascii="Times New Roman" w:hAnsi="Times New Roman" w:cs="Times New Roman"/>
          <w:sz w:val="28"/>
          <w:szCs w:val="28"/>
        </w:rPr>
        <w:t>представленные на экспертизу в составе проекта закона приложения №1 и №2 сформированы без учета Порядка составления проектов республиканского бюджета Чувашской Республики и бюджета ТФОМС Чувашской Республики на очередной финансовый год и на плановый период, утвержденного постановлением Кабинета Министров Чувашской Республики от 26.05.2011 № 207.</w:t>
      </w:r>
      <w:r w:rsidR="00FE2CC9" w:rsidRPr="0083128F">
        <w:rPr>
          <w:rFonts w:ascii="Times New Roman" w:hAnsi="Times New Roman" w:cs="Times New Roman"/>
          <w:sz w:val="28"/>
          <w:szCs w:val="28"/>
        </w:rPr>
        <w:t xml:space="preserve"> </w:t>
      </w:r>
    </w:p>
    <w:p w:rsidR="00FE2CC9" w:rsidRPr="0083128F" w:rsidRDefault="006F3FE3" w:rsidP="006D41EE">
      <w:pPr>
        <w:widowControl w:val="0"/>
        <w:spacing w:after="0"/>
        <w:ind w:right="-1" w:firstLine="567"/>
        <w:jc w:val="both"/>
        <w:outlineLvl w:val="0"/>
        <w:rPr>
          <w:rFonts w:ascii="Times New Roman" w:eastAsia="Calibri" w:hAnsi="Times New Roman" w:cs="Times New Roman"/>
          <w:sz w:val="28"/>
          <w:szCs w:val="28"/>
          <w:lang w:eastAsia="ar-SA"/>
        </w:rPr>
      </w:pPr>
      <w:r w:rsidRPr="0083128F">
        <w:rPr>
          <w:rFonts w:ascii="Times New Roman" w:eastAsia="Calibri" w:hAnsi="Times New Roman" w:cs="Times New Roman"/>
          <w:sz w:val="28"/>
          <w:szCs w:val="28"/>
          <w:lang w:eastAsia="ar-SA"/>
        </w:rPr>
        <w:t>В рамках экспертизы проекта закона о республиканском бюджете Чувашской Республики</w:t>
      </w:r>
      <w:r w:rsidR="00DF728C" w:rsidRPr="0083128F">
        <w:rPr>
          <w:rFonts w:ascii="Times New Roman" w:eastAsia="Times New Roman" w:hAnsi="Times New Roman" w:cs="Times New Roman"/>
          <w:sz w:val="28"/>
          <w:szCs w:val="28"/>
        </w:rPr>
        <w:t xml:space="preserve"> </w:t>
      </w:r>
      <w:r w:rsidR="00FE2CC9" w:rsidRPr="0083128F">
        <w:rPr>
          <w:rFonts w:ascii="Times New Roman" w:eastAsia="Times New Roman" w:hAnsi="Times New Roman" w:cs="Times New Roman"/>
          <w:sz w:val="28"/>
          <w:szCs w:val="28"/>
        </w:rPr>
        <w:t>п</w:t>
      </w:r>
      <w:r w:rsidR="00170B64" w:rsidRPr="0083128F">
        <w:rPr>
          <w:rFonts w:ascii="Times New Roman" w:eastAsia="Calibri" w:hAnsi="Times New Roman" w:cs="Times New Roman"/>
          <w:sz w:val="28"/>
          <w:szCs w:val="28"/>
          <w:lang w:eastAsia="ar-SA"/>
        </w:rPr>
        <w:t>роанал</w:t>
      </w:r>
      <w:r w:rsidR="005B3F45" w:rsidRPr="0083128F">
        <w:rPr>
          <w:rFonts w:ascii="Times New Roman" w:eastAsia="Calibri" w:hAnsi="Times New Roman" w:cs="Times New Roman"/>
          <w:sz w:val="28"/>
          <w:szCs w:val="28"/>
          <w:lang w:eastAsia="ar-SA"/>
        </w:rPr>
        <w:t>изированы долговые обязательства, возникающие у Чувашской Республики в 2024-2026 годах, в том числе</w:t>
      </w:r>
      <w:r w:rsidR="00FE2CC9" w:rsidRPr="0083128F">
        <w:rPr>
          <w:rFonts w:ascii="Times New Roman" w:eastAsia="Calibri" w:hAnsi="Times New Roman" w:cs="Times New Roman"/>
          <w:sz w:val="28"/>
          <w:szCs w:val="28"/>
          <w:lang w:eastAsia="ar-SA"/>
        </w:rPr>
        <w:t xml:space="preserve"> проведен выборочный анализ </w:t>
      </w:r>
      <w:r w:rsidR="005B3F45" w:rsidRPr="0083128F">
        <w:rPr>
          <w:rFonts w:ascii="Times New Roman" w:eastAsia="Calibri" w:hAnsi="Times New Roman" w:cs="Times New Roman"/>
          <w:sz w:val="28"/>
          <w:szCs w:val="28"/>
          <w:lang w:eastAsia="ar-SA"/>
        </w:rPr>
        <w:t xml:space="preserve">концессионных соглашений о финансировании, проектировании, строительстве и эксплуатации объектов образования, </w:t>
      </w:r>
      <w:r w:rsidR="00FE2CC9" w:rsidRPr="0083128F">
        <w:rPr>
          <w:rFonts w:ascii="Times New Roman" w:eastAsia="Calibri" w:hAnsi="Times New Roman" w:cs="Times New Roman"/>
          <w:sz w:val="28"/>
          <w:szCs w:val="28"/>
          <w:lang w:eastAsia="ar-SA"/>
        </w:rPr>
        <w:t xml:space="preserve">отдельных </w:t>
      </w:r>
      <w:r w:rsidR="005B3F45" w:rsidRPr="0083128F">
        <w:rPr>
          <w:rFonts w:ascii="Times New Roman" w:eastAsia="Calibri" w:hAnsi="Times New Roman" w:cs="Times New Roman"/>
          <w:sz w:val="28"/>
          <w:szCs w:val="28"/>
          <w:lang w:eastAsia="ar-SA"/>
        </w:rPr>
        <w:t>договоров займа</w:t>
      </w:r>
      <w:r w:rsidR="00FE2CC9" w:rsidRPr="0083128F">
        <w:rPr>
          <w:rFonts w:ascii="Times New Roman" w:eastAsia="Calibri" w:hAnsi="Times New Roman" w:cs="Times New Roman"/>
          <w:sz w:val="28"/>
          <w:szCs w:val="28"/>
          <w:lang w:eastAsia="ar-SA"/>
        </w:rPr>
        <w:t>, по которым Чувашской Республикой выданы государ</w:t>
      </w:r>
      <w:r w:rsidR="00CF6EAE" w:rsidRPr="0083128F">
        <w:rPr>
          <w:rFonts w:ascii="Times New Roman" w:eastAsia="Calibri" w:hAnsi="Times New Roman" w:cs="Times New Roman"/>
          <w:sz w:val="28"/>
          <w:szCs w:val="28"/>
          <w:lang w:eastAsia="ar-SA"/>
        </w:rPr>
        <w:t>с</w:t>
      </w:r>
      <w:r w:rsidR="00FE2CC9" w:rsidRPr="0083128F">
        <w:rPr>
          <w:rFonts w:ascii="Times New Roman" w:eastAsia="Calibri" w:hAnsi="Times New Roman" w:cs="Times New Roman"/>
          <w:sz w:val="28"/>
          <w:szCs w:val="28"/>
          <w:lang w:eastAsia="ar-SA"/>
        </w:rPr>
        <w:t>тве</w:t>
      </w:r>
      <w:r w:rsidR="00CF6EAE" w:rsidRPr="0083128F">
        <w:rPr>
          <w:rFonts w:ascii="Times New Roman" w:eastAsia="Calibri" w:hAnsi="Times New Roman" w:cs="Times New Roman"/>
          <w:sz w:val="28"/>
          <w:szCs w:val="28"/>
          <w:lang w:eastAsia="ar-SA"/>
        </w:rPr>
        <w:t>н</w:t>
      </w:r>
      <w:r w:rsidR="00FE2CC9" w:rsidRPr="0083128F">
        <w:rPr>
          <w:rFonts w:ascii="Times New Roman" w:eastAsia="Calibri" w:hAnsi="Times New Roman" w:cs="Times New Roman"/>
          <w:sz w:val="28"/>
          <w:szCs w:val="28"/>
          <w:lang w:eastAsia="ar-SA"/>
        </w:rPr>
        <w:t>ные гарантии.</w:t>
      </w:r>
    </w:p>
    <w:p w:rsidR="00D105A6" w:rsidRPr="0083128F" w:rsidRDefault="006D41EE" w:rsidP="006D41EE">
      <w:pPr>
        <w:widowControl w:val="0"/>
        <w:spacing w:after="0"/>
        <w:ind w:right="-1" w:firstLine="567"/>
        <w:jc w:val="both"/>
        <w:outlineLvl w:val="0"/>
        <w:rPr>
          <w:rFonts w:ascii="Times New Roman" w:eastAsia="Calibri" w:hAnsi="Times New Roman" w:cs="Times New Roman"/>
          <w:sz w:val="28"/>
          <w:szCs w:val="28"/>
          <w:lang w:eastAsia="ar-SA"/>
        </w:rPr>
      </w:pPr>
      <w:r w:rsidRPr="0083128F">
        <w:rPr>
          <w:rFonts w:ascii="Times New Roman" w:eastAsia="Calibri" w:hAnsi="Times New Roman" w:cs="Times New Roman"/>
          <w:sz w:val="28"/>
          <w:szCs w:val="28"/>
          <w:lang w:eastAsia="ar-SA"/>
        </w:rPr>
        <w:t xml:space="preserve">По результатам экспертно-аналитических мероприятий </w:t>
      </w:r>
      <w:r w:rsidR="00D105A6" w:rsidRPr="0083128F">
        <w:rPr>
          <w:rFonts w:ascii="Times New Roman" w:eastAsia="Calibri" w:hAnsi="Times New Roman" w:cs="Times New Roman"/>
          <w:sz w:val="28"/>
          <w:szCs w:val="28"/>
          <w:lang w:eastAsia="ar-SA"/>
        </w:rPr>
        <w:t>Контрольно-счетной палатой</w:t>
      </w:r>
      <w:r w:rsidR="00651CAB" w:rsidRPr="0083128F">
        <w:rPr>
          <w:rFonts w:ascii="Times New Roman" w:eastAsia="Calibri" w:hAnsi="Times New Roman" w:cs="Times New Roman"/>
          <w:sz w:val="28"/>
          <w:szCs w:val="28"/>
          <w:lang w:eastAsia="ar-SA"/>
        </w:rPr>
        <w:t xml:space="preserve"> отдельным главным распорядителям бюджетных средств</w:t>
      </w:r>
      <w:r w:rsidR="00D105A6" w:rsidRPr="0083128F">
        <w:rPr>
          <w:rFonts w:ascii="Times New Roman" w:eastAsia="Calibri" w:hAnsi="Times New Roman" w:cs="Times New Roman"/>
          <w:sz w:val="28"/>
          <w:szCs w:val="28"/>
          <w:lang w:eastAsia="ar-SA"/>
        </w:rPr>
        <w:t xml:space="preserve"> </w:t>
      </w:r>
      <w:r w:rsidR="00651CAB" w:rsidRPr="0083128F">
        <w:rPr>
          <w:rFonts w:ascii="Times New Roman" w:eastAsia="Calibri" w:hAnsi="Times New Roman" w:cs="Times New Roman"/>
          <w:sz w:val="28"/>
          <w:szCs w:val="28"/>
          <w:lang w:eastAsia="ar-SA"/>
        </w:rPr>
        <w:t>направлены рекомендации.</w:t>
      </w:r>
    </w:p>
    <w:p w:rsidR="00D105A6" w:rsidRPr="0083128F" w:rsidRDefault="00651CAB" w:rsidP="006F3FE3">
      <w:pPr>
        <w:pStyle w:val="a3"/>
        <w:widowControl w:val="0"/>
        <w:numPr>
          <w:ilvl w:val="0"/>
          <w:numId w:val="22"/>
        </w:numPr>
        <w:tabs>
          <w:tab w:val="left" w:pos="-7655"/>
        </w:tabs>
        <w:spacing w:after="0"/>
        <w:ind w:left="0" w:right="-1" w:firstLine="567"/>
        <w:jc w:val="both"/>
        <w:outlineLvl w:val="0"/>
        <w:rPr>
          <w:rFonts w:ascii="Times New Roman" w:eastAsia="Calibri" w:hAnsi="Times New Roman" w:cs="Times New Roman"/>
          <w:sz w:val="28"/>
          <w:szCs w:val="28"/>
          <w:lang w:eastAsia="ar-SA"/>
        </w:rPr>
      </w:pPr>
      <w:r w:rsidRPr="0083128F">
        <w:rPr>
          <w:rFonts w:ascii="Times New Roman" w:eastAsia="Calibri" w:hAnsi="Times New Roman" w:cs="Times New Roman"/>
          <w:sz w:val="28"/>
          <w:szCs w:val="28"/>
          <w:lang w:eastAsia="ar-SA"/>
        </w:rPr>
        <w:t xml:space="preserve">Так, </w:t>
      </w:r>
      <w:r w:rsidR="00D105A6" w:rsidRPr="0083128F">
        <w:rPr>
          <w:rFonts w:ascii="Times New Roman" w:eastAsia="Calibri" w:hAnsi="Times New Roman" w:cs="Times New Roman"/>
          <w:sz w:val="28"/>
          <w:szCs w:val="28"/>
          <w:lang w:eastAsia="ar-SA"/>
        </w:rPr>
        <w:t xml:space="preserve">Минэкономразвития Чувашии </w:t>
      </w:r>
      <w:r w:rsidRPr="0083128F">
        <w:rPr>
          <w:rFonts w:ascii="Times New Roman" w:eastAsia="Calibri" w:hAnsi="Times New Roman" w:cs="Times New Roman"/>
          <w:sz w:val="28"/>
          <w:szCs w:val="28"/>
          <w:lang w:eastAsia="ar-SA"/>
        </w:rPr>
        <w:t xml:space="preserve">предложено </w:t>
      </w:r>
      <w:r w:rsidR="00D105A6" w:rsidRPr="0083128F">
        <w:rPr>
          <w:rFonts w:ascii="Times New Roman" w:eastAsia="Calibri" w:hAnsi="Times New Roman" w:cs="Times New Roman"/>
          <w:sz w:val="28"/>
          <w:szCs w:val="28"/>
          <w:lang w:eastAsia="ar-SA"/>
        </w:rPr>
        <w:t>обеспечить:</w:t>
      </w:r>
    </w:p>
    <w:p w:rsidR="00D105A6" w:rsidRPr="0083128F" w:rsidRDefault="00D105A6" w:rsidP="00D105A6">
      <w:pPr>
        <w:widowControl w:val="0"/>
        <w:tabs>
          <w:tab w:val="left" w:pos="1134"/>
        </w:tabs>
        <w:spacing w:after="0"/>
        <w:ind w:right="-1" w:firstLine="567"/>
        <w:jc w:val="both"/>
        <w:outlineLvl w:val="0"/>
        <w:rPr>
          <w:rFonts w:ascii="Times New Roman" w:eastAsia="Calibri" w:hAnsi="Times New Roman" w:cs="Times New Roman"/>
          <w:sz w:val="28"/>
          <w:szCs w:val="28"/>
          <w:lang w:eastAsia="ar-SA"/>
        </w:rPr>
      </w:pPr>
      <w:r w:rsidRPr="0083128F">
        <w:rPr>
          <w:rFonts w:ascii="Times New Roman" w:eastAsia="Calibri" w:hAnsi="Times New Roman" w:cs="Times New Roman"/>
          <w:sz w:val="28"/>
          <w:szCs w:val="28"/>
          <w:lang w:eastAsia="ar-SA"/>
        </w:rPr>
        <w:t>- согласованность документов стратегического планирования Чувашской Республики в связи с внедрением проектного принципа управления с 1 января 2024 года, в соответствии с которым разработаны проекты государственных программ Чувашской Республики и проект Закона Чувашской Республики «О республиканском бюджете Чувашской Республики на 2024 год и на плановый период 2025-2026 годов;</w:t>
      </w:r>
    </w:p>
    <w:p w:rsidR="00D105A6" w:rsidRPr="0083128F" w:rsidRDefault="00D105A6" w:rsidP="00D105A6">
      <w:pPr>
        <w:widowControl w:val="0"/>
        <w:tabs>
          <w:tab w:val="left" w:pos="1134"/>
        </w:tabs>
        <w:spacing w:after="0"/>
        <w:ind w:right="-1" w:firstLine="567"/>
        <w:jc w:val="both"/>
        <w:outlineLvl w:val="0"/>
        <w:rPr>
          <w:rFonts w:ascii="Times New Roman" w:eastAsia="Calibri" w:hAnsi="Times New Roman" w:cs="Times New Roman"/>
          <w:sz w:val="28"/>
          <w:szCs w:val="28"/>
          <w:lang w:eastAsia="ar-SA"/>
        </w:rPr>
      </w:pPr>
      <w:r w:rsidRPr="0083128F">
        <w:rPr>
          <w:rFonts w:ascii="Times New Roman" w:eastAsia="Calibri" w:hAnsi="Times New Roman" w:cs="Times New Roman"/>
          <w:sz w:val="28"/>
          <w:szCs w:val="28"/>
          <w:lang w:eastAsia="ar-SA"/>
        </w:rPr>
        <w:t xml:space="preserve">- организацию деятельности исполнительных органов Чувашской </w:t>
      </w:r>
      <w:r w:rsidRPr="0083128F">
        <w:rPr>
          <w:rFonts w:ascii="Times New Roman" w:eastAsia="Calibri" w:hAnsi="Times New Roman" w:cs="Times New Roman"/>
          <w:sz w:val="28"/>
          <w:szCs w:val="28"/>
          <w:lang w:eastAsia="ar-SA"/>
        </w:rPr>
        <w:lastRenderedPageBreak/>
        <w:t>Республики в части устранения недостатков по результатам анализа представленных с проектом закона проектов паспортов государственных программ, в том числе в отсутствии единообразия при отражении финансового обеспечения в проектах паспортов государственных программ, реализация которых планируется с 1 января 2024 год</w:t>
      </w:r>
      <w:r w:rsidR="006F3FE3" w:rsidRPr="0083128F">
        <w:rPr>
          <w:rFonts w:ascii="Times New Roman" w:eastAsia="Calibri" w:hAnsi="Times New Roman" w:cs="Times New Roman"/>
          <w:sz w:val="28"/>
          <w:szCs w:val="28"/>
          <w:lang w:eastAsia="ar-SA"/>
        </w:rPr>
        <w:t>а</w:t>
      </w:r>
      <w:r w:rsidRPr="0083128F">
        <w:rPr>
          <w:rFonts w:ascii="Times New Roman" w:eastAsia="Calibri" w:hAnsi="Times New Roman" w:cs="Times New Roman"/>
          <w:sz w:val="28"/>
          <w:szCs w:val="28"/>
          <w:lang w:eastAsia="ar-SA"/>
        </w:rPr>
        <w:t>, и проекте бюджета, наименований структурных элементов программ, предусмотренны</w:t>
      </w:r>
      <w:r w:rsidR="006F3FE3" w:rsidRPr="0083128F">
        <w:rPr>
          <w:rFonts w:ascii="Times New Roman" w:eastAsia="Calibri" w:hAnsi="Times New Roman" w:cs="Times New Roman"/>
          <w:sz w:val="28"/>
          <w:szCs w:val="28"/>
          <w:lang w:eastAsia="ar-SA"/>
        </w:rPr>
        <w:t>х</w:t>
      </w:r>
      <w:r w:rsidRPr="0083128F">
        <w:rPr>
          <w:rFonts w:ascii="Times New Roman" w:eastAsia="Calibri" w:hAnsi="Times New Roman" w:cs="Times New Roman"/>
          <w:sz w:val="28"/>
          <w:szCs w:val="28"/>
          <w:lang w:eastAsia="ar-SA"/>
        </w:rPr>
        <w:t xml:space="preserve"> проектом закона, внутреннего несоответствия общих объемов финансового обеспечения и в разрезе источников финансирования по структурным элементам;</w:t>
      </w:r>
    </w:p>
    <w:p w:rsidR="00D105A6" w:rsidRPr="0083128F" w:rsidRDefault="00D105A6" w:rsidP="00D105A6">
      <w:pPr>
        <w:widowControl w:val="0"/>
        <w:tabs>
          <w:tab w:val="left" w:pos="1134"/>
        </w:tabs>
        <w:spacing w:after="0"/>
        <w:ind w:right="-1" w:firstLine="567"/>
        <w:jc w:val="both"/>
        <w:outlineLvl w:val="0"/>
        <w:rPr>
          <w:rFonts w:ascii="Times New Roman" w:eastAsia="Calibri" w:hAnsi="Times New Roman" w:cs="Times New Roman"/>
          <w:sz w:val="28"/>
          <w:szCs w:val="28"/>
          <w:lang w:eastAsia="ar-SA"/>
        </w:rPr>
      </w:pPr>
      <w:r w:rsidRPr="0083128F">
        <w:rPr>
          <w:rFonts w:ascii="Times New Roman" w:eastAsia="Calibri" w:hAnsi="Times New Roman" w:cs="Times New Roman"/>
          <w:sz w:val="28"/>
          <w:szCs w:val="28"/>
          <w:lang w:eastAsia="ar-SA"/>
        </w:rPr>
        <w:t>- организацию деятельности исполнительных органов Чувашской Республики в части приведения паспортов по 21 региональному проекту, реализация которых предусмотрена до 31.12.2024</w:t>
      </w:r>
      <w:r w:rsidR="006F3FE3" w:rsidRPr="0083128F">
        <w:rPr>
          <w:rFonts w:ascii="Times New Roman" w:eastAsia="Calibri" w:hAnsi="Times New Roman" w:cs="Times New Roman"/>
          <w:sz w:val="28"/>
          <w:szCs w:val="28"/>
          <w:lang w:eastAsia="ar-SA"/>
        </w:rPr>
        <w:t>,</w:t>
      </w:r>
      <w:r w:rsidRPr="0083128F">
        <w:rPr>
          <w:rFonts w:ascii="Times New Roman" w:eastAsia="Calibri" w:hAnsi="Times New Roman" w:cs="Times New Roman"/>
          <w:sz w:val="28"/>
          <w:szCs w:val="28"/>
          <w:lang w:eastAsia="ar-SA"/>
        </w:rPr>
        <w:t xml:space="preserve"> в соответствии с проектом закона, по которому предусмотрены бюджетные ассигнования на 2025-2026 годы;</w:t>
      </w:r>
    </w:p>
    <w:p w:rsidR="00FB2B21" w:rsidRPr="0083128F" w:rsidRDefault="00FB2B21" w:rsidP="00FB2B21">
      <w:pPr>
        <w:widowControl w:val="0"/>
        <w:tabs>
          <w:tab w:val="left" w:pos="1134"/>
        </w:tabs>
        <w:spacing w:after="0"/>
        <w:ind w:right="-1" w:firstLine="567"/>
        <w:jc w:val="both"/>
        <w:outlineLvl w:val="0"/>
        <w:rPr>
          <w:rFonts w:ascii="Times New Roman" w:eastAsia="Calibri" w:hAnsi="Times New Roman" w:cs="Times New Roman"/>
          <w:sz w:val="28"/>
          <w:szCs w:val="28"/>
          <w:lang w:eastAsia="ar-SA"/>
        </w:rPr>
      </w:pPr>
      <w:r w:rsidRPr="0083128F">
        <w:rPr>
          <w:rFonts w:ascii="Times New Roman" w:eastAsia="Calibri" w:hAnsi="Times New Roman" w:cs="Times New Roman"/>
          <w:sz w:val="28"/>
          <w:szCs w:val="28"/>
          <w:lang w:eastAsia="ar-SA"/>
        </w:rPr>
        <w:t>- проанализировать ситуацию в части направления средств субсидии в виде вклада в имущество</w:t>
      </w:r>
      <w:r w:rsidR="0091475B" w:rsidRPr="0083128F">
        <w:rPr>
          <w:rFonts w:ascii="Times New Roman" w:eastAsia="Calibri" w:hAnsi="Times New Roman" w:cs="Times New Roman"/>
          <w:sz w:val="28"/>
          <w:szCs w:val="28"/>
          <w:lang w:eastAsia="ar-SA"/>
        </w:rPr>
        <w:t xml:space="preserve"> хозяйственного общества</w:t>
      </w:r>
      <w:r w:rsidRPr="0083128F">
        <w:rPr>
          <w:rFonts w:ascii="Times New Roman" w:eastAsia="Calibri" w:hAnsi="Times New Roman" w:cs="Times New Roman"/>
          <w:sz w:val="28"/>
          <w:szCs w:val="28"/>
          <w:lang w:eastAsia="ar-SA"/>
        </w:rPr>
        <w:t xml:space="preserve"> в несоблюдение Правил предоставления субсидий из республиканского бюджета Чувашской Республики автономной некоммерческой организации «Агентство инвестиционного</w:t>
      </w:r>
      <w:r w:rsidR="00494D1A" w:rsidRPr="0083128F">
        <w:rPr>
          <w:rFonts w:ascii="Times New Roman" w:eastAsia="Calibri" w:hAnsi="Times New Roman" w:cs="Times New Roman"/>
          <w:sz w:val="28"/>
          <w:szCs w:val="28"/>
          <w:lang w:eastAsia="ar-SA"/>
        </w:rPr>
        <w:t xml:space="preserve"> развития Чувашской Республики».</w:t>
      </w:r>
    </w:p>
    <w:p w:rsidR="00D105A6" w:rsidRPr="0083128F" w:rsidRDefault="00D105A6" w:rsidP="006F3FE3">
      <w:pPr>
        <w:pStyle w:val="a3"/>
        <w:widowControl w:val="0"/>
        <w:numPr>
          <w:ilvl w:val="0"/>
          <w:numId w:val="22"/>
        </w:numPr>
        <w:spacing w:after="0"/>
        <w:ind w:left="0" w:right="-1" w:firstLine="567"/>
        <w:jc w:val="both"/>
        <w:outlineLvl w:val="0"/>
        <w:rPr>
          <w:rFonts w:ascii="Times New Roman" w:eastAsia="Calibri" w:hAnsi="Times New Roman" w:cs="Times New Roman"/>
          <w:sz w:val="28"/>
          <w:szCs w:val="28"/>
          <w:lang w:eastAsia="ar-SA"/>
        </w:rPr>
      </w:pPr>
      <w:r w:rsidRPr="0083128F">
        <w:rPr>
          <w:rFonts w:ascii="Times New Roman" w:eastAsia="Calibri" w:hAnsi="Times New Roman" w:cs="Times New Roman"/>
          <w:sz w:val="28"/>
          <w:szCs w:val="28"/>
          <w:lang w:eastAsia="ar-SA"/>
        </w:rPr>
        <w:t>Минтрансу Чувашии</w:t>
      </w:r>
      <w:r w:rsidR="002D110F" w:rsidRPr="0083128F">
        <w:rPr>
          <w:rFonts w:ascii="Times New Roman" w:eastAsia="Calibri" w:hAnsi="Times New Roman" w:cs="Times New Roman"/>
          <w:sz w:val="28"/>
          <w:szCs w:val="28"/>
          <w:lang w:eastAsia="ar-SA"/>
        </w:rPr>
        <w:t xml:space="preserve"> рекомендовано</w:t>
      </w:r>
      <w:r w:rsidRPr="0083128F">
        <w:rPr>
          <w:rFonts w:ascii="Times New Roman" w:eastAsia="Calibri" w:hAnsi="Times New Roman" w:cs="Times New Roman"/>
          <w:sz w:val="28"/>
          <w:szCs w:val="28"/>
          <w:lang w:eastAsia="ar-SA"/>
        </w:rPr>
        <w:t>:</w:t>
      </w:r>
    </w:p>
    <w:p w:rsidR="00D105A6" w:rsidRPr="0083128F" w:rsidRDefault="00D105A6" w:rsidP="00D105A6">
      <w:pPr>
        <w:widowControl w:val="0"/>
        <w:tabs>
          <w:tab w:val="left" w:pos="1134"/>
        </w:tabs>
        <w:spacing w:after="0"/>
        <w:ind w:right="-1" w:firstLine="567"/>
        <w:jc w:val="both"/>
        <w:outlineLvl w:val="0"/>
        <w:rPr>
          <w:rFonts w:ascii="Times New Roman" w:eastAsia="Calibri" w:hAnsi="Times New Roman" w:cs="Times New Roman"/>
          <w:sz w:val="28"/>
          <w:szCs w:val="28"/>
          <w:lang w:eastAsia="ar-SA"/>
        </w:rPr>
      </w:pPr>
      <w:r w:rsidRPr="0083128F">
        <w:rPr>
          <w:rFonts w:ascii="Times New Roman" w:eastAsia="Calibri" w:hAnsi="Times New Roman" w:cs="Times New Roman"/>
          <w:sz w:val="28"/>
          <w:szCs w:val="28"/>
          <w:lang w:eastAsia="ar-SA"/>
        </w:rPr>
        <w:t>- сформировать перечень автомобильных дорог, подлежащих капитальному ремонту и ремонту республиканских автомобильных дорог для расчета объема бюджетных ассигнований на 2024 год и на плановый период 2025 и 2026 годов с учетом требований Федеральног</w:t>
      </w:r>
      <w:r w:rsidR="002D110F" w:rsidRPr="0083128F">
        <w:rPr>
          <w:rFonts w:ascii="Times New Roman" w:eastAsia="Calibri" w:hAnsi="Times New Roman" w:cs="Times New Roman"/>
          <w:sz w:val="28"/>
          <w:szCs w:val="28"/>
          <w:lang w:eastAsia="ar-SA"/>
        </w:rPr>
        <w:t>о закона от 08.11.2007 №</w:t>
      </w:r>
      <w:r w:rsidRPr="0083128F">
        <w:rPr>
          <w:rFonts w:ascii="Times New Roman" w:eastAsia="Calibri" w:hAnsi="Times New Roman" w:cs="Times New Roman"/>
          <w:sz w:val="28"/>
          <w:szCs w:val="28"/>
          <w:lang w:eastAsia="ar-SA"/>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 также Порядка содержания автомобильных дорог общего пользования регионального и межмуниципального значения в Чувашской Республике, утвержденного постановлением Кабинета Министров Чувашской Республики от 30.12.2008 № 415;</w:t>
      </w:r>
    </w:p>
    <w:p w:rsidR="00D105A6" w:rsidRPr="0083128F" w:rsidRDefault="00D105A6" w:rsidP="002D110F">
      <w:pPr>
        <w:widowControl w:val="0"/>
        <w:spacing w:after="0"/>
        <w:ind w:right="-1" w:firstLine="567"/>
        <w:jc w:val="both"/>
        <w:outlineLvl w:val="0"/>
        <w:rPr>
          <w:rFonts w:ascii="Times New Roman" w:eastAsia="Calibri" w:hAnsi="Times New Roman" w:cs="Times New Roman"/>
          <w:sz w:val="28"/>
          <w:szCs w:val="28"/>
          <w:lang w:eastAsia="ar-SA"/>
        </w:rPr>
      </w:pPr>
      <w:r w:rsidRPr="0083128F">
        <w:rPr>
          <w:rFonts w:ascii="Times New Roman" w:eastAsia="Calibri" w:hAnsi="Times New Roman" w:cs="Times New Roman"/>
          <w:sz w:val="28"/>
          <w:szCs w:val="28"/>
          <w:lang w:eastAsia="ar-SA"/>
        </w:rPr>
        <w:t>- рассмотреть вопрос о корректировке распределения средств субсидий отдельным муниципальным образованиям на содержание автомобильных дорог общего пользования местного значения, капитальный ремонт и ремонт указанных автомобильных дорог в соответстви</w:t>
      </w:r>
      <w:r w:rsidR="002D110F" w:rsidRPr="0083128F">
        <w:rPr>
          <w:rFonts w:ascii="Times New Roman" w:eastAsia="Calibri" w:hAnsi="Times New Roman" w:cs="Times New Roman"/>
          <w:sz w:val="28"/>
          <w:szCs w:val="28"/>
          <w:lang w:eastAsia="ar-SA"/>
        </w:rPr>
        <w:t>и с отчетностью</w:t>
      </w:r>
      <w:r w:rsidRPr="0083128F">
        <w:rPr>
          <w:rFonts w:ascii="Times New Roman" w:eastAsia="Calibri" w:hAnsi="Times New Roman" w:cs="Times New Roman"/>
          <w:sz w:val="28"/>
          <w:szCs w:val="28"/>
          <w:lang w:eastAsia="ar-SA"/>
        </w:rPr>
        <w:t>, представленной муниципальными образованиями в Территориальный орган Федеральной службы государственной статистики по Чувашской Республике;</w:t>
      </w:r>
    </w:p>
    <w:p w:rsidR="00D105A6" w:rsidRPr="0083128F" w:rsidRDefault="00D105A6" w:rsidP="002D110F">
      <w:pPr>
        <w:widowControl w:val="0"/>
        <w:tabs>
          <w:tab w:val="left" w:pos="-4111"/>
        </w:tabs>
        <w:spacing w:after="0"/>
        <w:ind w:right="-1" w:firstLine="567"/>
        <w:jc w:val="both"/>
        <w:outlineLvl w:val="0"/>
        <w:rPr>
          <w:rFonts w:ascii="Times New Roman" w:eastAsia="Calibri" w:hAnsi="Times New Roman" w:cs="Times New Roman"/>
          <w:sz w:val="28"/>
          <w:szCs w:val="28"/>
          <w:lang w:eastAsia="ar-SA"/>
        </w:rPr>
      </w:pPr>
      <w:r w:rsidRPr="0083128F">
        <w:rPr>
          <w:rFonts w:ascii="Times New Roman" w:eastAsia="Calibri" w:hAnsi="Times New Roman" w:cs="Times New Roman"/>
          <w:sz w:val="28"/>
          <w:szCs w:val="28"/>
          <w:lang w:eastAsia="ar-SA"/>
        </w:rPr>
        <w:t xml:space="preserve">- рассмотреть вопрос о пересмотре нормативов финансовых затрат на выполнение работ по капитальному ремонту и ремонту автомобильных дорог общего пользования регионального и межмуниципального значения в </w:t>
      </w:r>
      <w:r w:rsidRPr="0083128F">
        <w:rPr>
          <w:rFonts w:ascii="Times New Roman" w:eastAsia="Calibri" w:hAnsi="Times New Roman" w:cs="Times New Roman"/>
          <w:sz w:val="28"/>
          <w:szCs w:val="28"/>
          <w:lang w:eastAsia="ar-SA"/>
        </w:rPr>
        <w:lastRenderedPageBreak/>
        <w:t>Чувашской Республике с учетом удорожания строительных материалов в 2021 – 2022 годах.</w:t>
      </w:r>
    </w:p>
    <w:p w:rsidR="00651CAB" w:rsidRPr="0083128F" w:rsidRDefault="00651CAB" w:rsidP="00651CAB">
      <w:pPr>
        <w:widowControl w:val="0"/>
        <w:numPr>
          <w:ilvl w:val="0"/>
          <w:numId w:val="6"/>
        </w:numPr>
        <w:spacing w:after="0"/>
        <w:ind w:left="0" w:firstLine="567"/>
        <w:contextualSpacing/>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Минстрою Чувашии предложено:</w:t>
      </w:r>
    </w:p>
    <w:p w:rsidR="00D105A6" w:rsidRPr="0083128F" w:rsidRDefault="00651CAB" w:rsidP="00651CAB">
      <w:pPr>
        <w:widowControl w:val="0"/>
        <w:spacing w:after="0"/>
        <w:ind w:firstLine="567"/>
        <w:contextualSpacing/>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 xml:space="preserve">- </w:t>
      </w:r>
      <w:r w:rsidR="00D105A6" w:rsidRPr="0083128F">
        <w:rPr>
          <w:rFonts w:ascii="Times New Roman" w:eastAsia="Times New Roman" w:hAnsi="Times New Roman" w:cs="Times New Roman"/>
          <w:sz w:val="28"/>
          <w:szCs w:val="28"/>
          <w:lang w:eastAsia="ru-RU"/>
        </w:rPr>
        <w:t>рассмотреть вопрос внесения изменений в Правила формирования и реализации республиканской адресной инвестиционной программы, утвержденные постановлением Кабинета Министров Чувашской Республики от 09.12.2010 № 428</w:t>
      </w:r>
      <w:r w:rsidR="006F3FE3" w:rsidRPr="0083128F">
        <w:rPr>
          <w:rFonts w:ascii="Times New Roman" w:eastAsia="Times New Roman" w:hAnsi="Times New Roman" w:cs="Times New Roman"/>
          <w:sz w:val="28"/>
          <w:szCs w:val="28"/>
          <w:lang w:eastAsia="ru-RU"/>
        </w:rPr>
        <w:t>,</w:t>
      </w:r>
      <w:r w:rsidR="00D105A6" w:rsidRPr="0083128F">
        <w:rPr>
          <w:rFonts w:ascii="Times New Roman" w:eastAsia="Times New Roman" w:hAnsi="Times New Roman" w:cs="Times New Roman"/>
          <w:sz w:val="28"/>
          <w:szCs w:val="28"/>
          <w:lang w:eastAsia="ru-RU"/>
        </w:rPr>
        <w:t xml:space="preserve"> предусматривающи</w:t>
      </w:r>
      <w:r w:rsidR="006F3FE3" w:rsidRPr="0083128F">
        <w:rPr>
          <w:rFonts w:ascii="Times New Roman" w:eastAsia="Times New Roman" w:hAnsi="Times New Roman" w:cs="Times New Roman"/>
          <w:sz w:val="28"/>
          <w:szCs w:val="28"/>
          <w:lang w:eastAsia="ru-RU"/>
        </w:rPr>
        <w:t>е</w:t>
      </w:r>
      <w:r w:rsidR="00D105A6" w:rsidRPr="0083128F">
        <w:rPr>
          <w:rFonts w:ascii="Times New Roman" w:eastAsia="Times New Roman" w:hAnsi="Times New Roman" w:cs="Times New Roman"/>
          <w:sz w:val="28"/>
          <w:szCs w:val="28"/>
          <w:lang w:eastAsia="ru-RU"/>
        </w:rPr>
        <w:t xml:space="preserve"> порядок пересчета сметной стоимости объектов капитального строительства, включенных в РАИП на очередной финансовый год и пла</w:t>
      </w:r>
      <w:r w:rsidR="00937851" w:rsidRPr="0083128F">
        <w:rPr>
          <w:rFonts w:ascii="Times New Roman" w:eastAsia="Times New Roman" w:hAnsi="Times New Roman" w:cs="Times New Roman"/>
          <w:sz w:val="28"/>
          <w:szCs w:val="28"/>
          <w:lang w:eastAsia="ru-RU"/>
        </w:rPr>
        <w:t>новый период</w:t>
      </w:r>
      <w:r w:rsidR="00D105A6" w:rsidRPr="0083128F">
        <w:rPr>
          <w:rFonts w:ascii="Times New Roman" w:eastAsia="Times New Roman" w:hAnsi="Times New Roman" w:cs="Times New Roman"/>
          <w:sz w:val="28"/>
          <w:szCs w:val="28"/>
          <w:lang w:eastAsia="ru-RU"/>
        </w:rPr>
        <w:t>; порядок принятия решения, содержащий требования к отбору объектов капитального строительства, включаемых в РАИП без наличия необходимой документации и утверждение формы обоснования необходимости вк</w:t>
      </w:r>
      <w:r w:rsidR="00950EB1" w:rsidRPr="0083128F">
        <w:rPr>
          <w:rFonts w:ascii="Times New Roman" w:eastAsia="Times New Roman" w:hAnsi="Times New Roman" w:cs="Times New Roman"/>
          <w:sz w:val="28"/>
          <w:szCs w:val="28"/>
          <w:lang w:eastAsia="ru-RU"/>
        </w:rPr>
        <w:t xml:space="preserve">лючения таких объектов в РАИП; </w:t>
      </w:r>
      <w:r w:rsidR="00D105A6" w:rsidRPr="0083128F">
        <w:rPr>
          <w:rFonts w:ascii="Times New Roman" w:eastAsia="Times New Roman" w:hAnsi="Times New Roman" w:cs="Times New Roman"/>
          <w:sz w:val="28"/>
          <w:szCs w:val="28"/>
          <w:lang w:eastAsia="ru-RU"/>
        </w:rPr>
        <w:t>утверждение формы данных по РАИП, включающей распределение бюджетных ассигнований по объектам капитального строительства и приобретаемым объектам недвижимого имущества, с указанием сметной стоимости или стоимости приобретения, наличия проектной документации с положительным заключением государственной экспертизы, правовых актов (решений), информации о принадлежности объекта капитального строительства к незавершенным объектам</w:t>
      </w:r>
      <w:r w:rsidR="006F3FE3" w:rsidRPr="0083128F">
        <w:rPr>
          <w:rFonts w:ascii="Times New Roman" w:eastAsia="Times New Roman" w:hAnsi="Times New Roman" w:cs="Times New Roman"/>
          <w:sz w:val="28"/>
          <w:szCs w:val="28"/>
          <w:lang w:eastAsia="ru-RU"/>
        </w:rPr>
        <w:t>;</w:t>
      </w:r>
      <w:r w:rsidR="00D105A6" w:rsidRPr="0083128F">
        <w:rPr>
          <w:rFonts w:ascii="Times New Roman" w:eastAsia="Times New Roman" w:hAnsi="Times New Roman" w:cs="Times New Roman"/>
          <w:sz w:val="28"/>
          <w:szCs w:val="28"/>
          <w:lang w:eastAsia="ru-RU"/>
        </w:rPr>
        <w:t xml:space="preserve"> </w:t>
      </w:r>
    </w:p>
    <w:p w:rsidR="00D105A6" w:rsidRPr="0083128F" w:rsidRDefault="00D105A6" w:rsidP="00D105A6">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 проанализировать наличие объектов незавершенного строительства, числящихся на балансах исполнительн</w:t>
      </w:r>
      <w:r w:rsidR="006F3FE3" w:rsidRPr="0083128F">
        <w:rPr>
          <w:rFonts w:ascii="Times New Roman" w:eastAsia="Times New Roman" w:hAnsi="Times New Roman" w:cs="Times New Roman"/>
          <w:sz w:val="28"/>
          <w:szCs w:val="28"/>
          <w:lang w:eastAsia="ru-RU"/>
        </w:rPr>
        <w:t>ых органов</w:t>
      </w:r>
      <w:r w:rsidRPr="0083128F">
        <w:rPr>
          <w:rFonts w:ascii="Times New Roman" w:eastAsia="Times New Roman" w:hAnsi="Times New Roman" w:cs="Times New Roman"/>
          <w:sz w:val="28"/>
          <w:szCs w:val="28"/>
          <w:lang w:eastAsia="ru-RU"/>
        </w:rPr>
        <w:t xml:space="preserve"> Чувашской Республики, </w:t>
      </w:r>
      <w:r w:rsidR="006F3FE3" w:rsidRPr="0083128F">
        <w:rPr>
          <w:rFonts w:ascii="Times New Roman" w:eastAsia="Times New Roman" w:hAnsi="Times New Roman" w:cs="Times New Roman"/>
          <w:sz w:val="28"/>
          <w:szCs w:val="28"/>
          <w:lang w:eastAsia="ru-RU"/>
        </w:rPr>
        <w:t>органов местного самоуправления</w:t>
      </w:r>
      <w:r w:rsidRPr="0083128F">
        <w:rPr>
          <w:rFonts w:ascii="Times New Roman" w:eastAsia="Times New Roman" w:hAnsi="Times New Roman" w:cs="Times New Roman"/>
          <w:sz w:val="28"/>
          <w:szCs w:val="28"/>
          <w:lang w:eastAsia="ru-RU"/>
        </w:rPr>
        <w:t xml:space="preserve"> и учреждений, находящихся в их ведении</w:t>
      </w:r>
      <w:r w:rsidR="006F3FE3" w:rsidRPr="0083128F">
        <w:rPr>
          <w:rFonts w:ascii="Times New Roman" w:eastAsia="Times New Roman" w:hAnsi="Times New Roman" w:cs="Times New Roman"/>
          <w:sz w:val="28"/>
          <w:szCs w:val="28"/>
          <w:lang w:eastAsia="ru-RU"/>
        </w:rPr>
        <w:t>,</w:t>
      </w:r>
      <w:r w:rsidRPr="0083128F">
        <w:rPr>
          <w:rFonts w:ascii="Times New Roman" w:eastAsia="Times New Roman" w:hAnsi="Times New Roman" w:cs="Times New Roman"/>
          <w:sz w:val="28"/>
          <w:szCs w:val="28"/>
          <w:lang w:eastAsia="ru-RU"/>
        </w:rPr>
        <w:t xml:space="preserve"> и рассмотреть вопрос о необходимости актуализации Регионального реестра объектов незавершенного строительства.</w:t>
      </w:r>
    </w:p>
    <w:p w:rsidR="00D105A6" w:rsidRPr="0083128F" w:rsidRDefault="00E2312C" w:rsidP="00D105A6">
      <w:pPr>
        <w:widowControl w:val="0"/>
        <w:spacing w:after="0"/>
        <w:ind w:firstLine="567"/>
        <w:jc w:val="both"/>
        <w:outlineLvl w:val="0"/>
        <w:rPr>
          <w:rFonts w:ascii="Times New Roman" w:eastAsia="Times New Roman" w:hAnsi="Times New Roman" w:cs="Times New Roman"/>
          <w:sz w:val="28"/>
          <w:szCs w:val="28"/>
        </w:rPr>
      </w:pPr>
      <w:bookmarkStart w:id="35" w:name="_Toc2152495"/>
      <w:bookmarkStart w:id="36" w:name="_Toc30682423"/>
      <w:bookmarkStart w:id="37" w:name="_Toc63114604"/>
      <w:bookmarkStart w:id="38" w:name="_Toc63156669"/>
      <w:bookmarkStart w:id="39" w:name="_Toc96011597"/>
      <w:bookmarkStart w:id="40" w:name="_Toc96099166"/>
      <w:bookmarkStart w:id="41" w:name="_Toc507498199"/>
      <w:r w:rsidRPr="0083128F">
        <w:rPr>
          <w:rFonts w:ascii="Times New Roman" w:eastAsia="Times New Roman" w:hAnsi="Times New Roman" w:cs="Times New Roman"/>
          <w:sz w:val="28"/>
          <w:szCs w:val="28"/>
        </w:rPr>
        <w:t xml:space="preserve">Кроме того, </w:t>
      </w:r>
      <w:r w:rsidR="00B56133" w:rsidRPr="0083128F">
        <w:rPr>
          <w:rFonts w:ascii="Times New Roman" w:eastAsia="Times New Roman" w:hAnsi="Times New Roman" w:cs="Times New Roman"/>
          <w:sz w:val="28"/>
          <w:szCs w:val="28"/>
        </w:rPr>
        <w:t xml:space="preserve">в рамках предварительного контроля </w:t>
      </w:r>
      <w:r w:rsidR="00D105A6" w:rsidRPr="0083128F">
        <w:rPr>
          <w:rFonts w:ascii="Times New Roman" w:eastAsia="Times New Roman" w:hAnsi="Times New Roman" w:cs="Times New Roman"/>
          <w:sz w:val="28"/>
          <w:szCs w:val="28"/>
        </w:rPr>
        <w:t>в 2023 году в Контрольно-счетную палату на экспертизу поступило 1</w:t>
      </w:r>
      <w:r w:rsidRPr="0083128F">
        <w:rPr>
          <w:rFonts w:ascii="Times New Roman" w:eastAsia="Times New Roman" w:hAnsi="Times New Roman" w:cs="Times New Roman"/>
          <w:sz w:val="28"/>
          <w:szCs w:val="28"/>
        </w:rPr>
        <w:t>0</w:t>
      </w:r>
      <w:r w:rsidR="00D105A6" w:rsidRPr="0083128F">
        <w:rPr>
          <w:rFonts w:ascii="Times New Roman" w:eastAsia="Times New Roman" w:hAnsi="Times New Roman" w:cs="Times New Roman"/>
          <w:sz w:val="28"/>
          <w:szCs w:val="28"/>
        </w:rPr>
        <w:t xml:space="preserve"> проектов </w:t>
      </w:r>
      <w:r w:rsidR="006F3FE3" w:rsidRPr="0083128F">
        <w:rPr>
          <w:rFonts w:ascii="Times New Roman" w:eastAsia="Times New Roman" w:hAnsi="Times New Roman" w:cs="Times New Roman"/>
          <w:sz w:val="28"/>
          <w:szCs w:val="28"/>
        </w:rPr>
        <w:t xml:space="preserve">иных </w:t>
      </w:r>
      <w:r w:rsidR="00536A90" w:rsidRPr="0083128F">
        <w:rPr>
          <w:rFonts w:ascii="Times New Roman" w:eastAsia="Times New Roman" w:hAnsi="Times New Roman" w:cs="Times New Roman"/>
          <w:sz w:val="28"/>
          <w:szCs w:val="28"/>
        </w:rPr>
        <w:t xml:space="preserve">законов и 7 </w:t>
      </w:r>
      <w:r w:rsidR="00D105A6" w:rsidRPr="0083128F">
        <w:rPr>
          <w:rFonts w:ascii="Times New Roman" w:eastAsia="Times New Roman" w:hAnsi="Times New Roman" w:cs="Times New Roman"/>
          <w:sz w:val="28"/>
          <w:szCs w:val="28"/>
        </w:rPr>
        <w:t>нормативн</w:t>
      </w:r>
      <w:r w:rsidR="00A46A7F" w:rsidRPr="0083128F">
        <w:rPr>
          <w:rFonts w:ascii="Times New Roman" w:eastAsia="Times New Roman" w:hAnsi="Times New Roman" w:cs="Times New Roman"/>
          <w:sz w:val="28"/>
          <w:szCs w:val="28"/>
        </w:rPr>
        <w:t xml:space="preserve">ых </w:t>
      </w:r>
      <w:r w:rsidR="00D105A6" w:rsidRPr="0083128F">
        <w:rPr>
          <w:rFonts w:ascii="Times New Roman" w:eastAsia="Times New Roman" w:hAnsi="Times New Roman" w:cs="Times New Roman"/>
          <w:sz w:val="28"/>
          <w:szCs w:val="28"/>
        </w:rPr>
        <w:t>правовых актов</w:t>
      </w:r>
      <w:r w:rsidR="0056677B" w:rsidRPr="0083128F">
        <w:rPr>
          <w:rFonts w:ascii="Times New Roman" w:eastAsia="Times New Roman" w:hAnsi="Times New Roman" w:cs="Times New Roman"/>
          <w:sz w:val="28"/>
          <w:szCs w:val="28"/>
        </w:rPr>
        <w:t xml:space="preserve">, в том числе: </w:t>
      </w:r>
      <w:r w:rsidR="0056677B" w:rsidRPr="0083128F">
        <w:rPr>
          <w:rFonts w:ascii="Times New Roman" w:eastAsia="Times New Roman" w:hAnsi="Times New Roman" w:cs="Times New Roman"/>
          <w:bCs/>
          <w:sz w:val="28"/>
          <w:szCs w:val="28"/>
        </w:rPr>
        <w:t xml:space="preserve">проект государственной программы Чувашской Республики «Молодежь Чувашской Республики», </w:t>
      </w:r>
      <w:r w:rsidR="00597CAD" w:rsidRPr="0083128F">
        <w:rPr>
          <w:rFonts w:ascii="Times New Roman" w:eastAsia="Times New Roman" w:hAnsi="Times New Roman" w:cs="Times New Roman"/>
          <w:bCs/>
          <w:sz w:val="28"/>
          <w:szCs w:val="28"/>
        </w:rPr>
        <w:t>Ф</w:t>
      </w:r>
      <w:r w:rsidR="0056677B" w:rsidRPr="0083128F">
        <w:rPr>
          <w:rFonts w:ascii="Times New Roman" w:eastAsia="Times New Roman" w:hAnsi="Times New Roman" w:cs="Times New Roman"/>
          <w:bCs/>
          <w:sz w:val="28"/>
          <w:szCs w:val="28"/>
        </w:rPr>
        <w:t xml:space="preserve">едерального закона № 375982-8 «О внесении изменений в отдельные законодательные акты Российской Федерации», </w:t>
      </w:r>
      <w:r w:rsidR="0071782E" w:rsidRPr="0083128F">
        <w:rPr>
          <w:rFonts w:ascii="Times New Roman" w:eastAsia="Times New Roman" w:hAnsi="Times New Roman" w:cs="Times New Roman"/>
          <w:bCs/>
          <w:sz w:val="28"/>
          <w:szCs w:val="28"/>
        </w:rPr>
        <w:t>5</w:t>
      </w:r>
      <w:r w:rsidR="0056677B" w:rsidRPr="0083128F">
        <w:rPr>
          <w:rFonts w:ascii="Times New Roman" w:eastAsia="Times New Roman" w:hAnsi="Times New Roman" w:cs="Times New Roman"/>
          <w:bCs/>
          <w:sz w:val="28"/>
          <w:szCs w:val="28"/>
        </w:rPr>
        <w:t xml:space="preserve"> постановлений Кабинета Министров Чувашской Республики</w:t>
      </w:r>
      <w:r w:rsidR="00D105A6" w:rsidRPr="0083128F">
        <w:rPr>
          <w:rFonts w:ascii="Times New Roman" w:eastAsia="Times New Roman" w:hAnsi="Times New Roman" w:cs="Times New Roman"/>
          <w:sz w:val="28"/>
          <w:szCs w:val="28"/>
        </w:rPr>
        <w:t>.</w:t>
      </w:r>
    </w:p>
    <w:p w:rsidR="00445397" w:rsidRPr="0083128F" w:rsidRDefault="00445397" w:rsidP="00D105A6">
      <w:pPr>
        <w:widowControl w:val="0"/>
        <w:spacing w:after="0"/>
        <w:ind w:firstLine="567"/>
        <w:jc w:val="both"/>
        <w:outlineLvl w:val="0"/>
        <w:rPr>
          <w:rFonts w:ascii="Times New Roman" w:eastAsia="Times New Roman" w:hAnsi="Times New Roman" w:cs="Times New Roman"/>
          <w:sz w:val="28"/>
          <w:szCs w:val="28"/>
        </w:rPr>
      </w:pPr>
    </w:p>
    <w:p w:rsidR="00445397" w:rsidRPr="0083128F" w:rsidRDefault="00445397" w:rsidP="00D105A6">
      <w:pPr>
        <w:widowControl w:val="0"/>
        <w:spacing w:after="0"/>
        <w:ind w:firstLine="567"/>
        <w:jc w:val="both"/>
        <w:outlineLvl w:val="0"/>
        <w:rPr>
          <w:rFonts w:ascii="Times New Roman" w:eastAsia="Times New Roman" w:hAnsi="Times New Roman" w:cs="Times New Roman"/>
          <w:sz w:val="28"/>
          <w:szCs w:val="28"/>
        </w:rPr>
      </w:pPr>
    </w:p>
    <w:p w:rsidR="00445397" w:rsidRPr="0083128F" w:rsidRDefault="00445397" w:rsidP="00D105A6">
      <w:pPr>
        <w:widowControl w:val="0"/>
        <w:spacing w:after="0"/>
        <w:ind w:firstLine="567"/>
        <w:jc w:val="both"/>
        <w:outlineLvl w:val="0"/>
        <w:rPr>
          <w:rFonts w:ascii="Times New Roman" w:eastAsia="Times New Roman" w:hAnsi="Times New Roman" w:cs="Times New Roman"/>
          <w:sz w:val="28"/>
          <w:szCs w:val="28"/>
        </w:rPr>
      </w:pPr>
    </w:p>
    <w:p w:rsidR="00445397" w:rsidRPr="0083128F" w:rsidRDefault="00445397" w:rsidP="00D105A6">
      <w:pPr>
        <w:widowControl w:val="0"/>
        <w:spacing w:after="0"/>
        <w:ind w:firstLine="567"/>
        <w:jc w:val="both"/>
        <w:outlineLvl w:val="0"/>
        <w:rPr>
          <w:rFonts w:ascii="Times New Roman" w:eastAsia="Times New Roman" w:hAnsi="Times New Roman" w:cs="Times New Roman"/>
          <w:sz w:val="28"/>
          <w:szCs w:val="28"/>
        </w:rPr>
      </w:pPr>
    </w:p>
    <w:p w:rsidR="00445397" w:rsidRPr="0083128F" w:rsidRDefault="00445397" w:rsidP="00D105A6">
      <w:pPr>
        <w:widowControl w:val="0"/>
        <w:spacing w:after="0"/>
        <w:ind w:firstLine="567"/>
        <w:jc w:val="both"/>
        <w:outlineLvl w:val="0"/>
        <w:rPr>
          <w:rFonts w:ascii="Times New Roman" w:eastAsia="Times New Roman" w:hAnsi="Times New Roman" w:cs="Times New Roman"/>
          <w:sz w:val="28"/>
          <w:szCs w:val="28"/>
        </w:rPr>
      </w:pPr>
    </w:p>
    <w:p w:rsidR="00445397" w:rsidRPr="0083128F" w:rsidRDefault="00445397" w:rsidP="00D105A6">
      <w:pPr>
        <w:widowControl w:val="0"/>
        <w:spacing w:after="0"/>
        <w:ind w:firstLine="567"/>
        <w:jc w:val="both"/>
        <w:outlineLvl w:val="0"/>
        <w:rPr>
          <w:rFonts w:ascii="Times New Roman" w:eastAsia="Times New Roman" w:hAnsi="Times New Roman" w:cs="Times New Roman"/>
          <w:sz w:val="28"/>
          <w:szCs w:val="28"/>
        </w:rPr>
      </w:pPr>
    </w:p>
    <w:p w:rsidR="00445397" w:rsidRPr="0083128F" w:rsidRDefault="00445397" w:rsidP="00D105A6">
      <w:pPr>
        <w:widowControl w:val="0"/>
        <w:spacing w:after="0"/>
        <w:ind w:firstLine="567"/>
        <w:jc w:val="both"/>
        <w:outlineLvl w:val="0"/>
        <w:rPr>
          <w:rFonts w:ascii="Times New Roman" w:eastAsia="Times New Roman" w:hAnsi="Times New Roman" w:cs="Times New Roman"/>
          <w:sz w:val="28"/>
          <w:szCs w:val="28"/>
        </w:rPr>
      </w:pPr>
    </w:p>
    <w:p w:rsidR="00445397" w:rsidRPr="0083128F" w:rsidRDefault="00445397" w:rsidP="00D105A6">
      <w:pPr>
        <w:widowControl w:val="0"/>
        <w:spacing w:after="0"/>
        <w:ind w:firstLine="567"/>
        <w:jc w:val="both"/>
        <w:outlineLvl w:val="0"/>
        <w:rPr>
          <w:rFonts w:ascii="Times New Roman" w:eastAsia="Times New Roman" w:hAnsi="Times New Roman" w:cs="Times New Roman"/>
          <w:sz w:val="28"/>
          <w:szCs w:val="28"/>
        </w:rPr>
      </w:pPr>
    </w:p>
    <w:p w:rsidR="00445397" w:rsidRPr="0083128F" w:rsidRDefault="00445397" w:rsidP="00445397">
      <w:pPr>
        <w:widowControl w:val="0"/>
        <w:spacing w:after="0"/>
        <w:ind w:firstLine="567"/>
        <w:jc w:val="right"/>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lastRenderedPageBreak/>
        <w:t>Диаграмма №</w:t>
      </w:r>
      <w:r w:rsidR="00884A3A">
        <w:rPr>
          <w:rFonts w:ascii="Times New Roman" w:eastAsia="Times New Roman" w:hAnsi="Times New Roman" w:cs="Times New Roman"/>
          <w:sz w:val="24"/>
          <w:szCs w:val="24"/>
        </w:rPr>
        <w:t>4</w:t>
      </w:r>
    </w:p>
    <w:p w:rsidR="00D105A6" w:rsidRPr="0083128F" w:rsidRDefault="00D105A6" w:rsidP="00D105A6">
      <w:pPr>
        <w:widowControl w:val="0"/>
        <w:spacing w:after="0"/>
        <w:ind w:firstLine="567"/>
        <w:jc w:val="both"/>
        <w:outlineLvl w:val="0"/>
        <w:rPr>
          <w:rFonts w:ascii="Times New Roman" w:eastAsia="Times New Roman" w:hAnsi="Times New Roman" w:cs="Times New Roman"/>
          <w:sz w:val="28"/>
          <w:szCs w:val="28"/>
          <w:lang w:val="en-US"/>
        </w:rPr>
      </w:pPr>
      <w:r w:rsidRPr="0083128F">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18304" behindDoc="0" locked="0" layoutInCell="1" allowOverlap="1" wp14:anchorId="2A85C1E9" wp14:editId="686CCB14">
                <wp:simplePos x="0" y="0"/>
                <wp:positionH relativeFrom="column">
                  <wp:posOffset>755015</wp:posOffset>
                </wp:positionH>
                <wp:positionV relativeFrom="paragraph">
                  <wp:posOffset>2304415</wp:posOffset>
                </wp:positionV>
                <wp:extent cx="914400" cy="485775"/>
                <wp:effectExtent l="0" t="0" r="0" b="0"/>
                <wp:wrapNone/>
                <wp:docPr id="10" name="Поле 10"/>
                <wp:cNvGraphicFramePr/>
                <a:graphic xmlns:a="http://schemas.openxmlformats.org/drawingml/2006/main">
                  <a:graphicData uri="http://schemas.microsoft.com/office/word/2010/wordprocessingShape">
                    <wps:wsp>
                      <wps:cNvSpPr txBox="1"/>
                      <wps:spPr>
                        <a:xfrm>
                          <a:off x="0" y="0"/>
                          <a:ext cx="914400" cy="485775"/>
                        </a:xfrm>
                        <a:prstGeom prst="rect">
                          <a:avLst/>
                        </a:prstGeom>
                        <a:noFill/>
                        <a:ln w="6350">
                          <a:noFill/>
                        </a:ln>
                        <a:effectLst/>
                      </wps:spPr>
                      <wps:txbx>
                        <w:txbxContent>
                          <w:p w:rsidR="00217A12" w:rsidRPr="00B7271F" w:rsidRDefault="00217A12" w:rsidP="00D105A6">
                            <w:pPr>
                              <w:rPr>
                                <w:b/>
                                <w:sz w:val="48"/>
                              </w:rPr>
                            </w:pPr>
                            <w:r>
                              <w:rPr>
                                <w:b/>
                                <w:sz w:val="48"/>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0" o:spid="_x0000_s1030" type="#_x0000_t202" style="position:absolute;left:0;text-align:left;margin-left:59.45pt;margin-top:181.45pt;width:1in;height:38.25pt;z-index:2516183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" filled="f" stroked="f" strokeweight=".5pt">
                <v:textbox>
                  <w:txbxContent>
                    <w:p w:rsidR="00217A12" w:rsidRPr="00B7271F" w:rsidRDefault="00217A12" w:rsidP="00D105A6">
                      <w:pPr>
                        <w:rPr>
                          <w:b/>
                          <w:sz w:val="48"/>
                        </w:rPr>
                      </w:pPr>
                      <w:r>
                        <w:rPr>
                          <w:b/>
                          <w:sz w:val="48"/>
                        </w:rPr>
                        <w:t>6</w:t>
                      </w:r>
                    </w:p>
                  </w:txbxContent>
                </v:textbox>
              </v:shape>
            </w:pict>
          </mc:Fallback>
        </mc:AlternateContent>
      </w:r>
      <w:r w:rsidRPr="0083128F">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17280" behindDoc="0" locked="0" layoutInCell="1" allowOverlap="1" wp14:anchorId="30B7AA63" wp14:editId="111075EE">
                <wp:simplePos x="0" y="0"/>
                <wp:positionH relativeFrom="column">
                  <wp:posOffset>1047750</wp:posOffset>
                </wp:positionH>
                <wp:positionV relativeFrom="paragraph">
                  <wp:posOffset>1637665</wp:posOffset>
                </wp:positionV>
                <wp:extent cx="914400" cy="447675"/>
                <wp:effectExtent l="0" t="0" r="0" b="0"/>
                <wp:wrapNone/>
                <wp:docPr id="9" name="Поле 9"/>
                <wp:cNvGraphicFramePr/>
                <a:graphic xmlns:a="http://schemas.openxmlformats.org/drawingml/2006/main">
                  <a:graphicData uri="http://schemas.microsoft.com/office/word/2010/wordprocessingShape">
                    <wps:wsp>
                      <wps:cNvSpPr txBox="1"/>
                      <wps:spPr>
                        <a:xfrm>
                          <a:off x="0" y="0"/>
                          <a:ext cx="914400" cy="447675"/>
                        </a:xfrm>
                        <a:prstGeom prst="rect">
                          <a:avLst/>
                        </a:prstGeom>
                        <a:noFill/>
                        <a:ln w="6350">
                          <a:noFill/>
                        </a:ln>
                        <a:effectLst/>
                      </wps:spPr>
                      <wps:txbx>
                        <w:txbxContent>
                          <w:p w:rsidR="00217A12" w:rsidRPr="00B7271F" w:rsidRDefault="00217A12" w:rsidP="00D105A6">
                            <w:pPr>
                              <w:rPr>
                                <w:b/>
                                <w:sz w:val="48"/>
                              </w:rPr>
                            </w:pPr>
                            <w:r w:rsidRPr="00B7271F">
                              <w:rPr>
                                <w:b/>
                                <w:sz w:val="48"/>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9" o:spid="_x0000_s1031" type="#_x0000_t202" style="position:absolute;left:0;text-align:left;margin-left:82.5pt;margin-top:128.95pt;width:1in;height:35.25pt;z-index:2516172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" filled="f" stroked="f" strokeweight=".5pt">
                <v:textbox>
                  <w:txbxContent>
                    <w:p w:rsidR="00217A12" w:rsidRPr="00B7271F" w:rsidRDefault="00217A12" w:rsidP="00D105A6">
                      <w:pPr>
                        <w:rPr>
                          <w:b/>
                          <w:sz w:val="48"/>
                        </w:rPr>
                      </w:pPr>
                      <w:r w:rsidRPr="00B7271F">
                        <w:rPr>
                          <w:b/>
                          <w:sz w:val="48"/>
                        </w:rPr>
                        <w:t>1</w:t>
                      </w:r>
                    </w:p>
                  </w:txbxContent>
                </v:textbox>
              </v:shape>
            </w:pict>
          </mc:Fallback>
        </mc:AlternateContent>
      </w:r>
      <w:r w:rsidRPr="0083128F">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15232" behindDoc="0" locked="0" layoutInCell="1" allowOverlap="1" wp14:anchorId="3F88D665" wp14:editId="7F95BD99">
                <wp:simplePos x="0" y="0"/>
                <wp:positionH relativeFrom="column">
                  <wp:posOffset>747395</wp:posOffset>
                </wp:positionH>
                <wp:positionV relativeFrom="paragraph">
                  <wp:posOffset>189865</wp:posOffset>
                </wp:positionV>
                <wp:extent cx="325120" cy="438150"/>
                <wp:effectExtent l="0" t="0" r="0" b="0"/>
                <wp:wrapNone/>
                <wp:docPr id="5" name="Поле 5"/>
                <wp:cNvGraphicFramePr/>
                <a:graphic xmlns:a="http://schemas.openxmlformats.org/drawingml/2006/main">
                  <a:graphicData uri="http://schemas.microsoft.com/office/word/2010/wordprocessingShape">
                    <wps:wsp>
                      <wps:cNvSpPr txBox="1"/>
                      <wps:spPr>
                        <a:xfrm>
                          <a:off x="0" y="0"/>
                          <a:ext cx="325120" cy="438150"/>
                        </a:xfrm>
                        <a:prstGeom prst="rect">
                          <a:avLst/>
                        </a:prstGeom>
                        <a:noFill/>
                        <a:ln w="6350">
                          <a:noFill/>
                        </a:ln>
                        <a:effectLst/>
                      </wps:spPr>
                      <wps:txbx>
                        <w:txbxContent>
                          <w:p w:rsidR="00217A12" w:rsidRPr="0093305E" w:rsidRDefault="00217A12" w:rsidP="00D105A6">
                            <w:pPr>
                              <w:rPr>
                                <w:b/>
                                <w:sz w:val="48"/>
                              </w:rPr>
                            </w:pPr>
                            <w:r w:rsidRPr="0093305E">
                              <w:rPr>
                                <w:b/>
                                <w:sz w:val="4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5" o:spid="_x0000_s1032" type="#_x0000_t202" style="position:absolute;left:0;text-align:left;margin-left:58.85pt;margin-top:14.95pt;width:25.6pt;height:3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" filled="f" stroked="f" strokeweight=".5pt">
                <v:textbox>
                  <w:txbxContent>
                    <w:p w:rsidR="00217A12" w:rsidRPr="0093305E" w:rsidRDefault="00217A12" w:rsidP="00D105A6">
                      <w:pPr>
                        <w:rPr>
                          <w:b/>
                          <w:sz w:val="48"/>
                        </w:rPr>
                      </w:pPr>
                      <w:r w:rsidRPr="0093305E">
                        <w:rPr>
                          <w:b/>
                          <w:sz w:val="48"/>
                        </w:rPr>
                        <w:t>2</w:t>
                      </w:r>
                    </w:p>
                  </w:txbxContent>
                </v:textbox>
              </v:shape>
            </w:pict>
          </mc:Fallback>
        </mc:AlternateContent>
      </w:r>
      <w:r w:rsidRPr="0083128F">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16256" behindDoc="0" locked="0" layoutInCell="1" allowOverlap="1" wp14:anchorId="2E979FC7" wp14:editId="09D95F40">
                <wp:simplePos x="0" y="0"/>
                <wp:positionH relativeFrom="column">
                  <wp:posOffset>1015365</wp:posOffset>
                </wp:positionH>
                <wp:positionV relativeFrom="paragraph">
                  <wp:posOffset>913765</wp:posOffset>
                </wp:positionV>
                <wp:extent cx="334645" cy="428625"/>
                <wp:effectExtent l="0" t="0" r="0" b="0"/>
                <wp:wrapNone/>
                <wp:docPr id="8" name="Поле 8"/>
                <wp:cNvGraphicFramePr/>
                <a:graphic xmlns:a="http://schemas.openxmlformats.org/drawingml/2006/main">
                  <a:graphicData uri="http://schemas.microsoft.com/office/word/2010/wordprocessingShape">
                    <wps:wsp>
                      <wps:cNvSpPr txBox="1"/>
                      <wps:spPr>
                        <a:xfrm>
                          <a:off x="0" y="0"/>
                          <a:ext cx="334645" cy="428625"/>
                        </a:xfrm>
                        <a:prstGeom prst="rect">
                          <a:avLst/>
                        </a:prstGeom>
                        <a:noFill/>
                        <a:ln w="6350">
                          <a:noFill/>
                        </a:ln>
                        <a:effectLst/>
                      </wps:spPr>
                      <wps:txbx>
                        <w:txbxContent>
                          <w:p w:rsidR="00217A12" w:rsidRPr="00B7271F" w:rsidRDefault="00217A12" w:rsidP="00D105A6">
                            <w:pPr>
                              <w:rPr>
                                <w:b/>
                                <w:sz w:val="48"/>
                              </w:rPr>
                            </w:pPr>
                            <w:r>
                              <w:rPr>
                                <w:b/>
                                <w:sz w:val="4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 o:spid="_x0000_s1033" type="#_x0000_t202" style="position:absolute;left:0;text-align:left;margin-left:79.95pt;margin-top:71.95pt;width:26.35pt;height:33.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" filled="f" stroked="f" strokeweight=".5pt">
                <v:textbox>
                  <w:txbxContent>
                    <w:p w:rsidR="00217A12" w:rsidRPr="00B7271F" w:rsidRDefault="00217A12" w:rsidP="00D105A6">
                      <w:pPr>
                        <w:rPr>
                          <w:b/>
                          <w:sz w:val="48"/>
                        </w:rPr>
                      </w:pPr>
                      <w:r>
                        <w:rPr>
                          <w:b/>
                          <w:sz w:val="48"/>
                        </w:rPr>
                        <w:t>8</w:t>
                      </w:r>
                    </w:p>
                  </w:txbxContent>
                </v:textbox>
              </v:shape>
            </w:pict>
          </mc:Fallback>
        </mc:AlternateContent>
      </w:r>
      <w:r w:rsidRPr="0083128F">
        <w:rPr>
          <w:rFonts w:ascii="Times New Roman" w:eastAsia="Times New Roman" w:hAnsi="Times New Roman" w:cs="Times New Roman"/>
          <w:noProof/>
          <w:sz w:val="28"/>
          <w:szCs w:val="28"/>
          <w:lang w:eastAsia="ru-RU"/>
        </w:rPr>
        <w:drawing>
          <wp:inline distT="0" distB="0" distL="0" distR="0" wp14:anchorId="7327D870" wp14:editId="5AA737BF">
            <wp:extent cx="5398936" cy="2846567"/>
            <wp:effectExtent l="0" t="0" r="0"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802837" w:rsidRPr="0083128F" w:rsidRDefault="00E2312C" w:rsidP="00802837">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Н</w:t>
      </w:r>
      <w:r w:rsidR="00D105A6" w:rsidRPr="0083128F">
        <w:rPr>
          <w:rFonts w:ascii="Times New Roman" w:eastAsia="Times New Roman" w:hAnsi="Times New Roman" w:cs="Times New Roman"/>
          <w:sz w:val="28"/>
          <w:szCs w:val="28"/>
        </w:rPr>
        <w:t xml:space="preserve">а </w:t>
      </w:r>
      <w:r w:rsidRPr="0083128F">
        <w:rPr>
          <w:rFonts w:ascii="Times New Roman" w:eastAsia="Times New Roman" w:hAnsi="Times New Roman" w:cs="Times New Roman"/>
          <w:sz w:val="28"/>
          <w:szCs w:val="28"/>
        </w:rPr>
        <w:t xml:space="preserve">все </w:t>
      </w:r>
      <w:r w:rsidR="00D105A6" w:rsidRPr="0083128F">
        <w:rPr>
          <w:rFonts w:ascii="Times New Roman" w:eastAsia="Times New Roman" w:hAnsi="Times New Roman" w:cs="Times New Roman"/>
          <w:sz w:val="28"/>
          <w:szCs w:val="28"/>
        </w:rPr>
        <w:t>поступившие проекты законов Чувашской Республики</w:t>
      </w:r>
      <w:r w:rsidR="002A766D" w:rsidRPr="0083128F">
        <w:rPr>
          <w:rFonts w:ascii="Times New Roman" w:eastAsia="Times New Roman" w:hAnsi="Times New Roman" w:cs="Times New Roman"/>
          <w:sz w:val="28"/>
          <w:szCs w:val="28"/>
        </w:rPr>
        <w:t>,</w:t>
      </w:r>
      <w:r w:rsidR="00D105A6" w:rsidRPr="0083128F">
        <w:rPr>
          <w:rFonts w:ascii="Times New Roman" w:eastAsia="Times New Roman" w:hAnsi="Times New Roman" w:cs="Times New Roman"/>
          <w:sz w:val="28"/>
          <w:szCs w:val="28"/>
        </w:rPr>
        <w:t xml:space="preserve"> </w:t>
      </w:r>
      <w:r w:rsidRPr="0083128F">
        <w:rPr>
          <w:rFonts w:ascii="Times New Roman" w:eastAsia="Times New Roman" w:hAnsi="Times New Roman" w:cs="Times New Roman"/>
          <w:sz w:val="28"/>
          <w:szCs w:val="28"/>
        </w:rPr>
        <w:t xml:space="preserve">нормативные правовые акты </w:t>
      </w:r>
      <w:r w:rsidR="00802837" w:rsidRPr="0083128F">
        <w:rPr>
          <w:rFonts w:ascii="Times New Roman" w:eastAsia="Times New Roman" w:hAnsi="Times New Roman" w:cs="Times New Roman"/>
          <w:sz w:val="28"/>
          <w:szCs w:val="28"/>
        </w:rPr>
        <w:t xml:space="preserve">в установленные сроки </w:t>
      </w:r>
      <w:r w:rsidR="00D105A6" w:rsidRPr="0083128F">
        <w:rPr>
          <w:rFonts w:ascii="Times New Roman" w:eastAsia="Times New Roman" w:hAnsi="Times New Roman" w:cs="Times New Roman"/>
          <w:sz w:val="28"/>
          <w:szCs w:val="28"/>
        </w:rPr>
        <w:t>подготовлен</w:t>
      </w:r>
      <w:r w:rsidRPr="0083128F">
        <w:rPr>
          <w:rFonts w:ascii="Times New Roman" w:eastAsia="Times New Roman" w:hAnsi="Times New Roman" w:cs="Times New Roman"/>
          <w:sz w:val="28"/>
          <w:szCs w:val="28"/>
        </w:rPr>
        <w:t>ы</w:t>
      </w:r>
      <w:r w:rsidR="00D105A6" w:rsidRPr="0083128F">
        <w:rPr>
          <w:rFonts w:ascii="Times New Roman" w:eastAsia="Times New Roman" w:hAnsi="Times New Roman" w:cs="Times New Roman"/>
          <w:sz w:val="28"/>
          <w:szCs w:val="28"/>
        </w:rPr>
        <w:t xml:space="preserve"> отзыв</w:t>
      </w:r>
      <w:r w:rsidRPr="0083128F">
        <w:rPr>
          <w:rFonts w:ascii="Times New Roman" w:eastAsia="Times New Roman" w:hAnsi="Times New Roman" w:cs="Times New Roman"/>
          <w:sz w:val="28"/>
          <w:szCs w:val="28"/>
        </w:rPr>
        <w:t>ы</w:t>
      </w:r>
      <w:r w:rsidRPr="0083128F">
        <w:rPr>
          <w:rFonts w:ascii="Times New Roman" w:eastAsia="Times New Roman" w:hAnsi="Times New Roman" w:cs="Times New Roman"/>
          <w:i/>
          <w:sz w:val="28"/>
          <w:szCs w:val="28"/>
        </w:rPr>
        <w:t xml:space="preserve"> </w:t>
      </w:r>
      <w:r w:rsidR="00D105A6" w:rsidRPr="0083128F">
        <w:rPr>
          <w:rFonts w:ascii="Times New Roman" w:eastAsia="Times New Roman" w:hAnsi="Times New Roman" w:cs="Times New Roman"/>
          <w:sz w:val="28"/>
          <w:szCs w:val="28"/>
        </w:rPr>
        <w:t>и заключени</w:t>
      </w:r>
      <w:r w:rsidRPr="0083128F">
        <w:rPr>
          <w:rFonts w:ascii="Times New Roman" w:eastAsia="Times New Roman" w:hAnsi="Times New Roman" w:cs="Times New Roman"/>
          <w:sz w:val="28"/>
          <w:szCs w:val="28"/>
        </w:rPr>
        <w:t>я</w:t>
      </w:r>
      <w:r w:rsidR="00802837" w:rsidRPr="0083128F">
        <w:rPr>
          <w:rFonts w:ascii="Times New Roman" w:eastAsia="Times New Roman" w:hAnsi="Times New Roman" w:cs="Times New Roman"/>
          <w:sz w:val="28"/>
          <w:szCs w:val="28"/>
        </w:rPr>
        <w:t>.</w:t>
      </w:r>
    </w:p>
    <w:p w:rsidR="00802837" w:rsidRPr="0083128F" w:rsidRDefault="00802837" w:rsidP="00802837">
      <w:pPr>
        <w:widowControl w:val="0"/>
        <w:spacing w:after="0"/>
        <w:ind w:firstLine="567"/>
        <w:jc w:val="both"/>
        <w:outlineLvl w:val="0"/>
        <w:rPr>
          <w:rFonts w:ascii="Times New Roman" w:eastAsia="Times New Roman" w:hAnsi="Times New Roman" w:cs="Times New Roman"/>
          <w:sz w:val="28"/>
          <w:szCs w:val="28"/>
        </w:rPr>
      </w:pPr>
    </w:p>
    <w:p w:rsidR="00D105A6" w:rsidRPr="0083128F" w:rsidRDefault="00967286" w:rsidP="00170A1B">
      <w:pPr>
        <w:pStyle w:val="18"/>
      </w:pPr>
      <w:r w:rsidRPr="0083128F">
        <w:t xml:space="preserve">1.1.1.2. </w:t>
      </w:r>
      <w:r w:rsidR="00D105A6" w:rsidRPr="0083128F">
        <w:t>Последующий контрол</w:t>
      </w:r>
      <w:bookmarkStart w:id="42" w:name="_3.3._Последующий_контроль"/>
      <w:bookmarkStart w:id="43" w:name="_Toc96011598"/>
      <w:bookmarkStart w:id="44" w:name="_Toc63156670"/>
      <w:bookmarkStart w:id="45" w:name="_Toc507498201"/>
      <w:bookmarkStart w:id="46" w:name="_Toc2152498"/>
      <w:bookmarkEnd w:id="35"/>
      <w:bookmarkEnd w:id="36"/>
      <w:bookmarkEnd w:id="37"/>
      <w:bookmarkEnd w:id="38"/>
      <w:bookmarkEnd w:id="39"/>
      <w:bookmarkEnd w:id="40"/>
      <w:bookmarkEnd w:id="41"/>
      <w:bookmarkEnd w:id="42"/>
      <w:r w:rsidR="00D105A6" w:rsidRPr="0083128F">
        <w:t>ь</w:t>
      </w:r>
    </w:p>
    <w:p w:rsidR="00D105A6" w:rsidRPr="0083128F" w:rsidRDefault="00D105A6" w:rsidP="00D105A6">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 xml:space="preserve">Контрольно-счетной палатой в рамках последующего контроля в соответствии с требованиями Бюджетного кодекса ежегодно проводится внешняя проверка годового отчета об исполнении республиканского бюджета Чувашской Республики, а также проверка </w:t>
      </w:r>
      <w:r w:rsidR="00142410" w:rsidRPr="0083128F">
        <w:rPr>
          <w:rFonts w:ascii="Times New Roman" w:eastAsia="Times New Roman" w:hAnsi="Times New Roman" w:cs="Times New Roman"/>
          <w:sz w:val="28"/>
          <w:szCs w:val="28"/>
          <w:lang w:eastAsia="ru-RU"/>
        </w:rPr>
        <w:t xml:space="preserve">годовой </w:t>
      </w:r>
      <w:r w:rsidR="00E307F5" w:rsidRPr="0083128F">
        <w:rPr>
          <w:rFonts w:ascii="Times New Roman" w:eastAsia="Times New Roman" w:hAnsi="Times New Roman" w:cs="Times New Roman"/>
          <w:sz w:val="28"/>
          <w:szCs w:val="28"/>
          <w:lang w:eastAsia="ru-RU"/>
        </w:rPr>
        <w:t>бюджетной отчетности   24-</w:t>
      </w:r>
      <w:r w:rsidR="00142410" w:rsidRPr="0083128F">
        <w:rPr>
          <w:rFonts w:ascii="Times New Roman" w:eastAsia="Times New Roman" w:hAnsi="Times New Roman" w:cs="Times New Roman"/>
          <w:sz w:val="28"/>
          <w:szCs w:val="28"/>
          <w:lang w:eastAsia="ru-RU"/>
        </w:rPr>
        <w:t xml:space="preserve">х </w:t>
      </w:r>
      <w:r w:rsidRPr="0083128F">
        <w:rPr>
          <w:rFonts w:ascii="Times New Roman" w:eastAsia="Times New Roman" w:hAnsi="Times New Roman" w:cs="Times New Roman"/>
          <w:sz w:val="28"/>
          <w:szCs w:val="28"/>
          <w:lang w:eastAsia="ru-RU"/>
        </w:rPr>
        <w:t>главных администраторов бюджетных средств.</w:t>
      </w:r>
    </w:p>
    <w:p w:rsidR="00965F6B" w:rsidRPr="0083128F" w:rsidRDefault="00D105A6" w:rsidP="00965F6B">
      <w:pPr>
        <w:tabs>
          <w:tab w:val="left" w:pos="-15026"/>
        </w:tabs>
        <w:spacing w:after="0"/>
        <w:ind w:firstLine="567"/>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По результатам внешней проверки годовой бюджетной отчетности главных администраторов бюджетных средств за 2022 год </w:t>
      </w:r>
      <w:r w:rsidR="0029605B" w:rsidRPr="0083128F">
        <w:rPr>
          <w:rFonts w:ascii="Times New Roman" w:eastAsia="Times New Roman" w:hAnsi="Times New Roman" w:cs="Times New Roman"/>
          <w:sz w:val="28"/>
          <w:szCs w:val="28"/>
        </w:rPr>
        <w:t>Контрольно-счетной палатой были установлены отдельные</w:t>
      </w:r>
      <w:r w:rsidRPr="0083128F">
        <w:rPr>
          <w:rFonts w:ascii="Times New Roman" w:eastAsia="Times New Roman" w:hAnsi="Times New Roman" w:cs="Times New Roman"/>
          <w:sz w:val="28"/>
          <w:szCs w:val="28"/>
        </w:rPr>
        <w:t xml:space="preserve"> </w:t>
      </w:r>
      <w:r w:rsidR="0029605B" w:rsidRPr="0083128F">
        <w:rPr>
          <w:rFonts w:ascii="Times New Roman" w:eastAsia="Times New Roman" w:hAnsi="Times New Roman" w:cs="Times New Roman"/>
          <w:sz w:val="28"/>
          <w:szCs w:val="28"/>
        </w:rPr>
        <w:t xml:space="preserve">нарушения, </w:t>
      </w:r>
      <w:r w:rsidRPr="0083128F">
        <w:rPr>
          <w:rFonts w:ascii="Times New Roman" w:eastAsia="Times New Roman" w:hAnsi="Times New Roman" w:cs="Times New Roman"/>
          <w:sz w:val="28"/>
          <w:szCs w:val="28"/>
        </w:rPr>
        <w:t>недостатк</w:t>
      </w:r>
      <w:r w:rsidR="0029605B" w:rsidRPr="0083128F">
        <w:rPr>
          <w:rFonts w:ascii="Times New Roman" w:eastAsia="Times New Roman" w:hAnsi="Times New Roman" w:cs="Times New Roman"/>
          <w:sz w:val="28"/>
          <w:szCs w:val="28"/>
        </w:rPr>
        <w:t>и</w:t>
      </w:r>
      <w:r w:rsidR="0075165F" w:rsidRPr="0083128F">
        <w:rPr>
          <w:rFonts w:ascii="Times New Roman" w:eastAsia="Times New Roman" w:hAnsi="Times New Roman" w:cs="Times New Roman"/>
          <w:sz w:val="28"/>
          <w:szCs w:val="28"/>
        </w:rPr>
        <w:t>, в том числе</w:t>
      </w:r>
      <w:r w:rsidR="0071782E" w:rsidRPr="0083128F">
        <w:rPr>
          <w:rFonts w:ascii="Times New Roman" w:eastAsia="Times New Roman" w:hAnsi="Times New Roman" w:cs="Times New Roman"/>
          <w:sz w:val="28"/>
          <w:szCs w:val="28"/>
        </w:rPr>
        <w:t xml:space="preserve"> в части</w:t>
      </w:r>
      <w:r w:rsidR="00965F6B" w:rsidRPr="0083128F">
        <w:rPr>
          <w:rFonts w:ascii="Times New Roman" w:eastAsia="Times New Roman" w:hAnsi="Times New Roman" w:cs="Times New Roman"/>
          <w:sz w:val="28"/>
          <w:szCs w:val="28"/>
        </w:rPr>
        <w:t>:</w:t>
      </w:r>
    </w:p>
    <w:p w:rsidR="00965F6B" w:rsidRPr="0083128F" w:rsidRDefault="0071782E" w:rsidP="00965F6B">
      <w:pPr>
        <w:tabs>
          <w:tab w:val="left" w:pos="-15026"/>
        </w:tabs>
        <w:spacing w:after="0"/>
        <w:ind w:firstLine="567"/>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 </w:t>
      </w:r>
      <w:r w:rsidR="0029605B" w:rsidRPr="0083128F">
        <w:rPr>
          <w:rFonts w:ascii="Times New Roman" w:eastAsia="Times New Roman" w:hAnsi="Times New Roman" w:cs="Times New Roman"/>
          <w:sz w:val="28"/>
          <w:szCs w:val="28"/>
        </w:rPr>
        <w:t>применени</w:t>
      </w:r>
      <w:r w:rsidR="0075165F" w:rsidRPr="0083128F">
        <w:rPr>
          <w:rFonts w:ascii="Times New Roman" w:eastAsia="Times New Roman" w:hAnsi="Times New Roman" w:cs="Times New Roman"/>
          <w:sz w:val="28"/>
          <w:szCs w:val="28"/>
        </w:rPr>
        <w:t>я</w:t>
      </w:r>
      <w:r w:rsidR="0029605B" w:rsidRPr="0083128F">
        <w:rPr>
          <w:rFonts w:ascii="Times New Roman" w:eastAsia="Times New Roman" w:hAnsi="Times New Roman" w:cs="Times New Roman"/>
          <w:sz w:val="28"/>
          <w:szCs w:val="28"/>
        </w:rPr>
        <w:t xml:space="preserve"> договорных, иных коэффициентов, </w:t>
      </w:r>
      <w:r w:rsidR="0075165F" w:rsidRPr="0083128F">
        <w:rPr>
          <w:rFonts w:ascii="Times New Roman" w:eastAsia="Times New Roman" w:hAnsi="Times New Roman" w:cs="Times New Roman"/>
          <w:sz w:val="28"/>
          <w:szCs w:val="28"/>
        </w:rPr>
        <w:t>которые привели к</w:t>
      </w:r>
      <w:r w:rsidR="0029605B" w:rsidRPr="0083128F">
        <w:rPr>
          <w:rFonts w:ascii="Times New Roman" w:eastAsia="Times New Roman" w:hAnsi="Times New Roman" w:cs="Times New Roman"/>
          <w:sz w:val="28"/>
          <w:szCs w:val="28"/>
        </w:rPr>
        <w:t xml:space="preserve"> необоснованному завышению цены контракта при ее формировании;</w:t>
      </w:r>
      <w:r w:rsidR="00965F6B" w:rsidRPr="0083128F">
        <w:rPr>
          <w:rFonts w:ascii="Times New Roman" w:eastAsia="Times New Roman" w:hAnsi="Times New Roman" w:cs="Times New Roman"/>
          <w:sz w:val="28"/>
          <w:szCs w:val="28"/>
        </w:rPr>
        <w:t xml:space="preserve"> </w:t>
      </w:r>
    </w:p>
    <w:p w:rsidR="0029605B" w:rsidRPr="0083128F" w:rsidRDefault="0071782E" w:rsidP="00965F6B">
      <w:pPr>
        <w:tabs>
          <w:tab w:val="left" w:pos="-15026"/>
        </w:tabs>
        <w:spacing w:after="0"/>
        <w:ind w:firstLine="567"/>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 </w:t>
      </w:r>
      <w:r w:rsidR="0029605B" w:rsidRPr="0083128F">
        <w:rPr>
          <w:rFonts w:ascii="Times New Roman" w:eastAsia="Times New Roman" w:hAnsi="Times New Roman" w:cs="Times New Roman"/>
          <w:sz w:val="28"/>
          <w:szCs w:val="28"/>
        </w:rPr>
        <w:t>не списания на забалансовый счет дебиторской задолженности, не исполненной должником в срок и не соответствующей критериям признания актива, которые указывают на некачественное проведение</w:t>
      </w:r>
      <w:r w:rsidR="0029605B" w:rsidRPr="0083128F">
        <w:rPr>
          <w:color w:val="FF0000"/>
          <w:sz w:val="26"/>
          <w:szCs w:val="26"/>
        </w:rPr>
        <w:t xml:space="preserve"> </w:t>
      </w:r>
      <w:r w:rsidR="0029605B" w:rsidRPr="0083128F">
        <w:rPr>
          <w:rFonts w:ascii="Times New Roman" w:eastAsia="Times New Roman" w:hAnsi="Times New Roman" w:cs="Times New Roman"/>
          <w:sz w:val="28"/>
          <w:szCs w:val="28"/>
        </w:rPr>
        <w:t>инвентаризации обязательств перед составлением годовой бюджетной отчетности;</w:t>
      </w:r>
    </w:p>
    <w:p w:rsidR="0029605B" w:rsidRPr="0083128F" w:rsidRDefault="0029605B" w:rsidP="00965F6B">
      <w:pPr>
        <w:tabs>
          <w:tab w:val="left" w:pos="-15026"/>
        </w:tabs>
        <w:spacing w:after="0"/>
        <w:ind w:firstLine="567"/>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переда</w:t>
      </w:r>
      <w:r w:rsidR="00965F6B" w:rsidRPr="0083128F">
        <w:rPr>
          <w:rFonts w:ascii="Times New Roman" w:eastAsia="Times New Roman" w:hAnsi="Times New Roman" w:cs="Times New Roman"/>
          <w:sz w:val="28"/>
          <w:szCs w:val="28"/>
        </w:rPr>
        <w:t>ч</w:t>
      </w:r>
      <w:r w:rsidR="0071782E" w:rsidRPr="0083128F">
        <w:rPr>
          <w:rFonts w:ascii="Times New Roman" w:eastAsia="Times New Roman" w:hAnsi="Times New Roman" w:cs="Times New Roman"/>
          <w:sz w:val="28"/>
          <w:szCs w:val="28"/>
        </w:rPr>
        <w:t>и</w:t>
      </w:r>
      <w:r w:rsidR="00965F6B" w:rsidRPr="0083128F">
        <w:rPr>
          <w:rFonts w:ascii="Times New Roman" w:eastAsia="Times New Roman" w:hAnsi="Times New Roman" w:cs="Times New Roman"/>
          <w:sz w:val="28"/>
          <w:szCs w:val="28"/>
        </w:rPr>
        <w:t xml:space="preserve"> затрат</w:t>
      </w:r>
      <w:r w:rsidRPr="0083128F">
        <w:rPr>
          <w:rFonts w:ascii="Times New Roman" w:eastAsia="Times New Roman" w:hAnsi="Times New Roman" w:cs="Times New Roman"/>
          <w:sz w:val="28"/>
          <w:szCs w:val="28"/>
        </w:rPr>
        <w:t xml:space="preserve"> на баланс эксплуатирующих организаций (муниципальных учреждений, организаций), без проведения процедуры оформления объекта в государственную собственность Чувашской Рес</w:t>
      </w:r>
      <w:r w:rsidR="00965F6B" w:rsidRPr="0083128F">
        <w:rPr>
          <w:rFonts w:ascii="Times New Roman" w:eastAsia="Times New Roman" w:hAnsi="Times New Roman" w:cs="Times New Roman"/>
          <w:sz w:val="28"/>
          <w:szCs w:val="28"/>
        </w:rPr>
        <w:t>публики;</w:t>
      </w:r>
    </w:p>
    <w:p w:rsidR="00D105A6" w:rsidRPr="0083128F" w:rsidRDefault="00965F6B" w:rsidP="00D105A6">
      <w:pPr>
        <w:tabs>
          <w:tab w:val="left" w:pos="-15026"/>
        </w:tabs>
        <w:spacing w:after="0"/>
        <w:ind w:firstLine="567"/>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lastRenderedPageBreak/>
        <w:t xml:space="preserve">- </w:t>
      </w:r>
      <w:r w:rsidR="00D105A6" w:rsidRPr="0083128F">
        <w:rPr>
          <w:rFonts w:ascii="Times New Roman" w:eastAsia="Times New Roman" w:hAnsi="Times New Roman" w:cs="Times New Roman"/>
          <w:sz w:val="28"/>
          <w:szCs w:val="28"/>
        </w:rPr>
        <w:t>доведени</w:t>
      </w:r>
      <w:r w:rsidR="0071782E" w:rsidRPr="0083128F">
        <w:rPr>
          <w:rFonts w:ascii="Times New Roman" w:eastAsia="Times New Roman" w:hAnsi="Times New Roman" w:cs="Times New Roman"/>
          <w:sz w:val="28"/>
          <w:szCs w:val="28"/>
        </w:rPr>
        <w:t>я</w:t>
      </w:r>
      <w:r w:rsidR="00D105A6" w:rsidRPr="0083128F">
        <w:rPr>
          <w:rFonts w:ascii="Times New Roman" w:eastAsia="Times New Roman" w:hAnsi="Times New Roman" w:cs="Times New Roman"/>
          <w:sz w:val="28"/>
          <w:szCs w:val="28"/>
        </w:rPr>
        <w:t xml:space="preserve"> </w:t>
      </w:r>
      <w:r w:rsidR="00D82A73" w:rsidRPr="0083128F">
        <w:rPr>
          <w:rFonts w:ascii="Times New Roman" w:eastAsia="Times New Roman" w:hAnsi="Times New Roman" w:cs="Times New Roman"/>
          <w:sz w:val="28"/>
          <w:szCs w:val="28"/>
        </w:rPr>
        <w:t>государственного задания на 2022 год на оказание государственных услуг до подведомственных бюджетных учреждений 2-мя главными распорядителями бюджетных средств с нарушением срока</w:t>
      </w:r>
      <w:r w:rsidR="00D105A6" w:rsidRPr="0083128F">
        <w:rPr>
          <w:rFonts w:ascii="Times New Roman" w:eastAsia="Times New Roman" w:hAnsi="Times New Roman" w:cs="Times New Roman"/>
          <w:sz w:val="28"/>
          <w:szCs w:val="28"/>
        </w:rPr>
        <w:t>;</w:t>
      </w:r>
    </w:p>
    <w:p w:rsidR="00D82A73" w:rsidRPr="0083128F" w:rsidRDefault="00D82A73" w:rsidP="00D82A73">
      <w:pPr>
        <w:tabs>
          <w:tab w:val="left" w:pos="-15026"/>
        </w:tabs>
        <w:spacing w:after="0"/>
        <w:ind w:firstLine="567"/>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 фактические расходы по объекту незавершенного строительства «Реконструкция автомобильной дороги по ул. </w:t>
      </w:r>
      <w:proofErr w:type="spellStart"/>
      <w:r w:rsidRPr="0083128F">
        <w:rPr>
          <w:rFonts w:ascii="Times New Roman" w:eastAsia="Times New Roman" w:hAnsi="Times New Roman" w:cs="Times New Roman"/>
          <w:sz w:val="28"/>
          <w:szCs w:val="28"/>
        </w:rPr>
        <w:t>Канашская</w:t>
      </w:r>
      <w:proofErr w:type="spellEnd"/>
      <w:r w:rsidRPr="0083128F">
        <w:rPr>
          <w:rFonts w:ascii="Times New Roman" w:eastAsia="Times New Roman" w:hAnsi="Times New Roman" w:cs="Times New Roman"/>
          <w:sz w:val="28"/>
          <w:szCs w:val="28"/>
        </w:rPr>
        <w:t xml:space="preserve"> в д. Малые </w:t>
      </w:r>
      <w:proofErr w:type="spellStart"/>
      <w:r w:rsidRPr="0083128F">
        <w:rPr>
          <w:rFonts w:ascii="Times New Roman" w:eastAsia="Times New Roman" w:hAnsi="Times New Roman" w:cs="Times New Roman"/>
          <w:sz w:val="28"/>
          <w:szCs w:val="28"/>
        </w:rPr>
        <w:t>Бикшихи</w:t>
      </w:r>
      <w:proofErr w:type="spellEnd"/>
      <w:r w:rsidRPr="0083128F">
        <w:rPr>
          <w:rFonts w:ascii="Times New Roman" w:eastAsia="Times New Roman" w:hAnsi="Times New Roman" w:cs="Times New Roman"/>
          <w:sz w:val="28"/>
          <w:szCs w:val="28"/>
        </w:rPr>
        <w:t xml:space="preserve"> Канашского района Чувашской Республики», «Строительство автомобильной дороги по ул. Октябрьская в г. </w:t>
      </w:r>
      <w:proofErr w:type="spellStart"/>
      <w:r w:rsidRPr="0083128F">
        <w:rPr>
          <w:rFonts w:ascii="Times New Roman" w:eastAsia="Times New Roman" w:hAnsi="Times New Roman" w:cs="Times New Roman"/>
          <w:sz w:val="28"/>
          <w:szCs w:val="28"/>
        </w:rPr>
        <w:t>Козловка</w:t>
      </w:r>
      <w:proofErr w:type="spellEnd"/>
      <w:r w:rsidRPr="0083128F">
        <w:rPr>
          <w:rFonts w:ascii="Times New Roman" w:eastAsia="Times New Roman" w:hAnsi="Times New Roman" w:cs="Times New Roman"/>
          <w:sz w:val="28"/>
          <w:szCs w:val="28"/>
        </w:rPr>
        <w:t xml:space="preserve"> Козловского района Чувашской Республики</w:t>
      </w:r>
      <w:r w:rsidR="0071782E" w:rsidRPr="0083128F">
        <w:rPr>
          <w:rFonts w:ascii="Times New Roman" w:eastAsia="Times New Roman" w:hAnsi="Times New Roman" w:cs="Times New Roman"/>
          <w:sz w:val="28"/>
          <w:szCs w:val="28"/>
        </w:rPr>
        <w:t>»</w:t>
      </w:r>
      <w:r w:rsidRPr="0083128F">
        <w:rPr>
          <w:rFonts w:ascii="Times New Roman" w:eastAsia="Times New Roman" w:hAnsi="Times New Roman" w:cs="Times New Roman"/>
          <w:sz w:val="28"/>
          <w:szCs w:val="28"/>
        </w:rPr>
        <w:t xml:space="preserve"> по данным бухгалтерского учета за 2022 год превышали сметную стоимость строительства объекта</w:t>
      </w:r>
      <w:r w:rsidR="0083128F" w:rsidRPr="0083128F">
        <w:rPr>
          <w:rFonts w:ascii="Times New Roman" w:eastAsia="Times New Roman" w:hAnsi="Times New Roman" w:cs="Times New Roman"/>
          <w:sz w:val="28"/>
          <w:szCs w:val="28"/>
        </w:rPr>
        <w:t>;</w:t>
      </w:r>
    </w:p>
    <w:p w:rsidR="00D105A6" w:rsidRPr="0083128F" w:rsidRDefault="006C4475" w:rsidP="006C4475">
      <w:pPr>
        <w:tabs>
          <w:tab w:val="left" w:pos="-15026"/>
        </w:tabs>
        <w:spacing w:after="0"/>
        <w:ind w:firstLine="567"/>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w:t>
      </w:r>
      <w:r w:rsidR="00D105A6" w:rsidRPr="0083128F">
        <w:rPr>
          <w:rFonts w:ascii="Times New Roman" w:eastAsia="Times New Roman" w:hAnsi="Times New Roman" w:cs="Times New Roman"/>
          <w:sz w:val="28"/>
          <w:szCs w:val="28"/>
        </w:rPr>
        <w:t xml:space="preserve"> осуществления закупок товаров, работ или услуг на сумму, превышающую сумму совокупного годового объема закупок, предусмотренного для закупок у единственного поставщика, не проверялась информация о наличии опыта выполнения ремонтных работ у подрядчика, для расчета НМЦК применялись коммерческие предложения поставщик</w:t>
      </w:r>
      <w:r w:rsidR="0071782E" w:rsidRPr="0083128F">
        <w:rPr>
          <w:rFonts w:ascii="Times New Roman" w:eastAsia="Times New Roman" w:hAnsi="Times New Roman" w:cs="Times New Roman"/>
          <w:sz w:val="28"/>
          <w:szCs w:val="28"/>
        </w:rPr>
        <w:t>ов</w:t>
      </w:r>
      <w:r w:rsidR="00D105A6" w:rsidRPr="0083128F">
        <w:rPr>
          <w:rFonts w:ascii="Times New Roman" w:eastAsia="Times New Roman" w:hAnsi="Times New Roman" w:cs="Times New Roman"/>
          <w:sz w:val="28"/>
          <w:szCs w:val="28"/>
        </w:rPr>
        <w:t>, включенн</w:t>
      </w:r>
      <w:r w:rsidR="0071782E" w:rsidRPr="0083128F">
        <w:rPr>
          <w:rFonts w:ascii="Times New Roman" w:eastAsia="Times New Roman" w:hAnsi="Times New Roman" w:cs="Times New Roman"/>
          <w:sz w:val="28"/>
          <w:szCs w:val="28"/>
        </w:rPr>
        <w:t>ых</w:t>
      </w:r>
      <w:r w:rsidR="00D105A6" w:rsidRPr="0083128F">
        <w:rPr>
          <w:rFonts w:ascii="Times New Roman" w:eastAsia="Times New Roman" w:hAnsi="Times New Roman" w:cs="Times New Roman"/>
          <w:sz w:val="28"/>
          <w:szCs w:val="28"/>
        </w:rPr>
        <w:t xml:space="preserve"> в реестр недобросовестных поставщиков, а также нарушавших сроки поставки</w:t>
      </w:r>
      <w:r w:rsidRPr="0083128F">
        <w:rPr>
          <w:rFonts w:ascii="Times New Roman" w:eastAsia="Times New Roman" w:hAnsi="Times New Roman" w:cs="Times New Roman"/>
          <w:sz w:val="28"/>
          <w:szCs w:val="28"/>
        </w:rPr>
        <w:t>.</w:t>
      </w:r>
    </w:p>
    <w:p w:rsidR="00D105A6" w:rsidRPr="0083128F" w:rsidRDefault="006C4475" w:rsidP="00D105A6">
      <w:pPr>
        <w:widowControl w:val="0"/>
        <w:tabs>
          <w:tab w:val="left" w:pos="851"/>
        </w:tabs>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Вместе с тем Контрольно-счетная палата отмечает, что </w:t>
      </w:r>
      <w:r w:rsidR="00D105A6" w:rsidRPr="0083128F">
        <w:rPr>
          <w:rFonts w:ascii="Times New Roman" w:eastAsia="Times New Roman" w:hAnsi="Times New Roman" w:cs="Times New Roman"/>
          <w:sz w:val="28"/>
          <w:szCs w:val="28"/>
        </w:rPr>
        <w:t>по итогам внешней проверки годовой бюджетной отчетности за 2022 год путем представления исправленной</w:t>
      </w:r>
      <w:r w:rsidR="005A5378" w:rsidRPr="0083128F">
        <w:rPr>
          <w:rFonts w:ascii="Times New Roman" w:eastAsia="Times New Roman" w:hAnsi="Times New Roman" w:cs="Times New Roman"/>
          <w:sz w:val="28"/>
          <w:szCs w:val="28"/>
        </w:rPr>
        <w:t xml:space="preserve"> (уточненной)</w:t>
      </w:r>
      <w:r w:rsidR="00D105A6" w:rsidRPr="0083128F">
        <w:rPr>
          <w:rFonts w:ascii="Times New Roman" w:eastAsia="Times New Roman" w:hAnsi="Times New Roman" w:cs="Times New Roman"/>
          <w:sz w:val="28"/>
          <w:szCs w:val="28"/>
        </w:rPr>
        <w:t xml:space="preserve"> бухгалтерской отчетности устранены нарушения на общую сумму 286</w:t>
      </w:r>
      <w:r w:rsidR="002A766D" w:rsidRPr="0083128F">
        <w:rPr>
          <w:rFonts w:ascii="Times New Roman" w:eastAsia="Times New Roman" w:hAnsi="Times New Roman" w:cs="Times New Roman"/>
          <w:sz w:val="28"/>
          <w:szCs w:val="28"/>
        </w:rPr>
        <w:t>,6 млн</w:t>
      </w:r>
      <w:r w:rsidR="00D105A6" w:rsidRPr="0083128F">
        <w:rPr>
          <w:rFonts w:ascii="Times New Roman" w:eastAsia="Times New Roman" w:hAnsi="Times New Roman" w:cs="Times New Roman"/>
          <w:sz w:val="28"/>
          <w:szCs w:val="28"/>
        </w:rPr>
        <w:t xml:space="preserve"> рублей, что составляет 47,6% от общей суммы выявленных нарушений в соответствии с классифи</w:t>
      </w:r>
      <w:r w:rsidR="005A5378" w:rsidRPr="0083128F">
        <w:rPr>
          <w:rFonts w:ascii="Times New Roman" w:eastAsia="Times New Roman" w:hAnsi="Times New Roman" w:cs="Times New Roman"/>
          <w:sz w:val="28"/>
          <w:szCs w:val="28"/>
        </w:rPr>
        <w:t>катором (601</w:t>
      </w:r>
      <w:r w:rsidR="002A766D" w:rsidRPr="0083128F">
        <w:rPr>
          <w:rFonts w:ascii="Times New Roman" w:eastAsia="Times New Roman" w:hAnsi="Times New Roman" w:cs="Times New Roman"/>
          <w:sz w:val="28"/>
          <w:szCs w:val="28"/>
        </w:rPr>
        <w:t>,8 млн</w:t>
      </w:r>
      <w:r w:rsidR="005A5378" w:rsidRPr="0083128F">
        <w:rPr>
          <w:rFonts w:ascii="Times New Roman" w:eastAsia="Times New Roman" w:hAnsi="Times New Roman" w:cs="Times New Roman"/>
          <w:sz w:val="28"/>
          <w:szCs w:val="28"/>
        </w:rPr>
        <w:t xml:space="preserve"> рублей)</w:t>
      </w:r>
      <w:r w:rsidR="00D105A6" w:rsidRPr="0083128F">
        <w:rPr>
          <w:rFonts w:ascii="Times New Roman" w:eastAsia="Times New Roman" w:hAnsi="Times New Roman" w:cs="Times New Roman"/>
          <w:sz w:val="28"/>
          <w:szCs w:val="28"/>
        </w:rPr>
        <w:t>, предотвращены денежные потери в сумме 3</w:t>
      </w:r>
      <w:r w:rsidR="002A766D" w:rsidRPr="0083128F">
        <w:rPr>
          <w:rFonts w:ascii="Times New Roman" w:eastAsia="Times New Roman" w:hAnsi="Times New Roman" w:cs="Times New Roman"/>
          <w:sz w:val="28"/>
          <w:szCs w:val="28"/>
        </w:rPr>
        <w:t>,2 млн</w:t>
      </w:r>
      <w:r w:rsidR="0071782E" w:rsidRPr="0083128F">
        <w:rPr>
          <w:rFonts w:ascii="Times New Roman" w:eastAsia="Times New Roman" w:hAnsi="Times New Roman" w:cs="Times New Roman"/>
          <w:sz w:val="28"/>
          <w:szCs w:val="28"/>
        </w:rPr>
        <w:t xml:space="preserve"> рублей</w:t>
      </w:r>
      <w:r w:rsidR="00D105A6" w:rsidRPr="0083128F">
        <w:rPr>
          <w:rFonts w:ascii="Times New Roman" w:eastAsia="Times New Roman" w:hAnsi="Times New Roman" w:cs="Times New Roman"/>
          <w:sz w:val="28"/>
          <w:szCs w:val="28"/>
        </w:rPr>
        <w:t xml:space="preserve"> путем заключения дополнительного соглашения к государственному контракту и уменьшения его цены, а также возмещена в добровольном порядке сумма выявленных финансовых нарушений в сумме</w:t>
      </w:r>
      <w:r w:rsidR="002A766D" w:rsidRPr="0083128F">
        <w:rPr>
          <w:rFonts w:ascii="Times New Roman" w:eastAsia="Times New Roman" w:hAnsi="Times New Roman" w:cs="Times New Roman"/>
          <w:sz w:val="28"/>
          <w:szCs w:val="28"/>
        </w:rPr>
        <w:t xml:space="preserve"> 0,9 млн </w:t>
      </w:r>
      <w:r w:rsidR="00D105A6" w:rsidRPr="0083128F">
        <w:rPr>
          <w:rFonts w:ascii="Times New Roman" w:eastAsia="Times New Roman" w:hAnsi="Times New Roman" w:cs="Times New Roman"/>
          <w:sz w:val="28"/>
          <w:szCs w:val="28"/>
        </w:rPr>
        <w:t>рублей.</w:t>
      </w:r>
    </w:p>
    <w:p w:rsidR="00D105A6" w:rsidRPr="0083128F" w:rsidRDefault="00D105A6" w:rsidP="00D105A6">
      <w:pPr>
        <w:widowControl w:val="0"/>
        <w:tabs>
          <w:tab w:val="left" w:pos="851"/>
        </w:tabs>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В рамках экспертизы годового отчета об исполнении республиканского бюджета Чувашской Республики за 2022 год</w:t>
      </w:r>
      <w:r w:rsidR="003D07E5" w:rsidRPr="0083128F">
        <w:rPr>
          <w:rFonts w:ascii="Times New Roman" w:eastAsia="Times New Roman" w:hAnsi="Times New Roman" w:cs="Times New Roman"/>
          <w:sz w:val="28"/>
          <w:szCs w:val="28"/>
        </w:rPr>
        <w:t>, а также</w:t>
      </w:r>
      <w:r w:rsidRPr="0083128F">
        <w:rPr>
          <w:rFonts w:ascii="Times New Roman" w:eastAsia="Times New Roman" w:hAnsi="Times New Roman" w:cs="Times New Roman"/>
          <w:sz w:val="28"/>
          <w:szCs w:val="28"/>
        </w:rPr>
        <w:t xml:space="preserve"> </w:t>
      </w:r>
      <w:r w:rsidR="003D07E5" w:rsidRPr="0083128F">
        <w:rPr>
          <w:rFonts w:ascii="Times New Roman" w:eastAsia="Times New Roman" w:hAnsi="Times New Roman" w:cs="Times New Roman"/>
          <w:sz w:val="28"/>
          <w:szCs w:val="28"/>
        </w:rPr>
        <w:t xml:space="preserve">годового отчета об исполнении бюджета территориального фонда обязательного </w:t>
      </w:r>
      <w:r w:rsidR="0071782E" w:rsidRPr="0083128F">
        <w:rPr>
          <w:rFonts w:ascii="Times New Roman" w:eastAsia="Times New Roman" w:hAnsi="Times New Roman" w:cs="Times New Roman"/>
          <w:sz w:val="28"/>
          <w:szCs w:val="28"/>
        </w:rPr>
        <w:t xml:space="preserve">медицинского </w:t>
      </w:r>
      <w:r w:rsidR="003D07E5" w:rsidRPr="0083128F">
        <w:rPr>
          <w:rFonts w:ascii="Times New Roman" w:eastAsia="Times New Roman" w:hAnsi="Times New Roman" w:cs="Times New Roman"/>
          <w:sz w:val="28"/>
          <w:szCs w:val="28"/>
        </w:rPr>
        <w:t>страхования Чувашской Республики за 2022 год проведено 3</w:t>
      </w:r>
      <w:r w:rsidRPr="0083128F">
        <w:rPr>
          <w:rFonts w:ascii="Times New Roman" w:eastAsia="Times New Roman" w:hAnsi="Times New Roman" w:cs="Times New Roman"/>
          <w:sz w:val="28"/>
          <w:szCs w:val="28"/>
        </w:rPr>
        <w:t xml:space="preserve"> экспертно-аналитических мероприятия:</w:t>
      </w:r>
    </w:p>
    <w:p w:rsidR="00D105A6" w:rsidRPr="0083128F" w:rsidRDefault="00D105A6" w:rsidP="00BD08F0">
      <w:pPr>
        <w:widowControl w:val="0"/>
        <w:numPr>
          <w:ilvl w:val="0"/>
          <w:numId w:val="2"/>
        </w:numPr>
        <w:tabs>
          <w:tab w:val="center" w:pos="851"/>
        </w:tabs>
        <w:spacing w:after="0"/>
        <w:ind w:left="0" w:firstLine="567"/>
        <w:contextualSpacing/>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«Об исполнении республиканского бюджета Чувашской Республики за 2022 год» по вопросам исполнения республиканского бюджета Чувашской Республики по доходам, расходов на предоставление межбюджетных трансфертов местным бюджетам, состояния внутреннего государственного долга Чувашской Республики, формирования и использования средств Резервного фонда Чувашской Республики</w:t>
      </w:r>
      <w:r w:rsidR="003D07E5" w:rsidRPr="0083128F">
        <w:rPr>
          <w:rFonts w:ascii="Times New Roman" w:eastAsia="Times New Roman" w:hAnsi="Times New Roman" w:cs="Times New Roman"/>
          <w:sz w:val="28"/>
          <w:szCs w:val="28"/>
        </w:rPr>
        <w:t>;</w:t>
      </w:r>
    </w:p>
    <w:p w:rsidR="00D105A6" w:rsidRPr="0083128F" w:rsidRDefault="003D07E5" w:rsidP="00BD08F0">
      <w:pPr>
        <w:pStyle w:val="a3"/>
        <w:widowControl w:val="0"/>
        <w:numPr>
          <w:ilvl w:val="0"/>
          <w:numId w:val="2"/>
        </w:numPr>
        <w:tabs>
          <w:tab w:val="decimal" w:pos="851"/>
        </w:tabs>
        <w:spacing w:after="0"/>
        <w:ind w:left="0" w:firstLine="567"/>
        <w:jc w:val="both"/>
        <w:outlineLvl w:val="0"/>
        <w:rPr>
          <w:rFonts w:ascii="Times New Roman" w:eastAsia="Times New Roman" w:hAnsi="Times New Roman" w:cs="Times New Roman"/>
          <w:bCs/>
          <w:sz w:val="28"/>
          <w:szCs w:val="28"/>
        </w:rPr>
      </w:pPr>
      <w:r w:rsidRPr="0083128F">
        <w:rPr>
          <w:rFonts w:ascii="Times New Roman" w:eastAsia="Times New Roman" w:hAnsi="Times New Roman" w:cs="Times New Roman"/>
          <w:sz w:val="28"/>
          <w:szCs w:val="28"/>
        </w:rPr>
        <w:t xml:space="preserve"> </w:t>
      </w:r>
      <w:r w:rsidR="00D105A6" w:rsidRPr="0083128F">
        <w:rPr>
          <w:rFonts w:ascii="Times New Roman" w:eastAsia="Times New Roman" w:hAnsi="Times New Roman" w:cs="Times New Roman"/>
          <w:sz w:val="28"/>
          <w:szCs w:val="28"/>
        </w:rPr>
        <w:t xml:space="preserve">«Об исполнении республиканского бюджета Чувашской Республики за 2022 год» </w:t>
      </w:r>
      <w:r w:rsidR="00D105A6" w:rsidRPr="0083128F">
        <w:rPr>
          <w:rFonts w:ascii="Times New Roman" w:eastAsia="Times New Roman" w:hAnsi="Times New Roman" w:cs="Times New Roman"/>
          <w:bCs/>
          <w:sz w:val="28"/>
          <w:szCs w:val="28"/>
        </w:rPr>
        <w:t xml:space="preserve">по вопросу анализа доходов, администрируемых </w:t>
      </w:r>
      <w:r w:rsidR="0071782E" w:rsidRPr="0083128F">
        <w:rPr>
          <w:rFonts w:ascii="Times New Roman" w:eastAsia="Times New Roman" w:hAnsi="Times New Roman" w:cs="Times New Roman"/>
          <w:bCs/>
          <w:sz w:val="28"/>
          <w:szCs w:val="28"/>
        </w:rPr>
        <w:lastRenderedPageBreak/>
        <w:t>Минэкономразвития Чувашии</w:t>
      </w:r>
      <w:r w:rsidR="00D105A6" w:rsidRPr="0083128F">
        <w:rPr>
          <w:rFonts w:ascii="Times New Roman" w:eastAsia="Times New Roman" w:hAnsi="Times New Roman" w:cs="Times New Roman"/>
          <w:bCs/>
          <w:sz w:val="28"/>
          <w:szCs w:val="28"/>
        </w:rPr>
        <w:t>, а также исполнения мероприятий Республиканской адресной инвестиционной программы за 2022 год, государственных программ Чувашской Республики</w:t>
      </w:r>
      <w:r w:rsidRPr="0083128F">
        <w:rPr>
          <w:rFonts w:ascii="Times New Roman" w:eastAsia="Times New Roman" w:hAnsi="Times New Roman" w:cs="Times New Roman"/>
          <w:bCs/>
          <w:sz w:val="28"/>
          <w:szCs w:val="28"/>
        </w:rPr>
        <w:t>;</w:t>
      </w:r>
    </w:p>
    <w:p w:rsidR="00D105A6" w:rsidRPr="0083128F" w:rsidRDefault="00D105A6" w:rsidP="00BD08F0">
      <w:pPr>
        <w:widowControl w:val="0"/>
        <w:numPr>
          <w:ilvl w:val="0"/>
          <w:numId w:val="3"/>
        </w:numPr>
        <w:tabs>
          <w:tab w:val="left" w:pos="851"/>
        </w:tabs>
        <w:spacing w:after="0"/>
        <w:ind w:left="0" w:firstLine="567"/>
        <w:contextualSpacing/>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экспертно-аналитическое мероприятие по исполнению бюджета Территориального фонда обязательного медицинского страхования Чувашской Республики за 202</w:t>
      </w:r>
      <w:r w:rsidR="0071782E" w:rsidRPr="0083128F">
        <w:rPr>
          <w:rFonts w:ascii="Times New Roman" w:eastAsia="Times New Roman" w:hAnsi="Times New Roman" w:cs="Times New Roman"/>
          <w:sz w:val="28"/>
          <w:szCs w:val="28"/>
        </w:rPr>
        <w:t>2</w:t>
      </w:r>
      <w:r w:rsidRPr="0083128F">
        <w:rPr>
          <w:rFonts w:ascii="Times New Roman" w:eastAsia="Times New Roman" w:hAnsi="Times New Roman" w:cs="Times New Roman"/>
          <w:sz w:val="28"/>
          <w:szCs w:val="28"/>
        </w:rPr>
        <w:t xml:space="preserve"> год.</w:t>
      </w:r>
    </w:p>
    <w:p w:rsidR="00D105A6" w:rsidRPr="0083128F" w:rsidRDefault="00E46C59" w:rsidP="00D105A6">
      <w:pPr>
        <w:widowControl w:val="0"/>
        <w:tabs>
          <w:tab w:val="left" w:pos="851"/>
        </w:tabs>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Кроме того, в</w:t>
      </w:r>
      <w:r w:rsidR="00D105A6" w:rsidRPr="0083128F">
        <w:rPr>
          <w:rFonts w:ascii="Times New Roman" w:eastAsia="Times New Roman" w:hAnsi="Times New Roman" w:cs="Times New Roman"/>
          <w:sz w:val="28"/>
          <w:szCs w:val="28"/>
        </w:rPr>
        <w:t xml:space="preserve"> соответствии с планом работы на 2023 год </w:t>
      </w:r>
      <w:r w:rsidRPr="0083128F">
        <w:rPr>
          <w:rFonts w:ascii="Times New Roman" w:eastAsia="Times New Roman" w:hAnsi="Times New Roman" w:cs="Times New Roman"/>
          <w:sz w:val="28"/>
          <w:szCs w:val="28"/>
        </w:rPr>
        <w:t xml:space="preserve">Контрольно-счетной палатой </w:t>
      </w:r>
      <w:r w:rsidR="00D105A6" w:rsidRPr="0083128F">
        <w:rPr>
          <w:rFonts w:ascii="Times New Roman" w:eastAsia="Times New Roman" w:hAnsi="Times New Roman" w:cs="Times New Roman"/>
          <w:sz w:val="28"/>
          <w:szCs w:val="28"/>
        </w:rPr>
        <w:t>проведено 2 экспертно-аналитических мероприятия:</w:t>
      </w:r>
    </w:p>
    <w:p w:rsidR="00D105A6" w:rsidRPr="0083128F" w:rsidRDefault="00D105A6" w:rsidP="00E46C59">
      <w:pPr>
        <w:widowControl w:val="0"/>
        <w:numPr>
          <w:ilvl w:val="0"/>
          <w:numId w:val="3"/>
        </w:numPr>
        <w:tabs>
          <w:tab w:val="left" w:pos="851"/>
        </w:tabs>
        <w:spacing w:after="0"/>
        <w:ind w:left="0" w:firstLine="567"/>
        <w:contextualSpacing/>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«Проектная деятельность Контрольно-счетной палаты Чувашской Республики по вопросу мониторинга и контроля за использованием средств республиканского бюджета Чувашской Республики на содержание автомобильны</w:t>
      </w:r>
      <w:r w:rsidR="00E46C59" w:rsidRPr="0083128F">
        <w:rPr>
          <w:rFonts w:ascii="Times New Roman" w:eastAsia="Times New Roman" w:hAnsi="Times New Roman" w:cs="Times New Roman"/>
          <w:sz w:val="28"/>
          <w:szCs w:val="28"/>
        </w:rPr>
        <w:t xml:space="preserve">х дорог в Чувашской Республике» - </w:t>
      </w:r>
      <w:r w:rsidR="0071782E" w:rsidRPr="0083128F">
        <w:rPr>
          <w:rFonts w:ascii="Times New Roman" w:eastAsia="Times New Roman" w:hAnsi="Times New Roman" w:cs="Times New Roman"/>
          <w:sz w:val="28"/>
          <w:szCs w:val="28"/>
        </w:rPr>
        <w:t xml:space="preserve">в </w:t>
      </w:r>
      <w:r w:rsidRPr="0083128F">
        <w:rPr>
          <w:rFonts w:ascii="Times New Roman" w:eastAsia="Times New Roman" w:hAnsi="Times New Roman" w:cs="Times New Roman"/>
          <w:sz w:val="28"/>
          <w:szCs w:val="28"/>
        </w:rPr>
        <w:t>рамках данного экспертно-аналитического мероприятия проведен анализ законодательных и иных нормативных правовых актов, документов (их изменений), регламентирующих использование бюджетных ассигнований Дорожного фонда Чувашской Республики, направленны</w:t>
      </w:r>
      <w:r w:rsidR="0071782E" w:rsidRPr="0083128F">
        <w:rPr>
          <w:rFonts w:ascii="Times New Roman" w:eastAsia="Times New Roman" w:hAnsi="Times New Roman" w:cs="Times New Roman"/>
          <w:sz w:val="28"/>
          <w:szCs w:val="28"/>
        </w:rPr>
        <w:t>х</w:t>
      </w:r>
      <w:r w:rsidRPr="0083128F">
        <w:rPr>
          <w:rFonts w:ascii="Times New Roman" w:eastAsia="Times New Roman" w:hAnsi="Times New Roman" w:cs="Times New Roman"/>
          <w:sz w:val="28"/>
          <w:szCs w:val="28"/>
        </w:rPr>
        <w:t xml:space="preserve"> на содержание автомобильных дорог Чувашской Республики, оценка и анализ финансового обеспечения мероприятий, связанных с осуществлением содержания автомобильных дорог Чувашской Республики за 2021 – 2022 годы и истекший период 2023 года.</w:t>
      </w:r>
    </w:p>
    <w:p w:rsidR="003354E4" w:rsidRPr="0083128F" w:rsidRDefault="00E46C59" w:rsidP="000075FF">
      <w:pPr>
        <w:widowControl w:val="0"/>
        <w:numPr>
          <w:ilvl w:val="0"/>
          <w:numId w:val="3"/>
        </w:numPr>
        <w:tabs>
          <w:tab w:val="left" w:pos="851"/>
        </w:tabs>
        <w:spacing w:after="0"/>
        <w:ind w:left="0" w:firstLine="567"/>
        <w:contextualSpacing/>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 </w:t>
      </w:r>
      <w:r w:rsidR="00D105A6" w:rsidRPr="0083128F">
        <w:rPr>
          <w:rFonts w:ascii="Times New Roman" w:eastAsia="Times New Roman" w:hAnsi="Times New Roman" w:cs="Times New Roman"/>
          <w:sz w:val="28"/>
          <w:szCs w:val="28"/>
        </w:rPr>
        <w:t>«Проведение анализа закупок товаров, работ, услуг для обеспечения нужд Чувашской Республики на предмет выявления случаев искусственного «дробления» объекта закупки с</w:t>
      </w:r>
      <w:r w:rsidR="00C32C28" w:rsidRPr="0083128F">
        <w:rPr>
          <w:rFonts w:ascii="Times New Roman" w:eastAsia="Times New Roman" w:hAnsi="Times New Roman" w:cs="Times New Roman"/>
          <w:sz w:val="28"/>
          <w:szCs w:val="28"/>
        </w:rPr>
        <w:t xml:space="preserve"> целью заключения не</w:t>
      </w:r>
      <w:r w:rsidR="00D105A6" w:rsidRPr="0083128F">
        <w:rPr>
          <w:rFonts w:ascii="Times New Roman" w:eastAsia="Times New Roman" w:hAnsi="Times New Roman" w:cs="Times New Roman"/>
          <w:sz w:val="28"/>
          <w:szCs w:val="28"/>
        </w:rPr>
        <w:t>скольких контрактов с единственным поставщик</w:t>
      </w:r>
      <w:r w:rsidR="00CE2FAB" w:rsidRPr="0083128F">
        <w:rPr>
          <w:rFonts w:ascii="Times New Roman" w:eastAsia="Times New Roman" w:hAnsi="Times New Roman" w:cs="Times New Roman"/>
          <w:sz w:val="28"/>
          <w:szCs w:val="28"/>
        </w:rPr>
        <w:t>ом (подрядчиком, исполнителем)» - в</w:t>
      </w:r>
      <w:r w:rsidR="00D105A6" w:rsidRPr="0083128F">
        <w:rPr>
          <w:rFonts w:ascii="Times New Roman" w:eastAsia="Times New Roman" w:hAnsi="Times New Roman" w:cs="Times New Roman"/>
          <w:sz w:val="28"/>
          <w:szCs w:val="28"/>
        </w:rPr>
        <w:t xml:space="preserve"> ходе экспертно-аналитического мероприятия проведен анализ соблюдения законодательства о контрактной системе, положений нормативных правовых актов Чувашской Республики, регулирующих деятельность в сфере закупок, использования Региональной информационной системы управления закупками Чувашской Республики, электронного ресурса, предназначенного для осуще</w:t>
      </w:r>
      <w:r w:rsidR="00C32C28" w:rsidRPr="0083128F">
        <w:rPr>
          <w:rFonts w:ascii="Times New Roman" w:eastAsia="Times New Roman" w:hAnsi="Times New Roman" w:cs="Times New Roman"/>
          <w:sz w:val="28"/>
          <w:szCs w:val="28"/>
        </w:rPr>
        <w:t>ствления закупок малого объема -</w:t>
      </w:r>
      <w:r w:rsidR="00D105A6" w:rsidRPr="0083128F">
        <w:rPr>
          <w:rFonts w:ascii="Times New Roman" w:eastAsia="Times New Roman" w:hAnsi="Times New Roman" w:cs="Times New Roman"/>
          <w:sz w:val="28"/>
          <w:szCs w:val="28"/>
        </w:rPr>
        <w:t xml:space="preserve"> Портала закупок малого объема Чувашской Республики.</w:t>
      </w:r>
    </w:p>
    <w:p w:rsidR="00CF31B4" w:rsidRPr="0083128F" w:rsidRDefault="003F684E" w:rsidP="000075FF">
      <w:pPr>
        <w:widowControl w:val="0"/>
        <w:tabs>
          <w:tab w:val="left" w:pos="851"/>
        </w:tabs>
        <w:spacing w:after="0"/>
        <w:ind w:firstLine="567"/>
        <w:contextualSpacing/>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По </w:t>
      </w:r>
      <w:r w:rsidR="000075FF" w:rsidRPr="0083128F">
        <w:rPr>
          <w:rFonts w:ascii="Times New Roman" w:eastAsia="Times New Roman" w:hAnsi="Times New Roman" w:cs="Times New Roman"/>
          <w:sz w:val="28"/>
          <w:szCs w:val="28"/>
        </w:rPr>
        <w:t xml:space="preserve">итогам </w:t>
      </w:r>
      <w:r w:rsidR="00CE650A" w:rsidRPr="0083128F">
        <w:rPr>
          <w:rFonts w:ascii="Times New Roman" w:eastAsia="Times New Roman" w:hAnsi="Times New Roman" w:cs="Times New Roman"/>
          <w:sz w:val="28"/>
          <w:szCs w:val="28"/>
        </w:rPr>
        <w:t>проведенных экспертных и аналитических мероприятий</w:t>
      </w:r>
      <w:r w:rsidR="00CF31B4" w:rsidRPr="0083128F">
        <w:rPr>
          <w:rFonts w:ascii="Times New Roman" w:eastAsia="Times New Roman" w:hAnsi="Times New Roman" w:cs="Times New Roman"/>
          <w:sz w:val="28"/>
          <w:szCs w:val="28"/>
        </w:rPr>
        <w:t xml:space="preserve"> </w:t>
      </w:r>
      <w:r w:rsidR="007341AB" w:rsidRPr="0083128F">
        <w:rPr>
          <w:rFonts w:ascii="Times New Roman" w:eastAsia="Times New Roman" w:hAnsi="Times New Roman" w:cs="Times New Roman"/>
          <w:sz w:val="28"/>
          <w:szCs w:val="28"/>
        </w:rPr>
        <w:t>даны рекомендации</w:t>
      </w:r>
      <w:r w:rsidR="00CF31B4" w:rsidRPr="0083128F">
        <w:rPr>
          <w:rFonts w:ascii="Times New Roman" w:eastAsia="Times New Roman" w:hAnsi="Times New Roman" w:cs="Times New Roman"/>
          <w:sz w:val="28"/>
          <w:szCs w:val="28"/>
        </w:rPr>
        <w:t xml:space="preserve"> и </w:t>
      </w:r>
      <w:r w:rsidR="007341AB" w:rsidRPr="0083128F">
        <w:rPr>
          <w:rFonts w:ascii="Times New Roman" w:eastAsia="Times New Roman" w:hAnsi="Times New Roman" w:cs="Times New Roman"/>
          <w:sz w:val="28"/>
          <w:szCs w:val="28"/>
        </w:rPr>
        <w:t>предложения</w:t>
      </w:r>
      <w:r w:rsidR="00151D4E" w:rsidRPr="0083128F">
        <w:rPr>
          <w:rFonts w:ascii="Times New Roman" w:eastAsia="Times New Roman" w:hAnsi="Times New Roman" w:cs="Times New Roman"/>
          <w:sz w:val="28"/>
          <w:szCs w:val="28"/>
        </w:rPr>
        <w:t xml:space="preserve">, которые частично </w:t>
      </w:r>
      <w:r w:rsidR="0071782E" w:rsidRPr="0083128F">
        <w:rPr>
          <w:rFonts w:ascii="Times New Roman" w:eastAsia="Times New Roman" w:hAnsi="Times New Roman" w:cs="Times New Roman"/>
          <w:sz w:val="28"/>
          <w:szCs w:val="28"/>
        </w:rPr>
        <w:t>учтены</w:t>
      </w:r>
      <w:r w:rsidR="00151D4E" w:rsidRPr="0083128F">
        <w:rPr>
          <w:rFonts w:ascii="Times New Roman" w:eastAsia="Times New Roman" w:hAnsi="Times New Roman" w:cs="Times New Roman"/>
          <w:sz w:val="28"/>
          <w:szCs w:val="28"/>
        </w:rPr>
        <w:t>.</w:t>
      </w:r>
    </w:p>
    <w:p w:rsidR="000075FF" w:rsidRPr="0083128F" w:rsidRDefault="000075FF" w:rsidP="000075FF">
      <w:pPr>
        <w:widowControl w:val="0"/>
        <w:tabs>
          <w:tab w:val="left" w:pos="851"/>
        </w:tabs>
        <w:spacing w:after="0"/>
        <w:ind w:firstLine="567"/>
        <w:contextualSpacing/>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Так, в результате пере</w:t>
      </w:r>
      <w:r w:rsidRPr="0083128F">
        <w:rPr>
          <w:rFonts w:ascii="Times New Roman" w:hAnsi="Times New Roman" w:cs="Times New Roman"/>
          <w:sz w:val="28"/>
          <w:szCs w:val="28"/>
        </w:rPr>
        <w:t xml:space="preserve">распределения средств субсидии с учетом не только протяженности, но и площади автомобильных дорог, проведенного </w:t>
      </w:r>
      <w:r w:rsidR="002873FF" w:rsidRPr="0083128F">
        <w:rPr>
          <w:rFonts w:ascii="Times New Roman" w:hAnsi="Times New Roman" w:cs="Times New Roman"/>
          <w:sz w:val="28"/>
          <w:szCs w:val="28"/>
        </w:rPr>
        <w:t xml:space="preserve">Минтрансом Чувашии по предложению Контрольно-счетной палаты, </w:t>
      </w:r>
      <w:r w:rsidR="002873FF" w:rsidRPr="0083128F">
        <w:rPr>
          <w:rFonts w:ascii="Times New Roman" w:eastAsia="Times New Roman" w:hAnsi="Times New Roman" w:cs="Times New Roman"/>
          <w:sz w:val="28"/>
          <w:szCs w:val="28"/>
        </w:rPr>
        <w:t>муниципальными образованиями в республиканский бюджет возвращены субсидии на содержание автомобильных дорог на сумму 0,6 млн рублей.</w:t>
      </w:r>
    </w:p>
    <w:p w:rsidR="00CF31B4" w:rsidRPr="0083128F" w:rsidRDefault="002873FF" w:rsidP="00151D4E">
      <w:pPr>
        <w:widowControl w:val="0"/>
        <w:tabs>
          <w:tab w:val="left" w:pos="851"/>
        </w:tabs>
        <w:spacing w:after="0"/>
        <w:ind w:firstLine="567"/>
        <w:contextualSpacing/>
        <w:jc w:val="both"/>
        <w:outlineLvl w:val="0"/>
        <w:rPr>
          <w:rFonts w:ascii="Times New Roman" w:eastAsia="Times New Roman" w:hAnsi="Times New Roman" w:cs="Times New Roman"/>
          <w:bCs/>
          <w:sz w:val="28"/>
          <w:szCs w:val="28"/>
        </w:rPr>
      </w:pPr>
      <w:r w:rsidRPr="0083128F">
        <w:rPr>
          <w:rFonts w:ascii="Times New Roman" w:eastAsia="Times New Roman" w:hAnsi="Times New Roman" w:cs="Times New Roman"/>
          <w:sz w:val="28"/>
          <w:szCs w:val="28"/>
        </w:rPr>
        <w:t>Также по рекомендации Контрольно-счетной палаты</w:t>
      </w:r>
      <w:r w:rsidR="0071782E" w:rsidRPr="0083128F">
        <w:rPr>
          <w:rFonts w:ascii="Times New Roman" w:eastAsia="Times New Roman" w:hAnsi="Times New Roman" w:cs="Times New Roman"/>
          <w:sz w:val="28"/>
          <w:szCs w:val="28"/>
        </w:rPr>
        <w:t>,</w:t>
      </w:r>
      <w:r w:rsidRPr="0083128F">
        <w:rPr>
          <w:rFonts w:ascii="Times New Roman" w:eastAsia="Times New Roman" w:hAnsi="Times New Roman" w:cs="Times New Roman"/>
          <w:sz w:val="28"/>
          <w:szCs w:val="28"/>
        </w:rPr>
        <w:t xml:space="preserve"> </w:t>
      </w:r>
      <w:r w:rsidR="00151D4E" w:rsidRPr="0083128F">
        <w:rPr>
          <w:rFonts w:ascii="Times New Roman" w:eastAsia="Times New Roman" w:hAnsi="Times New Roman" w:cs="Times New Roman"/>
          <w:sz w:val="28"/>
          <w:szCs w:val="28"/>
        </w:rPr>
        <w:t xml:space="preserve">направленной по итогам проведенного анализа закупок на предмет выявления случаев </w:t>
      </w:r>
      <w:r w:rsidR="00151D4E" w:rsidRPr="0083128F">
        <w:rPr>
          <w:rFonts w:ascii="Times New Roman" w:eastAsia="Times New Roman" w:hAnsi="Times New Roman" w:cs="Times New Roman"/>
          <w:sz w:val="28"/>
          <w:szCs w:val="28"/>
        </w:rPr>
        <w:lastRenderedPageBreak/>
        <w:t>искусственного «дробления», использования Портала закупок малого объема Чувашской Республики</w:t>
      </w:r>
      <w:r w:rsidR="00151D4E" w:rsidRPr="0083128F">
        <w:rPr>
          <w:rFonts w:ascii="Times New Roman" w:eastAsia="Times New Roman" w:hAnsi="Times New Roman" w:cs="Times New Roman"/>
          <w:bCs/>
          <w:sz w:val="28"/>
          <w:szCs w:val="28"/>
        </w:rPr>
        <w:t xml:space="preserve">, Госслужбой Чувашии по тарифам </w:t>
      </w:r>
      <w:r w:rsidR="00CF31B4" w:rsidRPr="0083128F">
        <w:rPr>
          <w:rFonts w:ascii="Times New Roman" w:eastAsia="Times New Roman" w:hAnsi="Times New Roman" w:cs="Times New Roman"/>
          <w:sz w:val="28"/>
          <w:szCs w:val="28"/>
        </w:rPr>
        <w:t>в системе «РИС управления закупками Чувашской Республики» установлен блокирующий контроль в случае превышения установленного лимита закупок малого объема;</w:t>
      </w:r>
      <w:r w:rsidR="00151D4E" w:rsidRPr="0083128F">
        <w:rPr>
          <w:rFonts w:ascii="Times New Roman" w:eastAsia="Times New Roman" w:hAnsi="Times New Roman" w:cs="Times New Roman"/>
          <w:bCs/>
          <w:sz w:val="28"/>
          <w:szCs w:val="28"/>
        </w:rPr>
        <w:t xml:space="preserve"> </w:t>
      </w:r>
      <w:r w:rsidR="00CF31B4" w:rsidRPr="0083128F">
        <w:rPr>
          <w:rFonts w:ascii="Times New Roman" w:eastAsia="Times New Roman" w:hAnsi="Times New Roman" w:cs="Times New Roman"/>
          <w:sz w:val="28"/>
          <w:szCs w:val="28"/>
        </w:rPr>
        <w:t xml:space="preserve">в адрес заказчиков направлены рекомендации о необходимости осуществления не менее 80% закупок малого объема с использованием «Портала»; для усиления контроля запланировано проведение на постоянной основе </w:t>
      </w:r>
      <w:proofErr w:type="spellStart"/>
      <w:r w:rsidR="00CF31B4" w:rsidRPr="0083128F">
        <w:rPr>
          <w:rFonts w:ascii="Times New Roman" w:eastAsia="Times New Roman" w:hAnsi="Times New Roman" w:cs="Times New Roman"/>
          <w:sz w:val="28"/>
          <w:szCs w:val="28"/>
        </w:rPr>
        <w:t>вебинаров</w:t>
      </w:r>
      <w:proofErr w:type="spellEnd"/>
      <w:r w:rsidR="00CF31B4" w:rsidRPr="0083128F">
        <w:rPr>
          <w:rFonts w:ascii="Times New Roman" w:eastAsia="Times New Roman" w:hAnsi="Times New Roman" w:cs="Times New Roman"/>
          <w:sz w:val="28"/>
          <w:szCs w:val="28"/>
        </w:rPr>
        <w:t xml:space="preserve"> по обсуждению итогов закупок малого объема, новшеств и проблемных вопросов.</w:t>
      </w:r>
    </w:p>
    <w:p w:rsidR="003354E4" w:rsidRPr="0083128F" w:rsidRDefault="003354E4" w:rsidP="003354E4">
      <w:pPr>
        <w:widowControl w:val="0"/>
        <w:spacing w:after="0"/>
        <w:ind w:firstLine="567"/>
        <w:contextualSpacing/>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4"/>
        </w:rPr>
        <w:t>Основные результаты в разрезе аудиторских направлений приведены в приложениях №№</w:t>
      </w:r>
      <w:r w:rsidR="00172A33" w:rsidRPr="0083128F">
        <w:rPr>
          <w:rFonts w:ascii="Times New Roman" w:eastAsia="Times New Roman" w:hAnsi="Times New Roman" w:cs="Times New Roman"/>
          <w:sz w:val="28"/>
          <w:szCs w:val="24"/>
        </w:rPr>
        <w:t>5</w:t>
      </w:r>
      <w:r w:rsidRPr="0083128F">
        <w:rPr>
          <w:rFonts w:ascii="Times New Roman" w:eastAsia="Times New Roman" w:hAnsi="Times New Roman" w:cs="Times New Roman"/>
          <w:sz w:val="28"/>
          <w:szCs w:val="24"/>
        </w:rPr>
        <w:t>-</w:t>
      </w:r>
      <w:r w:rsidR="00172A33" w:rsidRPr="0083128F">
        <w:rPr>
          <w:rFonts w:ascii="Times New Roman" w:eastAsia="Times New Roman" w:hAnsi="Times New Roman" w:cs="Times New Roman"/>
          <w:sz w:val="28"/>
          <w:szCs w:val="24"/>
        </w:rPr>
        <w:t>9</w:t>
      </w:r>
      <w:r w:rsidRPr="0083128F">
        <w:rPr>
          <w:rFonts w:ascii="Times New Roman" w:eastAsia="Times New Roman" w:hAnsi="Times New Roman" w:cs="Times New Roman"/>
          <w:sz w:val="28"/>
          <w:szCs w:val="24"/>
        </w:rPr>
        <w:t xml:space="preserve"> к Отчету.</w:t>
      </w:r>
    </w:p>
    <w:p w:rsidR="00D105A6" w:rsidRPr="0083128F" w:rsidRDefault="00D105A6" w:rsidP="00912A60">
      <w:pPr>
        <w:widowControl w:val="0"/>
        <w:tabs>
          <w:tab w:val="left" w:pos="851"/>
        </w:tabs>
        <w:spacing w:after="0" w:line="240" w:lineRule="auto"/>
        <w:ind w:firstLine="567"/>
        <w:contextualSpacing/>
        <w:jc w:val="both"/>
        <w:outlineLvl w:val="0"/>
        <w:rPr>
          <w:rFonts w:ascii="Times New Roman" w:eastAsia="Times New Roman" w:hAnsi="Times New Roman" w:cs="Times New Roman"/>
          <w:sz w:val="28"/>
          <w:szCs w:val="28"/>
        </w:rPr>
      </w:pPr>
    </w:p>
    <w:p w:rsidR="00D105A6" w:rsidRPr="0083128F" w:rsidRDefault="00967286" w:rsidP="00170A1B">
      <w:pPr>
        <w:pStyle w:val="18"/>
      </w:pPr>
      <w:bookmarkStart w:id="47" w:name="_Toc63156671"/>
      <w:bookmarkStart w:id="48" w:name="_Toc96011599"/>
      <w:bookmarkStart w:id="49" w:name="_Toc96099167"/>
      <w:bookmarkEnd w:id="43"/>
      <w:bookmarkEnd w:id="44"/>
      <w:bookmarkEnd w:id="45"/>
      <w:bookmarkEnd w:id="46"/>
      <w:r w:rsidRPr="0083128F">
        <w:t xml:space="preserve">1.1.1.3. </w:t>
      </w:r>
      <w:r w:rsidR="00D105A6" w:rsidRPr="0083128F">
        <w:t xml:space="preserve">Оперативный контроль </w:t>
      </w:r>
    </w:p>
    <w:p w:rsidR="00D105A6" w:rsidRPr="0083128F" w:rsidRDefault="00D105A6" w:rsidP="00D105A6">
      <w:pPr>
        <w:widowControl w:val="0"/>
        <w:spacing w:after="0"/>
        <w:ind w:right="-1" w:firstLine="567"/>
        <w:jc w:val="both"/>
        <w:outlineLvl w:val="0"/>
        <w:rPr>
          <w:rFonts w:ascii="Times New Roman" w:eastAsia="Times New Roman" w:hAnsi="Times New Roman" w:cs="Times New Roman"/>
          <w:bCs/>
          <w:sz w:val="28"/>
          <w:szCs w:val="28"/>
        </w:rPr>
      </w:pPr>
      <w:r w:rsidRPr="0083128F">
        <w:rPr>
          <w:rFonts w:ascii="Times New Roman" w:eastAsia="Times New Roman" w:hAnsi="Times New Roman" w:cs="Times New Roman"/>
          <w:bCs/>
          <w:sz w:val="28"/>
          <w:szCs w:val="28"/>
        </w:rPr>
        <w:t>В 2023 году в рамках оперативного контроля осуществлялся мониторинг поступлений основных налоговых и неналоговых доходов в республиканский, консолидированный бюджеты Чувашской Республики, формирования государственного долга Чувашской Республики, формирования и исполнения Дорожного фонда Чувашской Республики, текущего исполнения республиканского бюджета Чувашской Республики и бюджета ТФОМС Чувашской Республики.</w:t>
      </w:r>
    </w:p>
    <w:p w:rsidR="00D105A6" w:rsidRPr="0083128F" w:rsidRDefault="00D105A6" w:rsidP="00706FF4">
      <w:pPr>
        <w:widowControl w:val="0"/>
        <w:spacing w:after="0"/>
        <w:ind w:right="-1" w:firstLine="567"/>
        <w:jc w:val="both"/>
        <w:outlineLvl w:val="0"/>
        <w:rPr>
          <w:rFonts w:ascii="Times New Roman" w:eastAsia="Times New Roman" w:hAnsi="Times New Roman" w:cs="Times New Roman"/>
          <w:bCs/>
          <w:sz w:val="28"/>
          <w:szCs w:val="28"/>
        </w:rPr>
      </w:pPr>
      <w:r w:rsidRPr="0083128F">
        <w:rPr>
          <w:rFonts w:ascii="Times New Roman" w:eastAsia="Times New Roman" w:hAnsi="Times New Roman" w:cs="Times New Roman"/>
          <w:bCs/>
          <w:sz w:val="28"/>
          <w:szCs w:val="28"/>
        </w:rPr>
        <w:t>Результаты оперативного контроля использовались при подготовке информации о ходе исполнения республиканского бюджета Чувашской Республики, бюджета ТФОМС Чувашской Республики.</w:t>
      </w:r>
      <w:r w:rsidR="00706FF4" w:rsidRPr="0083128F">
        <w:rPr>
          <w:rFonts w:ascii="Times New Roman" w:eastAsia="Times New Roman" w:hAnsi="Times New Roman" w:cs="Times New Roman"/>
          <w:bCs/>
          <w:sz w:val="28"/>
          <w:szCs w:val="28"/>
        </w:rPr>
        <w:t xml:space="preserve"> </w:t>
      </w:r>
      <w:r w:rsidRPr="0083128F">
        <w:rPr>
          <w:rFonts w:ascii="Times New Roman" w:eastAsia="Times New Roman" w:hAnsi="Times New Roman" w:cs="Times New Roman"/>
          <w:bCs/>
          <w:sz w:val="28"/>
          <w:szCs w:val="28"/>
        </w:rPr>
        <w:t xml:space="preserve">В рамках оперативного </w:t>
      </w:r>
      <w:r w:rsidR="00706FF4" w:rsidRPr="0083128F">
        <w:rPr>
          <w:rFonts w:ascii="Times New Roman" w:eastAsia="Times New Roman" w:hAnsi="Times New Roman" w:cs="Times New Roman"/>
          <w:bCs/>
          <w:sz w:val="28"/>
          <w:szCs w:val="28"/>
        </w:rPr>
        <w:t>контроля</w:t>
      </w:r>
      <w:r w:rsidRPr="0083128F">
        <w:rPr>
          <w:rFonts w:ascii="Times New Roman" w:eastAsia="Times New Roman" w:hAnsi="Times New Roman" w:cs="Times New Roman"/>
          <w:bCs/>
          <w:sz w:val="28"/>
          <w:szCs w:val="28"/>
        </w:rPr>
        <w:t xml:space="preserve"> подготовлено 3 отчета, 16 аналитических записок.</w:t>
      </w:r>
      <w:bookmarkEnd w:id="47"/>
      <w:bookmarkEnd w:id="48"/>
      <w:bookmarkEnd w:id="49"/>
      <w:r w:rsidR="00706FF4" w:rsidRPr="0083128F">
        <w:rPr>
          <w:rFonts w:ascii="Times New Roman" w:eastAsia="Times New Roman" w:hAnsi="Times New Roman" w:cs="Times New Roman"/>
          <w:bCs/>
          <w:sz w:val="28"/>
          <w:szCs w:val="28"/>
        </w:rPr>
        <w:t xml:space="preserve"> </w:t>
      </w:r>
    </w:p>
    <w:p w:rsidR="00D105A6" w:rsidRPr="0083128F" w:rsidRDefault="00D105A6" w:rsidP="00D105A6">
      <w:pPr>
        <w:widowControl w:val="0"/>
        <w:spacing w:after="0"/>
        <w:ind w:right="57"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По результатам оперативного контроля за ходом исполнения республиканского бюджета Чувашской Республики за 1 квартал, полугодие и 9 месяцев 202</w:t>
      </w:r>
      <w:r w:rsidR="008F21CB" w:rsidRPr="0083128F">
        <w:rPr>
          <w:rFonts w:ascii="Times New Roman" w:eastAsia="Times New Roman" w:hAnsi="Times New Roman" w:cs="Times New Roman"/>
          <w:sz w:val="28"/>
          <w:szCs w:val="28"/>
        </w:rPr>
        <w:t>3</w:t>
      </w:r>
      <w:r w:rsidRPr="0083128F">
        <w:rPr>
          <w:rFonts w:ascii="Times New Roman" w:eastAsia="Times New Roman" w:hAnsi="Times New Roman" w:cs="Times New Roman"/>
          <w:sz w:val="28"/>
          <w:szCs w:val="28"/>
        </w:rPr>
        <w:t xml:space="preserve"> года Контрольно-счетной палатой пров</w:t>
      </w:r>
      <w:r w:rsidR="00E91F69" w:rsidRPr="0083128F">
        <w:rPr>
          <w:rFonts w:ascii="Times New Roman" w:eastAsia="Times New Roman" w:hAnsi="Times New Roman" w:cs="Times New Roman"/>
          <w:sz w:val="28"/>
          <w:szCs w:val="28"/>
        </w:rPr>
        <w:t>одился</w:t>
      </w:r>
      <w:r w:rsidRPr="0083128F">
        <w:rPr>
          <w:rFonts w:ascii="Times New Roman" w:eastAsia="Times New Roman" w:hAnsi="Times New Roman" w:cs="Times New Roman"/>
          <w:sz w:val="28"/>
          <w:szCs w:val="28"/>
        </w:rPr>
        <w:t xml:space="preserve"> анализ уровня исполнения республиканского бюджета Чувашской Республики как по главным распорядителям бюджетных средств, так и в разрезе разделов классификации расходов. </w:t>
      </w:r>
    </w:p>
    <w:p w:rsidR="00D105A6" w:rsidRPr="0083128F" w:rsidRDefault="00D105A6" w:rsidP="003E127E">
      <w:pPr>
        <w:widowControl w:val="0"/>
        <w:spacing w:after="0"/>
        <w:ind w:right="57"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rPr>
        <w:t>В ходе оперативного контроля исполнения республиканского бюджета Чувашской Республики анализировались отдельные направления расходов в части закупок, исполнение заказчиками положений государственных и муниципальных актов о нормировании закупок, сроки исполнения контр</w:t>
      </w:r>
      <w:r w:rsidR="00E91F69" w:rsidRPr="0083128F">
        <w:rPr>
          <w:rFonts w:ascii="Times New Roman" w:eastAsia="Times New Roman" w:hAnsi="Times New Roman" w:cs="Times New Roman"/>
          <w:sz w:val="28"/>
          <w:szCs w:val="28"/>
        </w:rPr>
        <w:t xml:space="preserve">актов. </w:t>
      </w:r>
      <w:r w:rsidR="008B0F94" w:rsidRPr="0083128F">
        <w:rPr>
          <w:rFonts w:ascii="Times New Roman" w:eastAsia="Times New Roman" w:hAnsi="Times New Roman" w:cs="Times New Roman"/>
          <w:sz w:val="28"/>
          <w:szCs w:val="28"/>
          <w:lang w:eastAsia="ru-RU"/>
        </w:rPr>
        <w:t>У</w:t>
      </w:r>
      <w:r w:rsidRPr="0083128F">
        <w:rPr>
          <w:rFonts w:ascii="Times New Roman" w:eastAsia="Times New Roman" w:hAnsi="Times New Roman" w:cs="Times New Roman"/>
          <w:sz w:val="28"/>
          <w:szCs w:val="28"/>
          <w:lang w:eastAsia="ru-RU"/>
        </w:rPr>
        <w:t>становлен</w:t>
      </w:r>
      <w:r w:rsidR="003E127E" w:rsidRPr="0083128F">
        <w:rPr>
          <w:rFonts w:ascii="Times New Roman" w:eastAsia="Times New Roman" w:hAnsi="Times New Roman" w:cs="Times New Roman"/>
          <w:sz w:val="28"/>
          <w:szCs w:val="28"/>
          <w:lang w:eastAsia="ru-RU"/>
        </w:rPr>
        <w:t xml:space="preserve">о, что </w:t>
      </w:r>
      <w:r w:rsidRPr="0083128F">
        <w:rPr>
          <w:rFonts w:ascii="Times New Roman" w:eastAsia="Times New Roman" w:hAnsi="Times New Roman" w:cs="Times New Roman"/>
          <w:sz w:val="28"/>
          <w:szCs w:val="28"/>
          <w:lang w:eastAsia="ru-RU"/>
        </w:rPr>
        <w:t>отдельны</w:t>
      </w:r>
      <w:r w:rsidR="003E127E" w:rsidRPr="0083128F">
        <w:rPr>
          <w:rFonts w:ascii="Times New Roman" w:eastAsia="Times New Roman" w:hAnsi="Times New Roman" w:cs="Times New Roman"/>
          <w:sz w:val="28"/>
          <w:szCs w:val="28"/>
          <w:lang w:eastAsia="ru-RU"/>
        </w:rPr>
        <w:t>ми</w:t>
      </w:r>
      <w:r w:rsidRPr="0083128F">
        <w:rPr>
          <w:rFonts w:ascii="Times New Roman" w:eastAsia="Times New Roman" w:hAnsi="Times New Roman" w:cs="Times New Roman"/>
          <w:sz w:val="28"/>
          <w:szCs w:val="28"/>
          <w:lang w:eastAsia="ru-RU"/>
        </w:rPr>
        <w:t xml:space="preserve"> </w:t>
      </w:r>
      <w:r w:rsidR="003E127E" w:rsidRPr="0083128F">
        <w:rPr>
          <w:rFonts w:ascii="Times New Roman" w:eastAsia="Times New Roman" w:hAnsi="Times New Roman" w:cs="Times New Roman"/>
          <w:sz w:val="28"/>
          <w:szCs w:val="28"/>
          <w:lang w:eastAsia="ru-RU"/>
        </w:rPr>
        <w:t xml:space="preserve">государственными (муниципальными) </w:t>
      </w:r>
      <w:r w:rsidRPr="0083128F">
        <w:rPr>
          <w:rFonts w:ascii="Times New Roman" w:eastAsia="Times New Roman" w:hAnsi="Times New Roman" w:cs="Times New Roman"/>
          <w:sz w:val="28"/>
          <w:szCs w:val="28"/>
          <w:lang w:eastAsia="ru-RU"/>
        </w:rPr>
        <w:t xml:space="preserve">заказчиками </w:t>
      </w:r>
      <w:r w:rsidR="00E91F69" w:rsidRPr="0083128F">
        <w:rPr>
          <w:rFonts w:ascii="Times New Roman" w:eastAsia="Times New Roman" w:hAnsi="Times New Roman" w:cs="Times New Roman"/>
          <w:sz w:val="28"/>
          <w:szCs w:val="28"/>
          <w:lang w:eastAsia="ru-RU"/>
        </w:rPr>
        <w:t>не</w:t>
      </w:r>
      <w:r w:rsidRPr="0083128F">
        <w:rPr>
          <w:rFonts w:ascii="Times New Roman" w:eastAsia="Times New Roman" w:hAnsi="Times New Roman" w:cs="Times New Roman"/>
          <w:sz w:val="28"/>
          <w:szCs w:val="28"/>
          <w:lang w:eastAsia="ru-RU"/>
        </w:rPr>
        <w:t>своевременно размещалась информация о выполнении этапов контракт</w:t>
      </w:r>
      <w:r w:rsidR="00E91F69" w:rsidRPr="0083128F">
        <w:rPr>
          <w:rFonts w:ascii="Times New Roman" w:eastAsia="Times New Roman" w:hAnsi="Times New Roman" w:cs="Times New Roman"/>
          <w:sz w:val="28"/>
          <w:szCs w:val="28"/>
          <w:lang w:eastAsia="ru-RU"/>
        </w:rPr>
        <w:t>ов</w:t>
      </w:r>
      <w:r w:rsidRPr="0083128F">
        <w:rPr>
          <w:rFonts w:ascii="Times New Roman" w:eastAsia="Times New Roman" w:hAnsi="Times New Roman" w:cs="Times New Roman"/>
          <w:sz w:val="28"/>
          <w:szCs w:val="28"/>
          <w:lang w:eastAsia="ru-RU"/>
        </w:rPr>
        <w:t xml:space="preserve"> на сайте ЕИС в сфере закупок;</w:t>
      </w:r>
      <w:r w:rsidR="003E127E" w:rsidRPr="0083128F">
        <w:rPr>
          <w:rFonts w:ascii="Times New Roman" w:eastAsia="Times New Roman" w:hAnsi="Times New Roman" w:cs="Times New Roman"/>
          <w:sz w:val="28"/>
          <w:szCs w:val="28"/>
          <w:lang w:eastAsia="ru-RU"/>
        </w:rPr>
        <w:t xml:space="preserve"> </w:t>
      </w:r>
      <w:r w:rsidRPr="0083128F">
        <w:rPr>
          <w:rFonts w:ascii="Times New Roman" w:eastAsia="Times New Roman" w:hAnsi="Times New Roman" w:cs="Times New Roman"/>
          <w:sz w:val="28"/>
          <w:szCs w:val="28"/>
          <w:lang w:eastAsia="ru-RU"/>
        </w:rPr>
        <w:t>не актуализир</w:t>
      </w:r>
      <w:r w:rsidR="003E127E" w:rsidRPr="0083128F">
        <w:rPr>
          <w:rFonts w:ascii="Times New Roman" w:eastAsia="Times New Roman" w:hAnsi="Times New Roman" w:cs="Times New Roman"/>
          <w:sz w:val="28"/>
          <w:szCs w:val="28"/>
          <w:lang w:eastAsia="ru-RU"/>
        </w:rPr>
        <w:t>овались</w:t>
      </w:r>
      <w:r w:rsidRPr="0083128F">
        <w:rPr>
          <w:rFonts w:ascii="Times New Roman" w:eastAsia="Times New Roman" w:hAnsi="Times New Roman" w:cs="Times New Roman"/>
          <w:sz w:val="28"/>
          <w:szCs w:val="28"/>
          <w:lang w:eastAsia="ru-RU"/>
        </w:rPr>
        <w:t xml:space="preserve"> </w:t>
      </w:r>
      <w:r w:rsidR="0071782E" w:rsidRPr="0083128F">
        <w:rPr>
          <w:rFonts w:ascii="Times New Roman" w:eastAsia="Times New Roman" w:hAnsi="Times New Roman" w:cs="Times New Roman"/>
          <w:sz w:val="28"/>
          <w:szCs w:val="28"/>
          <w:lang w:eastAsia="ru-RU"/>
        </w:rPr>
        <w:t xml:space="preserve">своевременно </w:t>
      </w:r>
      <w:r w:rsidRPr="0083128F">
        <w:rPr>
          <w:rFonts w:ascii="Times New Roman" w:eastAsia="Times New Roman" w:hAnsi="Times New Roman" w:cs="Times New Roman"/>
          <w:sz w:val="28"/>
          <w:szCs w:val="28"/>
          <w:lang w:eastAsia="ru-RU"/>
        </w:rPr>
        <w:t xml:space="preserve">правовые акты по нормированию затрат на отдельные виды товаров, работ, услуг, в отношении которых определяются </w:t>
      </w:r>
      <w:r w:rsidRPr="0083128F">
        <w:rPr>
          <w:rFonts w:ascii="Times New Roman" w:eastAsia="Times New Roman" w:hAnsi="Times New Roman" w:cs="Times New Roman"/>
          <w:sz w:val="28"/>
          <w:szCs w:val="28"/>
          <w:lang w:eastAsia="ru-RU"/>
        </w:rPr>
        <w:lastRenderedPageBreak/>
        <w:t>требования к потребительским свойствам (в том числе качеству) и иным характеристикам (в том числе предельные цены товаров, работ, услуг);</w:t>
      </w:r>
      <w:r w:rsidR="003E127E" w:rsidRPr="0083128F">
        <w:rPr>
          <w:rFonts w:ascii="Times New Roman" w:eastAsia="Times New Roman" w:hAnsi="Times New Roman" w:cs="Times New Roman"/>
          <w:sz w:val="28"/>
          <w:szCs w:val="28"/>
          <w:lang w:eastAsia="ru-RU"/>
        </w:rPr>
        <w:t xml:space="preserve"> </w:t>
      </w:r>
      <w:r w:rsidRPr="0083128F">
        <w:rPr>
          <w:rFonts w:ascii="Times New Roman" w:eastAsia="Times New Roman" w:hAnsi="Times New Roman" w:cs="Times New Roman"/>
          <w:sz w:val="28"/>
          <w:szCs w:val="28"/>
          <w:lang w:eastAsia="ru-RU"/>
        </w:rPr>
        <w:t>предельные цены на товары устанавлива</w:t>
      </w:r>
      <w:r w:rsidR="003E127E" w:rsidRPr="0083128F">
        <w:rPr>
          <w:rFonts w:ascii="Times New Roman" w:eastAsia="Times New Roman" w:hAnsi="Times New Roman" w:cs="Times New Roman"/>
          <w:sz w:val="28"/>
          <w:szCs w:val="28"/>
          <w:lang w:eastAsia="ru-RU"/>
        </w:rPr>
        <w:t>лись</w:t>
      </w:r>
      <w:r w:rsidRPr="0083128F">
        <w:rPr>
          <w:rFonts w:ascii="Times New Roman" w:eastAsia="Times New Roman" w:hAnsi="Times New Roman" w:cs="Times New Roman"/>
          <w:sz w:val="28"/>
          <w:szCs w:val="28"/>
          <w:lang w:eastAsia="ru-RU"/>
        </w:rPr>
        <w:t xml:space="preserve"> без разделения на группы должностей, а также выше, чем предусмотрено постановлением и нормативны</w:t>
      </w:r>
      <w:r w:rsidR="0071782E" w:rsidRPr="0083128F">
        <w:rPr>
          <w:rFonts w:ascii="Times New Roman" w:eastAsia="Times New Roman" w:hAnsi="Times New Roman" w:cs="Times New Roman"/>
          <w:sz w:val="28"/>
          <w:szCs w:val="28"/>
          <w:lang w:eastAsia="ru-RU"/>
        </w:rPr>
        <w:t>ми</w:t>
      </w:r>
      <w:r w:rsidRPr="0083128F">
        <w:rPr>
          <w:rFonts w:ascii="Times New Roman" w:eastAsia="Times New Roman" w:hAnsi="Times New Roman" w:cs="Times New Roman"/>
          <w:sz w:val="28"/>
          <w:szCs w:val="28"/>
          <w:lang w:eastAsia="ru-RU"/>
        </w:rPr>
        <w:t xml:space="preserve"> правовы</w:t>
      </w:r>
      <w:r w:rsidR="0071782E" w:rsidRPr="0083128F">
        <w:rPr>
          <w:rFonts w:ascii="Times New Roman" w:eastAsia="Times New Roman" w:hAnsi="Times New Roman" w:cs="Times New Roman"/>
          <w:sz w:val="28"/>
          <w:szCs w:val="28"/>
          <w:lang w:eastAsia="ru-RU"/>
        </w:rPr>
        <w:t>ми</w:t>
      </w:r>
      <w:r w:rsidRPr="0083128F">
        <w:rPr>
          <w:rFonts w:ascii="Times New Roman" w:eastAsia="Times New Roman" w:hAnsi="Times New Roman" w:cs="Times New Roman"/>
          <w:sz w:val="28"/>
          <w:szCs w:val="28"/>
          <w:lang w:eastAsia="ru-RU"/>
        </w:rPr>
        <w:t xml:space="preserve"> акта</w:t>
      </w:r>
      <w:r w:rsidR="0071782E" w:rsidRPr="0083128F">
        <w:rPr>
          <w:rFonts w:ascii="Times New Roman" w:eastAsia="Times New Roman" w:hAnsi="Times New Roman" w:cs="Times New Roman"/>
          <w:sz w:val="28"/>
          <w:szCs w:val="28"/>
          <w:lang w:eastAsia="ru-RU"/>
        </w:rPr>
        <w:t>ми</w:t>
      </w:r>
      <w:r w:rsidRPr="0083128F">
        <w:rPr>
          <w:rFonts w:ascii="Times New Roman" w:eastAsia="Times New Roman" w:hAnsi="Times New Roman" w:cs="Times New Roman"/>
          <w:sz w:val="28"/>
          <w:szCs w:val="28"/>
          <w:lang w:eastAsia="ru-RU"/>
        </w:rPr>
        <w:t xml:space="preserve"> главных администраторов бюджетных средств.</w:t>
      </w:r>
    </w:p>
    <w:p w:rsidR="00D105A6" w:rsidRPr="0083128F" w:rsidRDefault="00D105A6" w:rsidP="00D105A6">
      <w:pPr>
        <w:widowControl w:val="0"/>
        <w:spacing w:after="0"/>
        <w:ind w:right="57"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 xml:space="preserve">В целях исключения недостатков </w:t>
      </w:r>
      <w:r w:rsidR="00E91F69" w:rsidRPr="0083128F">
        <w:rPr>
          <w:rFonts w:ascii="Times New Roman" w:eastAsia="Times New Roman" w:hAnsi="Times New Roman" w:cs="Times New Roman"/>
          <w:sz w:val="28"/>
          <w:szCs w:val="28"/>
          <w:lang w:eastAsia="ru-RU"/>
        </w:rPr>
        <w:t>Контрольно-счетной палатой направл</w:t>
      </w:r>
      <w:r w:rsidR="008B0F94" w:rsidRPr="0083128F">
        <w:rPr>
          <w:rFonts w:ascii="Times New Roman" w:eastAsia="Times New Roman" w:hAnsi="Times New Roman" w:cs="Times New Roman"/>
          <w:sz w:val="28"/>
          <w:szCs w:val="28"/>
          <w:lang w:eastAsia="ru-RU"/>
        </w:rPr>
        <w:t>ены рекомендации в Кабинет Министров Чувашской Республики (письмо от 23.10.2023 №03-01/04-2363).</w:t>
      </w:r>
    </w:p>
    <w:p w:rsidR="00D105A6" w:rsidRPr="0083128F" w:rsidRDefault="001F4486" w:rsidP="00CA733D">
      <w:pPr>
        <w:widowControl w:val="0"/>
        <w:spacing w:after="0"/>
        <w:ind w:right="57" w:firstLine="567"/>
        <w:contextualSpacing/>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В результате</w:t>
      </w:r>
      <w:r w:rsidR="008B0F94" w:rsidRPr="0083128F">
        <w:rPr>
          <w:rFonts w:ascii="Times New Roman" w:eastAsia="Times New Roman" w:hAnsi="Times New Roman" w:cs="Times New Roman"/>
          <w:sz w:val="28"/>
          <w:szCs w:val="28"/>
          <w:lang w:eastAsia="ru-RU"/>
        </w:rPr>
        <w:t>,</w:t>
      </w:r>
      <w:r w:rsidRPr="0083128F">
        <w:rPr>
          <w:rFonts w:ascii="Times New Roman" w:eastAsia="Times New Roman" w:hAnsi="Times New Roman" w:cs="Times New Roman"/>
          <w:sz w:val="28"/>
          <w:szCs w:val="28"/>
          <w:lang w:eastAsia="ru-RU"/>
        </w:rPr>
        <w:t xml:space="preserve"> отдельными </w:t>
      </w:r>
      <w:r w:rsidR="00D105A6" w:rsidRPr="0083128F">
        <w:rPr>
          <w:rFonts w:ascii="Times New Roman" w:eastAsia="Times New Roman" w:hAnsi="Times New Roman" w:cs="Times New Roman"/>
          <w:sz w:val="28"/>
          <w:szCs w:val="28"/>
          <w:lang w:eastAsia="ru-RU"/>
        </w:rPr>
        <w:t>исполнительн</w:t>
      </w:r>
      <w:r w:rsidR="00CA733D" w:rsidRPr="0083128F">
        <w:rPr>
          <w:rFonts w:ascii="Times New Roman" w:eastAsia="Times New Roman" w:hAnsi="Times New Roman" w:cs="Times New Roman"/>
          <w:sz w:val="28"/>
          <w:szCs w:val="28"/>
          <w:lang w:eastAsia="ru-RU"/>
        </w:rPr>
        <w:t>ым</w:t>
      </w:r>
      <w:r w:rsidR="008B0F94" w:rsidRPr="0083128F">
        <w:rPr>
          <w:rFonts w:ascii="Times New Roman" w:eastAsia="Times New Roman" w:hAnsi="Times New Roman" w:cs="Times New Roman"/>
          <w:sz w:val="28"/>
          <w:szCs w:val="28"/>
          <w:lang w:eastAsia="ru-RU"/>
        </w:rPr>
        <w:t>и</w:t>
      </w:r>
      <w:r w:rsidR="00CA733D" w:rsidRPr="0083128F">
        <w:rPr>
          <w:rFonts w:ascii="Times New Roman" w:eastAsia="Times New Roman" w:hAnsi="Times New Roman" w:cs="Times New Roman"/>
          <w:sz w:val="28"/>
          <w:szCs w:val="28"/>
          <w:lang w:eastAsia="ru-RU"/>
        </w:rPr>
        <w:t xml:space="preserve"> органам</w:t>
      </w:r>
      <w:r w:rsidRPr="0083128F">
        <w:rPr>
          <w:rFonts w:ascii="Times New Roman" w:eastAsia="Times New Roman" w:hAnsi="Times New Roman" w:cs="Times New Roman"/>
          <w:sz w:val="28"/>
          <w:szCs w:val="28"/>
          <w:lang w:eastAsia="ru-RU"/>
        </w:rPr>
        <w:t>и</w:t>
      </w:r>
      <w:r w:rsidR="00D105A6" w:rsidRPr="0083128F">
        <w:rPr>
          <w:rFonts w:ascii="Times New Roman" w:eastAsia="Times New Roman" w:hAnsi="Times New Roman" w:cs="Times New Roman"/>
          <w:sz w:val="28"/>
          <w:szCs w:val="28"/>
          <w:lang w:eastAsia="ru-RU"/>
        </w:rPr>
        <w:t xml:space="preserve"> Чувашской Республики </w:t>
      </w:r>
      <w:r w:rsidR="00963F41" w:rsidRPr="0083128F">
        <w:rPr>
          <w:rFonts w:ascii="Times New Roman" w:eastAsia="Times New Roman" w:hAnsi="Times New Roman" w:cs="Times New Roman"/>
          <w:sz w:val="28"/>
          <w:szCs w:val="28"/>
          <w:lang w:eastAsia="ru-RU"/>
        </w:rPr>
        <w:t xml:space="preserve">(Минтруд Чувашии, Минстрой Чувашии) </w:t>
      </w:r>
      <w:r w:rsidR="00D105A6" w:rsidRPr="0083128F">
        <w:rPr>
          <w:rFonts w:ascii="Times New Roman" w:eastAsia="Times New Roman" w:hAnsi="Times New Roman" w:cs="Times New Roman"/>
          <w:sz w:val="28"/>
          <w:szCs w:val="28"/>
          <w:lang w:eastAsia="ru-RU"/>
        </w:rPr>
        <w:t>внесен</w:t>
      </w:r>
      <w:r w:rsidRPr="0083128F">
        <w:rPr>
          <w:rFonts w:ascii="Times New Roman" w:eastAsia="Times New Roman" w:hAnsi="Times New Roman" w:cs="Times New Roman"/>
          <w:sz w:val="28"/>
          <w:szCs w:val="28"/>
          <w:lang w:eastAsia="ru-RU"/>
        </w:rPr>
        <w:t>ы</w:t>
      </w:r>
      <w:r w:rsidR="00D105A6" w:rsidRPr="0083128F">
        <w:rPr>
          <w:rFonts w:ascii="Times New Roman" w:eastAsia="Times New Roman" w:hAnsi="Times New Roman" w:cs="Times New Roman"/>
          <w:sz w:val="28"/>
          <w:szCs w:val="28"/>
          <w:lang w:eastAsia="ru-RU"/>
        </w:rPr>
        <w:t xml:space="preserve"> изменени</w:t>
      </w:r>
      <w:r w:rsidRPr="0083128F">
        <w:rPr>
          <w:rFonts w:ascii="Times New Roman" w:eastAsia="Times New Roman" w:hAnsi="Times New Roman" w:cs="Times New Roman"/>
          <w:sz w:val="28"/>
          <w:szCs w:val="28"/>
          <w:lang w:eastAsia="ru-RU"/>
        </w:rPr>
        <w:t>я</w:t>
      </w:r>
      <w:r w:rsidR="00D105A6" w:rsidRPr="0083128F">
        <w:rPr>
          <w:rFonts w:ascii="Times New Roman" w:eastAsia="Times New Roman" w:hAnsi="Times New Roman" w:cs="Times New Roman"/>
          <w:sz w:val="28"/>
          <w:szCs w:val="28"/>
          <w:lang w:eastAsia="ru-RU"/>
        </w:rPr>
        <w:t xml:space="preserve"> в правовые акты, устанавливающие норми</w:t>
      </w:r>
      <w:r w:rsidR="00E91F69" w:rsidRPr="0083128F">
        <w:rPr>
          <w:rFonts w:ascii="Times New Roman" w:eastAsia="Times New Roman" w:hAnsi="Times New Roman" w:cs="Times New Roman"/>
          <w:sz w:val="28"/>
          <w:szCs w:val="28"/>
          <w:lang w:eastAsia="ru-RU"/>
        </w:rPr>
        <w:t xml:space="preserve">рование затрат согласно ст. 19 </w:t>
      </w:r>
      <w:r w:rsidR="00D105A6" w:rsidRPr="0083128F">
        <w:rPr>
          <w:rFonts w:ascii="Times New Roman" w:eastAsia="Times New Roman" w:hAnsi="Times New Roman" w:cs="Times New Roman"/>
          <w:sz w:val="28"/>
          <w:szCs w:val="28"/>
          <w:lang w:eastAsia="ru-RU"/>
        </w:rPr>
        <w:t>Феде</w:t>
      </w:r>
      <w:r w:rsidR="00963F41" w:rsidRPr="0083128F">
        <w:rPr>
          <w:rFonts w:ascii="Times New Roman" w:eastAsia="Times New Roman" w:hAnsi="Times New Roman" w:cs="Times New Roman"/>
          <w:sz w:val="28"/>
          <w:szCs w:val="28"/>
          <w:lang w:eastAsia="ru-RU"/>
        </w:rPr>
        <w:t>рального закона от 05.04.2013 №</w:t>
      </w:r>
      <w:r w:rsidR="00D105A6" w:rsidRPr="0083128F">
        <w:rPr>
          <w:rFonts w:ascii="Times New Roman" w:eastAsia="Times New Roman" w:hAnsi="Times New Roman" w:cs="Times New Roman"/>
          <w:sz w:val="28"/>
          <w:szCs w:val="28"/>
          <w:lang w:eastAsia="ru-RU"/>
        </w:rPr>
        <w:t>44-ФЗ с учетом нормативн</w:t>
      </w:r>
      <w:r w:rsidR="0071782E" w:rsidRPr="0083128F">
        <w:rPr>
          <w:rFonts w:ascii="Times New Roman" w:eastAsia="Times New Roman" w:hAnsi="Times New Roman" w:cs="Times New Roman"/>
          <w:sz w:val="28"/>
          <w:szCs w:val="28"/>
          <w:lang w:eastAsia="ru-RU"/>
        </w:rPr>
        <w:t xml:space="preserve">ых </w:t>
      </w:r>
      <w:r w:rsidR="00D105A6" w:rsidRPr="0083128F">
        <w:rPr>
          <w:rFonts w:ascii="Times New Roman" w:eastAsia="Times New Roman" w:hAnsi="Times New Roman" w:cs="Times New Roman"/>
          <w:sz w:val="28"/>
          <w:szCs w:val="28"/>
          <w:lang w:eastAsia="ru-RU"/>
        </w:rPr>
        <w:t>правовых актов Правительства</w:t>
      </w:r>
      <w:r w:rsidR="003E127E" w:rsidRPr="0083128F">
        <w:rPr>
          <w:rFonts w:ascii="Times New Roman" w:eastAsia="Times New Roman" w:hAnsi="Times New Roman" w:cs="Times New Roman"/>
          <w:sz w:val="28"/>
          <w:szCs w:val="28"/>
          <w:lang w:eastAsia="ru-RU"/>
        </w:rPr>
        <w:t xml:space="preserve"> Российской Федерации</w:t>
      </w:r>
      <w:r w:rsidR="008B0F94" w:rsidRPr="0083128F">
        <w:rPr>
          <w:rFonts w:ascii="Times New Roman" w:eastAsia="Times New Roman" w:hAnsi="Times New Roman" w:cs="Times New Roman"/>
          <w:sz w:val="28"/>
          <w:szCs w:val="28"/>
          <w:lang w:eastAsia="ru-RU"/>
        </w:rPr>
        <w:t>.</w:t>
      </w:r>
    </w:p>
    <w:p w:rsidR="00D105A6" w:rsidRPr="0083128F" w:rsidRDefault="00D105A6" w:rsidP="00912A60">
      <w:pPr>
        <w:widowControl w:val="0"/>
        <w:spacing w:after="0" w:line="240" w:lineRule="auto"/>
        <w:ind w:right="57" w:firstLine="567"/>
        <w:jc w:val="both"/>
        <w:outlineLvl w:val="0"/>
        <w:rPr>
          <w:rFonts w:ascii="Times New Roman" w:eastAsia="Times New Roman" w:hAnsi="Times New Roman" w:cs="Times New Roman"/>
          <w:sz w:val="28"/>
          <w:szCs w:val="28"/>
          <w:lang w:eastAsia="ru-RU"/>
        </w:rPr>
      </w:pPr>
    </w:p>
    <w:p w:rsidR="00D105A6" w:rsidRPr="0083128F" w:rsidRDefault="00D105A6" w:rsidP="00170A1B">
      <w:pPr>
        <w:pStyle w:val="18"/>
      </w:pPr>
      <w:bookmarkStart w:id="50" w:name="_Toc96011600"/>
      <w:bookmarkStart w:id="51" w:name="_Toc96099168"/>
      <w:bookmarkStart w:id="52" w:name="_Toc63156672"/>
      <w:r w:rsidRPr="0083128F">
        <w:t>1.1.1.4. Мониторинг за ходом реализации региональных проектов</w:t>
      </w:r>
      <w:bookmarkEnd w:id="50"/>
      <w:bookmarkEnd w:id="51"/>
      <w:r w:rsidRPr="0083128F">
        <w:t xml:space="preserve"> </w:t>
      </w:r>
      <w:bookmarkEnd w:id="52"/>
    </w:p>
    <w:p w:rsidR="00D105A6" w:rsidRPr="0083128F" w:rsidRDefault="00D105A6" w:rsidP="00A84ACF">
      <w:pPr>
        <w:widowControl w:val="0"/>
        <w:spacing w:after="0"/>
        <w:ind w:right="57"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Контрольно-счетной палатой в течение 2023 года на основании нормативных правовых актов и иных документов, информации, представляемой исполнительными органами Чувашской Республики, данных, размещаемых в государственной системе «Электронный бюджет»</w:t>
      </w:r>
      <w:r w:rsidR="0071782E" w:rsidRPr="0083128F">
        <w:rPr>
          <w:rFonts w:ascii="Times New Roman" w:eastAsia="Times New Roman" w:hAnsi="Times New Roman" w:cs="Times New Roman"/>
          <w:sz w:val="28"/>
          <w:szCs w:val="28"/>
        </w:rPr>
        <w:t>,</w:t>
      </w:r>
      <w:r w:rsidRPr="0083128F">
        <w:rPr>
          <w:rFonts w:ascii="Times New Roman" w:eastAsia="Times New Roman" w:hAnsi="Times New Roman" w:cs="Times New Roman"/>
          <w:sz w:val="28"/>
          <w:szCs w:val="28"/>
        </w:rPr>
        <w:t xml:space="preserve"> осуществлялся мониторинг и оценка реализации региональных проектов.</w:t>
      </w:r>
    </w:p>
    <w:p w:rsidR="00D105A6" w:rsidRPr="0083128F" w:rsidRDefault="00D105A6" w:rsidP="00A84ACF">
      <w:pPr>
        <w:widowControl w:val="0"/>
        <w:spacing w:after="0"/>
        <w:ind w:right="57"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lang w:bidi="ru-RU"/>
        </w:rPr>
        <w:t>В Чувашской Республике осуществляется реализация 36</w:t>
      </w:r>
      <w:r w:rsidRPr="0083128F">
        <w:rPr>
          <w:rFonts w:ascii="Times New Roman" w:eastAsia="Times New Roman" w:hAnsi="Times New Roman" w:cs="Times New Roman"/>
          <w:b/>
          <w:sz w:val="28"/>
          <w:szCs w:val="28"/>
          <w:lang w:bidi="ru-RU"/>
        </w:rPr>
        <w:t xml:space="preserve"> </w:t>
      </w:r>
      <w:r w:rsidRPr="0083128F">
        <w:rPr>
          <w:rFonts w:ascii="Times New Roman" w:eastAsia="Times New Roman" w:hAnsi="Times New Roman" w:cs="Times New Roman"/>
          <w:sz w:val="28"/>
          <w:szCs w:val="28"/>
          <w:lang w:bidi="ru-RU"/>
        </w:rPr>
        <w:t>региональных проектов, направленных на выполнение целей, показателей и задач федеральных проектов, являющихся частью национальных проектов.</w:t>
      </w:r>
    </w:p>
    <w:p w:rsidR="00D105A6" w:rsidRPr="0083128F" w:rsidRDefault="00D105A6" w:rsidP="00D105A6">
      <w:pPr>
        <w:widowControl w:val="0"/>
        <w:spacing w:after="0"/>
        <w:ind w:right="5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noProof/>
          <w:sz w:val="28"/>
          <w:szCs w:val="28"/>
          <w:lang w:eastAsia="ru-RU"/>
        </w:rPr>
        <w:drawing>
          <wp:inline distT="0" distB="0" distL="0" distR="0" wp14:anchorId="5C128C5A" wp14:editId="4E9F3D19">
            <wp:extent cx="5852160" cy="1152939"/>
            <wp:effectExtent l="0" t="0" r="34290"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D105A6" w:rsidRPr="0083128F" w:rsidRDefault="00D105A6" w:rsidP="00D105A6">
      <w:pPr>
        <w:widowControl w:val="0"/>
        <w:spacing w:after="0"/>
        <w:ind w:right="-1" w:firstLine="567"/>
        <w:jc w:val="both"/>
        <w:outlineLvl w:val="0"/>
        <w:rPr>
          <w:rFonts w:ascii="Times New Roman" w:eastAsia="Calibri" w:hAnsi="Times New Roman" w:cs="Times New Roman"/>
          <w:color w:val="000000"/>
          <w:sz w:val="28"/>
          <w:szCs w:val="28"/>
        </w:rPr>
      </w:pPr>
      <w:r w:rsidRPr="0083128F">
        <w:rPr>
          <w:rFonts w:ascii="Times New Roman" w:eastAsia="Calibri" w:hAnsi="Times New Roman" w:cs="Times New Roman"/>
          <w:color w:val="000000"/>
          <w:sz w:val="28"/>
          <w:szCs w:val="28"/>
        </w:rPr>
        <w:t>В рамках мониторинга проводился анализ структуры финансирования, исполнения плановых годовых назначений республиканского бюджета Чувашской Республики в разрезе региональных проектов, освоения бюджетных средств в рамках каждого регионального проекта, выполнения целевых показателей региональных проектов за отчетный период, проводилась работа по выявлению рисков в отношении исполнителей государственных (муниципальных) контрактов, а также рисков, возникающих на этапе контрактации.</w:t>
      </w:r>
    </w:p>
    <w:p w:rsidR="00D105A6" w:rsidRPr="0083128F" w:rsidRDefault="00D105A6" w:rsidP="00D105A6">
      <w:pPr>
        <w:widowControl w:val="0"/>
        <w:spacing w:after="0"/>
        <w:ind w:right="-1" w:firstLine="567"/>
        <w:jc w:val="both"/>
        <w:outlineLvl w:val="0"/>
        <w:rPr>
          <w:rFonts w:ascii="Times New Roman" w:eastAsia="Calibri" w:hAnsi="Times New Roman" w:cs="Times New Roman"/>
          <w:color w:val="000000"/>
          <w:sz w:val="28"/>
          <w:szCs w:val="28"/>
        </w:rPr>
      </w:pPr>
      <w:r w:rsidRPr="0083128F">
        <w:rPr>
          <w:rFonts w:ascii="Times New Roman" w:eastAsia="Calibri" w:hAnsi="Times New Roman" w:cs="Times New Roman"/>
          <w:color w:val="000000"/>
          <w:sz w:val="28"/>
          <w:szCs w:val="28"/>
        </w:rPr>
        <w:t>По итогам 2023 года Чувашская Республика демонстрирует высокое исполнение региональных проектов.</w:t>
      </w:r>
    </w:p>
    <w:p w:rsidR="00D105A6" w:rsidRPr="0083128F" w:rsidRDefault="00D105A6" w:rsidP="00D105A6">
      <w:pPr>
        <w:widowControl w:val="0"/>
        <w:spacing w:after="0"/>
        <w:ind w:right="-1"/>
        <w:jc w:val="both"/>
        <w:outlineLvl w:val="0"/>
        <w:rPr>
          <w:rFonts w:ascii="Times New Roman" w:eastAsia="Calibri" w:hAnsi="Times New Roman" w:cs="Times New Roman"/>
          <w:color w:val="000000"/>
          <w:sz w:val="28"/>
          <w:szCs w:val="28"/>
        </w:rPr>
      </w:pPr>
      <w:r w:rsidRPr="0083128F">
        <w:rPr>
          <w:rFonts w:ascii="Times New Roman" w:eastAsia="Calibri" w:hAnsi="Times New Roman" w:cs="Times New Roman"/>
          <w:noProof/>
          <w:color w:val="000000"/>
          <w:sz w:val="28"/>
          <w:szCs w:val="28"/>
          <w:lang w:eastAsia="ru-RU"/>
        </w:rPr>
        <w:lastRenderedPageBreak/>
        <w:drawing>
          <wp:inline distT="0" distB="0" distL="0" distR="0" wp14:anchorId="4DF7D135" wp14:editId="3721B206">
            <wp:extent cx="5924550" cy="1409700"/>
            <wp:effectExtent l="0" t="0" r="38100"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D105A6" w:rsidRPr="0083128F" w:rsidRDefault="00D105A6" w:rsidP="00D105A6">
      <w:pPr>
        <w:widowControl w:val="0"/>
        <w:spacing w:after="0"/>
        <w:ind w:right="-1" w:firstLine="567"/>
        <w:jc w:val="both"/>
        <w:outlineLvl w:val="0"/>
        <w:rPr>
          <w:rFonts w:ascii="Times New Roman" w:eastAsia="Calibri" w:hAnsi="Times New Roman" w:cs="Times New Roman"/>
          <w:color w:val="000000"/>
          <w:sz w:val="28"/>
          <w:szCs w:val="28"/>
        </w:rPr>
      </w:pPr>
      <w:r w:rsidRPr="0083128F">
        <w:rPr>
          <w:rFonts w:ascii="Times New Roman" w:eastAsia="Calibri" w:hAnsi="Times New Roman" w:cs="Times New Roman"/>
          <w:bCs/>
          <w:color w:val="000000"/>
          <w:sz w:val="28"/>
          <w:szCs w:val="28"/>
        </w:rPr>
        <w:t xml:space="preserve">По </w:t>
      </w:r>
      <w:r w:rsidRPr="0083128F">
        <w:rPr>
          <w:rFonts w:ascii="Times New Roman" w:eastAsia="Calibri" w:hAnsi="Times New Roman" w:cs="Times New Roman"/>
          <w:color w:val="000000"/>
          <w:sz w:val="28"/>
          <w:szCs w:val="28"/>
        </w:rPr>
        <w:t>результатам проведенных мониторингов подготовлено 6 аналитических записок.</w:t>
      </w:r>
    </w:p>
    <w:p w:rsidR="00D105A6" w:rsidRPr="0083128F" w:rsidRDefault="00D105A6" w:rsidP="00D105A6">
      <w:pPr>
        <w:widowControl w:val="0"/>
        <w:spacing w:after="0"/>
        <w:ind w:right="-1" w:firstLine="567"/>
        <w:jc w:val="both"/>
        <w:outlineLvl w:val="0"/>
        <w:rPr>
          <w:rFonts w:ascii="Times New Roman" w:eastAsia="Calibri" w:hAnsi="Times New Roman" w:cs="Times New Roman"/>
          <w:color w:val="000000"/>
          <w:sz w:val="28"/>
          <w:szCs w:val="28"/>
        </w:rPr>
      </w:pPr>
      <w:r w:rsidRPr="0083128F">
        <w:rPr>
          <w:rFonts w:ascii="Times New Roman" w:eastAsia="Calibri" w:hAnsi="Times New Roman" w:cs="Times New Roman"/>
          <w:color w:val="000000"/>
          <w:sz w:val="28"/>
          <w:szCs w:val="28"/>
        </w:rPr>
        <w:t xml:space="preserve">Объектами мониторинга являются исполнительной </w:t>
      </w:r>
      <w:r w:rsidR="0071782E" w:rsidRPr="0083128F">
        <w:rPr>
          <w:rFonts w:ascii="Times New Roman" w:eastAsia="Calibri" w:hAnsi="Times New Roman" w:cs="Times New Roman"/>
          <w:color w:val="000000"/>
          <w:sz w:val="28"/>
          <w:szCs w:val="28"/>
        </w:rPr>
        <w:t>органы</w:t>
      </w:r>
      <w:r w:rsidRPr="0083128F">
        <w:rPr>
          <w:rFonts w:ascii="Times New Roman" w:eastAsia="Calibri" w:hAnsi="Times New Roman" w:cs="Times New Roman"/>
          <w:color w:val="000000"/>
          <w:sz w:val="28"/>
          <w:szCs w:val="28"/>
        </w:rPr>
        <w:t xml:space="preserve"> Чувашской Республики, органы местного самоуправления Чувашской Республики, отдельные государственные и муниципальные учреждения Чувашской Республики, участвующие в реализации мероприятий региональных проектов на территории Чувашской Республики.</w:t>
      </w:r>
    </w:p>
    <w:p w:rsidR="00D105A6" w:rsidRPr="0083128F" w:rsidRDefault="00D105A6" w:rsidP="00D105A6">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Calibri" w:hAnsi="Times New Roman" w:cs="Times New Roman"/>
          <w:color w:val="000000"/>
          <w:sz w:val="28"/>
          <w:szCs w:val="28"/>
        </w:rPr>
        <w:t xml:space="preserve">В ходе выборочного анализа </w:t>
      </w:r>
      <w:r w:rsidRPr="0083128F">
        <w:rPr>
          <w:rFonts w:ascii="Times New Roman" w:eastAsia="Times New Roman" w:hAnsi="Times New Roman" w:cs="Times New Roman"/>
          <w:sz w:val="28"/>
          <w:szCs w:val="28"/>
        </w:rPr>
        <w:t>выявлены отдельные недостатки и риски при реализации региональных проектов, так, например:</w:t>
      </w:r>
    </w:p>
    <w:p w:rsidR="00D105A6" w:rsidRPr="0083128F" w:rsidRDefault="00D105A6" w:rsidP="00D105A6">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w:t>
      </w:r>
      <w:r w:rsidRPr="0083128F">
        <w:rPr>
          <w:rFonts w:ascii="Times New Roman" w:eastAsia="Calibri" w:hAnsi="Times New Roman" w:cs="Times New Roman"/>
          <w:sz w:val="28"/>
          <w:szCs w:val="28"/>
          <w:lang w:eastAsia="ru-RU"/>
        </w:rPr>
        <w:t xml:space="preserve"> в рамках реализации отдельных мероприятий регионального проекта «Спорт – норма жизни» в государственном контракте от 14.04.2022 №33, заключенным</w:t>
      </w:r>
      <w:r w:rsidRPr="0083128F">
        <w:rPr>
          <w:rFonts w:ascii="Times New Roman" w:eastAsia="Times New Roman" w:hAnsi="Times New Roman" w:cs="Times New Roman"/>
          <w:sz w:val="28"/>
          <w:szCs w:val="28"/>
        </w:rPr>
        <w:t xml:space="preserve"> на строительство крытого катка с искусственным льдом с трибуной на 250 мест в микрорайоне №1 жилого района «Новый город» г. Чебоксары, поз. 1.25,</w:t>
      </w:r>
      <w:r w:rsidRPr="0083128F">
        <w:rPr>
          <w:rFonts w:ascii="Times New Roman" w:eastAsia="Calibri" w:hAnsi="Times New Roman" w:cs="Times New Roman"/>
          <w:sz w:val="28"/>
          <w:szCs w:val="28"/>
          <w:lang w:eastAsia="ru-RU"/>
        </w:rPr>
        <w:t xml:space="preserve"> </w:t>
      </w:r>
      <w:r w:rsidRPr="0083128F">
        <w:rPr>
          <w:rFonts w:ascii="Times New Roman" w:eastAsia="Times New Roman" w:hAnsi="Times New Roman" w:cs="Times New Roman"/>
          <w:sz w:val="28"/>
          <w:szCs w:val="28"/>
        </w:rPr>
        <w:t>КУ «</w:t>
      </w:r>
      <w:r w:rsidR="0071782E" w:rsidRPr="0083128F">
        <w:rPr>
          <w:rFonts w:ascii="Times New Roman" w:eastAsia="Times New Roman" w:hAnsi="Times New Roman" w:cs="Times New Roman"/>
          <w:sz w:val="28"/>
          <w:szCs w:val="28"/>
        </w:rPr>
        <w:t>Республиканская с</w:t>
      </w:r>
      <w:r w:rsidRPr="0083128F">
        <w:rPr>
          <w:rFonts w:ascii="Times New Roman" w:eastAsia="Times New Roman" w:hAnsi="Times New Roman" w:cs="Times New Roman"/>
          <w:sz w:val="28"/>
          <w:szCs w:val="28"/>
        </w:rPr>
        <w:t>лужба единого заказчика» Минстроя Чувашии неправомерно установлено авансирование в пределах лимитов на 2023 год;</w:t>
      </w:r>
    </w:p>
    <w:p w:rsidR="00D105A6" w:rsidRPr="0083128F" w:rsidRDefault="00D105A6" w:rsidP="00D105A6">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 </w:t>
      </w:r>
      <w:r w:rsidRPr="0083128F">
        <w:rPr>
          <w:rFonts w:ascii="Times New Roman" w:eastAsia="Calibri" w:hAnsi="Times New Roman" w:cs="Times New Roman"/>
          <w:sz w:val="28"/>
          <w:szCs w:val="28"/>
          <w:lang w:eastAsia="ru-RU"/>
        </w:rPr>
        <w:t xml:space="preserve">в рамках реализации отдельных мероприятий регионального проекта </w:t>
      </w:r>
      <w:r w:rsidRPr="0083128F">
        <w:rPr>
          <w:rFonts w:ascii="Times New Roman" w:eastAsia="Times New Roman" w:hAnsi="Times New Roman" w:cs="Times New Roman"/>
          <w:sz w:val="28"/>
          <w:szCs w:val="28"/>
        </w:rPr>
        <w:t>«Модернизация первичного звена здравоохранения» КУ «</w:t>
      </w:r>
      <w:r w:rsidR="001369E7" w:rsidRPr="0083128F">
        <w:rPr>
          <w:rFonts w:ascii="Times New Roman" w:eastAsia="Times New Roman" w:hAnsi="Times New Roman" w:cs="Times New Roman"/>
          <w:sz w:val="28"/>
          <w:szCs w:val="28"/>
        </w:rPr>
        <w:t>Республиканская служба единого заказчика</w:t>
      </w:r>
      <w:r w:rsidRPr="0083128F">
        <w:rPr>
          <w:rFonts w:ascii="Times New Roman" w:eastAsia="Times New Roman" w:hAnsi="Times New Roman" w:cs="Times New Roman"/>
          <w:sz w:val="28"/>
          <w:szCs w:val="28"/>
        </w:rPr>
        <w:t>» Минстроя Чувашии не соблюдены условия государственного контракта от 22.07.2022 №175 на выполнение работ по объекту «Строительство нового здания поликлиники бюджетного учреждения Чувашской Республики «</w:t>
      </w:r>
      <w:proofErr w:type="spellStart"/>
      <w:r w:rsidRPr="0083128F">
        <w:rPr>
          <w:rFonts w:ascii="Times New Roman" w:eastAsia="Times New Roman" w:hAnsi="Times New Roman" w:cs="Times New Roman"/>
          <w:sz w:val="28"/>
          <w:szCs w:val="28"/>
        </w:rPr>
        <w:t>Канашская</w:t>
      </w:r>
      <w:proofErr w:type="spellEnd"/>
      <w:r w:rsidRPr="0083128F">
        <w:rPr>
          <w:rFonts w:ascii="Times New Roman" w:eastAsia="Times New Roman" w:hAnsi="Times New Roman" w:cs="Times New Roman"/>
          <w:sz w:val="28"/>
          <w:szCs w:val="28"/>
        </w:rPr>
        <w:t xml:space="preserve"> районная больница им. Ф.Г. Григорьева» Минздрава Чувашии, выразившиеся в излишней оплате авансовых платежей</w:t>
      </w:r>
      <w:r w:rsidR="001369E7" w:rsidRPr="0083128F">
        <w:rPr>
          <w:rFonts w:ascii="Times New Roman" w:eastAsia="Times New Roman" w:hAnsi="Times New Roman" w:cs="Times New Roman"/>
          <w:sz w:val="28"/>
          <w:szCs w:val="28"/>
        </w:rPr>
        <w:t>;</w:t>
      </w:r>
    </w:p>
    <w:p w:rsidR="00D105A6" w:rsidRPr="0083128F" w:rsidRDefault="00D105A6" w:rsidP="00D105A6">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 в </w:t>
      </w:r>
      <w:r w:rsidRPr="0083128F">
        <w:rPr>
          <w:rFonts w:ascii="Times New Roman" w:eastAsia="Calibri" w:hAnsi="Times New Roman" w:cs="Times New Roman"/>
          <w:sz w:val="28"/>
          <w:szCs w:val="28"/>
          <w:lang w:eastAsia="ru-RU"/>
        </w:rPr>
        <w:t>рамках реализации отдельных мероприятий регионального проекта</w:t>
      </w:r>
      <w:r w:rsidRPr="0083128F">
        <w:rPr>
          <w:rFonts w:ascii="Times New Roman" w:eastAsia="Times New Roman" w:hAnsi="Times New Roman" w:cs="Times New Roman"/>
          <w:sz w:val="28"/>
          <w:szCs w:val="28"/>
        </w:rPr>
        <w:t xml:space="preserve"> «Оздоровление Волги»: </w:t>
      </w:r>
    </w:p>
    <w:p w:rsidR="00D105A6" w:rsidRPr="0083128F" w:rsidRDefault="00D105A6" w:rsidP="00D105A6">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1)</w:t>
      </w:r>
      <w:r w:rsidR="00C32C28" w:rsidRPr="0083128F">
        <w:rPr>
          <w:rFonts w:ascii="Times New Roman" w:eastAsia="Times New Roman" w:hAnsi="Times New Roman" w:cs="Times New Roman"/>
          <w:sz w:val="28"/>
          <w:szCs w:val="28"/>
        </w:rPr>
        <w:t> </w:t>
      </w:r>
      <w:r w:rsidRPr="0083128F">
        <w:rPr>
          <w:rFonts w:ascii="Times New Roman" w:eastAsia="Times New Roman" w:hAnsi="Times New Roman" w:cs="Times New Roman"/>
          <w:sz w:val="28"/>
          <w:szCs w:val="28"/>
        </w:rPr>
        <w:t xml:space="preserve">МКУ «Управление жилищно-коммунального хозяйства и благоустройства» </w:t>
      </w:r>
      <w:r w:rsidR="001369E7" w:rsidRPr="0083128F">
        <w:rPr>
          <w:rFonts w:ascii="Times New Roman" w:eastAsia="Times New Roman" w:hAnsi="Times New Roman" w:cs="Times New Roman"/>
          <w:sz w:val="28"/>
          <w:szCs w:val="28"/>
        </w:rPr>
        <w:t xml:space="preserve">г. Чебоксары </w:t>
      </w:r>
      <w:r w:rsidRPr="0083128F">
        <w:rPr>
          <w:rFonts w:ascii="Times New Roman" w:eastAsia="Times New Roman" w:hAnsi="Times New Roman" w:cs="Times New Roman"/>
          <w:sz w:val="28"/>
          <w:szCs w:val="28"/>
        </w:rPr>
        <w:t>по строительству объекта «Внеплощадочные инженерные сети и сооружения жилого района «Новый город» в г. Чебоксары. Коллектор дождевой канализации с очистными» согласовано расходование аванса, перечисленного подрядчику на лицевой счет, открыт</w:t>
      </w:r>
      <w:r w:rsidR="001369E7" w:rsidRPr="0083128F">
        <w:rPr>
          <w:rFonts w:ascii="Times New Roman" w:eastAsia="Times New Roman" w:hAnsi="Times New Roman" w:cs="Times New Roman"/>
          <w:sz w:val="28"/>
          <w:szCs w:val="28"/>
        </w:rPr>
        <w:t>ый</w:t>
      </w:r>
      <w:r w:rsidRPr="0083128F">
        <w:rPr>
          <w:rFonts w:ascii="Times New Roman" w:eastAsia="Times New Roman" w:hAnsi="Times New Roman" w:cs="Times New Roman"/>
          <w:sz w:val="28"/>
          <w:szCs w:val="28"/>
        </w:rPr>
        <w:t xml:space="preserve"> в УФК по Чувашской Республике, после получения информации о невозможности исполнения контракта в связи с необходимостью корректировки проектной документации. Информация доведена до </w:t>
      </w:r>
      <w:r w:rsidRPr="0083128F">
        <w:rPr>
          <w:rFonts w:ascii="Times New Roman" w:eastAsia="Times New Roman" w:hAnsi="Times New Roman" w:cs="Times New Roman"/>
          <w:sz w:val="28"/>
          <w:szCs w:val="28"/>
        </w:rPr>
        <w:lastRenderedPageBreak/>
        <w:t>муниципального образования г. Чебоксары для принятия соответствующих мер</w:t>
      </w:r>
      <w:r w:rsidR="0083128F" w:rsidRPr="0083128F">
        <w:rPr>
          <w:rFonts w:ascii="Times New Roman" w:eastAsia="Times New Roman" w:hAnsi="Times New Roman" w:cs="Times New Roman"/>
          <w:sz w:val="28"/>
          <w:szCs w:val="28"/>
        </w:rPr>
        <w:t>;</w:t>
      </w:r>
    </w:p>
    <w:p w:rsidR="00D105A6" w:rsidRPr="0083128F" w:rsidRDefault="00D105A6" w:rsidP="00D105A6">
      <w:pPr>
        <w:widowControl w:val="0"/>
        <w:spacing w:after="0"/>
        <w:ind w:right="-1" w:firstLine="567"/>
        <w:jc w:val="both"/>
        <w:outlineLvl w:val="0"/>
        <w:rPr>
          <w:rFonts w:ascii="Times New Roman" w:hAnsi="Times New Roman" w:cs="Times New Roman"/>
          <w:sz w:val="28"/>
          <w:szCs w:val="28"/>
        </w:rPr>
      </w:pPr>
      <w:r w:rsidRPr="0083128F">
        <w:rPr>
          <w:rFonts w:ascii="Times New Roman" w:eastAsia="Times New Roman" w:hAnsi="Times New Roman" w:cs="Times New Roman"/>
          <w:sz w:val="28"/>
          <w:szCs w:val="28"/>
        </w:rPr>
        <w:t>2)</w:t>
      </w:r>
      <w:r w:rsidR="00C32C28" w:rsidRPr="0083128F">
        <w:rPr>
          <w:rFonts w:ascii="Times New Roman" w:eastAsia="Times New Roman" w:hAnsi="Times New Roman" w:cs="Times New Roman"/>
          <w:sz w:val="28"/>
          <w:szCs w:val="28"/>
        </w:rPr>
        <w:t> </w:t>
      </w:r>
      <w:r w:rsidRPr="0083128F">
        <w:rPr>
          <w:rFonts w:ascii="Times New Roman" w:eastAsia="Times New Roman" w:hAnsi="Times New Roman" w:cs="Times New Roman"/>
          <w:sz w:val="28"/>
          <w:szCs w:val="28"/>
        </w:rPr>
        <w:t xml:space="preserve">КУ «Республиканская служба единого заказчика» </w:t>
      </w:r>
      <w:r w:rsidR="001369E7" w:rsidRPr="0083128F">
        <w:rPr>
          <w:rFonts w:ascii="Times New Roman" w:eastAsia="Times New Roman" w:hAnsi="Times New Roman" w:cs="Times New Roman"/>
          <w:sz w:val="28"/>
          <w:szCs w:val="28"/>
        </w:rPr>
        <w:t xml:space="preserve">Минстроя Чувашии </w:t>
      </w:r>
      <w:r w:rsidRPr="0083128F">
        <w:rPr>
          <w:rFonts w:ascii="Times New Roman" w:eastAsia="Times New Roman" w:hAnsi="Times New Roman" w:cs="Times New Roman"/>
          <w:sz w:val="28"/>
          <w:szCs w:val="28"/>
        </w:rPr>
        <w:t>в рамках заключенного с ООО «ТУСДОРСТРОЙ» государственного контракта от 30.06.2020 №30 на ликвидацию (рекультивацию) объектов накопленного экологического вреда, представляющих угрозу реке Волге</w:t>
      </w:r>
      <w:r w:rsidR="001369E7" w:rsidRPr="0083128F">
        <w:rPr>
          <w:rFonts w:ascii="Times New Roman" w:eastAsia="Times New Roman" w:hAnsi="Times New Roman" w:cs="Times New Roman"/>
          <w:sz w:val="28"/>
          <w:szCs w:val="28"/>
        </w:rPr>
        <w:t>,</w:t>
      </w:r>
      <w:r w:rsidRPr="0083128F">
        <w:rPr>
          <w:rFonts w:ascii="Times New Roman" w:eastAsia="Times New Roman" w:hAnsi="Times New Roman" w:cs="Times New Roman"/>
          <w:sz w:val="28"/>
          <w:szCs w:val="28"/>
        </w:rPr>
        <w:t xml:space="preserve"> на сумму 1 140,0  млн рублей </w:t>
      </w:r>
      <w:r w:rsidRPr="0083128F">
        <w:rPr>
          <w:rFonts w:ascii="Times New Roman" w:hAnsi="Times New Roman" w:cs="Times New Roman"/>
          <w:sz w:val="28"/>
          <w:szCs w:val="28"/>
        </w:rPr>
        <w:t xml:space="preserve">не соблюдены условия государственного контракта, а именно приняты и оплачены работы, в том числе в счет резерва на непредвиденные затраты, не подтвержденные надлежаще оформленной исполнительной документацией, документально не подтверждена необходимость выполнения непредвиденных работ и затрат. </w:t>
      </w:r>
    </w:p>
    <w:p w:rsidR="00D105A6" w:rsidRPr="0083128F" w:rsidRDefault="00D105A6" w:rsidP="00D105A6">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Итоги проведенных мониторингов (за 1 квартал, полугодие и 9 месяцев 2023 года) </w:t>
      </w:r>
      <w:r w:rsidRPr="0083128F">
        <w:rPr>
          <w:rFonts w:ascii="Times New Roman" w:eastAsia="Calibri" w:hAnsi="Times New Roman" w:cs="Times New Roman"/>
          <w:color w:val="000000"/>
          <w:sz w:val="28"/>
          <w:szCs w:val="28"/>
        </w:rPr>
        <w:t xml:space="preserve">Контрольно-счетной палатой </w:t>
      </w:r>
      <w:r w:rsidR="00E04FD4" w:rsidRPr="0083128F">
        <w:rPr>
          <w:rFonts w:ascii="Times New Roman" w:eastAsia="Calibri" w:hAnsi="Times New Roman" w:cs="Times New Roman"/>
          <w:color w:val="000000"/>
          <w:sz w:val="28"/>
          <w:szCs w:val="28"/>
        </w:rPr>
        <w:t xml:space="preserve">оперативно </w:t>
      </w:r>
      <w:r w:rsidRPr="0083128F">
        <w:rPr>
          <w:rFonts w:ascii="Times New Roman" w:eastAsia="Times New Roman" w:hAnsi="Times New Roman" w:cs="Times New Roman"/>
          <w:sz w:val="28"/>
          <w:szCs w:val="28"/>
        </w:rPr>
        <w:t>направлялись в адрес Главы Чувашской Республики, Региональный проектный офис – Минэкономразвития Чувашии, отдельным главным распорядителям бюджетных средств.</w:t>
      </w:r>
    </w:p>
    <w:p w:rsidR="00E04FD4" w:rsidRPr="0083128F" w:rsidRDefault="00E04FD4" w:rsidP="00E04FD4">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В результате, </w:t>
      </w:r>
      <w:r w:rsidR="001369E7" w:rsidRPr="0083128F">
        <w:rPr>
          <w:rFonts w:ascii="Times New Roman" w:eastAsia="Times New Roman" w:hAnsi="Times New Roman" w:cs="Times New Roman"/>
          <w:sz w:val="28"/>
          <w:szCs w:val="28"/>
        </w:rPr>
        <w:t xml:space="preserve">КУ «Республиканская служба единого заказчика» Минстроя Чувашии </w:t>
      </w:r>
      <w:r w:rsidRPr="0083128F">
        <w:rPr>
          <w:rFonts w:ascii="Times New Roman" w:eastAsia="Times New Roman" w:hAnsi="Times New Roman" w:cs="Times New Roman"/>
          <w:sz w:val="28"/>
          <w:szCs w:val="28"/>
        </w:rPr>
        <w:t xml:space="preserve">к государственным контрактам </w:t>
      </w:r>
      <w:r w:rsidRPr="0083128F">
        <w:rPr>
          <w:rFonts w:ascii="Times New Roman" w:eastAsia="Calibri" w:hAnsi="Times New Roman" w:cs="Times New Roman"/>
          <w:sz w:val="28"/>
          <w:szCs w:val="28"/>
          <w:lang w:eastAsia="ru-RU"/>
        </w:rPr>
        <w:t xml:space="preserve">от 14.04.2022 №33, </w:t>
      </w:r>
      <w:r w:rsidRPr="0083128F">
        <w:rPr>
          <w:rFonts w:ascii="Times New Roman" w:eastAsia="Times New Roman" w:hAnsi="Times New Roman" w:cs="Times New Roman"/>
          <w:sz w:val="28"/>
          <w:szCs w:val="28"/>
        </w:rPr>
        <w:t>от 22.07.2022 №175 заключены дополнительные соглашения с подрядчиками.</w:t>
      </w:r>
    </w:p>
    <w:p w:rsidR="00D105A6" w:rsidRPr="0083128F" w:rsidRDefault="00E04FD4" w:rsidP="00D105A6">
      <w:pPr>
        <w:widowControl w:val="0"/>
        <w:spacing w:after="0"/>
        <w:ind w:right="-1" w:firstLine="567"/>
        <w:jc w:val="both"/>
        <w:outlineLvl w:val="0"/>
        <w:rPr>
          <w:rFonts w:ascii="Times New Roman" w:hAnsi="Times New Roman" w:cs="Times New Roman"/>
          <w:sz w:val="28"/>
          <w:szCs w:val="28"/>
        </w:rPr>
      </w:pPr>
      <w:r w:rsidRPr="0083128F">
        <w:rPr>
          <w:rFonts w:ascii="Times New Roman" w:eastAsia="Calibri" w:hAnsi="Times New Roman" w:cs="Times New Roman"/>
          <w:color w:val="000000"/>
          <w:sz w:val="28"/>
          <w:szCs w:val="28"/>
        </w:rPr>
        <w:t>В</w:t>
      </w:r>
      <w:r w:rsidR="00D105A6" w:rsidRPr="0083128F">
        <w:rPr>
          <w:rFonts w:ascii="Times New Roman" w:hAnsi="Times New Roman" w:cs="Times New Roman"/>
          <w:sz w:val="28"/>
          <w:szCs w:val="28"/>
        </w:rPr>
        <w:t xml:space="preserve">опросы, связанные с ходом реализации региональных проектов, Контрольно-счетной палатой исследовались </w:t>
      </w:r>
      <w:r w:rsidRPr="0083128F">
        <w:rPr>
          <w:rFonts w:ascii="Times New Roman" w:hAnsi="Times New Roman" w:cs="Times New Roman"/>
          <w:sz w:val="28"/>
          <w:szCs w:val="28"/>
        </w:rPr>
        <w:t>и</w:t>
      </w:r>
      <w:r w:rsidR="00D105A6" w:rsidRPr="0083128F">
        <w:rPr>
          <w:rFonts w:ascii="Times New Roman" w:hAnsi="Times New Roman" w:cs="Times New Roman"/>
          <w:sz w:val="28"/>
          <w:szCs w:val="28"/>
        </w:rPr>
        <w:t xml:space="preserve"> при проведении контрольных мероприятий:</w:t>
      </w:r>
    </w:p>
    <w:p w:rsidR="00D105A6" w:rsidRPr="0083128F" w:rsidRDefault="00D105A6" w:rsidP="00FD1366">
      <w:pPr>
        <w:widowControl w:val="0"/>
        <w:spacing w:after="0"/>
        <w:ind w:firstLine="567"/>
        <w:jc w:val="both"/>
        <w:outlineLvl w:val="0"/>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 в рамках реализации отдельных мероприятий регионального проекта «Формирование комфортной городской среды» установлены отдельные нарушения (недостатки) бюджетного законодательства и законодательства о закупках, в том числе </w:t>
      </w:r>
      <w:r w:rsidRPr="0083128F">
        <w:rPr>
          <w:rFonts w:ascii="Times New Roman" w:eastAsia="Calibri" w:hAnsi="Times New Roman" w:cs="Times New Roman"/>
          <w:bCs/>
          <w:sz w:val="28"/>
          <w:szCs w:val="28"/>
        </w:rPr>
        <w:t>в части оплаты не выполненных работ, некачественно выполненных работ, работ в отсутстви</w:t>
      </w:r>
      <w:r w:rsidR="001369E7" w:rsidRPr="0083128F">
        <w:rPr>
          <w:rFonts w:ascii="Times New Roman" w:eastAsia="Calibri" w:hAnsi="Times New Roman" w:cs="Times New Roman"/>
          <w:bCs/>
          <w:sz w:val="28"/>
          <w:szCs w:val="28"/>
        </w:rPr>
        <w:t>е</w:t>
      </w:r>
      <w:r w:rsidRPr="0083128F">
        <w:rPr>
          <w:rFonts w:ascii="Times New Roman" w:eastAsia="Calibri" w:hAnsi="Times New Roman" w:cs="Times New Roman"/>
          <w:bCs/>
          <w:sz w:val="28"/>
          <w:szCs w:val="28"/>
        </w:rPr>
        <w:t xml:space="preserve"> надлежаще оформленной исполнительной документации, факты </w:t>
      </w:r>
      <w:r w:rsidRPr="0083128F">
        <w:rPr>
          <w:rFonts w:ascii="Times New Roman" w:eastAsia="Calibri" w:hAnsi="Times New Roman" w:cs="Times New Roman"/>
          <w:sz w:val="28"/>
          <w:szCs w:val="28"/>
        </w:rPr>
        <w:t>отсутствия результата благоустройства, выразившиеся в приобретении различных конструкций, не установленных на территориях благоустройства, а также отсутствие синхронизации выполнения работ по благоустройству территорий с иными реализуемыми в муниципальных образованиях федеральными, региональными и муниципальными программами (планами) строительства (реконструкции, ремонта) объектов недвижимого имущества, программ по ремонту и модернизации инженерных сетей и иных объектов, расположенных на соответствующей территории, что приводит к уничтожению ранее достигнутого результата</w:t>
      </w:r>
      <w:r w:rsidR="002B538F" w:rsidRPr="0083128F">
        <w:rPr>
          <w:rFonts w:ascii="Times New Roman" w:eastAsia="Calibri" w:hAnsi="Times New Roman" w:cs="Times New Roman"/>
          <w:sz w:val="28"/>
          <w:szCs w:val="28"/>
        </w:rPr>
        <w:t xml:space="preserve">. По результатам </w:t>
      </w:r>
      <w:r w:rsidR="001369E7" w:rsidRPr="0083128F">
        <w:rPr>
          <w:rFonts w:ascii="Times New Roman" w:eastAsia="Calibri" w:hAnsi="Times New Roman" w:cs="Times New Roman"/>
          <w:sz w:val="28"/>
          <w:szCs w:val="28"/>
        </w:rPr>
        <w:t xml:space="preserve">проверки </w:t>
      </w:r>
      <w:r w:rsidR="002B538F" w:rsidRPr="0083128F">
        <w:rPr>
          <w:rFonts w:ascii="Times New Roman" w:eastAsia="Calibri" w:hAnsi="Times New Roman" w:cs="Times New Roman"/>
          <w:sz w:val="28"/>
          <w:szCs w:val="28"/>
        </w:rPr>
        <w:t>муниципальными образованиями, допустившими нарушения, возвращено в республиканский бюджет Чувашской Республики – 0,5 млн рублей</w:t>
      </w:r>
      <w:r w:rsidR="001369E7" w:rsidRPr="0083128F">
        <w:rPr>
          <w:rFonts w:ascii="Times New Roman" w:eastAsia="Calibri" w:hAnsi="Times New Roman" w:cs="Times New Roman"/>
          <w:sz w:val="28"/>
          <w:szCs w:val="28"/>
        </w:rPr>
        <w:t>;</w:t>
      </w:r>
    </w:p>
    <w:p w:rsidR="00DA78A6" w:rsidRPr="0083128F" w:rsidRDefault="004D5F48" w:rsidP="002B538F">
      <w:pPr>
        <w:spacing w:after="0"/>
        <w:ind w:firstLine="567"/>
        <w:jc w:val="both"/>
        <w:rPr>
          <w:rFonts w:ascii="Times New Roman" w:eastAsia="Calibri" w:hAnsi="Times New Roman" w:cs="Times New Roman"/>
          <w:color w:val="000000"/>
          <w:sz w:val="28"/>
          <w:szCs w:val="28"/>
        </w:rPr>
      </w:pPr>
      <w:r w:rsidRPr="0083128F">
        <w:rPr>
          <w:rFonts w:ascii="Times New Roman" w:eastAsia="Calibri" w:hAnsi="Times New Roman" w:cs="Times New Roman"/>
          <w:sz w:val="28"/>
          <w:szCs w:val="28"/>
        </w:rPr>
        <w:lastRenderedPageBreak/>
        <w:t>- в рамках реализации государственной программы Чувашской Республики «Обеспечение граждан в Чувашской Республике доступн</w:t>
      </w:r>
      <w:r w:rsidR="00F9134B" w:rsidRPr="0083128F">
        <w:rPr>
          <w:rFonts w:ascii="Times New Roman" w:eastAsia="Calibri" w:hAnsi="Times New Roman" w:cs="Times New Roman"/>
          <w:sz w:val="28"/>
          <w:szCs w:val="28"/>
        </w:rPr>
        <w:t xml:space="preserve">ым и комфортным жильем», </w:t>
      </w:r>
      <w:r w:rsidRPr="0083128F">
        <w:rPr>
          <w:rFonts w:ascii="Times New Roman" w:eastAsia="Calibri" w:hAnsi="Times New Roman" w:cs="Times New Roman"/>
          <w:sz w:val="28"/>
          <w:szCs w:val="28"/>
        </w:rPr>
        <w:t>государственной программы Чувашской Республики «Комплексное развитие сельских территорий Чувашской Республики» по результатам выборочных проверок установлены отдельные нарушения при осуществлении закупок жилых помещений для предоставления отдельным категориям граждан (дет</w:t>
      </w:r>
      <w:r w:rsidR="001369E7" w:rsidRPr="0083128F">
        <w:rPr>
          <w:rFonts w:ascii="Times New Roman" w:eastAsia="Calibri" w:hAnsi="Times New Roman" w:cs="Times New Roman"/>
          <w:sz w:val="28"/>
          <w:szCs w:val="28"/>
        </w:rPr>
        <w:t>ям</w:t>
      </w:r>
      <w:r w:rsidRPr="0083128F">
        <w:rPr>
          <w:rFonts w:ascii="Times New Roman" w:eastAsia="Calibri" w:hAnsi="Times New Roman" w:cs="Times New Roman"/>
          <w:sz w:val="28"/>
          <w:szCs w:val="28"/>
        </w:rPr>
        <w:t>-сирот</w:t>
      </w:r>
      <w:r w:rsidR="001369E7" w:rsidRPr="0083128F">
        <w:rPr>
          <w:rFonts w:ascii="Times New Roman" w:eastAsia="Calibri" w:hAnsi="Times New Roman" w:cs="Times New Roman"/>
          <w:sz w:val="28"/>
          <w:szCs w:val="28"/>
        </w:rPr>
        <w:t>ам</w:t>
      </w:r>
      <w:r w:rsidRPr="0083128F">
        <w:rPr>
          <w:rFonts w:ascii="Times New Roman" w:eastAsia="Calibri" w:hAnsi="Times New Roman" w:cs="Times New Roman"/>
          <w:sz w:val="28"/>
          <w:szCs w:val="28"/>
        </w:rPr>
        <w:t>, многодетны</w:t>
      </w:r>
      <w:r w:rsidR="001369E7" w:rsidRPr="0083128F">
        <w:rPr>
          <w:rFonts w:ascii="Times New Roman" w:eastAsia="Calibri" w:hAnsi="Times New Roman" w:cs="Times New Roman"/>
          <w:sz w:val="28"/>
          <w:szCs w:val="28"/>
        </w:rPr>
        <w:t>м</w:t>
      </w:r>
      <w:r w:rsidRPr="0083128F">
        <w:rPr>
          <w:rFonts w:ascii="Times New Roman" w:eastAsia="Calibri" w:hAnsi="Times New Roman" w:cs="Times New Roman"/>
          <w:sz w:val="28"/>
          <w:szCs w:val="28"/>
        </w:rPr>
        <w:t xml:space="preserve"> семь</w:t>
      </w:r>
      <w:r w:rsidR="001369E7" w:rsidRPr="0083128F">
        <w:rPr>
          <w:rFonts w:ascii="Times New Roman" w:eastAsia="Calibri" w:hAnsi="Times New Roman" w:cs="Times New Roman"/>
          <w:sz w:val="28"/>
          <w:szCs w:val="28"/>
        </w:rPr>
        <w:t>ям</w:t>
      </w:r>
      <w:r w:rsidRPr="0083128F">
        <w:rPr>
          <w:rFonts w:ascii="Times New Roman" w:eastAsia="Calibri" w:hAnsi="Times New Roman" w:cs="Times New Roman"/>
          <w:sz w:val="28"/>
          <w:szCs w:val="28"/>
        </w:rPr>
        <w:t>, имеющи</w:t>
      </w:r>
      <w:r w:rsidR="001369E7" w:rsidRPr="0083128F">
        <w:rPr>
          <w:rFonts w:ascii="Times New Roman" w:eastAsia="Calibri" w:hAnsi="Times New Roman" w:cs="Times New Roman"/>
          <w:sz w:val="28"/>
          <w:szCs w:val="28"/>
        </w:rPr>
        <w:t>м</w:t>
      </w:r>
      <w:r w:rsidRPr="0083128F">
        <w:rPr>
          <w:rFonts w:ascii="Times New Roman" w:eastAsia="Calibri" w:hAnsi="Times New Roman" w:cs="Times New Roman"/>
          <w:sz w:val="28"/>
          <w:szCs w:val="28"/>
        </w:rPr>
        <w:t xml:space="preserve"> пять и более несовершеннолетних детей, граждан</w:t>
      </w:r>
      <w:r w:rsidR="001369E7" w:rsidRPr="0083128F">
        <w:rPr>
          <w:rFonts w:ascii="Times New Roman" w:eastAsia="Calibri" w:hAnsi="Times New Roman" w:cs="Times New Roman"/>
          <w:sz w:val="28"/>
          <w:szCs w:val="28"/>
        </w:rPr>
        <w:t>ам</w:t>
      </w:r>
      <w:r w:rsidRPr="0083128F">
        <w:rPr>
          <w:rFonts w:ascii="Times New Roman" w:eastAsia="Calibri" w:hAnsi="Times New Roman" w:cs="Times New Roman"/>
          <w:sz w:val="28"/>
          <w:szCs w:val="28"/>
        </w:rPr>
        <w:t>, подлежащи</w:t>
      </w:r>
      <w:r w:rsidR="001369E7" w:rsidRPr="0083128F">
        <w:rPr>
          <w:rFonts w:ascii="Times New Roman" w:eastAsia="Calibri" w:hAnsi="Times New Roman" w:cs="Times New Roman"/>
          <w:sz w:val="28"/>
          <w:szCs w:val="28"/>
        </w:rPr>
        <w:t>м</w:t>
      </w:r>
      <w:r w:rsidRPr="0083128F">
        <w:rPr>
          <w:rFonts w:ascii="Times New Roman" w:eastAsia="Calibri" w:hAnsi="Times New Roman" w:cs="Times New Roman"/>
          <w:sz w:val="28"/>
          <w:szCs w:val="28"/>
        </w:rPr>
        <w:t xml:space="preserve"> переселению из аварийного жилищного фонда Чувашской Республики), как на стадии формирования начальной (максимальной) цены контрактов, так и при заключении и исполнении контрактов. Кроме того, установлены нарушения при предоставлении социальных выплат на приобретение (строительство) жилых помещений гражданам, проживающим в сельской местности.</w:t>
      </w:r>
      <w:r w:rsidR="006E715F" w:rsidRPr="0083128F">
        <w:rPr>
          <w:rFonts w:ascii="Times New Roman" w:eastAsia="Calibri" w:hAnsi="Times New Roman" w:cs="Times New Roman"/>
          <w:sz w:val="28"/>
          <w:szCs w:val="28"/>
        </w:rPr>
        <w:t xml:space="preserve"> </w:t>
      </w:r>
      <w:r w:rsidR="00000E37" w:rsidRPr="0083128F">
        <w:rPr>
          <w:rFonts w:ascii="Times New Roman" w:eastAsia="Times New Roman" w:hAnsi="Times New Roman" w:cs="Times New Roman"/>
          <w:sz w:val="28"/>
          <w:szCs w:val="28"/>
          <w:lang w:eastAsia="ar-SA"/>
        </w:rPr>
        <w:t xml:space="preserve">В целях устранения выявленных нарушений </w:t>
      </w:r>
      <w:r w:rsidR="00FD1366" w:rsidRPr="0083128F">
        <w:rPr>
          <w:rFonts w:ascii="Times New Roman" w:eastAsia="Times New Roman" w:hAnsi="Times New Roman" w:cs="Times New Roman"/>
          <w:sz w:val="28"/>
          <w:szCs w:val="28"/>
          <w:lang w:eastAsia="ar-SA"/>
        </w:rPr>
        <w:t>проведено обследование жилых помещений предоставленных отдельным категориям граждан, выявленные недоста</w:t>
      </w:r>
      <w:r w:rsidR="001369E7" w:rsidRPr="0083128F">
        <w:rPr>
          <w:rFonts w:ascii="Times New Roman" w:eastAsia="Times New Roman" w:hAnsi="Times New Roman" w:cs="Times New Roman"/>
          <w:sz w:val="28"/>
          <w:szCs w:val="28"/>
          <w:lang w:eastAsia="ar-SA"/>
        </w:rPr>
        <w:t>т</w:t>
      </w:r>
      <w:r w:rsidR="00FD1366" w:rsidRPr="0083128F">
        <w:rPr>
          <w:rFonts w:ascii="Times New Roman" w:eastAsia="Times New Roman" w:hAnsi="Times New Roman" w:cs="Times New Roman"/>
          <w:sz w:val="28"/>
          <w:szCs w:val="28"/>
          <w:lang w:eastAsia="ar-SA"/>
        </w:rPr>
        <w:t xml:space="preserve">ки устранены подрядными организациями в рамках гарантийных обязательств, внесены изменения в муниципальные программы, </w:t>
      </w:r>
      <w:r w:rsidR="00000E37" w:rsidRPr="0083128F">
        <w:rPr>
          <w:rFonts w:ascii="Times New Roman" w:eastAsia="Times New Roman" w:hAnsi="Times New Roman" w:cs="Times New Roman"/>
          <w:sz w:val="28"/>
          <w:szCs w:val="28"/>
          <w:lang w:eastAsia="ar-SA"/>
        </w:rPr>
        <w:t>в настоящее время взыскана необоснованно полученная социальная выплата в сумме</w:t>
      </w:r>
      <w:r w:rsidR="0083128F" w:rsidRPr="0083128F">
        <w:rPr>
          <w:rFonts w:ascii="Times New Roman" w:eastAsia="Times New Roman" w:hAnsi="Times New Roman" w:cs="Times New Roman"/>
          <w:sz w:val="28"/>
          <w:szCs w:val="28"/>
          <w:lang w:eastAsia="ar-SA"/>
        </w:rPr>
        <w:t xml:space="preserve"> 0,9 </w:t>
      </w:r>
      <w:r w:rsidR="00000E37" w:rsidRPr="0083128F">
        <w:rPr>
          <w:rFonts w:ascii="Times New Roman" w:eastAsia="Times New Roman" w:hAnsi="Times New Roman" w:cs="Times New Roman"/>
          <w:sz w:val="28"/>
          <w:szCs w:val="28"/>
          <w:lang w:eastAsia="ar-SA"/>
        </w:rPr>
        <w:t>млн рублей, п</w:t>
      </w:r>
      <w:r w:rsidR="00FD1366" w:rsidRPr="0083128F">
        <w:rPr>
          <w:rFonts w:ascii="Times New Roman" w:eastAsia="Times New Roman" w:hAnsi="Times New Roman" w:cs="Times New Roman"/>
          <w:sz w:val="28"/>
          <w:szCs w:val="28"/>
          <w:lang w:eastAsia="ar-SA"/>
        </w:rPr>
        <w:t xml:space="preserve">роизведено погашение задолженности за наем муниципального жилищного фонда в сумме </w:t>
      </w:r>
      <w:r w:rsidR="00000E37" w:rsidRPr="0083128F">
        <w:rPr>
          <w:rFonts w:ascii="Times New Roman" w:eastAsia="Times New Roman" w:hAnsi="Times New Roman" w:cs="Times New Roman"/>
          <w:sz w:val="28"/>
          <w:szCs w:val="28"/>
          <w:lang w:eastAsia="ar-SA"/>
        </w:rPr>
        <w:t>0,04 млн</w:t>
      </w:r>
      <w:r w:rsidR="00FD1366" w:rsidRPr="0083128F">
        <w:rPr>
          <w:rFonts w:ascii="Times New Roman" w:eastAsia="Times New Roman" w:hAnsi="Times New Roman" w:cs="Times New Roman"/>
          <w:sz w:val="28"/>
          <w:szCs w:val="28"/>
          <w:lang w:eastAsia="ar-SA"/>
        </w:rPr>
        <w:t xml:space="preserve"> рублей.</w:t>
      </w:r>
      <w:r w:rsidR="00DB04F0" w:rsidRPr="0083128F">
        <w:rPr>
          <w:rFonts w:ascii="Times New Roman" w:eastAsia="Times New Roman" w:hAnsi="Times New Roman" w:cs="Times New Roman"/>
          <w:sz w:val="28"/>
          <w:szCs w:val="28"/>
          <w:lang w:eastAsia="ar-SA"/>
        </w:rPr>
        <w:t xml:space="preserve"> </w:t>
      </w:r>
    </w:p>
    <w:p w:rsidR="00DA78A6" w:rsidRPr="0083128F" w:rsidRDefault="00DA78A6" w:rsidP="00DA78A6">
      <w:pPr>
        <w:widowControl w:val="0"/>
        <w:spacing w:after="0"/>
        <w:ind w:right="-1" w:firstLine="567"/>
        <w:jc w:val="both"/>
        <w:outlineLvl w:val="0"/>
        <w:rPr>
          <w:rFonts w:ascii="Times New Roman" w:eastAsia="Calibri" w:hAnsi="Times New Roman" w:cs="Times New Roman"/>
          <w:color w:val="000000"/>
          <w:sz w:val="28"/>
          <w:szCs w:val="28"/>
        </w:rPr>
      </w:pPr>
    </w:p>
    <w:p w:rsidR="00DA78A6" w:rsidRPr="0083128F" w:rsidRDefault="00747149" w:rsidP="00170A1B">
      <w:pPr>
        <w:pStyle w:val="18"/>
      </w:pPr>
      <w:r w:rsidRPr="0083128F">
        <w:t>1.1.</w:t>
      </w:r>
      <w:r w:rsidR="0052613D" w:rsidRPr="0083128F">
        <w:t>2</w:t>
      </w:r>
      <w:r w:rsidRPr="0083128F">
        <w:t xml:space="preserve">. </w:t>
      </w:r>
      <w:r w:rsidR="00C32C28" w:rsidRPr="0083128F">
        <w:t>Контрольная деятельность</w:t>
      </w:r>
    </w:p>
    <w:p w:rsidR="005D0222" w:rsidRPr="0083128F" w:rsidRDefault="005D0222" w:rsidP="00037117">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В 2023 году Контрольно-счетной палатой в рамках полномочий по внешнему государственному финансовому контролю проведено 42 контрольных мероприятия в отношении </w:t>
      </w:r>
      <w:r w:rsidR="00D50815" w:rsidRPr="0083128F">
        <w:rPr>
          <w:rFonts w:ascii="Times New Roman" w:eastAsia="Times New Roman" w:hAnsi="Times New Roman" w:cs="Times New Roman"/>
          <w:sz w:val="28"/>
          <w:szCs w:val="24"/>
        </w:rPr>
        <w:t>9</w:t>
      </w:r>
      <w:r w:rsidR="00C00555" w:rsidRPr="0083128F">
        <w:rPr>
          <w:rFonts w:ascii="Times New Roman" w:eastAsia="Times New Roman" w:hAnsi="Times New Roman" w:cs="Times New Roman"/>
          <w:sz w:val="28"/>
          <w:szCs w:val="24"/>
        </w:rPr>
        <w:t>4</w:t>
      </w:r>
      <w:r w:rsidRPr="0083128F">
        <w:rPr>
          <w:rFonts w:ascii="Times New Roman" w:eastAsia="Times New Roman" w:hAnsi="Times New Roman" w:cs="Times New Roman"/>
          <w:sz w:val="28"/>
          <w:szCs w:val="24"/>
        </w:rPr>
        <w:t xml:space="preserve"> объектов контроля (аудита).</w:t>
      </w:r>
    </w:p>
    <w:p w:rsidR="005D0222" w:rsidRPr="0083128F" w:rsidRDefault="005D0222" w:rsidP="00037117">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Из общего количества контрольных мероприятий (за исключением внешней проверки ГРБС) в форме аудита использования бюджетных средств </w:t>
      </w:r>
      <w:r w:rsidR="00894DA0" w:rsidRPr="0083128F">
        <w:rPr>
          <w:rFonts w:ascii="Times New Roman" w:eastAsia="Times New Roman" w:hAnsi="Times New Roman" w:cs="Times New Roman"/>
          <w:sz w:val="28"/>
          <w:szCs w:val="24"/>
        </w:rPr>
        <w:t xml:space="preserve">проведено </w:t>
      </w:r>
      <w:r w:rsidR="0036798D" w:rsidRPr="0083128F">
        <w:rPr>
          <w:rFonts w:ascii="Times New Roman" w:eastAsia="Times New Roman" w:hAnsi="Times New Roman" w:cs="Times New Roman"/>
          <w:sz w:val="28"/>
          <w:szCs w:val="24"/>
        </w:rPr>
        <w:t>–</w:t>
      </w:r>
      <w:r w:rsidRPr="0083128F">
        <w:rPr>
          <w:rFonts w:ascii="Times New Roman" w:eastAsia="Times New Roman" w:hAnsi="Times New Roman" w:cs="Times New Roman"/>
          <w:sz w:val="28"/>
          <w:szCs w:val="24"/>
        </w:rPr>
        <w:t xml:space="preserve"> 3</w:t>
      </w:r>
      <w:r w:rsidR="0036798D" w:rsidRPr="0083128F">
        <w:rPr>
          <w:rFonts w:ascii="Times New Roman" w:eastAsia="Times New Roman" w:hAnsi="Times New Roman" w:cs="Times New Roman"/>
          <w:sz w:val="28"/>
          <w:szCs w:val="24"/>
        </w:rPr>
        <w:t xml:space="preserve"> </w:t>
      </w:r>
      <w:r w:rsidR="0036798D" w:rsidRPr="0083128F">
        <w:rPr>
          <w:rFonts w:ascii="Times New Roman" w:eastAsia="Times New Roman" w:hAnsi="Times New Roman" w:cs="Times New Roman"/>
          <w:i/>
          <w:sz w:val="28"/>
          <w:szCs w:val="24"/>
        </w:rPr>
        <w:t>(</w:t>
      </w:r>
      <w:r w:rsidR="00E145CC" w:rsidRPr="0083128F">
        <w:rPr>
          <w:rFonts w:ascii="Times New Roman" w:eastAsia="Times New Roman" w:hAnsi="Times New Roman" w:cs="Times New Roman"/>
          <w:i/>
          <w:sz w:val="28"/>
          <w:szCs w:val="24"/>
        </w:rPr>
        <w:t>в соответствии с планом работы реализация по одному аудиту предусмотрена в</w:t>
      </w:r>
      <w:r w:rsidR="0036798D" w:rsidRPr="0083128F">
        <w:rPr>
          <w:rFonts w:ascii="Times New Roman" w:eastAsia="Times New Roman" w:hAnsi="Times New Roman" w:cs="Times New Roman"/>
          <w:i/>
          <w:sz w:val="28"/>
          <w:szCs w:val="24"/>
        </w:rPr>
        <w:t xml:space="preserve"> 2024 год</w:t>
      </w:r>
      <w:r w:rsidR="00E145CC" w:rsidRPr="0083128F">
        <w:rPr>
          <w:rFonts w:ascii="Times New Roman" w:eastAsia="Times New Roman" w:hAnsi="Times New Roman" w:cs="Times New Roman"/>
          <w:i/>
          <w:sz w:val="28"/>
          <w:szCs w:val="24"/>
        </w:rPr>
        <w:t>у</w:t>
      </w:r>
      <w:r w:rsidR="0036798D" w:rsidRPr="0083128F">
        <w:rPr>
          <w:rFonts w:ascii="Times New Roman" w:eastAsia="Times New Roman" w:hAnsi="Times New Roman" w:cs="Times New Roman"/>
          <w:i/>
          <w:sz w:val="28"/>
          <w:szCs w:val="24"/>
        </w:rPr>
        <w:t>)</w:t>
      </w:r>
      <w:r w:rsidRPr="0083128F">
        <w:rPr>
          <w:rFonts w:ascii="Times New Roman" w:eastAsia="Times New Roman" w:hAnsi="Times New Roman" w:cs="Times New Roman"/>
          <w:sz w:val="28"/>
          <w:szCs w:val="24"/>
        </w:rPr>
        <w:t>, проверки использования бюджетных средств и государственных ресурсов - 1</w:t>
      </w:r>
      <w:r w:rsidR="0036798D" w:rsidRPr="0083128F">
        <w:rPr>
          <w:rFonts w:ascii="Times New Roman" w:eastAsia="Times New Roman" w:hAnsi="Times New Roman" w:cs="Times New Roman"/>
          <w:sz w:val="28"/>
          <w:szCs w:val="24"/>
        </w:rPr>
        <w:t>6</w:t>
      </w:r>
      <w:r w:rsidRPr="0083128F">
        <w:rPr>
          <w:rFonts w:ascii="Times New Roman" w:eastAsia="Times New Roman" w:hAnsi="Times New Roman" w:cs="Times New Roman"/>
          <w:sz w:val="28"/>
          <w:szCs w:val="24"/>
        </w:rPr>
        <w:t>.</w:t>
      </w:r>
    </w:p>
    <w:p w:rsidR="00C00555" w:rsidRPr="0083128F" w:rsidRDefault="005D0222" w:rsidP="00037117">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Объем средств, охваченных (проанализированных) в ходе проверок, составил </w:t>
      </w:r>
      <w:r w:rsidR="00894DA0" w:rsidRPr="0083128F">
        <w:rPr>
          <w:rFonts w:ascii="Times New Roman" w:eastAsia="Times New Roman" w:hAnsi="Times New Roman" w:cs="Times New Roman"/>
          <w:sz w:val="28"/>
          <w:szCs w:val="24"/>
        </w:rPr>
        <w:t>85 52</w:t>
      </w:r>
      <w:r w:rsidR="00C00555" w:rsidRPr="0083128F">
        <w:rPr>
          <w:rFonts w:ascii="Times New Roman" w:eastAsia="Times New Roman" w:hAnsi="Times New Roman" w:cs="Times New Roman"/>
          <w:sz w:val="28"/>
          <w:szCs w:val="24"/>
        </w:rPr>
        <w:t>8</w:t>
      </w:r>
      <w:r w:rsidR="00894DA0" w:rsidRPr="0083128F">
        <w:rPr>
          <w:rFonts w:ascii="Times New Roman" w:eastAsia="Times New Roman" w:hAnsi="Times New Roman" w:cs="Times New Roman"/>
          <w:sz w:val="28"/>
          <w:szCs w:val="24"/>
        </w:rPr>
        <w:t>,</w:t>
      </w:r>
      <w:r w:rsidR="00C00555" w:rsidRPr="0083128F">
        <w:rPr>
          <w:rFonts w:ascii="Times New Roman" w:eastAsia="Times New Roman" w:hAnsi="Times New Roman" w:cs="Times New Roman"/>
          <w:sz w:val="28"/>
          <w:szCs w:val="24"/>
        </w:rPr>
        <w:t>4</w:t>
      </w:r>
      <w:r w:rsidRPr="0083128F">
        <w:rPr>
          <w:rFonts w:ascii="Times New Roman" w:eastAsia="Times New Roman" w:hAnsi="Times New Roman" w:cs="Times New Roman"/>
          <w:sz w:val="28"/>
          <w:szCs w:val="24"/>
        </w:rPr>
        <w:t xml:space="preserve"> млн рублей, из них: в ходе внешней проверки годовой бюджетной отчетности 24-х главных администраторов бюджетных средств – </w:t>
      </w:r>
      <w:r w:rsidR="00C07788" w:rsidRPr="0083128F">
        <w:rPr>
          <w:rFonts w:ascii="Times New Roman" w:eastAsia="Times New Roman" w:hAnsi="Times New Roman" w:cs="Times New Roman"/>
          <w:sz w:val="28"/>
          <w:szCs w:val="24"/>
        </w:rPr>
        <w:t>80 427,7</w:t>
      </w:r>
      <w:r w:rsidRPr="0083128F">
        <w:rPr>
          <w:rFonts w:ascii="Times New Roman" w:eastAsia="Times New Roman" w:hAnsi="Times New Roman" w:cs="Times New Roman"/>
          <w:sz w:val="28"/>
          <w:szCs w:val="24"/>
        </w:rPr>
        <w:t xml:space="preserve"> млн рублей (9</w:t>
      </w:r>
      <w:r w:rsidR="00C07788" w:rsidRPr="0083128F">
        <w:rPr>
          <w:rFonts w:ascii="Times New Roman" w:eastAsia="Times New Roman" w:hAnsi="Times New Roman" w:cs="Times New Roman"/>
          <w:sz w:val="28"/>
          <w:szCs w:val="24"/>
        </w:rPr>
        <w:t>4</w:t>
      </w:r>
      <w:r w:rsidRPr="0083128F">
        <w:rPr>
          <w:rFonts w:ascii="Times New Roman" w:eastAsia="Times New Roman" w:hAnsi="Times New Roman" w:cs="Times New Roman"/>
          <w:sz w:val="28"/>
          <w:szCs w:val="24"/>
        </w:rPr>
        <w:t>,</w:t>
      </w:r>
      <w:r w:rsidR="00C07788" w:rsidRPr="0083128F">
        <w:rPr>
          <w:rFonts w:ascii="Times New Roman" w:eastAsia="Times New Roman" w:hAnsi="Times New Roman" w:cs="Times New Roman"/>
          <w:sz w:val="28"/>
          <w:szCs w:val="24"/>
        </w:rPr>
        <w:t>0</w:t>
      </w:r>
      <w:r w:rsidRPr="0083128F">
        <w:rPr>
          <w:rFonts w:ascii="Times New Roman" w:eastAsia="Times New Roman" w:hAnsi="Times New Roman" w:cs="Times New Roman"/>
          <w:sz w:val="28"/>
          <w:szCs w:val="24"/>
        </w:rPr>
        <w:t xml:space="preserve">%), в ходе выездных проверок </w:t>
      </w:r>
      <w:r w:rsidR="00C07788" w:rsidRPr="0083128F">
        <w:rPr>
          <w:rFonts w:ascii="Times New Roman" w:eastAsia="Times New Roman" w:hAnsi="Times New Roman" w:cs="Times New Roman"/>
          <w:sz w:val="28"/>
          <w:szCs w:val="24"/>
        </w:rPr>
        <w:t>–</w:t>
      </w:r>
      <w:r w:rsidRPr="0083128F">
        <w:rPr>
          <w:rFonts w:ascii="Times New Roman" w:eastAsia="Times New Roman" w:hAnsi="Times New Roman" w:cs="Times New Roman"/>
          <w:sz w:val="28"/>
          <w:szCs w:val="24"/>
        </w:rPr>
        <w:t xml:space="preserve"> </w:t>
      </w:r>
      <w:r w:rsidR="00C07788" w:rsidRPr="0083128F">
        <w:rPr>
          <w:rFonts w:ascii="Times New Roman" w:eastAsia="Times New Roman" w:hAnsi="Times New Roman" w:cs="Times New Roman"/>
          <w:sz w:val="28"/>
          <w:szCs w:val="24"/>
        </w:rPr>
        <w:t xml:space="preserve">5 </w:t>
      </w:r>
      <w:r w:rsidR="00C00555" w:rsidRPr="0083128F">
        <w:rPr>
          <w:rFonts w:ascii="Times New Roman" w:eastAsia="Times New Roman" w:hAnsi="Times New Roman" w:cs="Times New Roman"/>
          <w:sz w:val="28"/>
          <w:szCs w:val="24"/>
        </w:rPr>
        <w:t>100</w:t>
      </w:r>
      <w:r w:rsidRPr="0083128F">
        <w:rPr>
          <w:rFonts w:ascii="Times New Roman" w:eastAsia="Times New Roman" w:hAnsi="Times New Roman" w:cs="Times New Roman"/>
          <w:sz w:val="28"/>
          <w:szCs w:val="24"/>
        </w:rPr>
        <w:t>,</w:t>
      </w:r>
      <w:r w:rsidR="00C00555" w:rsidRPr="0083128F">
        <w:rPr>
          <w:rFonts w:ascii="Times New Roman" w:eastAsia="Times New Roman" w:hAnsi="Times New Roman" w:cs="Times New Roman"/>
          <w:sz w:val="28"/>
          <w:szCs w:val="24"/>
        </w:rPr>
        <w:t>7</w:t>
      </w:r>
      <w:r w:rsidRPr="0083128F">
        <w:rPr>
          <w:rFonts w:ascii="Times New Roman" w:eastAsia="Times New Roman" w:hAnsi="Times New Roman" w:cs="Times New Roman"/>
          <w:sz w:val="28"/>
          <w:szCs w:val="24"/>
        </w:rPr>
        <w:t xml:space="preserve"> млн рублей (</w:t>
      </w:r>
      <w:r w:rsidR="00C07788" w:rsidRPr="0083128F">
        <w:rPr>
          <w:rFonts w:ascii="Times New Roman" w:eastAsia="Times New Roman" w:hAnsi="Times New Roman" w:cs="Times New Roman"/>
          <w:sz w:val="28"/>
          <w:szCs w:val="24"/>
        </w:rPr>
        <w:t>6,0</w:t>
      </w:r>
      <w:r w:rsidRPr="0083128F">
        <w:rPr>
          <w:rFonts w:ascii="Times New Roman" w:eastAsia="Times New Roman" w:hAnsi="Times New Roman" w:cs="Times New Roman"/>
          <w:sz w:val="28"/>
          <w:szCs w:val="24"/>
        </w:rPr>
        <w:t>%).</w:t>
      </w:r>
      <w:r w:rsidR="007A662A" w:rsidRPr="0083128F">
        <w:rPr>
          <w:rFonts w:ascii="Times New Roman" w:eastAsia="Times New Roman" w:hAnsi="Times New Roman" w:cs="Times New Roman"/>
          <w:sz w:val="28"/>
          <w:szCs w:val="24"/>
        </w:rPr>
        <w:t xml:space="preserve"> </w:t>
      </w:r>
      <w:r w:rsidR="00A541CF" w:rsidRPr="0083128F">
        <w:rPr>
          <w:rFonts w:ascii="Times New Roman" w:eastAsia="Times New Roman" w:hAnsi="Times New Roman" w:cs="Times New Roman"/>
          <w:sz w:val="28"/>
          <w:szCs w:val="24"/>
        </w:rPr>
        <w:t xml:space="preserve">В ходе контрольных мероприятий </w:t>
      </w:r>
      <w:r w:rsidRPr="0083128F">
        <w:rPr>
          <w:rFonts w:ascii="Times New Roman" w:eastAsia="Times New Roman" w:hAnsi="Times New Roman" w:cs="Times New Roman"/>
          <w:sz w:val="28"/>
          <w:szCs w:val="24"/>
        </w:rPr>
        <w:t xml:space="preserve">установлено </w:t>
      </w:r>
      <w:r w:rsidR="00C07788" w:rsidRPr="0083128F">
        <w:rPr>
          <w:rFonts w:ascii="Times New Roman" w:eastAsia="Times New Roman" w:hAnsi="Times New Roman" w:cs="Times New Roman"/>
          <w:sz w:val="28"/>
          <w:szCs w:val="24"/>
        </w:rPr>
        <w:t>3</w:t>
      </w:r>
      <w:r w:rsidR="00C00555" w:rsidRPr="0083128F">
        <w:rPr>
          <w:rFonts w:ascii="Times New Roman" w:eastAsia="Times New Roman" w:hAnsi="Times New Roman" w:cs="Times New Roman"/>
          <w:sz w:val="28"/>
          <w:szCs w:val="24"/>
        </w:rPr>
        <w:t>14</w:t>
      </w:r>
      <w:r w:rsidRPr="0083128F">
        <w:rPr>
          <w:rFonts w:ascii="Times New Roman" w:eastAsia="Times New Roman" w:hAnsi="Times New Roman" w:cs="Times New Roman"/>
          <w:sz w:val="28"/>
          <w:szCs w:val="24"/>
        </w:rPr>
        <w:t xml:space="preserve"> финансовых нарушени</w:t>
      </w:r>
      <w:r w:rsidR="00C00555" w:rsidRPr="0083128F">
        <w:rPr>
          <w:rFonts w:ascii="Times New Roman" w:eastAsia="Times New Roman" w:hAnsi="Times New Roman" w:cs="Times New Roman"/>
          <w:sz w:val="28"/>
          <w:szCs w:val="24"/>
        </w:rPr>
        <w:t>й</w:t>
      </w:r>
      <w:r w:rsidRPr="0083128F">
        <w:rPr>
          <w:rFonts w:ascii="Times New Roman" w:eastAsia="Times New Roman" w:hAnsi="Times New Roman" w:cs="Times New Roman"/>
          <w:sz w:val="28"/>
          <w:szCs w:val="24"/>
        </w:rPr>
        <w:t xml:space="preserve"> на общую сумму </w:t>
      </w:r>
      <w:r w:rsidR="00C07788" w:rsidRPr="0083128F">
        <w:rPr>
          <w:rFonts w:ascii="Times New Roman" w:eastAsia="Times New Roman" w:hAnsi="Times New Roman" w:cs="Times New Roman"/>
          <w:sz w:val="28"/>
          <w:szCs w:val="24"/>
        </w:rPr>
        <w:t>88</w:t>
      </w:r>
      <w:r w:rsidR="00C00555" w:rsidRPr="0083128F">
        <w:rPr>
          <w:rFonts w:ascii="Times New Roman" w:eastAsia="Times New Roman" w:hAnsi="Times New Roman" w:cs="Times New Roman"/>
          <w:sz w:val="28"/>
          <w:szCs w:val="24"/>
        </w:rPr>
        <w:t>1,6</w:t>
      </w:r>
      <w:r w:rsidRPr="0083128F">
        <w:rPr>
          <w:rFonts w:ascii="Times New Roman" w:eastAsia="Times New Roman" w:hAnsi="Times New Roman" w:cs="Times New Roman"/>
          <w:sz w:val="28"/>
          <w:szCs w:val="24"/>
        </w:rPr>
        <w:t xml:space="preserve"> млн рублей. </w:t>
      </w:r>
    </w:p>
    <w:p w:rsidR="00E625EC" w:rsidRPr="0083128F" w:rsidRDefault="00AD3669" w:rsidP="00EF366B">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Кроме того, выявлено </w:t>
      </w:r>
      <w:r w:rsidR="002746D9" w:rsidRPr="0083128F">
        <w:rPr>
          <w:rFonts w:ascii="Times New Roman" w:eastAsia="Times New Roman" w:hAnsi="Times New Roman" w:cs="Times New Roman"/>
          <w:sz w:val="28"/>
          <w:szCs w:val="24"/>
        </w:rPr>
        <w:t>11</w:t>
      </w:r>
      <w:r w:rsidRPr="0083128F">
        <w:rPr>
          <w:rFonts w:ascii="Times New Roman" w:eastAsia="Times New Roman" w:hAnsi="Times New Roman" w:cs="Times New Roman"/>
          <w:sz w:val="28"/>
          <w:szCs w:val="24"/>
        </w:rPr>
        <w:t>4 факт</w:t>
      </w:r>
      <w:r w:rsidR="002746D9" w:rsidRPr="0083128F">
        <w:rPr>
          <w:rFonts w:ascii="Times New Roman" w:eastAsia="Times New Roman" w:hAnsi="Times New Roman" w:cs="Times New Roman"/>
          <w:sz w:val="28"/>
          <w:szCs w:val="24"/>
        </w:rPr>
        <w:t>ов</w:t>
      </w:r>
      <w:r w:rsidRPr="0083128F">
        <w:rPr>
          <w:rFonts w:ascii="Times New Roman" w:eastAsia="Times New Roman" w:hAnsi="Times New Roman" w:cs="Times New Roman"/>
          <w:sz w:val="28"/>
          <w:szCs w:val="24"/>
        </w:rPr>
        <w:t xml:space="preserve"> неэффективного использования государственной собственности (средств и имущества) н</w:t>
      </w:r>
      <w:r w:rsidR="00172A33" w:rsidRPr="0083128F">
        <w:rPr>
          <w:rFonts w:ascii="Times New Roman" w:eastAsia="Times New Roman" w:hAnsi="Times New Roman" w:cs="Times New Roman"/>
          <w:sz w:val="28"/>
          <w:szCs w:val="24"/>
        </w:rPr>
        <w:t>а общую сумму 348,0 млн рублей.</w:t>
      </w:r>
    </w:p>
    <w:p w:rsidR="00E05692" w:rsidRPr="0083128F" w:rsidRDefault="00E05692" w:rsidP="00E05692">
      <w:pPr>
        <w:widowControl w:val="0"/>
        <w:spacing w:after="0"/>
        <w:ind w:right="-1" w:firstLine="567"/>
        <w:jc w:val="right"/>
        <w:outlineLvl w:val="0"/>
        <w:rPr>
          <w:rFonts w:ascii="Times New Roman" w:eastAsia="Times New Roman" w:hAnsi="Times New Roman" w:cs="Times New Roman"/>
          <w:sz w:val="26"/>
          <w:szCs w:val="26"/>
        </w:rPr>
      </w:pPr>
      <w:r w:rsidRPr="0083128F">
        <w:rPr>
          <w:rFonts w:ascii="Times New Roman" w:eastAsia="Times New Roman" w:hAnsi="Times New Roman" w:cs="Times New Roman"/>
          <w:sz w:val="26"/>
          <w:szCs w:val="26"/>
        </w:rPr>
        <w:lastRenderedPageBreak/>
        <w:t>Диаграмма №</w:t>
      </w:r>
      <w:r w:rsidR="005064A0">
        <w:rPr>
          <w:rFonts w:ascii="Times New Roman" w:eastAsia="Times New Roman" w:hAnsi="Times New Roman" w:cs="Times New Roman"/>
          <w:sz w:val="26"/>
          <w:szCs w:val="26"/>
        </w:rPr>
        <w:t>5</w:t>
      </w:r>
    </w:p>
    <w:p w:rsidR="007A662A" w:rsidRPr="0083128F" w:rsidRDefault="007A662A" w:rsidP="007A662A">
      <w:pPr>
        <w:tabs>
          <w:tab w:val="left" w:pos="3975"/>
        </w:tabs>
        <w:spacing w:after="0" w:line="240" w:lineRule="auto"/>
        <w:rPr>
          <w:rFonts w:ascii="Times New Roman" w:eastAsia="Calibri" w:hAnsi="Times New Roman" w:cs="Times New Roman"/>
          <w:sz w:val="28"/>
          <w:szCs w:val="28"/>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51072" behindDoc="0" locked="0" layoutInCell="1" allowOverlap="1" wp14:anchorId="22B76CDE" wp14:editId="71D84E92">
                <wp:simplePos x="0" y="0"/>
                <wp:positionH relativeFrom="column">
                  <wp:posOffset>4082415</wp:posOffset>
                </wp:positionH>
                <wp:positionV relativeFrom="paragraph">
                  <wp:posOffset>6350</wp:posOffset>
                </wp:positionV>
                <wp:extent cx="857250" cy="361950"/>
                <wp:effectExtent l="0" t="0" r="0" b="0"/>
                <wp:wrapNone/>
                <wp:docPr id="133" name="Поле 133"/>
                <wp:cNvGraphicFramePr/>
                <a:graphic xmlns:a="http://schemas.openxmlformats.org/drawingml/2006/main">
                  <a:graphicData uri="http://schemas.microsoft.com/office/word/2010/wordprocessingShape">
                    <wps:wsp>
                      <wps:cNvSpPr txBox="1"/>
                      <wps:spPr>
                        <a:xfrm>
                          <a:off x="0" y="0"/>
                          <a:ext cx="857250" cy="361950"/>
                        </a:xfrm>
                        <a:prstGeom prst="rect">
                          <a:avLst/>
                        </a:prstGeom>
                        <a:solidFill>
                          <a:sysClr val="window" lastClr="FFFFFF"/>
                        </a:solidFill>
                        <a:ln w="6350">
                          <a:noFill/>
                        </a:ln>
                        <a:effectLst/>
                      </wps:spPr>
                      <wps:txbx>
                        <w:txbxContent>
                          <w:p w:rsidR="00217A12" w:rsidRPr="00341358" w:rsidRDefault="00217A12" w:rsidP="007A662A">
                            <w:pPr>
                              <w:jc w:val="center"/>
                              <w:rPr>
                                <w:rFonts w:ascii="Times New Roman" w:hAnsi="Times New Roman" w:cs="Times New Roman"/>
                                <w:b/>
                                <w:sz w:val="32"/>
                                <w:szCs w:val="32"/>
                              </w:rPr>
                            </w:pPr>
                            <w:r w:rsidRPr="00341358">
                              <w:rPr>
                                <w:rFonts w:ascii="Times New Roman" w:hAnsi="Times New Roman" w:cs="Times New Roman"/>
                                <w:b/>
                                <w:sz w:val="32"/>
                                <w:szCs w:val="32"/>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33" o:spid="_x0000_s1034" type="#_x0000_t202" style="position:absolute;margin-left:321.45pt;margin-top:.5pt;width:67.5pt;height:2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" fillcolor="window" stroked="f" strokeweight=".5pt">
                <v:textbox>
                  <w:txbxContent>
                    <w:p w:rsidR="00217A12" w:rsidRPr="00341358" w:rsidRDefault="00217A12" w:rsidP="007A662A">
                      <w:pPr>
                        <w:jc w:val="center"/>
                        <w:rPr>
                          <w:rFonts w:ascii="Times New Roman" w:hAnsi="Times New Roman" w:cs="Times New Roman"/>
                          <w:b/>
                          <w:sz w:val="32"/>
                          <w:szCs w:val="32"/>
                        </w:rPr>
                      </w:pPr>
                      <w:r w:rsidRPr="00341358">
                        <w:rPr>
                          <w:rFonts w:ascii="Times New Roman" w:hAnsi="Times New Roman" w:cs="Times New Roman"/>
                          <w:b/>
                          <w:sz w:val="32"/>
                          <w:szCs w:val="32"/>
                        </w:rPr>
                        <w:t>2022</w:t>
                      </w:r>
                    </w:p>
                  </w:txbxContent>
                </v:textbox>
              </v:shape>
            </w:pict>
          </mc:Fallback>
        </mc:AlternateContent>
      </w: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52096" behindDoc="0" locked="0" layoutInCell="1" allowOverlap="1" wp14:anchorId="124B33A6" wp14:editId="6A091D7A">
                <wp:simplePos x="0" y="0"/>
                <wp:positionH relativeFrom="column">
                  <wp:posOffset>4968240</wp:posOffset>
                </wp:positionH>
                <wp:positionV relativeFrom="paragraph">
                  <wp:posOffset>6350</wp:posOffset>
                </wp:positionV>
                <wp:extent cx="857250" cy="381000"/>
                <wp:effectExtent l="0" t="0" r="0" b="0"/>
                <wp:wrapNone/>
                <wp:docPr id="31" name="Поле 31"/>
                <wp:cNvGraphicFramePr/>
                <a:graphic xmlns:a="http://schemas.openxmlformats.org/drawingml/2006/main">
                  <a:graphicData uri="http://schemas.microsoft.com/office/word/2010/wordprocessingShape">
                    <wps:wsp>
                      <wps:cNvSpPr txBox="1"/>
                      <wps:spPr>
                        <a:xfrm>
                          <a:off x="0" y="0"/>
                          <a:ext cx="857250" cy="381000"/>
                        </a:xfrm>
                        <a:prstGeom prst="rect">
                          <a:avLst/>
                        </a:prstGeom>
                        <a:solidFill>
                          <a:sysClr val="window" lastClr="FFFFFF"/>
                        </a:solidFill>
                        <a:ln w="6350">
                          <a:noFill/>
                        </a:ln>
                        <a:effectLst/>
                      </wps:spPr>
                      <wps:txbx>
                        <w:txbxContent>
                          <w:p w:rsidR="00217A12" w:rsidRPr="00341358" w:rsidRDefault="00217A12" w:rsidP="007A662A">
                            <w:pPr>
                              <w:jc w:val="center"/>
                              <w:rPr>
                                <w:rFonts w:ascii="Times New Roman" w:hAnsi="Times New Roman" w:cs="Times New Roman"/>
                                <w:b/>
                                <w:sz w:val="32"/>
                                <w:szCs w:val="32"/>
                              </w:rPr>
                            </w:pPr>
                            <w:r w:rsidRPr="00341358">
                              <w:rPr>
                                <w:rFonts w:ascii="Times New Roman" w:hAnsi="Times New Roman" w:cs="Times New Roman"/>
                                <w:b/>
                                <w:sz w:val="32"/>
                                <w:szCs w:val="32"/>
                              </w:rPr>
                              <w:t>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31" o:spid="_x0000_s1035" type="#_x0000_t202" style="position:absolute;margin-left:391.2pt;margin-top:.5pt;width:67.5pt;height:30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" fillcolor="window" stroked="f" strokeweight=".5pt">
                <v:textbox>
                  <w:txbxContent>
                    <w:p w:rsidR="00217A12" w:rsidRPr="00341358" w:rsidRDefault="00217A12" w:rsidP="007A662A">
                      <w:pPr>
                        <w:jc w:val="center"/>
                        <w:rPr>
                          <w:rFonts w:ascii="Times New Roman" w:hAnsi="Times New Roman" w:cs="Times New Roman"/>
                          <w:b/>
                          <w:sz w:val="32"/>
                          <w:szCs w:val="32"/>
                        </w:rPr>
                      </w:pPr>
                      <w:r w:rsidRPr="00341358">
                        <w:rPr>
                          <w:rFonts w:ascii="Times New Roman" w:hAnsi="Times New Roman" w:cs="Times New Roman"/>
                          <w:b/>
                          <w:sz w:val="32"/>
                          <w:szCs w:val="32"/>
                        </w:rPr>
                        <w:t>2023</w:t>
                      </w:r>
                    </w:p>
                  </w:txbxContent>
                </v:textbox>
              </v:shape>
            </w:pict>
          </mc:Fallback>
        </mc:AlternateContent>
      </w:r>
      <w:r w:rsidRPr="0083128F">
        <w:rPr>
          <w:rFonts w:ascii="Times New Roman" w:eastAsia="Calibri" w:hAnsi="Times New Roman" w:cs="Times New Roman"/>
          <w:sz w:val="28"/>
          <w:szCs w:val="28"/>
        </w:rPr>
        <w:tab/>
      </w:r>
    </w:p>
    <w:p w:rsidR="007A662A" w:rsidRPr="0083128F" w:rsidRDefault="007A662A" w:rsidP="007A662A">
      <w:pPr>
        <w:rPr>
          <w:rFonts w:ascii="Times New Roman" w:eastAsia="Calibri" w:hAnsi="Times New Roman" w:cs="Times New Roman"/>
          <w:sz w:val="28"/>
          <w:szCs w:val="28"/>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44928" behindDoc="0" locked="0" layoutInCell="1" allowOverlap="1" wp14:anchorId="7ABCB7AB" wp14:editId="34DF1FF8">
                <wp:simplePos x="0" y="0"/>
                <wp:positionH relativeFrom="column">
                  <wp:posOffset>4082415</wp:posOffset>
                </wp:positionH>
                <wp:positionV relativeFrom="paragraph">
                  <wp:posOffset>225425</wp:posOffset>
                </wp:positionV>
                <wp:extent cx="914400" cy="733425"/>
                <wp:effectExtent l="0" t="0" r="0" b="9525"/>
                <wp:wrapNone/>
                <wp:docPr id="124" name="Блок-схема: извлечение 124"/>
                <wp:cNvGraphicFramePr/>
                <a:graphic xmlns:a="http://schemas.openxmlformats.org/drawingml/2006/main">
                  <a:graphicData uri="http://schemas.microsoft.com/office/word/2010/wordprocessingShape">
                    <wps:wsp>
                      <wps:cNvSpPr/>
                      <wps:spPr>
                        <a:xfrm>
                          <a:off x="0" y="0"/>
                          <a:ext cx="914400" cy="733425"/>
                        </a:xfrm>
                        <a:prstGeom prst="flowChartExtract">
                          <a:avLst/>
                        </a:prstGeom>
                        <a:solidFill>
                          <a:srgbClr val="0099FF"/>
                        </a:solidFill>
                        <a:ln w="25400" cap="flat" cmpd="sng" algn="ctr">
                          <a:noFill/>
                          <a:prstDash val="solid"/>
                        </a:ln>
                        <a:effectLst/>
                      </wps:spPr>
                      <wps:txbx>
                        <w:txbxContent>
                          <w:p w:rsidR="00217A12" w:rsidRPr="005B7AF2" w:rsidRDefault="00217A12" w:rsidP="007A662A">
                            <w:pPr>
                              <w:jc w:val="center"/>
                              <w:rPr>
                                <w:rFonts w:ascii="Times New Roman" w:hAnsi="Times New Roman" w:cs="Times New Roman"/>
                                <w:b/>
                                <w:sz w:val="32"/>
                                <w:szCs w:val="32"/>
                              </w:rPr>
                            </w:pPr>
                            <w:r w:rsidRPr="005B7AF2">
                              <w:rPr>
                                <w:rFonts w:ascii="Times New Roman" w:hAnsi="Times New Roman" w:cs="Times New Roman"/>
                                <w:b/>
                                <w:sz w:val="32"/>
                                <w:szCs w:val="32"/>
                              </w:rPr>
                              <w:t>95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7" coordsize="21600,21600" o:spt="127" path="m10800,l21600,21600,,21600xe">
                <v:stroke joinstyle="miter"/>
                <v:path gradientshapeok="t" o:connecttype="custom" o:connectlocs="10800,0;5400,10800;10800,21600;16200,10800" textboxrect="5400,10800,16200,21600"/>
              </v:shapetype>
              <v:shape id="Блок-схема: извлечение 124" o:spid="_x0000_s1036" type="#_x0000_t127" style="position:absolute;margin-left:321.45pt;margin-top:17.75pt;width:1in;height:57.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" fillcolor="#09f" stroked="f" strokeweight="2pt">
                <v:textbox>
                  <w:txbxContent>
                    <w:p w:rsidR="00217A12" w:rsidRPr="005B7AF2" w:rsidRDefault="00217A12" w:rsidP="007A662A">
                      <w:pPr>
                        <w:jc w:val="center"/>
                        <w:rPr>
                          <w:rFonts w:ascii="Times New Roman" w:hAnsi="Times New Roman" w:cs="Times New Roman"/>
                          <w:b/>
                          <w:sz w:val="32"/>
                          <w:szCs w:val="32"/>
                        </w:rPr>
                      </w:pPr>
                      <w:r w:rsidRPr="005B7AF2">
                        <w:rPr>
                          <w:rFonts w:ascii="Times New Roman" w:hAnsi="Times New Roman" w:cs="Times New Roman"/>
                          <w:b/>
                          <w:sz w:val="32"/>
                          <w:szCs w:val="32"/>
                        </w:rPr>
                        <w:t>95</w:t>
                      </w:r>
                    </w:p>
                  </w:txbxContent>
                </v:textbox>
              </v:shape>
            </w:pict>
          </mc:Fallback>
        </mc:AlternateContent>
      </w: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45952" behindDoc="0" locked="0" layoutInCell="1" allowOverlap="1" wp14:anchorId="6EDA48E1" wp14:editId="472ACD22">
                <wp:simplePos x="0" y="0"/>
                <wp:positionH relativeFrom="column">
                  <wp:posOffset>4968240</wp:posOffset>
                </wp:positionH>
                <wp:positionV relativeFrom="paragraph">
                  <wp:posOffset>273685</wp:posOffset>
                </wp:positionV>
                <wp:extent cx="857250" cy="638175"/>
                <wp:effectExtent l="0" t="0" r="19050" b="28575"/>
                <wp:wrapNone/>
                <wp:docPr id="125" name="Блок-схема: извлечение 125"/>
                <wp:cNvGraphicFramePr/>
                <a:graphic xmlns:a="http://schemas.openxmlformats.org/drawingml/2006/main">
                  <a:graphicData uri="http://schemas.microsoft.com/office/word/2010/wordprocessingShape">
                    <wps:wsp>
                      <wps:cNvSpPr/>
                      <wps:spPr>
                        <a:xfrm>
                          <a:off x="0" y="0"/>
                          <a:ext cx="857250" cy="638175"/>
                        </a:xfrm>
                        <a:prstGeom prst="flowChartExtract">
                          <a:avLst/>
                        </a:prstGeom>
                        <a:solidFill>
                          <a:srgbClr val="0099FF"/>
                        </a:solidFill>
                        <a:ln w="25400" cap="flat" cmpd="sng" algn="ctr">
                          <a:solidFill>
                            <a:srgbClr val="F8F8F8"/>
                          </a:solidFill>
                          <a:prstDash val="solid"/>
                        </a:ln>
                        <a:effectLst/>
                      </wps:spPr>
                      <wps:txbx>
                        <w:txbxContent>
                          <w:p w:rsidR="00217A12" w:rsidRPr="005B7AF2" w:rsidRDefault="00217A12" w:rsidP="007A662A">
                            <w:pPr>
                              <w:jc w:val="center"/>
                              <w:rPr>
                                <w:rFonts w:ascii="Times New Roman" w:hAnsi="Times New Roman" w:cs="Times New Roman"/>
                                <w:b/>
                                <w:sz w:val="32"/>
                                <w:szCs w:val="32"/>
                              </w:rPr>
                            </w:pPr>
                            <w:r w:rsidRPr="005B7AF2">
                              <w:rPr>
                                <w:rFonts w:ascii="Times New Roman" w:hAnsi="Times New Roman" w:cs="Times New Roman"/>
                                <w:b/>
                                <w:sz w:val="32"/>
                                <w:szCs w:val="32"/>
                              </w:rPr>
                              <w:t>94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извлечение 125" o:spid="_x0000_s1037" type="#_x0000_t127" style="position:absolute;margin-left:391.2pt;margin-top:21.55pt;width:67.5pt;height:50.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" fillcolor="#09f" strokecolor="#f8f8f8" strokeweight="2pt">
                <v:textbox>
                  <w:txbxContent>
                    <w:p w:rsidR="00217A12" w:rsidRPr="005B7AF2" w:rsidRDefault="00217A12" w:rsidP="007A662A">
                      <w:pPr>
                        <w:jc w:val="center"/>
                        <w:rPr>
                          <w:rFonts w:ascii="Times New Roman" w:hAnsi="Times New Roman" w:cs="Times New Roman"/>
                          <w:b/>
                          <w:sz w:val="32"/>
                          <w:szCs w:val="32"/>
                        </w:rPr>
                      </w:pPr>
                      <w:r w:rsidRPr="005B7AF2">
                        <w:rPr>
                          <w:rFonts w:ascii="Times New Roman" w:hAnsi="Times New Roman" w:cs="Times New Roman"/>
                          <w:b/>
                          <w:sz w:val="32"/>
                          <w:szCs w:val="32"/>
                        </w:rPr>
                        <w:t>94</w:t>
                      </w:r>
                    </w:p>
                  </w:txbxContent>
                </v:textbox>
              </v:shape>
            </w:pict>
          </mc:Fallback>
        </mc:AlternateContent>
      </w: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40832" behindDoc="0" locked="0" layoutInCell="1" allowOverlap="1" wp14:anchorId="500C72AF" wp14:editId="08987B8B">
                <wp:simplePos x="0" y="0"/>
                <wp:positionH relativeFrom="column">
                  <wp:posOffset>2720340</wp:posOffset>
                </wp:positionH>
                <wp:positionV relativeFrom="paragraph">
                  <wp:posOffset>330835</wp:posOffset>
                </wp:positionV>
                <wp:extent cx="1209675" cy="581025"/>
                <wp:effectExtent l="0" t="0" r="9525" b="9525"/>
                <wp:wrapNone/>
                <wp:docPr id="119" name="Поле 119"/>
                <wp:cNvGraphicFramePr/>
                <a:graphic xmlns:a="http://schemas.openxmlformats.org/drawingml/2006/main">
                  <a:graphicData uri="http://schemas.microsoft.com/office/word/2010/wordprocessingShape">
                    <wps:wsp>
                      <wps:cNvSpPr txBox="1"/>
                      <wps:spPr>
                        <a:xfrm>
                          <a:off x="0" y="0"/>
                          <a:ext cx="1209675" cy="581025"/>
                        </a:xfrm>
                        <a:prstGeom prst="rect">
                          <a:avLst/>
                        </a:prstGeom>
                        <a:solidFill>
                          <a:sysClr val="window" lastClr="FFFFFF"/>
                        </a:solidFill>
                        <a:ln w="6350">
                          <a:noFill/>
                        </a:ln>
                        <a:effectLst/>
                      </wps:spPr>
                      <wps:txbx>
                        <w:txbxContent>
                          <w:p w:rsidR="00217A12" w:rsidRPr="0066754F" w:rsidRDefault="00217A12" w:rsidP="007A662A">
                            <w:pPr>
                              <w:spacing w:after="0" w:line="240" w:lineRule="auto"/>
                              <w:jc w:val="center"/>
                              <w:rPr>
                                <w:rFonts w:ascii="Times New Roman" w:hAnsi="Times New Roman" w:cs="Times New Roman"/>
                              </w:rPr>
                            </w:pPr>
                            <w:r w:rsidRPr="0066754F">
                              <w:rPr>
                                <w:rFonts w:ascii="Times New Roman" w:hAnsi="Times New Roman" w:cs="Times New Roman"/>
                              </w:rPr>
                              <w:t>Количество проверенных объектов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19" o:spid="_x0000_s1038" type="#_x0000_t202" style="position:absolute;margin-left:214.2pt;margin-top:26.05pt;width:95.25pt;height:4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" fillcolor="window" stroked="f" strokeweight=".5pt">
                <v:textbox>
                  <w:txbxContent>
                    <w:p w:rsidR="00217A12" w:rsidRPr="0066754F" w:rsidRDefault="00217A12" w:rsidP="007A662A">
                      <w:pPr>
                        <w:spacing w:after="0" w:line="240" w:lineRule="auto"/>
                        <w:jc w:val="center"/>
                        <w:rPr>
                          <w:rFonts w:ascii="Times New Roman" w:hAnsi="Times New Roman" w:cs="Times New Roman"/>
                        </w:rPr>
                      </w:pPr>
                      <w:r w:rsidRPr="0066754F">
                        <w:rPr>
                          <w:rFonts w:ascii="Times New Roman" w:hAnsi="Times New Roman" w:cs="Times New Roman"/>
                        </w:rPr>
                        <w:t>Количество проверенных объектов</w:t>
                      </w:r>
                    </w:p>
                  </w:txbxContent>
                </v:textbox>
              </v:shape>
            </w:pict>
          </mc:Fallback>
        </mc:AlternateContent>
      </w:r>
    </w:p>
    <w:p w:rsidR="007A662A" w:rsidRPr="0083128F" w:rsidRDefault="007A662A" w:rsidP="007A662A">
      <w:pPr>
        <w:rPr>
          <w:rFonts w:ascii="Times New Roman" w:eastAsia="Calibri" w:hAnsi="Times New Roman" w:cs="Times New Roman"/>
          <w:sz w:val="28"/>
          <w:szCs w:val="28"/>
        </w:rPr>
      </w:pPr>
      <w:r w:rsidRPr="0083128F">
        <w:rPr>
          <w:rFonts w:ascii="Times New Roman" w:eastAsia="Calibri" w:hAnsi="Times New Roman" w:cs="Times New Roman"/>
          <w:noProof/>
          <w:color w:val="984806" w:themeColor="accent6" w:themeShade="80"/>
          <w:sz w:val="28"/>
          <w:szCs w:val="28"/>
          <w:lang w:eastAsia="ru-RU"/>
        </w:rPr>
        <mc:AlternateContent>
          <mc:Choice Requires="wps">
            <w:drawing>
              <wp:anchor distT="0" distB="0" distL="114300" distR="114300" simplePos="0" relativeHeight="251635712" behindDoc="0" locked="0" layoutInCell="1" allowOverlap="1" wp14:anchorId="10D1D304" wp14:editId="5C98EA09">
                <wp:simplePos x="0" y="0"/>
                <wp:positionH relativeFrom="column">
                  <wp:posOffset>996315</wp:posOffset>
                </wp:positionH>
                <wp:positionV relativeFrom="paragraph">
                  <wp:posOffset>235585</wp:posOffset>
                </wp:positionV>
                <wp:extent cx="0" cy="876300"/>
                <wp:effectExtent l="0" t="0" r="19050" b="19050"/>
                <wp:wrapNone/>
                <wp:docPr id="97" name="Прямая соединительная линия 97"/>
                <wp:cNvGraphicFramePr/>
                <a:graphic xmlns:a="http://schemas.openxmlformats.org/drawingml/2006/main">
                  <a:graphicData uri="http://schemas.microsoft.com/office/word/2010/wordprocessingShape">
                    <wps:wsp>
                      <wps:cNvCnPr/>
                      <wps:spPr>
                        <a:xfrm>
                          <a:off x="0" y="0"/>
                          <a:ext cx="0" cy="876300"/>
                        </a:xfrm>
                        <a:prstGeom prst="line">
                          <a:avLst/>
                        </a:prstGeom>
                        <a:noFill/>
                        <a:ln w="9525" cap="flat" cmpd="sng" algn="ctr">
                          <a:solidFill>
                            <a:srgbClr val="F79646">
                              <a:lumMod val="50000"/>
                            </a:srgbClr>
                          </a:solidFill>
                          <a:prstDash val="solid"/>
                        </a:ln>
                        <a:effectLst/>
                      </wps:spPr>
                      <wps:bodyPr/>
                    </wps:wsp>
                  </a:graphicData>
                </a:graphic>
                <wp14:sizeRelV relativeFrom="margin">
                  <wp14:pctHeight>0</wp14:pctHeight>
                </wp14:sizeRelV>
              </wp:anchor>
            </w:drawing>
          </mc:Choice>
          <mc:Fallback>
            <w:pict>
              <v:line id="Прямая соединительная линия 97" o:spid="_x0000_s1026" style="position:absolute;z-index:25163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8.45pt,18.55pt" to="78.45pt,8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" strokecolor="#984807"/>
            </w:pict>
          </mc:Fallback>
        </mc:AlternateContent>
      </w:r>
      <w:r w:rsidRPr="0083128F">
        <w:rPr>
          <w:rFonts w:ascii="Times New Roman" w:eastAsia="Calibri" w:hAnsi="Times New Roman" w:cs="Times New Roman"/>
          <w:noProof/>
          <w:color w:val="984806" w:themeColor="accent6" w:themeShade="80"/>
          <w:sz w:val="28"/>
          <w:szCs w:val="28"/>
          <w:lang w:eastAsia="ru-RU"/>
        </w:rPr>
        <mc:AlternateContent>
          <mc:Choice Requires="wps">
            <w:drawing>
              <wp:anchor distT="0" distB="0" distL="114300" distR="114300" simplePos="0" relativeHeight="251631616" behindDoc="0" locked="0" layoutInCell="1" allowOverlap="1" wp14:anchorId="71575433" wp14:editId="3E462F2D">
                <wp:simplePos x="0" y="0"/>
                <wp:positionH relativeFrom="column">
                  <wp:posOffset>996315</wp:posOffset>
                </wp:positionH>
                <wp:positionV relativeFrom="paragraph">
                  <wp:posOffset>235585</wp:posOffset>
                </wp:positionV>
                <wp:extent cx="1257300" cy="0"/>
                <wp:effectExtent l="0" t="0" r="19050" b="19050"/>
                <wp:wrapNone/>
                <wp:docPr id="91" name="Прямая соединительная линия 91"/>
                <wp:cNvGraphicFramePr/>
                <a:graphic xmlns:a="http://schemas.openxmlformats.org/drawingml/2006/main">
                  <a:graphicData uri="http://schemas.microsoft.com/office/word/2010/wordprocessingShape">
                    <wps:wsp>
                      <wps:cNvCnPr/>
                      <wps:spPr>
                        <a:xfrm flipH="1">
                          <a:off x="0" y="0"/>
                          <a:ext cx="1257300" cy="0"/>
                        </a:xfrm>
                        <a:prstGeom prst="line">
                          <a:avLst/>
                        </a:prstGeom>
                        <a:noFill/>
                        <a:ln w="9525" cap="flat" cmpd="sng" algn="ctr">
                          <a:solidFill>
                            <a:srgbClr val="F79646">
                              <a:lumMod val="5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91" o:spid="_x0000_s1026" style="position:absolute;flip:x;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45pt,18.55pt" to="177.4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" strokecolor="#984807"/>
            </w:pict>
          </mc:Fallback>
        </mc:AlternateContent>
      </w:r>
      <w:r w:rsidRPr="0083128F">
        <w:rPr>
          <w:rFonts w:ascii="Times New Roman" w:eastAsia="Calibri" w:hAnsi="Times New Roman" w:cs="Times New Roman"/>
          <w:noProof/>
          <w:color w:val="E36C0A" w:themeColor="accent6" w:themeShade="BF"/>
          <w:sz w:val="28"/>
          <w:szCs w:val="28"/>
          <w:lang w:eastAsia="ru-RU"/>
        </w:rPr>
        <mc:AlternateContent>
          <mc:Choice Requires="wps">
            <w:drawing>
              <wp:anchor distT="0" distB="0" distL="114300" distR="114300" simplePos="0" relativeHeight="251627520" behindDoc="0" locked="0" layoutInCell="1" allowOverlap="1" wp14:anchorId="258C948F" wp14:editId="1D2C092B">
                <wp:simplePos x="0" y="0"/>
                <wp:positionH relativeFrom="column">
                  <wp:posOffset>2334260</wp:posOffset>
                </wp:positionH>
                <wp:positionV relativeFrom="paragraph">
                  <wp:posOffset>139065</wp:posOffset>
                </wp:positionV>
                <wp:extent cx="187960" cy="196215"/>
                <wp:effectExtent l="0" t="0" r="2540" b="0"/>
                <wp:wrapNone/>
                <wp:docPr id="35" name="Овал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960" cy="196215"/>
                        </a:xfrm>
                        <a:prstGeom prst="ellipse">
                          <a:avLst/>
                        </a:prstGeom>
                        <a:solidFill>
                          <a:srgbClr val="0099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5" o:spid="_x0000_s1026" style="position:absolute;margin-left:183.8pt;margin-top:10.95pt;width:14.8pt;height:15.4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" fillcolor="#09f" stroked="f"/>
            </w:pict>
          </mc:Fallback>
        </mc:AlternateContent>
      </w:r>
    </w:p>
    <w:p w:rsidR="007A662A" w:rsidRPr="0083128F" w:rsidRDefault="007A662A" w:rsidP="007A662A">
      <w:pPr>
        <w:tabs>
          <w:tab w:val="right" w:pos="9355"/>
        </w:tabs>
        <w:spacing w:after="0" w:line="240" w:lineRule="auto"/>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                                                                        </w:t>
      </w:r>
      <w:r w:rsidRPr="0083128F">
        <w:rPr>
          <w:rFonts w:ascii="Times New Roman" w:eastAsia="Calibri" w:hAnsi="Times New Roman" w:cs="Times New Roman"/>
          <w:sz w:val="28"/>
          <w:szCs w:val="28"/>
        </w:rPr>
        <w:tab/>
      </w:r>
    </w:p>
    <w:p w:rsidR="007A662A" w:rsidRPr="0083128F" w:rsidRDefault="007A662A" w:rsidP="007A662A">
      <w:pPr>
        <w:tabs>
          <w:tab w:val="left" w:pos="708"/>
          <w:tab w:val="left" w:pos="1416"/>
          <w:tab w:val="left" w:pos="2124"/>
          <w:tab w:val="left" w:pos="2832"/>
          <w:tab w:val="left" w:pos="3540"/>
          <w:tab w:val="left" w:pos="4248"/>
          <w:tab w:val="left" w:pos="4956"/>
          <w:tab w:val="left" w:pos="5664"/>
          <w:tab w:val="left" w:pos="6372"/>
          <w:tab w:val="left" w:pos="7890"/>
          <w:tab w:val="left" w:pos="8760"/>
          <w:tab w:val="left" w:pos="8910"/>
          <w:tab w:val="right" w:pos="9355"/>
        </w:tabs>
        <w:spacing w:after="0" w:line="240" w:lineRule="auto"/>
        <w:rPr>
          <w:rFonts w:ascii="Times New Roman" w:eastAsia="Calibri" w:hAnsi="Times New Roman" w:cs="Times New Roman"/>
          <w:sz w:val="24"/>
          <w:szCs w:val="24"/>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50048" behindDoc="0" locked="0" layoutInCell="1" allowOverlap="1" wp14:anchorId="3D687A95" wp14:editId="6C33764D">
                <wp:simplePos x="0" y="0"/>
                <wp:positionH relativeFrom="column">
                  <wp:posOffset>4075430</wp:posOffset>
                </wp:positionH>
                <wp:positionV relativeFrom="paragraph">
                  <wp:posOffset>160655</wp:posOffset>
                </wp:positionV>
                <wp:extent cx="953135" cy="883285"/>
                <wp:effectExtent l="0" t="0" r="18415" b="12065"/>
                <wp:wrapNone/>
                <wp:docPr id="132" name="Овал 132"/>
                <wp:cNvGraphicFramePr/>
                <a:graphic xmlns:a="http://schemas.openxmlformats.org/drawingml/2006/main">
                  <a:graphicData uri="http://schemas.microsoft.com/office/word/2010/wordprocessingShape">
                    <wps:wsp>
                      <wps:cNvSpPr/>
                      <wps:spPr>
                        <a:xfrm>
                          <a:off x="0" y="0"/>
                          <a:ext cx="953135" cy="883285"/>
                        </a:xfrm>
                        <a:prstGeom prst="ellipse">
                          <a:avLst/>
                        </a:prstGeom>
                        <a:solidFill>
                          <a:srgbClr val="F5750B"/>
                        </a:solidFill>
                        <a:ln w="25400" cap="flat" cmpd="sng" algn="ctr">
                          <a:solidFill>
                            <a:sysClr val="window" lastClr="FFFFFF"/>
                          </a:solidFill>
                          <a:prstDash val="solid"/>
                        </a:ln>
                        <a:effectLst/>
                      </wps:spPr>
                      <wps:txbx>
                        <w:txbxContent>
                          <w:p w:rsidR="00217A12" w:rsidRDefault="00217A12" w:rsidP="007A662A">
                            <w:pPr>
                              <w:spacing w:after="0" w:line="240" w:lineRule="auto"/>
                              <w:jc w:val="center"/>
                              <w:rPr>
                                <w:rFonts w:ascii="Times New Roman" w:hAnsi="Times New Roman" w:cs="Times New Roman"/>
                                <w:sz w:val="20"/>
                                <w:szCs w:val="20"/>
                              </w:rPr>
                            </w:pPr>
                          </w:p>
                          <w:p w:rsidR="00217A12" w:rsidRPr="009C407F" w:rsidRDefault="00217A12" w:rsidP="007A662A">
                            <w:pPr>
                              <w:spacing w:after="0" w:line="240" w:lineRule="auto"/>
                              <w:jc w:val="center"/>
                              <w:rPr>
                                <w:rFonts w:ascii="Times New Roman" w:hAnsi="Times New Roman" w:cs="Times New Roman"/>
                                <w:b/>
                                <w:color w:val="FFFFFF" w:themeColor="background1"/>
                                <w:sz w:val="28"/>
                                <w:szCs w:val="28"/>
                              </w:rPr>
                            </w:pPr>
                            <w:r w:rsidRPr="009C407F">
                              <w:rPr>
                                <w:rFonts w:ascii="Times New Roman" w:hAnsi="Times New Roman" w:cs="Times New Roman"/>
                                <w:b/>
                                <w:color w:val="FFFFFF" w:themeColor="background1"/>
                                <w:sz w:val="28"/>
                                <w:szCs w:val="28"/>
                              </w:rPr>
                              <w:t>83 478,1</w:t>
                            </w:r>
                          </w:p>
                          <w:p w:rsidR="00217A12" w:rsidRPr="005B7AF2" w:rsidRDefault="00217A12" w:rsidP="007A662A">
                            <w:pPr>
                              <w:spacing w:after="0" w:line="240" w:lineRule="auto"/>
                              <w:rPr>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32" o:spid="_x0000_s1039" style="position:absolute;margin-left:320.9pt;margin-top:12.65pt;width:75.05pt;height:69.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" fillcolor="#f5750b" strokecolor="window" strokeweight="2pt">
                <v:textbox inset="0,0,0,0">
                  <w:txbxContent>
                    <w:p w:rsidR="00217A12" w:rsidRDefault="00217A12" w:rsidP="007A662A">
                      <w:pPr>
                        <w:spacing w:after="0" w:line="240" w:lineRule="auto"/>
                        <w:jc w:val="center"/>
                        <w:rPr>
                          <w:rFonts w:ascii="Times New Roman" w:hAnsi="Times New Roman" w:cs="Times New Roman"/>
                          <w:sz w:val="20"/>
                          <w:szCs w:val="20"/>
                        </w:rPr>
                      </w:pPr>
                    </w:p>
                    <w:p w:rsidR="00217A12" w:rsidRPr="009C407F" w:rsidRDefault="00217A12" w:rsidP="007A662A">
                      <w:pPr>
                        <w:spacing w:after="0" w:line="240" w:lineRule="auto"/>
                        <w:jc w:val="center"/>
                        <w:rPr>
                          <w:rFonts w:ascii="Times New Roman" w:hAnsi="Times New Roman" w:cs="Times New Roman"/>
                          <w:b/>
                          <w:color w:val="FFFFFF" w:themeColor="background1"/>
                          <w:sz w:val="28"/>
                          <w:szCs w:val="28"/>
                        </w:rPr>
                      </w:pPr>
                      <w:r w:rsidRPr="009C407F">
                        <w:rPr>
                          <w:rFonts w:ascii="Times New Roman" w:hAnsi="Times New Roman" w:cs="Times New Roman"/>
                          <w:b/>
                          <w:color w:val="FFFFFF" w:themeColor="background1"/>
                          <w:sz w:val="28"/>
                          <w:szCs w:val="28"/>
                        </w:rPr>
                        <w:t>83 478,1</w:t>
                      </w:r>
                    </w:p>
                    <w:p w:rsidR="00217A12" w:rsidRPr="005B7AF2" w:rsidRDefault="00217A12" w:rsidP="007A662A">
                      <w:pPr>
                        <w:spacing w:after="0" w:line="240" w:lineRule="auto"/>
                        <w:rPr>
                          <w:sz w:val="24"/>
                          <w:szCs w:val="24"/>
                        </w:rPr>
                      </w:pPr>
                    </w:p>
                  </w:txbxContent>
                </v:textbox>
              </v:oval>
            </w:pict>
          </mc:Fallback>
        </mc:AlternateContent>
      </w: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49024" behindDoc="1" locked="0" layoutInCell="1" allowOverlap="1" wp14:anchorId="0D4E4F74" wp14:editId="104AC2C6">
                <wp:simplePos x="0" y="0"/>
                <wp:positionH relativeFrom="column">
                  <wp:posOffset>4901565</wp:posOffset>
                </wp:positionH>
                <wp:positionV relativeFrom="paragraph">
                  <wp:posOffset>50165</wp:posOffset>
                </wp:positionV>
                <wp:extent cx="1047750" cy="990600"/>
                <wp:effectExtent l="0" t="0" r="19050" b="19050"/>
                <wp:wrapNone/>
                <wp:docPr id="131" name="Овал 131"/>
                <wp:cNvGraphicFramePr/>
                <a:graphic xmlns:a="http://schemas.openxmlformats.org/drawingml/2006/main">
                  <a:graphicData uri="http://schemas.microsoft.com/office/word/2010/wordprocessingShape">
                    <wps:wsp>
                      <wps:cNvSpPr/>
                      <wps:spPr>
                        <a:xfrm>
                          <a:off x="0" y="0"/>
                          <a:ext cx="1047750" cy="990600"/>
                        </a:xfrm>
                        <a:prstGeom prst="ellipse">
                          <a:avLst/>
                        </a:prstGeom>
                        <a:solidFill>
                          <a:srgbClr val="F5750B"/>
                        </a:solidFill>
                        <a:ln w="25400" cap="flat" cmpd="sng" algn="ctr">
                          <a:solidFill>
                            <a:sysClr val="window" lastClr="FFFFFF"/>
                          </a:solidFill>
                          <a:prstDash val="solid"/>
                        </a:ln>
                        <a:effectLst/>
                      </wps:spPr>
                      <wps:txbx>
                        <w:txbxContent>
                          <w:p w:rsidR="00217A12" w:rsidRPr="008B31B9" w:rsidRDefault="00217A12" w:rsidP="007A662A">
                            <w:pPr>
                              <w:spacing w:after="0" w:line="240" w:lineRule="auto"/>
                              <w:jc w:val="center"/>
                              <w:rPr>
                                <w:rFonts w:ascii="Times New Roman" w:hAnsi="Times New Roman" w:cs="Times New Roman"/>
                                <w:color w:val="FFFFFF" w:themeColor="background1"/>
                                <w:sz w:val="28"/>
                                <w:szCs w:val="28"/>
                                <w14:textOutline w14:w="9525" w14:cap="rnd" w14:cmpd="sng" w14:algn="ctr">
                                  <w14:solidFill>
                                    <w14:schemeClr w14:val="bg1"/>
                                  </w14:solidFill>
                                  <w14:prstDash w14:val="solid"/>
                                  <w14:bevel/>
                                </w14:textOutline>
                              </w:rPr>
                            </w:pPr>
                            <w:r w:rsidRPr="008B31B9">
                              <w:rPr>
                                <w:rFonts w:ascii="Times New Roman" w:hAnsi="Times New Roman" w:cs="Times New Roman"/>
                                <w:color w:val="FFFFFF" w:themeColor="background1"/>
                                <w:sz w:val="28"/>
                                <w:szCs w:val="28"/>
                                <w14:textOutline w14:w="9525" w14:cap="rnd" w14:cmpd="sng" w14:algn="ctr">
                                  <w14:solidFill>
                                    <w14:schemeClr w14:val="bg1"/>
                                  </w14:solidFill>
                                  <w14:prstDash w14:val="solid"/>
                                  <w14:bevel/>
                                </w14:textOutline>
                              </w:rPr>
                              <w:t>85 528,4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31" o:spid="_x0000_s1040" style="position:absolute;margin-left:385.95pt;margin-top:3.95pt;width:82.5pt;height:7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" fillcolor="#f5750b" strokecolor="window" strokeweight="2pt">
                <v:textbox inset="0,0,0,0">
                  <w:txbxContent>
                    <w:p w:rsidR="00217A12" w:rsidRPr="008B31B9" w:rsidRDefault="00217A12" w:rsidP="007A662A">
                      <w:pPr>
                        <w:spacing w:after="0" w:line="240" w:lineRule="auto"/>
                        <w:jc w:val="center"/>
                        <w:rPr>
                          <w:rFonts w:ascii="Times New Roman" w:hAnsi="Times New Roman" w:cs="Times New Roman"/>
                          <w:color w:val="FFFFFF" w:themeColor="background1"/>
                          <w:sz w:val="28"/>
                          <w:szCs w:val="28"/>
                          <w14:textOutline w14:w="9525" w14:cap="rnd" w14:cmpd="sng" w14:algn="ctr">
                            <w14:solidFill>
                              <w14:schemeClr w14:val="bg1"/>
                            </w14:solidFill>
                            <w14:prstDash w14:val="solid"/>
                            <w14:bevel/>
                          </w14:textOutline>
                        </w:rPr>
                      </w:pPr>
                      <w:r w:rsidRPr="008B31B9">
                        <w:rPr>
                          <w:rFonts w:ascii="Times New Roman" w:hAnsi="Times New Roman" w:cs="Times New Roman"/>
                          <w:color w:val="FFFFFF" w:themeColor="background1"/>
                          <w:sz w:val="28"/>
                          <w:szCs w:val="28"/>
                          <w14:textOutline w14:w="9525" w14:cap="rnd" w14:cmpd="sng" w14:algn="ctr">
                            <w14:solidFill>
                              <w14:schemeClr w14:val="bg1"/>
                            </w14:solidFill>
                            <w14:prstDash w14:val="solid"/>
                            <w14:bevel/>
                          </w14:textOutline>
                        </w:rPr>
                        <w:t>85 528,4</w:t>
                      </w:r>
                    </w:p>
                  </w:txbxContent>
                </v:textbox>
              </v:oval>
            </w:pict>
          </mc:Fallback>
        </mc:AlternateContent>
      </w: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39808" behindDoc="0" locked="0" layoutInCell="1" allowOverlap="1" wp14:anchorId="1F1EF129" wp14:editId="01167376">
                <wp:simplePos x="0" y="0"/>
                <wp:positionH relativeFrom="column">
                  <wp:posOffset>2720340</wp:posOffset>
                </wp:positionH>
                <wp:positionV relativeFrom="paragraph">
                  <wp:posOffset>231140</wp:posOffset>
                </wp:positionV>
                <wp:extent cx="1143000" cy="762000"/>
                <wp:effectExtent l="0" t="0" r="0" b="0"/>
                <wp:wrapNone/>
                <wp:docPr id="118" name="Поле 118"/>
                <wp:cNvGraphicFramePr/>
                <a:graphic xmlns:a="http://schemas.openxmlformats.org/drawingml/2006/main">
                  <a:graphicData uri="http://schemas.microsoft.com/office/word/2010/wordprocessingShape">
                    <wps:wsp>
                      <wps:cNvSpPr txBox="1"/>
                      <wps:spPr>
                        <a:xfrm>
                          <a:off x="0" y="0"/>
                          <a:ext cx="1143000" cy="762000"/>
                        </a:xfrm>
                        <a:prstGeom prst="rect">
                          <a:avLst/>
                        </a:prstGeom>
                        <a:solidFill>
                          <a:sysClr val="window" lastClr="FFFFFF"/>
                        </a:solidFill>
                        <a:ln w="6350">
                          <a:noFill/>
                        </a:ln>
                        <a:effectLst/>
                      </wps:spPr>
                      <wps:txbx>
                        <w:txbxContent>
                          <w:p w:rsidR="00217A12" w:rsidRPr="0066754F" w:rsidRDefault="00217A12" w:rsidP="007A662A">
                            <w:pPr>
                              <w:spacing w:after="0" w:line="240" w:lineRule="auto"/>
                              <w:jc w:val="center"/>
                              <w:rPr>
                                <w:rFonts w:ascii="Times New Roman" w:hAnsi="Times New Roman" w:cs="Times New Roman"/>
                              </w:rPr>
                            </w:pPr>
                            <w:r w:rsidRPr="0066754F">
                              <w:rPr>
                                <w:rFonts w:ascii="Times New Roman" w:hAnsi="Times New Roman" w:cs="Times New Roman"/>
                              </w:rPr>
                              <w:t>Объем проверенных средств         млн рублей</w:t>
                            </w:r>
                          </w:p>
                          <w:p w:rsidR="00217A12" w:rsidRPr="008F51AA" w:rsidRDefault="00217A12" w:rsidP="007A662A">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18" o:spid="_x0000_s1041" type="#_x0000_t202" style="position:absolute;margin-left:214.2pt;margin-top:18.2pt;width:90pt;height:60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" fillcolor="window" stroked="f" strokeweight=".5pt">
                <v:textbox>
                  <w:txbxContent>
                    <w:p w:rsidR="00217A12" w:rsidRPr="0066754F" w:rsidRDefault="00217A12" w:rsidP="007A662A">
                      <w:pPr>
                        <w:spacing w:after="0" w:line="240" w:lineRule="auto"/>
                        <w:jc w:val="center"/>
                        <w:rPr>
                          <w:rFonts w:ascii="Times New Roman" w:hAnsi="Times New Roman" w:cs="Times New Roman"/>
                        </w:rPr>
                      </w:pPr>
                      <w:r w:rsidRPr="0066754F">
                        <w:rPr>
                          <w:rFonts w:ascii="Times New Roman" w:hAnsi="Times New Roman" w:cs="Times New Roman"/>
                        </w:rPr>
                        <w:t xml:space="preserve">Объем проверенных средств         </w:t>
                      </w:r>
                      <w:proofErr w:type="gramStart"/>
                      <w:r w:rsidRPr="0066754F">
                        <w:rPr>
                          <w:rFonts w:ascii="Times New Roman" w:hAnsi="Times New Roman" w:cs="Times New Roman"/>
                        </w:rPr>
                        <w:t>млн</w:t>
                      </w:r>
                      <w:proofErr w:type="gramEnd"/>
                      <w:r w:rsidRPr="0066754F">
                        <w:rPr>
                          <w:rFonts w:ascii="Times New Roman" w:hAnsi="Times New Roman" w:cs="Times New Roman"/>
                        </w:rPr>
                        <w:t xml:space="preserve"> рублей</w:t>
                      </w:r>
                    </w:p>
                    <w:p w:rsidR="00217A12" w:rsidRPr="008F51AA" w:rsidRDefault="00217A12" w:rsidP="007A662A">
                      <w:pPr>
                        <w:rPr>
                          <w:rFonts w:ascii="Times New Roman" w:hAnsi="Times New Roman" w:cs="Times New Roman"/>
                          <w:sz w:val="24"/>
                          <w:szCs w:val="24"/>
                        </w:rPr>
                      </w:pPr>
                    </w:p>
                  </w:txbxContent>
                </v:textbox>
              </v:shape>
            </w:pict>
          </mc:Fallback>
        </mc:AlternateContent>
      </w:r>
      <w:r w:rsidRPr="0083128F">
        <w:rPr>
          <w:rFonts w:ascii="Times New Roman" w:eastAsia="Calibri" w:hAnsi="Times New Roman" w:cs="Times New Roman"/>
          <w:noProof/>
          <w:color w:val="E36C0A" w:themeColor="accent6" w:themeShade="BF"/>
          <w:sz w:val="28"/>
          <w:szCs w:val="28"/>
          <w:lang w:eastAsia="ru-RU"/>
        </w:rPr>
        <w:drawing>
          <wp:anchor distT="0" distB="0" distL="114300" distR="114300" simplePos="0" relativeHeight="251625472" behindDoc="0" locked="0" layoutInCell="1" allowOverlap="1" wp14:anchorId="555826DF" wp14:editId="31D80AE9">
            <wp:simplePos x="0" y="0"/>
            <wp:positionH relativeFrom="column">
              <wp:posOffset>-375285</wp:posOffset>
            </wp:positionH>
            <wp:positionV relativeFrom="paragraph">
              <wp:posOffset>163195</wp:posOffset>
            </wp:positionV>
            <wp:extent cx="2295525" cy="2714625"/>
            <wp:effectExtent l="0" t="0" r="0" b="0"/>
            <wp:wrapNone/>
            <wp:docPr id="37" name="Диаграмма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r w:rsidRPr="0083128F">
        <w:rPr>
          <w:rFonts w:ascii="Times New Roman" w:eastAsia="Calibri" w:hAnsi="Times New Roman" w:cs="Times New Roman"/>
          <w:color w:val="E36C0A" w:themeColor="accent6" w:themeShade="BF"/>
          <w:sz w:val="28"/>
          <w:szCs w:val="28"/>
        </w:rPr>
        <w:t xml:space="preserve">                                                          </w:t>
      </w:r>
      <w:r w:rsidRPr="0083128F">
        <w:rPr>
          <w:rFonts w:ascii="Times New Roman" w:eastAsia="Calibri" w:hAnsi="Times New Roman" w:cs="Times New Roman"/>
          <w:color w:val="E36C0A" w:themeColor="accent6" w:themeShade="BF"/>
          <w:sz w:val="44"/>
          <w:szCs w:val="44"/>
        </w:rPr>
        <w:t xml:space="preserve"> </w:t>
      </w:r>
      <w:r w:rsidRPr="0083128F">
        <w:rPr>
          <w:rFonts w:ascii="Times New Roman" w:eastAsia="Calibri" w:hAnsi="Times New Roman" w:cs="Times New Roman"/>
          <w:sz w:val="24"/>
          <w:szCs w:val="24"/>
        </w:rPr>
        <w:tab/>
        <w:t xml:space="preserve">  </w:t>
      </w:r>
      <w:r w:rsidRPr="0083128F">
        <w:rPr>
          <w:rFonts w:ascii="Times New Roman" w:eastAsia="Calibri" w:hAnsi="Times New Roman" w:cs="Times New Roman"/>
          <w:sz w:val="24"/>
          <w:szCs w:val="24"/>
        </w:rPr>
        <w:tab/>
        <w:t xml:space="preserve">              </w:t>
      </w:r>
      <w:r w:rsidRPr="0083128F">
        <w:rPr>
          <w:rFonts w:ascii="Times New Roman" w:eastAsia="Calibri" w:hAnsi="Times New Roman" w:cs="Times New Roman"/>
          <w:sz w:val="24"/>
          <w:szCs w:val="24"/>
        </w:rPr>
        <w:tab/>
      </w:r>
      <w:r w:rsidRPr="0083128F">
        <w:rPr>
          <w:rFonts w:ascii="Times New Roman" w:eastAsia="Calibri" w:hAnsi="Times New Roman" w:cs="Times New Roman"/>
          <w:sz w:val="24"/>
          <w:szCs w:val="24"/>
        </w:rPr>
        <w:tab/>
      </w:r>
      <w:r w:rsidRPr="0083128F">
        <w:rPr>
          <w:rFonts w:ascii="Times New Roman" w:eastAsia="Calibri" w:hAnsi="Times New Roman" w:cs="Times New Roman"/>
          <w:sz w:val="24"/>
          <w:szCs w:val="24"/>
        </w:rPr>
        <w:tab/>
      </w:r>
      <w:r w:rsidRPr="0083128F">
        <w:rPr>
          <w:rFonts w:ascii="Times New Roman" w:eastAsia="Calibri" w:hAnsi="Times New Roman" w:cs="Times New Roman"/>
          <w:sz w:val="24"/>
          <w:szCs w:val="24"/>
        </w:rPr>
        <w:tab/>
        <w:t xml:space="preserve">                                 объектов</w:t>
      </w:r>
    </w:p>
    <w:p w:rsidR="007A662A" w:rsidRPr="0083128F" w:rsidRDefault="007A662A" w:rsidP="007A662A">
      <w:pPr>
        <w:rPr>
          <w:rFonts w:ascii="Times New Roman" w:eastAsia="Calibri" w:hAnsi="Times New Roman" w:cs="Times New Roman"/>
          <w:sz w:val="28"/>
          <w:szCs w:val="28"/>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58240" behindDoc="0" locked="0" layoutInCell="1" allowOverlap="1" wp14:anchorId="65B8E790" wp14:editId="01986093">
                <wp:simplePos x="0" y="0"/>
                <wp:positionH relativeFrom="column">
                  <wp:posOffset>1691640</wp:posOffset>
                </wp:positionH>
                <wp:positionV relativeFrom="paragraph">
                  <wp:posOffset>271145</wp:posOffset>
                </wp:positionV>
                <wp:extent cx="0" cy="371475"/>
                <wp:effectExtent l="0" t="0" r="19050" b="9525"/>
                <wp:wrapNone/>
                <wp:docPr id="141" name="Прямая соединительная линия 141"/>
                <wp:cNvGraphicFramePr/>
                <a:graphic xmlns:a="http://schemas.openxmlformats.org/drawingml/2006/main">
                  <a:graphicData uri="http://schemas.microsoft.com/office/word/2010/wordprocessingShape">
                    <wps:wsp>
                      <wps:cNvCnPr/>
                      <wps:spPr>
                        <a:xfrm>
                          <a:off x="0" y="0"/>
                          <a:ext cx="0" cy="371475"/>
                        </a:xfrm>
                        <a:prstGeom prst="line">
                          <a:avLst/>
                        </a:prstGeom>
                        <a:noFill/>
                        <a:ln w="9525" cap="flat" cmpd="sng" algn="ctr">
                          <a:solidFill>
                            <a:srgbClr val="F79646">
                              <a:lumMod val="5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4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2pt,21.35pt" to="133.2pt,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" strokecolor="#984807"/>
            </w:pict>
          </mc:Fallback>
        </mc:AlternateContent>
      </w:r>
      <w:r w:rsidRPr="0083128F">
        <w:rPr>
          <w:rFonts w:ascii="Times New Roman" w:eastAsia="Calibri" w:hAnsi="Times New Roman" w:cs="Times New Roman"/>
          <w:noProof/>
          <w:color w:val="984806" w:themeColor="accent6" w:themeShade="80"/>
          <w:sz w:val="28"/>
          <w:szCs w:val="28"/>
          <w:lang w:eastAsia="ru-RU"/>
        </w:rPr>
        <mc:AlternateContent>
          <mc:Choice Requires="wps">
            <w:drawing>
              <wp:anchor distT="0" distB="0" distL="114300" distR="114300" simplePos="0" relativeHeight="251657216" behindDoc="0" locked="0" layoutInCell="1" allowOverlap="1" wp14:anchorId="4DBD9209" wp14:editId="7C984AAB">
                <wp:simplePos x="0" y="0"/>
                <wp:positionH relativeFrom="column">
                  <wp:posOffset>1691640</wp:posOffset>
                </wp:positionH>
                <wp:positionV relativeFrom="paragraph">
                  <wp:posOffset>271145</wp:posOffset>
                </wp:positionV>
                <wp:extent cx="561975" cy="0"/>
                <wp:effectExtent l="0" t="0" r="9525" b="19050"/>
                <wp:wrapNone/>
                <wp:docPr id="140" name="Прямая соединительная линия 140"/>
                <wp:cNvGraphicFramePr/>
                <a:graphic xmlns:a="http://schemas.openxmlformats.org/drawingml/2006/main">
                  <a:graphicData uri="http://schemas.microsoft.com/office/word/2010/wordprocessingShape">
                    <wps:wsp>
                      <wps:cNvCnPr/>
                      <wps:spPr>
                        <a:xfrm>
                          <a:off x="0" y="0"/>
                          <a:ext cx="561975" cy="0"/>
                        </a:xfrm>
                        <a:prstGeom prst="line">
                          <a:avLst/>
                        </a:prstGeom>
                        <a:noFill/>
                        <a:ln w="9525" cap="flat" cmpd="sng" algn="ctr">
                          <a:solidFill>
                            <a:srgbClr val="F79646">
                              <a:lumMod val="5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4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2pt,21.35pt" to="177.4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" strokecolor="#984807"/>
            </w:pict>
          </mc:Fallback>
        </mc:AlternateContent>
      </w:r>
      <w:r w:rsidRPr="0083128F">
        <w:rPr>
          <w:rFonts w:ascii="Times New Roman" w:eastAsia="Calibri" w:hAnsi="Times New Roman" w:cs="Times New Roman"/>
          <w:noProof/>
          <w:color w:val="F5750B"/>
          <w:sz w:val="28"/>
          <w:szCs w:val="28"/>
          <w:lang w:eastAsia="ru-RU"/>
        </w:rPr>
        <mc:AlternateContent>
          <mc:Choice Requires="wps">
            <w:drawing>
              <wp:anchor distT="0" distB="0" distL="114300" distR="114300" simplePos="0" relativeHeight="251628544" behindDoc="0" locked="0" layoutInCell="1" allowOverlap="1" wp14:anchorId="797580E6" wp14:editId="2BDEDE48">
                <wp:simplePos x="0" y="0"/>
                <wp:positionH relativeFrom="column">
                  <wp:posOffset>2319020</wp:posOffset>
                </wp:positionH>
                <wp:positionV relativeFrom="paragraph">
                  <wp:posOffset>196215</wp:posOffset>
                </wp:positionV>
                <wp:extent cx="187325" cy="182880"/>
                <wp:effectExtent l="0" t="0" r="3175" b="7620"/>
                <wp:wrapNone/>
                <wp:docPr id="82" name="Овал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 cy="182880"/>
                        </a:xfrm>
                        <a:prstGeom prst="ellipse">
                          <a:avLst/>
                        </a:prstGeom>
                        <a:solidFill>
                          <a:srgbClr val="F5750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82" o:spid="_x0000_s1026" style="position:absolute;margin-left:182.6pt;margin-top:15.45pt;width:14.75pt;height:14.4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" fillcolor="#f5750b" stroked="f"/>
            </w:pict>
          </mc:Fallback>
        </mc:AlternateContent>
      </w:r>
      <w:r w:rsidRPr="0083128F">
        <w:rPr>
          <w:rFonts w:ascii="Times New Roman" w:eastAsia="Calibri" w:hAnsi="Times New Roman" w:cs="Times New Roman"/>
          <w:sz w:val="24"/>
          <w:szCs w:val="24"/>
        </w:rPr>
        <w:t xml:space="preserve">                                                                            </w:t>
      </w:r>
    </w:p>
    <w:p w:rsidR="007A662A" w:rsidRPr="0083128F" w:rsidRDefault="00574428" w:rsidP="007A662A">
      <w:pPr>
        <w:rPr>
          <w:rFonts w:ascii="Times New Roman" w:eastAsia="Calibri" w:hAnsi="Times New Roman" w:cs="Times New Roman"/>
          <w:sz w:val="28"/>
          <w:szCs w:val="28"/>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26496" behindDoc="0" locked="0" layoutInCell="1" allowOverlap="1" wp14:anchorId="20024B32" wp14:editId="130B8B3E">
                <wp:simplePos x="0" y="0"/>
                <wp:positionH relativeFrom="column">
                  <wp:posOffset>-194945</wp:posOffset>
                </wp:positionH>
                <wp:positionV relativeFrom="paragraph">
                  <wp:posOffset>17145</wp:posOffset>
                </wp:positionV>
                <wp:extent cx="1952625" cy="1971675"/>
                <wp:effectExtent l="0" t="0" r="28575" b="28575"/>
                <wp:wrapNone/>
                <wp:docPr id="36" name="Овал 36"/>
                <wp:cNvGraphicFramePr/>
                <a:graphic xmlns:a="http://schemas.openxmlformats.org/drawingml/2006/main">
                  <a:graphicData uri="http://schemas.microsoft.com/office/word/2010/wordprocessingShape">
                    <wps:wsp>
                      <wps:cNvSpPr/>
                      <wps:spPr>
                        <a:xfrm>
                          <a:off x="0" y="0"/>
                          <a:ext cx="1952625" cy="1971675"/>
                        </a:xfrm>
                        <a:prstGeom prst="ellipse">
                          <a:avLst/>
                        </a:prstGeom>
                        <a:solidFill>
                          <a:sysClr val="window" lastClr="FFFFFF"/>
                        </a:solidFill>
                        <a:ln w="3175" cap="flat" cmpd="sng" algn="ctr">
                          <a:solidFill>
                            <a:srgbClr val="F79646">
                              <a:lumMod val="50000"/>
                            </a:srgbClr>
                          </a:solidFill>
                          <a:prstDash val="solid"/>
                        </a:ln>
                        <a:effectLst/>
                      </wps:spPr>
                      <wps:txbx>
                        <w:txbxContent>
                          <w:p w:rsidR="00217A12" w:rsidRDefault="00217A12" w:rsidP="007A662A"/>
                          <w:p w:rsidR="00217A12" w:rsidRDefault="00217A12" w:rsidP="007A662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6" o:spid="_x0000_s1042" style="position:absolute;margin-left:-15.35pt;margin-top:1.35pt;width:153.75pt;height:155.2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" fillcolor="window" strokecolor="#984807" strokeweight=".25pt">
                <v:textbox>
                  <w:txbxContent>
                    <w:p w:rsidR="00217A12" w:rsidRDefault="00217A12" w:rsidP="007A662A"/>
                    <w:p w:rsidR="00217A12" w:rsidRDefault="00217A12" w:rsidP="007A662A"/>
                  </w:txbxContent>
                </v:textbox>
              </v:oval>
            </w:pict>
          </mc:Fallback>
        </mc:AlternateContent>
      </w:r>
      <w:r w:rsidR="007A662A" w:rsidRPr="0083128F">
        <w:rPr>
          <w:rFonts w:ascii="Times New Roman" w:eastAsia="Calibri" w:hAnsi="Times New Roman" w:cs="Times New Roman"/>
          <w:sz w:val="28"/>
          <w:szCs w:val="28"/>
        </w:rPr>
        <w:tab/>
      </w:r>
    </w:p>
    <w:p w:rsidR="007A662A" w:rsidRPr="0083128F" w:rsidRDefault="00574428" w:rsidP="007A662A">
      <w:pPr>
        <w:tabs>
          <w:tab w:val="center" w:pos="4962"/>
          <w:tab w:val="left" w:pos="6885"/>
          <w:tab w:val="left" w:pos="7125"/>
          <w:tab w:val="left" w:pos="7170"/>
          <w:tab w:val="left" w:pos="8580"/>
        </w:tabs>
        <w:spacing w:after="0" w:line="240" w:lineRule="auto"/>
        <w:rPr>
          <w:rFonts w:ascii="Times New Roman" w:eastAsia="Calibri" w:hAnsi="Times New Roman" w:cs="Times New Roman"/>
          <w:sz w:val="24"/>
          <w:szCs w:val="24"/>
        </w:rPr>
      </w:pPr>
      <w:r w:rsidRPr="0083128F">
        <w:rPr>
          <w:rFonts w:ascii="Times New Roman" w:eastAsia="Calibri" w:hAnsi="Times New Roman" w:cs="Times New Roman"/>
          <w:noProof/>
          <w:sz w:val="24"/>
          <w:szCs w:val="24"/>
          <w:lang w:eastAsia="ru-RU"/>
        </w:rPr>
        <mc:AlternateContent>
          <mc:Choice Requires="wps">
            <w:drawing>
              <wp:anchor distT="0" distB="0" distL="114300" distR="114300" simplePos="0" relativeHeight="251641856" behindDoc="0" locked="0" layoutInCell="1" allowOverlap="1" wp14:anchorId="0EF1198F" wp14:editId="526E34B3">
                <wp:simplePos x="0" y="0"/>
                <wp:positionH relativeFrom="column">
                  <wp:posOffset>20955</wp:posOffset>
                </wp:positionH>
                <wp:positionV relativeFrom="paragraph">
                  <wp:posOffset>83185</wp:posOffset>
                </wp:positionV>
                <wp:extent cx="1552575" cy="1136015"/>
                <wp:effectExtent l="0" t="0" r="9525" b="6985"/>
                <wp:wrapNone/>
                <wp:docPr id="120" name="Поле 120"/>
                <wp:cNvGraphicFramePr/>
                <a:graphic xmlns:a="http://schemas.openxmlformats.org/drawingml/2006/main">
                  <a:graphicData uri="http://schemas.microsoft.com/office/word/2010/wordprocessingShape">
                    <wps:wsp>
                      <wps:cNvSpPr txBox="1"/>
                      <wps:spPr>
                        <a:xfrm>
                          <a:off x="0" y="0"/>
                          <a:ext cx="1552575" cy="1136015"/>
                        </a:xfrm>
                        <a:prstGeom prst="rect">
                          <a:avLst/>
                        </a:prstGeom>
                        <a:solidFill>
                          <a:sysClr val="window" lastClr="FFFFFF"/>
                        </a:solidFill>
                        <a:ln w="6350">
                          <a:noFill/>
                        </a:ln>
                        <a:effectLst/>
                      </wps:spPr>
                      <wps:txbx>
                        <w:txbxContent>
                          <w:p w:rsidR="00217A12" w:rsidRPr="007B72E1" w:rsidRDefault="00217A12" w:rsidP="007A662A">
                            <w:pPr>
                              <w:jc w:val="center"/>
                              <w:rPr>
                                <w:rFonts w:ascii="Times New Roman" w:hAnsi="Times New Roman" w:cs="Times New Roman"/>
                                <w:sz w:val="32"/>
                                <w:szCs w:val="32"/>
                              </w:rPr>
                            </w:pPr>
                            <w:r w:rsidRPr="007B72E1">
                              <w:rPr>
                                <w:rFonts w:ascii="Times New Roman" w:hAnsi="Times New Roman" w:cs="Times New Roman"/>
                                <w:sz w:val="32"/>
                                <w:szCs w:val="32"/>
                              </w:rPr>
                              <w:t>Результаты контрольных мероприятий по ВГФК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0" o:spid="_x0000_s1043" type="#_x0000_t202" style="position:absolute;margin-left:1.65pt;margin-top:6.55pt;width:122.25pt;height:89.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" fillcolor="window" stroked="f" strokeweight=".5pt">
                <v:textbox>
                  <w:txbxContent>
                    <w:p w:rsidR="00217A12" w:rsidRPr="007B72E1" w:rsidRDefault="00217A12" w:rsidP="007A662A">
                      <w:pPr>
                        <w:jc w:val="center"/>
                        <w:rPr>
                          <w:rFonts w:ascii="Times New Roman" w:hAnsi="Times New Roman" w:cs="Times New Roman"/>
                          <w:sz w:val="32"/>
                          <w:szCs w:val="32"/>
                        </w:rPr>
                      </w:pPr>
                      <w:r w:rsidRPr="007B72E1">
                        <w:rPr>
                          <w:rFonts w:ascii="Times New Roman" w:hAnsi="Times New Roman" w:cs="Times New Roman"/>
                          <w:sz w:val="32"/>
                          <w:szCs w:val="32"/>
                        </w:rPr>
                        <w:t>Результаты контрольных мероприятий по ВГФК</w:t>
                      </w:r>
                    </w:p>
                  </w:txbxContent>
                </v:textbox>
              </v:shape>
            </w:pict>
          </mc:Fallback>
        </mc:AlternateContent>
      </w:r>
      <w:r w:rsidR="00CE4F20"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48000" behindDoc="1" locked="0" layoutInCell="1" allowOverlap="1" wp14:anchorId="76E1D48E" wp14:editId="50A45142">
                <wp:simplePos x="0" y="0"/>
                <wp:positionH relativeFrom="column">
                  <wp:posOffset>5066030</wp:posOffset>
                </wp:positionH>
                <wp:positionV relativeFrom="paragraph">
                  <wp:posOffset>169545</wp:posOffset>
                </wp:positionV>
                <wp:extent cx="878840" cy="774065"/>
                <wp:effectExtent l="0" t="0" r="16510" b="26035"/>
                <wp:wrapNone/>
                <wp:docPr id="129" name="Равнобедренный треугольник 129"/>
                <wp:cNvGraphicFramePr/>
                <a:graphic xmlns:a="http://schemas.openxmlformats.org/drawingml/2006/main">
                  <a:graphicData uri="http://schemas.microsoft.com/office/word/2010/wordprocessingShape">
                    <wps:wsp>
                      <wps:cNvSpPr/>
                      <wps:spPr>
                        <a:xfrm>
                          <a:off x="0" y="0"/>
                          <a:ext cx="878840" cy="774065"/>
                        </a:xfrm>
                        <a:prstGeom prst="triangle">
                          <a:avLst/>
                        </a:prstGeom>
                        <a:solidFill>
                          <a:srgbClr val="800080"/>
                        </a:solidFill>
                        <a:ln w="25400" cap="flat" cmpd="sng" algn="ctr">
                          <a:solidFill>
                            <a:srgbClr val="EAEAEA"/>
                          </a:solidFill>
                          <a:prstDash val="solid"/>
                        </a:ln>
                        <a:effectLst/>
                      </wps:spPr>
                      <wps:txbx>
                        <w:txbxContent>
                          <w:p w:rsidR="00217A12" w:rsidRPr="005B7AF2" w:rsidRDefault="00217A12" w:rsidP="007A662A">
                            <w:pPr>
                              <w:jc w:val="center"/>
                              <w:rPr>
                                <w:rFonts w:ascii="Times New Roman" w:hAnsi="Times New Roman" w:cs="Times New Roman"/>
                                <w:b/>
                                <w:sz w:val="28"/>
                                <w:szCs w:val="28"/>
                              </w:rPr>
                            </w:pPr>
                            <w:r w:rsidRPr="005B7AF2">
                              <w:rPr>
                                <w:rFonts w:ascii="Times New Roman" w:hAnsi="Times New Roman" w:cs="Times New Roman"/>
                                <w:b/>
                                <w:sz w:val="28"/>
                                <w:szCs w:val="28"/>
                              </w:rPr>
                              <w:t>881,6</w:t>
                            </w:r>
                          </w:p>
                        </w:txbxContent>
                      </wps:txbx>
                      <wps:bodyPr rot="0" spcFirstLastPara="0" vertOverflow="overflow" horzOverflow="overflow" vert="horz" wrap="square" lIns="0" tIns="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129" o:spid="_x0000_s1044" type="#_x0000_t5" style="position:absolute;margin-left:398.9pt;margin-top:13.35pt;width:69.2pt;height:6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" fillcolor="purple" strokecolor="#eaeaea" strokeweight="2pt">
                <v:textbox inset="0,0,0">
                  <w:txbxContent>
                    <w:p w:rsidR="00217A12" w:rsidRPr="005B7AF2" w:rsidRDefault="00217A12" w:rsidP="007A662A">
                      <w:pPr>
                        <w:jc w:val="center"/>
                        <w:rPr>
                          <w:rFonts w:ascii="Times New Roman" w:hAnsi="Times New Roman" w:cs="Times New Roman"/>
                          <w:b/>
                          <w:sz w:val="28"/>
                          <w:szCs w:val="28"/>
                        </w:rPr>
                      </w:pPr>
                      <w:r w:rsidRPr="005B7AF2">
                        <w:rPr>
                          <w:rFonts w:ascii="Times New Roman" w:hAnsi="Times New Roman" w:cs="Times New Roman"/>
                          <w:b/>
                          <w:sz w:val="28"/>
                          <w:szCs w:val="28"/>
                        </w:rPr>
                        <w:t>881,6</w:t>
                      </w:r>
                    </w:p>
                  </w:txbxContent>
                </v:textbox>
              </v:shape>
            </w:pict>
          </mc:Fallback>
        </mc:AlternateContent>
      </w:r>
      <w:r w:rsidR="007A662A" w:rsidRPr="0083128F">
        <w:rPr>
          <w:rFonts w:ascii="Times New Roman" w:eastAsia="Calibri" w:hAnsi="Times New Roman" w:cs="Times New Roman"/>
          <w:noProof/>
          <w:sz w:val="24"/>
          <w:szCs w:val="24"/>
          <w:lang w:eastAsia="ru-RU"/>
        </w:rPr>
        <mc:AlternateContent>
          <mc:Choice Requires="wps">
            <w:drawing>
              <wp:anchor distT="0" distB="0" distL="114300" distR="114300" simplePos="0" relativeHeight="251646976" behindDoc="0" locked="0" layoutInCell="1" allowOverlap="1" wp14:anchorId="4ACE2C9D" wp14:editId="6292627E">
                <wp:simplePos x="0" y="0"/>
                <wp:positionH relativeFrom="column">
                  <wp:posOffset>4034790</wp:posOffset>
                </wp:positionH>
                <wp:positionV relativeFrom="paragraph">
                  <wp:posOffset>89535</wp:posOffset>
                </wp:positionV>
                <wp:extent cx="1076325" cy="895350"/>
                <wp:effectExtent l="0" t="0" r="28575" b="19050"/>
                <wp:wrapNone/>
                <wp:docPr id="128" name="Равнобедренный треугольник 128"/>
                <wp:cNvGraphicFramePr/>
                <a:graphic xmlns:a="http://schemas.openxmlformats.org/drawingml/2006/main">
                  <a:graphicData uri="http://schemas.microsoft.com/office/word/2010/wordprocessingShape">
                    <wps:wsp>
                      <wps:cNvSpPr/>
                      <wps:spPr>
                        <a:xfrm>
                          <a:off x="0" y="0"/>
                          <a:ext cx="1076325" cy="895350"/>
                        </a:xfrm>
                        <a:prstGeom prst="triangle">
                          <a:avLst/>
                        </a:prstGeom>
                        <a:solidFill>
                          <a:srgbClr val="800080"/>
                        </a:solidFill>
                        <a:ln w="25400" cap="flat" cmpd="sng" algn="ctr">
                          <a:solidFill>
                            <a:srgbClr val="F8F8F8"/>
                          </a:solidFill>
                          <a:prstDash val="solid"/>
                        </a:ln>
                        <a:effectLst/>
                      </wps:spPr>
                      <wps:txbx>
                        <w:txbxContent>
                          <w:p w:rsidR="00217A12" w:rsidRPr="009C407F" w:rsidRDefault="00217A12" w:rsidP="007A662A">
                            <w:pPr>
                              <w:jc w:val="center"/>
                              <w:rPr>
                                <w:rFonts w:ascii="Times New Roman" w:hAnsi="Times New Roman" w:cs="Times New Roman"/>
                                <w:b/>
                                <w:sz w:val="24"/>
                                <w:szCs w:val="24"/>
                              </w:rPr>
                            </w:pPr>
                            <w:r w:rsidRPr="009C407F">
                              <w:rPr>
                                <w:rFonts w:ascii="Times New Roman" w:hAnsi="Times New Roman" w:cs="Times New Roman"/>
                                <w:b/>
                                <w:sz w:val="24"/>
                                <w:szCs w:val="24"/>
                              </w:rPr>
                              <w:t>1 249,5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Равнобедренный треугольник 128" o:spid="_x0000_s1045" type="#_x0000_t5" style="position:absolute;margin-left:317.7pt;margin-top:7.05pt;width:84.75pt;height:7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" fillcolor="purple" strokecolor="#f8f8f8" strokeweight="2pt">
                <v:textbox inset="0,0,0,0">
                  <w:txbxContent>
                    <w:p w:rsidR="00217A12" w:rsidRPr="009C407F" w:rsidRDefault="00217A12" w:rsidP="007A662A">
                      <w:pPr>
                        <w:jc w:val="center"/>
                        <w:rPr>
                          <w:rFonts w:ascii="Times New Roman" w:hAnsi="Times New Roman" w:cs="Times New Roman"/>
                          <w:b/>
                          <w:sz w:val="24"/>
                          <w:szCs w:val="24"/>
                        </w:rPr>
                      </w:pPr>
                      <w:r w:rsidRPr="009C407F">
                        <w:rPr>
                          <w:rFonts w:ascii="Times New Roman" w:hAnsi="Times New Roman" w:cs="Times New Roman"/>
                          <w:b/>
                          <w:sz w:val="24"/>
                          <w:szCs w:val="24"/>
                        </w:rPr>
                        <w:t>1 249,5</w:t>
                      </w:r>
                    </w:p>
                  </w:txbxContent>
                </v:textbox>
              </v:shape>
            </w:pict>
          </mc:Fallback>
        </mc:AlternateContent>
      </w:r>
      <w:r w:rsidR="007A662A" w:rsidRPr="0083128F">
        <w:rPr>
          <w:rFonts w:ascii="Times New Roman" w:eastAsia="Calibri" w:hAnsi="Times New Roman" w:cs="Times New Roman"/>
          <w:sz w:val="28"/>
          <w:szCs w:val="28"/>
        </w:rPr>
        <w:t xml:space="preserve">РР                                                     </w:t>
      </w:r>
      <w:r w:rsidR="007A662A" w:rsidRPr="0083128F">
        <w:rPr>
          <w:rFonts w:ascii="Times New Roman" w:eastAsia="Calibri" w:hAnsi="Times New Roman" w:cs="Times New Roman"/>
          <w:sz w:val="44"/>
          <w:szCs w:val="44"/>
        </w:rPr>
        <w:t xml:space="preserve"> </w:t>
      </w:r>
      <w:r w:rsidR="007A662A" w:rsidRPr="0083128F">
        <w:rPr>
          <w:rFonts w:ascii="Times New Roman" w:eastAsia="Calibri" w:hAnsi="Times New Roman" w:cs="Times New Roman"/>
          <w:sz w:val="24"/>
          <w:szCs w:val="24"/>
        </w:rPr>
        <w:t xml:space="preserve">           </w:t>
      </w:r>
      <w:r w:rsidR="007A662A" w:rsidRPr="0083128F">
        <w:rPr>
          <w:rFonts w:ascii="Times New Roman" w:eastAsia="Calibri" w:hAnsi="Times New Roman" w:cs="Times New Roman"/>
          <w:sz w:val="24"/>
          <w:szCs w:val="24"/>
        </w:rPr>
        <w:tab/>
      </w:r>
      <w:r w:rsidR="007A662A" w:rsidRPr="0083128F">
        <w:rPr>
          <w:rFonts w:ascii="Times New Roman" w:eastAsia="Calibri" w:hAnsi="Times New Roman" w:cs="Times New Roman"/>
          <w:sz w:val="24"/>
          <w:szCs w:val="24"/>
        </w:rPr>
        <w:tab/>
      </w:r>
      <w:r w:rsidR="007A662A" w:rsidRPr="0083128F">
        <w:rPr>
          <w:rFonts w:ascii="Times New Roman" w:eastAsia="Calibri" w:hAnsi="Times New Roman" w:cs="Times New Roman"/>
          <w:sz w:val="24"/>
          <w:szCs w:val="24"/>
        </w:rPr>
        <w:tab/>
      </w:r>
      <w:r w:rsidR="007A662A" w:rsidRPr="0083128F">
        <w:rPr>
          <w:rFonts w:ascii="Times New Roman" w:eastAsia="Calibri" w:hAnsi="Times New Roman" w:cs="Times New Roman"/>
          <w:sz w:val="24"/>
          <w:szCs w:val="24"/>
        </w:rPr>
        <w:tab/>
      </w:r>
      <w:r w:rsidR="007A662A" w:rsidRPr="0083128F">
        <w:rPr>
          <w:rFonts w:ascii="Times New Roman" w:eastAsia="Calibri" w:hAnsi="Times New Roman" w:cs="Times New Roman"/>
          <w:sz w:val="24"/>
          <w:szCs w:val="24"/>
        </w:rPr>
        <w:tab/>
      </w:r>
    </w:p>
    <w:p w:rsidR="007A662A" w:rsidRPr="0083128F" w:rsidRDefault="007A662A" w:rsidP="007A662A">
      <w:pPr>
        <w:tabs>
          <w:tab w:val="center" w:pos="4962"/>
          <w:tab w:val="left" w:pos="7125"/>
        </w:tabs>
        <w:spacing w:after="0" w:line="240" w:lineRule="auto"/>
        <w:rPr>
          <w:rFonts w:ascii="Times New Roman" w:eastAsia="Calibri" w:hAnsi="Times New Roman" w:cs="Times New Roman"/>
          <w:sz w:val="44"/>
          <w:szCs w:val="44"/>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42880" behindDoc="0" locked="0" layoutInCell="1" allowOverlap="1" wp14:anchorId="427F55F0" wp14:editId="2A10B314">
                <wp:simplePos x="0" y="0"/>
                <wp:positionH relativeFrom="column">
                  <wp:posOffset>2758440</wp:posOffset>
                </wp:positionH>
                <wp:positionV relativeFrom="paragraph">
                  <wp:posOffset>66040</wp:posOffset>
                </wp:positionV>
                <wp:extent cx="1104900" cy="781050"/>
                <wp:effectExtent l="0" t="0" r="0" b="0"/>
                <wp:wrapNone/>
                <wp:docPr id="121" name="Поле 121"/>
                <wp:cNvGraphicFramePr/>
                <a:graphic xmlns:a="http://schemas.openxmlformats.org/drawingml/2006/main">
                  <a:graphicData uri="http://schemas.microsoft.com/office/word/2010/wordprocessingShape">
                    <wps:wsp>
                      <wps:cNvSpPr txBox="1"/>
                      <wps:spPr>
                        <a:xfrm>
                          <a:off x="0" y="0"/>
                          <a:ext cx="1104900" cy="781050"/>
                        </a:xfrm>
                        <a:prstGeom prst="rect">
                          <a:avLst/>
                        </a:prstGeom>
                        <a:solidFill>
                          <a:sysClr val="window" lastClr="FFFFFF"/>
                        </a:solidFill>
                        <a:ln w="6350">
                          <a:noFill/>
                        </a:ln>
                        <a:effectLst/>
                      </wps:spPr>
                      <wps:txbx>
                        <w:txbxContent>
                          <w:p w:rsidR="00217A12" w:rsidRPr="0066754F" w:rsidRDefault="00217A12" w:rsidP="007A662A">
                            <w:pPr>
                              <w:spacing w:after="0" w:line="240" w:lineRule="auto"/>
                              <w:jc w:val="center"/>
                              <w:rPr>
                                <w:rFonts w:ascii="Times New Roman" w:hAnsi="Times New Roman" w:cs="Times New Roman"/>
                              </w:rPr>
                            </w:pPr>
                            <w:r w:rsidRPr="0066754F">
                              <w:rPr>
                                <w:rFonts w:ascii="Times New Roman" w:hAnsi="Times New Roman" w:cs="Times New Roman"/>
                              </w:rPr>
                              <w:t xml:space="preserve">Сумма финансовых нарушений </w:t>
                            </w:r>
                          </w:p>
                          <w:p w:rsidR="00217A12" w:rsidRPr="0066754F" w:rsidRDefault="00217A12" w:rsidP="007A662A">
                            <w:pPr>
                              <w:spacing w:after="0" w:line="240" w:lineRule="auto"/>
                              <w:jc w:val="center"/>
                              <w:rPr>
                                <w:rFonts w:ascii="Times New Roman" w:hAnsi="Times New Roman" w:cs="Times New Roman"/>
                              </w:rPr>
                            </w:pPr>
                            <w:r w:rsidRPr="0066754F">
                              <w:rPr>
                                <w:rFonts w:ascii="Times New Roman" w:hAnsi="Times New Roman" w:cs="Times New Roman"/>
                              </w:rPr>
                              <w:t>млн рублей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1" o:spid="_x0000_s1046" type="#_x0000_t202" style="position:absolute;margin-left:217.2pt;margin-top:5.2pt;width:87pt;height:6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" fillcolor="window" stroked="f" strokeweight=".5pt">
                <v:textbox>
                  <w:txbxContent>
                    <w:p w:rsidR="00217A12" w:rsidRPr="0066754F" w:rsidRDefault="00217A12" w:rsidP="007A662A">
                      <w:pPr>
                        <w:spacing w:after="0" w:line="240" w:lineRule="auto"/>
                        <w:jc w:val="center"/>
                        <w:rPr>
                          <w:rFonts w:ascii="Times New Roman" w:hAnsi="Times New Roman" w:cs="Times New Roman"/>
                        </w:rPr>
                      </w:pPr>
                      <w:r w:rsidRPr="0066754F">
                        <w:rPr>
                          <w:rFonts w:ascii="Times New Roman" w:hAnsi="Times New Roman" w:cs="Times New Roman"/>
                        </w:rPr>
                        <w:t xml:space="preserve">Сумма финансовых нарушений </w:t>
                      </w:r>
                    </w:p>
                    <w:p w:rsidR="00217A12" w:rsidRPr="0066754F" w:rsidRDefault="00217A12" w:rsidP="007A662A">
                      <w:pPr>
                        <w:spacing w:after="0" w:line="240" w:lineRule="auto"/>
                        <w:jc w:val="center"/>
                        <w:rPr>
                          <w:rFonts w:ascii="Times New Roman" w:hAnsi="Times New Roman" w:cs="Times New Roman"/>
                        </w:rPr>
                      </w:pPr>
                      <w:proofErr w:type="gramStart"/>
                      <w:r w:rsidRPr="0066754F">
                        <w:rPr>
                          <w:rFonts w:ascii="Times New Roman" w:hAnsi="Times New Roman" w:cs="Times New Roman"/>
                        </w:rPr>
                        <w:t>млн</w:t>
                      </w:r>
                      <w:proofErr w:type="gramEnd"/>
                      <w:r w:rsidRPr="0066754F">
                        <w:rPr>
                          <w:rFonts w:ascii="Times New Roman" w:hAnsi="Times New Roman" w:cs="Times New Roman"/>
                        </w:rPr>
                        <w:t xml:space="preserve"> рублей</w:t>
                      </w:r>
                    </w:p>
                  </w:txbxContent>
                </v:textbox>
              </v:shape>
            </w:pict>
          </mc:Fallback>
        </mc:AlternateContent>
      </w:r>
      <w:r w:rsidRPr="0083128F">
        <w:rPr>
          <w:rFonts w:ascii="Times New Roman" w:eastAsia="Calibri" w:hAnsi="Times New Roman" w:cs="Times New Roman"/>
          <w:noProof/>
          <w:color w:val="800080"/>
          <w:sz w:val="28"/>
          <w:szCs w:val="28"/>
          <w:lang w:eastAsia="ru-RU"/>
        </w:rPr>
        <mc:AlternateContent>
          <mc:Choice Requires="wps">
            <w:drawing>
              <wp:anchor distT="0" distB="0" distL="114300" distR="114300" simplePos="0" relativeHeight="251629568" behindDoc="0" locked="0" layoutInCell="1" allowOverlap="1" wp14:anchorId="5DB2C667" wp14:editId="2E7249D7">
                <wp:simplePos x="0" y="0"/>
                <wp:positionH relativeFrom="column">
                  <wp:posOffset>2320925</wp:posOffset>
                </wp:positionH>
                <wp:positionV relativeFrom="paragraph">
                  <wp:posOffset>228600</wp:posOffset>
                </wp:positionV>
                <wp:extent cx="187960" cy="183515"/>
                <wp:effectExtent l="0" t="0" r="2540" b="6985"/>
                <wp:wrapNone/>
                <wp:docPr id="87" name="Овал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960" cy="183515"/>
                        </a:xfrm>
                        <a:prstGeom prst="ellipse">
                          <a:avLst/>
                        </a:prstGeom>
                        <a:solidFill>
                          <a:srgbClr val="80008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87" o:spid="_x0000_s1026" style="position:absolute;margin-left:182.75pt;margin-top:18pt;width:14.8pt;height:14.4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" fillcolor="purple" stroked="f"/>
            </w:pict>
          </mc:Fallback>
        </mc:AlternateContent>
      </w:r>
      <w:r w:rsidRPr="0083128F">
        <w:rPr>
          <w:rFonts w:ascii="Times New Roman" w:eastAsia="Calibri" w:hAnsi="Times New Roman" w:cs="Times New Roman"/>
          <w:sz w:val="24"/>
          <w:szCs w:val="24"/>
        </w:rPr>
        <w:t xml:space="preserve">                                                                                    </w:t>
      </w:r>
      <w:r w:rsidRPr="0083128F">
        <w:rPr>
          <w:rFonts w:ascii="Times New Roman" w:eastAsia="Calibri" w:hAnsi="Times New Roman" w:cs="Times New Roman"/>
          <w:sz w:val="24"/>
          <w:szCs w:val="24"/>
        </w:rPr>
        <w:tab/>
      </w:r>
    </w:p>
    <w:p w:rsidR="007A662A" w:rsidRPr="0083128F" w:rsidRDefault="007A662A" w:rsidP="007A662A">
      <w:pPr>
        <w:tabs>
          <w:tab w:val="center" w:pos="4677"/>
          <w:tab w:val="right" w:pos="9355"/>
        </w:tabs>
        <w:spacing w:after="0" w:line="240" w:lineRule="auto"/>
        <w:rPr>
          <w:rFonts w:ascii="Times New Roman" w:eastAsia="Calibri" w:hAnsi="Times New Roman" w:cs="Times New Roman"/>
          <w:sz w:val="28"/>
          <w:szCs w:val="28"/>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32640" behindDoc="0" locked="0" layoutInCell="1" allowOverlap="1" wp14:anchorId="71879093" wp14:editId="78C23E93">
                <wp:simplePos x="0" y="0"/>
                <wp:positionH relativeFrom="column">
                  <wp:posOffset>1920240</wp:posOffset>
                </wp:positionH>
                <wp:positionV relativeFrom="paragraph">
                  <wp:posOffset>1905</wp:posOffset>
                </wp:positionV>
                <wp:extent cx="396241" cy="0"/>
                <wp:effectExtent l="0" t="0" r="22860" b="19050"/>
                <wp:wrapNone/>
                <wp:docPr id="92" name="Прямая соединительная линия 92"/>
                <wp:cNvGraphicFramePr/>
                <a:graphic xmlns:a="http://schemas.openxmlformats.org/drawingml/2006/main">
                  <a:graphicData uri="http://schemas.microsoft.com/office/word/2010/wordprocessingShape">
                    <wps:wsp>
                      <wps:cNvCnPr/>
                      <wps:spPr>
                        <a:xfrm flipH="1">
                          <a:off x="0" y="0"/>
                          <a:ext cx="396241" cy="0"/>
                        </a:xfrm>
                        <a:prstGeom prst="line">
                          <a:avLst/>
                        </a:prstGeom>
                        <a:noFill/>
                        <a:ln w="9525" cap="flat" cmpd="sng" algn="ctr">
                          <a:solidFill>
                            <a:srgbClr val="F79646">
                              <a:lumMod val="5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92" o:spid="_x0000_s1026" style="position:absolute;flip:x;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2pt,.15pt" to="182.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" strokecolor="#984807"/>
            </w:pict>
          </mc:Fallback>
        </mc:AlternateContent>
      </w:r>
      <w:r w:rsidRPr="0083128F">
        <w:rPr>
          <w:rFonts w:ascii="Times New Roman" w:eastAsia="Calibri" w:hAnsi="Times New Roman" w:cs="Times New Roman"/>
          <w:sz w:val="28"/>
          <w:szCs w:val="28"/>
        </w:rPr>
        <w:tab/>
      </w:r>
      <w:r w:rsidRPr="0083128F">
        <w:rPr>
          <w:rFonts w:ascii="Times New Roman" w:eastAsia="Calibri" w:hAnsi="Times New Roman" w:cs="Times New Roman"/>
          <w:sz w:val="28"/>
          <w:szCs w:val="28"/>
        </w:rPr>
        <w:tab/>
      </w:r>
    </w:p>
    <w:p w:rsidR="007A662A" w:rsidRPr="0083128F" w:rsidRDefault="007A662A" w:rsidP="007A662A">
      <w:pPr>
        <w:tabs>
          <w:tab w:val="center" w:pos="4677"/>
          <w:tab w:val="left" w:pos="7125"/>
        </w:tabs>
        <w:spacing w:after="0" w:line="240" w:lineRule="auto"/>
        <w:rPr>
          <w:rFonts w:ascii="Times New Roman" w:eastAsia="Calibri" w:hAnsi="Times New Roman" w:cs="Times New Roman"/>
          <w:b/>
          <w:sz w:val="44"/>
          <w:szCs w:val="44"/>
        </w:rPr>
      </w:pPr>
      <w:r w:rsidRPr="0083128F">
        <w:rPr>
          <w:rFonts w:ascii="Times New Roman" w:eastAsia="Calibri" w:hAnsi="Times New Roman" w:cs="Times New Roman"/>
          <w:b/>
          <w:sz w:val="44"/>
          <w:szCs w:val="44"/>
        </w:rPr>
        <w:t xml:space="preserve">                                       </w:t>
      </w:r>
      <w:r w:rsidRPr="0083128F">
        <w:rPr>
          <w:rFonts w:ascii="Times New Roman" w:eastAsia="Calibri" w:hAnsi="Times New Roman" w:cs="Times New Roman"/>
          <w:b/>
          <w:sz w:val="44"/>
          <w:szCs w:val="44"/>
        </w:rPr>
        <w:tab/>
      </w:r>
    </w:p>
    <w:p w:rsidR="007A662A" w:rsidRPr="0083128F" w:rsidRDefault="0066754F" w:rsidP="007A662A">
      <w:pPr>
        <w:tabs>
          <w:tab w:val="center" w:pos="4677"/>
          <w:tab w:val="left" w:pos="7110"/>
          <w:tab w:val="left" w:pos="8550"/>
          <w:tab w:val="right" w:pos="9355"/>
        </w:tabs>
        <w:spacing w:after="0" w:line="240" w:lineRule="auto"/>
        <w:rPr>
          <w:rFonts w:ascii="Times New Roman" w:eastAsia="Calibri" w:hAnsi="Times New Roman" w:cs="Times New Roman"/>
          <w:b/>
          <w:sz w:val="44"/>
          <w:szCs w:val="44"/>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43904" behindDoc="0" locked="0" layoutInCell="1" allowOverlap="1" wp14:anchorId="4EE79240" wp14:editId="24E27D0A">
                <wp:simplePos x="0" y="0"/>
                <wp:positionH relativeFrom="column">
                  <wp:posOffset>2605709</wp:posOffset>
                </wp:positionH>
                <wp:positionV relativeFrom="paragraph">
                  <wp:posOffset>2733</wp:posOffset>
                </wp:positionV>
                <wp:extent cx="1428750" cy="929889"/>
                <wp:effectExtent l="0" t="0" r="0" b="3810"/>
                <wp:wrapNone/>
                <wp:docPr id="122" name="Поле 122"/>
                <wp:cNvGraphicFramePr/>
                <a:graphic xmlns:a="http://schemas.openxmlformats.org/drawingml/2006/main">
                  <a:graphicData uri="http://schemas.microsoft.com/office/word/2010/wordprocessingShape">
                    <wps:wsp>
                      <wps:cNvSpPr txBox="1"/>
                      <wps:spPr>
                        <a:xfrm>
                          <a:off x="0" y="0"/>
                          <a:ext cx="1428750" cy="929889"/>
                        </a:xfrm>
                        <a:prstGeom prst="rect">
                          <a:avLst/>
                        </a:prstGeom>
                        <a:solidFill>
                          <a:sysClr val="window" lastClr="FFFFFF"/>
                        </a:solidFill>
                        <a:ln w="6350">
                          <a:noFill/>
                        </a:ln>
                        <a:effectLst/>
                      </wps:spPr>
                      <wps:txbx>
                        <w:txbxContent>
                          <w:p w:rsidR="00217A12" w:rsidRPr="0066754F" w:rsidRDefault="00217A12" w:rsidP="007A662A">
                            <w:pPr>
                              <w:spacing w:after="0" w:line="240" w:lineRule="auto"/>
                              <w:jc w:val="center"/>
                              <w:rPr>
                                <w:rFonts w:ascii="Times New Roman" w:hAnsi="Times New Roman" w:cs="Times New Roman"/>
                              </w:rPr>
                            </w:pPr>
                            <w:r w:rsidRPr="0066754F">
                              <w:rPr>
                                <w:rFonts w:ascii="Times New Roman" w:hAnsi="Times New Roman" w:cs="Times New Roman"/>
                              </w:rPr>
                              <w:t>Сумма возмещенных и устраненных нарушений</w:t>
                            </w:r>
                          </w:p>
                          <w:p w:rsidR="00217A12" w:rsidRPr="0066754F" w:rsidRDefault="00217A12" w:rsidP="007A662A">
                            <w:pPr>
                              <w:spacing w:after="0" w:line="240" w:lineRule="auto"/>
                              <w:jc w:val="center"/>
                              <w:rPr>
                                <w:rFonts w:ascii="Times New Roman" w:hAnsi="Times New Roman" w:cs="Times New Roman"/>
                              </w:rPr>
                            </w:pPr>
                            <w:r w:rsidRPr="0066754F">
                              <w:rPr>
                                <w:rFonts w:ascii="Times New Roman" w:hAnsi="Times New Roman" w:cs="Times New Roman"/>
                              </w:rPr>
                              <w:t>млн рублей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2" o:spid="_x0000_s1047" type="#_x0000_t202" style="position:absolute;margin-left:205.15pt;margin-top:.2pt;width:112.5pt;height:73.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" fillcolor="window" stroked="f" strokeweight=".5pt">
                <v:textbox>
                  <w:txbxContent>
                    <w:p w:rsidR="00217A12" w:rsidRPr="0066754F" w:rsidRDefault="00217A12" w:rsidP="007A662A">
                      <w:pPr>
                        <w:spacing w:after="0" w:line="240" w:lineRule="auto"/>
                        <w:jc w:val="center"/>
                        <w:rPr>
                          <w:rFonts w:ascii="Times New Roman" w:hAnsi="Times New Roman" w:cs="Times New Roman"/>
                        </w:rPr>
                      </w:pPr>
                      <w:r w:rsidRPr="0066754F">
                        <w:rPr>
                          <w:rFonts w:ascii="Times New Roman" w:hAnsi="Times New Roman" w:cs="Times New Roman"/>
                        </w:rPr>
                        <w:t>Сумма возмещенных и устраненных нарушений</w:t>
                      </w:r>
                    </w:p>
                    <w:p w:rsidR="00217A12" w:rsidRPr="0066754F" w:rsidRDefault="00217A12" w:rsidP="007A662A">
                      <w:pPr>
                        <w:spacing w:after="0" w:line="240" w:lineRule="auto"/>
                        <w:jc w:val="center"/>
                        <w:rPr>
                          <w:rFonts w:ascii="Times New Roman" w:hAnsi="Times New Roman" w:cs="Times New Roman"/>
                        </w:rPr>
                      </w:pPr>
                      <w:proofErr w:type="gramStart"/>
                      <w:r w:rsidRPr="0066754F">
                        <w:rPr>
                          <w:rFonts w:ascii="Times New Roman" w:hAnsi="Times New Roman" w:cs="Times New Roman"/>
                        </w:rPr>
                        <w:t>млн</w:t>
                      </w:r>
                      <w:proofErr w:type="gramEnd"/>
                      <w:r w:rsidRPr="0066754F">
                        <w:rPr>
                          <w:rFonts w:ascii="Times New Roman" w:hAnsi="Times New Roman" w:cs="Times New Roman"/>
                        </w:rPr>
                        <w:t xml:space="preserve"> рублей</w:t>
                      </w:r>
                    </w:p>
                  </w:txbxContent>
                </v:textbox>
              </v:shape>
            </w:pict>
          </mc:Fallback>
        </mc:AlternateContent>
      </w:r>
      <w:r w:rsidR="007A662A"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38784" behindDoc="1" locked="0" layoutInCell="1" allowOverlap="1" wp14:anchorId="1FE3AFAB" wp14:editId="7CD6EE16">
                <wp:simplePos x="0" y="0"/>
                <wp:positionH relativeFrom="column">
                  <wp:posOffset>4168140</wp:posOffset>
                </wp:positionH>
                <wp:positionV relativeFrom="paragraph">
                  <wp:posOffset>95250</wp:posOffset>
                </wp:positionV>
                <wp:extent cx="942975" cy="942975"/>
                <wp:effectExtent l="0" t="0" r="28575" b="28575"/>
                <wp:wrapNone/>
                <wp:docPr id="113" name="Овал 113"/>
                <wp:cNvGraphicFramePr/>
                <a:graphic xmlns:a="http://schemas.openxmlformats.org/drawingml/2006/main">
                  <a:graphicData uri="http://schemas.microsoft.com/office/word/2010/wordprocessingShape">
                    <wps:wsp>
                      <wps:cNvSpPr/>
                      <wps:spPr>
                        <a:xfrm>
                          <a:off x="0" y="0"/>
                          <a:ext cx="942975" cy="942975"/>
                        </a:xfrm>
                        <a:prstGeom prst="ellipse">
                          <a:avLst/>
                        </a:prstGeom>
                        <a:solidFill>
                          <a:srgbClr val="F7073A"/>
                        </a:solidFill>
                        <a:ln w="25400" cap="flat" cmpd="sng" algn="ctr">
                          <a:solidFill>
                            <a:sysClr val="window" lastClr="FFFFFF"/>
                          </a:solidFill>
                          <a:prstDash val="solid"/>
                        </a:ln>
                        <a:effectLst/>
                      </wps:spPr>
                      <wps:txbx>
                        <w:txbxContent>
                          <w:p w:rsidR="00217A12" w:rsidRPr="005B7AF2" w:rsidRDefault="00217A12" w:rsidP="007A662A">
                            <w:pPr>
                              <w:spacing w:after="0" w:line="240" w:lineRule="auto"/>
                              <w:jc w:val="center"/>
                              <w:rPr>
                                <w:rFonts w:ascii="Times New Roman" w:hAnsi="Times New Roman" w:cs="Times New Roman"/>
                                <w:b/>
                                <w:sz w:val="28"/>
                                <w:szCs w:val="28"/>
                              </w:rPr>
                            </w:pPr>
                            <w:r w:rsidRPr="005B7AF2">
                              <w:rPr>
                                <w:rFonts w:ascii="Times New Roman" w:hAnsi="Times New Roman" w:cs="Times New Roman"/>
                                <w:b/>
                                <w:sz w:val="28"/>
                                <w:szCs w:val="28"/>
                              </w:rPr>
                              <w:t>22,0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13" o:spid="_x0000_s1048" style="position:absolute;margin-left:328.2pt;margin-top:7.5pt;width:74.25pt;height:7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" fillcolor="#f7073a" strokecolor="window" strokeweight="2pt">
                <v:textbox>
                  <w:txbxContent>
                    <w:p w:rsidR="00217A12" w:rsidRPr="005B7AF2" w:rsidRDefault="00217A12" w:rsidP="007A662A">
                      <w:pPr>
                        <w:spacing w:after="0" w:line="240" w:lineRule="auto"/>
                        <w:jc w:val="center"/>
                        <w:rPr>
                          <w:rFonts w:ascii="Times New Roman" w:hAnsi="Times New Roman" w:cs="Times New Roman"/>
                          <w:b/>
                          <w:sz w:val="28"/>
                          <w:szCs w:val="28"/>
                        </w:rPr>
                      </w:pPr>
                      <w:r w:rsidRPr="005B7AF2">
                        <w:rPr>
                          <w:rFonts w:ascii="Times New Roman" w:hAnsi="Times New Roman" w:cs="Times New Roman"/>
                          <w:b/>
                          <w:sz w:val="28"/>
                          <w:szCs w:val="28"/>
                        </w:rPr>
                        <w:t>22,0</w:t>
                      </w:r>
                    </w:p>
                  </w:txbxContent>
                </v:textbox>
              </v:oval>
            </w:pict>
          </mc:Fallback>
        </mc:AlternateContent>
      </w:r>
      <w:r w:rsidR="007A662A"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30592" behindDoc="0" locked="0" layoutInCell="1" allowOverlap="1" wp14:anchorId="5C78C052" wp14:editId="1F76ED12">
                <wp:simplePos x="0" y="0"/>
                <wp:positionH relativeFrom="column">
                  <wp:posOffset>2325370</wp:posOffset>
                </wp:positionH>
                <wp:positionV relativeFrom="paragraph">
                  <wp:posOffset>307340</wp:posOffset>
                </wp:positionV>
                <wp:extent cx="187960" cy="183515"/>
                <wp:effectExtent l="0" t="0" r="2540" b="6985"/>
                <wp:wrapNone/>
                <wp:docPr id="88" name="Овал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960" cy="183515"/>
                        </a:xfrm>
                        <a:prstGeom prst="ellipse">
                          <a:avLst/>
                        </a:prstGeom>
                        <a:solidFill>
                          <a:srgbClr val="FF004A"/>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88" o:spid="_x0000_s1026" style="position:absolute;margin-left:183.1pt;margin-top:24.2pt;width:14.8pt;height:14.4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" fillcolor="#ff004a" stroked="f" strokeweight="2pt"/>
            </w:pict>
          </mc:Fallback>
        </mc:AlternateContent>
      </w:r>
      <w:r w:rsidR="007A662A"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37760" behindDoc="0" locked="0" layoutInCell="1" allowOverlap="1" wp14:anchorId="307198DE" wp14:editId="11024183">
                <wp:simplePos x="0" y="0"/>
                <wp:positionH relativeFrom="column">
                  <wp:posOffset>5025390</wp:posOffset>
                </wp:positionH>
                <wp:positionV relativeFrom="paragraph">
                  <wp:posOffset>185420</wp:posOffset>
                </wp:positionV>
                <wp:extent cx="762000" cy="781050"/>
                <wp:effectExtent l="0" t="0" r="19050" b="19050"/>
                <wp:wrapNone/>
                <wp:docPr id="111" name="Овал 111"/>
                <wp:cNvGraphicFramePr/>
                <a:graphic xmlns:a="http://schemas.openxmlformats.org/drawingml/2006/main">
                  <a:graphicData uri="http://schemas.microsoft.com/office/word/2010/wordprocessingShape">
                    <wps:wsp>
                      <wps:cNvSpPr/>
                      <wps:spPr>
                        <a:xfrm>
                          <a:off x="0" y="0"/>
                          <a:ext cx="762000" cy="781050"/>
                        </a:xfrm>
                        <a:prstGeom prst="ellipse">
                          <a:avLst/>
                        </a:prstGeom>
                        <a:solidFill>
                          <a:srgbClr val="F7073A"/>
                        </a:solidFill>
                        <a:ln w="25400" cap="flat" cmpd="sng" algn="ctr">
                          <a:solidFill>
                            <a:sysClr val="window" lastClr="FFFFFF"/>
                          </a:solidFill>
                          <a:prstDash val="solid"/>
                        </a:ln>
                        <a:effectLst/>
                      </wps:spPr>
                      <wps:txbx>
                        <w:txbxContent>
                          <w:p w:rsidR="00217A12" w:rsidRPr="005B7AF2" w:rsidRDefault="00217A12" w:rsidP="007A662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11" o:spid="_x0000_s1049" style="position:absolute;margin-left:395.7pt;margin-top:14.6pt;width:60pt;height:6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" fillcolor="#f7073a" strokecolor="window" strokeweight="2pt">
                <v:textbox>
                  <w:txbxContent>
                    <w:p w:rsidR="00217A12" w:rsidRPr="005B7AF2" w:rsidRDefault="00217A12" w:rsidP="007A662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20,6</w:t>
                      </w:r>
                    </w:p>
                  </w:txbxContent>
                </v:textbox>
              </v:oval>
            </w:pict>
          </mc:Fallback>
        </mc:AlternateContent>
      </w:r>
      <w:r w:rsidR="007A662A" w:rsidRPr="0083128F">
        <w:rPr>
          <w:rFonts w:ascii="Times New Roman" w:eastAsia="Calibri" w:hAnsi="Times New Roman" w:cs="Times New Roman"/>
          <w:b/>
          <w:sz w:val="44"/>
          <w:szCs w:val="44"/>
        </w:rPr>
        <w:tab/>
        <w:t xml:space="preserve">    </w:t>
      </w:r>
      <w:r w:rsidR="007A662A" w:rsidRPr="0083128F">
        <w:rPr>
          <w:rFonts w:ascii="Times New Roman" w:eastAsia="Calibri" w:hAnsi="Times New Roman" w:cs="Times New Roman"/>
          <w:b/>
          <w:sz w:val="44"/>
          <w:szCs w:val="44"/>
        </w:rPr>
        <w:tab/>
      </w:r>
      <w:r w:rsidR="007A662A" w:rsidRPr="0083128F">
        <w:rPr>
          <w:rFonts w:ascii="Times New Roman" w:eastAsia="Calibri" w:hAnsi="Times New Roman" w:cs="Times New Roman"/>
          <w:b/>
          <w:sz w:val="44"/>
          <w:szCs w:val="44"/>
        </w:rPr>
        <w:tab/>
      </w:r>
      <w:r w:rsidR="007A662A" w:rsidRPr="0083128F">
        <w:rPr>
          <w:rFonts w:ascii="Times New Roman" w:eastAsia="Calibri" w:hAnsi="Times New Roman" w:cs="Times New Roman"/>
          <w:b/>
          <w:sz w:val="44"/>
          <w:szCs w:val="44"/>
        </w:rPr>
        <w:tab/>
      </w:r>
    </w:p>
    <w:p w:rsidR="007A662A" w:rsidRPr="0083128F" w:rsidRDefault="007A662A" w:rsidP="007A662A">
      <w:pPr>
        <w:tabs>
          <w:tab w:val="left" w:pos="1545"/>
          <w:tab w:val="left" w:pos="1650"/>
          <w:tab w:val="left" w:pos="4035"/>
        </w:tabs>
        <w:spacing w:after="0" w:line="240" w:lineRule="auto"/>
        <w:rPr>
          <w:rFonts w:ascii="Times New Roman" w:eastAsia="Calibri" w:hAnsi="Times New Roman" w:cs="Times New Roman"/>
          <w:sz w:val="28"/>
          <w:szCs w:val="28"/>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33664" behindDoc="0" locked="0" layoutInCell="1" allowOverlap="1" wp14:anchorId="1E97EF4C" wp14:editId="45C3ECA2">
                <wp:simplePos x="0" y="0"/>
                <wp:positionH relativeFrom="column">
                  <wp:posOffset>1691640</wp:posOffset>
                </wp:positionH>
                <wp:positionV relativeFrom="paragraph">
                  <wp:posOffset>78740</wp:posOffset>
                </wp:positionV>
                <wp:extent cx="625476" cy="0"/>
                <wp:effectExtent l="0" t="0" r="22225" b="19050"/>
                <wp:wrapNone/>
                <wp:docPr id="95" name="Прямая соединительная линия 95"/>
                <wp:cNvGraphicFramePr/>
                <a:graphic xmlns:a="http://schemas.openxmlformats.org/drawingml/2006/main">
                  <a:graphicData uri="http://schemas.microsoft.com/office/word/2010/wordprocessingShape">
                    <wps:wsp>
                      <wps:cNvCnPr/>
                      <wps:spPr>
                        <a:xfrm flipH="1">
                          <a:off x="0" y="0"/>
                          <a:ext cx="625476" cy="0"/>
                        </a:xfrm>
                        <a:prstGeom prst="line">
                          <a:avLst/>
                        </a:prstGeom>
                        <a:noFill/>
                        <a:ln w="9525" cap="flat" cmpd="sng" algn="ctr">
                          <a:solidFill>
                            <a:srgbClr val="F79646">
                              <a:lumMod val="5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95" o:spid="_x0000_s1026" style="position:absolute;flip:x;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2pt,6.2pt" to="182.4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" strokecolor="#984807"/>
            </w:pict>
          </mc:Fallback>
        </mc:AlternateContent>
      </w:r>
      <w:r w:rsidRPr="0083128F">
        <w:rPr>
          <w:rFonts w:ascii="Times New Roman" w:eastAsia="Calibri" w:hAnsi="Times New Roman" w:cs="Times New Roman"/>
          <w:sz w:val="28"/>
          <w:szCs w:val="28"/>
        </w:rPr>
        <w:tab/>
      </w:r>
      <w:r w:rsidRPr="0083128F">
        <w:rPr>
          <w:rFonts w:ascii="Times New Roman" w:eastAsia="Calibri" w:hAnsi="Times New Roman" w:cs="Times New Roman"/>
          <w:sz w:val="28"/>
          <w:szCs w:val="28"/>
        </w:rPr>
        <w:tab/>
      </w:r>
      <w:r w:rsidRPr="0083128F">
        <w:rPr>
          <w:rFonts w:ascii="Times New Roman" w:eastAsia="Calibri" w:hAnsi="Times New Roman" w:cs="Times New Roman"/>
          <w:sz w:val="28"/>
          <w:szCs w:val="28"/>
        </w:rPr>
        <w:tab/>
        <w:t xml:space="preserve">       </w:t>
      </w:r>
    </w:p>
    <w:p w:rsidR="007A662A" w:rsidRPr="0083128F" w:rsidRDefault="007A662A" w:rsidP="007A662A">
      <w:pPr>
        <w:tabs>
          <w:tab w:val="left" w:pos="3990"/>
        </w:tabs>
        <w:rPr>
          <w:rFonts w:ascii="Times New Roman" w:eastAsia="Calibri" w:hAnsi="Times New Roman" w:cs="Times New Roman"/>
          <w:sz w:val="28"/>
          <w:szCs w:val="28"/>
        </w:rPr>
      </w:pPr>
      <w:r w:rsidRPr="0083128F">
        <w:rPr>
          <w:rFonts w:ascii="Times New Roman" w:eastAsia="Calibri" w:hAnsi="Times New Roman" w:cs="Times New Roman"/>
          <w:noProof/>
          <w:color w:val="984806" w:themeColor="accent6" w:themeShade="80"/>
          <w:sz w:val="28"/>
          <w:szCs w:val="28"/>
          <w:lang w:eastAsia="ru-RU"/>
        </w:rPr>
        <mc:AlternateContent>
          <mc:Choice Requires="wps">
            <w:drawing>
              <wp:anchor distT="0" distB="0" distL="114300" distR="114300" simplePos="0" relativeHeight="251636736" behindDoc="0" locked="0" layoutInCell="1" allowOverlap="1" wp14:anchorId="0859DB45" wp14:editId="7A3DA66D">
                <wp:simplePos x="0" y="0"/>
                <wp:positionH relativeFrom="column">
                  <wp:posOffset>996315</wp:posOffset>
                </wp:positionH>
                <wp:positionV relativeFrom="paragraph">
                  <wp:posOffset>198121</wp:posOffset>
                </wp:positionV>
                <wp:extent cx="0" cy="771524"/>
                <wp:effectExtent l="0" t="0" r="19050" b="10160"/>
                <wp:wrapNone/>
                <wp:docPr id="98" name="Прямая соединительная линия 98"/>
                <wp:cNvGraphicFramePr/>
                <a:graphic xmlns:a="http://schemas.openxmlformats.org/drawingml/2006/main">
                  <a:graphicData uri="http://schemas.microsoft.com/office/word/2010/wordprocessingShape">
                    <wps:wsp>
                      <wps:cNvCnPr/>
                      <wps:spPr>
                        <a:xfrm flipV="1">
                          <a:off x="0" y="0"/>
                          <a:ext cx="0" cy="771524"/>
                        </a:xfrm>
                        <a:prstGeom prst="line">
                          <a:avLst/>
                        </a:prstGeom>
                        <a:noFill/>
                        <a:ln w="9525" cap="flat" cmpd="sng" algn="ctr">
                          <a:solidFill>
                            <a:srgbClr val="F79646">
                              <a:lumMod val="50000"/>
                            </a:srgbClr>
                          </a:solidFill>
                          <a:prstDash val="solid"/>
                        </a:ln>
                        <a:effectLst/>
                      </wps:spPr>
                      <wps:bodyPr/>
                    </wps:wsp>
                  </a:graphicData>
                </a:graphic>
                <wp14:sizeRelV relativeFrom="margin">
                  <wp14:pctHeight>0</wp14:pctHeight>
                </wp14:sizeRelV>
              </wp:anchor>
            </w:drawing>
          </mc:Choice>
          <mc:Fallback>
            <w:pict>
              <v:line id="Прямая соединительная линия 98" o:spid="_x0000_s1026" style="position:absolute;flip:y;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8.45pt,15.6pt" to="78.45pt,7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" strokecolor="#984807"/>
            </w:pict>
          </mc:Fallback>
        </mc:AlternateContent>
      </w:r>
      <w:r w:rsidRPr="0083128F">
        <w:rPr>
          <w:rFonts w:ascii="Times New Roman" w:eastAsia="Calibri" w:hAnsi="Times New Roman" w:cs="Times New Roman"/>
          <w:sz w:val="28"/>
          <w:szCs w:val="28"/>
        </w:rPr>
        <w:t xml:space="preserve"> </w:t>
      </w:r>
    </w:p>
    <w:p w:rsidR="007A662A" w:rsidRPr="0083128F" w:rsidRDefault="007A662A" w:rsidP="007A662A">
      <w:pPr>
        <w:tabs>
          <w:tab w:val="left" w:pos="4185"/>
          <w:tab w:val="left" w:pos="7290"/>
        </w:tabs>
        <w:rPr>
          <w:rFonts w:ascii="Times New Roman" w:eastAsia="Calibri" w:hAnsi="Times New Roman" w:cs="Times New Roman"/>
          <w:sz w:val="28"/>
          <w:szCs w:val="28"/>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56192" behindDoc="0" locked="0" layoutInCell="1" allowOverlap="1" wp14:anchorId="2A26A4ED" wp14:editId="2791DF35">
                <wp:simplePos x="0" y="0"/>
                <wp:positionH relativeFrom="column">
                  <wp:posOffset>5025390</wp:posOffset>
                </wp:positionH>
                <wp:positionV relativeFrom="paragraph">
                  <wp:posOffset>188595</wp:posOffset>
                </wp:positionV>
                <wp:extent cx="828675" cy="647700"/>
                <wp:effectExtent l="0" t="0" r="28575" b="19050"/>
                <wp:wrapNone/>
                <wp:docPr id="139" name="Блок-схема: извлечение 139"/>
                <wp:cNvGraphicFramePr/>
                <a:graphic xmlns:a="http://schemas.openxmlformats.org/drawingml/2006/main">
                  <a:graphicData uri="http://schemas.microsoft.com/office/word/2010/wordprocessingShape">
                    <wps:wsp>
                      <wps:cNvSpPr/>
                      <wps:spPr>
                        <a:xfrm>
                          <a:off x="0" y="0"/>
                          <a:ext cx="828675" cy="647700"/>
                        </a:xfrm>
                        <a:prstGeom prst="flowChartExtract">
                          <a:avLst/>
                        </a:prstGeom>
                        <a:solidFill>
                          <a:srgbClr val="92D050"/>
                        </a:solidFill>
                        <a:ln w="25400" cap="flat" cmpd="sng" algn="ctr">
                          <a:solidFill>
                            <a:srgbClr val="F8F8F8"/>
                          </a:solidFill>
                          <a:prstDash val="solid"/>
                        </a:ln>
                        <a:effectLst/>
                      </wps:spPr>
                      <wps:txbx>
                        <w:txbxContent>
                          <w:p w:rsidR="00217A12" w:rsidRPr="00341358" w:rsidRDefault="00217A12" w:rsidP="007A662A">
                            <w:pPr>
                              <w:jc w:val="center"/>
                              <w:rPr>
                                <w:rFonts w:ascii="Times New Roman" w:hAnsi="Times New Roman" w:cs="Times New Roman"/>
                                <w:b/>
                                <w:sz w:val="28"/>
                                <w:szCs w:val="28"/>
                              </w:rPr>
                            </w:pPr>
                            <w:r w:rsidRPr="00341358">
                              <w:rPr>
                                <w:rFonts w:ascii="Times New Roman" w:hAnsi="Times New Roman" w:cs="Times New Roman"/>
                                <w:b/>
                                <w:sz w:val="28"/>
                                <w:szCs w:val="28"/>
                              </w:rPr>
                              <w:t>314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извлечение 139" o:spid="_x0000_s1050" type="#_x0000_t127" style="position:absolute;margin-left:395.7pt;margin-top:14.85pt;width:65.25pt;height:5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" fillcolor="#92d050" strokecolor="#f8f8f8" strokeweight="2pt">
                <v:textbox inset="0,0,0,0">
                  <w:txbxContent>
                    <w:p w:rsidR="00217A12" w:rsidRPr="00341358" w:rsidRDefault="00217A12" w:rsidP="007A662A">
                      <w:pPr>
                        <w:jc w:val="center"/>
                        <w:rPr>
                          <w:rFonts w:ascii="Times New Roman" w:hAnsi="Times New Roman" w:cs="Times New Roman"/>
                          <w:b/>
                          <w:sz w:val="28"/>
                          <w:szCs w:val="28"/>
                        </w:rPr>
                      </w:pPr>
                      <w:r w:rsidRPr="00341358">
                        <w:rPr>
                          <w:rFonts w:ascii="Times New Roman" w:hAnsi="Times New Roman" w:cs="Times New Roman"/>
                          <w:b/>
                          <w:sz w:val="28"/>
                          <w:szCs w:val="28"/>
                        </w:rPr>
                        <w:t>314</w:t>
                      </w:r>
                    </w:p>
                  </w:txbxContent>
                </v:textbox>
              </v:shape>
            </w:pict>
          </mc:Fallback>
        </mc:AlternateContent>
      </w: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54144" behindDoc="0" locked="0" layoutInCell="1" allowOverlap="1" wp14:anchorId="222CB631" wp14:editId="285649A6">
                <wp:simplePos x="0" y="0"/>
                <wp:positionH relativeFrom="column">
                  <wp:posOffset>2670175</wp:posOffset>
                </wp:positionH>
                <wp:positionV relativeFrom="paragraph">
                  <wp:posOffset>274320</wp:posOffset>
                </wp:positionV>
                <wp:extent cx="1228725" cy="704850"/>
                <wp:effectExtent l="0" t="0" r="9525" b="0"/>
                <wp:wrapNone/>
                <wp:docPr id="137" name="Поле 137"/>
                <wp:cNvGraphicFramePr/>
                <a:graphic xmlns:a="http://schemas.openxmlformats.org/drawingml/2006/main">
                  <a:graphicData uri="http://schemas.microsoft.com/office/word/2010/wordprocessingShape">
                    <wps:wsp>
                      <wps:cNvSpPr txBox="1"/>
                      <wps:spPr>
                        <a:xfrm>
                          <a:off x="0" y="0"/>
                          <a:ext cx="1228725" cy="704850"/>
                        </a:xfrm>
                        <a:prstGeom prst="rect">
                          <a:avLst/>
                        </a:prstGeom>
                        <a:solidFill>
                          <a:sysClr val="window" lastClr="FFFFFF"/>
                        </a:solidFill>
                        <a:ln w="6350">
                          <a:noFill/>
                        </a:ln>
                        <a:effectLst/>
                      </wps:spPr>
                      <wps:txbx>
                        <w:txbxContent>
                          <w:p w:rsidR="00217A12" w:rsidRPr="0066754F" w:rsidRDefault="00217A12" w:rsidP="007A662A">
                            <w:pPr>
                              <w:jc w:val="center"/>
                              <w:rPr>
                                <w:rFonts w:ascii="Times New Roman" w:hAnsi="Times New Roman" w:cs="Times New Roman"/>
                              </w:rPr>
                            </w:pPr>
                            <w:r w:rsidRPr="0066754F">
                              <w:rPr>
                                <w:rFonts w:ascii="Times New Roman" w:hAnsi="Times New Roman" w:cs="Times New Roman"/>
                              </w:rPr>
                              <w:t>Количество финансовых нарушений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37" o:spid="_x0000_s1051" type="#_x0000_t202" style="position:absolute;margin-left:210.25pt;margin-top:21.6pt;width:96.75pt;height:5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" fillcolor="window" stroked="f" strokeweight=".5pt">
                <v:textbox>
                  <w:txbxContent>
                    <w:p w:rsidR="00217A12" w:rsidRPr="0066754F" w:rsidRDefault="00217A12" w:rsidP="007A662A">
                      <w:pPr>
                        <w:jc w:val="center"/>
                        <w:rPr>
                          <w:rFonts w:ascii="Times New Roman" w:hAnsi="Times New Roman" w:cs="Times New Roman"/>
                        </w:rPr>
                      </w:pPr>
                      <w:r w:rsidRPr="0066754F">
                        <w:rPr>
                          <w:rFonts w:ascii="Times New Roman" w:hAnsi="Times New Roman" w:cs="Times New Roman"/>
                        </w:rPr>
                        <w:t>Количество финансовых нарушений</w:t>
                      </w:r>
                    </w:p>
                  </w:txbxContent>
                </v:textbox>
              </v:shape>
            </w:pict>
          </mc:Fallback>
        </mc:AlternateContent>
      </w: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55168" behindDoc="0" locked="0" layoutInCell="1" allowOverlap="1" wp14:anchorId="11542299" wp14:editId="63C01162">
                <wp:simplePos x="0" y="0"/>
                <wp:positionH relativeFrom="column">
                  <wp:posOffset>4167505</wp:posOffset>
                </wp:positionH>
                <wp:positionV relativeFrom="paragraph">
                  <wp:posOffset>188595</wp:posOffset>
                </wp:positionV>
                <wp:extent cx="1000125" cy="733425"/>
                <wp:effectExtent l="0" t="0" r="9525" b="9525"/>
                <wp:wrapNone/>
                <wp:docPr id="138" name="Блок-схема: извлечение 138"/>
                <wp:cNvGraphicFramePr/>
                <a:graphic xmlns:a="http://schemas.openxmlformats.org/drawingml/2006/main">
                  <a:graphicData uri="http://schemas.microsoft.com/office/word/2010/wordprocessingShape">
                    <wps:wsp>
                      <wps:cNvSpPr/>
                      <wps:spPr>
                        <a:xfrm>
                          <a:off x="0" y="0"/>
                          <a:ext cx="1000125" cy="733425"/>
                        </a:xfrm>
                        <a:prstGeom prst="flowChartExtract">
                          <a:avLst/>
                        </a:prstGeom>
                        <a:solidFill>
                          <a:srgbClr val="92D050"/>
                        </a:solidFill>
                        <a:ln w="25400" cap="flat" cmpd="sng" algn="ctr">
                          <a:noFill/>
                          <a:prstDash val="solid"/>
                        </a:ln>
                        <a:effectLst/>
                      </wps:spPr>
                      <wps:txbx>
                        <w:txbxContent>
                          <w:p w:rsidR="00217A12" w:rsidRPr="008B31B9" w:rsidRDefault="00217A12" w:rsidP="007A662A">
                            <w:pPr>
                              <w:jc w:val="center"/>
                              <w:rPr>
                                <w:rFonts w:ascii="Times New Roman" w:hAnsi="Times New Roman" w:cs="Times New Roman"/>
                                <w:b/>
                                <w:sz w:val="28"/>
                                <w:szCs w:val="28"/>
                              </w:rPr>
                            </w:pPr>
                            <w:r w:rsidRPr="008B31B9">
                              <w:rPr>
                                <w:rFonts w:ascii="Times New Roman" w:hAnsi="Times New Roman" w:cs="Times New Roman"/>
                                <w:b/>
                                <w:sz w:val="28"/>
                                <w:szCs w:val="28"/>
                              </w:rPr>
                              <w:t>448</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извлечение 138" o:spid="_x0000_s1052" type="#_x0000_t127" style="position:absolute;margin-left:328.15pt;margin-top:14.85pt;width:78.75pt;height:5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" fillcolor="#92d050" stroked="f" strokeweight="2pt">
                <v:textbox inset="0,0,0,0">
                  <w:txbxContent>
                    <w:p w:rsidR="00217A12" w:rsidRPr="008B31B9" w:rsidRDefault="00217A12" w:rsidP="007A662A">
                      <w:pPr>
                        <w:jc w:val="center"/>
                        <w:rPr>
                          <w:rFonts w:ascii="Times New Roman" w:hAnsi="Times New Roman" w:cs="Times New Roman"/>
                          <w:b/>
                          <w:sz w:val="28"/>
                          <w:szCs w:val="28"/>
                        </w:rPr>
                      </w:pPr>
                      <w:r w:rsidRPr="008B31B9">
                        <w:rPr>
                          <w:rFonts w:ascii="Times New Roman" w:hAnsi="Times New Roman" w:cs="Times New Roman"/>
                          <w:b/>
                          <w:sz w:val="28"/>
                          <w:szCs w:val="28"/>
                        </w:rPr>
                        <w:t>448</w:t>
                      </w:r>
                    </w:p>
                  </w:txbxContent>
                </v:textbox>
              </v:shape>
            </w:pict>
          </mc:Fallback>
        </mc:AlternateContent>
      </w:r>
      <w:r w:rsidRPr="0083128F">
        <w:rPr>
          <w:rFonts w:ascii="Times New Roman" w:eastAsia="Calibri" w:hAnsi="Times New Roman" w:cs="Times New Roman"/>
          <w:sz w:val="28"/>
          <w:szCs w:val="28"/>
        </w:rPr>
        <w:tab/>
      </w:r>
      <w:r w:rsidRPr="0083128F">
        <w:rPr>
          <w:rFonts w:ascii="Times New Roman" w:eastAsia="Calibri" w:hAnsi="Times New Roman" w:cs="Times New Roman"/>
          <w:sz w:val="28"/>
          <w:szCs w:val="28"/>
        </w:rPr>
        <w:tab/>
      </w:r>
    </w:p>
    <w:p w:rsidR="007A662A" w:rsidRPr="0083128F" w:rsidRDefault="007A662A" w:rsidP="007A662A">
      <w:pPr>
        <w:rPr>
          <w:rFonts w:ascii="Times New Roman" w:eastAsia="Calibri" w:hAnsi="Times New Roman" w:cs="Times New Roman"/>
          <w:sz w:val="28"/>
          <w:szCs w:val="28"/>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34688" behindDoc="0" locked="0" layoutInCell="1" allowOverlap="1" wp14:anchorId="5A67D995" wp14:editId="5D130211">
                <wp:simplePos x="0" y="0"/>
                <wp:positionH relativeFrom="column">
                  <wp:posOffset>996316</wp:posOffset>
                </wp:positionH>
                <wp:positionV relativeFrom="paragraph">
                  <wp:posOffset>245745</wp:posOffset>
                </wp:positionV>
                <wp:extent cx="1321434" cy="1"/>
                <wp:effectExtent l="0" t="0" r="12700" b="19050"/>
                <wp:wrapNone/>
                <wp:docPr id="96" name="Прямая соединительная линия 96"/>
                <wp:cNvGraphicFramePr/>
                <a:graphic xmlns:a="http://schemas.openxmlformats.org/drawingml/2006/main">
                  <a:graphicData uri="http://schemas.microsoft.com/office/word/2010/wordprocessingShape">
                    <wps:wsp>
                      <wps:cNvCnPr/>
                      <wps:spPr>
                        <a:xfrm flipH="1">
                          <a:off x="0" y="0"/>
                          <a:ext cx="1321434" cy="1"/>
                        </a:xfrm>
                        <a:prstGeom prst="line">
                          <a:avLst/>
                        </a:prstGeom>
                        <a:noFill/>
                        <a:ln w="9525" cap="flat" cmpd="sng" algn="ctr">
                          <a:solidFill>
                            <a:srgbClr val="F79646">
                              <a:lumMod val="5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96" o:spid="_x0000_s1026" style="position:absolute;flip:x;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45pt,19.35pt" to="182.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" strokecolor="#984807"/>
            </w:pict>
          </mc:Fallback>
        </mc:AlternateContent>
      </w: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53120" behindDoc="0" locked="0" layoutInCell="1" allowOverlap="1" wp14:anchorId="3D433751" wp14:editId="56AE02E7">
                <wp:simplePos x="0" y="0"/>
                <wp:positionH relativeFrom="column">
                  <wp:posOffset>2331720</wp:posOffset>
                </wp:positionH>
                <wp:positionV relativeFrom="paragraph">
                  <wp:posOffset>179705</wp:posOffset>
                </wp:positionV>
                <wp:extent cx="187960" cy="183515"/>
                <wp:effectExtent l="0" t="0" r="2540" b="6985"/>
                <wp:wrapNone/>
                <wp:docPr id="136" name="Овал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960" cy="183515"/>
                        </a:xfrm>
                        <a:prstGeom prst="ellipse">
                          <a:avLst/>
                        </a:prstGeom>
                        <a:solidFill>
                          <a:srgbClr val="92D05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36" o:spid="_x0000_s1026" style="position:absolute;margin-left:183.6pt;margin-top:14.15pt;width:14.8pt;height:14.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" fillcolor="#92d050" stroked="f"/>
            </w:pict>
          </mc:Fallback>
        </mc:AlternateContent>
      </w:r>
    </w:p>
    <w:p w:rsidR="00D76891" w:rsidRPr="0083128F" w:rsidRDefault="00D76891" w:rsidP="00381B2F">
      <w:pPr>
        <w:widowControl w:val="0"/>
        <w:spacing w:after="0"/>
        <w:ind w:right="-1" w:firstLine="567"/>
        <w:jc w:val="both"/>
        <w:outlineLvl w:val="0"/>
        <w:rPr>
          <w:rFonts w:ascii="Times New Roman" w:eastAsia="Times New Roman" w:hAnsi="Times New Roman" w:cs="Times New Roman"/>
          <w:sz w:val="28"/>
          <w:szCs w:val="24"/>
        </w:rPr>
      </w:pPr>
    </w:p>
    <w:p w:rsidR="00D76891" w:rsidRPr="0083128F" w:rsidRDefault="00D76891" w:rsidP="00381B2F">
      <w:pPr>
        <w:widowControl w:val="0"/>
        <w:spacing w:after="0"/>
        <w:ind w:right="-1" w:firstLine="567"/>
        <w:jc w:val="both"/>
        <w:outlineLvl w:val="0"/>
        <w:rPr>
          <w:rFonts w:ascii="Times New Roman" w:eastAsia="Times New Roman" w:hAnsi="Times New Roman" w:cs="Times New Roman"/>
          <w:sz w:val="28"/>
          <w:szCs w:val="24"/>
        </w:rPr>
      </w:pPr>
    </w:p>
    <w:p w:rsidR="00D76891" w:rsidRPr="0083128F" w:rsidRDefault="00D76891" w:rsidP="00381B2F">
      <w:pPr>
        <w:widowControl w:val="0"/>
        <w:spacing w:after="0"/>
        <w:ind w:right="-1" w:firstLine="567"/>
        <w:jc w:val="both"/>
        <w:outlineLvl w:val="0"/>
        <w:rPr>
          <w:rFonts w:ascii="Times New Roman" w:eastAsia="Times New Roman" w:hAnsi="Times New Roman" w:cs="Times New Roman"/>
          <w:sz w:val="28"/>
          <w:szCs w:val="24"/>
        </w:rPr>
      </w:pPr>
    </w:p>
    <w:p w:rsidR="00D76891" w:rsidRPr="0083128F" w:rsidRDefault="00D76891" w:rsidP="00381B2F">
      <w:pPr>
        <w:widowControl w:val="0"/>
        <w:spacing w:after="0"/>
        <w:ind w:right="-1" w:firstLine="567"/>
        <w:jc w:val="both"/>
        <w:outlineLvl w:val="0"/>
        <w:rPr>
          <w:rFonts w:ascii="Times New Roman" w:eastAsia="Times New Roman" w:hAnsi="Times New Roman" w:cs="Times New Roman"/>
          <w:sz w:val="28"/>
          <w:szCs w:val="24"/>
        </w:rPr>
      </w:pPr>
    </w:p>
    <w:p w:rsidR="00D76891" w:rsidRPr="0083128F" w:rsidRDefault="00D76891" w:rsidP="00381B2F">
      <w:pPr>
        <w:widowControl w:val="0"/>
        <w:spacing w:after="0"/>
        <w:ind w:right="-1" w:firstLine="567"/>
        <w:jc w:val="both"/>
        <w:outlineLvl w:val="0"/>
        <w:rPr>
          <w:rFonts w:ascii="Times New Roman" w:eastAsia="Times New Roman" w:hAnsi="Times New Roman" w:cs="Times New Roman"/>
          <w:sz w:val="28"/>
          <w:szCs w:val="24"/>
        </w:rPr>
      </w:pPr>
    </w:p>
    <w:p w:rsidR="0074270D" w:rsidRPr="0083128F" w:rsidRDefault="00FA0A63" w:rsidP="00DD7246">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hAnsi="Times New Roman" w:cs="Times New Roman"/>
          <w:sz w:val="28"/>
          <w:szCs w:val="28"/>
        </w:rPr>
        <w:t xml:space="preserve">Контрольная деятельность </w:t>
      </w:r>
      <w:r w:rsidR="00511A77" w:rsidRPr="0083128F">
        <w:rPr>
          <w:rFonts w:ascii="Times New Roman" w:hAnsi="Times New Roman" w:cs="Times New Roman"/>
          <w:sz w:val="28"/>
          <w:szCs w:val="28"/>
        </w:rPr>
        <w:t>реализована с учетом</w:t>
      </w:r>
      <w:r w:rsidRPr="0083128F">
        <w:rPr>
          <w:rFonts w:ascii="Times New Roman" w:hAnsi="Times New Roman" w:cs="Times New Roman"/>
          <w:sz w:val="28"/>
          <w:szCs w:val="28"/>
        </w:rPr>
        <w:t xml:space="preserve"> стандарт</w:t>
      </w:r>
      <w:r w:rsidR="00511A77" w:rsidRPr="0083128F">
        <w:rPr>
          <w:rFonts w:ascii="Times New Roman" w:hAnsi="Times New Roman" w:cs="Times New Roman"/>
          <w:sz w:val="28"/>
          <w:szCs w:val="28"/>
        </w:rPr>
        <w:t>ов</w:t>
      </w:r>
      <w:r w:rsidRPr="0083128F">
        <w:rPr>
          <w:rFonts w:ascii="Times New Roman" w:hAnsi="Times New Roman" w:cs="Times New Roman"/>
          <w:sz w:val="28"/>
          <w:szCs w:val="28"/>
        </w:rPr>
        <w:t xml:space="preserve"> внешнего государственного (муниципального) финансового контроля. В целях систематизации выявляемых нарушений Контрольно-счетной палатой продолжено применение Классификатора нарушений, рекомендованного к применению Счетной палатой Российской Федерации</w:t>
      </w:r>
      <w:r w:rsidR="00880A84" w:rsidRPr="0083128F">
        <w:rPr>
          <w:rFonts w:ascii="Times New Roman" w:hAnsi="Times New Roman" w:cs="Times New Roman"/>
          <w:sz w:val="28"/>
          <w:szCs w:val="28"/>
        </w:rPr>
        <w:t xml:space="preserve">, а также </w:t>
      </w:r>
      <w:r w:rsidR="000E0812" w:rsidRPr="0083128F">
        <w:rPr>
          <w:rFonts w:ascii="Times New Roman" w:hAnsi="Times New Roman" w:cs="Times New Roman"/>
          <w:sz w:val="28"/>
          <w:szCs w:val="28"/>
        </w:rPr>
        <w:t>перечня типовых примеров (фактов) неэффективного использования ресурсов, выявляемых в ходе внешнего государственного и муниципального аудита (контроля)</w:t>
      </w:r>
      <w:r w:rsidRPr="0083128F">
        <w:rPr>
          <w:rFonts w:ascii="Times New Roman" w:hAnsi="Times New Roman" w:cs="Times New Roman"/>
          <w:sz w:val="28"/>
          <w:szCs w:val="28"/>
        </w:rPr>
        <w:t>.</w:t>
      </w:r>
    </w:p>
    <w:p w:rsidR="00DD7246" w:rsidRPr="0083128F" w:rsidRDefault="00DD7246" w:rsidP="00DD7246">
      <w:pPr>
        <w:widowControl w:val="0"/>
        <w:spacing w:after="0"/>
        <w:ind w:firstLine="567"/>
        <w:jc w:val="both"/>
        <w:outlineLvl w:val="0"/>
        <w:rPr>
          <w:rFonts w:ascii="Times New Roman" w:eastAsia="Times New Roman" w:hAnsi="Times New Roman" w:cs="Times New Roman"/>
          <w:sz w:val="28"/>
          <w:szCs w:val="28"/>
        </w:rPr>
      </w:pPr>
    </w:p>
    <w:p w:rsidR="0074270D" w:rsidRPr="0083128F" w:rsidRDefault="0074270D" w:rsidP="00F95BBD">
      <w:pPr>
        <w:widowControl w:val="0"/>
        <w:spacing w:after="0"/>
        <w:ind w:right="-1"/>
        <w:jc w:val="both"/>
        <w:outlineLvl w:val="0"/>
        <w:rPr>
          <w:rFonts w:ascii="Times New Roman" w:eastAsia="Times New Roman" w:hAnsi="Times New Roman" w:cs="Times New Roman"/>
          <w:sz w:val="28"/>
          <w:szCs w:val="24"/>
        </w:rPr>
      </w:pPr>
    </w:p>
    <w:p w:rsidR="0074270D" w:rsidRPr="0083128F" w:rsidRDefault="0074270D" w:rsidP="00F95BBD">
      <w:pPr>
        <w:widowControl w:val="0"/>
        <w:spacing w:after="0"/>
        <w:ind w:right="-1"/>
        <w:jc w:val="both"/>
        <w:outlineLvl w:val="0"/>
        <w:rPr>
          <w:rFonts w:ascii="Times New Roman" w:eastAsia="Times New Roman" w:hAnsi="Times New Roman" w:cs="Times New Roman"/>
          <w:sz w:val="28"/>
          <w:szCs w:val="24"/>
        </w:rPr>
      </w:pPr>
    </w:p>
    <w:p w:rsidR="00E05692" w:rsidRPr="0083128F" w:rsidRDefault="00E05692" w:rsidP="00F95BBD">
      <w:pPr>
        <w:widowControl w:val="0"/>
        <w:spacing w:after="0"/>
        <w:ind w:right="-1"/>
        <w:jc w:val="both"/>
        <w:outlineLvl w:val="0"/>
        <w:rPr>
          <w:rFonts w:ascii="Times New Roman" w:eastAsia="Times New Roman" w:hAnsi="Times New Roman" w:cs="Times New Roman"/>
          <w:sz w:val="28"/>
          <w:szCs w:val="24"/>
        </w:rPr>
      </w:pPr>
    </w:p>
    <w:p w:rsidR="00381B2F" w:rsidRDefault="00381B2F" w:rsidP="005064A0">
      <w:pPr>
        <w:widowControl w:val="0"/>
        <w:spacing w:after="0"/>
        <w:ind w:right="-1" w:firstLine="567"/>
        <w:jc w:val="center"/>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lastRenderedPageBreak/>
        <w:t>Сравнительные данные по выявленным Контрольно-счетной палатой нарушениям в 2022 - 2023 годам в разрезе групп нарушений</w:t>
      </w:r>
    </w:p>
    <w:p w:rsidR="005064A0" w:rsidRPr="0083128F" w:rsidRDefault="005064A0" w:rsidP="005064A0">
      <w:pPr>
        <w:widowControl w:val="0"/>
        <w:spacing w:after="0"/>
        <w:ind w:right="-1" w:firstLine="567"/>
        <w:jc w:val="center"/>
        <w:outlineLvl w:val="0"/>
        <w:rPr>
          <w:rFonts w:ascii="Times New Roman" w:eastAsia="Times New Roman" w:hAnsi="Times New Roman" w:cs="Times New Roman"/>
          <w:sz w:val="28"/>
          <w:szCs w:val="24"/>
        </w:rPr>
      </w:pPr>
    </w:p>
    <w:p w:rsidR="00381B2F" w:rsidRPr="0083128F" w:rsidRDefault="00381B2F" w:rsidP="00381B2F">
      <w:pPr>
        <w:widowControl w:val="0"/>
        <w:spacing w:after="0"/>
        <w:ind w:right="-1" w:firstLine="567"/>
        <w:jc w:val="right"/>
        <w:outlineLvl w:val="0"/>
        <w:rPr>
          <w:rFonts w:ascii="Times New Roman" w:eastAsia="Times New Roman" w:hAnsi="Times New Roman" w:cs="Times New Roman"/>
          <w:sz w:val="24"/>
          <w:szCs w:val="24"/>
        </w:rPr>
      </w:pPr>
      <w:r w:rsidRPr="0083128F">
        <w:rPr>
          <w:rFonts w:ascii="Times New Roman" w:eastAsia="Times New Roman" w:hAnsi="Times New Roman" w:cs="Times New Roman"/>
          <w:sz w:val="24"/>
          <w:szCs w:val="24"/>
        </w:rPr>
        <w:t>Диаграмма</w:t>
      </w:r>
      <w:r w:rsidR="00BD1D7A" w:rsidRPr="0083128F">
        <w:rPr>
          <w:rFonts w:ascii="Times New Roman" w:eastAsia="Times New Roman" w:hAnsi="Times New Roman" w:cs="Times New Roman"/>
          <w:sz w:val="24"/>
          <w:szCs w:val="24"/>
        </w:rPr>
        <w:t xml:space="preserve"> №</w:t>
      </w:r>
      <w:r w:rsidR="005064A0">
        <w:rPr>
          <w:rFonts w:ascii="Times New Roman" w:eastAsia="Times New Roman" w:hAnsi="Times New Roman" w:cs="Times New Roman"/>
          <w:sz w:val="24"/>
          <w:szCs w:val="24"/>
        </w:rPr>
        <w:t>6</w:t>
      </w:r>
      <w:r w:rsidRPr="0083128F">
        <w:rPr>
          <w:rFonts w:ascii="Times New Roman" w:eastAsia="Times New Roman" w:hAnsi="Times New Roman" w:cs="Times New Roman"/>
          <w:sz w:val="24"/>
          <w:szCs w:val="24"/>
        </w:rPr>
        <w:t xml:space="preserve"> </w:t>
      </w:r>
    </w:p>
    <w:p w:rsidR="00381B2F" w:rsidRPr="0083128F" w:rsidRDefault="00381B2F" w:rsidP="00381B2F">
      <w:pPr>
        <w:widowControl w:val="0"/>
        <w:spacing w:after="0"/>
        <w:ind w:right="-1"/>
        <w:jc w:val="both"/>
        <w:outlineLvl w:val="0"/>
        <w:rPr>
          <w:rFonts w:ascii="Times New Roman" w:eastAsia="Times New Roman" w:hAnsi="Times New Roman" w:cs="Times New Roman"/>
          <w:sz w:val="28"/>
          <w:szCs w:val="24"/>
        </w:rPr>
      </w:pPr>
      <w:r w:rsidRPr="0083128F">
        <w:rPr>
          <w:noProof/>
          <w:lang w:eastAsia="ru-RU"/>
        </w:rPr>
        <w:drawing>
          <wp:inline distT="0" distB="0" distL="0" distR="0" wp14:anchorId="6CB24802" wp14:editId="0E816ABE">
            <wp:extent cx="5940425" cy="2656205"/>
            <wp:effectExtent l="0" t="0" r="3175"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C14A49" w:rsidRPr="0083128F" w:rsidRDefault="00C14A49" w:rsidP="00C14A49">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Сумма финансовых нарушений, подлежащих восстановлению, составила </w:t>
      </w:r>
      <w:r w:rsidR="0014574B" w:rsidRPr="0083128F">
        <w:rPr>
          <w:rFonts w:ascii="Times New Roman" w:eastAsia="Times New Roman" w:hAnsi="Times New Roman" w:cs="Times New Roman"/>
          <w:sz w:val="28"/>
          <w:szCs w:val="24"/>
        </w:rPr>
        <w:t>258,0</w:t>
      </w:r>
      <w:r w:rsidRPr="0083128F">
        <w:rPr>
          <w:rFonts w:ascii="Times New Roman" w:eastAsia="Times New Roman" w:hAnsi="Times New Roman" w:cs="Times New Roman"/>
          <w:sz w:val="28"/>
          <w:szCs w:val="24"/>
        </w:rPr>
        <w:t xml:space="preserve"> млн рублей</w:t>
      </w:r>
      <w:r w:rsidR="0083128F" w:rsidRPr="0083128F">
        <w:rPr>
          <w:rFonts w:ascii="Times New Roman" w:eastAsia="Times New Roman" w:hAnsi="Times New Roman" w:cs="Times New Roman"/>
          <w:sz w:val="28"/>
          <w:szCs w:val="24"/>
        </w:rPr>
        <w:t xml:space="preserve"> </w:t>
      </w:r>
      <w:r w:rsidRPr="0083128F">
        <w:rPr>
          <w:rFonts w:ascii="Times New Roman" w:eastAsia="Times New Roman" w:hAnsi="Times New Roman" w:cs="Times New Roman"/>
          <w:sz w:val="28"/>
          <w:szCs w:val="24"/>
        </w:rPr>
        <w:t>или 2</w:t>
      </w:r>
      <w:r w:rsidR="0014574B" w:rsidRPr="0083128F">
        <w:rPr>
          <w:rFonts w:ascii="Times New Roman" w:eastAsia="Times New Roman" w:hAnsi="Times New Roman" w:cs="Times New Roman"/>
          <w:sz w:val="28"/>
          <w:szCs w:val="24"/>
        </w:rPr>
        <w:t>9,3</w:t>
      </w:r>
      <w:r w:rsidRPr="0083128F">
        <w:rPr>
          <w:rFonts w:ascii="Times New Roman" w:eastAsia="Times New Roman" w:hAnsi="Times New Roman" w:cs="Times New Roman"/>
          <w:sz w:val="28"/>
          <w:szCs w:val="24"/>
        </w:rPr>
        <w:t xml:space="preserve">% от суммы выявленных нарушений. </w:t>
      </w:r>
    </w:p>
    <w:p w:rsidR="005D0222" w:rsidRPr="0083128F" w:rsidRDefault="005D0222" w:rsidP="005D0222">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По итогам контрольных мероприятий должностным лицам объектов контроля направлено 4</w:t>
      </w:r>
      <w:r w:rsidR="0005622E" w:rsidRPr="0083128F">
        <w:rPr>
          <w:rFonts w:ascii="Times New Roman" w:eastAsia="Times New Roman" w:hAnsi="Times New Roman" w:cs="Times New Roman"/>
          <w:sz w:val="28"/>
          <w:szCs w:val="24"/>
        </w:rPr>
        <w:t>2</w:t>
      </w:r>
      <w:r w:rsidRPr="0083128F">
        <w:rPr>
          <w:rFonts w:ascii="Times New Roman" w:eastAsia="Times New Roman" w:hAnsi="Times New Roman" w:cs="Times New Roman"/>
          <w:sz w:val="28"/>
          <w:szCs w:val="24"/>
        </w:rPr>
        <w:t xml:space="preserve"> представлени</w:t>
      </w:r>
      <w:r w:rsidR="0005622E" w:rsidRPr="0083128F">
        <w:rPr>
          <w:rFonts w:ascii="Times New Roman" w:eastAsia="Times New Roman" w:hAnsi="Times New Roman" w:cs="Times New Roman"/>
          <w:sz w:val="28"/>
          <w:szCs w:val="24"/>
        </w:rPr>
        <w:t>я</w:t>
      </w:r>
      <w:r w:rsidRPr="0083128F">
        <w:rPr>
          <w:rFonts w:ascii="Times New Roman" w:eastAsia="Times New Roman" w:hAnsi="Times New Roman" w:cs="Times New Roman"/>
          <w:sz w:val="28"/>
          <w:szCs w:val="24"/>
        </w:rPr>
        <w:t xml:space="preserve"> об устранении выявленных нарушений и недопущению их впредь.</w:t>
      </w:r>
    </w:p>
    <w:p w:rsidR="00AB7AFE" w:rsidRPr="0083128F" w:rsidRDefault="00BB1295" w:rsidP="005A168B">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В результате</w:t>
      </w:r>
      <w:r w:rsidR="00501C10" w:rsidRPr="0083128F">
        <w:rPr>
          <w:rFonts w:ascii="Times New Roman" w:eastAsia="Times New Roman" w:hAnsi="Times New Roman" w:cs="Times New Roman"/>
          <w:sz w:val="28"/>
          <w:szCs w:val="24"/>
        </w:rPr>
        <w:t xml:space="preserve"> возвращено</w:t>
      </w:r>
      <w:r w:rsidR="00280DFA" w:rsidRPr="0083128F">
        <w:rPr>
          <w:rFonts w:ascii="Times New Roman" w:eastAsia="Times New Roman" w:hAnsi="Times New Roman" w:cs="Times New Roman"/>
          <w:sz w:val="28"/>
          <w:szCs w:val="24"/>
        </w:rPr>
        <w:t xml:space="preserve"> и устранено выявленных финансовых нарушений на общую сумму 20,</w:t>
      </w:r>
      <w:r w:rsidR="00AB7AFE" w:rsidRPr="0083128F">
        <w:rPr>
          <w:rFonts w:ascii="Times New Roman" w:eastAsia="Times New Roman" w:hAnsi="Times New Roman" w:cs="Times New Roman"/>
          <w:sz w:val="28"/>
          <w:szCs w:val="24"/>
        </w:rPr>
        <w:t>6</w:t>
      </w:r>
      <w:r w:rsidR="00280DFA" w:rsidRPr="0083128F">
        <w:rPr>
          <w:rFonts w:ascii="Times New Roman" w:eastAsia="Times New Roman" w:hAnsi="Times New Roman" w:cs="Times New Roman"/>
          <w:sz w:val="28"/>
          <w:szCs w:val="24"/>
        </w:rPr>
        <w:t xml:space="preserve"> млн рублей, из них </w:t>
      </w:r>
      <w:r w:rsidR="00971722" w:rsidRPr="0083128F">
        <w:rPr>
          <w:rFonts w:ascii="Times New Roman" w:eastAsia="Times New Roman" w:hAnsi="Times New Roman" w:cs="Times New Roman"/>
          <w:sz w:val="28"/>
          <w:szCs w:val="24"/>
        </w:rPr>
        <w:t>обеспечен возврат</w:t>
      </w:r>
      <w:r w:rsidRPr="0083128F">
        <w:rPr>
          <w:rFonts w:ascii="Times New Roman" w:eastAsia="Times New Roman" w:hAnsi="Times New Roman" w:cs="Times New Roman"/>
          <w:sz w:val="28"/>
          <w:szCs w:val="24"/>
        </w:rPr>
        <w:t xml:space="preserve"> средств в бюджетную систему </w:t>
      </w:r>
      <w:r w:rsidR="00971722" w:rsidRPr="0083128F">
        <w:rPr>
          <w:rFonts w:ascii="Times New Roman" w:eastAsia="Times New Roman" w:hAnsi="Times New Roman" w:cs="Times New Roman"/>
          <w:sz w:val="28"/>
          <w:szCs w:val="24"/>
        </w:rPr>
        <w:t>в сумме</w:t>
      </w:r>
      <w:r w:rsidRPr="0083128F">
        <w:rPr>
          <w:rFonts w:ascii="Times New Roman" w:eastAsia="Times New Roman" w:hAnsi="Times New Roman" w:cs="Times New Roman"/>
          <w:sz w:val="28"/>
          <w:szCs w:val="24"/>
        </w:rPr>
        <w:t xml:space="preserve"> </w:t>
      </w:r>
      <w:r w:rsidR="00280DFA" w:rsidRPr="0083128F">
        <w:rPr>
          <w:rFonts w:ascii="Times New Roman" w:eastAsia="Times New Roman" w:hAnsi="Times New Roman" w:cs="Times New Roman"/>
          <w:sz w:val="28"/>
          <w:szCs w:val="24"/>
        </w:rPr>
        <w:t>1</w:t>
      </w:r>
      <w:r w:rsidR="00AB7AFE" w:rsidRPr="0083128F">
        <w:rPr>
          <w:rFonts w:ascii="Times New Roman" w:eastAsia="Times New Roman" w:hAnsi="Times New Roman" w:cs="Times New Roman"/>
          <w:sz w:val="28"/>
          <w:szCs w:val="24"/>
        </w:rPr>
        <w:t>1</w:t>
      </w:r>
      <w:r w:rsidRPr="0083128F">
        <w:rPr>
          <w:rFonts w:ascii="Times New Roman" w:eastAsia="Times New Roman" w:hAnsi="Times New Roman" w:cs="Times New Roman"/>
          <w:sz w:val="28"/>
          <w:szCs w:val="24"/>
        </w:rPr>
        <w:t>,</w:t>
      </w:r>
      <w:r w:rsidR="00AB7AFE" w:rsidRPr="0083128F">
        <w:rPr>
          <w:rFonts w:ascii="Times New Roman" w:eastAsia="Times New Roman" w:hAnsi="Times New Roman" w:cs="Times New Roman"/>
          <w:sz w:val="28"/>
          <w:szCs w:val="24"/>
        </w:rPr>
        <w:t>2</w:t>
      </w:r>
      <w:r w:rsidRPr="0083128F">
        <w:rPr>
          <w:rFonts w:ascii="Times New Roman" w:eastAsia="Times New Roman" w:hAnsi="Times New Roman" w:cs="Times New Roman"/>
          <w:sz w:val="28"/>
          <w:szCs w:val="24"/>
        </w:rPr>
        <w:t xml:space="preserve"> млн рублей, </w:t>
      </w:r>
      <w:r w:rsidR="00280DFA" w:rsidRPr="0083128F">
        <w:rPr>
          <w:rFonts w:ascii="Times New Roman" w:eastAsia="Times New Roman" w:hAnsi="Times New Roman" w:cs="Times New Roman"/>
          <w:sz w:val="28"/>
          <w:szCs w:val="24"/>
        </w:rPr>
        <w:t xml:space="preserve">выполнены </w:t>
      </w:r>
      <w:r w:rsidRPr="0083128F">
        <w:rPr>
          <w:rFonts w:ascii="Times New Roman" w:eastAsia="Times New Roman" w:hAnsi="Times New Roman" w:cs="Times New Roman"/>
          <w:sz w:val="28"/>
          <w:szCs w:val="24"/>
        </w:rPr>
        <w:t>подрядными организациями ранее невыполненны</w:t>
      </w:r>
      <w:r w:rsidR="00280DFA" w:rsidRPr="0083128F">
        <w:rPr>
          <w:rFonts w:ascii="Times New Roman" w:eastAsia="Times New Roman" w:hAnsi="Times New Roman" w:cs="Times New Roman"/>
          <w:sz w:val="28"/>
          <w:szCs w:val="24"/>
        </w:rPr>
        <w:t>е</w:t>
      </w:r>
      <w:r w:rsidRPr="0083128F">
        <w:rPr>
          <w:rFonts w:ascii="Times New Roman" w:eastAsia="Times New Roman" w:hAnsi="Times New Roman" w:cs="Times New Roman"/>
          <w:sz w:val="28"/>
          <w:szCs w:val="24"/>
        </w:rPr>
        <w:t xml:space="preserve"> работ</w:t>
      </w:r>
      <w:r w:rsidR="00280DFA" w:rsidRPr="0083128F">
        <w:rPr>
          <w:rFonts w:ascii="Times New Roman" w:eastAsia="Times New Roman" w:hAnsi="Times New Roman" w:cs="Times New Roman"/>
          <w:sz w:val="28"/>
          <w:szCs w:val="24"/>
        </w:rPr>
        <w:t>ы</w:t>
      </w:r>
      <w:r w:rsidRPr="0083128F">
        <w:rPr>
          <w:rFonts w:ascii="Times New Roman" w:eastAsia="Times New Roman" w:hAnsi="Times New Roman" w:cs="Times New Roman"/>
          <w:sz w:val="28"/>
          <w:szCs w:val="24"/>
        </w:rPr>
        <w:t xml:space="preserve"> </w:t>
      </w:r>
      <w:r w:rsidR="00280DFA" w:rsidRPr="0083128F">
        <w:rPr>
          <w:rFonts w:ascii="Times New Roman" w:eastAsia="Times New Roman" w:hAnsi="Times New Roman" w:cs="Times New Roman"/>
          <w:sz w:val="28"/>
          <w:szCs w:val="24"/>
        </w:rPr>
        <w:t>на</w:t>
      </w:r>
      <w:r w:rsidR="00971722" w:rsidRPr="0083128F">
        <w:rPr>
          <w:rFonts w:ascii="Times New Roman" w:eastAsia="Times New Roman" w:hAnsi="Times New Roman" w:cs="Times New Roman"/>
          <w:sz w:val="28"/>
          <w:szCs w:val="24"/>
        </w:rPr>
        <w:t xml:space="preserve"> сумм</w:t>
      </w:r>
      <w:r w:rsidR="00280DFA" w:rsidRPr="0083128F">
        <w:rPr>
          <w:rFonts w:ascii="Times New Roman" w:eastAsia="Times New Roman" w:hAnsi="Times New Roman" w:cs="Times New Roman"/>
          <w:sz w:val="28"/>
          <w:szCs w:val="24"/>
        </w:rPr>
        <w:t>у</w:t>
      </w:r>
      <w:r w:rsidR="00971722" w:rsidRPr="0083128F">
        <w:rPr>
          <w:rFonts w:ascii="Times New Roman" w:eastAsia="Times New Roman" w:hAnsi="Times New Roman" w:cs="Times New Roman"/>
          <w:sz w:val="28"/>
          <w:szCs w:val="24"/>
        </w:rPr>
        <w:t xml:space="preserve"> </w:t>
      </w:r>
      <w:r w:rsidRPr="0083128F">
        <w:rPr>
          <w:rFonts w:ascii="Times New Roman" w:eastAsia="Times New Roman" w:hAnsi="Times New Roman" w:cs="Times New Roman"/>
          <w:sz w:val="28"/>
          <w:szCs w:val="24"/>
        </w:rPr>
        <w:t>3,</w:t>
      </w:r>
      <w:r w:rsidR="00280DFA" w:rsidRPr="0083128F">
        <w:rPr>
          <w:rFonts w:ascii="Times New Roman" w:eastAsia="Times New Roman" w:hAnsi="Times New Roman" w:cs="Times New Roman"/>
          <w:sz w:val="28"/>
          <w:szCs w:val="24"/>
        </w:rPr>
        <w:t>8</w:t>
      </w:r>
      <w:r w:rsidR="0083128F" w:rsidRPr="0083128F">
        <w:rPr>
          <w:rFonts w:ascii="Times New Roman" w:eastAsia="Times New Roman" w:hAnsi="Times New Roman" w:cs="Times New Roman"/>
          <w:sz w:val="28"/>
          <w:szCs w:val="24"/>
        </w:rPr>
        <w:t> млн </w:t>
      </w:r>
      <w:r w:rsidR="00971722" w:rsidRPr="0083128F">
        <w:rPr>
          <w:rFonts w:ascii="Times New Roman" w:eastAsia="Times New Roman" w:hAnsi="Times New Roman" w:cs="Times New Roman"/>
          <w:sz w:val="28"/>
          <w:szCs w:val="24"/>
        </w:rPr>
        <w:t>рублей, п</w:t>
      </w:r>
      <w:r w:rsidR="005D0222" w:rsidRPr="0083128F">
        <w:rPr>
          <w:rFonts w:ascii="Times New Roman" w:eastAsia="Times New Roman" w:hAnsi="Times New Roman" w:cs="Times New Roman"/>
          <w:sz w:val="28"/>
          <w:szCs w:val="24"/>
        </w:rPr>
        <w:t xml:space="preserve">редотвращены </w:t>
      </w:r>
      <w:r w:rsidRPr="0083128F">
        <w:rPr>
          <w:rFonts w:ascii="Times New Roman" w:eastAsia="Times New Roman" w:hAnsi="Times New Roman" w:cs="Times New Roman"/>
          <w:sz w:val="28"/>
          <w:szCs w:val="24"/>
        </w:rPr>
        <w:t xml:space="preserve">потери денежных средств на сумму </w:t>
      </w:r>
      <w:r w:rsidR="00280DFA" w:rsidRPr="0083128F">
        <w:rPr>
          <w:rFonts w:ascii="Times New Roman" w:eastAsia="Times New Roman" w:hAnsi="Times New Roman" w:cs="Times New Roman"/>
          <w:sz w:val="28"/>
          <w:szCs w:val="24"/>
        </w:rPr>
        <w:t>4,</w:t>
      </w:r>
      <w:r w:rsidR="00AB7AFE" w:rsidRPr="0083128F">
        <w:rPr>
          <w:rFonts w:ascii="Times New Roman" w:eastAsia="Times New Roman" w:hAnsi="Times New Roman" w:cs="Times New Roman"/>
          <w:sz w:val="28"/>
          <w:szCs w:val="24"/>
        </w:rPr>
        <w:t>2</w:t>
      </w:r>
      <w:r w:rsidR="0083128F" w:rsidRPr="0083128F">
        <w:rPr>
          <w:rFonts w:ascii="Times New Roman" w:eastAsia="Times New Roman" w:hAnsi="Times New Roman" w:cs="Times New Roman"/>
          <w:sz w:val="28"/>
          <w:szCs w:val="24"/>
        </w:rPr>
        <w:t> млн </w:t>
      </w:r>
      <w:r w:rsidRPr="0083128F">
        <w:rPr>
          <w:rFonts w:ascii="Times New Roman" w:eastAsia="Times New Roman" w:hAnsi="Times New Roman" w:cs="Times New Roman"/>
          <w:sz w:val="28"/>
          <w:szCs w:val="24"/>
        </w:rPr>
        <w:t xml:space="preserve">рублей, </w:t>
      </w:r>
      <w:r w:rsidR="00971722" w:rsidRPr="0083128F">
        <w:rPr>
          <w:rFonts w:ascii="Times New Roman" w:eastAsia="Times New Roman" w:hAnsi="Times New Roman" w:cs="Times New Roman"/>
          <w:sz w:val="28"/>
          <w:szCs w:val="24"/>
        </w:rPr>
        <w:t>устранены</w:t>
      </w:r>
      <w:r w:rsidR="005D0222" w:rsidRPr="0083128F">
        <w:rPr>
          <w:rFonts w:ascii="Times New Roman" w:eastAsia="Times New Roman" w:hAnsi="Times New Roman" w:cs="Times New Roman"/>
          <w:sz w:val="28"/>
          <w:szCs w:val="24"/>
        </w:rPr>
        <w:t xml:space="preserve"> нарушения </w:t>
      </w:r>
      <w:r w:rsidR="00971722" w:rsidRPr="0083128F">
        <w:rPr>
          <w:rFonts w:ascii="Times New Roman" w:eastAsia="Times New Roman" w:hAnsi="Times New Roman" w:cs="Times New Roman"/>
          <w:sz w:val="28"/>
          <w:szCs w:val="24"/>
        </w:rPr>
        <w:t xml:space="preserve">в использовании имущества </w:t>
      </w:r>
      <w:r w:rsidR="00C14A49" w:rsidRPr="0083128F">
        <w:rPr>
          <w:rFonts w:ascii="Times New Roman" w:eastAsia="Times New Roman" w:hAnsi="Times New Roman" w:cs="Times New Roman"/>
          <w:sz w:val="28"/>
          <w:szCs w:val="24"/>
        </w:rPr>
        <w:t xml:space="preserve">на </w:t>
      </w:r>
      <w:r w:rsidR="005D0222" w:rsidRPr="0083128F">
        <w:rPr>
          <w:rFonts w:ascii="Times New Roman" w:eastAsia="Times New Roman" w:hAnsi="Times New Roman" w:cs="Times New Roman"/>
          <w:sz w:val="28"/>
          <w:szCs w:val="24"/>
        </w:rPr>
        <w:t xml:space="preserve">сумму </w:t>
      </w:r>
      <w:r w:rsidR="009E344C" w:rsidRPr="0083128F">
        <w:rPr>
          <w:rFonts w:ascii="Times New Roman" w:eastAsia="Times New Roman" w:hAnsi="Times New Roman" w:cs="Times New Roman"/>
          <w:sz w:val="28"/>
          <w:szCs w:val="24"/>
        </w:rPr>
        <w:t>1</w:t>
      </w:r>
      <w:r w:rsidR="005D0222" w:rsidRPr="0083128F">
        <w:rPr>
          <w:rFonts w:ascii="Times New Roman" w:eastAsia="Times New Roman" w:hAnsi="Times New Roman" w:cs="Times New Roman"/>
          <w:sz w:val="28"/>
          <w:szCs w:val="24"/>
        </w:rPr>
        <w:t>,</w:t>
      </w:r>
      <w:r w:rsidR="009E344C" w:rsidRPr="0083128F">
        <w:rPr>
          <w:rFonts w:ascii="Times New Roman" w:eastAsia="Times New Roman" w:hAnsi="Times New Roman" w:cs="Times New Roman"/>
          <w:sz w:val="28"/>
          <w:szCs w:val="24"/>
        </w:rPr>
        <w:t>4</w:t>
      </w:r>
      <w:r w:rsidR="005D0222" w:rsidRPr="0083128F">
        <w:rPr>
          <w:rFonts w:ascii="Times New Roman" w:eastAsia="Times New Roman" w:hAnsi="Times New Roman" w:cs="Times New Roman"/>
          <w:sz w:val="28"/>
          <w:szCs w:val="24"/>
        </w:rPr>
        <w:t xml:space="preserve"> млн рублей</w:t>
      </w:r>
      <w:r w:rsidR="00AB7AFE" w:rsidRPr="0083128F">
        <w:rPr>
          <w:rFonts w:ascii="Times New Roman" w:eastAsia="Times New Roman" w:hAnsi="Times New Roman" w:cs="Times New Roman"/>
          <w:sz w:val="28"/>
          <w:szCs w:val="24"/>
        </w:rPr>
        <w:t>.</w:t>
      </w:r>
    </w:p>
    <w:p w:rsidR="005D0222" w:rsidRPr="0083128F" w:rsidRDefault="00AB7AFE" w:rsidP="005A168B">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Кроме того,</w:t>
      </w:r>
      <w:r w:rsidR="005A168B" w:rsidRPr="0083128F">
        <w:rPr>
          <w:rFonts w:ascii="Times New Roman" w:eastAsia="Times New Roman" w:hAnsi="Times New Roman" w:cs="Times New Roman"/>
          <w:sz w:val="28"/>
          <w:szCs w:val="24"/>
        </w:rPr>
        <w:t xml:space="preserve"> устранены нарушения за счет отражения сумм </w:t>
      </w:r>
      <w:r w:rsidR="005D0222" w:rsidRPr="0083128F">
        <w:rPr>
          <w:rFonts w:ascii="Times New Roman" w:eastAsia="Times New Roman" w:hAnsi="Times New Roman" w:cs="Times New Roman"/>
          <w:sz w:val="28"/>
          <w:szCs w:val="24"/>
        </w:rPr>
        <w:t>в бухгалтерском учете – 3</w:t>
      </w:r>
      <w:r w:rsidR="00280DFA" w:rsidRPr="0083128F">
        <w:rPr>
          <w:rFonts w:ascii="Times New Roman" w:eastAsia="Times New Roman" w:hAnsi="Times New Roman" w:cs="Times New Roman"/>
          <w:sz w:val="28"/>
          <w:szCs w:val="24"/>
        </w:rPr>
        <w:t>2</w:t>
      </w:r>
      <w:r w:rsidR="0005622E" w:rsidRPr="0083128F">
        <w:rPr>
          <w:rFonts w:ascii="Times New Roman" w:eastAsia="Times New Roman" w:hAnsi="Times New Roman" w:cs="Times New Roman"/>
          <w:sz w:val="28"/>
          <w:szCs w:val="24"/>
        </w:rPr>
        <w:t>7</w:t>
      </w:r>
      <w:r w:rsidR="005D0222" w:rsidRPr="0083128F">
        <w:rPr>
          <w:rFonts w:ascii="Times New Roman" w:eastAsia="Times New Roman" w:hAnsi="Times New Roman" w:cs="Times New Roman"/>
          <w:sz w:val="28"/>
          <w:szCs w:val="24"/>
        </w:rPr>
        <w:t>,</w:t>
      </w:r>
      <w:r w:rsidR="002C1D7E" w:rsidRPr="0083128F">
        <w:rPr>
          <w:rFonts w:ascii="Times New Roman" w:eastAsia="Times New Roman" w:hAnsi="Times New Roman" w:cs="Times New Roman"/>
          <w:sz w:val="28"/>
          <w:szCs w:val="24"/>
        </w:rPr>
        <w:t>3</w:t>
      </w:r>
      <w:r w:rsidR="005D0222" w:rsidRPr="0083128F">
        <w:rPr>
          <w:rFonts w:ascii="Times New Roman" w:eastAsia="Times New Roman" w:hAnsi="Times New Roman" w:cs="Times New Roman"/>
          <w:sz w:val="28"/>
          <w:szCs w:val="24"/>
        </w:rPr>
        <w:t xml:space="preserve"> млн рублей.</w:t>
      </w:r>
    </w:p>
    <w:p w:rsidR="009653CF" w:rsidRPr="0083128F" w:rsidRDefault="005D0222" w:rsidP="009653CF">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В 2023 году продолжено проведение контрольных мероприятий </w:t>
      </w:r>
      <w:r w:rsidR="001E4400" w:rsidRPr="0083128F">
        <w:rPr>
          <w:rFonts w:ascii="Times New Roman" w:eastAsia="Times New Roman" w:hAnsi="Times New Roman" w:cs="Times New Roman"/>
          <w:sz w:val="28"/>
          <w:szCs w:val="24"/>
        </w:rPr>
        <w:t>по вопросам использования средств республиканского бюджета Чувашской Республики, выделенных на благоустройство дворовых территорий и тротуаров республики, капитальный ремонт общеобразовательных организаций</w:t>
      </w:r>
      <w:r w:rsidR="00C65C0C" w:rsidRPr="0083128F">
        <w:rPr>
          <w:rFonts w:ascii="Times New Roman" w:eastAsia="Times New Roman" w:hAnsi="Times New Roman" w:cs="Times New Roman"/>
          <w:sz w:val="28"/>
          <w:szCs w:val="24"/>
        </w:rPr>
        <w:t>, которые</w:t>
      </w:r>
      <w:r w:rsidR="001E4400" w:rsidRPr="0083128F">
        <w:rPr>
          <w:rFonts w:ascii="Times New Roman" w:eastAsia="Times New Roman" w:hAnsi="Times New Roman" w:cs="Times New Roman"/>
          <w:sz w:val="28"/>
          <w:szCs w:val="24"/>
        </w:rPr>
        <w:t xml:space="preserve"> на протяжении нескольких лет являются предметами контрольных и экспертно-аналитических мероприятий Контрольно-счетной палаты. </w:t>
      </w:r>
      <w:r w:rsidR="009933B3" w:rsidRPr="0083128F">
        <w:rPr>
          <w:rFonts w:ascii="Times New Roman" w:eastAsia="Times New Roman" w:hAnsi="Times New Roman" w:cs="Times New Roman"/>
          <w:sz w:val="28"/>
          <w:szCs w:val="24"/>
        </w:rPr>
        <w:t>Такие ме</w:t>
      </w:r>
      <w:r w:rsidR="006C1216" w:rsidRPr="0083128F">
        <w:rPr>
          <w:rFonts w:ascii="Times New Roman" w:eastAsia="Times New Roman" w:hAnsi="Times New Roman" w:cs="Times New Roman"/>
          <w:sz w:val="28"/>
          <w:szCs w:val="24"/>
        </w:rPr>
        <w:t xml:space="preserve">роприятия проводятся ежегодно и, </w:t>
      </w:r>
      <w:r w:rsidR="009933B3" w:rsidRPr="0083128F">
        <w:rPr>
          <w:rFonts w:ascii="Times New Roman" w:eastAsia="Times New Roman" w:hAnsi="Times New Roman" w:cs="Times New Roman"/>
          <w:sz w:val="28"/>
          <w:szCs w:val="24"/>
        </w:rPr>
        <w:t>в основном</w:t>
      </w:r>
      <w:r w:rsidR="006C1216" w:rsidRPr="0083128F">
        <w:rPr>
          <w:rFonts w:ascii="Times New Roman" w:eastAsia="Times New Roman" w:hAnsi="Times New Roman" w:cs="Times New Roman"/>
          <w:sz w:val="28"/>
          <w:szCs w:val="24"/>
        </w:rPr>
        <w:t>,</w:t>
      </w:r>
      <w:r w:rsidR="009933B3" w:rsidRPr="0083128F">
        <w:rPr>
          <w:rFonts w:ascii="Times New Roman" w:eastAsia="Times New Roman" w:hAnsi="Times New Roman" w:cs="Times New Roman"/>
          <w:sz w:val="28"/>
          <w:szCs w:val="24"/>
        </w:rPr>
        <w:t xml:space="preserve"> в форме аудита. </w:t>
      </w:r>
      <w:r w:rsidR="005B7AE1" w:rsidRPr="0083128F">
        <w:rPr>
          <w:rFonts w:ascii="Times New Roman" w:eastAsia="Times New Roman" w:hAnsi="Times New Roman" w:cs="Times New Roman"/>
          <w:sz w:val="28"/>
          <w:szCs w:val="24"/>
        </w:rPr>
        <w:t xml:space="preserve">Они позволяют </w:t>
      </w:r>
      <w:r w:rsidR="009653CF" w:rsidRPr="0083128F">
        <w:rPr>
          <w:rFonts w:ascii="Times New Roman" w:eastAsia="Times New Roman" w:hAnsi="Times New Roman" w:cs="Times New Roman"/>
          <w:sz w:val="28"/>
          <w:szCs w:val="24"/>
        </w:rPr>
        <w:t xml:space="preserve">охватить наибольшее количество объектов контроля, </w:t>
      </w:r>
      <w:r w:rsidR="005B7AE1" w:rsidRPr="0083128F">
        <w:rPr>
          <w:rFonts w:ascii="Times New Roman" w:eastAsia="Times New Roman" w:hAnsi="Times New Roman" w:cs="Times New Roman"/>
          <w:sz w:val="28"/>
          <w:szCs w:val="24"/>
        </w:rPr>
        <w:t xml:space="preserve">всесторонне изучить конкретную сферу деятельности, </w:t>
      </w:r>
      <w:r w:rsidR="009653CF" w:rsidRPr="0083128F">
        <w:rPr>
          <w:rFonts w:ascii="Times New Roman" w:eastAsia="Times New Roman" w:hAnsi="Times New Roman" w:cs="Times New Roman"/>
          <w:sz w:val="28"/>
          <w:szCs w:val="24"/>
        </w:rPr>
        <w:t xml:space="preserve">оценить результаты проведенного (в том числе ранее проведенного) капитального ремонта и </w:t>
      </w:r>
      <w:r w:rsidR="009653CF" w:rsidRPr="0083128F">
        <w:rPr>
          <w:rFonts w:ascii="Times New Roman" w:eastAsia="Times New Roman" w:hAnsi="Times New Roman" w:cs="Times New Roman"/>
          <w:sz w:val="28"/>
          <w:szCs w:val="24"/>
        </w:rPr>
        <w:lastRenderedPageBreak/>
        <w:t xml:space="preserve">благоустройства территорий в других муниципальных образованиях, а также </w:t>
      </w:r>
      <w:r w:rsidR="00EF6BEE" w:rsidRPr="0083128F">
        <w:rPr>
          <w:rFonts w:ascii="Times New Roman" w:eastAsia="Times New Roman" w:hAnsi="Times New Roman" w:cs="Times New Roman"/>
          <w:sz w:val="28"/>
          <w:szCs w:val="24"/>
        </w:rPr>
        <w:t>выявлять отдельные проблемы и риски</w:t>
      </w:r>
      <w:r w:rsidR="009653CF" w:rsidRPr="0083128F">
        <w:rPr>
          <w:rFonts w:ascii="Times New Roman" w:eastAsia="Times New Roman" w:hAnsi="Times New Roman" w:cs="Times New Roman"/>
          <w:sz w:val="28"/>
          <w:szCs w:val="24"/>
        </w:rPr>
        <w:t>.</w:t>
      </w:r>
    </w:p>
    <w:p w:rsidR="00A541CF" w:rsidRPr="0083128F" w:rsidRDefault="005D0222" w:rsidP="00A541CF">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Цель</w:t>
      </w:r>
      <w:r w:rsidR="00A541CF" w:rsidRPr="0083128F">
        <w:rPr>
          <w:rFonts w:ascii="Times New Roman" w:eastAsia="Times New Roman" w:hAnsi="Times New Roman" w:cs="Times New Roman"/>
          <w:sz w:val="28"/>
          <w:szCs w:val="24"/>
        </w:rPr>
        <w:t>ю</w:t>
      </w:r>
      <w:r w:rsidRPr="0083128F">
        <w:rPr>
          <w:rFonts w:ascii="Times New Roman" w:eastAsia="Times New Roman" w:hAnsi="Times New Roman" w:cs="Times New Roman"/>
          <w:sz w:val="28"/>
          <w:szCs w:val="24"/>
        </w:rPr>
        <w:t xml:space="preserve"> проведения таких мероприятий </w:t>
      </w:r>
      <w:r w:rsidR="00A541CF" w:rsidRPr="0083128F">
        <w:rPr>
          <w:rFonts w:ascii="Times New Roman" w:eastAsia="Times New Roman" w:hAnsi="Times New Roman" w:cs="Times New Roman"/>
          <w:sz w:val="28"/>
          <w:szCs w:val="24"/>
        </w:rPr>
        <w:t>является</w:t>
      </w:r>
      <w:r w:rsidRPr="0083128F">
        <w:rPr>
          <w:rFonts w:ascii="Times New Roman" w:eastAsia="Times New Roman" w:hAnsi="Times New Roman" w:cs="Times New Roman"/>
          <w:sz w:val="28"/>
          <w:szCs w:val="24"/>
        </w:rPr>
        <w:t xml:space="preserve"> </w:t>
      </w:r>
      <w:r w:rsidR="00A541CF" w:rsidRPr="0083128F">
        <w:rPr>
          <w:rFonts w:ascii="Times New Roman" w:eastAsia="Times New Roman" w:hAnsi="Times New Roman" w:cs="Times New Roman"/>
          <w:sz w:val="28"/>
          <w:szCs w:val="24"/>
        </w:rPr>
        <w:t>определение экономности и результативности использования бюджетных средств.</w:t>
      </w:r>
    </w:p>
    <w:p w:rsidR="005D0222" w:rsidRPr="0083128F" w:rsidRDefault="00EF6BEE" w:rsidP="005D0222">
      <w:pPr>
        <w:widowControl w:val="0"/>
        <w:spacing w:after="0"/>
        <w:ind w:right="-1" w:firstLine="567"/>
        <w:jc w:val="both"/>
        <w:outlineLvl w:val="0"/>
        <w:rPr>
          <w:rFonts w:ascii="Times New Roman" w:hAnsi="Times New Roman" w:cs="Times New Roman"/>
          <w:sz w:val="28"/>
          <w:szCs w:val="28"/>
        </w:rPr>
      </w:pPr>
      <w:r w:rsidRPr="0083128F">
        <w:rPr>
          <w:rFonts w:ascii="Times New Roman" w:eastAsia="Times New Roman" w:hAnsi="Times New Roman" w:cs="Times New Roman"/>
          <w:sz w:val="28"/>
          <w:szCs w:val="28"/>
        </w:rPr>
        <w:t>В</w:t>
      </w:r>
      <w:r w:rsidR="00723DFD" w:rsidRPr="0083128F">
        <w:rPr>
          <w:rFonts w:ascii="Times New Roman" w:eastAsia="Times New Roman" w:hAnsi="Times New Roman" w:cs="Times New Roman"/>
          <w:sz w:val="28"/>
          <w:szCs w:val="28"/>
        </w:rPr>
        <w:t xml:space="preserve"> план работы </w:t>
      </w:r>
      <w:r w:rsidRPr="0083128F">
        <w:rPr>
          <w:rFonts w:ascii="Times New Roman" w:eastAsia="Times New Roman" w:hAnsi="Times New Roman" w:cs="Times New Roman"/>
          <w:sz w:val="28"/>
          <w:szCs w:val="28"/>
        </w:rPr>
        <w:t xml:space="preserve">на 2024 год </w:t>
      </w:r>
      <w:r w:rsidR="00126AC6" w:rsidRPr="0083128F">
        <w:rPr>
          <w:rFonts w:ascii="Times New Roman" w:eastAsia="Times New Roman" w:hAnsi="Times New Roman" w:cs="Times New Roman"/>
          <w:sz w:val="28"/>
          <w:szCs w:val="28"/>
        </w:rPr>
        <w:t>также</w:t>
      </w:r>
      <w:r w:rsidR="00723DFD" w:rsidRPr="0083128F">
        <w:rPr>
          <w:rFonts w:ascii="Times New Roman" w:eastAsia="Times New Roman" w:hAnsi="Times New Roman" w:cs="Times New Roman"/>
          <w:sz w:val="28"/>
          <w:szCs w:val="28"/>
        </w:rPr>
        <w:t xml:space="preserve"> включено </w:t>
      </w:r>
      <w:r w:rsidR="00A32F58" w:rsidRPr="0083128F">
        <w:rPr>
          <w:rFonts w:ascii="Times New Roman" w:eastAsia="Times New Roman" w:hAnsi="Times New Roman" w:cs="Times New Roman"/>
          <w:sz w:val="28"/>
          <w:szCs w:val="28"/>
        </w:rPr>
        <w:t xml:space="preserve">проведение аудита </w:t>
      </w:r>
      <w:r w:rsidR="00A32F58" w:rsidRPr="0083128F">
        <w:rPr>
          <w:rFonts w:ascii="Times New Roman" w:hAnsi="Times New Roman" w:cs="Times New Roman"/>
          <w:sz w:val="28"/>
          <w:szCs w:val="28"/>
        </w:rPr>
        <w:t>использования средств республиканского бюджета Чувашской Республики, направленных на реализацию отдельных мероприятий государственной программы Чувашской Республики «Формирование современной городской среды на территории Чувашской Республики»</w:t>
      </w:r>
      <w:r w:rsidR="00552F62" w:rsidRPr="0083128F">
        <w:rPr>
          <w:rFonts w:ascii="Times New Roman" w:hAnsi="Times New Roman" w:cs="Times New Roman"/>
          <w:sz w:val="28"/>
          <w:szCs w:val="28"/>
        </w:rPr>
        <w:t xml:space="preserve">, а также </w:t>
      </w:r>
      <w:r w:rsidR="00F24A32" w:rsidRPr="0083128F">
        <w:rPr>
          <w:rFonts w:ascii="Times New Roman" w:hAnsi="Times New Roman" w:cs="Times New Roman"/>
          <w:sz w:val="28"/>
          <w:szCs w:val="28"/>
        </w:rPr>
        <w:t>на реализацию инфраструктурных проектов</w:t>
      </w:r>
      <w:r w:rsidR="00396926">
        <w:rPr>
          <w:rFonts w:ascii="Times New Roman" w:hAnsi="Times New Roman" w:cs="Times New Roman"/>
          <w:sz w:val="28"/>
          <w:szCs w:val="28"/>
        </w:rPr>
        <w:t>.</w:t>
      </w:r>
    </w:p>
    <w:p w:rsidR="00FD10A7" w:rsidRPr="0083128F" w:rsidRDefault="005D0222" w:rsidP="0074270D">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Краткая информация по отдельным контрольным мероприятиям приведена в соответствующих аудиторских направлениях (приложения №№</w:t>
      </w:r>
      <w:r w:rsidR="00BD1D7A" w:rsidRPr="0083128F">
        <w:rPr>
          <w:rFonts w:ascii="Times New Roman" w:eastAsia="Times New Roman" w:hAnsi="Times New Roman" w:cs="Times New Roman"/>
          <w:sz w:val="28"/>
          <w:szCs w:val="28"/>
        </w:rPr>
        <w:t>5</w:t>
      </w:r>
      <w:r w:rsidRPr="0083128F">
        <w:rPr>
          <w:rFonts w:ascii="Times New Roman" w:eastAsia="Times New Roman" w:hAnsi="Times New Roman" w:cs="Times New Roman"/>
          <w:sz w:val="28"/>
          <w:szCs w:val="28"/>
        </w:rPr>
        <w:t>-</w:t>
      </w:r>
      <w:r w:rsidR="00BD1D7A" w:rsidRPr="0083128F">
        <w:rPr>
          <w:rFonts w:ascii="Times New Roman" w:eastAsia="Times New Roman" w:hAnsi="Times New Roman" w:cs="Times New Roman"/>
          <w:sz w:val="28"/>
          <w:szCs w:val="28"/>
        </w:rPr>
        <w:t>9</w:t>
      </w:r>
      <w:r w:rsidRPr="0083128F">
        <w:rPr>
          <w:rFonts w:ascii="Times New Roman" w:eastAsia="Times New Roman" w:hAnsi="Times New Roman" w:cs="Times New Roman"/>
          <w:sz w:val="28"/>
          <w:szCs w:val="28"/>
        </w:rPr>
        <w:t xml:space="preserve"> Отчета).</w:t>
      </w:r>
    </w:p>
    <w:p w:rsidR="0044244B" w:rsidRPr="0083128F" w:rsidRDefault="0044244B" w:rsidP="0074270D">
      <w:pPr>
        <w:widowControl w:val="0"/>
        <w:spacing w:after="0"/>
        <w:jc w:val="both"/>
        <w:outlineLvl w:val="1"/>
        <w:rPr>
          <w:rFonts w:ascii="Times New Roman" w:eastAsia="Times New Roman" w:hAnsi="Times New Roman" w:cs="Times New Roman"/>
          <w:b/>
          <w:sz w:val="28"/>
          <w:szCs w:val="24"/>
        </w:rPr>
      </w:pPr>
    </w:p>
    <w:p w:rsidR="0002021F" w:rsidRPr="0083128F" w:rsidRDefault="0074270D" w:rsidP="006D50AD">
      <w:pPr>
        <w:widowControl w:val="0"/>
        <w:spacing w:after="0"/>
        <w:ind w:firstLine="567"/>
        <w:jc w:val="both"/>
        <w:outlineLvl w:val="1"/>
        <w:rPr>
          <w:rFonts w:ascii="Times New Roman" w:eastAsia="Times New Roman" w:hAnsi="Times New Roman" w:cs="Times New Roman"/>
          <w:b/>
          <w:sz w:val="28"/>
          <w:szCs w:val="24"/>
        </w:rPr>
      </w:pP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64384" behindDoc="0" locked="0" layoutInCell="1" allowOverlap="1" wp14:anchorId="15E8B1CD" wp14:editId="1AF9B07C">
                <wp:simplePos x="0" y="0"/>
                <wp:positionH relativeFrom="column">
                  <wp:posOffset>8890</wp:posOffset>
                </wp:positionH>
                <wp:positionV relativeFrom="paragraph">
                  <wp:posOffset>26670</wp:posOffset>
                </wp:positionV>
                <wp:extent cx="5900420" cy="568960"/>
                <wp:effectExtent l="57150" t="38100" r="62230" b="7874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0420" cy="568960"/>
                        </a:xfrm>
                        <a:prstGeom prst="rect">
                          <a:avLst/>
                        </a:prstGeom>
                        <a:ln>
                          <a:noFill/>
                          <a:headEnd/>
                          <a:tailEnd/>
                        </a:ln>
                      </wps:spPr>
                      <wps:style>
                        <a:lnRef idx="1">
                          <a:schemeClr val="dk1"/>
                        </a:lnRef>
                        <a:fillRef idx="2">
                          <a:schemeClr val="dk1"/>
                        </a:fillRef>
                        <a:effectRef idx="1">
                          <a:schemeClr val="dk1"/>
                        </a:effectRef>
                        <a:fontRef idx="minor">
                          <a:schemeClr val="dk1"/>
                        </a:fontRef>
                      </wps:style>
                      <wps:txbx>
                        <w:txbxContent>
                          <w:p w:rsidR="00217A12" w:rsidRPr="00C32C28" w:rsidRDefault="00217A12" w:rsidP="00170A1B">
                            <w:pPr>
                              <w:pStyle w:val="18"/>
                            </w:pPr>
                            <w:bookmarkStart w:id="53" w:name="_Toc158641054"/>
                            <w:bookmarkStart w:id="54" w:name="_Toc158641843"/>
                            <w:bookmarkStart w:id="55" w:name="_Toc158643061"/>
                            <w:r>
                              <w:rPr>
                                <w:szCs w:val="24"/>
                              </w:rPr>
                              <w:t xml:space="preserve">1.2. </w:t>
                            </w:r>
                            <w:r w:rsidRPr="00C32C28">
                              <w:rPr>
                                <w:szCs w:val="24"/>
                              </w:rPr>
                              <w:t xml:space="preserve">Реализация полномочий по </w:t>
                            </w:r>
                            <w:r>
                              <w:t>осуществлению внешнего муниципального</w:t>
                            </w:r>
                            <w:r w:rsidRPr="00C32C28">
                              <w:t xml:space="preserve"> финансового контроля</w:t>
                            </w:r>
                            <w:bookmarkEnd w:id="53"/>
                            <w:bookmarkEnd w:id="54"/>
                            <w:bookmarkEnd w:id="55"/>
                          </w:p>
                          <w:p w:rsidR="00217A12" w:rsidRPr="00E87A5F" w:rsidRDefault="00217A12" w:rsidP="0002021F">
                            <w:pPr>
                              <w:ind w:firstLine="284"/>
                              <w:rPr>
                                <w:rFonts w:ascii="Times New Roman" w:eastAsia="Times New Roman" w:hAnsi="Times New Roman" w:cs="Times New Roman"/>
                                <w:b/>
                                <w:sz w:val="28"/>
                                <w:szCs w:val="28"/>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053" style="position:absolute;left:0;text-align:left;margin-left:.7pt;margin-top:2.1pt;width:464.6pt;height:4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" fillcolor="gray [1616]" stroked="f">
                <v:fill color2="#d9d9d9 [496]" rotate="t" angle="180" colors="0 #bcbcbc;22938f #d0d0d0;1 #ededed" focus="100%" type="gradient"/>
                <v:shadow on="t" color="black" opacity="24903f" origin=",.5" offset="0,.55556mm"/>
                <v:textbox>
                  <w:txbxContent>
                    <w:p w:rsidR="00217A12" w:rsidRPr="00C32C28" w:rsidRDefault="00217A12" w:rsidP="00170A1B">
                      <w:pPr>
                        <w:pStyle w:val="18"/>
                      </w:pPr>
                      <w:bookmarkStart w:id="65" w:name="_Toc158641054"/>
                      <w:bookmarkStart w:id="66" w:name="_Toc158641843"/>
                      <w:bookmarkStart w:id="67" w:name="_Toc158643061"/>
                      <w:r>
                        <w:rPr>
                          <w:szCs w:val="24"/>
                        </w:rPr>
                        <w:t xml:space="preserve">1.2. </w:t>
                      </w:r>
                      <w:r w:rsidRPr="00C32C28">
                        <w:rPr>
                          <w:szCs w:val="24"/>
                        </w:rPr>
                        <w:t xml:space="preserve">Реализация полномочий по </w:t>
                      </w:r>
                      <w:r>
                        <w:t>осуществлению внешнего муниципального</w:t>
                      </w:r>
                      <w:r w:rsidRPr="00C32C28">
                        <w:t xml:space="preserve"> финансового контроля</w:t>
                      </w:r>
                      <w:bookmarkEnd w:id="65"/>
                      <w:bookmarkEnd w:id="66"/>
                      <w:bookmarkEnd w:id="67"/>
                    </w:p>
                    <w:p w:rsidR="00217A12" w:rsidRPr="00E87A5F" w:rsidRDefault="00217A12" w:rsidP="0002021F">
                      <w:pPr>
                        <w:ind w:firstLine="284"/>
                        <w:rPr>
                          <w:rFonts w:ascii="Times New Roman" w:eastAsia="Times New Roman" w:hAnsi="Times New Roman" w:cs="Times New Roman"/>
                          <w:b/>
                          <w:sz w:val="28"/>
                          <w:szCs w:val="28"/>
                          <w:lang w:eastAsia="ru-RU"/>
                        </w:rPr>
                      </w:pPr>
                    </w:p>
                  </w:txbxContent>
                </v:textbox>
              </v:rect>
            </w:pict>
          </mc:Fallback>
        </mc:AlternateContent>
      </w:r>
    </w:p>
    <w:p w:rsidR="00A57BED" w:rsidRPr="0083128F" w:rsidRDefault="00A57BED" w:rsidP="007911FA">
      <w:pPr>
        <w:spacing w:after="0" w:line="240" w:lineRule="auto"/>
        <w:ind w:firstLine="567"/>
        <w:rPr>
          <w:rFonts w:ascii="Times New Roman" w:eastAsia="Calibri" w:hAnsi="Times New Roman" w:cs="Times New Roman"/>
          <w:b/>
          <w:sz w:val="28"/>
          <w:szCs w:val="28"/>
        </w:rPr>
      </w:pPr>
    </w:p>
    <w:p w:rsidR="0074270D" w:rsidRPr="0083128F" w:rsidRDefault="0074270D" w:rsidP="007911FA">
      <w:pPr>
        <w:spacing w:after="0" w:line="240" w:lineRule="auto"/>
        <w:ind w:firstLine="567"/>
        <w:rPr>
          <w:rFonts w:ascii="Times New Roman" w:eastAsia="Calibri" w:hAnsi="Times New Roman" w:cs="Times New Roman"/>
          <w:b/>
          <w:sz w:val="28"/>
          <w:szCs w:val="28"/>
        </w:rPr>
      </w:pPr>
    </w:p>
    <w:p w:rsidR="00D62B75" w:rsidRPr="0083128F" w:rsidRDefault="00D62B75" w:rsidP="00170A1B">
      <w:pPr>
        <w:pStyle w:val="18"/>
      </w:pPr>
      <w:r w:rsidRPr="0083128F">
        <w:t>1.2.1. Общие результаты</w:t>
      </w:r>
    </w:p>
    <w:p w:rsidR="00D62B75" w:rsidRPr="0083128F" w:rsidRDefault="00D62B75"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 2023 году работа была сконцентрирована в следующих направлениях:</w:t>
      </w:r>
    </w:p>
    <w:p w:rsidR="00D62B75" w:rsidRPr="0083128F" w:rsidRDefault="00D62B75"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контроль за формированием местных бюджетов и внесению в них изменений, оперативный контроль за ходом исполнения местных бюджетов;</w:t>
      </w:r>
    </w:p>
    <w:p w:rsidR="00D62B75" w:rsidRPr="0083128F" w:rsidRDefault="00D62B75"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анализ разработки (формирования) и внесения изменений в муниципальные программы;</w:t>
      </w:r>
    </w:p>
    <w:p w:rsidR="00D62B75" w:rsidRPr="0083128F" w:rsidRDefault="00D62B75"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исполнение отдельных полномочий центрами организации закупок, централизованными бухгалтериями, муниципальными образованиями и учреждениями в области физической культуры и спорта;</w:t>
      </w:r>
    </w:p>
    <w:p w:rsidR="00D62B75" w:rsidRPr="0083128F" w:rsidRDefault="00D62B75"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выполнение условий соглашений о мерах по социально-экономическому развитию и оздоровлению муниципальных финансов отдельными муниципальными образованиями;</w:t>
      </w:r>
    </w:p>
    <w:p w:rsidR="00D62B75" w:rsidRPr="0083128F" w:rsidRDefault="00D62B75"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формирование и расходование средств дорожных фондов отдельных муниципальных образований;</w:t>
      </w:r>
    </w:p>
    <w:p w:rsidR="00D62B75" w:rsidRPr="0083128F" w:rsidRDefault="00D62B75"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эффективное использование бюджетных средств, выделенных на благоустройство городской среды;</w:t>
      </w:r>
    </w:p>
    <w:p w:rsidR="00D62B75" w:rsidRPr="0083128F" w:rsidRDefault="00D62B75"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деятельность отдельных акционерных обществ, обществ с ограниченной ответственностью, акции, доли в уставных капиталах которых находятся в собственности муниципальных образований;</w:t>
      </w:r>
    </w:p>
    <w:p w:rsidR="00D62B75" w:rsidRPr="0083128F" w:rsidRDefault="00D62B75"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анализ нормативных правовых актов, регулирующих порядок оплаты труда работников муниципальных учреждений образования и порядок оплаты </w:t>
      </w:r>
      <w:r w:rsidRPr="0083128F">
        <w:rPr>
          <w:rFonts w:ascii="Times New Roman" w:eastAsia="Calibri" w:hAnsi="Times New Roman" w:cs="Times New Roman"/>
          <w:sz w:val="28"/>
          <w:szCs w:val="28"/>
        </w:rPr>
        <w:lastRenderedPageBreak/>
        <w:t>труда лиц, замещающих муниципальные должности, и лиц, замещающих должности муниципальной службы;</w:t>
      </w:r>
    </w:p>
    <w:p w:rsidR="00D62B75" w:rsidRPr="0083128F" w:rsidRDefault="00D62B75"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анализ закупок на предмет выявления случаев искусственного «дробления» объекта закупки;</w:t>
      </w:r>
    </w:p>
    <w:p w:rsidR="00D62B75" w:rsidRPr="0083128F" w:rsidRDefault="00D62B75"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анализ выделяемых субсидий на финансовое обеспечение выполнения муниципального задания на оказание муниципальных услуг (выполнение работ) отдельным муниципальным учреждениям культуры и дополнительного образования муниципальных образований.</w:t>
      </w:r>
    </w:p>
    <w:p w:rsidR="00D62B75" w:rsidRPr="0083128F" w:rsidRDefault="00D62B75"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При этом необходимо отметить, что деятельность внешнего муниципального финансового контроля в 2023 году</w:t>
      </w:r>
      <w:r w:rsidR="00EF29E3" w:rsidRPr="0083128F">
        <w:rPr>
          <w:rFonts w:ascii="Times New Roman" w:eastAsia="Calibri" w:hAnsi="Times New Roman" w:cs="Times New Roman"/>
          <w:sz w:val="28"/>
          <w:szCs w:val="28"/>
        </w:rPr>
        <w:t>,</w:t>
      </w:r>
      <w:r w:rsidRPr="0083128F">
        <w:rPr>
          <w:rFonts w:ascii="Times New Roman" w:eastAsia="Calibri" w:hAnsi="Times New Roman" w:cs="Times New Roman"/>
          <w:sz w:val="28"/>
          <w:szCs w:val="28"/>
        </w:rPr>
        <w:t xml:space="preserve"> в основном</w:t>
      </w:r>
      <w:r w:rsidR="00EF29E3" w:rsidRPr="0083128F">
        <w:rPr>
          <w:rFonts w:ascii="Times New Roman" w:eastAsia="Calibri" w:hAnsi="Times New Roman" w:cs="Times New Roman"/>
          <w:sz w:val="28"/>
          <w:szCs w:val="28"/>
        </w:rPr>
        <w:t>,</w:t>
      </w:r>
      <w:r w:rsidR="006156B9" w:rsidRPr="0083128F">
        <w:rPr>
          <w:rFonts w:ascii="Times New Roman" w:eastAsia="Calibri" w:hAnsi="Times New Roman" w:cs="Times New Roman"/>
          <w:sz w:val="28"/>
          <w:szCs w:val="28"/>
        </w:rPr>
        <w:t xml:space="preserve"> была с</w:t>
      </w:r>
      <w:r w:rsidR="00EF29E3" w:rsidRPr="0083128F">
        <w:rPr>
          <w:rFonts w:ascii="Times New Roman" w:eastAsia="Calibri" w:hAnsi="Times New Roman" w:cs="Times New Roman"/>
          <w:sz w:val="28"/>
          <w:szCs w:val="28"/>
        </w:rPr>
        <w:t>о</w:t>
      </w:r>
      <w:r w:rsidRPr="0083128F">
        <w:rPr>
          <w:rFonts w:ascii="Times New Roman" w:eastAsia="Calibri" w:hAnsi="Times New Roman" w:cs="Times New Roman"/>
          <w:sz w:val="28"/>
          <w:szCs w:val="28"/>
        </w:rPr>
        <w:t>риентирована на проведение мероприятий, направленных на предупреждение и пресечение нарушений.</w:t>
      </w:r>
    </w:p>
    <w:p w:rsidR="00D62B75" w:rsidRPr="0083128F" w:rsidRDefault="00D62B75" w:rsidP="00D62B75">
      <w:pPr>
        <w:spacing w:after="0" w:line="240" w:lineRule="auto"/>
        <w:ind w:firstLine="709"/>
        <w:jc w:val="center"/>
        <w:rPr>
          <w:rFonts w:ascii="Times New Roman" w:eastAsia="Calibri" w:hAnsi="Times New Roman" w:cs="Times New Roman"/>
          <w:b/>
          <w:sz w:val="24"/>
          <w:szCs w:val="24"/>
        </w:rPr>
      </w:pPr>
      <w:r w:rsidRPr="0083128F">
        <w:rPr>
          <w:rFonts w:ascii="Times New Roman" w:eastAsia="Calibri" w:hAnsi="Times New Roman" w:cs="Times New Roman"/>
          <w:b/>
          <w:sz w:val="24"/>
          <w:szCs w:val="24"/>
        </w:rPr>
        <w:t>Виды финансовых нарушений в общем объеме нарушений</w:t>
      </w:r>
    </w:p>
    <w:p w:rsidR="00D62B75" w:rsidRPr="0083128F" w:rsidRDefault="005E2527" w:rsidP="005E2527">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4"/>
          <w:szCs w:val="24"/>
        </w:rPr>
        <w:t xml:space="preserve">                                                                                                           </w:t>
      </w:r>
      <w:r w:rsidR="00D62B75" w:rsidRPr="0083128F">
        <w:rPr>
          <w:rFonts w:ascii="Times New Roman" w:eastAsia="Calibri" w:hAnsi="Times New Roman" w:cs="Times New Roman"/>
          <w:sz w:val="24"/>
          <w:szCs w:val="24"/>
        </w:rPr>
        <w:t>Диаграмма №</w:t>
      </w:r>
      <w:r w:rsidR="000A2813">
        <w:rPr>
          <w:rFonts w:ascii="Times New Roman" w:eastAsia="Calibri" w:hAnsi="Times New Roman" w:cs="Times New Roman"/>
          <w:sz w:val="24"/>
          <w:szCs w:val="24"/>
        </w:rPr>
        <w:t>7</w:t>
      </w:r>
      <w:r w:rsidR="00D62B75" w:rsidRPr="0083128F">
        <w:rPr>
          <w:noProof/>
          <w:lang w:eastAsia="ru-RU"/>
        </w:rPr>
        <w:drawing>
          <wp:inline distT="0" distB="0" distL="0" distR="0" wp14:anchorId="77F4428F" wp14:editId="70AA6D05">
            <wp:extent cx="5716988" cy="5263764"/>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14298E" w:rsidRPr="0083128F" w:rsidRDefault="0014298E" w:rsidP="00D62B75">
      <w:pPr>
        <w:spacing w:after="0" w:line="240" w:lineRule="auto"/>
        <w:jc w:val="center"/>
        <w:rPr>
          <w:rFonts w:ascii="Times New Roman" w:eastAsia="Calibri" w:hAnsi="Times New Roman" w:cs="Times New Roman"/>
          <w:b/>
          <w:sz w:val="24"/>
          <w:szCs w:val="24"/>
        </w:rPr>
      </w:pPr>
    </w:p>
    <w:p w:rsidR="0014298E" w:rsidRPr="0083128F" w:rsidRDefault="0014298E" w:rsidP="00D62B75">
      <w:pPr>
        <w:spacing w:after="0" w:line="240" w:lineRule="auto"/>
        <w:jc w:val="center"/>
        <w:rPr>
          <w:rFonts w:ascii="Times New Roman" w:eastAsia="Calibri" w:hAnsi="Times New Roman" w:cs="Times New Roman"/>
          <w:b/>
          <w:sz w:val="24"/>
          <w:szCs w:val="24"/>
        </w:rPr>
      </w:pPr>
    </w:p>
    <w:p w:rsidR="00313EDD" w:rsidRPr="0083128F" w:rsidRDefault="00313EDD"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lastRenderedPageBreak/>
        <w:t xml:space="preserve">За 2023 год в рамках реализации указанных полномочий проведено 613 экспертно-аналитических и 26 контрольных мероприятий.  </w:t>
      </w:r>
    </w:p>
    <w:p w:rsidR="0017149B" w:rsidRPr="0083128F" w:rsidRDefault="00313EDD" w:rsidP="007911FA">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По итогам проведенных мероприятий выявлено 3 020 нарушений (из них 488 финансовых нарушений) на сумму 844,7 млн рублей, 127 случаев неэффективного использования средств на сумму 50,9 млн рублей.</w:t>
      </w:r>
    </w:p>
    <w:p w:rsidR="00D62B75" w:rsidRPr="0083128F" w:rsidRDefault="00D62B75" w:rsidP="00D62B75">
      <w:pPr>
        <w:spacing w:after="0" w:line="240" w:lineRule="auto"/>
        <w:ind w:firstLine="709"/>
        <w:jc w:val="center"/>
        <w:rPr>
          <w:rFonts w:ascii="Times New Roman" w:eastAsia="Calibri" w:hAnsi="Times New Roman" w:cs="Times New Roman"/>
          <w:b/>
          <w:sz w:val="24"/>
          <w:szCs w:val="24"/>
        </w:rPr>
      </w:pPr>
      <w:r w:rsidRPr="0083128F">
        <w:rPr>
          <w:rFonts w:ascii="Times New Roman" w:eastAsia="Calibri" w:hAnsi="Times New Roman" w:cs="Times New Roman"/>
          <w:b/>
          <w:sz w:val="24"/>
          <w:szCs w:val="24"/>
        </w:rPr>
        <w:t>Финансовые нарушения в разрезе проводимых мероприятий</w:t>
      </w:r>
    </w:p>
    <w:p w:rsidR="00D62B75" w:rsidRPr="0083128F" w:rsidRDefault="00D62B75" w:rsidP="00D62B75">
      <w:pPr>
        <w:spacing w:after="0" w:line="240" w:lineRule="auto"/>
        <w:ind w:firstLine="709"/>
        <w:jc w:val="right"/>
        <w:rPr>
          <w:rFonts w:ascii="Times New Roman" w:eastAsia="Calibri" w:hAnsi="Times New Roman" w:cs="Times New Roman"/>
          <w:sz w:val="24"/>
          <w:szCs w:val="24"/>
        </w:rPr>
      </w:pPr>
      <w:r w:rsidRPr="0083128F">
        <w:rPr>
          <w:rFonts w:ascii="Times New Roman" w:eastAsia="Calibri" w:hAnsi="Times New Roman" w:cs="Times New Roman"/>
          <w:sz w:val="24"/>
          <w:szCs w:val="24"/>
        </w:rPr>
        <w:t>Диаграмма №</w:t>
      </w:r>
      <w:r w:rsidR="000A2813">
        <w:rPr>
          <w:rFonts w:ascii="Times New Roman" w:eastAsia="Calibri" w:hAnsi="Times New Roman" w:cs="Times New Roman"/>
          <w:sz w:val="24"/>
          <w:szCs w:val="24"/>
        </w:rPr>
        <w:t>8</w:t>
      </w:r>
      <w:r w:rsidRPr="0083128F">
        <w:rPr>
          <w:rFonts w:ascii="Times New Roman" w:eastAsia="Calibri" w:hAnsi="Times New Roman" w:cs="Times New Roman"/>
          <w:sz w:val="24"/>
          <w:szCs w:val="24"/>
        </w:rPr>
        <w:t xml:space="preserve"> </w:t>
      </w:r>
    </w:p>
    <w:p w:rsidR="00D62B75" w:rsidRPr="0083128F" w:rsidRDefault="00D62B75" w:rsidP="00D62B75">
      <w:pPr>
        <w:spacing w:after="0" w:line="240" w:lineRule="auto"/>
        <w:rPr>
          <w:rFonts w:ascii="Times New Roman" w:eastAsia="Calibri" w:hAnsi="Times New Roman" w:cs="Times New Roman"/>
          <w:sz w:val="20"/>
          <w:szCs w:val="20"/>
        </w:rPr>
      </w:pPr>
      <w:r w:rsidRPr="0083128F">
        <w:rPr>
          <w:noProof/>
          <w:lang w:eastAsia="ru-RU"/>
        </w:rPr>
        <w:drawing>
          <wp:inline distT="0" distB="0" distL="0" distR="0" wp14:anchorId="5525496F" wp14:editId="127F0177">
            <wp:extent cx="5184251" cy="2623930"/>
            <wp:effectExtent l="0" t="0" r="0" b="508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313EDD" w:rsidRPr="0083128F" w:rsidRDefault="00313EDD"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По результатам ЭАМ и КМ объектам (администрациям (структурным подразделениям администраций) муниципальных образований Чувашской Республики, бюджетным, автономным и казенным учреждениям и хозяйственным обществам) рекомендовано разработать (внести изменения в существующие) 375 нормативно-правовых актов (далее – НПА), локальных актов. При этом, в отчетном периоде разработано 237 НПА.</w:t>
      </w:r>
    </w:p>
    <w:p w:rsidR="00313EDD" w:rsidRPr="0083128F" w:rsidRDefault="00313EDD" w:rsidP="0014298E">
      <w:pPr>
        <w:spacing w:after="0" w:line="240" w:lineRule="auto"/>
        <w:ind w:firstLine="709"/>
        <w:rPr>
          <w:rFonts w:ascii="Times New Roman" w:eastAsia="Calibri" w:hAnsi="Times New Roman" w:cs="Times New Roman"/>
          <w:b/>
          <w:i/>
          <w:sz w:val="28"/>
          <w:szCs w:val="28"/>
        </w:rPr>
      </w:pPr>
    </w:p>
    <w:p w:rsidR="00D62B75" w:rsidRPr="0083128F" w:rsidRDefault="0014298E" w:rsidP="00170A1B">
      <w:pPr>
        <w:pStyle w:val="18"/>
      </w:pPr>
      <w:r w:rsidRPr="0083128F">
        <w:t xml:space="preserve">1.2.2. </w:t>
      </w:r>
      <w:r w:rsidR="00D62B75" w:rsidRPr="0083128F">
        <w:t>Экспертно-аналитическая деятельность</w:t>
      </w:r>
    </w:p>
    <w:p w:rsidR="00D62B75" w:rsidRPr="0083128F" w:rsidRDefault="00D62B75"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 2023 году проведено 613 экспертно-аналитических мероприятий (далее – ЭАМ), в том числе: </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экспертиза 332-х п</w:t>
      </w:r>
      <w:r w:rsidR="0022415C" w:rsidRPr="0083128F">
        <w:rPr>
          <w:rFonts w:ascii="Times New Roman" w:eastAsia="Calibri" w:hAnsi="Times New Roman" w:cs="Times New Roman"/>
          <w:sz w:val="28"/>
          <w:szCs w:val="28"/>
        </w:rPr>
        <w:t>роектов муниципальных программ</w:t>
      </w:r>
      <w:r w:rsidR="0083128F" w:rsidRPr="0083128F">
        <w:rPr>
          <w:rFonts w:ascii="Times New Roman" w:eastAsia="Calibri" w:hAnsi="Times New Roman" w:cs="Times New Roman"/>
          <w:sz w:val="28"/>
          <w:szCs w:val="28"/>
        </w:rPr>
        <w:t>;</w:t>
      </w:r>
    </w:p>
    <w:p w:rsidR="0022415C" w:rsidRPr="0083128F" w:rsidRDefault="0022415C" w:rsidP="00124FE0">
      <w:pPr>
        <w:tabs>
          <w:tab w:val="left" w:pos="993"/>
        </w:tabs>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По результатам данного ЭАМ муниципальными образованиями разработано </w:t>
      </w:r>
      <w:r w:rsidR="00BC6A4A" w:rsidRPr="0083128F">
        <w:rPr>
          <w:rFonts w:ascii="Times New Roman" w:eastAsia="Calibri" w:hAnsi="Times New Roman" w:cs="Times New Roman"/>
          <w:sz w:val="28"/>
          <w:szCs w:val="28"/>
        </w:rPr>
        <w:t>29</w:t>
      </w:r>
      <w:r w:rsidRPr="0083128F">
        <w:rPr>
          <w:rFonts w:ascii="Times New Roman" w:eastAsia="Calibri" w:hAnsi="Times New Roman" w:cs="Times New Roman"/>
          <w:sz w:val="28"/>
          <w:szCs w:val="28"/>
        </w:rPr>
        <w:t xml:space="preserve"> нормативн</w:t>
      </w:r>
      <w:r w:rsidR="00BC6A4A" w:rsidRPr="0083128F">
        <w:rPr>
          <w:rFonts w:ascii="Times New Roman" w:eastAsia="Calibri" w:hAnsi="Times New Roman" w:cs="Times New Roman"/>
          <w:sz w:val="28"/>
          <w:szCs w:val="28"/>
        </w:rPr>
        <w:t xml:space="preserve">ых </w:t>
      </w:r>
      <w:r w:rsidRPr="0083128F">
        <w:rPr>
          <w:rFonts w:ascii="Times New Roman" w:eastAsia="Calibri" w:hAnsi="Times New Roman" w:cs="Times New Roman"/>
          <w:sz w:val="28"/>
          <w:szCs w:val="28"/>
        </w:rPr>
        <w:t>правовых актов (</w:t>
      </w:r>
      <w:r w:rsidR="00BC6A4A" w:rsidRPr="0083128F">
        <w:rPr>
          <w:rFonts w:ascii="Times New Roman" w:eastAsia="Calibri" w:hAnsi="Times New Roman" w:cs="Times New Roman"/>
          <w:sz w:val="28"/>
          <w:szCs w:val="28"/>
        </w:rPr>
        <w:t>48,5</w:t>
      </w:r>
      <w:r w:rsidRPr="0083128F">
        <w:rPr>
          <w:rFonts w:ascii="Times New Roman" w:eastAsia="Calibri" w:hAnsi="Times New Roman" w:cs="Times New Roman"/>
          <w:sz w:val="28"/>
          <w:szCs w:val="28"/>
        </w:rPr>
        <w:t xml:space="preserve">% от общего количества нормативно-правовых актов, которые необходимо разработать) и внесены изменения в </w:t>
      </w:r>
      <w:r w:rsidR="00BC6A4A" w:rsidRPr="0083128F">
        <w:rPr>
          <w:rFonts w:ascii="Times New Roman" w:eastAsia="Calibri" w:hAnsi="Times New Roman" w:cs="Times New Roman"/>
          <w:sz w:val="28"/>
          <w:szCs w:val="28"/>
        </w:rPr>
        <w:t>32</w:t>
      </w:r>
      <w:r w:rsidRPr="0083128F">
        <w:rPr>
          <w:rFonts w:ascii="Times New Roman" w:eastAsia="Calibri" w:hAnsi="Times New Roman" w:cs="Times New Roman"/>
          <w:sz w:val="28"/>
          <w:szCs w:val="28"/>
        </w:rPr>
        <w:t xml:space="preserve"> действующих нормативн</w:t>
      </w:r>
      <w:r w:rsidR="00BC6A4A" w:rsidRPr="0083128F">
        <w:rPr>
          <w:rFonts w:ascii="Times New Roman" w:eastAsia="Calibri" w:hAnsi="Times New Roman" w:cs="Times New Roman"/>
          <w:sz w:val="28"/>
          <w:szCs w:val="28"/>
        </w:rPr>
        <w:t xml:space="preserve">ых </w:t>
      </w:r>
      <w:r w:rsidRPr="0083128F">
        <w:rPr>
          <w:rFonts w:ascii="Times New Roman" w:eastAsia="Calibri" w:hAnsi="Times New Roman" w:cs="Times New Roman"/>
          <w:sz w:val="28"/>
          <w:szCs w:val="28"/>
        </w:rPr>
        <w:t>правовых акт</w:t>
      </w:r>
      <w:r w:rsidR="00BC6A4A" w:rsidRPr="0083128F">
        <w:rPr>
          <w:rFonts w:ascii="Times New Roman" w:eastAsia="Calibri" w:hAnsi="Times New Roman" w:cs="Times New Roman"/>
          <w:sz w:val="28"/>
          <w:szCs w:val="28"/>
        </w:rPr>
        <w:t>а</w:t>
      </w:r>
      <w:r w:rsidRPr="0083128F">
        <w:rPr>
          <w:rFonts w:ascii="Times New Roman" w:eastAsia="Calibri" w:hAnsi="Times New Roman" w:cs="Times New Roman"/>
          <w:sz w:val="28"/>
          <w:szCs w:val="28"/>
        </w:rPr>
        <w:t xml:space="preserve"> (</w:t>
      </w:r>
      <w:r w:rsidR="00BC6A4A" w:rsidRPr="0083128F">
        <w:rPr>
          <w:rFonts w:ascii="Times New Roman" w:eastAsia="Calibri" w:hAnsi="Times New Roman" w:cs="Times New Roman"/>
          <w:sz w:val="28"/>
          <w:szCs w:val="28"/>
        </w:rPr>
        <w:t>56,9</w:t>
      </w:r>
      <w:r w:rsidRPr="0083128F">
        <w:rPr>
          <w:rFonts w:ascii="Times New Roman" w:eastAsia="Calibri" w:hAnsi="Times New Roman" w:cs="Times New Roman"/>
          <w:sz w:val="28"/>
          <w:szCs w:val="28"/>
        </w:rPr>
        <w:t>% от общего количества нормативн</w:t>
      </w:r>
      <w:r w:rsidR="00BC6A4A" w:rsidRPr="0083128F">
        <w:rPr>
          <w:rFonts w:ascii="Times New Roman" w:eastAsia="Calibri" w:hAnsi="Times New Roman" w:cs="Times New Roman"/>
          <w:sz w:val="28"/>
          <w:szCs w:val="28"/>
        </w:rPr>
        <w:t xml:space="preserve">ых </w:t>
      </w:r>
      <w:r w:rsidRPr="0083128F">
        <w:rPr>
          <w:rFonts w:ascii="Times New Roman" w:eastAsia="Calibri" w:hAnsi="Times New Roman" w:cs="Times New Roman"/>
          <w:sz w:val="28"/>
          <w:szCs w:val="28"/>
        </w:rPr>
        <w:t>правовых актов, в которые необходимо внести изменения).</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экспертиза 98-и проектов решений представительных органов муниципальных и городских округов о внесении изменений в бюджет </w:t>
      </w:r>
      <w:r w:rsidR="00BC6A4A" w:rsidRPr="0083128F">
        <w:rPr>
          <w:rFonts w:ascii="Times New Roman" w:eastAsia="Calibri" w:hAnsi="Times New Roman" w:cs="Times New Roman"/>
          <w:sz w:val="28"/>
          <w:szCs w:val="28"/>
        </w:rPr>
        <w:t>на 2023 год</w:t>
      </w:r>
      <w:r w:rsidRPr="0083128F">
        <w:rPr>
          <w:rFonts w:ascii="Times New Roman" w:eastAsia="Calibri" w:hAnsi="Times New Roman" w:cs="Times New Roman"/>
          <w:sz w:val="28"/>
          <w:szCs w:val="28"/>
        </w:rPr>
        <w:t xml:space="preserve"> и на плановый период 2024 и 2025 годов; </w:t>
      </w:r>
    </w:p>
    <w:p w:rsidR="00887373" w:rsidRPr="0083128F" w:rsidRDefault="00887373" w:rsidP="00124FE0">
      <w:pPr>
        <w:tabs>
          <w:tab w:val="left" w:pos="993"/>
        </w:tabs>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lastRenderedPageBreak/>
        <w:t xml:space="preserve">По результатам указанных мероприятий выявлены факты формирования основных параметров проектов бюджетов в нарушение требований бюджетного законодательства и наличия дефицита бюджета, который не обеспечен источниками финансирования; выявлены случаи нарушений порядка применения бюджетной классификации Российской Федерации; расхождения планируемых показателей, приведенных в текстовой части проектов решений о внесении изменений </w:t>
      </w:r>
      <w:r w:rsidR="00BC6A4A" w:rsidRPr="0083128F">
        <w:rPr>
          <w:rFonts w:ascii="Times New Roman" w:eastAsia="Calibri" w:hAnsi="Times New Roman" w:cs="Times New Roman"/>
          <w:sz w:val="28"/>
          <w:szCs w:val="28"/>
        </w:rPr>
        <w:t xml:space="preserve">в бюджет, с показателями, указанными в </w:t>
      </w:r>
      <w:r w:rsidRPr="0083128F">
        <w:rPr>
          <w:rFonts w:ascii="Times New Roman" w:eastAsia="Calibri" w:hAnsi="Times New Roman" w:cs="Times New Roman"/>
          <w:sz w:val="28"/>
          <w:szCs w:val="28"/>
        </w:rPr>
        <w:t>приложениях к ним.</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внешняя проверка годовой бюджетной отчетности главных администраторов бюджетных средств и годового отчета об исполнении бюджета за 2022 год по 26-ти муниципальным образованиям (66 мероприятий); </w:t>
      </w:r>
    </w:p>
    <w:p w:rsidR="002D1F4E" w:rsidRPr="0083128F" w:rsidRDefault="002D1F4E" w:rsidP="00124FE0">
      <w:pPr>
        <w:tabs>
          <w:tab w:val="left" w:pos="993"/>
        </w:tabs>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 ходе выборочного анализа в рамках указанных мероприятий выявлены факты не принятия к учету объектов основных средств, приобретенных и установленных в рамках реализации мероприятий муниципальных </w:t>
      </w:r>
      <w:r w:rsidR="00BC6A4A" w:rsidRPr="0083128F">
        <w:rPr>
          <w:rFonts w:ascii="Times New Roman" w:eastAsia="Calibri" w:hAnsi="Times New Roman" w:cs="Times New Roman"/>
          <w:sz w:val="28"/>
          <w:szCs w:val="28"/>
        </w:rPr>
        <w:t>программ</w:t>
      </w:r>
      <w:r w:rsidRPr="0083128F">
        <w:rPr>
          <w:rFonts w:ascii="Times New Roman" w:eastAsia="Calibri" w:hAnsi="Times New Roman" w:cs="Times New Roman"/>
          <w:sz w:val="28"/>
          <w:szCs w:val="28"/>
        </w:rPr>
        <w:t xml:space="preserve">; не отражения или занижения (завышения) в бюджетной отчетности дебиторской и кредиторской задолженности (в </w:t>
      </w:r>
      <w:r w:rsidR="00F90C82" w:rsidRPr="0083128F">
        <w:rPr>
          <w:rFonts w:ascii="Times New Roman" w:eastAsia="Calibri" w:hAnsi="Times New Roman" w:cs="Times New Roman"/>
          <w:sz w:val="28"/>
          <w:szCs w:val="28"/>
        </w:rPr>
        <w:t>том числе</w:t>
      </w:r>
      <w:r w:rsidRPr="0083128F">
        <w:rPr>
          <w:rFonts w:ascii="Times New Roman" w:eastAsia="Calibri" w:hAnsi="Times New Roman" w:cs="Times New Roman"/>
          <w:sz w:val="28"/>
          <w:szCs w:val="28"/>
        </w:rPr>
        <w:t xml:space="preserve"> просроченной и долгосрочной).</w:t>
      </w:r>
    </w:p>
    <w:p w:rsidR="002D1F4E" w:rsidRPr="0083128F" w:rsidRDefault="002D1F4E" w:rsidP="00124FE0">
      <w:pPr>
        <w:tabs>
          <w:tab w:val="left" w:pos="993"/>
        </w:tabs>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Также по результатам внешней проверки годовой бюджетной отчетности главных администраторов бюджетных средств установлены отдельные нарушения при осуществлении муниципальных закупок, в том числе несоблюдение ограничений по закупкам малого объема, установленного законом о контрактной системе, необоснованное завышение цен контрактов, заключенных с единственными поставщиками, в связи с применением аукционных, договорных, иных коэффициентов при определении стоимости работ, не предоставление подрядчиком документов, подтверждающих выполнение работ, в соответствии с утвержденным графиком выполнения работ при наличии выданных авансовых платежей. </w:t>
      </w:r>
    </w:p>
    <w:p w:rsidR="002D1F4E" w:rsidRPr="0083128F" w:rsidRDefault="002D1F4E" w:rsidP="00124FE0">
      <w:pPr>
        <w:tabs>
          <w:tab w:val="left" w:pos="993"/>
        </w:tabs>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Следует отметить, что путем представления уточненной бюджетной отчетности по результатам внешней проверки устранены нарушения и недостатки на общую сумму 421,8 млн рублей, что составляет 61,4% от общей суммы выявленных нарушений.</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мониторинг исполнения местных бюджетов за </w:t>
      </w:r>
      <w:r w:rsidR="00BC6A4A" w:rsidRPr="0083128F">
        <w:rPr>
          <w:rFonts w:ascii="Times New Roman" w:eastAsia="Calibri" w:hAnsi="Times New Roman" w:cs="Times New Roman"/>
          <w:sz w:val="28"/>
          <w:szCs w:val="28"/>
        </w:rPr>
        <w:t>первый квартал</w:t>
      </w:r>
      <w:r w:rsidRPr="0083128F">
        <w:rPr>
          <w:rFonts w:ascii="Times New Roman" w:eastAsia="Calibri" w:hAnsi="Times New Roman" w:cs="Times New Roman"/>
          <w:sz w:val="28"/>
          <w:szCs w:val="28"/>
        </w:rPr>
        <w:t xml:space="preserve">, </w:t>
      </w:r>
      <w:r w:rsidR="00BC6A4A" w:rsidRPr="0083128F">
        <w:rPr>
          <w:rFonts w:ascii="Times New Roman" w:eastAsia="Calibri" w:hAnsi="Times New Roman" w:cs="Times New Roman"/>
          <w:sz w:val="28"/>
          <w:szCs w:val="28"/>
        </w:rPr>
        <w:t>полугодие</w:t>
      </w:r>
      <w:r w:rsidRPr="0083128F">
        <w:rPr>
          <w:rFonts w:ascii="Times New Roman" w:eastAsia="Calibri" w:hAnsi="Times New Roman" w:cs="Times New Roman"/>
          <w:sz w:val="28"/>
          <w:szCs w:val="28"/>
        </w:rPr>
        <w:t xml:space="preserve">, </w:t>
      </w:r>
      <w:r w:rsidR="00BC6A4A" w:rsidRPr="0083128F">
        <w:rPr>
          <w:rFonts w:ascii="Times New Roman" w:eastAsia="Calibri" w:hAnsi="Times New Roman" w:cs="Times New Roman"/>
          <w:sz w:val="28"/>
          <w:szCs w:val="28"/>
        </w:rPr>
        <w:t>девять</w:t>
      </w:r>
      <w:r w:rsidRPr="0083128F">
        <w:rPr>
          <w:rFonts w:ascii="Times New Roman" w:eastAsia="Calibri" w:hAnsi="Times New Roman" w:cs="Times New Roman"/>
          <w:sz w:val="28"/>
          <w:szCs w:val="28"/>
        </w:rPr>
        <w:t xml:space="preserve"> месяцев 2023 года по 26-ми муниципальным образованиям (72 мероприятия); </w:t>
      </w:r>
    </w:p>
    <w:p w:rsidR="004367C9" w:rsidRPr="0083128F" w:rsidRDefault="004367C9" w:rsidP="00124FE0">
      <w:pPr>
        <w:tabs>
          <w:tab w:val="left" w:pos="993"/>
        </w:tabs>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 ходе выборочного анализа проводимых закупочных процедур выявлены факты нарушений, допущенные заказчиками при обо</w:t>
      </w:r>
      <w:r w:rsidR="006F40A3" w:rsidRPr="0083128F">
        <w:rPr>
          <w:rFonts w:ascii="Times New Roman" w:eastAsia="Calibri" w:hAnsi="Times New Roman" w:cs="Times New Roman"/>
          <w:sz w:val="28"/>
          <w:szCs w:val="28"/>
        </w:rPr>
        <w:t>сновании и определении начальной (</w:t>
      </w:r>
      <w:r w:rsidRPr="0083128F">
        <w:rPr>
          <w:rFonts w:ascii="Times New Roman" w:eastAsia="Calibri" w:hAnsi="Times New Roman" w:cs="Times New Roman"/>
          <w:sz w:val="28"/>
          <w:szCs w:val="28"/>
        </w:rPr>
        <w:t>максимальной</w:t>
      </w:r>
      <w:r w:rsidR="006F40A3" w:rsidRPr="0083128F">
        <w:rPr>
          <w:rFonts w:ascii="Times New Roman" w:eastAsia="Calibri" w:hAnsi="Times New Roman" w:cs="Times New Roman"/>
          <w:sz w:val="28"/>
          <w:szCs w:val="28"/>
        </w:rPr>
        <w:t>)</w:t>
      </w:r>
      <w:r w:rsidRPr="0083128F">
        <w:rPr>
          <w:rFonts w:ascii="Times New Roman" w:eastAsia="Calibri" w:hAnsi="Times New Roman" w:cs="Times New Roman"/>
          <w:sz w:val="28"/>
          <w:szCs w:val="28"/>
        </w:rPr>
        <w:t xml:space="preserve"> цены контракта, при формировании цены контракта, заключаемого с единственным поставщиком, а именно в </w:t>
      </w:r>
      <w:r w:rsidRPr="0083128F">
        <w:rPr>
          <w:rFonts w:ascii="Times New Roman" w:eastAsia="Calibri" w:hAnsi="Times New Roman" w:cs="Times New Roman"/>
          <w:sz w:val="28"/>
          <w:szCs w:val="28"/>
        </w:rPr>
        <w:lastRenderedPageBreak/>
        <w:t>стоимость контракта, заключаемого с единственным поставщиком, применяющим упрощенную систему налогообложения, включены суммы налога на добавленную стоимость либо применены повышающие коэффициенты (аукционные, договорные, иные коэффициенты), что в свою очередь привело к избыточным расходам бюджетных средств.</w:t>
      </w:r>
    </w:p>
    <w:p w:rsidR="004367C9" w:rsidRPr="0083128F" w:rsidRDefault="004367C9" w:rsidP="00124FE0">
      <w:pPr>
        <w:tabs>
          <w:tab w:val="left" w:pos="993"/>
        </w:tabs>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По результатам ежеквартального оперативного контроля за ходом исполнения бюджетов муниципальных образований предотвращено неправомерное и неэффективное использование бюджетных средств в сумме 1,3 млн рублей, а именно  управлением по благоустройству и развитию территорий администрации Моргаушского муниципального округа Чувашской Республики и администрацией Чебоксарского муниципального округа Чувашской Республики подписаны дополнительные соглашения к муниципальным контрактам, заключенным с единственными поставщиками без проведения конкурентных процедур, в соответствии с которыми осуществлено снижение цены контрактов путем исключения из сводного сметного расчета повышающих коэффициенто</w:t>
      </w:r>
      <w:r w:rsidR="006F40A3" w:rsidRPr="0083128F">
        <w:rPr>
          <w:rFonts w:ascii="Times New Roman" w:eastAsia="Calibri" w:hAnsi="Times New Roman" w:cs="Times New Roman"/>
          <w:sz w:val="28"/>
          <w:szCs w:val="28"/>
        </w:rPr>
        <w:t>в, отдельными подрядчиками пред</w:t>
      </w:r>
      <w:r w:rsidRPr="0083128F">
        <w:rPr>
          <w:rFonts w:ascii="Times New Roman" w:eastAsia="Calibri" w:hAnsi="Times New Roman" w:cs="Times New Roman"/>
          <w:sz w:val="28"/>
          <w:szCs w:val="28"/>
        </w:rPr>
        <w:t xml:space="preserve">ставлены </w:t>
      </w:r>
      <w:r w:rsidR="006F40A3" w:rsidRPr="0083128F">
        <w:rPr>
          <w:rFonts w:ascii="Times New Roman" w:eastAsia="Calibri" w:hAnsi="Times New Roman" w:cs="Times New Roman"/>
          <w:sz w:val="28"/>
          <w:szCs w:val="28"/>
        </w:rPr>
        <w:t>с</w:t>
      </w:r>
      <w:r w:rsidRPr="0083128F">
        <w:rPr>
          <w:rFonts w:ascii="Times New Roman" w:eastAsia="Calibri" w:hAnsi="Times New Roman" w:cs="Times New Roman"/>
          <w:sz w:val="28"/>
          <w:szCs w:val="28"/>
        </w:rPr>
        <w:t>корректиров</w:t>
      </w:r>
      <w:r w:rsidR="006F40A3" w:rsidRPr="0083128F">
        <w:rPr>
          <w:rFonts w:ascii="Times New Roman" w:eastAsia="Calibri" w:hAnsi="Times New Roman" w:cs="Times New Roman"/>
          <w:sz w:val="28"/>
          <w:szCs w:val="28"/>
        </w:rPr>
        <w:t>ан</w:t>
      </w:r>
      <w:r w:rsidRPr="0083128F">
        <w:rPr>
          <w:rFonts w:ascii="Times New Roman" w:eastAsia="Calibri" w:hAnsi="Times New Roman" w:cs="Times New Roman"/>
          <w:sz w:val="28"/>
          <w:szCs w:val="28"/>
        </w:rPr>
        <w:t>ные акты о приемке выполненных работ.</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экспертиза проектов бюджетов на 2024-2026 годы по 27-ми проектам решений о бюджете;</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финансово-экономическая экспертиза 3-х нормативн</w:t>
      </w:r>
      <w:r w:rsidR="006F40A3" w:rsidRPr="0083128F">
        <w:rPr>
          <w:rFonts w:ascii="Times New Roman" w:eastAsia="Calibri" w:hAnsi="Times New Roman" w:cs="Times New Roman"/>
          <w:sz w:val="28"/>
          <w:szCs w:val="28"/>
        </w:rPr>
        <w:t xml:space="preserve">ых </w:t>
      </w:r>
      <w:r w:rsidRPr="0083128F">
        <w:rPr>
          <w:rFonts w:ascii="Times New Roman" w:eastAsia="Calibri" w:hAnsi="Times New Roman" w:cs="Times New Roman"/>
          <w:sz w:val="28"/>
          <w:szCs w:val="28"/>
        </w:rPr>
        <w:t>правовых актов;</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4 ЭАМ по реализации региональных проектов Чувашской Республики на территории муниципальных образований Чувашской Республики;</w:t>
      </w:r>
    </w:p>
    <w:p w:rsidR="001B4EEC" w:rsidRPr="0083128F" w:rsidRDefault="006F40A3"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1 ЭАМ «Анализ нормативных </w:t>
      </w:r>
      <w:r w:rsidR="00D62B75" w:rsidRPr="0083128F">
        <w:rPr>
          <w:rFonts w:ascii="Times New Roman" w:eastAsia="Calibri" w:hAnsi="Times New Roman" w:cs="Times New Roman"/>
          <w:sz w:val="28"/>
          <w:szCs w:val="28"/>
        </w:rPr>
        <w:t>правовых актов, регулирующих порядок оплаты труда работников муниципальных учреждений образования»;</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1 ЭАМ «Анализ нормативных правовых актов органов местного самоуправления Чувашской Республики, регулирующих порядок оплаты труда лиц, замещающих муниципальные должности, и лиц, замещающих </w:t>
      </w:r>
      <w:r w:rsidR="006F40A3" w:rsidRPr="0083128F">
        <w:rPr>
          <w:rFonts w:ascii="Times New Roman" w:eastAsia="Calibri" w:hAnsi="Times New Roman" w:cs="Times New Roman"/>
          <w:sz w:val="28"/>
          <w:szCs w:val="28"/>
        </w:rPr>
        <w:t>должности муниципальной службы»</w:t>
      </w:r>
      <w:r w:rsidR="0083128F" w:rsidRPr="0083128F">
        <w:rPr>
          <w:rFonts w:ascii="Times New Roman" w:eastAsia="Calibri" w:hAnsi="Times New Roman" w:cs="Times New Roman"/>
          <w:sz w:val="28"/>
          <w:szCs w:val="28"/>
        </w:rPr>
        <w:t>;</w:t>
      </w:r>
    </w:p>
    <w:p w:rsidR="0097603C" w:rsidRPr="0083128F" w:rsidRDefault="0097603C" w:rsidP="00124FE0">
      <w:pPr>
        <w:tabs>
          <w:tab w:val="left" w:pos="993"/>
        </w:tabs>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Установлены случаи принятия нормативных правовых актов, содержащих положения</w:t>
      </w:r>
      <w:r w:rsidR="006F40A3" w:rsidRPr="0083128F">
        <w:rPr>
          <w:rFonts w:ascii="Times New Roman" w:eastAsia="Calibri" w:hAnsi="Times New Roman" w:cs="Times New Roman"/>
          <w:sz w:val="28"/>
          <w:szCs w:val="28"/>
        </w:rPr>
        <w:t>, регулирующие,</w:t>
      </w:r>
      <w:r w:rsidRPr="0083128F">
        <w:rPr>
          <w:rFonts w:ascii="Times New Roman" w:eastAsia="Calibri" w:hAnsi="Times New Roman" w:cs="Times New Roman"/>
          <w:sz w:val="28"/>
          <w:szCs w:val="28"/>
        </w:rPr>
        <w:t xml:space="preserve"> в том числе порядок премирования главы (главы администрации) муниципального образования, органом, должностным лицом (местной администрацией)</w:t>
      </w:r>
      <w:r w:rsidR="006F40A3" w:rsidRPr="0083128F">
        <w:rPr>
          <w:rFonts w:ascii="Times New Roman" w:eastAsia="Calibri" w:hAnsi="Times New Roman" w:cs="Times New Roman"/>
          <w:sz w:val="28"/>
          <w:szCs w:val="28"/>
        </w:rPr>
        <w:t>,</w:t>
      </w:r>
      <w:r w:rsidRPr="0083128F">
        <w:rPr>
          <w:rFonts w:ascii="Times New Roman" w:eastAsia="Calibri" w:hAnsi="Times New Roman" w:cs="Times New Roman"/>
          <w:sz w:val="28"/>
          <w:szCs w:val="28"/>
        </w:rPr>
        <w:t xml:space="preserve"> в компетенцию которого это не входит; а также отсутствие в механизме поощрения главы (главы администрации) муниципального образования положений о порядке учета рекомендованного Администрацией Главы Чувашской Республики коэффициента премирования главы (главы администрации) муниципального образования.</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lastRenderedPageBreak/>
        <w:t>1 ЭАМ «Оценка качества формирования и реализации муниципальных программ Чувашской Республики»;</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1</w:t>
      </w:r>
      <w:r w:rsidR="0014298E" w:rsidRPr="0083128F">
        <w:rPr>
          <w:rFonts w:ascii="Times New Roman" w:eastAsia="Calibri" w:hAnsi="Times New Roman" w:cs="Times New Roman"/>
          <w:sz w:val="28"/>
          <w:szCs w:val="28"/>
        </w:rPr>
        <w:t> </w:t>
      </w:r>
      <w:r w:rsidRPr="0083128F">
        <w:rPr>
          <w:rFonts w:ascii="Times New Roman" w:eastAsia="Calibri" w:hAnsi="Times New Roman" w:cs="Times New Roman"/>
          <w:sz w:val="28"/>
          <w:szCs w:val="28"/>
        </w:rPr>
        <w:t>ЭАМ «Анализ закупки товаров, работ, услуг для обеспечения нужд муниципальных образований на предмет выявления случаев искусственного «дробления» объекта закупки с целью заключения нескольких контрактов с единственным поставщиком (подрядчиком, исполнителем)»;</w:t>
      </w:r>
    </w:p>
    <w:p w:rsidR="001B4EEC" w:rsidRPr="0083128F" w:rsidRDefault="0014298E"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1 </w:t>
      </w:r>
      <w:r w:rsidR="00D62B75" w:rsidRPr="0083128F">
        <w:rPr>
          <w:rFonts w:ascii="Times New Roman" w:eastAsia="Calibri" w:hAnsi="Times New Roman" w:cs="Times New Roman"/>
          <w:sz w:val="28"/>
          <w:szCs w:val="28"/>
        </w:rPr>
        <w:t>ЭАМ «Обоснованность предоставления субсидий на финансовое обеспечение выполнения муниципального задания на оказание муниципальных услуг (выполнение работ), а также проверки достоверности отчетности об их выполнении муниципальными учреждениями культуры и дополнительного образования муниципальных образований Чувашской Республики за 2022 год и истекший период 2023 года»;</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3</w:t>
      </w:r>
      <w:r w:rsidR="0014298E" w:rsidRPr="0083128F">
        <w:rPr>
          <w:rFonts w:ascii="Times New Roman" w:eastAsia="Calibri" w:hAnsi="Times New Roman" w:cs="Times New Roman"/>
          <w:sz w:val="28"/>
          <w:szCs w:val="28"/>
        </w:rPr>
        <w:t> </w:t>
      </w:r>
      <w:r w:rsidRPr="0083128F">
        <w:rPr>
          <w:rFonts w:ascii="Times New Roman" w:eastAsia="Calibri" w:hAnsi="Times New Roman" w:cs="Times New Roman"/>
          <w:sz w:val="28"/>
          <w:szCs w:val="28"/>
        </w:rPr>
        <w:t>ЭАМ «О результатах выполнения Плана мероприятий «Дорожной карты» по социально-экономическому развитию г. А</w:t>
      </w:r>
      <w:r w:rsidR="006F40A3" w:rsidRPr="0083128F">
        <w:rPr>
          <w:rFonts w:ascii="Times New Roman" w:eastAsia="Calibri" w:hAnsi="Times New Roman" w:cs="Times New Roman"/>
          <w:sz w:val="28"/>
          <w:szCs w:val="28"/>
        </w:rPr>
        <w:t>латыря»</w:t>
      </w:r>
      <w:r w:rsidRPr="0083128F">
        <w:rPr>
          <w:rFonts w:ascii="Times New Roman" w:eastAsia="Calibri" w:hAnsi="Times New Roman" w:cs="Times New Roman"/>
          <w:sz w:val="28"/>
          <w:szCs w:val="28"/>
        </w:rPr>
        <w:t>;</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1</w:t>
      </w:r>
      <w:r w:rsidR="0014298E" w:rsidRPr="0083128F">
        <w:rPr>
          <w:rFonts w:ascii="Times New Roman" w:eastAsia="Calibri" w:hAnsi="Times New Roman" w:cs="Times New Roman"/>
          <w:sz w:val="28"/>
          <w:szCs w:val="28"/>
        </w:rPr>
        <w:t> </w:t>
      </w:r>
      <w:r w:rsidRPr="0083128F">
        <w:rPr>
          <w:rFonts w:ascii="Times New Roman" w:eastAsia="Calibri" w:hAnsi="Times New Roman" w:cs="Times New Roman"/>
          <w:sz w:val="28"/>
          <w:szCs w:val="28"/>
        </w:rPr>
        <w:t>ЭАМ «Мониторинг объема кредиторской задолженности муниципальных образований и бюджетных учреждений муниципальных образований Чувашской Республики»;</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1</w:t>
      </w:r>
      <w:r w:rsidR="0014298E" w:rsidRPr="0083128F">
        <w:rPr>
          <w:rFonts w:ascii="Times New Roman" w:eastAsia="Calibri" w:hAnsi="Times New Roman" w:cs="Times New Roman"/>
          <w:sz w:val="28"/>
          <w:szCs w:val="28"/>
        </w:rPr>
        <w:t> </w:t>
      </w:r>
      <w:r w:rsidRPr="0083128F">
        <w:rPr>
          <w:rFonts w:ascii="Times New Roman" w:eastAsia="Calibri" w:hAnsi="Times New Roman" w:cs="Times New Roman"/>
          <w:sz w:val="28"/>
          <w:szCs w:val="28"/>
        </w:rPr>
        <w:t>ЭАМ «Мониторинг дебиторской и кредиторской задолженности местных бюджетов»;</w:t>
      </w:r>
    </w:p>
    <w:p w:rsidR="001B4EEC" w:rsidRPr="0083128F" w:rsidRDefault="00D62B75" w:rsidP="00124FE0">
      <w:pPr>
        <w:pStyle w:val="a3"/>
        <w:numPr>
          <w:ilvl w:val="0"/>
          <w:numId w:val="6"/>
        </w:numPr>
        <w:tabs>
          <w:tab w:val="left" w:pos="993"/>
        </w:tabs>
        <w:spacing w:after="0"/>
        <w:ind w:left="0"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1</w:t>
      </w:r>
      <w:r w:rsidR="0014298E" w:rsidRPr="0083128F">
        <w:rPr>
          <w:rFonts w:ascii="Times New Roman" w:eastAsia="Calibri" w:hAnsi="Times New Roman" w:cs="Times New Roman"/>
          <w:sz w:val="28"/>
          <w:szCs w:val="28"/>
        </w:rPr>
        <w:t> </w:t>
      </w:r>
      <w:r w:rsidRPr="0083128F">
        <w:rPr>
          <w:rFonts w:ascii="Times New Roman" w:eastAsia="Calibri" w:hAnsi="Times New Roman" w:cs="Times New Roman"/>
          <w:sz w:val="28"/>
          <w:szCs w:val="28"/>
        </w:rPr>
        <w:t>ЭАМ «Анализ реализации мероприятий Плана восстановления платежеспособности города Алатырь, утвержденного распоряжением Кабинета Министров Чувашской Республики от 03.08.2022 № 743-р».</w:t>
      </w:r>
    </w:p>
    <w:p w:rsidR="00D62B75" w:rsidRPr="0083128F" w:rsidRDefault="00D62B75" w:rsidP="00124FE0">
      <w:pPr>
        <w:tabs>
          <w:tab w:val="left" w:pos="993"/>
        </w:tabs>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По итогам проведенных ЭАМ выявлено 1 795 нарушений</w:t>
      </w:r>
      <w:r w:rsidR="0014298E" w:rsidRPr="0083128F">
        <w:rPr>
          <w:rFonts w:ascii="Times New Roman" w:eastAsia="Calibri" w:hAnsi="Times New Roman" w:cs="Times New Roman"/>
          <w:sz w:val="28"/>
          <w:szCs w:val="28"/>
        </w:rPr>
        <w:t xml:space="preserve"> (недостатков)</w:t>
      </w:r>
      <w:r w:rsidRPr="0083128F">
        <w:rPr>
          <w:rFonts w:ascii="Times New Roman" w:eastAsia="Calibri" w:hAnsi="Times New Roman" w:cs="Times New Roman"/>
          <w:sz w:val="28"/>
          <w:szCs w:val="28"/>
        </w:rPr>
        <w:t xml:space="preserve"> на сумму 756,4 млн рублей, в т</w:t>
      </w:r>
      <w:r w:rsidR="0014298E" w:rsidRPr="0083128F">
        <w:rPr>
          <w:rFonts w:ascii="Times New Roman" w:eastAsia="Calibri" w:hAnsi="Times New Roman" w:cs="Times New Roman"/>
          <w:sz w:val="28"/>
          <w:szCs w:val="28"/>
        </w:rPr>
        <w:t>ом числе</w:t>
      </w:r>
      <w:r w:rsidRPr="0083128F">
        <w:rPr>
          <w:rFonts w:ascii="Times New Roman" w:eastAsia="Calibri" w:hAnsi="Times New Roman" w:cs="Times New Roman"/>
          <w:sz w:val="28"/>
          <w:szCs w:val="28"/>
        </w:rPr>
        <w:t>:</w:t>
      </w:r>
    </w:p>
    <w:p w:rsidR="00D62B75" w:rsidRPr="0083128F" w:rsidRDefault="0014298E"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w:t>
      </w:r>
      <w:r w:rsidR="00D62B75" w:rsidRPr="0083128F">
        <w:rPr>
          <w:rFonts w:ascii="Times New Roman" w:eastAsia="Calibri" w:hAnsi="Times New Roman" w:cs="Times New Roman"/>
          <w:sz w:val="28"/>
          <w:szCs w:val="28"/>
        </w:rPr>
        <w:t>1</w:t>
      </w:r>
      <w:r w:rsidRPr="0083128F">
        <w:rPr>
          <w:rFonts w:ascii="Times New Roman" w:eastAsia="Calibri" w:hAnsi="Times New Roman" w:cs="Times New Roman"/>
          <w:sz w:val="28"/>
          <w:szCs w:val="28"/>
        </w:rPr>
        <w:t> </w:t>
      </w:r>
      <w:r w:rsidR="00D62B75" w:rsidRPr="0083128F">
        <w:rPr>
          <w:rFonts w:ascii="Times New Roman" w:eastAsia="Calibri" w:hAnsi="Times New Roman" w:cs="Times New Roman"/>
          <w:sz w:val="28"/>
          <w:szCs w:val="28"/>
        </w:rPr>
        <w:t>184 нарушения по формированию и исполнению бюджетов (из них 15 финансовых нарушений) на сумму 14,2 млн рублей;</w:t>
      </w:r>
    </w:p>
    <w:p w:rsidR="00D62B75" w:rsidRPr="0083128F" w:rsidRDefault="0014298E"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w:t>
      </w:r>
      <w:r w:rsidR="00D62B75" w:rsidRPr="0083128F">
        <w:rPr>
          <w:rFonts w:ascii="Times New Roman" w:eastAsia="Calibri" w:hAnsi="Times New Roman" w:cs="Times New Roman"/>
          <w:sz w:val="28"/>
          <w:szCs w:val="28"/>
        </w:rPr>
        <w:t>351 нарушение по ведению бухгалтерского учета, составлени</w:t>
      </w:r>
      <w:r w:rsidR="006F40A3" w:rsidRPr="0083128F">
        <w:rPr>
          <w:rFonts w:ascii="Times New Roman" w:eastAsia="Calibri" w:hAnsi="Times New Roman" w:cs="Times New Roman"/>
          <w:sz w:val="28"/>
          <w:szCs w:val="28"/>
        </w:rPr>
        <w:t>ю</w:t>
      </w:r>
      <w:r w:rsidR="00D62B75" w:rsidRPr="0083128F">
        <w:rPr>
          <w:rFonts w:ascii="Times New Roman" w:eastAsia="Calibri" w:hAnsi="Times New Roman" w:cs="Times New Roman"/>
          <w:sz w:val="28"/>
          <w:szCs w:val="28"/>
        </w:rPr>
        <w:t xml:space="preserve"> и представлени</w:t>
      </w:r>
      <w:r w:rsidR="006F40A3" w:rsidRPr="0083128F">
        <w:rPr>
          <w:rFonts w:ascii="Times New Roman" w:eastAsia="Calibri" w:hAnsi="Times New Roman" w:cs="Times New Roman"/>
          <w:sz w:val="28"/>
          <w:szCs w:val="28"/>
        </w:rPr>
        <w:t>ю</w:t>
      </w:r>
      <w:r w:rsidR="00D62B75" w:rsidRPr="0083128F">
        <w:rPr>
          <w:rFonts w:ascii="Times New Roman" w:eastAsia="Calibri" w:hAnsi="Times New Roman" w:cs="Times New Roman"/>
          <w:sz w:val="28"/>
          <w:szCs w:val="28"/>
        </w:rPr>
        <w:t xml:space="preserve"> бухгалтерской (финансовой) отчетности (из них 144 финансовых нарушения) на сумму 649,4 млн рублей;</w:t>
      </w:r>
    </w:p>
    <w:p w:rsidR="00D62B75" w:rsidRPr="0083128F" w:rsidRDefault="0014298E"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w:t>
      </w:r>
      <w:r w:rsidR="00D62B75" w:rsidRPr="0083128F">
        <w:rPr>
          <w:rFonts w:ascii="Times New Roman" w:eastAsia="Calibri" w:hAnsi="Times New Roman" w:cs="Times New Roman"/>
          <w:sz w:val="28"/>
          <w:szCs w:val="28"/>
        </w:rPr>
        <w:t>35 нарушений в сфере управления и распоряжения (муниципальной) собственностью;</w:t>
      </w:r>
    </w:p>
    <w:p w:rsidR="00D62B75" w:rsidRPr="0083128F" w:rsidRDefault="0014298E"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w:t>
      </w:r>
      <w:r w:rsidR="00D62B75" w:rsidRPr="0083128F">
        <w:rPr>
          <w:rFonts w:ascii="Times New Roman" w:eastAsia="Calibri" w:hAnsi="Times New Roman" w:cs="Times New Roman"/>
          <w:sz w:val="28"/>
          <w:szCs w:val="28"/>
        </w:rPr>
        <w:t xml:space="preserve">221 нарушение при осуществлении </w:t>
      </w:r>
      <w:r w:rsidR="006F40A3" w:rsidRPr="0083128F">
        <w:rPr>
          <w:rFonts w:ascii="Times New Roman" w:eastAsia="Calibri" w:hAnsi="Times New Roman" w:cs="Times New Roman"/>
          <w:sz w:val="28"/>
          <w:szCs w:val="28"/>
        </w:rPr>
        <w:t>муниципальных</w:t>
      </w:r>
      <w:r w:rsidR="00D62B75" w:rsidRPr="0083128F">
        <w:rPr>
          <w:rFonts w:ascii="Times New Roman" w:eastAsia="Calibri" w:hAnsi="Times New Roman" w:cs="Times New Roman"/>
          <w:sz w:val="28"/>
          <w:szCs w:val="28"/>
        </w:rPr>
        <w:t xml:space="preserve"> закупок (из них 49 финансовых нарушений) на сумму 92,8</w:t>
      </w:r>
      <w:r w:rsidRPr="0083128F">
        <w:rPr>
          <w:rFonts w:ascii="Times New Roman" w:eastAsia="Calibri" w:hAnsi="Times New Roman" w:cs="Times New Roman"/>
          <w:sz w:val="28"/>
          <w:szCs w:val="28"/>
        </w:rPr>
        <w:t> </w:t>
      </w:r>
      <w:r w:rsidR="00D62B75" w:rsidRPr="0083128F">
        <w:rPr>
          <w:rFonts w:ascii="Times New Roman" w:eastAsia="Calibri" w:hAnsi="Times New Roman" w:cs="Times New Roman"/>
          <w:sz w:val="28"/>
          <w:szCs w:val="28"/>
        </w:rPr>
        <w:t>млн рублей;</w:t>
      </w:r>
    </w:p>
    <w:p w:rsidR="00D62B75" w:rsidRPr="0083128F" w:rsidRDefault="0014298E"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w:t>
      </w:r>
      <w:r w:rsidR="00D62B75" w:rsidRPr="0083128F">
        <w:rPr>
          <w:rFonts w:ascii="Times New Roman" w:eastAsia="Calibri" w:hAnsi="Times New Roman" w:cs="Times New Roman"/>
          <w:sz w:val="28"/>
          <w:szCs w:val="28"/>
        </w:rPr>
        <w:t>4 иных нарушения.</w:t>
      </w:r>
    </w:p>
    <w:p w:rsidR="00D62B75" w:rsidRPr="0083128F" w:rsidRDefault="0014298E"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 результате</w:t>
      </w:r>
      <w:r w:rsidR="0083128F" w:rsidRPr="0083128F">
        <w:rPr>
          <w:rFonts w:ascii="Times New Roman" w:eastAsia="Calibri" w:hAnsi="Times New Roman" w:cs="Times New Roman"/>
          <w:sz w:val="28"/>
          <w:szCs w:val="28"/>
        </w:rPr>
        <w:t xml:space="preserve"> </w:t>
      </w:r>
      <w:r w:rsidR="00D62B75" w:rsidRPr="0083128F">
        <w:rPr>
          <w:rFonts w:ascii="Times New Roman" w:eastAsia="Calibri" w:hAnsi="Times New Roman" w:cs="Times New Roman"/>
          <w:sz w:val="28"/>
          <w:szCs w:val="28"/>
        </w:rPr>
        <w:t xml:space="preserve">предотвращены финансовые потери и нарушения в использовании имущества на </w:t>
      </w:r>
      <w:r w:rsidRPr="0083128F">
        <w:rPr>
          <w:rFonts w:ascii="Times New Roman" w:eastAsia="Calibri" w:hAnsi="Times New Roman" w:cs="Times New Roman"/>
          <w:sz w:val="28"/>
          <w:szCs w:val="28"/>
        </w:rPr>
        <w:t>общую сумму 528,1 млн рублей, что составляет 69,8% от общей суммы выявленных нарушений.</w:t>
      </w:r>
    </w:p>
    <w:p w:rsidR="00BD1372" w:rsidRPr="0083128F" w:rsidRDefault="00717A3D"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По результатам ЭАМ подготовлено 578 заключений, 35 аналитических записок и отчетов, направлен</w:t>
      </w:r>
      <w:r w:rsidR="004C6699" w:rsidRPr="0083128F">
        <w:rPr>
          <w:rFonts w:ascii="Times New Roman" w:eastAsia="Calibri" w:hAnsi="Times New Roman" w:cs="Times New Roman"/>
          <w:sz w:val="28"/>
          <w:szCs w:val="28"/>
        </w:rPr>
        <w:t>ы</w:t>
      </w:r>
      <w:r w:rsidRPr="0083128F">
        <w:rPr>
          <w:rFonts w:ascii="Times New Roman" w:eastAsia="Calibri" w:hAnsi="Times New Roman" w:cs="Times New Roman"/>
          <w:sz w:val="28"/>
          <w:szCs w:val="28"/>
        </w:rPr>
        <w:t xml:space="preserve">  </w:t>
      </w:r>
      <w:r w:rsidR="00BD1372" w:rsidRPr="0083128F">
        <w:rPr>
          <w:rFonts w:ascii="Times New Roman" w:eastAsia="Calibri" w:hAnsi="Times New Roman" w:cs="Times New Roman"/>
          <w:sz w:val="28"/>
          <w:szCs w:val="28"/>
        </w:rPr>
        <w:t>информационны</w:t>
      </w:r>
      <w:r w:rsidR="004C6699" w:rsidRPr="0083128F">
        <w:rPr>
          <w:rFonts w:ascii="Times New Roman" w:eastAsia="Calibri" w:hAnsi="Times New Roman" w:cs="Times New Roman"/>
          <w:sz w:val="28"/>
          <w:szCs w:val="28"/>
        </w:rPr>
        <w:t>е</w:t>
      </w:r>
      <w:r w:rsidR="00BD1372" w:rsidRPr="0083128F">
        <w:rPr>
          <w:rFonts w:ascii="Times New Roman" w:eastAsia="Calibri" w:hAnsi="Times New Roman" w:cs="Times New Roman"/>
          <w:sz w:val="28"/>
          <w:szCs w:val="28"/>
        </w:rPr>
        <w:t xml:space="preserve"> и рекомендательны</w:t>
      </w:r>
      <w:r w:rsidR="004C6699" w:rsidRPr="0083128F">
        <w:rPr>
          <w:rFonts w:ascii="Times New Roman" w:eastAsia="Calibri" w:hAnsi="Times New Roman" w:cs="Times New Roman"/>
          <w:sz w:val="28"/>
          <w:szCs w:val="28"/>
        </w:rPr>
        <w:t>е</w:t>
      </w:r>
      <w:r w:rsidR="00BD1372" w:rsidRPr="0083128F">
        <w:rPr>
          <w:rFonts w:ascii="Times New Roman" w:eastAsia="Calibri" w:hAnsi="Times New Roman" w:cs="Times New Roman"/>
          <w:sz w:val="28"/>
          <w:szCs w:val="28"/>
        </w:rPr>
        <w:t xml:space="preserve"> </w:t>
      </w:r>
      <w:r w:rsidRPr="0083128F">
        <w:rPr>
          <w:rFonts w:ascii="Times New Roman" w:eastAsia="Calibri" w:hAnsi="Times New Roman" w:cs="Times New Roman"/>
          <w:sz w:val="28"/>
          <w:szCs w:val="28"/>
        </w:rPr>
        <w:lastRenderedPageBreak/>
        <w:t>письма</w:t>
      </w:r>
      <w:r w:rsidR="00BD1372" w:rsidRPr="0083128F">
        <w:rPr>
          <w:rFonts w:ascii="Times New Roman" w:eastAsia="Calibri" w:hAnsi="Times New Roman" w:cs="Times New Roman"/>
          <w:sz w:val="28"/>
          <w:szCs w:val="28"/>
        </w:rPr>
        <w:t>, в том числе в адрес Главы Чувашской Республики, исполнительных органов Чувашской Республики,</w:t>
      </w:r>
      <w:r w:rsidR="00EC5FA9" w:rsidRPr="0083128F">
        <w:rPr>
          <w:rFonts w:ascii="Times New Roman" w:eastAsia="Calibri" w:hAnsi="Times New Roman" w:cs="Times New Roman"/>
          <w:sz w:val="28"/>
          <w:szCs w:val="28"/>
        </w:rPr>
        <w:t xml:space="preserve"> </w:t>
      </w:r>
      <w:r w:rsidR="00BD1372" w:rsidRPr="0083128F">
        <w:rPr>
          <w:rFonts w:ascii="Times New Roman" w:eastAsia="Calibri" w:hAnsi="Times New Roman" w:cs="Times New Roman"/>
          <w:sz w:val="28"/>
          <w:szCs w:val="28"/>
        </w:rPr>
        <w:t>Чувашского УФАС России, прокуратуры Чувашской Республики и прокуратуры муниципальных образований, органов местного самоуправления.</w:t>
      </w:r>
    </w:p>
    <w:p w:rsidR="00717A3D" w:rsidRPr="0083128F" w:rsidRDefault="00717A3D" w:rsidP="00717A3D">
      <w:pPr>
        <w:spacing w:after="0" w:line="240" w:lineRule="auto"/>
        <w:ind w:firstLine="709"/>
        <w:jc w:val="center"/>
        <w:rPr>
          <w:rFonts w:ascii="Times New Roman" w:eastAsia="Calibri" w:hAnsi="Times New Roman" w:cs="Times New Roman"/>
          <w:b/>
          <w:sz w:val="24"/>
          <w:szCs w:val="24"/>
        </w:rPr>
      </w:pPr>
    </w:p>
    <w:p w:rsidR="006E0594" w:rsidRPr="0083128F" w:rsidRDefault="006E0594" w:rsidP="00170A1B">
      <w:pPr>
        <w:pStyle w:val="18"/>
      </w:pPr>
      <w:r w:rsidRPr="0083128F">
        <w:t>1.2.3. Контрольная деятельность</w:t>
      </w:r>
    </w:p>
    <w:p w:rsidR="006E0594" w:rsidRPr="0083128F" w:rsidRDefault="006E0594"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По итогам 26 завершенных в 2023 году контрольных мероприятий подготовлено 39 актов проверки.</w:t>
      </w:r>
    </w:p>
    <w:p w:rsidR="006E0594" w:rsidRPr="0083128F" w:rsidRDefault="006E0594"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Объем охваченных контрольными мероприятиями средств составил 2 508,3 млн рублей, в том числе средств акционерных обществ и обществ с ограниченной ответственностью – 500,8 млн рублей, или 20,0 % от общего объема проверенных средств.</w:t>
      </w:r>
    </w:p>
    <w:p w:rsidR="006E0594" w:rsidRPr="0083128F" w:rsidRDefault="006E0594"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 рамках контрольных меропри</w:t>
      </w:r>
      <w:r w:rsidR="0083128F" w:rsidRPr="0083128F">
        <w:rPr>
          <w:rFonts w:ascii="Times New Roman" w:eastAsia="Calibri" w:hAnsi="Times New Roman" w:cs="Times New Roman"/>
          <w:sz w:val="28"/>
          <w:szCs w:val="28"/>
        </w:rPr>
        <w:t>ятий в 2023 году выявлено 1 225 </w:t>
      </w:r>
      <w:r w:rsidRPr="0083128F">
        <w:rPr>
          <w:rFonts w:ascii="Times New Roman" w:eastAsia="Calibri" w:hAnsi="Times New Roman" w:cs="Times New Roman"/>
          <w:sz w:val="28"/>
          <w:szCs w:val="28"/>
        </w:rPr>
        <w:t>нарушений (из них 280 финансов</w:t>
      </w:r>
      <w:r w:rsidR="0083128F" w:rsidRPr="0083128F">
        <w:rPr>
          <w:rFonts w:ascii="Times New Roman" w:eastAsia="Calibri" w:hAnsi="Times New Roman" w:cs="Times New Roman"/>
          <w:sz w:val="28"/>
          <w:szCs w:val="28"/>
        </w:rPr>
        <w:t>ых нарушений) на сумму 88,3 млн </w:t>
      </w:r>
      <w:r w:rsidRPr="0083128F">
        <w:rPr>
          <w:rFonts w:ascii="Times New Roman" w:eastAsia="Calibri" w:hAnsi="Times New Roman" w:cs="Times New Roman"/>
          <w:sz w:val="28"/>
          <w:szCs w:val="28"/>
        </w:rPr>
        <w:t xml:space="preserve">рублей, в том числе: </w:t>
      </w:r>
    </w:p>
    <w:p w:rsidR="006E0594" w:rsidRPr="0083128F" w:rsidRDefault="006E0594"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515 нарушений по формированию и </w:t>
      </w:r>
      <w:r w:rsidR="0083128F" w:rsidRPr="0083128F">
        <w:rPr>
          <w:rFonts w:ascii="Times New Roman" w:eastAsia="Calibri" w:hAnsi="Times New Roman" w:cs="Times New Roman"/>
          <w:sz w:val="28"/>
          <w:szCs w:val="28"/>
        </w:rPr>
        <w:t>исполнению бюджетов (из них 124 </w:t>
      </w:r>
      <w:r w:rsidRPr="0083128F">
        <w:rPr>
          <w:rFonts w:ascii="Times New Roman" w:eastAsia="Calibri" w:hAnsi="Times New Roman" w:cs="Times New Roman"/>
          <w:sz w:val="28"/>
          <w:szCs w:val="28"/>
        </w:rPr>
        <w:t>финансовых нарушения) на сумму 45,5 млн рублей;</w:t>
      </w:r>
    </w:p>
    <w:p w:rsidR="006E0594" w:rsidRPr="0083128F" w:rsidRDefault="006E0594"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244 нарушения по ведению бухгалтерского учета, составлени</w:t>
      </w:r>
      <w:r w:rsidR="006F40A3" w:rsidRPr="0083128F">
        <w:rPr>
          <w:rFonts w:ascii="Times New Roman" w:eastAsia="Calibri" w:hAnsi="Times New Roman" w:cs="Times New Roman"/>
          <w:sz w:val="28"/>
          <w:szCs w:val="28"/>
        </w:rPr>
        <w:t>ю</w:t>
      </w:r>
      <w:r w:rsidRPr="0083128F">
        <w:rPr>
          <w:rFonts w:ascii="Times New Roman" w:eastAsia="Calibri" w:hAnsi="Times New Roman" w:cs="Times New Roman"/>
          <w:sz w:val="28"/>
          <w:szCs w:val="28"/>
        </w:rPr>
        <w:t xml:space="preserve"> и представлени</w:t>
      </w:r>
      <w:r w:rsidR="006F40A3" w:rsidRPr="0083128F">
        <w:rPr>
          <w:rFonts w:ascii="Times New Roman" w:eastAsia="Calibri" w:hAnsi="Times New Roman" w:cs="Times New Roman"/>
          <w:sz w:val="28"/>
          <w:szCs w:val="28"/>
        </w:rPr>
        <w:t>ю</w:t>
      </w:r>
      <w:r w:rsidRPr="0083128F">
        <w:rPr>
          <w:rFonts w:ascii="Times New Roman" w:eastAsia="Calibri" w:hAnsi="Times New Roman" w:cs="Times New Roman"/>
          <w:sz w:val="28"/>
          <w:szCs w:val="28"/>
        </w:rPr>
        <w:t xml:space="preserve"> бухгалтерской (фи</w:t>
      </w:r>
      <w:r w:rsidR="0083128F" w:rsidRPr="0083128F">
        <w:rPr>
          <w:rFonts w:ascii="Times New Roman" w:eastAsia="Calibri" w:hAnsi="Times New Roman" w:cs="Times New Roman"/>
          <w:sz w:val="28"/>
          <w:szCs w:val="28"/>
        </w:rPr>
        <w:t>нансовой) отчетности (из них 50 </w:t>
      </w:r>
      <w:r w:rsidRPr="0083128F">
        <w:rPr>
          <w:rFonts w:ascii="Times New Roman" w:eastAsia="Calibri" w:hAnsi="Times New Roman" w:cs="Times New Roman"/>
          <w:sz w:val="28"/>
          <w:szCs w:val="28"/>
        </w:rPr>
        <w:t>финансовых нарушений) на сумму 22,8 млн рублей;</w:t>
      </w:r>
    </w:p>
    <w:p w:rsidR="006E0594" w:rsidRPr="0083128F" w:rsidRDefault="006E0594"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223 нарушения в сфере управления и распоряжения государственной (муниципальной) собственностью (из них 59 финансовых нарушений) на сумму 9,4 млн рублей;</w:t>
      </w:r>
    </w:p>
    <w:p w:rsidR="006E0594" w:rsidRPr="0083128F" w:rsidRDefault="006E0594"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191 нарушение при осуществлении государственных (муниципальных) закупок (из них 39 финансовых нарушений) на сумму 10,0 млн рублей;</w:t>
      </w:r>
    </w:p>
    <w:p w:rsidR="006E0594" w:rsidRPr="0083128F" w:rsidRDefault="006E0594"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37 нарушений в сфере деятельности организаций с участием РФ, субъекта РФ, муниципального образования в их уставных (складочных) капиталах и иных организаций, в том числе при использовании ими имущества, находящегося в государственной (муниципальной) собственности (из них 8 финансовых нарушений), на сумму 0,6 млн рублей;</w:t>
      </w:r>
    </w:p>
    <w:p w:rsidR="006E0594" w:rsidRPr="0083128F" w:rsidRDefault="006E0594"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15 иных нарушений.</w:t>
      </w:r>
    </w:p>
    <w:p w:rsidR="006E0594" w:rsidRPr="0083128F" w:rsidRDefault="006E0594"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По результатам контрольных мероприятий также выявлено 67 случаев неэффективного использования средств бюджета на общую сумму 22,4 млн рублей </w:t>
      </w:r>
      <w:r w:rsidR="006F40A3" w:rsidRPr="0083128F">
        <w:rPr>
          <w:rFonts w:ascii="Times New Roman" w:eastAsia="Calibri" w:hAnsi="Times New Roman" w:cs="Times New Roman"/>
          <w:sz w:val="28"/>
          <w:szCs w:val="28"/>
        </w:rPr>
        <w:t>(62,0% к 2022 году – 108 случаев)</w:t>
      </w:r>
      <w:r w:rsidRPr="0083128F">
        <w:rPr>
          <w:rFonts w:ascii="Times New Roman" w:eastAsia="Calibri" w:hAnsi="Times New Roman" w:cs="Times New Roman"/>
          <w:sz w:val="28"/>
          <w:szCs w:val="28"/>
        </w:rPr>
        <w:t>.</w:t>
      </w:r>
    </w:p>
    <w:p w:rsidR="006E0594" w:rsidRPr="0083128F" w:rsidRDefault="006E0594"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 целях устранения выявленных нарушений и недопущения их впредь Контрольно-счетной палатой направлено 26 представлений (администрациям (структурным подразделениям администраций) муниципальных образований Чувашской Республики – 15 представлений; бюджетным, автономным, казенным учреждениям - 11 представлений) и 7 рекомендательных писем.</w:t>
      </w:r>
    </w:p>
    <w:p w:rsidR="006E0594" w:rsidRPr="0083128F" w:rsidRDefault="006E0594"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lastRenderedPageBreak/>
        <w:t>Общая сумма средств, подлежащая возмещению в бюджет, составила 13,1 млн рублей.</w:t>
      </w:r>
    </w:p>
    <w:p w:rsidR="006E0594" w:rsidRPr="0083128F" w:rsidRDefault="006E0594" w:rsidP="006E0594">
      <w:pPr>
        <w:spacing w:after="0" w:line="240" w:lineRule="auto"/>
        <w:ind w:firstLine="708"/>
        <w:jc w:val="center"/>
        <w:rPr>
          <w:rFonts w:ascii="Times New Roman" w:eastAsia="Calibri" w:hAnsi="Times New Roman" w:cs="Times New Roman"/>
          <w:b/>
          <w:sz w:val="24"/>
          <w:szCs w:val="24"/>
        </w:rPr>
      </w:pPr>
      <w:r w:rsidRPr="0083128F">
        <w:rPr>
          <w:rFonts w:ascii="Times New Roman" w:eastAsia="Calibri" w:hAnsi="Times New Roman" w:cs="Times New Roman"/>
          <w:b/>
          <w:sz w:val="24"/>
          <w:szCs w:val="24"/>
        </w:rPr>
        <w:t xml:space="preserve">Сумма средств, подлежащая к возмещению в бюджет, в разрезе </w:t>
      </w:r>
    </w:p>
    <w:p w:rsidR="006E0594" w:rsidRPr="0083128F" w:rsidRDefault="006E0594" w:rsidP="006E0594">
      <w:pPr>
        <w:spacing w:after="0" w:line="240" w:lineRule="auto"/>
        <w:ind w:firstLine="708"/>
        <w:jc w:val="center"/>
        <w:rPr>
          <w:rFonts w:ascii="Times New Roman" w:eastAsia="Calibri" w:hAnsi="Times New Roman" w:cs="Times New Roman"/>
          <w:b/>
          <w:sz w:val="24"/>
          <w:szCs w:val="24"/>
        </w:rPr>
      </w:pPr>
      <w:r w:rsidRPr="0083128F">
        <w:rPr>
          <w:rFonts w:ascii="Times New Roman" w:eastAsia="Calibri" w:hAnsi="Times New Roman" w:cs="Times New Roman"/>
          <w:b/>
          <w:sz w:val="24"/>
          <w:szCs w:val="24"/>
        </w:rPr>
        <w:t>муниципальных образований, млн рублей</w:t>
      </w:r>
    </w:p>
    <w:p w:rsidR="006E0594" w:rsidRPr="0083128F" w:rsidRDefault="006E0594" w:rsidP="006E0594">
      <w:pPr>
        <w:spacing w:after="0" w:line="240" w:lineRule="auto"/>
        <w:ind w:firstLine="708"/>
        <w:jc w:val="right"/>
        <w:rPr>
          <w:rFonts w:ascii="Times New Roman" w:eastAsia="Calibri" w:hAnsi="Times New Roman" w:cs="Times New Roman"/>
          <w:sz w:val="24"/>
          <w:szCs w:val="24"/>
        </w:rPr>
      </w:pPr>
      <w:r w:rsidRPr="0083128F">
        <w:rPr>
          <w:rFonts w:ascii="Times New Roman" w:eastAsia="Calibri" w:hAnsi="Times New Roman" w:cs="Times New Roman"/>
          <w:sz w:val="24"/>
          <w:szCs w:val="24"/>
        </w:rPr>
        <w:t>Диаграмма №</w:t>
      </w:r>
      <w:r w:rsidR="000A2813">
        <w:rPr>
          <w:rFonts w:ascii="Times New Roman" w:eastAsia="Calibri" w:hAnsi="Times New Roman" w:cs="Times New Roman"/>
          <w:sz w:val="24"/>
          <w:szCs w:val="24"/>
        </w:rPr>
        <w:t>9</w:t>
      </w:r>
      <w:r w:rsidRPr="0083128F">
        <w:rPr>
          <w:rFonts w:ascii="Times New Roman" w:eastAsia="Calibri" w:hAnsi="Times New Roman" w:cs="Times New Roman"/>
          <w:sz w:val="24"/>
          <w:szCs w:val="24"/>
        </w:rPr>
        <w:t xml:space="preserve"> </w:t>
      </w:r>
    </w:p>
    <w:p w:rsidR="006E0594" w:rsidRPr="0083128F" w:rsidRDefault="006E0594" w:rsidP="006E0594">
      <w:pPr>
        <w:spacing w:after="0" w:line="240" w:lineRule="auto"/>
        <w:ind w:firstLine="708"/>
        <w:jc w:val="right"/>
        <w:rPr>
          <w:rFonts w:ascii="Times New Roman" w:eastAsia="Calibri" w:hAnsi="Times New Roman" w:cs="Times New Roman"/>
        </w:rPr>
      </w:pPr>
    </w:p>
    <w:p w:rsidR="006E0594" w:rsidRPr="0083128F" w:rsidRDefault="006E0594" w:rsidP="006E0594">
      <w:pPr>
        <w:spacing w:after="0" w:line="240" w:lineRule="auto"/>
        <w:rPr>
          <w:rFonts w:ascii="Times New Roman" w:eastAsia="Calibri" w:hAnsi="Times New Roman" w:cs="Times New Roman"/>
          <w:color w:val="FF0000"/>
        </w:rPr>
      </w:pPr>
      <w:r w:rsidRPr="0083128F">
        <w:rPr>
          <w:noProof/>
          <w:lang w:eastAsia="ru-RU"/>
        </w:rPr>
        <w:drawing>
          <wp:inline distT="0" distB="0" distL="0" distR="0" wp14:anchorId="66A70513" wp14:editId="307A88FD">
            <wp:extent cx="5987333" cy="2115047"/>
            <wp:effectExtent l="0" t="0" r="0" b="0"/>
            <wp:docPr id="80" name="Диаграмма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DC4CE1" w:rsidRPr="0083128F" w:rsidRDefault="003A1000" w:rsidP="001A373F">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Следует отметить, что </w:t>
      </w:r>
      <w:r w:rsidRPr="0083128F">
        <w:rPr>
          <w:rFonts w:ascii="Times New Roman" w:eastAsia="Calibri" w:hAnsi="Times New Roman" w:cs="Times New Roman"/>
          <w:sz w:val="28"/>
          <w:szCs w:val="28"/>
        </w:rPr>
        <w:t xml:space="preserve">по </w:t>
      </w:r>
      <w:proofErr w:type="spellStart"/>
      <w:r w:rsidRPr="0083128F">
        <w:rPr>
          <w:rFonts w:ascii="Times New Roman" w:eastAsia="Calibri" w:hAnsi="Times New Roman" w:cs="Times New Roman"/>
          <w:sz w:val="28"/>
          <w:szCs w:val="28"/>
        </w:rPr>
        <w:t>Батыревскому</w:t>
      </w:r>
      <w:proofErr w:type="spellEnd"/>
      <w:r w:rsidRPr="0083128F">
        <w:rPr>
          <w:rFonts w:ascii="Times New Roman" w:eastAsia="Calibri" w:hAnsi="Times New Roman" w:cs="Times New Roman"/>
          <w:sz w:val="28"/>
          <w:szCs w:val="28"/>
        </w:rPr>
        <w:t xml:space="preserve"> и Красноармейскому муниципальным округам, городам Новочебоксарск и Шумерля суммы возмещены в полном объеме.</w:t>
      </w:r>
    </w:p>
    <w:p w:rsidR="00DC4CE1" w:rsidRPr="0083128F" w:rsidRDefault="003A1000" w:rsidP="001A373F">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Также по результатам контрольной деятельности </w:t>
      </w:r>
      <w:r w:rsidR="00DC4CE1" w:rsidRPr="0083128F">
        <w:rPr>
          <w:rFonts w:ascii="Times New Roman" w:eastAsia="Times New Roman" w:hAnsi="Times New Roman" w:cs="Times New Roman"/>
          <w:sz w:val="28"/>
          <w:szCs w:val="24"/>
        </w:rPr>
        <w:t xml:space="preserve">возвращено и устранено выявленных финансовых нарушений на общую сумму </w:t>
      </w:r>
      <w:r w:rsidR="0033450C" w:rsidRPr="0083128F">
        <w:rPr>
          <w:rFonts w:ascii="Times New Roman" w:eastAsia="Times New Roman" w:hAnsi="Times New Roman" w:cs="Times New Roman"/>
          <w:sz w:val="28"/>
          <w:szCs w:val="24"/>
        </w:rPr>
        <w:t>10,5</w:t>
      </w:r>
      <w:r w:rsidR="0083128F" w:rsidRPr="0083128F">
        <w:rPr>
          <w:rFonts w:ascii="Times New Roman" w:eastAsia="Times New Roman" w:hAnsi="Times New Roman" w:cs="Times New Roman"/>
          <w:sz w:val="28"/>
          <w:szCs w:val="24"/>
        </w:rPr>
        <w:t> млн </w:t>
      </w:r>
      <w:r w:rsidR="00DC4CE1" w:rsidRPr="0083128F">
        <w:rPr>
          <w:rFonts w:ascii="Times New Roman" w:eastAsia="Times New Roman" w:hAnsi="Times New Roman" w:cs="Times New Roman"/>
          <w:sz w:val="28"/>
          <w:szCs w:val="24"/>
        </w:rPr>
        <w:t xml:space="preserve">рублей, </w:t>
      </w:r>
      <w:r w:rsidR="00214E10" w:rsidRPr="0083128F">
        <w:rPr>
          <w:rFonts w:ascii="Times New Roman" w:eastAsia="Times New Roman" w:hAnsi="Times New Roman" w:cs="Times New Roman"/>
          <w:sz w:val="28"/>
          <w:szCs w:val="24"/>
        </w:rPr>
        <w:t>в том числе</w:t>
      </w:r>
      <w:r w:rsidR="00DC4CE1" w:rsidRPr="0083128F">
        <w:rPr>
          <w:rFonts w:ascii="Times New Roman" w:eastAsia="Times New Roman" w:hAnsi="Times New Roman" w:cs="Times New Roman"/>
          <w:sz w:val="28"/>
          <w:szCs w:val="24"/>
        </w:rPr>
        <w:t xml:space="preserve"> </w:t>
      </w:r>
      <w:r w:rsidR="00214E10" w:rsidRPr="0083128F">
        <w:rPr>
          <w:rFonts w:ascii="Times New Roman" w:eastAsia="Calibri" w:hAnsi="Times New Roman" w:cs="Times New Roman"/>
          <w:sz w:val="28"/>
          <w:szCs w:val="28"/>
        </w:rPr>
        <w:t xml:space="preserve">произведен возврат имущества </w:t>
      </w:r>
      <w:r w:rsidR="002A339C" w:rsidRPr="0083128F">
        <w:rPr>
          <w:rFonts w:ascii="Times New Roman" w:eastAsia="Calibri" w:hAnsi="Times New Roman" w:cs="Times New Roman"/>
          <w:sz w:val="28"/>
          <w:szCs w:val="28"/>
        </w:rPr>
        <w:t>в казну на</w:t>
      </w:r>
      <w:r w:rsidR="00214E10" w:rsidRPr="0083128F">
        <w:rPr>
          <w:rFonts w:ascii="Times New Roman" w:eastAsia="Calibri" w:hAnsi="Times New Roman" w:cs="Times New Roman"/>
          <w:sz w:val="28"/>
          <w:szCs w:val="28"/>
        </w:rPr>
        <w:t xml:space="preserve"> сумм</w:t>
      </w:r>
      <w:r w:rsidR="002A339C" w:rsidRPr="0083128F">
        <w:rPr>
          <w:rFonts w:ascii="Times New Roman" w:eastAsia="Calibri" w:hAnsi="Times New Roman" w:cs="Times New Roman"/>
          <w:sz w:val="28"/>
          <w:szCs w:val="28"/>
        </w:rPr>
        <w:t>у</w:t>
      </w:r>
      <w:r w:rsidR="00214E10" w:rsidRPr="0083128F">
        <w:rPr>
          <w:rFonts w:ascii="Times New Roman" w:eastAsia="Calibri" w:hAnsi="Times New Roman" w:cs="Times New Roman"/>
          <w:sz w:val="28"/>
          <w:szCs w:val="28"/>
        </w:rPr>
        <w:t xml:space="preserve"> 6,2 млн рублей в результате признания сделки ничтожной</w:t>
      </w:r>
      <w:r w:rsidR="006C051D" w:rsidRPr="0083128F">
        <w:rPr>
          <w:rFonts w:ascii="Times New Roman" w:eastAsia="Calibri" w:hAnsi="Times New Roman" w:cs="Times New Roman"/>
          <w:sz w:val="28"/>
          <w:szCs w:val="28"/>
        </w:rPr>
        <w:t xml:space="preserve">, </w:t>
      </w:r>
      <w:r w:rsidR="00DC4CE1" w:rsidRPr="0083128F">
        <w:rPr>
          <w:rFonts w:ascii="Times New Roman" w:eastAsia="Times New Roman" w:hAnsi="Times New Roman" w:cs="Times New Roman"/>
          <w:sz w:val="28"/>
          <w:szCs w:val="24"/>
        </w:rPr>
        <w:t xml:space="preserve">предотвращены потери денежных средств на сумму </w:t>
      </w:r>
      <w:r w:rsidR="00214E10" w:rsidRPr="0083128F">
        <w:rPr>
          <w:rFonts w:ascii="Times New Roman" w:eastAsia="Times New Roman" w:hAnsi="Times New Roman" w:cs="Times New Roman"/>
          <w:sz w:val="28"/>
          <w:szCs w:val="24"/>
        </w:rPr>
        <w:t>3</w:t>
      </w:r>
      <w:r w:rsidR="00DC4CE1" w:rsidRPr="0083128F">
        <w:rPr>
          <w:rFonts w:ascii="Times New Roman" w:eastAsia="Times New Roman" w:hAnsi="Times New Roman" w:cs="Times New Roman"/>
          <w:sz w:val="28"/>
          <w:szCs w:val="24"/>
        </w:rPr>
        <w:t>,</w:t>
      </w:r>
      <w:r w:rsidR="00214E10" w:rsidRPr="0083128F">
        <w:rPr>
          <w:rFonts w:ascii="Times New Roman" w:eastAsia="Times New Roman" w:hAnsi="Times New Roman" w:cs="Times New Roman"/>
          <w:sz w:val="28"/>
          <w:szCs w:val="24"/>
        </w:rPr>
        <w:t>0</w:t>
      </w:r>
      <w:r w:rsidR="00DC4CE1" w:rsidRPr="0083128F">
        <w:rPr>
          <w:rFonts w:ascii="Times New Roman" w:eastAsia="Times New Roman" w:hAnsi="Times New Roman" w:cs="Times New Roman"/>
          <w:sz w:val="28"/>
          <w:szCs w:val="24"/>
        </w:rPr>
        <w:t xml:space="preserve"> млн рублей, устранены нарушения в использовании имущества на сумму </w:t>
      </w:r>
      <w:r w:rsidR="00214E10" w:rsidRPr="0083128F">
        <w:rPr>
          <w:rFonts w:ascii="Times New Roman" w:eastAsia="Times New Roman" w:hAnsi="Times New Roman" w:cs="Times New Roman"/>
          <w:sz w:val="28"/>
          <w:szCs w:val="24"/>
        </w:rPr>
        <w:t>0</w:t>
      </w:r>
      <w:r w:rsidR="00DC4CE1" w:rsidRPr="0083128F">
        <w:rPr>
          <w:rFonts w:ascii="Times New Roman" w:eastAsia="Times New Roman" w:hAnsi="Times New Roman" w:cs="Times New Roman"/>
          <w:sz w:val="28"/>
          <w:szCs w:val="24"/>
        </w:rPr>
        <w:t>,</w:t>
      </w:r>
      <w:r w:rsidR="00214E10" w:rsidRPr="0083128F">
        <w:rPr>
          <w:rFonts w:ascii="Times New Roman" w:eastAsia="Times New Roman" w:hAnsi="Times New Roman" w:cs="Times New Roman"/>
          <w:sz w:val="28"/>
          <w:szCs w:val="24"/>
        </w:rPr>
        <w:t>5</w:t>
      </w:r>
      <w:r w:rsidR="00DC4CE1" w:rsidRPr="0083128F">
        <w:rPr>
          <w:rFonts w:ascii="Times New Roman" w:eastAsia="Times New Roman" w:hAnsi="Times New Roman" w:cs="Times New Roman"/>
          <w:sz w:val="28"/>
          <w:szCs w:val="24"/>
        </w:rPr>
        <w:t xml:space="preserve"> млн рублей</w:t>
      </w:r>
      <w:r w:rsidR="00214E10" w:rsidRPr="0083128F">
        <w:rPr>
          <w:rFonts w:ascii="Times New Roman" w:eastAsia="Times New Roman" w:hAnsi="Times New Roman" w:cs="Times New Roman"/>
          <w:sz w:val="28"/>
          <w:szCs w:val="24"/>
        </w:rPr>
        <w:t xml:space="preserve">, обеспечен возврат </w:t>
      </w:r>
      <w:r w:rsidR="0001364D" w:rsidRPr="0083128F">
        <w:rPr>
          <w:rFonts w:ascii="Times New Roman" w:eastAsia="Times New Roman" w:hAnsi="Times New Roman" w:cs="Times New Roman"/>
          <w:sz w:val="28"/>
          <w:szCs w:val="24"/>
        </w:rPr>
        <w:t>в бюджет в сумме 0,8 млн рублей</w:t>
      </w:r>
      <w:r w:rsidR="00DC4CE1" w:rsidRPr="0083128F">
        <w:rPr>
          <w:rFonts w:ascii="Times New Roman" w:eastAsia="Times New Roman" w:hAnsi="Times New Roman" w:cs="Times New Roman"/>
          <w:sz w:val="28"/>
          <w:szCs w:val="24"/>
        </w:rPr>
        <w:t>.</w:t>
      </w:r>
    </w:p>
    <w:p w:rsidR="00DC4CE1" w:rsidRPr="0083128F" w:rsidRDefault="00DC4CE1" w:rsidP="001A373F">
      <w:pPr>
        <w:widowControl w:val="0"/>
        <w:spacing w:after="0"/>
        <w:ind w:right="-1"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Кроме того, устранены нарушения за счет отражения </w:t>
      </w:r>
      <w:r w:rsidR="00214E10" w:rsidRPr="0083128F">
        <w:rPr>
          <w:rFonts w:ascii="Times New Roman" w:eastAsia="Calibri" w:hAnsi="Times New Roman" w:cs="Times New Roman"/>
          <w:sz w:val="28"/>
          <w:szCs w:val="28"/>
        </w:rPr>
        <w:t>в учете финансовы</w:t>
      </w:r>
      <w:r w:rsidR="002A339C" w:rsidRPr="0083128F">
        <w:rPr>
          <w:rFonts w:ascii="Times New Roman" w:eastAsia="Calibri" w:hAnsi="Times New Roman" w:cs="Times New Roman"/>
          <w:sz w:val="28"/>
          <w:szCs w:val="28"/>
        </w:rPr>
        <w:t>х</w:t>
      </w:r>
      <w:r w:rsidR="00214E10" w:rsidRPr="0083128F">
        <w:rPr>
          <w:rFonts w:ascii="Times New Roman" w:eastAsia="Calibri" w:hAnsi="Times New Roman" w:cs="Times New Roman"/>
          <w:sz w:val="28"/>
          <w:szCs w:val="28"/>
        </w:rPr>
        <w:t xml:space="preserve"> и нефинансовы</w:t>
      </w:r>
      <w:r w:rsidR="002A339C" w:rsidRPr="0083128F">
        <w:rPr>
          <w:rFonts w:ascii="Times New Roman" w:eastAsia="Calibri" w:hAnsi="Times New Roman" w:cs="Times New Roman"/>
          <w:sz w:val="28"/>
          <w:szCs w:val="28"/>
        </w:rPr>
        <w:t>х</w:t>
      </w:r>
      <w:r w:rsidR="00214E10" w:rsidRPr="0083128F">
        <w:rPr>
          <w:rFonts w:ascii="Times New Roman" w:eastAsia="Calibri" w:hAnsi="Times New Roman" w:cs="Times New Roman"/>
          <w:sz w:val="28"/>
          <w:szCs w:val="28"/>
        </w:rPr>
        <w:t xml:space="preserve"> актив</w:t>
      </w:r>
      <w:r w:rsidR="002A339C" w:rsidRPr="0083128F">
        <w:rPr>
          <w:rFonts w:ascii="Times New Roman" w:eastAsia="Calibri" w:hAnsi="Times New Roman" w:cs="Times New Roman"/>
          <w:sz w:val="28"/>
          <w:szCs w:val="28"/>
        </w:rPr>
        <w:t>ов</w:t>
      </w:r>
      <w:r w:rsidR="00214E10" w:rsidRPr="0083128F">
        <w:rPr>
          <w:rFonts w:ascii="Times New Roman" w:eastAsia="Calibri" w:hAnsi="Times New Roman" w:cs="Times New Roman"/>
          <w:sz w:val="28"/>
          <w:szCs w:val="28"/>
        </w:rPr>
        <w:t xml:space="preserve"> с целью предотвращения потерь </w:t>
      </w:r>
      <w:r w:rsidRPr="0083128F">
        <w:rPr>
          <w:rFonts w:ascii="Times New Roman" w:eastAsia="Times New Roman" w:hAnsi="Times New Roman" w:cs="Times New Roman"/>
          <w:sz w:val="28"/>
          <w:szCs w:val="24"/>
        </w:rPr>
        <w:t xml:space="preserve">сумм в бухгалтерском учете – </w:t>
      </w:r>
      <w:r w:rsidR="0033450C" w:rsidRPr="0083128F">
        <w:rPr>
          <w:rFonts w:ascii="Times New Roman" w:eastAsia="Times New Roman" w:hAnsi="Times New Roman" w:cs="Times New Roman"/>
          <w:sz w:val="28"/>
          <w:szCs w:val="24"/>
        </w:rPr>
        <w:t>38,5</w:t>
      </w:r>
      <w:r w:rsidRPr="0083128F">
        <w:rPr>
          <w:rFonts w:ascii="Times New Roman" w:eastAsia="Times New Roman" w:hAnsi="Times New Roman" w:cs="Times New Roman"/>
          <w:sz w:val="28"/>
          <w:szCs w:val="24"/>
        </w:rPr>
        <w:t xml:space="preserve"> млн рублей.</w:t>
      </w:r>
    </w:p>
    <w:p w:rsidR="00356F73" w:rsidRPr="0083128F" w:rsidRDefault="00356F73"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 ходе проведения контрольного мероприятия по исполнению отдельных полномочий органами местного самоуправления, осуществляющими функции по ведению реестра муниципальной собственности, предоставления в аренду и продажи муниципального имущества, выявлены случаи некачественного ведения бухгалтерского учета и Реестра муниципальной собственности, что в свою очередь привело к искажению бюджетных форм отчетности; факты передачи имущества казны муниципального образования без заключения договорных отношений, не обеспечения сохранности имущества казны муниципального образования, не заключения договоров аренды земельных участков, на которых находятся арендуемые арендаторами помещения, что в свою очередь привело к </w:t>
      </w:r>
      <w:proofErr w:type="spellStart"/>
      <w:r w:rsidRPr="0083128F">
        <w:rPr>
          <w:rFonts w:ascii="Times New Roman" w:eastAsia="Calibri" w:hAnsi="Times New Roman" w:cs="Times New Roman"/>
          <w:sz w:val="28"/>
          <w:szCs w:val="28"/>
        </w:rPr>
        <w:t>недополучению</w:t>
      </w:r>
      <w:proofErr w:type="spellEnd"/>
      <w:r w:rsidRPr="0083128F">
        <w:rPr>
          <w:rFonts w:ascii="Times New Roman" w:eastAsia="Calibri" w:hAnsi="Times New Roman" w:cs="Times New Roman"/>
          <w:sz w:val="28"/>
          <w:szCs w:val="28"/>
        </w:rPr>
        <w:t xml:space="preserve"> доходов в бюджет муниципального образования;</w:t>
      </w:r>
      <w:r w:rsidR="00E90AC1" w:rsidRPr="0083128F">
        <w:rPr>
          <w:rFonts w:ascii="Times New Roman" w:eastAsia="Calibri" w:hAnsi="Times New Roman" w:cs="Times New Roman"/>
          <w:sz w:val="28"/>
          <w:szCs w:val="28"/>
        </w:rPr>
        <w:t xml:space="preserve"> </w:t>
      </w:r>
      <w:r w:rsidR="00B20262" w:rsidRPr="0083128F">
        <w:rPr>
          <w:rFonts w:ascii="Times New Roman" w:eastAsia="Calibri" w:hAnsi="Times New Roman" w:cs="Times New Roman"/>
          <w:sz w:val="28"/>
          <w:szCs w:val="28"/>
        </w:rPr>
        <w:t xml:space="preserve">реализации </w:t>
      </w:r>
      <w:r w:rsidR="00B20262" w:rsidRPr="0083128F">
        <w:rPr>
          <w:rFonts w:ascii="Times New Roman" w:eastAsia="Calibri" w:hAnsi="Times New Roman" w:cs="Times New Roman"/>
          <w:sz w:val="28"/>
          <w:szCs w:val="28"/>
        </w:rPr>
        <w:lastRenderedPageBreak/>
        <w:t xml:space="preserve">имущества с заниженной площадью (фактически одна площадь, а по документам реализовано с меньшей площадью), что в свою очередь привело к </w:t>
      </w:r>
      <w:proofErr w:type="spellStart"/>
      <w:r w:rsidR="00B20262" w:rsidRPr="0083128F">
        <w:rPr>
          <w:rFonts w:ascii="Times New Roman" w:eastAsia="Calibri" w:hAnsi="Times New Roman" w:cs="Times New Roman"/>
          <w:sz w:val="28"/>
          <w:szCs w:val="28"/>
        </w:rPr>
        <w:t>недополучению</w:t>
      </w:r>
      <w:proofErr w:type="spellEnd"/>
      <w:r w:rsidR="00B20262" w:rsidRPr="0083128F">
        <w:rPr>
          <w:rFonts w:ascii="Times New Roman" w:eastAsia="Calibri" w:hAnsi="Times New Roman" w:cs="Times New Roman"/>
          <w:sz w:val="28"/>
          <w:szCs w:val="28"/>
        </w:rPr>
        <w:t xml:space="preserve"> дохода в бюджет муниципального образования; не расторжения договоров аренды с связи с нарушением арендаторами существенных условий договоров аренды; нецелевого использования бюджетных средств муниципального образования; </w:t>
      </w:r>
      <w:r w:rsidRPr="0083128F">
        <w:rPr>
          <w:rFonts w:ascii="Times New Roman" w:eastAsia="Calibri" w:hAnsi="Times New Roman" w:cs="Times New Roman"/>
          <w:sz w:val="28"/>
          <w:szCs w:val="28"/>
        </w:rPr>
        <w:t>не проведения претензионной работы и не взыскания сумм неустоек в связи с неисполнением аренда</w:t>
      </w:r>
      <w:r w:rsidR="00B20262" w:rsidRPr="0083128F">
        <w:rPr>
          <w:rFonts w:ascii="Times New Roman" w:eastAsia="Calibri" w:hAnsi="Times New Roman" w:cs="Times New Roman"/>
          <w:sz w:val="28"/>
          <w:szCs w:val="28"/>
        </w:rPr>
        <w:t>торами условий договоров аренды.</w:t>
      </w:r>
    </w:p>
    <w:p w:rsidR="001A373F" w:rsidRPr="0083128F" w:rsidRDefault="001A373F" w:rsidP="00124FE0">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 рамках контрольного мероприятия по выполнению условий соглашений о мерах по социально-экономическому развитию и оздоровлению муниципальных финансов выявлены факты внесения отдельными муниципальными образованиями изменений в сводную бюджетную роспись без соответствующих правовых оснований. </w:t>
      </w:r>
    </w:p>
    <w:p w:rsidR="001A373F" w:rsidRPr="0083128F" w:rsidRDefault="001A373F" w:rsidP="0001364D">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w:t>
      </w:r>
      <w:r w:rsidR="006E0594" w:rsidRPr="0083128F">
        <w:rPr>
          <w:rFonts w:ascii="Times New Roman" w:eastAsia="Calibri" w:hAnsi="Times New Roman" w:cs="Times New Roman"/>
          <w:sz w:val="28"/>
          <w:szCs w:val="28"/>
        </w:rPr>
        <w:t xml:space="preserve"> ходе проведения контрольн</w:t>
      </w:r>
      <w:r w:rsidRPr="0083128F">
        <w:rPr>
          <w:rFonts w:ascii="Times New Roman" w:eastAsia="Calibri" w:hAnsi="Times New Roman" w:cs="Times New Roman"/>
          <w:sz w:val="28"/>
          <w:szCs w:val="28"/>
        </w:rPr>
        <w:t>ого</w:t>
      </w:r>
      <w:r w:rsidR="006E0594" w:rsidRPr="0083128F">
        <w:rPr>
          <w:rFonts w:ascii="Times New Roman" w:eastAsia="Calibri" w:hAnsi="Times New Roman" w:cs="Times New Roman"/>
          <w:sz w:val="28"/>
          <w:szCs w:val="28"/>
        </w:rPr>
        <w:t xml:space="preserve"> мероприяти</w:t>
      </w:r>
      <w:r w:rsidRPr="0083128F">
        <w:rPr>
          <w:rFonts w:ascii="Times New Roman" w:eastAsia="Calibri" w:hAnsi="Times New Roman" w:cs="Times New Roman"/>
          <w:sz w:val="28"/>
          <w:szCs w:val="28"/>
        </w:rPr>
        <w:t>я, проводимого в муниципальных учреждениях спорта и физической культуры и в органах (структурных подразделениях) местного самоуправления, осуществляющих полномочия учредителя, выявлены факты не целевого использования субсидий на выполнение муниципального задания; не оприходования имущества, не списания имущества, не пригодного к дальнейшему использованию; предоставления имущества в аренду без оформления договорных отношений и предоставления в аренду имущества площадью больше, чем указано в договоре аренды, не взыскания арендных платежей учреждениями с арендаторов; неправомерной оплаты труда работникам и директорам учреждений (не предусмотренные трудовыми договорами и положениями об оплате труда).</w:t>
      </w:r>
    </w:p>
    <w:p w:rsidR="00124FE0" w:rsidRPr="0083128F" w:rsidRDefault="00124FE0"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F90C82" w:rsidRPr="0083128F" w:rsidRDefault="00F90C82" w:rsidP="0001364D">
      <w:pPr>
        <w:spacing w:after="0"/>
        <w:jc w:val="both"/>
        <w:rPr>
          <w:rFonts w:ascii="Times New Roman" w:eastAsia="Calibri" w:hAnsi="Times New Roman" w:cs="Times New Roman"/>
          <w:sz w:val="28"/>
          <w:szCs w:val="28"/>
        </w:rPr>
      </w:pPr>
    </w:p>
    <w:p w:rsidR="0002021F" w:rsidRPr="0083128F" w:rsidRDefault="00F90C82" w:rsidP="00AD46ED">
      <w:pPr>
        <w:widowControl w:val="0"/>
        <w:spacing w:after="0" w:line="240" w:lineRule="auto"/>
        <w:ind w:right="-1" w:firstLine="567"/>
        <w:jc w:val="both"/>
        <w:outlineLvl w:val="0"/>
        <w:rPr>
          <w:rFonts w:ascii="Times New Roman" w:eastAsia="Calibri" w:hAnsi="Times New Roman" w:cs="Times New Roman"/>
          <w:b/>
          <w:sz w:val="28"/>
          <w:szCs w:val="28"/>
        </w:rPr>
      </w:pPr>
      <w:r w:rsidRPr="0083128F">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66432" behindDoc="0" locked="0" layoutInCell="1" allowOverlap="1" wp14:anchorId="67E618A4" wp14:editId="014C3767">
                <wp:simplePos x="0" y="0"/>
                <wp:positionH relativeFrom="column">
                  <wp:posOffset>4981575</wp:posOffset>
                </wp:positionH>
                <wp:positionV relativeFrom="paragraph">
                  <wp:posOffset>-140970</wp:posOffset>
                </wp:positionV>
                <wp:extent cx="1009650" cy="568960"/>
                <wp:effectExtent l="0" t="19050" r="76200" b="59690"/>
                <wp:wrapNone/>
                <wp:docPr id="52" name="Прямоугольный тре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68960"/>
                        </a:xfrm>
                        <a:prstGeom prst="rtTriangle">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ямоугольный треугольник 52" o:spid="_x0000_s1026" type="#_x0000_t6" style="position:absolute;margin-left:392.25pt;margin-top:-11.1pt;width:79.5pt;height:4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" fillcolor="#fac090" strokecolor="#fac090" strokeweight="1pt">
                <v:fill color2="#fdeada" angle="135" focus="50%" type="gradient"/>
                <v:shadow on="t" color="#984807" opacity=".5" offset="1pt"/>
              </v:shape>
            </w:pict>
          </mc:Fallback>
        </mc:AlternateContent>
      </w: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65408" behindDoc="0" locked="0" layoutInCell="1" allowOverlap="1" wp14:anchorId="63F62C81" wp14:editId="761632A5">
                <wp:simplePos x="0" y="0"/>
                <wp:positionH relativeFrom="column">
                  <wp:posOffset>25400</wp:posOffset>
                </wp:positionH>
                <wp:positionV relativeFrom="paragraph">
                  <wp:posOffset>-137795</wp:posOffset>
                </wp:positionV>
                <wp:extent cx="4960620" cy="568960"/>
                <wp:effectExtent l="0" t="0" r="30480" b="5969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0620" cy="568960"/>
                        </a:xfrm>
                        <a:prstGeom prst="rect">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txbx>
                        <w:txbxContent>
                          <w:p w:rsidR="00217A12" w:rsidRPr="00AD46ED" w:rsidRDefault="00217A12" w:rsidP="00170A1B">
                            <w:pPr>
                              <w:pStyle w:val="18"/>
                            </w:pPr>
                            <w:r>
                              <w:t xml:space="preserve">2. </w:t>
                            </w:r>
                            <w:r w:rsidRPr="00AD46ED">
                              <w:t>ОСУЩЕСТВЛЕНИЕ ПОЛНОМОЧИЯ ПО АУДИТУ ЗАКУПОК ТОВАРОВ, РАБОТ, УСЛУГ</w:t>
                            </w:r>
                          </w:p>
                          <w:p w:rsidR="00217A12" w:rsidRPr="00E87A5F" w:rsidRDefault="00217A12" w:rsidP="0002021F">
                            <w:pPr>
                              <w:ind w:firstLine="284"/>
                              <w:rPr>
                                <w:rFonts w:ascii="Times New Roman" w:eastAsia="Times New Roman" w:hAnsi="Times New Roman" w:cs="Times New Roman"/>
                                <w:b/>
                                <w:sz w:val="28"/>
                                <w:szCs w:val="28"/>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1" o:spid="_x0000_s1054" style="position:absolute;left:0;text-align:left;margin-left:2pt;margin-top:-10.85pt;width:390.6pt;height:4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" fillcolor="#fac090" strokecolor="#fac090" strokeweight="1pt">
                <v:fill color2="#fdeada" angle="135" focus="50%" type="gradient"/>
                <v:shadow on="t" color="#984807" opacity=".5" offset="1pt"/>
                <v:textbox>
                  <w:txbxContent>
                    <w:p w:rsidR="00217A12" w:rsidRPr="00AD46ED" w:rsidRDefault="00217A12" w:rsidP="00170A1B">
                      <w:pPr>
                        <w:pStyle w:val="18"/>
                      </w:pPr>
                      <w:r>
                        <w:t xml:space="preserve">2. </w:t>
                      </w:r>
                      <w:r w:rsidRPr="00AD46ED">
                        <w:t>ОСУЩЕСТВЛЕНИЕ ПОЛНОМОЧИЯ ПО АУДИТУ ЗАКУПОК ТОВАРОВ, РАБОТ, УСЛУГ</w:t>
                      </w:r>
                    </w:p>
                    <w:p w:rsidR="00217A12" w:rsidRPr="00E87A5F" w:rsidRDefault="00217A12" w:rsidP="0002021F">
                      <w:pPr>
                        <w:ind w:firstLine="284"/>
                        <w:rPr>
                          <w:rFonts w:ascii="Times New Roman" w:eastAsia="Times New Roman" w:hAnsi="Times New Roman" w:cs="Times New Roman"/>
                          <w:b/>
                          <w:sz w:val="28"/>
                          <w:szCs w:val="28"/>
                          <w:lang w:eastAsia="ru-RU"/>
                        </w:rPr>
                      </w:pPr>
                    </w:p>
                  </w:txbxContent>
                </v:textbox>
              </v:rect>
            </w:pict>
          </mc:Fallback>
        </mc:AlternateContent>
      </w:r>
    </w:p>
    <w:p w:rsidR="00F90C82" w:rsidRPr="0083128F" w:rsidRDefault="00F90C82" w:rsidP="006550FA">
      <w:pPr>
        <w:widowControl w:val="0"/>
        <w:spacing w:after="0"/>
        <w:ind w:firstLine="567"/>
        <w:jc w:val="both"/>
        <w:outlineLvl w:val="0"/>
        <w:rPr>
          <w:rFonts w:ascii="Times New Roman" w:hAnsi="Times New Roman" w:cs="Times New Roman"/>
          <w:sz w:val="28"/>
          <w:szCs w:val="28"/>
        </w:rPr>
      </w:pPr>
    </w:p>
    <w:p w:rsidR="00502C77" w:rsidRPr="0083128F" w:rsidRDefault="001D4F87" w:rsidP="006550FA">
      <w:pPr>
        <w:widowControl w:val="0"/>
        <w:spacing w:after="0"/>
        <w:ind w:firstLine="567"/>
        <w:jc w:val="both"/>
        <w:outlineLvl w:val="0"/>
        <w:rPr>
          <w:rFonts w:ascii="Times New Roman" w:hAnsi="Times New Roman" w:cs="Times New Roman"/>
          <w:sz w:val="28"/>
          <w:szCs w:val="28"/>
        </w:rPr>
      </w:pPr>
      <w:r w:rsidRPr="0083128F">
        <w:rPr>
          <w:rFonts w:ascii="Times New Roman" w:hAnsi="Times New Roman" w:cs="Times New Roman"/>
          <w:sz w:val="28"/>
          <w:szCs w:val="28"/>
        </w:rPr>
        <w:t xml:space="preserve">В </w:t>
      </w:r>
      <w:r w:rsidR="00025476" w:rsidRPr="0083128F">
        <w:rPr>
          <w:rFonts w:ascii="Times New Roman" w:hAnsi="Times New Roman" w:cs="Times New Roman"/>
          <w:sz w:val="28"/>
          <w:szCs w:val="28"/>
        </w:rPr>
        <w:t>отчетном периоде</w:t>
      </w:r>
      <w:r w:rsidRPr="0083128F">
        <w:rPr>
          <w:rFonts w:ascii="Times New Roman" w:hAnsi="Times New Roman" w:cs="Times New Roman"/>
          <w:sz w:val="28"/>
          <w:szCs w:val="28"/>
        </w:rPr>
        <w:t xml:space="preserve"> Контрольно-счетная палата </w:t>
      </w:r>
      <w:r w:rsidR="00E13915" w:rsidRPr="0083128F">
        <w:rPr>
          <w:rFonts w:ascii="Times New Roman" w:hAnsi="Times New Roman" w:cs="Times New Roman"/>
          <w:sz w:val="28"/>
          <w:szCs w:val="28"/>
        </w:rPr>
        <w:t xml:space="preserve">в ходе контрольных и экспертно-аналитических мероприятий </w:t>
      </w:r>
      <w:r w:rsidR="00083DA5" w:rsidRPr="0083128F">
        <w:rPr>
          <w:rFonts w:ascii="Times New Roman" w:hAnsi="Times New Roman" w:cs="Times New Roman"/>
          <w:sz w:val="28"/>
          <w:szCs w:val="28"/>
        </w:rPr>
        <w:t xml:space="preserve">продолжала осуществлять полномочие </w:t>
      </w:r>
      <w:r w:rsidR="00DA5227" w:rsidRPr="0083128F">
        <w:rPr>
          <w:rFonts w:ascii="Times New Roman" w:hAnsi="Times New Roman" w:cs="Times New Roman"/>
          <w:sz w:val="28"/>
          <w:szCs w:val="28"/>
        </w:rPr>
        <w:t xml:space="preserve">по </w:t>
      </w:r>
      <w:r w:rsidR="00083DA5" w:rsidRPr="0083128F">
        <w:rPr>
          <w:rFonts w:ascii="Times New Roman" w:hAnsi="Times New Roman" w:cs="Times New Roman"/>
          <w:sz w:val="28"/>
          <w:szCs w:val="28"/>
        </w:rPr>
        <w:t xml:space="preserve">проведению </w:t>
      </w:r>
      <w:r w:rsidR="00E13915" w:rsidRPr="0083128F">
        <w:rPr>
          <w:rFonts w:ascii="Times New Roman" w:hAnsi="Times New Roman" w:cs="Times New Roman"/>
          <w:sz w:val="28"/>
          <w:szCs w:val="28"/>
        </w:rPr>
        <w:t xml:space="preserve">выборочного </w:t>
      </w:r>
      <w:r w:rsidR="00DA5227" w:rsidRPr="0083128F">
        <w:rPr>
          <w:rFonts w:ascii="Times New Roman" w:hAnsi="Times New Roman" w:cs="Times New Roman"/>
          <w:sz w:val="28"/>
          <w:szCs w:val="28"/>
        </w:rPr>
        <w:t>аудит</w:t>
      </w:r>
      <w:r w:rsidR="00083DA5" w:rsidRPr="0083128F">
        <w:rPr>
          <w:rFonts w:ascii="Times New Roman" w:hAnsi="Times New Roman" w:cs="Times New Roman"/>
          <w:sz w:val="28"/>
          <w:szCs w:val="28"/>
        </w:rPr>
        <w:t>а</w:t>
      </w:r>
      <w:r w:rsidR="00DA5227" w:rsidRPr="0083128F">
        <w:rPr>
          <w:rFonts w:ascii="Times New Roman" w:hAnsi="Times New Roman" w:cs="Times New Roman"/>
          <w:sz w:val="28"/>
          <w:szCs w:val="28"/>
        </w:rPr>
        <w:t xml:space="preserve"> в сфере закупок, предусмотренных статьей 98 Фед</w:t>
      </w:r>
      <w:r w:rsidRPr="0083128F">
        <w:rPr>
          <w:rFonts w:ascii="Times New Roman" w:hAnsi="Times New Roman" w:cs="Times New Roman"/>
          <w:sz w:val="28"/>
          <w:szCs w:val="28"/>
        </w:rPr>
        <w:t>ерального закона № </w:t>
      </w:r>
      <w:r w:rsidR="00DA5227" w:rsidRPr="0083128F">
        <w:rPr>
          <w:rFonts w:ascii="Times New Roman" w:hAnsi="Times New Roman" w:cs="Times New Roman"/>
          <w:sz w:val="28"/>
          <w:szCs w:val="28"/>
        </w:rPr>
        <w:t xml:space="preserve">44-ФЗ «О контрактной системе в сфере закупок товаров, работ, услуг для обеспечения государственных и муниципальных нужд». </w:t>
      </w:r>
    </w:p>
    <w:p w:rsidR="00025476" w:rsidRPr="0083128F" w:rsidRDefault="00E13915" w:rsidP="00025476">
      <w:pPr>
        <w:autoSpaceDE w:val="0"/>
        <w:autoSpaceDN w:val="0"/>
        <w:adjustRightInd w:val="0"/>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В рамках</w:t>
      </w:r>
      <w:r w:rsidR="00F27D41" w:rsidRPr="0083128F">
        <w:rPr>
          <w:rFonts w:ascii="Times New Roman" w:hAnsi="Times New Roman" w:cs="Times New Roman"/>
          <w:sz w:val="28"/>
          <w:szCs w:val="28"/>
        </w:rPr>
        <w:t xml:space="preserve"> </w:t>
      </w:r>
      <w:r w:rsidR="00025476" w:rsidRPr="0083128F">
        <w:rPr>
          <w:rFonts w:ascii="Times New Roman" w:hAnsi="Times New Roman" w:cs="Times New Roman"/>
          <w:sz w:val="28"/>
          <w:szCs w:val="28"/>
        </w:rPr>
        <w:t>аудита закупок исслед</w:t>
      </w:r>
      <w:r w:rsidR="00F27D41" w:rsidRPr="0083128F">
        <w:rPr>
          <w:rFonts w:ascii="Times New Roman" w:hAnsi="Times New Roman" w:cs="Times New Roman"/>
          <w:sz w:val="28"/>
          <w:szCs w:val="28"/>
        </w:rPr>
        <w:t>овались</w:t>
      </w:r>
      <w:r w:rsidR="00025476" w:rsidRPr="0083128F">
        <w:rPr>
          <w:rFonts w:ascii="Times New Roman" w:hAnsi="Times New Roman" w:cs="Times New Roman"/>
          <w:sz w:val="28"/>
          <w:szCs w:val="28"/>
        </w:rPr>
        <w:t xml:space="preserve"> бюджетные риски, анализир</w:t>
      </w:r>
      <w:r w:rsidR="00F27D41" w:rsidRPr="0083128F">
        <w:rPr>
          <w:rFonts w:ascii="Times New Roman" w:hAnsi="Times New Roman" w:cs="Times New Roman"/>
          <w:sz w:val="28"/>
          <w:szCs w:val="28"/>
        </w:rPr>
        <w:t xml:space="preserve">овалась </w:t>
      </w:r>
      <w:r w:rsidR="00025476" w:rsidRPr="0083128F">
        <w:rPr>
          <w:rFonts w:ascii="Times New Roman" w:hAnsi="Times New Roman" w:cs="Times New Roman"/>
          <w:sz w:val="28"/>
          <w:szCs w:val="28"/>
        </w:rPr>
        <w:t>система организации закупок в целом, а также эффективность расходов на основании фактического использования результатов исполнения контрактов.</w:t>
      </w:r>
    </w:p>
    <w:p w:rsidR="00025476" w:rsidRPr="0083128F" w:rsidRDefault="00025476" w:rsidP="00025476">
      <w:pPr>
        <w:widowControl w:val="0"/>
        <w:spacing w:after="0"/>
        <w:ind w:firstLine="567"/>
        <w:jc w:val="both"/>
        <w:outlineLvl w:val="0"/>
        <w:rPr>
          <w:rFonts w:ascii="Times New Roman" w:eastAsia="Times New Roman" w:hAnsi="Times New Roman" w:cs="Times New Roman"/>
          <w:b/>
          <w:sz w:val="28"/>
          <w:szCs w:val="28"/>
        </w:rPr>
      </w:pPr>
      <w:r w:rsidRPr="0083128F">
        <w:rPr>
          <w:rFonts w:ascii="Times New Roman" w:hAnsi="Times New Roman" w:cs="Times New Roman"/>
          <w:sz w:val="28"/>
          <w:szCs w:val="28"/>
        </w:rPr>
        <w:t>Наиболее част</w:t>
      </w:r>
      <w:r w:rsidR="00E13915" w:rsidRPr="0083128F">
        <w:rPr>
          <w:rFonts w:ascii="Times New Roman" w:hAnsi="Times New Roman" w:cs="Times New Roman"/>
          <w:sz w:val="28"/>
          <w:szCs w:val="28"/>
        </w:rPr>
        <w:t>о</w:t>
      </w:r>
      <w:r w:rsidRPr="0083128F">
        <w:rPr>
          <w:rFonts w:ascii="Times New Roman" w:hAnsi="Times New Roman" w:cs="Times New Roman"/>
          <w:sz w:val="28"/>
          <w:szCs w:val="28"/>
        </w:rPr>
        <w:t xml:space="preserve"> встречающиеся нарушения, установленные в ходе осуществления полномочия по проведению аудитов в сфере закупок в соответствии с Классификатором нарушений, утвержденным постановлением Коллегии Счетной палаты Российской Федерации от 21.12.2021 № 14ПК представлены </w:t>
      </w:r>
      <w:r w:rsidR="000A2813">
        <w:rPr>
          <w:rFonts w:ascii="Times New Roman" w:hAnsi="Times New Roman" w:cs="Times New Roman"/>
          <w:sz w:val="28"/>
          <w:szCs w:val="28"/>
        </w:rPr>
        <w:t>ниже</w:t>
      </w:r>
      <w:r w:rsidRPr="0083128F">
        <w:rPr>
          <w:rFonts w:ascii="Times New Roman" w:hAnsi="Times New Roman" w:cs="Times New Roman"/>
          <w:sz w:val="28"/>
          <w:szCs w:val="28"/>
        </w:rPr>
        <w:t>.</w:t>
      </w:r>
    </w:p>
    <w:p w:rsidR="0023632C" w:rsidRPr="0083128F" w:rsidRDefault="0023632C" w:rsidP="006550FA">
      <w:pPr>
        <w:widowControl w:val="0"/>
        <w:spacing w:after="0" w:line="240" w:lineRule="auto"/>
        <w:jc w:val="center"/>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Структура основных финансовых нарушений по аудиту закупок</w:t>
      </w:r>
    </w:p>
    <w:p w:rsidR="0023632C" w:rsidRPr="0083128F" w:rsidRDefault="0023632C" w:rsidP="006550FA">
      <w:pPr>
        <w:widowControl w:val="0"/>
        <w:spacing w:after="0" w:line="240" w:lineRule="auto"/>
        <w:jc w:val="center"/>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за 2022-2023 годы (млн рублей)</w:t>
      </w:r>
    </w:p>
    <w:p w:rsidR="0023632C" w:rsidRPr="0083128F" w:rsidRDefault="0023632C" w:rsidP="0023632C">
      <w:pPr>
        <w:widowControl w:val="0"/>
        <w:spacing w:after="0" w:line="240" w:lineRule="auto"/>
        <w:ind w:firstLine="567"/>
        <w:jc w:val="right"/>
        <w:outlineLvl w:val="0"/>
        <w:rPr>
          <w:rFonts w:ascii="Times New Roman" w:eastAsia="Times New Roman" w:hAnsi="Times New Roman" w:cs="Times New Roman"/>
        </w:rPr>
      </w:pPr>
      <w:r w:rsidRPr="0083128F">
        <w:rPr>
          <w:rFonts w:ascii="Times New Roman" w:eastAsia="Times New Roman" w:hAnsi="Times New Roman" w:cs="Times New Roman"/>
        </w:rPr>
        <w:t>Таблица</w:t>
      </w:r>
      <w:r w:rsidR="00D41FD3" w:rsidRPr="0083128F">
        <w:rPr>
          <w:rFonts w:ascii="Times New Roman" w:eastAsia="Times New Roman" w:hAnsi="Times New Roman" w:cs="Times New Roman"/>
        </w:rPr>
        <w:t xml:space="preserve"> </w:t>
      </w:r>
      <w:r w:rsidR="001310FC" w:rsidRPr="0083128F">
        <w:rPr>
          <w:rFonts w:ascii="Times New Roman" w:eastAsia="Times New Roman" w:hAnsi="Times New Roman" w:cs="Times New Roman"/>
        </w:rPr>
        <w:t>3</w:t>
      </w:r>
      <w:r w:rsidRPr="0083128F">
        <w:rPr>
          <w:rFonts w:ascii="Times New Roman" w:eastAsia="Times New Roman" w:hAnsi="Times New Roman" w:cs="Times New Roman"/>
        </w:rPr>
        <w:t xml:space="preserve"> </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5"/>
        <w:gridCol w:w="848"/>
        <w:gridCol w:w="711"/>
      </w:tblGrid>
      <w:tr w:rsidR="00117B90" w:rsidRPr="0083128F" w:rsidTr="00102C69">
        <w:trPr>
          <w:trHeight w:val="470"/>
          <w:tblHeader/>
        </w:trPr>
        <w:tc>
          <w:tcPr>
            <w:tcW w:w="79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23632C" w:rsidRPr="0083128F" w:rsidRDefault="0023632C" w:rsidP="0023632C">
            <w:pPr>
              <w:spacing w:after="0" w:line="240" w:lineRule="auto"/>
              <w:jc w:val="center"/>
              <w:rPr>
                <w:rFonts w:ascii="Times New Roman" w:eastAsia="Times New Roman" w:hAnsi="Times New Roman" w:cs="Times New Roman"/>
                <w:b/>
                <w:bCs/>
              </w:rPr>
            </w:pPr>
            <w:r w:rsidRPr="0083128F">
              <w:rPr>
                <w:rFonts w:ascii="Times New Roman" w:eastAsia="Times New Roman" w:hAnsi="Times New Roman" w:cs="Times New Roman"/>
                <w:b/>
                <w:bCs/>
              </w:rPr>
              <w:t>Нарушения и недостатки</w:t>
            </w:r>
          </w:p>
        </w:tc>
        <w:tc>
          <w:tcPr>
            <w:tcW w:w="84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3632C" w:rsidRPr="0083128F" w:rsidRDefault="0023632C" w:rsidP="0023632C">
            <w:pPr>
              <w:spacing w:after="0" w:line="240" w:lineRule="auto"/>
              <w:jc w:val="center"/>
              <w:rPr>
                <w:rFonts w:ascii="Times New Roman" w:eastAsia="Times New Roman" w:hAnsi="Times New Roman" w:cs="Times New Roman"/>
                <w:b/>
                <w:bCs/>
              </w:rPr>
            </w:pPr>
            <w:r w:rsidRPr="0083128F">
              <w:rPr>
                <w:rFonts w:ascii="Times New Roman" w:eastAsia="Times New Roman" w:hAnsi="Times New Roman" w:cs="Times New Roman"/>
                <w:b/>
                <w:bCs/>
              </w:rPr>
              <w:t>2022 год</w:t>
            </w:r>
          </w:p>
        </w:tc>
        <w:tc>
          <w:tcPr>
            <w:tcW w:w="7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23632C" w:rsidRPr="0083128F" w:rsidRDefault="0023632C" w:rsidP="0023632C">
            <w:pPr>
              <w:spacing w:after="0" w:line="240" w:lineRule="auto"/>
              <w:jc w:val="center"/>
              <w:rPr>
                <w:rFonts w:ascii="Times New Roman" w:eastAsia="Times New Roman" w:hAnsi="Times New Roman" w:cs="Times New Roman"/>
                <w:b/>
                <w:bCs/>
              </w:rPr>
            </w:pPr>
            <w:r w:rsidRPr="0083128F">
              <w:rPr>
                <w:rFonts w:ascii="Times New Roman" w:eastAsia="Times New Roman" w:hAnsi="Times New Roman" w:cs="Times New Roman"/>
                <w:b/>
                <w:bCs/>
              </w:rPr>
              <w:t>2023 год</w:t>
            </w:r>
          </w:p>
        </w:tc>
      </w:tr>
      <w:tr w:rsidR="00925ABD" w:rsidRPr="0083128F" w:rsidTr="006550FA">
        <w:tc>
          <w:tcPr>
            <w:tcW w:w="7905" w:type="dxa"/>
            <w:tcBorders>
              <w:top w:val="single" w:sz="4" w:space="0" w:color="000000"/>
              <w:left w:val="single" w:sz="4" w:space="0" w:color="000000"/>
              <w:bottom w:val="single" w:sz="4" w:space="0" w:color="000000"/>
              <w:right w:val="single" w:sz="4" w:space="0" w:color="000000"/>
            </w:tcBorders>
          </w:tcPr>
          <w:p w:rsidR="00925ABD" w:rsidRPr="0083128F" w:rsidRDefault="00925ABD" w:rsidP="00925ABD">
            <w:pPr>
              <w:spacing w:after="0" w:line="240" w:lineRule="auto"/>
              <w:jc w:val="both"/>
              <w:rPr>
                <w:rFonts w:ascii="Times New Roman" w:eastAsia="Times New Roman" w:hAnsi="Times New Roman" w:cs="Times New Roman"/>
                <w:bCs/>
              </w:rPr>
            </w:pPr>
            <w:r w:rsidRPr="0083128F">
              <w:rPr>
                <w:rFonts w:ascii="Times New Roman" w:eastAsia="Times New Roman" w:hAnsi="Times New Roman" w:cs="Times New Roman"/>
                <w:lang w:eastAsia="ru-RU"/>
              </w:rPr>
              <w:t>Приемка и (или) оплата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w:t>
            </w:r>
          </w:p>
        </w:tc>
        <w:tc>
          <w:tcPr>
            <w:tcW w:w="848" w:type="dxa"/>
            <w:tcBorders>
              <w:top w:val="single" w:sz="4" w:space="0" w:color="000000"/>
              <w:left w:val="single" w:sz="4" w:space="0" w:color="000000"/>
              <w:bottom w:val="single" w:sz="4" w:space="0" w:color="000000"/>
              <w:right w:val="single" w:sz="4" w:space="0" w:color="000000"/>
            </w:tcBorders>
          </w:tcPr>
          <w:p w:rsidR="00925ABD" w:rsidRPr="0083128F" w:rsidRDefault="00925ABD" w:rsidP="00925ABD">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117,7</w:t>
            </w:r>
          </w:p>
        </w:tc>
        <w:tc>
          <w:tcPr>
            <w:tcW w:w="711" w:type="dxa"/>
            <w:tcBorders>
              <w:top w:val="single" w:sz="4" w:space="0" w:color="000000"/>
              <w:left w:val="single" w:sz="4" w:space="0" w:color="000000"/>
              <w:bottom w:val="single" w:sz="4" w:space="0" w:color="000000"/>
              <w:right w:val="single" w:sz="4" w:space="0" w:color="000000"/>
            </w:tcBorders>
          </w:tcPr>
          <w:p w:rsidR="00925ABD" w:rsidRPr="0083128F" w:rsidRDefault="00925ABD" w:rsidP="00925ABD">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90,8</w:t>
            </w:r>
          </w:p>
        </w:tc>
      </w:tr>
      <w:tr w:rsidR="00925ABD" w:rsidRPr="0083128F" w:rsidTr="006550FA">
        <w:tc>
          <w:tcPr>
            <w:tcW w:w="7905" w:type="dxa"/>
            <w:tcBorders>
              <w:top w:val="single" w:sz="4" w:space="0" w:color="000000"/>
              <w:left w:val="single" w:sz="4" w:space="0" w:color="000000"/>
              <w:bottom w:val="single" w:sz="4" w:space="0" w:color="000000"/>
              <w:right w:val="single" w:sz="4" w:space="0" w:color="000000"/>
            </w:tcBorders>
            <w:hideMark/>
          </w:tcPr>
          <w:p w:rsidR="00925ABD" w:rsidRPr="0083128F" w:rsidRDefault="00925ABD" w:rsidP="00555EF3">
            <w:pPr>
              <w:spacing w:after="0" w:line="240" w:lineRule="auto"/>
              <w:jc w:val="both"/>
              <w:rPr>
                <w:rFonts w:ascii="Times New Roman" w:eastAsia="Times New Roman" w:hAnsi="Times New Roman" w:cs="Times New Roman"/>
                <w:bCs/>
              </w:rPr>
            </w:pPr>
            <w:r w:rsidRPr="0083128F">
              <w:rPr>
                <w:rFonts w:ascii="Times New Roman" w:eastAsia="Times New Roman" w:hAnsi="Times New Roman" w:cs="Times New Roman"/>
                <w:bCs/>
              </w:rPr>
              <w:t>Нарушения при осуществлении закупок в части обоснования выбора объекта (объектов), определения и обоснования начальной (максимальной) цены контракта (договора), цены контракта (договора), заключаемого с единственным поставщиком (подрядчиком, исполнителем), начальной суммы цен единиц товара, работы, услуги</w:t>
            </w:r>
            <w:r w:rsidR="00F67520" w:rsidRPr="0083128F">
              <w:rPr>
                <w:rFonts w:ascii="Times New Roman" w:eastAsia="Times New Roman" w:hAnsi="Times New Roman" w:cs="Times New Roman"/>
                <w:bCs/>
              </w:rPr>
              <w:t>)</w:t>
            </w:r>
          </w:p>
        </w:tc>
        <w:tc>
          <w:tcPr>
            <w:tcW w:w="848" w:type="dxa"/>
            <w:tcBorders>
              <w:top w:val="single" w:sz="4" w:space="0" w:color="000000"/>
              <w:left w:val="single" w:sz="4" w:space="0" w:color="000000"/>
              <w:bottom w:val="single" w:sz="4" w:space="0" w:color="000000"/>
              <w:right w:val="single" w:sz="4" w:space="0" w:color="000000"/>
            </w:tcBorders>
          </w:tcPr>
          <w:p w:rsidR="00925ABD" w:rsidRPr="0083128F" w:rsidRDefault="00925ABD" w:rsidP="0023632C">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87,8</w:t>
            </w:r>
          </w:p>
        </w:tc>
        <w:tc>
          <w:tcPr>
            <w:tcW w:w="711" w:type="dxa"/>
            <w:tcBorders>
              <w:top w:val="single" w:sz="4" w:space="0" w:color="000000"/>
              <w:left w:val="single" w:sz="4" w:space="0" w:color="000000"/>
              <w:bottom w:val="single" w:sz="4" w:space="0" w:color="000000"/>
              <w:right w:val="single" w:sz="4" w:space="0" w:color="000000"/>
            </w:tcBorders>
          </w:tcPr>
          <w:p w:rsidR="00925ABD" w:rsidRPr="0083128F" w:rsidRDefault="00F67520" w:rsidP="0023632C">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114,0</w:t>
            </w:r>
          </w:p>
        </w:tc>
      </w:tr>
      <w:tr w:rsidR="00F67520" w:rsidRPr="0083128F" w:rsidTr="006550FA">
        <w:tc>
          <w:tcPr>
            <w:tcW w:w="7905" w:type="dxa"/>
            <w:tcBorders>
              <w:top w:val="single" w:sz="4" w:space="0" w:color="000000"/>
              <w:left w:val="single" w:sz="4" w:space="0" w:color="000000"/>
              <w:bottom w:val="single" w:sz="4" w:space="0" w:color="000000"/>
              <w:right w:val="single" w:sz="4" w:space="0" w:color="000000"/>
            </w:tcBorders>
            <w:hideMark/>
          </w:tcPr>
          <w:p w:rsidR="00F67520" w:rsidRPr="0083128F" w:rsidRDefault="00F67520" w:rsidP="0023632C">
            <w:pPr>
              <w:spacing w:after="0" w:line="240" w:lineRule="auto"/>
              <w:jc w:val="both"/>
              <w:rPr>
                <w:rFonts w:ascii="Times New Roman" w:eastAsia="Times New Roman" w:hAnsi="Times New Roman" w:cs="Times New Roman"/>
                <w:bCs/>
              </w:rPr>
            </w:pPr>
            <w:r w:rsidRPr="0083128F">
              <w:rPr>
                <w:rFonts w:ascii="Times New Roman" w:eastAsia="Times New Roman" w:hAnsi="Times New Roman" w:cs="Times New Roman"/>
                <w:bCs/>
              </w:rPr>
              <w:t>Нарушения при выборе такого способа определения поставщика (подрядчика, исполнителя), как закупка у единственного поставщика (подрядчика, исполнителя), и при осуществлении такой закупки</w:t>
            </w:r>
          </w:p>
        </w:tc>
        <w:tc>
          <w:tcPr>
            <w:tcW w:w="848" w:type="dxa"/>
            <w:tcBorders>
              <w:top w:val="single" w:sz="4" w:space="0" w:color="000000"/>
              <w:left w:val="single" w:sz="4" w:space="0" w:color="000000"/>
              <w:bottom w:val="single" w:sz="4" w:space="0" w:color="000000"/>
              <w:right w:val="single" w:sz="4" w:space="0" w:color="000000"/>
            </w:tcBorders>
          </w:tcPr>
          <w:p w:rsidR="00F67520" w:rsidRPr="0083128F" w:rsidRDefault="00F67520" w:rsidP="0023632C">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1,1</w:t>
            </w:r>
          </w:p>
        </w:tc>
        <w:tc>
          <w:tcPr>
            <w:tcW w:w="711" w:type="dxa"/>
            <w:tcBorders>
              <w:top w:val="single" w:sz="4" w:space="0" w:color="000000"/>
              <w:left w:val="single" w:sz="4" w:space="0" w:color="000000"/>
              <w:bottom w:val="single" w:sz="4" w:space="0" w:color="000000"/>
              <w:right w:val="single" w:sz="4" w:space="0" w:color="000000"/>
            </w:tcBorders>
          </w:tcPr>
          <w:p w:rsidR="00F67520" w:rsidRPr="0083128F" w:rsidRDefault="00F67520" w:rsidP="0023632C">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49,0</w:t>
            </w:r>
          </w:p>
        </w:tc>
      </w:tr>
      <w:tr w:rsidR="00F67520" w:rsidRPr="0083128F" w:rsidTr="006550FA">
        <w:tc>
          <w:tcPr>
            <w:tcW w:w="7905" w:type="dxa"/>
            <w:tcBorders>
              <w:top w:val="single" w:sz="4" w:space="0" w:color="000000"/>
              <w:left w:val="single" w:sz="4" w:space="0" w:color="000000"/>
              <w:bottom w:val="single" w:sz="4" w:space="0" w:color="000000"/>
              <w:right w:val="single" w:sz="4" w:space="0" w:color="000000"/>
            </w:tcBorders>
            <w:hideMark/>
          </w:tcPr>
          <w:p w:rsidR="00F67520" w:rsidRPr="0083128F" w:rsidRDefault="00F67520" w:rsidP="0023632C">
            <w:pPr>
              <w:spacing w:after="0" w:line="240" w:lineRule="auto"/>
              <w:jc w:val="both"/>
              <w:rPr>
                <w:rFonts w:ascii="Times New Roman" w:eastAsia="Times New Roman" w:hAnsi="Times New Roman" w:cs="Times New Roman"/>
                <w:bCs/>
              </w:rPr>
            </w:pPr>
            <w:r w:rsidRPr="0083128F">
              <w:rPr>
                <w:rFonts w:ascii="Times New Roman" w:eastAsia="Times New Roman" w:hAnsi="Times New Roman" w:cs="Times New Roman"/>
                <w:bCs/>
              </w:rPr>
              <w:t>Нарушения условий исполнения контрактов (договоров), в том числе сроков исполнения, включая своевременность расчетов по контракту (договору)</w:t>
            </w:r>
          </w:p>
        </w:tc>
        <w:tc>
          <w:tcPr>
            <w:tcW w:w="848" w:type="dxa"/>
            <w:tcBorders>
              <w:top w:val="single" w:sz="4" w:space="0" w:color="000000"/>
              <w:left w:val="single" w:sz="4" w:space="0" w:color="000000"/>
              <w:bottom w:val="single" w:sz="4" w:space="0" w:color="000000"/>
              <w:right w:val="single" w:sz="4" w:space="0" w:color="000000"/>
            </w:tcBorders>
          </w:tcPr>
          <w:p w:rsidR="00F67520" w:rsidRPr="0083128F" w:rsidRDefault="00F67520" w:rsidP="0023632C">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4,5</w:t>
            </w:r>
          </w:p>
        </w:tc>
        <w:tc>
          <w:tcPr>
            <w:tcW w:w="711" w:type="dxa"/>
            <w:tcBorders>
              <w:top w:val="single" w:sz="4" w:space="0" w:color="000000"/>
              <w:left w:val="single" w:sz="4" w:space="0" w:color="000000"/>
              <w:bottom w:val="single" w:sz="4" w:space="0" w:color="000000"/>
              <w:right w:val="single" w:sz="4" w:space="0" w:color="000000"/>
            </w:tcBorders>
          </w:tcPr>
          <w:p w:rsidR="00F67520" w:rsidRPr="0083128F" w:rsidRDefault="00F67520" w:rsidP="0023632C">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23,9</w:t>
            </w:r>
          </w:p>
        </w:tc>
      </w:tr>
      <w:tr w:rsidR="00F67520" w:rsidRPr="0083128F" w:rsidTr="006550FA">
        <w:tc>
          <w:tcPr>
            <w:tcW w:w="7905" w:type="dxa"/>
            <w:tcBorders>
              <w:top w:val="single" w:sz="4" w:space="0" w:color="000000"/>
              <w:left w:val="single" w:sz="4" w:space="0" w:color="000000"/>
              <w:bottom w:val="single" w:sz="4" w:space="0" w:color="000000"/>
              <w:right w:val="single" w:sz="4" w:space="0" w:color="000000"/>
            </w:tcBorders>
            <w:hideMark/>
          </w:tcPr>
          <w:p w:rsidR="00F67520" w:rsidRPr="0083128F" w:rsidRDefault="00F67520" w:rsidP="0023632C">
            <w:pPr>
              <w:spacing w:after="0" w:line="240" w:lineRule="auto"/>
              <w:jc w:val="both"/>
              <w:rPr>
                <w:rFonts w:ascii="Times New Roman" w:eastAsia="Times New Roman" w:hAnsi="Times New Roman" w:cs="Times New Roman"/>
                <w:bCs/>
              </w:rPr>
            </w:pPr>
            <w:r w:rsidRPr="0083128F">
              <w:rPr>
                <w:rFonts w:ascii="Times New Roman" w:eastAsia="Times New Roman" w:hAnsi="Times New Roman" w:cs="Times New Roman"/>
                <w:bCs/>
              </w:rPr>
              <w:t>Неприменение мер ответственности по контракту (договору) (отсутствуют взыскания неустойки (пени, штрафы) с недобросовестного поставщика (подрядчика, исполнителя), применение указанных мер с нарушением требований законодательства Российской Федерации и иных нормативных правовых актов о контрактной системе в сфере закупок</w:t>
            </w:r>
          </w:p>
        </w:tc>
        <w:tc>
          <w:tcPr>
            <w:tcW w:w="848" w:type="dxa"/>
            <w:tcBorders>
              <w:top w:val="single" w:sz="4" w:space="0" w:color="000000"/>
              <w:left w:val="single" w:sz="4" w:space="0" w:color="000000"/>
              <w:bottom w:val="single" w:sz="4" w:space="0" w:color="000000"/>
              <w:right w:val="single" w:sz="4" w:space="0" w:color="000000"/>
            </w:tcBorders>
          </w:tcPr>
          <w:p w:rsidR="00F67520" w:rsidRPr="0083128F" w:rsidRDefault="00F67520" w:rsidP="0023632C">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6,4</w:t>
            </w:r>
          </w:p>
        </w:tc>
        <w:tc>
          <w:tcPr>
            <w:tcW w:w="711" w:type="dxa"/>
            <w:tcBorders>
              <w:top w:val="single" w:sz="4" w:space="0" w:color="000000"/>
              <w:left w:val="single" w:sz="4" w:space="0" w:color="000000"/>
              <w:bottom w:val="single" w:sz="4" w:space="0" w:color="000000"/>
              <w:right w:val="single" w:sz="4" w:space="0" w:color="000000"/>
            </w:tcBorders>
          </w:tcPr>
          <w:p w:rsidR="00F67520" w:rsidRPr="0083128F" w:rsidRDefault="00F67520" w:rsidP="0023632C">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7,2</w:t>
            </w:r>
          </w:p>
        </w:tc>
      </w:tr>
      <w:tr w:rsidR="00F67520" w:rsidRPr="0083128F" w:rsidTr="006550FA">
        <w:tc>
          <w:tcPr>
            <w:tcW w:w="7905" w:type="dxa"/>
            <w:tcBorders>
              <w:top w:val="single" w:sz="4" w:space="0" w:color="000000"/>
              <w:left w:val="single" w:sz="4" w:space="0" w:color="000000"/>
              <w:bottom w:val="single" w:sz="4" w:space="0" w:color="000000"/>
              <w:right w:val="single" w:sz="4" w:space="0" w:color="000000"/>
            </w:tcBorders>
          </w:tcPr>
          <w:p w:rsidR="00F67520" w:rsidRPr="0083128F" w:rsidRDefault="00F67520" w:rsidP="00CB7899">
            <w:pPr>
              <w:spacing w:after="0" w:line="240" w:lineRule="auto"/>
              <w:jc w:val="both"/>
              <w:rPr>
                <w:rFonts w:ascii="Times New Roman" w:eastAsia="Times New Roman" w:hAnsi="Times New Roman" w:cs="Times New Roman"/>
                <w:bCs/>
              </w:rPr>
            </w:pPr>
            <w:r w:rsidRPr="0083128F">
              <w:rPr>
                <w:rFonts w:ascii="Times New Roman" w:eastAsia="Times New Roman" w:hAnsi="Times New Roman" w:cs="Times New Roman"/>
                <w:bCs/>
              </w:rPr>
              <w:t>Внесение изменений (невнесение изменений) в контракт (договор) с нарушением требований, установленных законодательством Российской Федерации</w:t>
            </w:r>
          </w:p>
        </w:tc>
        <w:tc>
          <w:tcPr>
            <w:tcW w:w="848" w:type="dxa"/>
            <w:tcBorders>
              <w:top w:val="single" w:sz="4" w:space="0" w:color="000000"/>
              <w:left w:val="single" w:sz="4" w:space="0" w:color="000000"/>
              <w:bottom w:val="single" w:sz="4" w:space="0" w:color="000000"/>
              <w:right w:val="single" w:sz="4" w:space="0" w:color="000000"/>
            </w:tcBorders>
          </w:tcPr>
          <w:p w:rsidR="00F67520" w:rsidRPr="0083128F" w:rsidRDefault="00F67520" w:rsidP="00CB7899">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4,1</w:t>
            </w:r>
          </w:p>
        </w:tc>
        <w:tc>
          <w:tcPr>
            <w:tcW w:w="711" w:type="dxa"/>
            <w:tcBorders>
              <w:top w:val="single" w:sz="4" w:space="0" w:color="000000"/>
              <w:left w:val="single" w:sz="4" w:space="0" w:color="000000"/>
              <w:bottom w:val="single" w:sz="4" w:space="0" w:color="000000"/>
              <w:right w:val="single" w:sz="4" w:space="0" w:color="000000"/>
            </w:tcBorders>
          </w:tcPr>
          <w:p w:rsidR="00F67520" w:rsidRPr="0083128F" w:rsidRDefault="00F67520" w:rsidP="00CB7899">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2,3</w:t>
            </w:r>
          </w:p>
        </w:tc>
      </w:tr>
      <w:tr w:rsidR="00F67520" w:rsidRPr="0083128F" w:rsidTr="006550FA">
        <w:tc>
          <w:tcPr>
            <w:tcW w:w="7905" w:type="dxa"/>
            <w:tcBorders>
              <w:top w:val="single" w:sz="4" w:space="0" w:color="000000"/>
              <w:left w:val="single" w:sz="4" w:space="0" w:color="000000"/>
              <w:bottom w:val="single" w:sz="4" w:space="0" w:color="000000"/>
              <w:right w:val="single" w:sz="4" w:space="0" w:color="000000"/>
            </w:tcBorders>
          </w:tcPr>
          <w:p w:rsidR="00F67520" w:rsidRPr="0083128F" w:rsidRDefault="00F67520" w:rsidP="00CB7899">
            <w:pPr>
              <w:spacing w:after="0" w:line="240" w:lineRule="auto"/>
              <w:jc w:val="both"/>
              <w:rPr>
                <w:rFonts w:ascii="Times New Roman" w:eastAsia="Times New Roman" w:hAnsi="Times New Roman" w:cs="Times New Roman"/>
                <w:bCs/>
              </w:rPr>
            </w:pPr>
            <w:r w:rsidRPr="0083128F">
              <w:rPr>
                <w:rFonts w:ascii="Times New Roman" w:eastAsia="Times New Roman" w:hAnsi="Times New Roman" w:cs="Times New Roman"/>
                <w:lang w:eastAsia="ru-RU"/>
              </w:rPr>
              <w:t xml:space="preserve">Несоблюдение требований, в соответствии с которыми государственные </w:t>
            </w:r>
            <w:r w:rsidRPr="0083128F">
              <w:rPr>
                <w:rFonts w:ascii="Times New Roman" w:eastAsia="Times New Roman" w:hAnsi="Times New Roman" w:cs="Times New Roman"/>
                <w:lang w:eastAsia="ru-RU"/>
              </w:rPr>
              <w:lastRenderedPageBreak/>
              <w:t>(муниципальные) контракты (договоры) заключаются и оплачиваются в пределах лимитов бюджетных обязательств</w:t>
            </w:r>
          </w:p>
        </w:tc>
        <w:tc>
          <w:tcPr>
            <w:tcW w:w="848" w:type="dxa"/>
            <w:tcBorders>
              <w:top w:val="single" w:sz="4" w:space="0" w:color="000000"/>
              <w:left w:val="single" w:sz="4" w:space="0" w:color="000000"/>
              <w:bottom w:val="single" w:sz="4" w:space="0" w:color="000000"/>
              <w:right w:val="single" w:sz="4" w:space="0" w:color="000000"/>
            </w:tcBorders>
          </w:tcPr>
          <w:p w:rsidR="00F67520" w:rsidRPr="0083128F" w:rsidRDefault="00F67520" w:rsidP="00CB7899">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lastRenderedPageBreak/>
              <w:t>5,1</w:t>
            </w:r>
          </w:p>
        </w:tc>
        <w:tc>
          <w:tcPr>
            <w:tcW w:w="711" w:type="dxa"/>
            <w:tcBorders>
              <w:top w:val="single" w:sz="4" w:space="0" w:color="000000"/>
              <w:left w:val="single" w:sz="4" w:space="0" w:color="000000"/>
              <w:bottom w:val="single" w:sz="4" w:space="0" w:color="000000"/>
              <w:right w:val="single" w:sz="4" w:space="0" w:color="000000"/>
            </w:tcBorders>
          </w:tcPr>
          <w:p w:rsidR="00F67520" w:rsidRPr="0083128F" w:rsidRDefault="00F67520" w:rsidP="00CB7899">
            <w:pPr>
              <w:spacing w:after="0" w:line="240" w:lineRule="auto"/>
              <w:jc w:val="center"/>
              <w:rPr>
                <w:rFonts w:ascii="Times New Roman" w:eastAsia="Times New Roman" w:hAnsi="Times New Roman" w:cs="Times New Roman"/>
                <w:bCs/>
              </w:rPr>
            </w:pPr>
            <w:r w:rsidRPr="0083128F">
              <w:rPr>
                <w:rFonts w:ascii="Times New Roman" w:eastAsia="Times New Roman" w:hAnsi="Times New Roman" w:cs="Times New Roman"/>
                <w:bCs/>
              </w:rPr>
              <w:t>1,0</w:t>
            </w:r>
          </w:p>
        </w:tc>
      </w:tr>
      <w:tr w:rsidR="00F67520" w:rsidRPr="0083128F" w:rsidTr="006550FA">
        <w:tc>
          <w:tcPr>
            <w:tcW w:w="7905" w:type="dxa"/>
            <w:tcBorders>
              <w:top w:val="single" w:sz="4" w:space="0" w:color="000000"/>
              <w:left w:val="single" w:sz="4" w:space="0" w:color="000000"/>
              <w:bottom w:val="single" w:sz="4" w:space="0" w:color="000000"/>
              <w:right w:val="single" w:sz="4" w:space="0" w:color="000000"/>
            </w:tcBorders>
            <w:hideMark/>
          </w:tcPr>
          <w:p w:rsidR="00F67520" w:rsidRPr="0083128F" w:rsidRDefault="00F67520" w:rsidP="008C3A66">
            <w:pPr>
              <w:widowControl w:val="0"/>
              <w:spacing w:after="0" w:line="240" w:lineRule="auto"/>
              <w:jc w:val="both"/>
              <w:outlineLvl w:val="0"/>
              <w:rPr>
                <w:rFonts w:ascii="Times New Roman" w:eastAsia="Times New Roman" w:hAnsi="Times New Roman" w:cs="Times New Roman"/>
                <w:bCs/>
              </w:rPr>
            </w:pPr>
            <w:r w:rsidRPr="0083128F">
              <w:rPr>
                <w:rFonts w:ascii="Times New Roman" w:eastAsia="Times New Roman" w:hAnsi="Times New Roman" w:cs="Times New Roman"/>
                <w:bCs/>
              </w:rPr>
              <w:lastRenderedPageBreak/>
              <w:t>Иные нарушения (несоблюдение принципов и основных положений о закупке товаров, работ, услуг отдельными видами юридических лиц, в том числе порядка заключения и исполнения договоров)</w:t>
            </w:r>
          </w:p>
        </w:tc>
        <w:tc>
          <w:tcPr>
            <w:tcW w:w="848" w:type="dxa"/>
            <w:tcBorders>
              <w:top w:val="single" w:sz="4" w:space="0" w:color="000000"/>
              <w:left w:val="single" w:sz="4" w:space="0" w:color="000000"/>
              <w:bottom w:val="single" w:sz="4" w:space="0" w:color="000000"/>
              <w:right w:val="single" w:sz="4" w:space="0" w:color="000000"/>
            </w:tcBorders>
          </w:tcPr>
          <w:p w:rsidR="00F67520" w:rsidRPr="0083128F" w:rsidRDefault="00743F75" w:rsidP="0023632C">
            <w:pPr>
              <w:widowControl w:val="0"/>
              <w:spacing w:after="0" w:line="360" w:lineRule="auto"/>
              <w:ind w:right="-1"/>
              <w:jc w:val="center"/>
              <w:outlineLvl w:val="0"/>
              <w:rPr>
                <w:rFonts w:ascii="Times New Roman" w:eastAsia="Times New Roman" w:hAnsi="Times New Roman" w:cs="Times New Roman"/>
                <w:bCs/>
              </w:rPr>
            </w:pPr>
            <w:r w:rsidRPr="0083128F">
              <w:rPr>
                <w:rFonts w:ascii="Times New Roman" w:eastAsia="Times New Roman" w:hAnsi="Times New Roman" w:cs="Times New Roman"/>
                <w:bCs/>
              </w:rPr>
              <w:t>0,8</w:t>
            </w:r>
          </w:p>
        </w:tc>
        <w:tc>
          <w:tcPr>
            <w:tcW w:w="711" w:type="dxa"/>
            <w:tcBorders>
              <w:top w:val="single" w:sz="4" w:space="0" w:color="000000"/>
              <w:left w:val="single" w:sz="4" w:space="0" w:color="000000"/>
              <w:bottom w:val="single" w:sz="4" w:space="0" w:color="000000"/>
              <w:right w:val="single" w:sz="4" w:space="0" w:color="000000"/>
            </w:tcBorders>
          </w:tcPr>
          <w:p w:rsidR="00F67520" w:rsidRPr="0083128F" w:rsidRDefault="00F67520" w:rsidP="0023632C">
            <w:pPr>
              <w:widowControl w:val="0"/>
              <w:spacing w:after="0" w:line="360" w:lineRule="auto"/>
              <w:ind w:right="-1"/>
              <w:jc w:val="center"/>
              <w:outlineLvl w:val="0"/>
              <w:rPr>
                <w:rFonts w:ascii="Times New Roman" w:eastAsia="Times New Roman" w:hAnsi="Times New Roman" w:cs="Times New Roman"/>
                <w:bCs/>
              </w:rPr>
            </w:pPr>
            <w:r w:rsidRPr="0083128F">
              <w:rPr>
                <w:rFonts w:ascii="Times New Roman" w:eastAsia="Times New Roman" w:hAnsi="Times New Roman" w:cs="Times New Roman"/>
                <w:bCs/>
              </w:rPr>
              <w:t>1,1</w:t>
            </w:r>
          </w:p>
        </w:tc>
      </w:tr>
    </w:tbl>
    <w:p w:rsidR="00CB7899" w:rsidRPr="0083128F" w:rsidRDefault="00A918D6" w:rsidP="001A2BC4">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В отчетном году </w:t>
      </w:r>
      <w:r w:rsidR="002E3331" w:rsidRPr="0083128F">
        <w:rPr>
          <w:rFonts w:ascii="Times New Roman" w:hAnsi="Times New Roman" w:cs="Times New Roman"/>
          <w:sz w:val="28"/>
          <w:szCs w:val="28"/>
        </w:rPr>
        <w:t xml:space="preserve">основные нарушения при проведении закупочных процедур связаны с </w:t>
      </w:r>
      <w:r w:rsidR="002E3331" w:rsidRPr="0083128F">
        <w:rPr>
          <w:rFonts w:ascii="Times New Roman" w:hAnsi="Times New Roman" w:cs="Times New Roman"/>
          <w:bCs/>
          <w:sz w:val="28"/>
          <w:szCs w:val="28"/>
        </w:rPr>
        <w:t>обоснованием и определением начальной (максимальной) цены контракта (договора), цены контракта (договора), заключаемого с единственным поставщи</w:t>
      </w:r>
      <w:r w:rsidR="008F7727" w:rsidRPr="0083128F">
        <w:rPr>
          <w:rFonts w:ascii="Times New Roman" w:hAnsi="Times New Roman" w:cs="Times New Roman"/>
          <w:bCs/>
          <w:sz w:val="28"/>
          <w:szCs w:val="28"/>
        </w:rPr>
        <w:t xml:space="preserve">ком. При этом, количество </w:t>
      </w:r>
      <w:r w:rsidRPr="0083128F">
        <w:rPr>
          <w:rFonts w:ascii="Times New Roman" w:hAnsi="Times New Roman" w:cs="Times New Roman"/>
          <w:sz w:val="28"/>
          <w:szCs w:val="28"/>
        </w:rPr>
        <w:t xml:space="preserve">выявленных нарушений (недостатков) при приемке и оплате </w:t>
      </w:r>
      <w:r w:rsidRPr="0083128F">
        <w:rPr>
          <w:rFonts w:ascii="Times New Roman" w:hAnsi="Times New Roman" w:cs="Times New Roman"/>
          <w:sz w:val="28"/>
          <w:szCs w:val="28"/>
          <w:lang w:eastAsia="ru-RU"/>
        </w:rPr>
        <w:t>выполненных работ (ее результатов), оказанной услуги или отдельного этапа исполнения контракта в случае несоответствия этих товаров, работ, услуг либо результатов выполненных работ условиям контракта</w:t>
      </w:r>
      <w:r w:rsidR="008F7727" w:rsidRPr="0083128F">
        <w:rPr>
          <w:rFonts w:ascii="Times New Roman" w:hAnsi="Times New Roman" w:cs="Times New Roman"/>
          <w:sz w:val="28"/>
          <w:szCs w:val="28"/>
          <w:lang w:eastAsia="ru-RU"/>
        </w:rPr>
        <w:t xml:space="preserve"> в 2023 году по сравнению с 2022 годом </w:t>
      </w:r>
      <w:r w:rsidR="00CB7899" w:rsidRPr="0083128F">
        <w:rPr>
          <w:rFonts w:ascii="Times New Roman" w:hAnsi="Times New Roman" w:cs="Times New Roman"/>
          <w:bCs/>
          <w:sz w:val="28"/>
          <w:szCs w:val="28"/>
        </w:rPr>
        <w:t>сократилось.</w:t>
      </w:r>
    </w:p>
    <w:p w:rsidR="008F509E" w:rsidRPr="0083128F" w:rsidRDefault="008F509E" w:rsidP="00124FE0">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Основными недостатками процедурного характера в </w:t>
      </w:r>
      <w:r w:rsidR="009C7ADB" w:rsidRPr="0083128F">
        <w:rPr>
          <w:rFonts w:ascii="Times New Roman" w:hAnsi="Times New Roman" w:cs="Times New Roman"/>
          <w:sz w:val="28"/>
          <w:szCs w:val="28"/>
        </w:rPr>
        <w:t>отчетном</w:t>
      </w:r>
      <w:r w:rsidRPr="0083128F">
        <w:rPr>
          <w:rFonts w:ascii="Times New Roman" w:hAnsi="Times New Roman" w:cs="Times New Roman"/>
          <w:sz w:val="28"/>
          <w:szCs w:val="28"/>
        </w:rPr>
        <w:t xml:space="preserve"> году являлись:</w:t>
      </w:r>
    </w:p>
    <w:p w:rsidR="0031080B" w:rsidRPr="0083128F" w:rsidRDefault="0031080B" w:rsidP="00124FE0">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непредставление (</w:t>
      </w:r>
      <w:proofErr w:type="spellStart"/>
      <w:r w:rsidRPr="0083128F">
        <w:rPr>
          <w:rFonts w:ascii="Times New Roman" w:hAnsi="Times New Roman" w:cs="Times New Roman"/>
          <w:sz w:val="28"/>
          <w:szCs w:val="28"/>
        </w:rPr>
        <w:t>ненаправление</w:t>
      </w:r>
      <w:proofErr w:type="spellEnd"/>
      <w:r w:rsidRPr="0083128F">
        <w:rPr>
          <w:rFonts w:ascii="Times New Roman" w:hAnsi="Times New Roman" w:cs="Times New Roman"/>
          <w:sz w:val="28"/>
          <w:szCs w:val="28"/>
        </w:rPr>
        <w:t xml:space="preserve">), несвоевременное представление (направление) информации (сведений) и (или) документов, подлежащих включению в реестр контрактов, заключенных заказчиками, реестр контрактов, содержащий сведения, составляющие государственную тайну, реестр недобросовестных поставщиков (подрядчиков, исполнителей) или представление (направление) недостоверной информации (сведений) и (или) документов, содержащих недостоверную информацию (47 </w:t>
      </w:r>
      <w:r w:rsidR="00143267" w:rsidRPr="0083128F">
        <w:rPr>
          <w:rFonts w:ascii="Times New Roman" w:hAnsi="Times New Roman" w:cs="Times New Roman"/>
          <w:sz w:val="28"/>
          <w:szCs w:val="28"/>
        </w:rPr>
        <w:t>случаев</w:t>
      </w:r>
      <w:r w:rsidRPr="0083128F">
        <w:rPr>
          <w:rFonts w:ascii="Times New Roman" w:hAnsi="Times New Roman" w:cs="Times New Roman"/>
          <w:sz w:val="28"/>
          <w:szCs w:val="28"/>
        </w:rPr>
        <w:t>);</w:t>
      </w:r>
    </w:p>
    <w:p w:rsidR="0031080B" w:rsidRPr="0083128F" w:rsidRDefault="0031080B" w:rsidP="00124FE0">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нарушения порядка формирования, утверждения и ведения плана</w:t>
      </w:r>
      <w:r w:rsidR="00143267" w:rsidRPr="0083128F">
        <w:rPr>
          <w:rFonts w:ascii="Times New Roman" w:hAnsi="Times New Roman" w:cs="Times New Roman"/>
          <w:sz w:val="28"/>
          <w:szCs w:val="28"/>
        </w:rPr>
        <w:t>-</w:t>
      </w:r>
      <w:r w:rsidRPr="0083128F">
        <w:rPr>
          <w:rFonts w:ascii="Times New Roman" w:hAnsi="Times New Roman" w:cs="Times New Roman"/>
          <w:sz w:val="28"/>
          <w:szCs w:val="28"/>
        </w:rPr>
        <w:t>графика закупок товаров, работ, услуг для обеспечения государственных и муниципальных нужд, порядка его размещения в единой информационной системе в сфере закупок в открытом доступе</w:t>
      </w:r>
      <w:r w:rsidR="00143267" w:rsidRPr="0083128F">
        <w:rPr>
          <w:rFonts w:ascii="Times New Roman" w:hAnsi="Times New Roman" w:cs="Times New Roman"/>
          <w:sz w:val="28"/>
          <w:szCs w:val="28"/>
        </w:rPr>
        <w:t xml:space="preserve"> (26 случаев)</w:t>
      </w:r>
      <w:r w:rsidRPr="0083128F">
        <w:rPr>
          <w:rFonts w:ascii="Times New Roman" w:hAnsi="Times New Roman" w:cs="Times New Roman"/>
          <w:sz w:val="28"/>
          <w:szCs w:val="28"/>
        </w:rPr>
        <w:t>;</w:t>
      </w:r>
    </w:p>
    <w:p w:rsidR="00143267" w:rsidRPr="0083128F" w:rsidRDefault="00143267" w:rsidP="00124FE0">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 </w:t>
      </w:r>
      <w:proofErr w:type="spellStart"/>
      <w:r w:rsidRPr="0083128F">
        <w:rPr>
          <w:rFonts w:ascii="Times New Roman" w:hAnsi="Times New Roman" w:cs="Times New Roman"/>
          <w:sz w:val="28"/>
          <w:szCs w:val="28"/>
        </w:rPr>
        <w:t>неразмещение</w:t>
      </w:r>
      <w:proofErr w:type="spellEnd"/>
      <w:r w:rsidRPr="0083128F">
        <w:rPr>
          <w:rFonts w:ascii="Times New Roman" w:hAnsi="Times New Roman" w:cs="Times New Roman"/>
          <w:sz w:val="28"/>
          <w:szCs w:val="28"/>
        </w:rPr>
        <w:t xml:space="preserve"> или размещение с нарушением срока в единой информационной системе в сфере закупок информации о закупке, размещение которой предусмотрено законодательством Российской Федерации о закупках товаров, работ, услуг отдельными видами юридических лиц (22 случая).</w:t>
      </w:r>
    </w:p>
    <w:p w:rsidR="008F509E" w:rsidRPr="0083128F" w:rsidRDefault="008F509E" w:rsidP="00124FE0">
      <w:pPr>
        <w:spacing w:after="0"/>
        <w:ind w:firstLine="567"/>
        <w:jc w:val="both"/>
        <w:rPr>
          <w:rFonts w:ascii="Times New Roman" w:hAnsi="Times New Roman" w:cs="Times New Roman"/>
          <w:sz w:val="28"/>
          <w:szCs w:val="28"/>
          <w:lang w:eastAsia="ru-RU"/>
        </w:rPr>
      </w:pPr>
      <w:r w:rsidRPr="0083128F">
        <w:rPr>
          <w:rFonts w:ascii="Times New Roman" w:hAnsi="Times New Roman" w:cs="Times New Roman"/>
          <w:sz w:val="28"/>
          <w:szCs w:val="28"/>
          <w:lang w:eastAsia="ru-RU"/>
        </w:rPr>
        <w:t>По фактам выявленных нарушений Контрольно-счетная палата в рамках заключенных соглашений направляет материалы в соответствующие органы для рассмотрения в рамках компетенции.</w:t>
      </w:r>
    </w:p>
    <w:p w:rsidR="00C85FCF" w:rsidRPr="0083128F" w:rsidRDefault="008F509E" w:rsidP="00124FE0">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lang w:eastAsia="ru-RU"/>
        </w:rPr>
        <w:t xml:space="preserve">Так, </w:t>
      </w:r>
      <w:r w:rsidR="00C85FCF" w:rsidRPr="0083128F">
        <w:rPr>
          <w:rFonts w:ascii="Times New Roman" w:hAnsi="Times New Roman" w:cs="Times New Roman"/>
          <w:sz w:val="28"/>
          <w:szCs w:val="28"/>
        </w:rPr>
        <w:t xml:space="preserve">по итогам рассмотрения результатов контрольного мероприятия «Проверка соблюдения установленного порядка управления и распоряжения имуществом, находящимся в муниципальной собственности муниципальных образований Чувашской Республики, и результатов финансово-хозяйственной </w:t>
      </w:r>
      <w:r w:rsidR="00C85FCF" w:rsidRPr="0083128F">
        <w:rPr>
          <w:rFonts w:ascii="Times New Roman" w:hAnsi="Times New Roman" w:cs="Times New Roman"/>
          <w:sz w:val="28"/>
          <w:szCs w:val="28"/>
        </w:rPr>
        <w:lastRenderedPageBreak/>
        <w:t>деятельности акционерных обществ, обществ с ограниченной ответственностью, акции, доли в уставных капиталах которых находится в собственности муниципальных образований за 2021-2022 годы» постановлени</w:t>
      </w:r>
      <w:r w:rsidR="00AC46CE" w:rsidRPr="0083128F">
        <w:rPr>
          <w:rFonts w:ascii="Times New Roman" w:hAnsi="Times New Roman" w:cs="Times New Roman"/>
          <w:sz w:val="28"/>
          <w:szCs w:val="28"/>
        </w:rPr>
        <w:t>ями</w:t>
      </w:r>
      <w:r w:rsidR="00C85FCF" w:rsidRPr="0083128F">
        <w:rPr>
          <w:rFonts w:ascii="Times New Roman" w:hAnsi="Times New Roman" w:cs="Times New Roman"/>
          <w:sz w:val="28"/>
          <w:szCs w:val="28"/>
        </w:rPr>
        <w:t xml:space="preserve"> Чувашского УФАС России должностн</w:t>
      </w:r>
      <w:r w:rsidR="00AC46CE" w:rsidRPr="0083128F">
        <w:rPr>
          <w:rFonts w:ascii="Times New Roman" w:hAnsi="Times New Roman" w:cs="Times New Roman"/>
          <w:sz w:val="28"/>
          <w:szCs w:val="28"/>
        </w:rPr>
        <w:t>ы</w:t>
      </w:r>
      <w:r w:rsidR="00C85FCF" w:rsidRPr="0083128F">
        <w:rPr>
          <w:rFonts w:ascii="Times New Roman" w:hAnsi="Times New Roman" w:cs="Times New Roman"/>
          <w:sz w:val="28"/>
          <w:szCs w:val="28"/>
        </w:rPr>
        <w:t>е лиц</w:t>
      </w:r>
      <w:r w:rsidR="00AC46CE" w:rsidRPr="0083128F">
        <w:rPr>
          <w:rFonts w:ascii="Times New Roman" w:hAnsi="Times New Roman" w:cs="Times New Roman"/>
          <w:sz w:val="28"/>
          <w:szCs w:val="28"/>
        </w:rPr>
        <w:t>а</w:t>
      </w:r>
      <w:r w:rsidR="00C85FCF" w:rsidRPr="0083128F">
        <w:rPr>
          <w:rFonts w:ascii="Times New Roman" w:hAnsi="Times New Roman" w:cs="Times New Roman"/>
          <w:sz w:val="28"/>
          <w:szCs w:val="28"/>
        </w:rPr>
        <w:t xml:space="preserve"> – генеральный директор АО «</w:t>
      </w:r>
      <w:proofErr w:type="spellStart"/>
      <w:r w:rsidR="00C85FCF" w:rsidRPr="0083128F">
        <w:rPr>
          <w:rFonts w:ascii="Times New Roman" w:hAnsi="Times New Roman" w:cs="Times New Roman"/>
          <w:sz w:val="28"/>
          <w:szCs w:val="28"/>
        </w:rPr>
        <w:t>Сывлах</w:t>
      </w:r>
      <w:proofErr w:type="spellEnd"/>
      <w:r w:rsidR="00C85FCF" w:rsidRPr="0083128F">
        <w:rPr>
          <w:rFonts w:ascii="Times New Roman" w:hAnsi="Times New Roman" w:cs="Times New Roman"/>
          <w:sz w:val="28"/>
          <w:szCs w:val="28"/>
        </w:rPr>
        <w:t>»</w:t>
      </w:r>
      <w:r w:rsidR="00AC46CE" w:rsidRPr="0083128F">
        <w:rPr>
          <w:rFonts w:ascii="Times New Roman" w:hAnsi="Times New Roman" w:cs="Times New Roman"/>
          <w:sz w:val="28"/>
          <w:szCs w:val="28"/>
        </w:rPr>
        <w:t xml:space="preserve">, </w:t>
      </w:r>
      <w:proofErr w:type="spellStart"/>
      <w:r w:rsidR="00AC46CE" w:rsidRPr="0083128F">
        <w:rPr>
          <w:rFonts w:ascii="Times New Roman" w:hAnsi="Times New Roman" w:cs="Times New Roman"/>
          <w:sz w:val="28"/>
          <w:szCs w:val="28"/>
        </w:rPr>
        <w:t>и.о</w:t>
      </w:r>
      <w:proofErr w:type="spellEnd"/>
      <w:r w:rsidR="00AC46CE" w:rsidRPr="0083128F">
        <w:rPr>
          <w:rFonts w:ascii="Times New Roman" w:hAnsi="Times New Roman" w:cs="Times New Roman"/>
          <w:sz w:val="28"/>
          <w:szCs w:val="28"/>
        </w:rPr>
        <w:t>. директора ООО «Жилищная Компания»</w:t>
      </w:r>
      <w:r w:rsidR="00C85FCF" w:rsidRPr="0083128F">
        <w:rPr>
          <w:rFonts w:ascii="Times New Roman" w:hAnsi="Times New Roman" w:cs="Times New Roman"/>
          <w:sz w:val="28"/>
          <w:szCs w:val="28"/>
        </w:rPr>
        <w:t xml:space="preserve"> </w:t>
      </w:r>
      <w:r w:rsidR="00AC46CE" w:rsidRPr="0083128F">
        <w:rPr>
          <w:rFonts w:ascii="Times New Roman" w:hAnsi="Times New Roman" w:cs="Times New Roman"/>
          <w:sz w:val="28"/>
          <w:szCs w:val="28"/>
        </w:rPr>
        <w:t xml:space="preserve">по факту несвоевременного размещения плана закупки </w:t>
      </w:r>
      <w:r w:rsidR="00C85FCF" w:rsidRPr="0083128F">
        <w:rPr>
          <w:rFonts w:ascii="Times New Roman" w:hAnsi="Times New Roman" w:cs="Times New Roman"/>
          <w:sz w:val="28"/>
          <w:szCs w:val="28"/>
        </w:rPr>
        <w:t>признан</w:t>
      </w:r>
      <w:r w:rsidR="00AC46CE" w:rsidRPr="0083128F">
        <w:rPr>
          <w:rFonts w:ascii="Times New Roman" w:hAnsi="Times New Roman" w:cs="Times New Roman"/>
          <w:sz w:val="28"/>
          <w:szCs w:val="28"/>
        </w:rPr>
        <w:t>ы</w:t>
      </w:r>
      <w:r w:rsidR="00C85FCF" w:rsidRPr="0083128F">
        <w:rPr>
          <w:rFonts w:ascii="Times New Roman" w:hAnsi="Times New Roman" w:cs="Times New Roman"/>
          <w:sz w:val="28"/>
          <w:szCs w:val="28"/>
        </w:rPr>
        <w:t xml:space="preserve"> виновным</w:t>
      </w:r>
      <w:r w:rsidR="00AC46CE" w:rsidRPr="0083128F">
        <w:rPr>
          <w:rFonts w:ascii="Times New Roman" w:hAnsi="Times New Roman" w:cs="Times New Roman"/>
          <w:sz w:val="28"/>
          <w:szCs w:val="28"/>
        </w:rPr>
        <w:t>и</w:t>
      </w:r>
      <w:r w:rsidR="00C85FCF" w:rsidRPr="0083128F">
        <w:rPr>
          <w:rFonts w:ascii="Times New Roman" w:hAnsi="Times New Roman" w:cs="Times New Roman"/>
          <w:sz w:val="28"/>
          <w:szCs w:val="28"/>
        </w:rPr>
        <w:t xml:space="preserve"> в совершении административного правонарушения, предусмотренного частью 4 статьи 7.32.3 Кодекса Российской Федерации об административных правонарушениях и к н</w:t>
      </w:r>
      <w:r w:rsidR="00AC46CE" w:rsidRPr="0083128F">
        <w:rPr>
          <w:rFonts w:ascii="Times New Roman" w:hAnsi="Times New Roman" w:cs="Times New Roman"/>
          <w:sz w:val="28"/>
          <w:szCs w:val="28"/>
        </w:rPr>
        <w:t>им</w:t>
      </w:r>
      <w:r w:rsidR="00C85FCF" w:rsidRPr="0083128F">
        <w:rPr>
          <w:rFonts w:ascii="Times New Roman" w:hAnsi="Times New Roman" w:cs="Times New Roman"/>
          <w:sz w:val="28"/>
          <w:szCs w:val="28"/>
        </w:rPr>
        <w:t xml:space="preserve"> применена мера ответственности в виде предупреждения</w:t>
      </w:r>
      <w:r w:rsidR="0013006C" w:rsidRPr="0083128F">
        <w:rPr>
          <w:rFonts w:ascii="Times New Roman" w:hAnsi="Times New Roman" w:cs="Times New Roman"/>
          <w:sz w:val="28"/>
          <w:szCs w:val="28"/>
        </w:rPr>
        <w:t>.</w:t>
      </w:r>
    </w:p>
    <w:p w:rsidR="00AC46CE" w:rsidRPr="0083128F" w:rsidRDefault="005872C7" w:rsidP="00124FE0">
      <w:pPr>
        <w:autoSpaceDE w:val="0"/>
        <w:autoSpaceDN w:val="0"/>
        <w:adjustRightInd w:val="0"/>
        <w:spacing w:after="0"/>
        <w:ind w:firstLine="567"/>
        <w:jc w:val="both"/>
        <w:rPr>
          <w:rFonts w:ascii="Times New Roman" w:hAnsi="Times New Roman" w:cs="Times New Roman"/>
          <w:sz w:val="28"/>
          <w:szCs w:val="28"/>
          <w:shd w:val="clear" w:color="auto" w:fill="FFFFFF"/>
        </w:rPr>
      </w:pPr>
      <w:r w:rsidRPr="0083128F">
        <w:rPr>
          <w:rFonts w:ascii="Times New Roman" w:hAnsi="Times New Roman" w:cs="Times New Roman"/>
          <w:sz w:val="28"/>
          <w:szCs w:val="28"/>
          <w:shd w:val="clear" w:color="auto" w:fill="FFFFFF"/>
        </w:rPr>
        <w:t>Кроме того,</w:t>
      </w:r>
      <w:r w:rsidR="00AC46CE" w:rsidRPr="0083128F">
        <w:rPr>
          <w:rFonts w:ascii="Times New Roman" w:hAnsi="Times New Roman" w:cs="Times New Roman"/>
          <w:sz w:val="28"/>
          <w:szCs w:val="28"/>
          <w:shd w:val="clear" w:color="auto" w:fill="FFFFFF"/>
        </w:rPr>
        <w:t xml:space="preserve"> Чувашским УФАС </w:t>
      </w:r>
      <w:r w:rsidR="00087159" w:rsidRPr="0083128F">
        <w:rPr>
          <w:rFonts w:ascii="Times New Roman" w:hAnsi="Times New Roman" w:cs="Times New Roman"/>
          <w:sz w:val="28"/>
          <w:szCs w:val="28"/>
          <w:shd w:val="clear" w:color="auto" w:fill="FFFFFF"/>
        </w:rPr>
        <w:t xml:space="preserve">России </w:t>
      </w:r>
      <w:r w:rsidR="00AC46CE" w:rsidRPr="0083128F">
        <w:rPr>
          <w:rFonts w:ascii="Times New Roman" w:hAnsi="Times New Roman" w:cs="Times New Roman"/>
          <w:sz w:val="28"/>
          <w:szCs w:val="28"/>
          <w:shd w:val="clear" w:color="auto" w:fill="FFFFFF"/>
        </w:rPr>
        <w:t>по материалам Контрольно-счетной палат</w:t>
      </w:r>
      <w:r w:rsidR="00087159" w:rsidRPr="0083128F">
        <w:rPr>
          <w:rFonts w:ascii="Times New Roman" w:hAnsi="Times New Roman" w:cs="Times New Roman"/>
          <w:sz w:val="28"/>
          <w:szCs w:val="28"/>
          <w:shd w:val="clear" w:color="auto" w:fill="FFFFFF"/>
        </w:rPr>
        <w:t>ы</w:t>
      </w:r>
      <w:r w:rsidR="00AC46CE" w:rsidRPr="0083128F">
        <w:rPr>
          <w:rFonts w:ascii="Times New Roman" w:hAnsi="Times New Roman" w:cs="Times New Roman"/>
          <w:sz w:val="28"/>
          <w:szCs w:val="28"/>
          <w:shd w:val="clear" w:color="auto" w:fill="FFFFFF"/>
        </w:rPr>
        <w:t xml:space="preserve"> </w:t>
      </w:r>
      <w:r w:rsidR="00087159" w:rsidRPr="0083128F">
        <w:rPr>
          <w:rFonts w:ascii="Times New Roman" w:hAnsi="Times New Roman" w:cs="Times New Roman"/>
          <w:sz w:val="28"/>
          <w:szCs w:val="28"/>
          <w:shd w:val="clear" w:color="auto" w:fill="FFFFFF"/>
        </w:rPr>
        <w:t>(</w:t>
      </w:r>
      <w:r w:rsidR="00544ECC" w:rsidRPr="0083128F">
        <w:rPr>
          <w:rFonts w:ascii="Times New Roman" w:hAnsi="Times New Roman" w:cs="Times New Roman"/>
          <w:sz w:val="28"/>
          <w:szCs w:val="28"/>
          <w:shd w:val="clear" w:color="auto" w:fill="FFFFFF"/>
        </w:rPr>
        <w:t>мониторинг</w:t>
      </w:r>
      <w:r w:rsidR="00AC46CE" w:rsidRPr="0083128F">
        <w:rPr>
          <w:rFonts w:ascii="Times New Roman" w:hAnsi="Times New Roman" w:cs="Times New Roman"/>
          <w:sz w:val="28"/>
          <w:szCs w:val="28"/>
          <w:shd w:val="clear" w:color="auto" w:fill="FFFFFF"/>
        </w:rPr>
        <w:t xml:space="preserve"> исполнения бюджета Чебоксарского района за 9 месяцев 2022 года</w:t>
      </w:r>
      <w:r w:rsidR="00544ECC" w:rsidRPr="0083128F">
        <w:rPr>
          <w:rFonts w:ascii="Times New Roman" w:hAnsi="Times New Roman" w:cs="Times New Roman"/>
          <w:sz w:val="28"/>
          <w:szCs w:val="28"/>
          <w:shd w:val="clear" w:color="auto" w:fill="FFFFFF"/>
        </w:rPr>
        <w:t>)</w:t>
      </w:r>
      <w:r w:rsidR="00AC46CE" w:rsidRPr="0083128F">
        <w:rPr>
          <w:rFonts w:ascii="Times New Roman" w:hAnsi="Times New Roman" w:cs="Times New Roman"/>
          <w:sz w:val="28"/>
          <w:szCs w:val="28"/>
          <w:shd w:val="clear" w:color="auto" w:fill="FFFFFF"/>
        </w:rPr>
        <w:t xml:space="preserve"> по признакам искусственного дробления при проведении ремонта дорог в д. </w:t>
      </w:r>
      <w:proofErr w:type="spellStart"/>
      <w:r w:rsidR="00AC46CE" w:rsidRPr="0083128F">
        <w:rPr>
          <w:rFonts w:ascii="Times New Roman" w:hAnsi="Times New Roman" w:cs="Times New Roman"/>
          <w:sz w:val="28"/>
          <w:szCs w:val="28"/>
          <w:shd w:val="clear" w:color="auto" w:fill="FFFFFF"/>
        </w:rPr>
        <w:t>Яндово</w:t>
      </w:r>
      <w:proofErr w:type="spellEnd"/>
      <w:r w:rsidR="00AC46CE" w:rsidRPr="0083128F">
        <w:rPr>
          <w:rFonts w:ascii="Times New Roman" w:hAnsi="Times New Roman" w:cs="Times New Roman"/>
          <w:sz w:val="28"/>
          <w:szCs w:val="28"/>
          <w:shd w:val="clear" w:color="auto" w:fill="FFFFFF"/>
        </w:rPr>
        <w:t xml:space="preserve"> (что привело к неправильному способу определения поставщика), глава </w:t>
      </w:r>
      <w:proofErr w:type="spellStart"/>
      <w:r w:rsidR="00AC46CE" w:rsidRPr="0083128F">
        <w:rPr>
          <w:rFonts w:ascii="Times New Roman" w:hAnsi="Times New Roman" w:cs="Times New Roman"/>
          <w:sz w:val="28"/>
          <w:szCs w:val="28"/>
          <w:shd w:val="clear" w:color="auto" w:fill="FFFFFF"/>
        </w:rPr>
        <w:t>Синьяльского</w:t>
      </w:r>
      <w:proofErr w:type="spellEnd"/>
      <w:r w:rsidR="00AC46CE" w:rsidRPr="0083128F">
        <w:rPr>
          <w:rFonts w:ascii="Times New Roman" w:hAnsi="Times New Roman" w:cs="Times New Roman"/>
          <w:sz w:val="28"/>
          <w:szCs w:val="28"/>
          <w:shd w:val="clear" w:color="auto" w:fill="FFFFFF"/>
        </w:rPr>
        <w:t xml:space="preserve"> </w:t>
      </w:r>
      <w:r w:rsidR="0083128F" w:rsidRPr="0083128F">
        <w:rPr>
          <w:rFonts w:ascii="Times New Roman" w:hAnsi="Times New Roman" w:cs="Times New Roman"/>
          <w:sz w:val="28"/>
          <w:szCs w:val="28"/>
          <w:shd w:val="clear" w:color="auto" w:fill="FFFFFF"/>
        </w:rPr>
        <w:t xml:space="preserve">сельского </w:t>
      </w:r>
      <w:r w:rsidR="00AC46CE" w:rsidRPr="0083128F">
        <w:rPr>
          <w:rFonts w:ascii="Times New Roman" w:hAnsi="Times New Roman" w:cs="Times New Roman"/>
          <w:sz w:val="28"/>
          <w:szCs w:val="28"/>
          <w:shd w:val="clear" w:color="auto" w:fill="FFFFFF"/>
        </w:rPr>
        <w:t>поселения привлечен к административной ответственности в виде штрафа в</w:t>
      </w:r>
      <w:r w:rsidR="00544ECC" w:rsidRPr="0083128F">
        <w:rPr>
          <w:rFonts w:ascii="Times New Roman" w:hAnsi="Times New Roman" w:cs="Times New Roman"/>
          <w:sz w:val="28"/>
          <w:szCs w:val="28"/>
          <w:shd w:val="clear" w:color="auto" w:fill="FFFFFF"/>
        </w:rPr>
        <w:t xml:space="preserve"> сумме 25,0 тыс. </w:t>
      </w:r>
      <w:r w:rsidR="00AC46CE" w:rsidRPr="0083128F">
        <w:rPr>
          <w:rFonts w:ascii="Times New Roman" w:hAnsi="Times New Roman" w:cs="Times New Roman"/>
          <w:sz w:val="28"/>
          <w:szCs w:val="28"/>
          <w:shd w:val="clear" w:color="auto" w:fill="FFFFFF"/>
        </w:rPr>
        <w:t>рублей.</w:t>
      </w:r>
    </w:p>
    <w:p w:rsidR="008F509E" w:rsidRPr="0083128F" w:rsidRDefault="005872C7" w:rsidP="00124FE0">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Также </w:t>
      </w:r>
      <w:r w:rsidR="008F509E" w:rsidRPr="0083128F">
        <w:rPr>
          <w:rFonts w:ascii="Times New Roman" w:hAnsi="Times New Roman" w:cs="Times New Roman"/>
          <w:sz w:val="28"/>
          <w:szCs w:val="28"/>
        </w:rPr>
        <w:t>по материалам Контрольно-счетной палаты Чувашским УФАС России возбуждено дело по факт</w:t>
      </w:r>
      <w:r w:rsidR="006A6D3A" w:rsidRPr="0083128F">
        <w:rPr>
          <w:rFonts w:ascii="Times New Roman" w:hAnsi="Times New Roman" w:cs="Times New Roman"/>
          <w:sz w:val="28"/>
          <w:szCs w:val="28"/>
        </w:rPr>
        <w:t>ам</w:t>
      </w:r>
      <w:r w:rsidR="008F509E" w:rsidRPr="0083128F">
        <w:rPr>
          <w:rFonts w:ascii="Times New Roman" w:hAnsi="Times New Roman" w:cs="Times New Roman"/>
          <w:sz w:val="28"/>
          <w:szCs w:val="28"/>
        </w:rPr>
        <w:t xml:space="preserve"> нарушения Федеральных законов «О контрактной системе в сфере закупок товаров, работ, услуг для обеспечения государственных и муниципальны</w:t>
      </w:r>
      <w:r w:rsidR="00EA5645" w:rsidRPr="0083128F">
        <w:rPr>
          <w:rFonts w:ascii="Times New Roman" w:hAnsi="Times New Roman" w:cs="Times New Roman"/>
          <w:sz w:val="28"/>
          <w:szCs w:val="28"/>
        </w:rPr>
        <w:t>х нужд», «О защите конкуренции», выразивши</w:t>
      </w:r>
      <w:r w:rsidR="006A6D3A" w:rsidRPr="0083128F">
        <w:rPr>
          <w:rFonts w:ascii="Times New Roman" w:hAnsi="Times New Roman" w:cs="Times New Roman"/>
          <w:sz w:val="28"/>
          <w:szCs w:val="28"/>
        </w:rPr>
        <w:t>е</w:t>
      </w:r>
      <w:r w:rsidR="00EA5645" w:rsidRPr="0083128F">
        <w:rPr>
          <w:rFonts w:ascii="Times New Roman" w:hAnsi="Times New Roman" w:cs="Times New Roman"/>
          <w:sz w:val="28"/>
          <w:szCs w:val="28"/>
        </w:rPr>
        <w:t xml:space="preserve">ся в заключении </w:t>
      </w:r>
      <w:r w:rsidR="006A6D3A" w:rsidRPr="0083128F">
        <w:rPr>
          <w:rFonts w:ascii="Times New Roman" w:hAnsi="Times New Roman" w:cs="Times New Roman"/>
          <w:sz w:val="28"/>
          <w:szCs w:val="28"/>
          <w:shd w:val="clear" w:color="auto" w:fill="FFFFFF"/>
        </w:rPr>
        <w:t xml:space="preserve">заказчиком </w:t>
      </w:r>
      <w:r w:rsidR="00EA5645" w:rsidRPr="0083128F">
        <w:rPr>
          <w:rFonts w:ascii="Times New Roman" w:hAnsi="Times New Roman" w:cs="Times New Roman"/>
          <w:sz w:val="28"/>
          <w:szCs w:val="28"/>
        </w:rPr>
        <w:t xml:space="preserve">с обществами договоров </w:t>
      </w:r>
      <w:r w:rsidR="006A6D3A" w:rsidRPr="0083128F">
        <w:rPr>
          <w:rFonts w:ascii="Times New Roman" w:hAnsi="Times New Roman" w:cs="Times New Roman"/>
          <w:sz w:val="28"/>
          <w:szCs w:val="28"/>
        </w:rPr>
        <w:t xml:space="preserve">на выполнение работ по ремонту автомобильных дорог </w:t>
      </w:r>
      <w:r w:rsidR="00EA5645" w:rsidRPr="0083128F">
        <w:rPr>
          <w:rFonts w:ascii="Times New Roman" w:hAnsi="Times New Roman" w:cs="Times New Roman"/>
          <w:sz w:val="28"/>
          <w:szCs w:val="28"/>
        </w:rPr>
        <w:t>в отсутствие конкурентной процедуры</w:t>
      </w:r>
      <w:r w:rsidR="002A339C" w:rsidRPr="0083128F">
        <w:rPr>
          <w:rFonts w:ascii="Times New Roman" w:hAnsi="Times New Roman" w:cs="Times New Roman"/>
          <w:sz w:val="28"/>
          <w:szCs w:val="28"/>
        </w:rPr>
        <w:t>,</w:t>
      </w:r>
      <w:r w:rsidR="00EA5645" w:rsidRPr="0083128F">
        <w:rPr>
          <w:rFonts w:ascii="Times New Roman" w:hAnsi="Times New Roman" w:cs="Times New Roman"/>
          <w:sz w:val="28"/>
          <w:szCs w:val="28"/>
        </w:rPr>
        <w:t xml:space="preserve"> запрещающей органам местного самоуправления принимать акты и (или) осуществлять действия (бездействие), которые приводят или могут привести к недопущению, ограничению, устранению конкуренции, за исключением предусмотренных федеральными законами случаев принятия актов и (или) осуществления таких действий (бездействия).</w:t>
      </w:r>
    </w:p>
    <w:p w:rsidR="001319FA" w:rsidRDefault="00BA0B86" w:rsidP="0083128F">
      <w:pPr>
        <w:autoSpaceDE w:val="0"/>
        <w:autoSpaceDN w:val="0"/>
        <w:adjustRightInd w:val="0"/>
        <w:spacing w:after="0"/>
        <w:ind w:firstLine="567"/>
        <w:jc w:val="both"/>
        <w:rPr>
          <w:rFonts w:ascii="Times New Roman" w:hAnsi="Times New Roman" w:cs="Times New Roman"/>
          <w:color w:val="000000"/>
          <w:sz w:val="28"/>
          <w:szCs w:val="28"/>
        </w:rPr>
      </w:pPr>
      <w:r w:rsidRPr="0083128F">
        <w:rPr>
          <w:rFonts w:ascii="Times New Roman" w:hAnsi="Times New Roman" w:cs="Times New Roman"/>
          <w:sz w:val="28"/>
          <w:szCs w:val="28"/>
        </w:rPr>
        <w:t>Минфином Чувашии по материалам Контрольно-счетной палаты (</w:t>
      </w:r>
      <w:r w:rsidRPr="0083128F">
        <w:rPr>
          <w:rFonts w:ascii="Times New Roman" w:hAnsi="Times New Roman" w:cs="Times New Roman"/>
          <w:color w:val="000000"/>
          <w:sz w:val="28"/>
          <w:szCs w:val="28"/>
        </w:rPr>
        <w:t>мониторинг исполнения республиканского бюджета Чувашской Республики и Дорожного фонда Чувашской Республики за первое полугодие 2023 года)</w:t>
      </w:r>
      <w:r w:rsidR="00551B2F" w:rsidRPr="0083128F">
        <w:rPr>
          <w:rFonts w:ascii="Times New Roman" w:hAnsi="Times New Roman" w:cs="Times New Roman"/>
          <w:color w:val="000000"/>
          <w:sz w:val="28"/>
          <w:szCs w:val="28"/>
        </w:rPr>
        <w:t xml:space="preserve"> </w:t>
      </w:r>
      <w:r w:rsidR="00B5013C" w:rsidRPr="0083128F">
        <w:rPr>
          <w:rFonts w:ascii="Times New Roman" w:hAnsi="Times New Roman" w:cs="Times New Roman"/>
          <w:color w:val="000000"/>
          <w:sz w:val="28"/>
          <w:szCs w:val="28"/>
        </w:rPr>
        <w:t>заместител</w:t>
      </w:r>
      <w:r w:rsidR="00C07DC1" w:rsidRPr="0083128F">
        <w:rPr>
          <w:rFonts w:ascii="Times New Roman" w:hAnsi="Times New Roman" w:cs="Times New Roman"/>
          <w:color w:val="000000"/>
          <w:sz w:val="28"/>
          <w:szCs w:val="28"/>
        </w:rPr>
        <w:t>ю</w:t>
      </w:r>
      <w:r w:rsidR="00B5013C" w:rsidRPr="0083128F">
        <w:rPr>
          <w:rFonts w:ascii="Times New Roman" w:hAnsi="Times New Roman" w:cs="Times New Roman"/>
          <w:color w:val="000000"/>
          <w:sz w:val="28"/>
          <w:szCs w:val="28"/>
        </w:rPr>
        <w:t xml:space="preserve"> директора по планированию и контролю государственных программ КУ «Республиканская служба единого заказчика» Минстроя Чувашии </w:t>
      </w:r>
      <w:r w:rsidR="00C07DC1" w:rsidRPr="0083128F">
        <w:rPr>
          <w:rFonts w:ascii="Times New Roman" w:hAnsi="Times New Roman" w:cs="Times New Roman"/>
          <w:color w:val="000000"/>
          <w:sz w:val="28"/>
          <w:szCs w:val="28"/>
        </w:rPr>
        <w:t xml:space="preserve">назначено наказание в виде административного штрафа в сумме 20 </w:t>
      </w:r>
      <w:r w:rsidR="00FD746B" w:rsidRPr="0083128F">
        <w:rPr>
          <w:rFonts w:ascii="Times New Roman" w:hAnsi="Times New Roman" w:cs="Times New Roman"/>
          <w:color w:val="000000"/>
          <w:sz w:val="28"/>
          <w:szCs w:val="28"/>
        </w:rPr>
        <w:t> </w:t>
      </w:r>
      <w:r w:rsidR="00C07DC1" w:rsidRPr="0083128F">
        <w:rPr>
          <w:rFonts w:ascii="Times New Roman" w:hAnsi="Times New Roman" w:cs="Times New Roman"/>
          <w:color w:val="000000"/>
          <w:sz w:val="28"/>
          <w:szCs w:val="28"/>
        </w:rPr>
        <w:t xml:space="preserve">тыс. рублей за </w:t>
      </w:r>
      <w:proofErr w:type="spellStart"/>
      <w:r w:rsidR="00551B2F" w:rsidRPr="0083128F">
        <w:rPr>
          <w:rFonts w:ascii="Times New Roman" w:hAnsi="Times New Roman" w:cs="Times New Roman"/>
          <w:color w:val="000000"/>
          <w:sz w:val="28"/>
          <w:szCs w:val="28"/>
        </w:rPr>
        <w:t>неразмещение</w:t>
      </w:r>
      <w:proofErr w:type="spellEnd"/>
      <w:r w:rsidR="00551B2F" w:rsidRPr="0083128F">
        <w:rPr>
          <w:rFonts w:ascii="Times New Roman" w:hAnsi="Times New Roman" w:cs="Times New Roman"/>
          <w:color w:val="000000"/>
          <w:sz w:val="28"/>
          <w:szCs w:val="28"/>
        </w:rPr>
        <w:t xml:space="preserve"> в ЕИС в сфере закупок нормативного правового акта, устанавливающего норматив затрат</w:t>
      </w:r>
      <w:r w:rsidR="00C07DC1" w:rsidRPr="0083128F">
        <w:rPr>
          <w:rFonts w:ascii="Times New Roman" w:hAnsi="Times New Roman" w:cs="Times New Roman"/>
          <w:color w:val="000000"/>
          <w:sz w:val="28"/>
          <w:szCs w:val="28"/>
        </w:rPr>
        <w:t>.</w:t>
      </w:r>
    </w:p>
    <w:p w:rsidR="00AF04D0" w:rsidRDefault="00AF04D0" w:rsidP="0083128F">
      <w:pPr>
        <w:autoSpaceDE w:val="0"/>
        <w:autoSpaceDN w:val="0"/>
        <w:adjustRightInd w:val="0"/>
        <w:spacing w:after="0"/>
        <w:ind w:firstLine="567"/>
        <w:jc w:val="both"/>
        <w:rPr>
          <w:rFonts w:ascii="Times New Roman" w:hAnsi="Times New Roman" w:cs="Times New Roman"/>
          <w:color w:val="000000"/>
          <w:sz w:val="28"/>
          <w:szCs w:val="28"/>
        </w:rPr>
      </w:pPr>
    </w:p>
    <w:p w:rsidR="00AF04D0" w:rsidRPr="0083128F" w:rsidRDefault="00AF04D0" w:rsidP="0083128F">
      <w:pPr>
        <w:autoSpaceDE w:val="0"/>
        <w:autoSpaceDN w:val="0"/>
        <w:adjustRightInd w:val="0"/>
        <w:spacing w:after="0"/>
        <w:ind w:firstLine="567"/>
        <w:jc w:val="both"/>
        <w:rPr>
          <w:rFonts w:ascii="Times New Roman" w:hAnsi="Times New Roman" w:cs="Times New Roman"/>
          <w:color w:val="000000"/>
          <w:sz w:val="28"/>
          <w:szCs w:val="28"/>
        </w:rPr>
      </w:pPr>
    </w:p>
    <w:p w:rsidR="00550395" w:rsidRPr="0083128F" w:rsidRDefault="00550395" w:rsidP="009C7ADB">
      <w:pPr>
        <w:autoSpaceDE w:val="0"/>
        <w:autoSpaceDN w:val="0"/>
        <w:adjustRightInd w:val="0"/>
        <w:spacing w:after="0"/>
        <w:ind w:firstLine="709"/>
        <w:jc w:val="both"/>
        <w:rPr>
          <w:rFonts w:ascii="Times New Roman" w:hAnsi="Times New Roman" w:cs="Times New Roman"/>
          <w:color w:val="000000"/>
          <w:sz w:val="28"/>
          <w:szCs w:val="28"/>
        </w:rPr>
      </w:pPr>
    </w:p>
    <w:p w:rsidR="00AD46ED" w:rsidRPr="0083128F" w:rsidRDefault="00847E42" w:rsidP="00AD46ED">
      <w:pPr>
        <w:widowControl w:val="0"/>
        <w:spacing w:after="0"/>
        <w:jc w:val="both"/>
        <w:outlineLvl w:val="0"/>
        <w:rPr>
          <w:rFonts w:ascii="Times New Roman" w:eastAsia="Times New Roman" w:hAnsi="Times New Roman" w:cs="Times New Roman"/>
          <w:b/>
          <w:sz w:val="28"/>
          <w:szCs w:val="24"/>
        </w:rPr>
      </w:pPr>
      <w:r w:rsidRPr="0083128F">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68480" behindDoc="0" locked="0" layoutInCell="1" allowOverlap="1" wp14:anchorId="4CA1CAD1" wp14:editId="75EE9CE6">
                <wp:simplePos x="0" y="0"/>
                <wp:positionH relativeFrom="column">
                  <wp:posOffset>4921250</wp:posOffset>
                </wp:positionH>
                <wp:positionV relativeFrom="paragraph">
                  <wp:posOffset>-138430</wp:posOffset>
                </wp:positionV>
                <wp:extent cx="1009650" cy="485775"/>
                <wp:effectExtent l="0" t="19050" r="76200" b="66675"/>
                <wp:wrapNone/>
                <wp:docPr id="54" name="Прямоугольный тре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485775"/>
                        </a:xfrm>
                        <a:prstGeom prst="rtTriangle">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ямоугольный треугольник 54" o:spid="_x0000_s1026" type="#_x0000_t6" style="position:absolute;margin-left:387.5pt;margin-top:-10.9pt;width:79.5pt;height:3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" fillcolor="#fac090" strokecolor="#fac090" strokeweight="1pt">
                <v:fill color2="#fdeada" angle="135" focus="50%" type="gradient"/>
                <v:shadow on="t" color="#984807" opacity=".5" offset="1pt"/>
              </v:shape>
            </w:pict>
          </mc:Fallback>
        </mc:AlternateContent>
      </w: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67456" behindDoc="0" locked="0" layoutInCell="1" allowOverlap="1" wp14:anchorId="5E060FC0" wp14:editId="29971DAE">
                <wp:simplePos x="0" y="0"/>
                <wp:positionH relativeFrom="column">
                  <wp:posOffset>-39370</wp:posOffset>
                </wp:positionH>
                <wp:positionV relativeFrom="paragraph">
                  <wp:posOffset>-138430</wp:posOffset>
                </wp:positionV>
                <wp:extent cx="4960620" cy="485775"/>
                <wp:effectExtent l="0" t="0" r="30480" b="66675"/>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0620" cy="485775"/>
                        </a:xfrm>
                        <a:prstGeom prst="rect">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txbx>
                        <w:txbxContent>
                          <w:p w:rsidR="00217A12" w:rsidRDefault="00217A12" w:rsidP="00170A1B">
                            <w:pPr>
                              <w:pStyle w:val="18"/>
                            </w:pPr>
                            <w:r>
                              <w:t xml:space="preserve">3. </w:t>
                            </w:r>
                            <w:r w:rsidRPr="00EA0AAB">
                              <w:t>ВЗАИМОДЕЙСТВИЕ И СОТРУДНИЧЕСТВО</w:t>
                            </w:r>
                          </w:p>
                          <w:p w:rsidR="00217A12" w:rsidRPr="00E87A5F" w:rsidRDefault="00217A12" w:rsidP="0002021F">
                            <w:pPr>
                              <w:ind w:firstLine="284"/>
                              <w:rPr>
                                <w:rFonts w:ascii="Times New Roman" w:eastAsia="Times New Roman" w:hAnsi="Times New Roman" w:cs="Times New Roman"/>
                                <w:b/>
                                <w:sz w:val="28"/>
                                <w:szCs w:val="28"/>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3" o:spid="_x0000_s1055" style="position:absolute;left:0;text-align:left;margin-left:-3.1pt;margin-top:-10.9pt;width:390.6pt;height:3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" fillcolor="#fac090" strokecolor="#fac090" strokeweight="1pt">
                <v:fill color2="#fdeada" angle="135" focus="50%" type="gradient"/>
                <v:shadow on="t" color="#984807" opacity=".5" offset="1pt"/>
                <v:textbox>
                  <w:txbxContent>
                    <w:p w:rsidR="00217A12" w:rsidRDefault="00217A12" w:rsidP="00170A1B">
                      <w:pPr>
                        <w:pStyle w:val="18"/>
                      </w:pPr>
                      <w:r>
                        <w:t xml:space="preserve">3. </w:t>
                      </w:r>
                      <w:r w:rsidRPr="00EA0AAB">
                        <w:t>ВЗАИМОДЕЙСТВИЕ И СОТРУДНИЧЕСТВО</w:t>
                      </w:r>
                    </w:p>
                    <w:p w:rsidR="00217A12" w:rsidRPr="00E87A5F" w:rsidRDefault="00217A12" w:rsidP="0002021F">
                      <w:pPr>
                        <w:ind w:firstLine="284"/>
                        <w:rPr>
                          <w:rFonts w:ascii="Times New Roman" w:eastAsia="Times New Roman" w:hAnsi="Times New Roman" w:cs="Times New Roman"/>
                          <w:b/>
                          <w:sz w:val="28"/>
                          <w:szCs w:val="28"/>
                          <w:lang w:eastAsia="ru-RU"/>
                        </w:rPr>
                      </w:pPr>
                    </w:p>
                  </w:txbxContent>
                </v:textbox>
              </v:rect>
            </w:pict>
          </mc:Fallback>
        </mc:AlternateContent>
      </w:r>
    </w:p>
    <w:p w:rsidR="005C7C61" w:rsidRPr="0083128F" w:rsidRDefault="005C7C61" w:rsidP="00B52C90">
      <w:pPr>
        <w:pStyle w:val="a3"/>
        <w:widowControl w:val="0"/>
        <w:tabs>
          <w:tab w:val="center" w:pos="-4253"/>
        </w:tabs>
        <w:spacing w:after="0"/>
        <w:ind w:left="567"/>
        <w:outlineLvl w:val="0"/>
        <w:rPr>
          <w:rFonts w:ascii="Times New Roman" w:eastAsia="Times New Roman" w:hAnsi="Times New Roman" w:cs="Times New Roman"/>
          <w:b/>
          <w:bCs/>
          <w:sz w:val="28"/>
          <w:szCs w:val="28"/>
        </w:rPr>
      </w:pP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69504" behindDoc="0" locked="0" layoutInCell="1" allowOverlap="1" wp14:anchorId="255A6964" wp14:editId="1889D841">
                <wp:simplePos x="0" y="0"/>
                <wp:positionH relativeFrom="column">
                  <wp:posOffset>-35836</wp:posOffset>
                </wp:positionH>
                <wp:positionV relativeFrom="paragraph">
                  <wp:posOffset>165514</wp:posOffset>
                </wp:positionV>
                <wp:extent cx="5970756" cy="524786"/>
                <wp:effectExtent l="57150" t="38100" r="49530" b="85090"/>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0756" cy="524786"/>
                        </a:xfrm>
                        <a:prstGeom prst="rect">
                          <a:avLst/>
                        </a:prstGeom>
                        <a:ln>
                          <a:noFill/>
                          <a:headEnd/>
                          <a:tailEnd/>
                        </a:ln>
                      </wps:spPr>
                      <wps:style>
                        <a:lnRef idx="1">
                          <a:schemeClr val="dk1"/>
                        </a:lnRef>
                        <a:fillRef idx="2">
                          <a:schemeClr val="dk1"/>
                        </a:fillRef>
                        <a:effectRef idx="1">
                          <a:schemeClr val="dk1"/>
                        </a:effectRef>
                        <a:fontRef idx="minor">
                          <a:schemeClr val="dk1"/>
                        </a:fontRef>
                      </wps:style>
                      <wps:txbx>
                        <w:txbxContent>
                          <w:p w:rsidR="00217A12" w:rsidRDefault="00217A12" w:rsidP="00170A1B">
                            <w:pPr>
                              <w:pStyle w:val="18"/>
                            </w:pPr>
                            <w:bookmarkStart w:id="56" w:name="_Toc158639507"/>
                            <w:bookmarkStart w:id="57" w:name="_Toc158640054"/>
                            <w:bookmarkStart w:id="58" w:name="_Toc158641074"/>
                            <w:bookmarkStart w:id="59" w:name="_Toc158641862"/>
                            <w:bookmarkStart w:id="60" w:name="_Toc158643081"/>
                            <w:bookmarkStart w:id="61" w:name="_Toc127363562"/>
                            <w:r w:rsidRPr="00EA0AAB">
                              <w:t>3.1. Взаимодействие с Государственным Советом</w:t>
                            </w:r>
                            <w:bookmarkEnd w:id="56"/>
                            <w:bookmarkEnd w:id="57"/>
                            <w:bookmarkEnd w:id="58"/>
                            <w:bookmarkEnd w:id="59"/>
                            <w:bookmarkEnd w:id="60"/>
                            <w:r w:rsidRPr="00EA0AAB">
                              <w:t xml:space="preserve"> </w:t>
                            </w:r>
                          </w:p>
                          <w:p w:rsidR="00217A12" w:rsidRPr="00EA0AAB" w:rsidRDefault="00217A12" w:rsidP="005C7C61">
                            <w:pPr>
                              <w:widowControl w:val="0"/>
                              <w:spacing w:after="0"/>
                              <w:jc w:val="both"/>
                              <w:outlineLvl w:val="0"/>
                              <w:rPr>
                                <w:rFonts w:ascii="Times New Roman" w:eastAsia="Times New Roman" w:hAnsi="Times New Roman" w:cs="Times New Roman"/>
                                <w:b/>
                                <w:sz w:val="28"/>
                                <w:szCs w:val="28"/>
                              </w:rPr>
                            </w:pPr>
                            <w:bookmarkStart w:id="62" w:name="_Toc158639508"/>
                            <w:bookmarkStart w:id="63" w:name="_Toc158640055"/>
                            <w:bookmarkStart w:id="64" w:name="_Toc158641075"/>
                            <w:bookmarkStart w:id="65" w:name="_Toc158641863"/>
                            <w:bookmarkStart w:id="66" w:name="_Toc158643082"/>
                            <w:r w:rsidRPr="00EA0AAB">
                              <w:rPr>
                                <w:rFonts w:ascii="Times New Roman" w:eastAsia="Times New Roman" w:hAnsi="Times New Roman" w:cs="Times New Roman"/>
                                <w:b/>
                                <w:sz w:val="28"/>
                                <w:szCs w:val="28"/>
                              </w:rPr>
                              <w:t>Чувашской Республики</w:t>
                            </w:r>
                            <w:bookmarkEnd w:id="61"/>
                            <w:bookmarkEnd w:id="62"/>
                            <w:bookmarkEnd w:id="63"/>
                            <w:bookmarkEnd w:id="64"/>
                            <w:bookmarkEnd w:id="65"/>
                            <w:bookmarkEnd w:id="66"/>
                          </w:p>
                          <w:p w:rsidR="00217A12" w:rsidRPr="00E87A5F" w:rsidRDefault="00217A12" w:rsidP="005C7C61">
                            <w:pPr>
                              <w:ind w:firstLine="284"/>
                              <w:rPr>
                                <w:rFonts w:ascii="Times New Roman" w:eastAsia="Times New Roman" w:hAnsi="Times New Roman" w:cs="Times New Roman"/>
                                <w:b/>
                                <w:sz w:val="28"/>
                                <w:szCs w:val="28"/>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5" o:spid="_x0000_s1056" style="position:absolute;left:0;text-align:left;margin-left:-2.8pt;margin-top:13.05pt;width:470.15pt;height:41.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" fillcolor="gray [1616]" stroked="f">
                <v:fill color2="#d9d9d9 [496]" rotate="t" angle="180" colors="0 #bcbcbc;22938f #d0d0d0;1 #ededed" focus="100%" type="gradient"/>
                <v:shadow on="t" color="black" opacity="24903f" origin=",.5" offset="0,.55556mm"/>
                <v:textbox>
                  <w:txbxContent>
                    <w:p w:rsidR="00217A12" w:rsidRDefault="00217A12" w:rsidP="00170A1B">
                      <w:pPr>
                        <w:pStyle w:val="18"/>
                      </w:pPr>
                      <w:bookmarkStart w:id="79" w:name="_Toc158639507"/>
                      <w:bookmarkStart w:id="80" w:name="_Toc158640054"/>
                      <w:bookmarkStart w:id="81" w:name="_Toc158641074"/>
                      <w:bookmarkStart w:id="82" w:name="_Toc158641862"/>
                      <w:bookmarkStart w:id="83" w:name="_Toc158643081"/>
                      <w:bookmarkStart w:id="84" w:name="_Toc127363562"/>
                      <w:r w:rsidRPr="00EA0AAB">
                        <w:t>3.1. Взаимодействие с Государственным Советом</w:t>
                      </w:r>
                      <w:bookmarkEnd w:id="79"/>
                      <w:bookmarkEnd w:id="80"/>
                      <w:bookmarkEnd w:id="81"/>
                      <w:bookmarkEnd w:id="82"/>
                      <w:bookmarkEnd w:id="83"/>
                      <w:r w:rsidRPr="00EA0AAB">
                        <w:t xml:space="preserve"> </w:t>
                      </w:r>
                    </w:p>
                    <w:p w:rsidR="00217A12" w:rsidRPr="00EA0AAB" w:rsidRDefault="00217A12" w:rsidP="005C7C61">
                      <w:pPr>
                        <w:widowControl w:val="0"/>
                        <w:spacing w:after="0"/>
                        <w:jc w:val="both"/>
                        <w:outlineLvl w:val="0"/>
                        <w:rPr>
                          <w:rFonts w:ascii="Times New Roman" w:eastAsia="Times New Roman" w:hAnsi="Times New Roman" w:cs="Times New Roman"/>
                          <w:b/>
                          <w:sz w:val="28"/>
                          <w:szCs w:val="28"/>
                        </w:rPr>
                      </w:pPr>
                      <w:bookmarkStart w:id="85" w:name="_Toc158639508"/>
                      <w:bookmarkStart w:id="86" w:name="_Toc158640055"/>
                      <w:bookmarkStart w:id="87" w:name="_Toc158641075"/>
                      <w:bookmarkStart w:id="88" w:name="_Toc158641863"/>
                      <w:bookmarkStart w:id="89" w:name="_Toc158643082"/>
                      <w:r w:rsidRPr="00EA0AAB">
                        <w:rPr>
                          <w:rFonts w:ascii="Times New Roman" w:eastAsia="Times New Roman" w:hAnsi="Times New Roman" w:cs="Times New Roman"/>
                          <w:b/>
                          <w:sz w:val="28"/>
                          <w:szCs w:val="28"/>
                        </w:rPr>
                        <w:t>Чувашской Республики</w:t>
                      </w:r>
                      <w:bookmarkEnd w:id="84"/>
                      <w:bookmarkEnd w:id="85"/>
                      <w:bookmarkEnd w:id="86"/>
                      <w:bookmarkEnd w:id="87"/>
                      <w:bookmarkEnd w:id="88"/>
                      <w:bookmarkEnd w:id="89"/>
                    </w:p>
                    <w:p w:rsidR="00217A12" w:rsidRPr="00E87A5F" w:rsidRDefault="00217A12" w:rsidP="005C7C61">
                      <w:pPr>
                        <w:ind w:firstLine="284"/>
                        <w:rPr>
                          <w:rFonts w:ascii="Times New Roman" w:eastAsia="Times New Roman" w:hAnsi="Times New Roman" w:cs="Times New Roman"/>
                          <w:b/>
                          <w:sz w:val="28"/>
                          <w:szCs w:val="28"/>
                          <w:lang w:eastAsia="ru-RU"/>
                        </w:rPr>
                      </w:pPr>
                    </w:p>
                  </w:txbxContent>
                </v:textbox>
              </v:rect>
            </w:pict>
          </mc:Fallback>
        </mc:AlternateContent>
      </w:r>
    </w:p>
    <w:p w:rsidR="005C7C61" w:rsidRPr="0083128F" w:rsidRDefault="005C7C61" w:rsidP="00B52C90">
      <w:pPr>
        <w:pStyle w:val="a3"/>
        <w:widowControl w:val="0"/>
        <w:tabs>
          <w:tab w:val="center" w:pos="-4253"/>
        </w:tabs>
        <w:spacing w:after="0"/>
        <w:ind w:left="567"/>
        <w:outlineLvl w:val="0"/>
        <w:rPr>
          <w:rFonts w:ascii="Times New Roman" w:eastAsia="Times New Roman" w:hAnsi="Times New Roman" w:cs="Times New Roman"/>
          <w:b/>
          <w:bCs/>
          <w:sz w:val="28"/>
          <w:szCs w:val="28"/>
        </w:rPr>
      </w:pPr>
    </w:p>
    <w:p w:rsidR="003E44AC" w:rsidRPr="0083128F" w:rsidRDefault="003E44AC" w:rsidP="00BD08F0">
      <w:pPr>
        <w:widowControl w:val="0"/>
        <w:spacing w:after="0"/>
        <w:ind w:firstLine="567"/>
        <w:jc w:val="both"/>
        <w:outlineLvl w:val="0"/>
        <w:rPr>
          <w:rFonts w:ascii="Times New Roman" w:eastAsia="Times New Roman" w:hAnsi="Times New Roman" w:cs="Times New Roman"/>
          <w:b/>
          <w:bCs/>
          <w:sz w:val="28"/>
          <w:szCs w:val="28"/>
        </w:rPr>
      </w:pPr>
    </w:p>
    <w:p w:rsidR="00BD08F0" w:rsidRPr="0083128F" w:rsidRDefault="00BD08F0" w:rsidP="00BD08F0">
      <w:pPr>
        <w:widowControl w:val="0"/>
        <w:spacing w:after="0"/>
        <w:ind w:firstLine="567"/>
        <w:jc w:val="both"/>
        <w:outlineLvl w:val="0"/>
        <w:rPr>
          <w:rFonts w:ascii="Times New Roman" w:hAnsi="Times New Roman" w:cs="Times New Roman"/>
          <w:sz w:val="28"/>
          <w:szCs w:val="28"/>
        </w:rPr>
      </w:pPr>
      <w:r w:rsidRPr="0083128F">
        <w:rPr>
          <w:rFonts w:ascii="Times New Roman" w:hAnsi="Times New Roman" w:cs="Times New Roman"/>
          <w:sz w:val="28"/>
          <w:szCs w:val="28"/>
        </w:rPr>
        <w:t>Важную роль в успешной реализации возложенных на Контрольно-счетную палату задач играет конструктивное взаимодействие c Государственным Советом Чувашской Республики.</w:t>
      </w:r>
    </w:p>
    <w:p w:rsidR="0045582A" w:rsidRPr="0083128F" w:rsidRDefault="00C5647B" w:rsidP="009A5927">
      <w:pPr>
        <w:widowControl w:val="0"/>
        <w:spacing w:after="0"/>
        <w:jc w:val="center"/>
        <w:outlineLvl w:val="0"/>
        <w:rPr>
          <w:rFonts w:ascii="Times New Roman" w:hAnsi="Times New Roman" w:cs="Times New Roman"/>
          <w:sz w:val="28"/>
          <w:szCs w:val="28"/>
        </w:rPr>
      </w:pPr>
      <w:r w:rsidRPr="0083128F">
        <w:rPr>
          <w:rFonts w:ascii="Times New Roman" w:eastAsia="Calibri" w:hAnsi="Times New Roman" w:cs="Times New Roman"/>
          <w:noProof/>
          <w:sz w:val="28"/>
          <w:szCs w:val="28"/>
          <w:lang w:eastAsia="ru-RU"/>
        </w:rPr>
        <mc:AlternateContent>
          <mc:Choice Requires="wps">
            <w:drawing>
              <wp:anchor distT="0" distB="0" distL="114300" distR="114300" simplePos="0" relativeHeight="251691008" behindDoc="0" locked="0" layoutInCell="1" allowOverlap="1" wp14:anchorId="7B39EE8E" wp14:editId="7881BF95">
                <wp:simplePos x="0" y="0"/>
                <wp:positionH relativeFrom="column">
                  <wp:posOffset>2660871</wp:posOffset>
                </wp:positionH>
                <wp:positionV relativeFrom="paragraph">
                  <wp:posOffset>1581316</wp:posOffset>
                </wp:positionV>
                <wp:extent cx="2789721" cy="222140"/>
                <wp:effectExtent l="0" t="0" r="0" b="45085"/>
                <wp:wrapNone/>
                <wp:docPr id="7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721" cy="222140"/>
                        </a:xfrm>
                        <a:prstGeom prst="rect">
                          <a:avLst/>
                        </a:prstGeom>
                        <a:noFill/>
                        <a:ln w="9525" cap="flat" cmpd="sng" algn="ctr">
                          <a:noFill/>
                          <a:prstDash val="solid"/>
                          <a:headEnd/>
                          <a:tailEnd/>
                        </a:ln>
                        <a:effectLst>
                          <a:outerShdw blurRad="40000" dist="20000" dir="5400000" rotWithShape="0">
                            <a:srgbClr val="000000">
                              <a:alpha val="38000"/>
                            </a:srgbClr>
                          </a:outerShdw>
                        </a:effectLst>
                      </wps:spPr>
                      <wps:txbx>
                        <w:txbxContent>
                          <w:p w:rsidR="00217A12" w:rsidRPr="000E349E" w:rsidRDefault="00217A12" w:rsidP="00C5647B">
                            <w:pPr>
                              <w:rPr>
                                <w:rFonts w:ascii="Times New Roman" w:hAnsi="Times New Roman" w:cs="Times New Roman"/>
                                <w:i/>
                                <w:sz w:val="20"/>
                                <w14:textOutline w14:w="9525" w14:cap="rnd" w14:cmpd="sng" w14:algn="ctr">
                                  <w14:solidFill>
                                    <w14:schemeClr w14:val="tx1"/>
                                  </w14:solidFill>
                                  <w14:prstDash w14:val="solid"/>
                                  <w14:bevel/>
                                </w14:textOutline>
                              </w:rPr>
                            </w:pPr>
                            <w:r w:rsidRPr="000E349E">
                              <w:rPr>
                                <w:rFonts w:ascii="Times New Roman" w:hAnsi="Times New Roman" w:cs="Times New Roman"/>
                                <w:i/>
                                <w:sz w:val="20"/>
                                <w:highlight w:val="lightGray"/>
                                <w14:textOutline w14:w="9525" w14:cap="rnd" w14:cmpd="sng" w14:algn="ctr">
                                  <w14:solidFill>
                                    <w14:schemeClr w14:val="tx1"/>
                                  </w14:solidFill>
                                  <w14:prstDash w14:val="solid"/>
                                  <w14:bevel/>
                                </w14:textOutline>
                              </w:rPr>
                              <w:t xml:space="preserve">Рабочая </w:t>
                            </w:r>
                            <w:r w:rsidRPr="00C5647B">
                              <w:rPr>
                                <w:rFonts w:ascii="Times New Roman" w:hAnsi="Times New Roman" w:cs="Times New Roman"/>
                                <w:i/>
                                <w:sz w:val="20"/>
                                <w:highlight w:val="lightGray"/>
                                <w14:textOutline w14:w="9525" w14:cap="rnd" w14:cmpd="sng" w14:algn="ctr">
                                  <w14:solidFill>
                                    <w14:schemeClr w14:val="tx1"/>
                                  </w14:solidFill>
                                  <w14:prstDash w14:val="solid"/>
                                  <w14:bevel/>
                                </w14:textOutline>
                              </w:rPr>
                              <w:t>встреча 20.02.2023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209.5pt;margin-top:124.5pt;width:219.65pt;height: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" filled="f" stroked="f">
                <v:shadow on="t" color="black" opacity="24903f" origin=",.5" offset="0,.55556mm"/>
                <v:textbox>
                  <w:txbxContent>
                    <w:p w:rsidR="00217A12" w:rsidRPr="000E349E" w:rsidRDefault="00217A12" w:rsidP="00C5647B">
                      <w:pPr>
                        <w:rPr>
                          <w:rFonts w:ascii="Times New Roman" w:hAnsi="Times New Roman" w:cs="Times New Roman"/>
                          <w:i/>
                          <w:sz w:val="20"/>
                          <w14:textOutline w14:w="9525" w14:cap="rnd" w14:cmpd="sng" w14:algn="ctr">
                            <w14:solidFill>
                              <w14:schemeClr w14:val="tx1"/>
                            </w14:solidFill>
                            <w14:prstDash w14:val="solid"/>
                            <w14:bevel/>
                          </w14:textOutline>
                        </w:rPr>
                      </w:pPr>
                      <w:r w:rsidRPr="000E349E">
                        <w:rPr>
                          <w:rFonts w:ascii="Times New Roman" w:hAnsi="Times New Roman" w:cs="Times New Roman"/>
                          <w:i/>
                          <w:sz w:val="20"/>
                          <w:highlight w:val="lightGray"/>
                          <w14:textOutline w14:w="9525" w14:cap="rnd" w14:cmpd="sng" w14:algn="ctr">
                            <w14:solidFill>
                              <w14:schemeClr w14:val="tx1"/>
                            </w14:solidFill>
                            <w14:prstDash w14:val="solid"/>
                            <w14:bevel/>
                          </w14:textOutline>
                        </w:rPr>
                        <w:t xml:space="preserve">Рабочая </w:t>
                      </w:r>
                      <w:r w:rsidRPr="00C5647B">
                        <w:rPr>
                          <w:rFonts w:ascii="Times New Roman" w:hAnsi="Times New Roman" w:cs="Times New Roman"/>
                          <w:i/>
                          <w:sz w:val="20"/>
                          <w:highlight w:val="lightGray"/>
                          <w14:textOutline w14:w="9525" w14:cap="rnd" w14:cmpd="sng" w14:algn="ctr">
                            <w14:solidFill>
                              <w14:schemeClr w14:val="tx1"/>
                            </w14:solidFill>
                            <w14:prstDash w14:val="solid"/>
                            <w14:bevel/>
                          </w14:textOutline>
                        </w:rPr>
                        <w:t>встреча 20.02.2023</w:t>
                      </w:r>
                    </w:p>
                  </w:txbxContent>
                </v:textbox>
              </v:shape>
            </w:pict>
          </mc:Fallback>
        </mc:AlternateContent>
      </w:r>
      <w:r w:rsidRPr="0083128F">
        <w:rPr>
          <w:rFonts w:ascii="Times New Roman" w:hAnsi="Times New Roman" w:cs="Times New Roman"/>
          <w:noProof/>
          <w:sz w:val="28"/>
          <w:szCs w:val="28"/>
          <w:lang w:eastAsia="ru-RU"/>
        </w:rPr>
        <w:drawing>
          <wp:inline distT="0" distB="0" distL="0" distR="0" wp14:anchorId="249FBD07" wp14:editId="1F237FCD">
            <wp:extent cx="2827544" cy="1804946"/>
            <wp:effectExtent l="0" t="0" r="0" b="5080"/>
            <wp:docPr id="231" name="Рисунок 231" descr="C:\Users\Богатов СВ\Desktop\dsc_8555_xny23p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огатов СВ\Desktop\dsc_8555_xny23pn1.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43709" cy="1815265"/>
                    </a:xfrm>
                    <a:prstGeom prst="rect">
                      <a:avLst/>
                    </a:prstGeom>
                    <a:noFill/>
                    <a:ln>
                      <a:noFill/>
                    </a:ln>
                  </pic:spPr>
                </pic:pic>
              </a:graphicData>
            </a:graphic>
          </wp:inline>
        </w:drawing>
      </w:r>
    </w:p>
    <w:p w:rsidR="00BD08F0" w:rsidRPr="0083128F" w:rsidRDefault="00BD08F0" w:rsidP="00BD08F0">
      <w:pPr>
        <w:widowControl w:val="0"/>
        <w:spacing w:after="0"/>
        <w:ind w:firstLine="567"/>
        <w:jc w:val="both"/>
        <w:outlineLvl w:val="0"/>
        <w:rPr>
          <w:rFonts w:ascii="Times New Roman" w:hAnsi="Times New Roman" w:cs="Times New Roman"/>
          <w:sz w:val="28"/>
          <w:szCs w:val="28"/>
        </w:rPr>
      </w:pPr>
      <w:r w:rsidRPr="0083128F">
        <w:rPr>
          <w:rFonts w:ascii="Times New Roman" w:hAnsi="Times New Roman" w:cs="Times New Roman"/>
          <w:sz w:val="28"/>
          <w:szCs w:val="28"/>
        </w:rPr>
        <w:t xml:space="preserve">По поручениям Государственного Совета Чувашской Республики в соответствии со статьей 11 Закона Чувашской </w:t>
      </w:r>
      <w:r w:rsidR="00D36604">
        <w:rPr>
          <w:rFonts w:ascii="Times New Roman" w:hAnsi="Times New Roman" w:cs="Times New Roman"/>
          <w:sz w:val="28"/>
          <w:szCs w:val="28"/>
        </w:rPr>
        <w:t>Р</w:t>
      </w:r>
      <w:r w:rsidRPr="0083128F">
        <w:rPr>
          <w:rFonts w:ascii="Times New Roman" w:hAnsi="Times New Roman" w:cs="Times New Roman"/>
          <w:sz w:val="28"/>
          <w:szCs w:val="28"/>
        </w:rPr>
        <w:t xml:space="preserve">еспублики «О Контрольно-счетной палате» в 2023 году </w:t>
      </w:r>
      <w:r w:rsidR="00667754" w:rsidRPr="0083128F">
        <w:rPr>
          <w:rFonts w:ascii="Times New Roman" w:hAnsi="Times New Roman" w:cs="Times New Roman"/>
          <w:sz w:val="28"/>
          <w:szCs w:val="28"/>
        </w:rPr>
        <w:t>начато</w:t>
      </w:r>
      <w:r w:rsidRPr="0083128F">
        <w:rPr>
          <w:rFonts w:ascii="Times New Roman" w:hAnsi="Times New Roman" w:cs="Times New Roman"/>
          <w:sz w:val="28"/>
          <w:szCs w:val="28"/>
        </w:rPr>
        <w:t xml:space="preserve"> </w:t>
      </w:r>
      <w:r w:rsidR="00667754" w:rsidRPr="0083128F">
        <w:rPr>
          <w:rFonts w:ascii="Times New Roman" w:hAnsi="Times New Roman" w:cs="Times New Roman"/>
          <w:sz w:val="28"/>
          <w:szCs w:val="28"/>
        </w:rPr>
        <w:t>8</w:t>
      </w:r>
      <w:r w:rsidRPr="0083128F">
        <w:rPr>
          <w:rFonts w:ascii="Times New Roman" w:hAnsi="Times New Roman" w:cs="Times New Roman"/>
          <w:sz w:val="28"/>
          <w:szCs w:val="28"/>
        </w:rPr>
        <w:t xml:space="preserve"> контрольных мероприятий. Результаты контрольных мероприятий рассматривались на комитетах Государственного Совета Чувашской Республики с участием представителей исполнительных органов Чувашской Республики и объектов контроля, в ходе совместных обсуждений вырабатывались дополнительные решения по устранению и профилактике нарушений, разрешению обозначенных вопросов в целях повышения эффективности расходования бюджетных средств.</w:t>
      </w:r>
    </w:p>
    <w:p w:rsidR="0007348B" w:rsidRPr="0083128F" w:rsidRDefault="00182068" w:rsidP="00BD08F0">
      <w:pPr>
        <w:widowControl w:val="0"/>
        <w:spacing w:after="0"/>
        <w:ind w:firstLine="567"/>
        <w:jc w:val="both"/>
        <w:outlineLvl w:val="0"/>
        <w:rPr>
          <w:rFonts w:ascii="Times New Roman" w:hAnsi="Times New Roman" w:cs="Times New Roman"/>
          <w:sz w:val="28"/>
          <w:szCs w:val="28"/>
        </w:rPr>
      </w:pPr>
      <w:r w:rsidRPr="0083128F">
        <w:rPr>
          <w:rFonts w:ascii="Times New Roman" w:hAnsi="Times New Roman" w:cs="Times New Roman"/>
          <w:sz w:val="28"/>
          <w:szCs w:val="28"/>
        </w:rPr>
        <w:t xml:space="preserve">В </w:t>
      </w:r>
      <w:r w:rsidR="00BD08F0" w:rsidRPr="0083128F">
        <w:rPr>
          <w:rFonts w:ascii="Times New Roman" w:hAnsi="Times New Roman" w:cs="Times New Roman"/>
          <w:sz w:val="28"/>
          <w:szCs w:val="28"/>
        </w:rPr>
        <w:t xml:space="preserve">течение 2023 года </w:t>
      </w:r>
      <w:r w:rsidRPr="0083128F">
        <w:rPr>
          <w:rFonts w:ascii="Times New Roman" w:hAnsi="Times New Roman" w:cs="Times New Roman"/>
          <w:sz w:val="28"/>
          <w:szCs w:val="28"/>
        </w:rPr>
        <w:t>председатель Контрольно-счетной палаты</w:t>
      </w:r>
      <w:r w:rsidR="005B447B" w:rsidRPr="0083128F">
        <w:rPr>
          <w:rFonts w:ascii="Times New Roman" w:hAnsi="Times New Roman" w:cs="Times New Roman"/>
          <w:sz w:val="28"/>
          <w:szCs w:val="28"/>
        </w:rPr>
        <w:t xml:space="preserve"> </w:t>
      </w:r>
      <w:r w:rsidR="00EA31A0" w:rsidRPr="0083128F">
        <w:rPr>
          <w:rFonts w:ascii="Times New Roman" w:hAnsi="Times New Roman" w:cs="Times New Roman"/>
          <w:sz w:val="28"/>
          <w:szCs w:val="28"/>
        </w:rPr>
        <w:t xml:space="preserve">Светлана Аристова </w:t>
      </w:r>
      <w:r w:rsidR="00BD08F0" w:rsidRPr="0083128F">
        <w:rPr>
          <w:rFonts w:ascii="Times New Roman" w:hAnsi="Times New Roman" w:cs="Times New Roman"/>
          <w:sz w:val="28"/>
          <w:szCs w:val="28"/>
        </w:rPr>
        <w:t>принимал</w:t>
      </w:r>
      <w:r w:rsidR="00CD3447" w:rsidRPr="0083128F">
        <w:rPr>
          <w:rFonts w:ascii="Times New Roman" w:hAnsi="Times New Roman" w:cs="Times New Roman"/>
          <w:sz w:val="28"/>
          <w:szCs w:val="28"/>
        </w:rPr>
        <w:t>а</w:t>
      </w:r>
      <w:r w:rsidR="00BD08F0" w:rsidRPr="0083128F">
        <w:rPr>
          <w:rFonts w:ascii="Times New Roman" w:hAnsi="Times New Roman" w:cs="Times New Roman"/>
          <w:sz w:val="28"/>
          <w:szCs w:val="28"/>
        </w:rPr>
        <w:t xml:space="preserve"> участие в работе сессий Государственного Совета Чувашской Республики</w:t>
      </w:r>
      <w:r w:rsidR="00EA31A0" w:rsidRPr="0083128F">
        <w:rPr>
          <w:rFonts w:ascii="Times New Roman" w:hAnsi="Times New Roman" w:cs="Times New Roman"/>
          <w:sz w:val="28"/>
          <w:szCs w:val="28"/>
        </w:rPr>
        <w:t xml:space="preserve">, </w:t>
      </w:r>
      <w:r w:rsidR="0007348B" w:rsidRPr="0083128F">
        <w:rPr>
          <w:rFonts w:ascii="Times New Roman" w:hAnsi="Times New Roman" w:cs="Times New Roman"/>
          <w:sz w:val="28"/>
          <w:szCs w:val="28"/>
        </w:rPr>
        <w:t xml:space="preserve">заседаний Президиума, </w:t>
      </w:r>
      <w:r w:rsidR="00BD08F0" w:rsidRPr="0083128F">
        <w:rPr>
          <w:rFonts w:ascii="Times New Roman" w:hAnsi="Times New Roman" w:cs="Times New Roman"/>
          <w:sz w:val="28"/>
          <w:szCs w:val="28"/>
        </w:rPr>
        <w:t>комитетов</w:t>
      </w:r>
      <w:r w:rsidR="00EE18CB" w:rsidRPr="0083128F">
        <w:rPr>
          <w:rFonts w:ascii="Times New Roman" w:hAnsi="Times New Roman" w:cs="Times New Roman"/>
          <w:sz w:val="28"/>
          <w:szCs w:val="28"/>
        </w:rPr>
        <w:t xml:space="preserve"> </w:t>
      </w:r>
      <w:r w:rsidR="00BD08F0" w:rsidRPr="0083128F">
        <w:rPr>
          <w:rFonts w:ascii="Times New Roman" w:hAnsi="Times New Roman" w:cs="Times New Roman"/>
          <w:sz w:val="28"/>
          <w:szCs w:val="28"/>
        </w:rPr>
        <w:t>и комиссий Государственного Совета Чувашской Республики</w:t>
      </w:r>
      <w:r w:rsidR="0007348B" w:rsidRPr="0083128F">
        <w:rPr>
          <w:rFonts w:ascii="Times New Roman" w:hAnsi="Times New Roman" w:cs="Times New Roman"/>
          <w:sz w:val="28"/>
          <w:szCs w:val="28"/>
        </w:rPr>
        <w:t>, в том числе по вопросам рассмотрения проектов законов республиканского бюджета Чувашской Республики, ТФОМС Чувашской Республики на очередной финансовый год и плановые периоды.</w:t>
      </w:r>
    </w:p>
    <w:p w:rsidR="00BF79BB" w:rsidRPr="0083128F" w:rsidRDefault="00BF79BB" w:rsidP="00BD08F0">
      <w:pPr>
        <w:widowControl w:val="0"/>
        <w:spacing w:after="0"/>
        <w:ind w:firstLine="567"/>
        <w:jc w:val="both"/>
        <w:outlineLvl w:val="0"/>
        <w:rPr>
          <w:rFonts w:ascii="Times New Roman" w:hAnsi="Times New Roman" w:cs="Times New Roman"/>
          <w:sz w:val="28"/>
          <w:szCs w:val="28"/>
        </w:rPr>
      </w:pPr>
      <w:r w:rsidRPr="0083128F">
        <w:rPr>
          <w:rFonts w:ascii="Times New Roman" w:hAnsi="Times New Roman" w:cs="Times New Roman"/>
          <w:noProof/>
          <w:sz w:val="28"/>
          <w:szCs w:val="28"/>
          <w:lang w:eastAsia="ru-RU"/>
        </w:rPr>
        <w:drawing>
          <wp:inline distT="0" distB="0" distL="0" distR="0" wp14:anchorId="2FEA8F2D" wp14:editId="5483718F">
            <wp:extent cx="2615977" cy="1892410"/>
            <wp:effectExtent l="0" t="0" r="0" b="0"/>
            <wp:docPr id="60" name="Рисунок 60" descr="DSC_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_272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20073" cy="1895373"/>
                    </a:xfrm>
                    <a:prstGeom prst="rect">
                      <a:avLst/>
                    </a:prstGeom>
                    <a:noFill/>
                    <a:ln>
                      <a:noFill/>
                    </a:ln>
                  </pic:spPr>
                </pic:pic>
              </a:graphicData>
            </a:graphic>
          </wp:inline>
        </w:drawing>
      </w:r>
      <w:r w:rsidR="00356535" w:rsidRPr="0083128F">
        <w:rPr>
          <w:rFonts w:ascii="Times New Roman" w:hAnsi="Times New Roman" w:cs="Times New Roman"/>
          <w:noProof/>
          <w:color w:val="002060"/>
          <w:sz w:val="28"/>
          <w:szCs w:val="28"/>
          <w:lang w:eastAsia="ru-RU"/>
        </w:rPr>
        <w:t xml:space="preserve"> </w:t>
      </w:r>
      <w:r w:rsidR="00356535" w:rsidRPr="0083128F">
        <w:rPr>
          <w:rFonts w:ascii="Times New Roman" w:hAnsi="Times New Roman" w:cs="Times New Roman"/>
          <w:noProof/>
          <w:color w:val="002060"/>
          <w:sz w:val="28"/>
          <w:szCs w:val="28"/>
          <w:lang w:eastAsia="ru-RU"/>
        </w:rPr>
        <w:drawing>
          <wp:inline distT="0" distB="0" distL="0" distR="0" wp14:anchorId="51A86E57" wp14:editId="459DCEF4">
            <wp:extent cx="2695492" cy="1892410"/>
            <wp:effectExtent l="0" t="0" r="0" b="0"/>
            <wp:docPr id="78" name="Рисунок 78" descr="V:\Фотографии\7 СОЗЫВ\2023\04 апрель\18.04 Комитет по госстроительству\DSC_2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Фотографии\7 СОЗЫВ\2023\04 апрель\18.04 Комитет по госстроительству\DSC_2866.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95586" cy="1892476"/>
                    </a:xfrm>
                    <a:prstGeom prst="rect">
                      <a:avLst/>
                    </a:prstGeom>
                    <a:noFill/>
                    <a:ln>
                      <a:noFill/>
                    </a:ln>
                  </pic:spPr>
                </pic:pic>
              </a:graphicData>
            </a:graphic>
          </wp:inline>
        </w:drawing>
      </w:r>
    </w:p>
    <w:p w:rsidR="00164168" w:rsidRPr="0083128F" w:rsidRDefault="00164168" w:rsidP="00164168">
      <w:pPr>
        <w:widowControl w:val="0"/>
        <w:spacing w:after="0"/>
        <w:ind w:firstLine="567"/>
        <w:jc w:val="center"/>
        <w:outlineLvl w:val="0"/>
        <w:rPr>
          <w:rFonts w:ascii="Times New Roman" w:hAnsi="Times New Roman" w:cs="Times New Roman"/>
          <w:color w:val="262626"/>
          <w:shd w:val="clear" w:color="auto" w:fill="FFFFFF"/>
        </w:rPr>
      </w:pPr>
    </w:p>
    <w:p w:rsidR="00C02844" w:rsidRPr="0083128F" w:rsidRDefault="00C02844" w:rsidP="00C02844">
      <w:pPr>
        <w:widowControl w:val="0"/>
        <w:spacing w:after="0"/>
        <w:ind w:firstLine="567"/>
        <w:jc w:val="both"/>
        <w:outlineLvl w:val="0"/>
        <w:rPr>
          <w:rFonts w:ascii="Times New Roman" w:hAnsi="Times New Roman" w:cs="Times New Roman"/>
          <w:color w:val="262626"/>
          <w:sz w:val="28"/>
          <w:szCs w:val="28"/>
          <w:shd w:val="clear" w:color="auto" w:fill="FFFFFF"/>
        </w:rPr>
      </w:pPr>
      <w:r w:rsidRPr="0083128F">
        <w:rPr>
          <w:rFonts w:ascii="Times New Roman" w:hAnsi="Times New Roman" w:cs="Times New Roman"/>
          <w:color w:val="262626"/>
          <w:sz w:val="28"/>
          <w:szCs w:val="28"/>
          <w:shd w:val="clear" w:color="auto" w:fill="FFFFFF"/>
        </w:rPr>
        <w:t>Не первый год комитетами Государственного Совета Чувашской Республики проводятся выездные совещания</w:t>
      </w:r>
      <w:r w:rsidR="006327E0" w:rsidRPr="0083128F">
        <w:rPr>
          <w:rFonts w:ascii="Times New Roman" w:hAnsi="Times New Roman" w:cs="Times New Roman"/>
          <w:color w:val="262626"/>
          <w:sz w:val="28"/>
          <w:szCs w:val="28"/>
          <w:shd w:val="clear" w:color="auto" w:fill="FFFFFF"/>
        </w:rPr>
        <w:t xml:space="preserve">, где обсуждаются  вопросы, возникающие при проведении строительства и капитального ремонта общеобразовательных учреждений. </w:t>
      </w:r>
      <w:r w:rsidRPr="0083128F">
        <w:rPr>
          <w:rFonts w:ascii="Times New Roman" w:hAnsi="Times New Roman" w:cs="Times New Roman"/>
          <w:color w:val="262626"/>
          <w:sz w:val="28"/>
          <w:szCs w:val="28"/>
          <w:shd w:val="clear" w:color="auto" w:fill="FFFFFF"/>
        </w:rPr>
        <w:t xml:space="preserve"> </w:t>
      </w:r>
      <w:r w:rsidR="00AE177B" w:rsidRPr="0083128F">
        <w:rPr>
          <w:rFonts w:ascii="Times New Roman" w:hAnsi="Times New Roman" w:cs="Times New Roman"/>
          <w:color w:val="262626"/>
          <w:sz w:val="28"/>
          <w:szCs w:val="28"/>
          <w:shd w:val="clear" w:color="auto" w:fill="FFFFFF"/>
        </w:rPr>
        <w:t>В</w:t>
      </w:r>
      <w:r w:rsidRPr="0083128F">
        <w:rPr>
          <w:rFonts w:ascii="Times New Roman" w:hAnsi="Times New Roman" w:cs="Times New Roman"/>
          <w:color w:val="262626"/>
          <w:sz w:val="28"/>
          <w:szCs w:val="28"/>
          <w:shd w:val="clear" w:color="auto" w:fill="FFFFFF"/>
        </w:rPr>
        <w:t xml:space="preserve"> </w:t>
      </w:r>
      <w:r w:rsidR="00AE177B" w:rsidRPr="0083128F">
        <w:rPr>
          <w:rFonts w:ascii="Times New Roman" w:hAnsi="Times New Roman" w:cs="Times New Roman"/>
          <w:color w:val="262626"/>
          <w:sz w:val="28"/>
          <w:szCs w:val="28"/>
          <w:shd w:val="clear" w:color="auto" w:fill="FFFFFF"/>
        </w:rPr>
        <w:t xml:space="preserve">таких мероприятиях </w:t>
      </w:r>
      <w:r w:rsidRPr="0083128F">
        <w:rPr>
          <w:rFonts w:ascii="Times New Roman" w:hAnsi="Times New Roman" w:cs="Times New Roman"/>
          <w:color w:val="262626"/>
          <w:sz w:val="28"/>
          <w:szCs w:val="28"/>
          <w:shd w:val="clear" w:color="auto" w:fill="FFFFFF"/>
        </w:rPr>
        <w:t>также принимают участие председатель Контрольно-счетной палаты и заместители.</w:t>
      </w:r>
    </w:p>
    <w:p w:rsidR="005E2486" w:rsidRPr="0083128F" w:rsidRDefault="005E2486" w:rsidP="00C02844">
      <w:pPr>
        <w:widowControl w:val="0"/>
        <w:spacing w:after="0"/>
        <w:ind w:firstLine="567"/>
        <w:jc w:val="both"/>
        <w:outlineLvl w:val="0"/>
        <w:rPr>
          <w:rFonts w:ascii="Times New Roman" w:hAnsi="Times New Roman" w:cs="Times New Roman"/>
          <w:color w:val="262626"/>
          <w:sz w:val="28"/>
          <w:szCs w:val="28"/>
          <w:shd w:val="clear" w:color="auto" w:fill="FFFFFF"/>
        </w:rPr>
      </w:pPr>
    </w:p>
    <w:p w:rsidR="00356535" w:rsidRPr="0083128F" w:rsidRDefault="00164168" w:rsidP="00C02844">
      <w:pPr>
        <w:widowControl w:val="0"/>
        <w:spacing w:after="0"/>
        <w:ind w:firstLine="567"/>
        <w:jc w:val="both"/>
        <w:outlineLvl w:val="0"/>
        <w:rPr>
          <w:rFonts w:ascii="Times New Roman" w:hAnsi="Times New Roman" w:cs="Times New Roman"/>
          <w:sz w:val="28"/>
          <w:szCs w:val="28"/>
        </w:rPr>
      </w:pPr>
      <w:r w:rsidRPr="0083128F">
        <w:rPr>
          <w:rFonts w:ascii="Times New Roman" w:hAnsi="Times New Roman" w:cs="Times New Roman"/>
          <w:color w:val="262626"/>
          <w:sz w:val="28"/>
          <w:szCs w:val="28"/>
          <w:shd w:val="clear" w:color="auto" w:fill="FFFFFF"/>
        </w:rPr>
        <w:t xml:space="preserve"> </w:t>
      </w:r>
      <w:r w:rsidR="00356535" w:rsidRPr="0083128F">
        <w:rPr>
          <w:rFonts w:ascii="Times New Roman" w:hAnsi="Times New Roman" w:cs="Times New Roman"/>
          <w:noProof/>
          <w:sz w:val="28"/>
          <w:szCs w:val="28"/>
          <w:lang w:eastAsia="ru-RU"/>
        </w:rPr>
        <w:drawing>
          <wp:inline distT="0" distB="0" distL="0" distR="0" wp14:anchorId="52194E31" wp14:editId="2FD988B1">
            <wp:extent cx="2591588" cy="2059388"/>
            <wp:effectExtent l="0" t="0" r="0" b="0"/>
            <wp:docPr id="90" name="Рисунок 90" descr="C:\Users\Богатов СВ\Desktop\ФОТОдля ОТЧЕТА\IMG-20240209-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Богатов СВ\Desktop\ФОТОдля ОТЧЕТА\IMG-20240209-WA000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88840" cy="2057204"/>
                    </a:xfrm>
                    <a:prstGeom prst="rect">
                      <a:avLst/>
                    </a:prstGeom>
                    <a:noFill/>
                    <a:ln>
                      <a:noFill/>
                    </a:ln>
                  </pic:spPr>
                </pic:pic>
              </a:graphicData>
            </a:graphic>
          </wp:inline>
        </w:drawing>
      </w:r>
      <w:r w:rsidR="00D41FD3" w:rsidRPr="0083128F">
        <w:rPr>
          <w:noProof/>
          <w:lang w:eastAsia="ru-RU"/>
        </w:rPr>
        <w:t xml:space="preserve"> </w:t>
      </w:r>
      <w:r w:rsidR="00D41FD3" w:rsidRPr="0083128F">
        <w:rPr>
          <w:noProof/>
          <w:lang w:eastAsia="ru-RU"/>
        </w:rPr>
        <w:drawing>
          <wp:inline distT="0" distB="0" distL="0" distR="0" wp14:anchorId="475DAE70" wp14:editId="6FF9EB1B">
            <wp:extent cx="2898328" cy="2051436"/>
            <wp:effectExtent l="0" t="0" r="0" b="6350"/>
            <wp:docPr id="12" name="Рисунок 12" descr="https://fs.cap.ru/file/MOyPwuSUH2CpQGpmrDzIXw0yQGaaYyM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cap.ru/file/MOyPwuSUH2CpQGpmrDzIXw0yQGaaYyM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08354" cy="2058533"/>
                    </a:xfrm>
                    <a:prstGeom prst="rect">
                      <a:avLst/>
                    </a:prstGeom>
                    <a:noFill/>
                    <a:ln>
                      <a:noFill/>
                    </a:ln>
                  </pic:spPr>
                </pic:pic>
              </a:graphicData>
            </a:graphic>
          </wp:inline>
        </w:drawing>
      </w:r>
    </w:p>
    <w:p w:rsidR="00164168" w:rsidRPr="0083128F" w:rsidRDefault="00164168" w:rsidP="00164168">
      <w:pPr>
        <w:shd w:val="clear" w:color="auto" w:fill="FFFFFF"/>
        <w:spacing w:after="0"/>
        <w:ind w:firstLine="567"/>
        <w:jc w:val="both"/>
        <w:rPr>
          <w:rFonts w:ascii="Times New Roman" w:eastAsia="Times New Roman" w:hAnsi="Times New Roman" w:cs="Times New Roman"/>
          <w:sz w:val="28"/>
          <w:szCs w:val="28"/>
          <w:lang w:eastAsia="ru-RU"/>
        </w:rPr>
      </w:pPr>
    </w:p>
    <w:p w:rsidR="00164168" w:rsidRPr="0083128F" w:rsidRDefault="00164168" w:rsidP="00164168">
      <w:pPr>
        <w:shd w:val="clear" w:color="auto" w:fill="FFFFFF"/>
        <w:spacing w:after="0"/>
        <w:ind w:firstLine="567"/>
        <w:jc w:val="both"/>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12 сентября 2023 года председатель Контрольно-счетной палаты Чувашской Республики Светлана Аристова приняла участие в выездном заседании комиссии Совета представительных органов муниципальных образований Чувашской Республики при Государственном Совете Чувашской Республики Комитета по экономической политике, бюджету, финансам и налогам. Одним из вопросов повестки заседания являлся вопрос о взаимодействии исполнительных органов Чувашской Республики и органов местного самоуправления в Чувашской Республике в части реализации отдельных полномочий, переданных на основании заключенных соглашений.</w:t>
      </w:r>
    </w:p>
    <w:p w:rsidR="00164168" w:rsidRPr="0083128F" w:rsidRDefault="00164168" w:rsidP="005E2486">
      <w:pPr>
        <w:shd w:val="clear" w:color="auto" w:fill="FFFFFF"/>
        <w:spacing w:after="360" w:line="240" w:lineRule="auto"/>
        <w:jc w:val="center"/>
        <w:rPr>
          <w:rFonts w:eastAsia="Times New Roman" w:cs="Times New Roman"/>
          <w:sz w:val="24"/>
          <w:szCs w:val="24"/>
          <w:lang w:eastAsia="ru-RU"/>
        </w:rPr>
      </w:pPr>
      <w:r w:rsidRPr="0083128F">
        <w:rPr>
          <w:noProof/>
          <w:lang w:eastAsia="ru-RU"/>
        </w:rPr>
        <w:drawing>
          <wp:inline distT="0" distB="0" distL="0" distR="0" wp14:anchorId="61BD64A4" wp14:editId="39CACEC1">
            <wp:extent cx="2729959" cy="1820849"/>
            <wp:effectExtent l="0" t="0" r="0" b="8255"/>
            <wp:docPr id="288" name="Рисунок 288" descr="https://fs.cap.ru/file/kgqC8bJFGZKjxT5MzRIGwtMrzrUxjbq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fs.cap.ru/file/kgqC8bJFGZKjxT5MzRIGwtMrzrUxjbq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31641" cy="1821971"/>
                    </a:xfrm>
                    <a:prstGeom prst="rect">
                      <a:avLst/>
                    </a:prstGeom>
                    <a:noFill/>
                    <a:ln>
                      <a:noFill/>
                    </a:ln>
                  </pic:spPr>
                </pic:pic>
              </a:graphicData>
            </a:graphic>
          </wp:inline>
        </w:drawing>
      </w:r>
    </w:p>
    <w:p w:rsidR="00780FCE" w:rsidRPr="0083128F" w:rsidRDefault="000B2BF8" w:rsidP="000B2BF8">
      <w:pPr>
        <w:shd w:val="clear" w:color="auto" w:fill="FFFFFF"/>
        <w:spacing w:after="360" w:line="240" w:lineRule="auto"/>
        <w:ind w:firstLine="567"/>
        <w:jc w:val="both"/>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В ходе выездн</w:t>
      </w:r>
      <w:r w:rsidR="007E32C0" w:rsidRPr="0083128F">
        <w:rPr>
          <w:rFonts w:ascii="Times New Roman" w:eastAsia="Times New Roman" w:hAnsi="Times New Roman" w:cs="Times New Roman"/>
          <w:sz w:val="28"/>
          <w:szCs w:val="28"/>
          <w:lang w:eastAsia="ru-RU"/>
        </w:rPr>
        <w:t>ых</w:t>
      </w:r>
      <w:r w:rsidRPr="0083128F">
        <w:rPr>
          <w:rFonts w:ascii="Times New Roman" w:eastAsia="Times New Roman" w:hAnsi="Times New Roman" w:cs="Times New Roman"/>
          <w:sz w:val="28"/>
          <w:szCs w:val="28"/>
          <w:lang w:eastAsia="ru-RU"/>
        </w:rPr>
        <w:t xml:space="preserve"> мероприяти</w:t>
      </w:r>
      <w:r w:rsidR="007E32C0" w:rsidRPr="0083128F">
        <w:rPr>
          <w:rFonts w:ascii="Times New Roman" w:eastAsia="Times New Roman" w:hAnsi="Times New Roman" w:cs="Times New Roman"/>
          <w:sz w:val="28"/>
          <w:szCs w:val="28"/>
          <w:lang w:eastAsia="ru-RU"/>
        </w:rPr>
        <w:t>й</w:t>
      </w:r>
      <w:r w:rsidRPr="0083128F">
        <w:rPr>
          <w:rFonts w:ascii="Times New Roman" w:eastAsia="Times New Roman" w:hAnsi="Times New Roman" w:cs="Times New Roman"/>
          <w:sz w:val="28"/>
          <w:szCs w:val="28"/>
          <w:lang w:eastAsia="ru-RU"/>
        </w:rPr>
        <w:t xml:space="preserve"> председатель Контрольно-счетной палаты проинформировала </w:t>
      </w:r>
      <w:r w:rsidR="00BD5704" w:rsidRPr="0083128F">
        <w:rPr>
          <w:rFonts w:ascii="Times New Roman" w:eastAsia="Times New Roman" w:hAnsi="Times New Roman" w:cs="Times New Roman"/>
          <w:sz w:val="28"/>
          <w:szCs w:val="28"/>
          <w:lang w:eastAsia="ru-RU"/>
        </w:rPr>
        <w:t xml:space="preserve">депутатов </w:t>
      </w:r>
      <w:r w:rsidRPr="0083128F">
        <w:rPr>
          <w:rFonts w:ascii="Times New Roman" w:eastAsia="Times New Roman" w:hAnsi="Times New Roman" w:cs="Times New Roman"/>
          <w:sz w:val="28"/>
          <w:szCs w:val="28"/>
          <w:lang w:eastAsia="ru-RU"/>
        </w:rPr>
        <w:t xml:space="preserve">о результатах </w:t>
      </w:r>
      <w:r w:rsidR="007E32C0" w:rsidRPr="0083128F">
        <w:rPr>
          <w:rFonts w:ascii="Times New Roman" w:eastAsia="Times New Roman" w:hAnsi="Times New Roman" w:cs="Times New Roman"/>
          <w:sz w:val="28"/>
          <w:szCs w:val="28"/>
          <w:lang w:eastAsia="ru-RU"/>
        </w:rPr>
        <w:t>контрольных и экспертно-аналитических мероприятий</w:t>
      </w:r>
      <w:r w:rsidRPr="0083128F">
        <w:rPr>
          <w:rFonts w:ascii="Times New Roman" w:eastAsia="Times New Roman" w:hAnsi="Times New Roman" w:cs="Times New Roman"/>
          <w:sz w:val="28"/>
          <w:szCs w:val="28"/>
          <w:lang w:eastAsia="ru-RU"/>
        </w:rPr>
        <w:t xml:space="preserve"> </w:t>
      </w:r>
      <w:r w:rsidR="007E32C0" w:rsidRPr="0083128F">
        <w:rPr>
          <w:rFonts w:ascii="Times New Roman" w:eastAsia="Times New Roman" w:hAnsi="Times New Roman" w:cs="Times New Roman"/>
          <w:sz w:val="28"/>
          <w:szCs w:val="28"/>
          <w:lang w:eastAsia="ru-RU"/>
        </w:rPr>
        <w:t xml:space="preserve">по вышеуказанным </w:t>
      </w:r>
      <w:r w:rsidRPr="0083128F">
        <w:rPr>
          <w:rFonts w:ascii="Times New Roman" w:eastAsia="Times New Roman" w:hAnsi="Times New Roman" w:cs="Times New Roman"/>
          <w:sz w:val="28"/>
          <w:szCs w:val="28"/>
          <w:lang w:eastAsia="ru-RU"/>
        </w:rPr>
        <w:t>вопроса</w:t>
      </w:r>
      <w:r w:rsidR="007E32C0" w:rsidRPr="0083128F">
        <w:rPr>
          <w:rFonts w:ascii="Times New Roman" w:eastAsia="Times New Roman" w:hAnsi="Times New Roman" w:cs="Times New Roman"/>
          <w:sz w:val="28"/>
          <w:szCs w:val="28"/>
          <w:lang w:eastAsia="ru-RU"/>
        </w:rPr>
        <w:t>м</w:t>
      </w:r>
      <w:r w:rsidRPr="0083128F">
        <w:rPr>
          <w:rFonts w:ascii="Times New Roman" w:eastAsia="Times New Roman" w:hAnsi="Times New Roman" w:cs="Times New Roman"/>
          <w:sz w:val="28"/>
          <w:szCs w:val="28"/>
          <w:lang w:eastAsia="ru-RU"/>
        </w:rPr>
        <w:t>.</w:t>
      </w:r>
    </w:p>
    <w:p w:rsidR="00780FCE" w:rsidRPr="0083128F" w:rsidRDefault="00780FCE" w:rsidP="005E2486">
      <w:pPr>
        <w:shd w:val="clear" w:color="auto" w:fill="FFFFFF"/>
        <w:spacing w:after="360" w:line="240" w:lineRule="auto"/>
        <w:jc w:val="center"/>
        <w:rPr>
          <w:rFonts w:eastAsia="Times New Roman" w:cs="Times New Roman"/>
          <w:sz w:val="24"/>
          <w:szCs w:val="24"/>
          <w:lang w:eastAsia="ru-RU"/>
        </w:rPr>
      </w:pPr>
    </w:p>
    <w:p w:rsidR="007D6D11" w:rsidRPr="0083128F" w:rsidRDefault="00254186" w:rsidP="007D6D11">
      <w:pPr>
        <w:widowControl w:val="0"/>
        <w:spacing w:after="0"/>
        <w:ind w:right="57" w:firstLine="567"/>
        <w:jc w:val="both"/>
        <w:outlineLvl w:val="0"/>
        <w:rPr>
          <w:rFonts w:ascii="Times New Roman" w:hAnsi="Times New Roman" w:cs="Times New Roman"/>
          <w:noProof/>
          <w:sz w:val="28"/>
          <w:szCs w:val="28"/>
          <w:lang w:eastAsia="ru-RU"/>
        </w:rPr>
      </w:pPr>
      <w:r w:rsidRPr="0083128F">
        <w:rPr>
          <w:noProof/>
          <w:lang w:eastAsia="ru-RU"/>
        </w:rPr>
        <w:lastRenderedPageBreak/>
        <w:drawing>
          <wp:anchor distT="0" distB="0" distL="114300" distR="114300" simplePos="0" relativeHeight="251695104" behindDoc="1" locked="0" layoutInCell="1" allowOverlap="1" wp14:anchorId="67160669" wp14:editId="5300D691">
            <wp:simplePos x="0" y="0"/>
            <wp:positionH relativeFrom="column">
              <wp:posOffset>3201670</wp:posOffset>
            </wp:positionH>
            <wp:positionV relativeFrom="paragraph">
              <wp:posOffset>1178560</wp:posOffset>
            </wp:positionV>
            <wp:extent cx="2679065" cy="2098675"/>
            <wp:effectExtent l="0" t="0" r="6985" b="0"/>
            <wp:wrapTight wrapText="bothSides">
              <wp:wrapPolygon edited="0">
                <wp:start x="0" y="0"/>
                <wp:lineTo x="0" y="21371"/>
                <wp:lineTo x="21503" y="21371"/>
                <wp:lineTo x="21503" y="0"/>
                <wp:lineTo x="0" y="0"/>
              </wp:wrapPolygon>
            </wp:wrapTight>
            <wp:docPr id="289" name="Рисунок 289" descr="C:\Users\Богатов СВ\AppData\Local\Microsoft\Windows\INetCache\Content.Word\IMG-20240209-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Богатов СВ\AppData\Local\Microsoft\Windows\INetCache\Content.Word\IMG-20240209-WA0008.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679065" cy="209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7D6D11" w:rsidRPr="0083128F">
        <w:rPr>
          <w:rFonts w:ascii="Times New Roman" w:hAnsi="Times New Roman" w:cs="Times New Roman"/>
          <w:sz w:val="28"/>
          <w:szCs w:val="28"/>
        </w:rPr>
        <w:t>В отчетном периоде председатель Контрольно-счетной палаты Светлана Аристова принимала участие на расширенных заседаниях комитетов Совета Федерации в рамках Дней Чувашии, которые проходили с 19 по 21 июня 2023 года в г. Москве. На заседании обсуждался ряд важных для Чувашской Республики вопросов.</w:t>
      </w:r>
      <w:r w:rsidR="007D6D11" w:rsidRPr="0083128F">
        <w:rPr>
          <w:rFonts w:ascii="Times New Roman" w:hAnsi="Times New Roman" w:cs="Times New Roman"/>
          <w:noProof/>
          <w:sz w:val="28"/>
          <w:szCs w:val="28"/>
          <w:lang w:eastAsia="ru-RU"/>
        </w:rPr>
        <w:t xml:space="preserve"> </w:t>
      </w:r>
    </w:p>
    <w:p w:rsidR="001C6DB9" w:rsidRPr="0083128F" w:rsidRDefault="00254186" w:rsidP="0040577B">
      <w:pPr>
        <w:widowControl w:val="0"/>
        <w:spacing w:after="0"/>
        <w:ind w:right="57"/>
        <w:jc w:val="center"/>
        <w:outlineLvl w:val="0"/>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F9E6EE2" wp14:editId="3C10AEFD">
            <wp:extent cx="2806810" cy="2099144"/>
            <wp:effectExtent l="0" t="0" r="0" b="0"/>
            <wp:docPr id="290" name="Рисунок 290" descr="C:\Users\Богатов СВ\Desktop\ФОТОдля ОТЧЕТА\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огатов СВ\Desktop\ФОТОдля ОТЧЕТА\1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06810" cy="2099144"/>
                    </a:xfrm>
                    <a:prstGeom prst="rect">
                      <a:avLst/>
                    </a:prstGeom>
                    <a:noFill/>
                    <a:ln>
                      <a:noFill/>
                    </a:ln>
                  </pic:spPr>
                </pic:pic>
              </a:graphicData>
            </a:graphic>
          </wp:inline>
        </w:drawing>
      </w:r>
    </w:p>
    <w:p w:rsidR="002F12F0" w:rsidRPr="0083128F" w:rsidRDefault="002F12F0" w:rsidP="008433F6">
      <w:pPr>
        <w:spacing w:after="0"/>
        <w:ind w:firstLine="567"/>
        <w:jc w:val="both"/>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8 декабря 2023 года в г. Чебоксары состоялось пленарное заседание Ассоциации законодательных органов государственной власти субъектов Российской Федерации Приволжского федерального округа. Контрольно-счетную палату на заседании Ассоциации законодательных органов государственной власти субъектов ПФО представляет председатель Светлана Аристова.</w:t>
      </w:r>
    </w:p>
    <w:p w:rsidR="00D00BE4" w:rsidRPr="0083128F" w:rsidRDefault="00D00BE4" w:rsidP="00D00BE4">
      <w:pPr>
        <w:spacing w:after="0"/>
        <w:ind w:firstLine="567"/>
        <w:jc w:val="both"/>
        <w:rPr>
          <w:rFonts w:ascii="Times New Roman" w:hAnsi="Times New Roman" w:cs="Times New Roman"/>
          <w:color w:val="000000"/>
          <w:sz w:val="28"/>
          <w:szCs w:val="28"/>
        </w:rPr>
      </w:pPr>
      <w:r w:rsidRPr="0083128F">
        <w:rPr>
          <w:rFonts w:ascii="Times New Roman" w:hAnsi="Times New Roman" w:cs="Times New Roman"/>
          <w:bCs/>
          <w:sz w:val="28"/>
          <w:szCs w:val="28"/>
        </w:rPr>
        <w:t xml:space="preserve">Также заместитель </w:t>
      </w:r>
      <w:r w:rsidRPr="0083128F">
        <w:rPr>
          <w:rFonts w:ascii="Times New Roman" w:hAnsi="Times New Roman" w:cs="Times New Roman"/>
          <w:sz w:val="28"/>
          <w:szCs w:val="28"/>
        </w:rPr>
        <w:t xml:space="preserve">председателя Елена Яковлева совместно с депутатами Государственного Собрания Чувашской Республики </w:t>
      </w:r>
      <w:r w:rsidRPr="0083128F">
        <w:rPr>
          <w:rFonts w:ascii="Times New Roman" w:hAnsi="Times New Roman" w:cs="Times New Roman"/>
          <w:color w:val="000000"/>
          <w:sz w:val="28"/>
          <w:szCs w:val="28"/>
        </w:rPr>
        <w:t>в рамках рабочего визита в Нижний Новгород посетили Законодательное Собрание Нижегородской области и нижегородский аналитический центр.</w:t>
      </w:r>
    </w:p>
    <w:p w:rsidR="00D00BE4" w:rsidRPr="0083128F" w:rsidRDefault="00D00BE4" w:rsidP="00D00BE4">
      <w:pPr>
        <w:spacing w:after="0"/>
        <w:ind w:firstLine="567"/>
        <w:jc w:val="center"/>
        <w:rPr>
          <w:rFonts w:ascii="Times New Roman" w:eastAsia="Times New Roman" w:hAnsi="Times New Roman" w:cs="Times New Roman"/>
          <w:sz w:val="28"/>
          <w:szCs w:val="28"/>
          <w:lang w:eastAsia="ru-RU"/>
        </w:rPr>
      </w:pPr>
      <w:r w:rsidRPr="0083128F">
        <w:rPr>
          <w:rFonts w:ascii="Times New Roman" w:hAnsi="Times New Roman" w:cs="Times New Roman"/>
          <w:bCs/>
          <w:noProof/>
          <w:sz w:val="28"/>
          <w:szCs w:val="28"/>
          <w:lang w:eastAsia="ru-RU"/>
        </w:rPr>
        <w:drawing>
          <wp:inline distT="0" distB="0" distL="0" distR="0" wp14:anchorId="3CF01E69" wp14:editId="62CB7730">
            <wp:extent cx="3469104" cy="1987826"/>
            <wp:effectExtent l="0" t="0" r="0" b="0"/>
            <wp:docPr id="293" name="Рисунок 293" descr="V:\Фотографии\7 СОЗЫВ\2023\03 март\02.03 Визит делегации ГСЧР в ЗСНО\DSC_7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V:\Фотографии\7 СОЗЫВ\2023\03 март\02.03 Визит делегации ГСЧР в ЗСНО\DSC_7130.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6367"/>
                    <a:stretch/>
                  </pic:blipFill>
                  <pic:spPr bwMode="auto">
                    <a:xfrm>
                      <a:off x="0" y="0"/>
                      <a:ext cx="3474800" cy="1991090"/>
                    </a:xfrm>
                    <a:prstGeom prst="rect">
                      <a:avLst/>
                    </a:prstGeom>
                    <a:noFill/>
                    <a:ln>
                      <a:noFill/>
                    </a:ln>
                    <a:extLst>
                      <a:ext uri="{53640926-AAD7-44D8-BBD7-CCE9431645EC}">
                        <a14:shadowObscured xmlns:a14="http://schemas.microsoft.com/office/drawing/2010/main"/>
                      </a:ext>
                    </a:extLst>
                  </pic:spPr>
                </pic:pic>
              </a:graphicData>
            </a:graphic>
          </wp:inline>
        </w:drawing>
      </w:r>
    </w:p>
    <w:p w:rsidR="008F3B73" w:rsidRPr="0083128F" w:rsidRDefault="008F3B73" w:rsidP="008433F6">
      <w:pPr>
        <w:spacing w:after="0"/>
        <w:ind w:firstLine="567"/>
        <w:jc w:val="both"/>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 xml:space="preserve">В течение 2023 года на комитетах Государственного Совета Чувашской Республики рассмотрено 6 отчетов по результатам контрольных мероприятий, </w:t>
      </w:r>
      <w:r w:rsidR="00D00BE4" w:rsidRPr="0083128F">
        <w:rPr>
          <w:rFonts w:ascii="Times New Roman" w:eastAsia="Times New Roman" w:hAnsi="Times New Roman" w:cs="Times New Roman"/>
          <w:sz w:val="28"/>
          <w:szCs w:val="28"/>
          <w:lang w:eastAsia="ru-RU"/>
        </w:rPr>
        <w:t>проведенных по поручению.</w:t>
      </w:r>
    </w:p>
    <w:p w:rsidR="00DE752D" w:rsidRPr="0083128F" w:rsidRDefault="00FE46B6" w:rsidP="00D00BE4">
      <w:pPr>
        <w:spacing w:after="0"/>
        <w:ind w:firstLine="567"/>
        <w:jc w:val="both"/>
        <w:rPr>
          <w:rFonts w:ascii="Times New Roman" w:hAnsi="Times New Roman" w:cs="Times New Roman"/>
          <w:bCs/>
          <w:sz w:val="28"/>
          <w:szCs w:val="28"/>
        </w:rPr>
      </w:pPr>
      <w:r w:rsidRPr="0083128F">
        <w:rPr>
          <w:rFonts w:ascii="Times New Roman" w:hAnsi="Times New Roman" w:cs="Times New Roman"/>
          <w:sz w:val="28"/>
          <w:szCs w:val="28"/>
        </w:rPr>
        <w:t>З</w:t>
      </w:r>
      <w:r w:rsidR="00CD3447" w:rsidRPr="0083128F">
        <w:rPr>
          <w:rFonts w:ascii="Times New Roman" w:hAnsi="Times New Roman" w:cs="Times New Roman"/>
          <w:sz w:val="28"/>
          <w:szCs w:val="28"/>
        </w:rPr>
        <w:t>аместител</w:t>
      </w:r>
      <w:r w:rsidRPr="0083128F">
        <w:rPr>
          <w:rFonts w:ascii="Times New Roman" w:hAnsi="Times New Roman" w:cs="Times New Roman"/>
          <w:sz w:val="28"/>
          <w:szCs w:val="28"/>
        </w:rPr>
        <w:t>ь</w:t>
      </w:r>
      <w:r w:rsidR="00CD3447" w:rsidRPr="0083128F">
        <w:rPr>
          <w:rFonts w:ascii="Times New Roman" w:hAnsi="Times New Roman" w:cs="Times New Roman"/>
          <w:sz w:val="28"/>
          <w:szCs w:val="28"/>
        </w:rPr>
        <w:t xml:space="preserve"> председателя</w:t>
      </w:r>
      <w:r w:rsidRPr="0083128F">
        <w:rPr>
          <w:rFonts w:ascii="Times New Roman" w:hAnsi="Times New Roman" w:cs="Times New Roman"/>
          <w:sz w:val="28"/>
          <w:szCs w:val="28"/>
        </w:rPr>
        <w:t xml:space="preserve"> Елена Яковлева</w:t>
      </w:r>
      <w:r w:rsidR="00A8584E" w:rsidRPr="0083128F">
        <w:rPr>
          <w:rFonts w:ascii="Times New Roman" w:hAnsi="Times New Roman" w:cs="Times New Roman"/>
          <w:sz w:val="28"/>
          <w:szCs w:val="28"/>
        </w:rPr>
        <w:t xml:space="preserve"> </w:t>
      </w:r>
      <w:r w:rsidR="00604367" w:rsidRPr="0083128F">
        <w:rPr>
          <w:rFonts w:ascii="Times New Roman" w:hAnsi="Times New Roman" w:cs="Times New Roman"/>
          <w:sz w:val="28"/>
          <w:szCs w:val="28"/>
        </w:rPr>
        <w:t>принимал</w:t>
      </w:r>
      <w:r w:rsidR="00C32EF9" w:rsidRPr="0083128F">
        <w:rPr>
          <w:rFonts w:ascii="Times New Roman" w:hAnsi="Times New Roman" w:cs="Times New Roman"/>
          <w:sz w:val="28"/>
          <w:szCs w:val="28"/>
        </w:rPr>
        <w:t>а</w:t>
      </w:r>
      <w:r w:rsidR="00604367" w:rsidRPr="0083128F">
        <w:rPr>
          <w:rFonts w:ascii="Times New Roman" w:hAnsi="Times New Roman" w:cs="Times New Roman"/>
          <w:sz w:val="28"/>
          <w:szCs w:val="28"/>
        </w:rPr>
        <w:t xml:space="preserve"> участие в заседании комитетов </w:t>
      </w:r>
      <w:r w:rsidR="00116FF0" w:rsidRPr="0083128F">
        <w:rPr>
          <w:rFonts w:ascii="Times New Roman" w:hAnsi="Times New Roman" w:cs="Times New Roman"/>
          <w:sz w:val="28"/>
          <w:szCs w:val="28"/>
        </w:rPr>
        <w:t xml:space="preserve">Государственного Совета Чувашской Республики </w:t>
      </w:r>
      <w:r w:rsidR="00604367" w:rsidRPr="0083128F">
        <w:rPr>
          <w:rFonts w:ascii="Times New Roman" w:hAnsi="Times New Roman" w:cs="Times New Roman"/>
          <w:sz w:val="28"/>
          <w:szCs w:val="28"/>
        </w:rPr>
        <w:t>по государственному строительству и местному самоуправлению</w:t>
      </w:r>
      <w:r w:rsidR="004C6EAE" w:rsidRPr="0083128F">
        <w:rPr>
          <w:rFonts w:ascii="Times New Roman" w:hAnsi="Times New Roman" w:cs="Times New Roman"/>
          <w:sz w:val="28"/>
          <w:szCs w:val="28"/>
        </w:rPr>
        <w:t xml:space="preserve"> и по </w:t>
      </w:r>
      <w:r w:rsidR="004C6EAE" w:rsidRPr="0083128F">
        <w:rPr>
          <w:rFonts w:ascii="Times New Roman" w:hAnsi="Times New Roman" w:cs="Times New Roman"/>
          <w:sz w:val="28"/>
          <w:szCs w:val="28"/>
        </w:rPr>
        <w:lastRenderedPageBreak/>
        <w:t>социальной политике, национальным вопросам</w:t>
      </w:r>
      <w:r w:rsidR="00604367" w:rsidRPr="0083128F">
        <w:rPr>
          <w:rFonts w:ascii="Times New Roman" w:hAnsi="Times New Roman" w:cs="Times New Roman"/>
          <w:sz w:val="28"/>
          <w:szCs w:val="28"/>
        </w:rPr>
        <w:t xml:space="preserve">, а также </w:t>
      </w:r>
      <w:r w:rsidR="00CE163C" w:rsidRPr="0083128F">
        <w:rPr>
          <w:rFonts w:ascii="Times New Roman" w:hAnsi="Times New Roman" w:cs="Times New Roman"/>
          <w:sz w:val="28"/>
          <w:szCs w:val="28"/>
        </w:rPr>
        <w:t>по аграрным вопросам, природопользованию и экологии, на которых выступил</w:t>
      </w:r>
      <w:r w:rsidR="00033B5E" w:rsidRPr="0083128F">
        <w:rPr>
          <w:rFonts w:ascii="Times New Roman" w:hAnsi="Times New Roman" w:cs="Times New Roman"/>
          <w:sz w:val="28"/>
          <w:szCs w:val="28"/>
        </w:rPr>
        <w:t>а</w:t>
      </w:r>
      <w:r w:rsidR="00CE163C" w:rsidRPr="0083128F">
        <w:rPr>
          <w:rFonts w:ascii="Times New Roman" w:hAnsi="Times New Roman" w:cs="Times New Roman"/>
          <w:sz w:val="28"/>
          <w:szCs w:val="28"/>
        </w:rPr>
        <w:t xml:space="preserve"> с докладами по итогам проведенных по поручени</w:t>
      </w:r>
      <w:r w:rsidR="00C32EF9" w:rsidRPr="0083128F">
        <w:rPr>
          <w:rFonts w:ascii="Times New Roman" w:hAnsi="Times New Roman" w:cs="Times New Roman"/>
          <w:sz w:val="28"/>
          <w:szCs w:val="28"/>
        </w:rPr>
        <w:t>ю</w:t>
      </w:r>
      <w:r w:rsidR="00CE163C" w:rsidRPr="0083128F">
        <w:rPr>
          <w:rFonts w:ascii="Times New Roman" w:hAnsi="Times New Roman" w:cs="Times New Roman"/>
          <w:sz w:val="28"/>
          <w:szCs w:val="28"/>
        </w:rPr>
        <w:t xml:space="preserve"> </w:t>
      </w:r>
      <w:r w:rsidR="0056352A" w:rsidRPr="0083128F">
        <w:rPr>
          <w:rFonts w:ascii="Times New Roman" w:hAnsi="Times New Roman" w:cs="Times New Roman"/>
          <w:sz w:val="28"/>
          <w:szCs w:val="28"/>
        </w:rPr>
        <w:t>Парламента</w:t>
      </w:r>
      <w:r w:rsidR="00CE163C" w:rsidRPr="0083128F">
        <w:rPr>
          <w:rFonts w:ascii="Times New Roman" w:hAnsi="Times New Roman" w:cs="Times New Roman"/>
          <w:sz w:val="28"/>
          <w:szCs w:val="28"/>
        </w:rPr>
        <w:t xml:space="preserve"> </w:t>
      </w:r>
      <w:r w:rsidR="0056352A" w:rsidRPr="0083128F">
        <w:rPr>
          <w:rFonts w:ascii="Times New Roman" w:hAnsi="Times New Roman" w:cs="Times New Roman"/>
          <w:sz w:val="28"/>
          <w:szCs w:val="28"/>
        </w:rPr>
        <w:t>р</w:t>
      </w:r>
      <w:r w:rsidR="00CE163C" w:rsidRPr="0083128F">
        <w:rPr>
          <w:rFonts w:ascii="Times New Roman" w:hAnsi="Times New Roman" w:cs="Times New Roman"/>
          <w:sz w:val="28"/>
          <w:szCs w:val="28"/>
        </w:rPr>
        <w:t>еспублики</w:t>
      </w:r>
      <w:r w:rsidR="004C6EAE" w:rsidRPr="0083128F">
        <w:rPr>
          <w:rFonts w:ascii="Times New Roman" w:hAnsi="Times New Roman" w:cs="Times New Roman"/>
          <w:sz w:val="28"/>
          <w:szCs w:val="28"/>
        </w:rPr>
        <w:t xml:space="preserve"> проверок </w:t>
      </w:r>
      <w:r w:rsidR="004C6EAE" w:rsidRPr="0083128F">
        <w:rPr>
          <w:rFonts w:ascii="Times New Roman" w:hAnsi="Times New Roman" w:cs="Times New Roman"/>
          <w:bCs/>
          <w:sz w:val="28"/>
          <w:szCs w:val="28"/>
        </w:rPr>
        <w:t>использования средств республиканского бюджета Чувашской Республики, выделенных на строительство и реконструкцию спортивных объектов,</w:t>
      </w:r>
      <w:r w:rsidR="004C6EAE" w:rsidRPr="0083128F">
        <w:rPr>
          <w:rFonts w:ascii="Times New Roman" w:eastAsia="Times New Roman" w:hAnsi="Times New Roman" w:cs="Times New Roman"/>
          <w:bCs/>
          <w:color w:val="000000"/>
          <w:kern w:val="24"/>
          <w:sz w:val="28"/>
          <w:szCs w:val="28"/>
          <w:lang w:eastAsia="ru-RU"/>
        </w:rPr>
        <w:t xml:space="preserve"> </w:t>
      </w:r>
      <w:r w:rsidR="004C6EAE" w:rsidRPr="0083128F">
        <w:rPr>
          <w:rFonts w:ascii="Times New Roman" w:hAnsi="Times New Roman" w:cs="Times New Roman"/>
          <w:bCs/>
          <w:sz w:val="28"/>
          <w:szCs w:val="28"/>
        </w:rPr>
        <w:t xml:space="preserve">на стимулирование развития приоритетных </w:t>
      </w:r>
      <w:proofErr w:type="spellStart"/>
      <w:r w:rsidR="004C6EAE" w:rsidRPr="0083128F">
        <w:rPr>
          <w:rFonts w:ascii="Times New Roman" w:hAnsi="Times New Roman" w:cs="Times New Roman"/>
          <w:bCs/>
          <w:sz w:val="28"/>
          <w:szCs w:val="28"/>
        </w:rPr>
        <w:t>подотраслей</w:t>
      </w:r>
      <w:proofErr w:type="spellEnd"/>
      <w:r w:rsidR="004C6EAE" w:rsidRPr="0083128F">
        <w:rPr>
          <w:rFonts w:ascii="Times New Roman" w:hAnsi="Times New Roman" w:cs="Times New Roman"/>
          <w:bCs/>
          <w:sz w:val="28"/>
          <w:szCs w:val="28"/>
        </w:rPr>
        <w:t xml:space="preserve"> агропромышленного комплекса и развития малых форм хозяйствования, на развитие животноводства</w:t>
      </w:r>
      <w:r w:rsidR="001241CB" w:rsidRPr="0083128F">
        <w:rPr>
          <w:rFonts w:ascii="Times New Roman" w:hAnsi="Times New Roman" w:cs="Times New Roman"/>
          <w:bCs/>
          <w:sz w:val="28"/>
          <w:szCs w:val="28"/>
        </w:rPr>
        <w:t>.</w:t>
      </w:r>
    </w:p>
    <w:p w:rsidR="00EA0AAB" w:rsidRPr="0083128F" w:rsidRDefault="006958E0" w:rsidP="00DE758D">
      <w:pPr>
        <w:widowControl w:val="0"/>
        <w:spacing w:after="0"/>
        <w:ind w:firstLine="567"/>
        <w:jc w:val="both"/>
        <w:outlineLvl w:val="0"/>
        <w:rPr>
          <w:rFonts w:ascii="Times New Roman" w:hAnsi="Times New Roman" w:cs="Times New Roman"/>
          <w:bCs/>
          <w:sz w:val="28"/>
          <w:szCs w:val="28"/>
        </w:rPr>
      </w:pPr>
      <w:r w:rsidRPr="0083128F">
        <w:rPr>
          <w:rFonts w:ascii="Times New Roman" w:hAnsi="Times New Roman" w:cs="Times New Roman"/>
          <w:sz w:val="28"/>
          <w:szCs w:val="28"/>
        </w:rPr>
        <w:t xml:space="preserve">Аудитор Контрольно-счетной палаты Ольга Львова </w:t>
      </w:r>
      <w:r w:rsidR="001C12E3" w:rsidRPr="0083128F">
        <w:rPr>
          <w:rFonts w:ascii="Times New Roman" w:hAnsi="Times New Roman" w:cs="Times New Roman"/>
          <w:sz w:val="28"/>
          <w:szCs w:val="28"/>
        </w:rPr>
        <w:t xml:space="preserve">принимала участие в заседании комитетов Государственного Совета Чувашской Республики по государственному строительству и местному самоуправлению и по экономической политике, бюджету, финансам и налогам и представила </w:t>
      </w:r>
      <w:r w:rsidRPr="0083128F">
        <w:rPr>
          <w:rFonts w:ascii="Times New Roman" w:hAnsi="Times New Roman" w:cs="Times New Roman"/>
          <w:sz w:val="28"/>
          <w:szCs w:val="28"/>
        </w:rPr>
        <w:t>р</w:t>
      </w:r>
      <w:r w:rsidR="00C32EF9" w:rsidRPr="0083128F">
        <w:rPr>
          <w:rFonts w:ascii="Times New Roman" w:hAnsi="Times New Roman" w:cs="Times New Roman"/>
          <w:sz w:val="28"/>
          <w:szCs w:val="28"/>
        </w:rPr>
        <w:t>езультат</w:t>
      </w:r>
      <w:r w:rsidR="001C12E3" w:rsidRPr="0083128F">
        <w:rPr>
          <w:rFonts w:ascii="Times New Roman" w:hAnsi="Times New Roman" w:cs="Times New Roman"/>
          <w:sz w:val="28"/>
          <w:szCs w:val="28"/>
        </w:rPr>
        <w:t>ы</w:t>
      </w:r>
      <w:r w:rsidR="00C32EF9" w:rsidRPr="0083128F">
        <w:rPr>
          <w:rFonts w:ascii="Times New Roman" w:hAnsi="Times New Roman" w:cs="Times New Roman"/>
          <w:sz w:val="28"/>
          <w:szCs w:val="28"/>
        </w:rPr>
        <w:t xml:space="preserve"> проверок</w:t>
      </w:r>
      <w:r w:rsidR="00033B5E" w:rsidRPr="0083128F">
        <w:rPr>
          <w:rFonts w:ascii="Times New Roman" w:eastAsiaTheme="minorEastAsia" w:hAnsi="Times New Roman" w:cs="Times New Roman"/>
          <w:bCs/>
          <w:color w:val="000000" w:themeColor="text1"/>
          <w:kern w:val="24"/>
          <w:sz w:val="28"/>
          <w:szCs w:val="28"/>
          <w:lang w:eastAsia="ru-RU"/>
        </w:rPr>
        <w:t xml:space="preserve"> </w:t>
      </w:r>
      <w:r w:rsidR="00033B5E" w:rsidRPr="0083128F">
        <w:rPr>
          <w:rFonts w:ascii="Times New Roman" w:hAnsi="Times New Roman" w:cs="Times New Roman"/>
          <w:bCs/>
          <w:sz w:val="28"/>
          <w:szCs w:val="28"/>
        </w:rPr>
        <w:t>использования бюджетных средств администрацией Чебоксарского района (муниципального округа), в том числе МБТ, предоставленных из республиканского бюджета Чувашской Республики, а также исполнения отдельных полномочий центров организации закупок в муниципальных образованиях Чувашской Республики</w:t>
      </w:r>
      <w:r w:rsidR="001C12E3" w:rsidRPr="0083128F">
        <w:rPr>
          <w:rFonts w:ascii="Times New Roman" w:hAnsi="Times New Roman" w:cs="Times New Roman"/>
          <w:bCs/>
          <w:sz w:val="28"/>
          <w:szCs w:val="28"/>
        </w:rPr>
        <w:t>.</w:t>
      </w:r>
    </w:p>
    <w:p w:rsidR="00D00BE4" w:rsidRPr="0083128F" w:rsidRDefault="00D00BE4" w:rsidP="00DE758D">
      <w:pPr>
        <w:widowControl w:val="0"/>
        <w:spacing w:after="0"/>
        <w:ind w:firstLine="567"/>
        <w:jc w:val="both"/>
        <w:outlineLvl w:val="0"/>
        <w:rPr>
          <w:rFonts w:ascii="Times New Roman" w:hAnsi="Times New Roman" w:cs="Times New Roman"/>
          <w:bCs/>
          <w:sz w:val="28"/>
          <w:szCs w:val="28"/>
        </w:rPr>
      </w:pPr>
      <w:r w:rsidRPr="0083128F">
        <w:rPr>
          <w:rFonts w:ascii="Times New Roman" w:hAnsi="Times New Roman" w:cs="Times New Roman"/>
          <w:bCs/>
          <w:sz w:val="28"/>
          <w:szCs w:val="28"/>
        </w:rPr>
        <w:t>Результаты контрольных мероприятий приняты к сведению.</w:t>
      </w:r>
    </w:p>
    <w:p w:rsidR="00DE758D" w:rsidRPr="0083128F" w:rsidRDefault="00DE758D" w:rsidP="00DE758D">
      <w:pPr>
        <w:widowControl w:val="0"/>
        <w:spacing w:after="0"/>
        <w:ind w:firstLine="567"/>
        <w:jc w:val="both"/>
        <w:outlineLvl w:val="0"/>
        <w:rPr>
          <w:rFonts w:ascii="Times New Roman" w:hAnsi="Times New Roman" w:cs="Times New Roman"/>
          <w:bCs/>
          <w:sz w:val="28"/>
          <w:szCs w:val="28"/>
        </w:rPr>
      </w:pPr>
    </w:p>
    <w:p w:rsidR="00530AD4" w:rsidRPr="0083128F" w:rsidRDefault="001310FC" w:rsidP="00EA0AAB">
      <w:pPr>
        <w:widowControl w:val="0"/>
        <w:tabs>
          <w:tab w:val="center" w:pos="851"/>
        </w:tabs>
        <w:spacing w:after="0"/>
        <w:outlineLvl w:val="0"/>
        <w:rPr>
          <w:rFonts w:ascii="Times New Roman" w:eastAsia="Times New Roman" w:hAnsi="Times New Roman" w:cs="Times New Roman"/>
          <w:b/>
          <w:bCs/>
          <w:sz w:val="28"/>
          <w:szCs w:val="28"/>
        </w:rPr>
      </w:pP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70528" behindDoc="0" locked="0" layoutInCell="1" allowOverlap="1" wp14:anchorId="32A84C7F" wp14:editId="7D8B78BA">
                <wp:simplePos x="0" y="0"/>
                <wp:positionH relativeFrom="column">
                  <wp:posOffset>-42545</wp:posOffset>
                </wp:positionH>
                <wp:positionV relativeFrom="paragraph">
                  <wp:posOffset>115570</wp:posOffset>
                </wp:positionV>
                <wp:extent cx="6001385" cy="786765"/>
                <wp:effectExtent l="57150" t="38100" r="56515" b="70485"/>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1385" cy="786765"/>
                        </a:xfrm>
                        <a:prstGeom prst="rect">
                          <a:avLst/>
                        </a:prstGeom>
                        <a:ln>
                          <a:noFill/>
                          <a:headEnd/>
                          <a:tailEnd/>
                        </a:ln>
                      </wps:spPr>
                      <wps:style>
                        <a:lnRef idx="1">
                          <a:schemeClr val="dk1"/>
                        </a:lnRef>
                        <a:fillRef idx="2">
                          <a:schemeClr val="dk1"/>
                        </a:fillRef>
                        <a:effectRef idx="1">
                          <a:schemeClr val="dk1"/>
                        </a:effectRef>
                        <a:fontRef idx="minor">
                          <a:schemeClr val="dk1"/>
                        </a:fontRef>
                      </wps:style>
                      <wps:txbx>
                        <w:txbxContent>
                          <w:p w:rsidR="00217A12" w:rsidRPr="00E87A5F" w:rsidRDefault="00217A12" w:rsidP="00170A1B">
                            <w:pPr>
                              <w:pStyle w:val="18"/>
                            </w:pPr>
                            <w:bookmarkStart w:id="67" w:name="_Toc158639521"/>
                            <w:bookmarkStart w:id="68" w:name="_Toc158640068"/>
                            <w:bookmarkStart w:id="69" w:name="_Toc158641088"/>
                            <w:bookmarkStart w:id="70" w:name="_Toc158641876"/>
                            <w:bookmarkStart w:id="71" w:name="_Toc158643095"/>
                            <w:r w:rsidRPr="00EA0AAB">
                              <w:t>3.</w:t>
                            </w:r>
                            <w:r>
                              <w:t>2</w:t>
                            </w:r>
                            <w:r w:rsidRPr="00EA0AAB">
                              <w:t>. Взаимодействие со Счетной палатой Российской Федерации, Советом контрольно-счетных органов при</w:t>
                            </w:r>
                            <w:r>
                              <w:t xml:space="preserve"> </w:t>
                            </w:r>
                            <w:r w:rsidRPr="00EA0AAB">
                              <w:t>Счетной палате Российской Федерации</w:t>
                            </w:r>
                            <w:bookmarkEnd w:id="67"/>
                            <w:bookmarkEnd w:id="68"/>
                            <w:bookmarkEnd w:id="69"/>
                            <w:bookmarkEnd w:id="70"/>
                            <w:bookmarkEnd w:id="7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6" o:spid="_x0000_s1058" style="position:absolute;margin-left:-3.35pt;margin-top:9.1pt;width:472.55pt;height:6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" fillcolor="gray [1616]" stroked="f">
                <v:fill color2="#d9d9d9 [496]" rotate="t" angle="180" colors="0 #bcbcbc;22938f #d0d0d0;1 #ededed" focus="100%" type="gradient"/>
                <v:shadow on="t" color="black" opacity="24903f" origin=",.5" offset="0,.55556mm"/>
                <v:textbox>
                  <w:txbxContent>
                    <w:p w:rsidR="00217A12" w:rsidRPr="00E87A5F" w:rsidRDefault="00217A12" w:rsidP="00170A1B">
                      <w:pPr>
                        <w:pStyle w:val="18"/>
                      </w:pPr>
                      <w:bookmarkStart w:id="95" w:name="_Toc158639521"/>
                      <w:bookmarkStart w:id="96" w:name="_Toc158640068"/>
                      <w:bookmarkStart w:id="97" w:name="_Toc158641088"/>
                      <w:bookmarkStart w:id="98" w:name="_Toc158641876"/>
                      <w:bookmarkStart w:id="99" w:name="_Toc158643095"/>
                      <w:r w:rsidRPr="00EA0AAB">
                        <w:t>3.</w:t>
                      </w:r>
                      <w:r>
                        <w:t>2</w:t>
                      </w:r>
                      <w:r w:rsidRPr="00EA0AAB">
                        <w:t>. Взаимодействие со Счетной палатой Российской Федерации, Советом контрольно-счетных органов при</w:t>
                      </w:r>
                      <w:r>
                        <w:t xml:space="preserve"> </w:t>
                      </w:r>
                      <w:r w:rsidRPr="00EA0AAB">
                        <w:t>Счетной палате Российской Федерации</w:t>
                      </w:r>
                      <w:bookmarkEnd w:id="95"/>
                      <w:bookmarkEnd w:id="96"/>
                      <w:bookmarkEnd w:id="97"/>
                      <w:bookmarkEnd w:id="98"/>
                      <w:bookmarkEnd w:id="99"/>
                    </w:p>
                  </w:txbxContent>
                </v:textbox>
              </v:rect>
            </w:pict>
          </mc:Fallback>
        </mc:AlternateContent>
      </w:r>
    </w:p>
    <w:p w:rsidR="00530AD4" w:rsidRPr="0083128F" w:rsidRDefault="00530AD4" w:rsidP="00530AD4">
      <w:pPr>
        <w:widowControl w:val="0"/>
        <w:spacing w:after="0"/>
        <w:ind w:firstLine="567"/>
        <w:jc w:val="both"/>
        <w:outlineLvl w:val="0"/>
        <w:rPr>
          <w:rFonts w:ascii="Times New Roman" w:eastAsia="Times New Roman" w:hAnsi="Times New Roman" w:cs="Times New Roman"/>
          <w:b/>
          <w:sz w:val="28"/>
          <w:szCs w:val="28"/>
        </w:rPr>
      </w:pPr>
    </w:p>
    <w:p w:rsidR="00530AD4" w:rsidRPr="0083128F" w:rsidRDefault="00530AD4" w:rsidP="00EA0AAB">
      <w:pPr>
        <w:widowControl w:val="0"/>
        <w:tabs>
          <w:tab w:val="center" w:pos="851"/>
        </w:tabs>
        <w:spacing w:after="0"/>
        <w:outlineLvl w:val="0"/>
        <w:rPr>
          <w:rFonts w:ascii="Times New Roman" w:eastAsia="Times New Roman" w:hAnsi="Times New Roman" w:cs="Times New Roman"/>
          <w:b/>
          <w:bCs/>
          <w:sz w:val="28"/>
          <w:szCs w:val="28"/>
        </w:rPr>
      </w:pPr>
    </w:p>
    <w:p w:rsidR="00693F9D" w:rsidRPr="0083128F" w:rsidRDefault="00693F9D" w:rsidP="00893B92">
      <w:pPr>
        <w:widowControl w:val="0"/>
        <w:spacing w:after="0"/>
        <w:ind w:firstLine="567"/>
        <w:jc w:val="both"/>
        <w:rPr>
          <w:rFonts w:ascii="Times New Roman" w:eastAsia="Calibri" w:hAnsi="Times New Roman" w:cs="Times New Roman"/>
          <w:sz w:val="28"/>
          <w:szCs w:val="28"/>
        </w:rPr>
      </w:pPr>
    </w:p>
    <w:p w:rsidR="00893B92" w:rsidRPr="0083128F" w:rsidRDefault="00893B92" w:rsidP="00893B92">
      <w:pPr>
        <w:widowControl w:val="0"/>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Взаимодействие со Счетной палатой Российской Федерации, Советом контрольно-счетных органов при Счетной палате Российской Федерации</w:t>
      </w:r>
      <w:r w:rsidRPr="0083128F">
        <w:rPr>
          <w:rFonts w:ascii="Times New Roman" w:eastAsia="Calibri" w:hAnsi="Times New Roman" w:cs="Times New Roman"/>
          <w:b/>
          <w:sz w:val="28"/>
          <w:szCs w:val="28"/>
        </w:rPr>
        <w:t xml:space="preserve"> </w:t>
      </w:r>
      <w:r w:rsidRPr="0083128F">
        <w:rPr>
          <w:rFonts w:ascii="Times New Roman" w:eastAsia="Calibri" w:hAnsi="Times New Roman" w:cs="Times New Roman"/>
          <w:sz w:val="28"/>
          <w:szCs w:val="28"/>
        </w:rPr>
        <w:t>в отчетном году Контрольно-счетной палатой осуществлялось в рамках уч</w:t>
      </w:r>
      <w:r w:rsidR="00AB0193" w:rsidRPr="0083128F">
        <w:rPr>
          <w:rFonts w:ascii="Times New Roman" w:eastAsia="Calibri" w:hAnsi="Times New Roman" w:cs="Times New Roman"/>
          <w:sz w:val="28"/>
          <w:szCs w:val="28"/>
        </w:rPr>
        <w:t>астия в различных мероприятиях.</w:t>
      </w:r>
    </w:p>
    <w:p w:rsidR="00AB0193" w:rsidRPr="0083128F" w:rsidRDefault="00AB0193" w:rsidP="00AB0193">
      <w:pPr>
        <w:widowControl w:val="0"/>
        <w:spacing w:after="0"/>
        <w:ind w:firstLine="567"/>
        <w:jc w:val="both"/>
        <w:rPr>
          <w:rFonts w:ascii="Times New Roman" w:eastAsia="Calibri" w:hAnsi="Times New Roman" w:cs="Times New Roman"/>
          <w:sz w:val="28"/>
          <w:szCs w:val="28"/>
        </w:rPr>
      </w:pPr>
      <w:r w:rsidRPr="0083128F">
        <w:rPr>
          <w:rFonts w:ascii="Times New Roman" w:eastAsia="Times New Roman" w:hAnsi="Times New Roman" w:cs="Times New Roman"/>
          <w:sz w:val="28"/>
          <w:szCs w:val="24"/>
        </w:rPr>
        <w:t xml:space="preserve">Такие мероприятия </w:t>
      </w:r>
      <w:r w:rsidR="00893B92" w:rsidRPr="0083128F">
        <w:rPr>
          <w:rFonts w:ascii="Times New Roman" w:eastAsia="Times New Roman" w:hAnsi="Times New Roman" w:cs="Times New Roman"/>
          <w:sz w:val="28"/>
          <w:szCs w:val="24"/>
        </w:rPr>
        <w:t xml:space="preserve">проводились </w:t>
      </w:r>
      <w:r w:rsidR="00EE32F4" w:rsidRPr="0083128F">
        <w:rPr>
          <w:rFonts w:ascii="Times New Roman" w:eastAsia="Calibri" w:hAnsi="Times New Roman" w:cs="Times New Roman"/>
          <w:sz w:val="28"/>
          <w:szCs w:val="28"/>
        </w:rPr>
        <w:t>Счетной палатой Р</w:t>
      </w:r>
      <w:r w:rsidRPr="0083128F">
        <w:rPr>
          <w:rFonts w:ascii="Times New Roman" w:eastAsia="Calibri" w:hAnsi="Times New Roman" w:cs="Times New Roman"/>
          <w:sz w:val="28"/>
          <w:szCs w:val="28"/>
        </w:rPr>
        <w:t xml:space="preserve">оссийской </w:t>
      </w:r>
      <w:r w:rsidR="00EE32F4" w:rsidRPr="0083128F">
        <w:rPr>
          <w:rFonts w:ascii="Times New Roman" w:eastAsia="Calibri" w:hAnsi="Times New Roman" w:cs="Times New Roman"/>
          <w:sz w:val="28"/>
          <w:szCs w:val="28"/>
        </w:rPr>
        <w:t>Ф</w:t>
      </w:r>
      <w:r w:rsidRPr="0083128F">
        <w:rPr>
          <w:rFonts w:ascii="Times New Roman" w:eastAsia="Calibri" w:hAnsi="Times New Roman" w:cs="Times New Roman"/>
          <w:sz w:val="28"/>
          <w:szCs w:val="28"/>
        </w:rPr>
        <w:t>едерации и Советом с участием руководителей (их заместителей, аудиторов) контрольно-счетных органов субъектов и были направлены на выработку единых подходов к осуществлению внешнего финансового контроля, определение задач и приоритетов деятельности контрольно-счетных органов.</w:t>
      </w:r>
    </w:p>
    <w:p w:rsidR="00162209" w:rsidRPr="0083128F" w:rsidRDefault="00AB0193" w:rsidP="0069365C">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Так, </w:t>
      </w:r>
      <w:r w:rsidR="00065A81" w:rsidRPr="0083128F">
        <w:rPr>
          <w:rFonts w:ascii="Times New Roman" w:eastAsia="Times New Roman" w:hAnsi="Times New Roman" w:cs="Times New Roman"/>
          <w:sz w:val="28"/>
          <w:szCs w:val="24"/>
        </w:rPr>
        <w:t xml:space="preserve">на прошедшем </w:t>
      </w:r>
      <w:r w:rsidR="00893B92" w:rsidRPr="0083128F">
        <w:rPr>
          <w:rFonts w:ascii="Times New Roman" w:eastAsia="Times New Roman" w:hAnsi="Times New Roman" w:cs="Times New Roman"/>
          <w:sz w:val="28"/>
          <w:szCs w:val="24"/>
        </w:rPr>
        <w:t xml:space="preserve">в Санкт-Петербурге </w:t>
      </w:r>
      <w:r w:rsidR="00065A81" w:rsidRPr="0083128F">
        <w:rPr>
          <w:rFonts w:ascii="Times New Roman" w:eastAsia="Times New Roman" w:hAnsi="Times New Roman" w:cs="Times New Roman"/>
          <w:sz w:val="28"/>
          <w:szCs w:val="24"/>
        </w:rPr>
        <w:t xml:space="preserve">14-17 июля 2023 года </w:t>
      </w:r>
      <w:r w:rsidR="00893B92" w:rsidRPr="0083128F">
        <w:rPr>
          <w:rFonts w:ascii="Times New Roman" w:eastAsia="Times New Roman" w:hAnsi="Times New Roman" w:cs="Times New Roman"/>
          <w:sz w:val="28"/>
          <w:szCs w:val="24"/>
        </w:rPr>
        <w:t xml:space="preserve">международном форуме, Счетной палатой Российской Федерации организованы </w:t>
      </w:r>
      <w:r w:rsidR="00A744E6" w:rsidRPr="0083128F">
        <w:rPr>
          <w:rFonts w:ascii="Times New Roman" w:eastAsia="Times New Roman" w:hAnsi="Times New Roman" w:cs="Times New Roman"/>
          <w:sz w:val="28"/>
          <w:szCs w:val="24"/>
        </w:rPr>
        <w:t>пленарная сессия и круглый стол, на которых</w:t>
      </w:r>
      <w:r w:rsidR="00893B92" w:rsidRPr="0083128F">
        <w:rPr>
          <w:rFonts w:ascii="Times New Roman" w:eastAsia="Times New Roman" w:hAnsi="Times New Roman" w:cs="Times New Roman"/>
          <w:sz w:val="28"/>
          <w:szCs w:val="24"/>
        </w:rPr>
        <w:t xml:space="preserve"> </w:t>
      </w:r>
      <w:r w:rsidR="00A744E6" w:rsidRPr="0083128F">
        <w:rPr>
          <w:rFonts w:ascii="Times New Roman" w:eastAsia="Times New Roman" w:hAnsi="Times New Roman" w:cs="Times New Roman"/>
          <w:sz w:val="28"/>
          <w:szCs w:val="24"/>
        </w:rPr>
        <w:t xml:space="preserve">присутствовала председатель Контрольно-счетной палаты Светлана Аристова. На пленарной сессии </w:t>
      </w:r>
      <w:r w:rsidR="00893B92" w:rsidRPr="0083128F">
        <w:rPr>
          <w:rFonts w:ascii="Times New Roman" w:eastAsia="Times New Roman" w:hAnsi="Times New Roman" w:cs="Times New Roman"/>
          <w:sz w:val="28"/>
          <w:szCs w:val="24"/>
        </w:rPr>
        <w:t>участники</w:t>
      </w:r>
      <w:r w:rsidR="00065A81" w:rsidRPr="0083128F">
        <w:rPr>
          <w:rFonts w:ascii="Times New Roman" w:eastAsia="Times New Roman" w:hAnsi="Times New Roman" w:cs="Times New Roman"/>
          <w:sz w:val="28"/>
          <w:szCs w:val="24"/>
        </w:rPr>
        <w:t xml:space="preserve"> о</w:t>
      </w:r>
      <w:r w:rsidR="00893B92" w:rsidRPr="0083128F">
        <w:rPr>
          <w:rFonts w:ascii="Times New Roman" w:eastAsia="Times New Roman" w:hAnsi="Times New Roman" w:cs="Times New Roman"/>
          <w:sz w:val="28"/>
          <w:szCs w:val="24"/>
        </w:rPr>
        <w:t xml:space="preserve">бсудили будущее внешнего аудита в меняющихся условиях, какими компетенциями должен обладать «аудитор будущего», а </w:t>
      </w:r>
      <w:r w:rsidR="00893B92" w:rsidRPr="0083128F">
        <w:rPr>
          <w:rFonts w:ascii="Times New Roman" w:eastAsia="Times New Roman" w:hAnsi="Times New Roman" w:cs="Times New Roman"/>
          <w:sz w:val="28"/>
          <w:szCs w:val="24"/>
        </w:rPr>
        <w:lastRenderedPageBreak/>
        <w:t>также роль высших органов аудита в повышении эффективности госорганов.</w:t>
      </w:r>
      <w:r w:rsidR="00065A81" w:rsidRPr="0083128F">
        <w:rPr>
          <w:rFonts w:ascii="Times New Roman" w:eastAsia="Times New Roman" w:hAnsi="Times New Roman" w:cs="Times New Roman"/>
          <w:sz w:val="28"/>
          <w:szCs w:val="24"/>
        </w:rPr>
        <w:t xml:space="preserve"> </w:t>
      </w:r>
    </w:p>
    <w:p w:rsidR="009B4AE2" w:rsidRPr="0083128F" w:rsidRDefault="009B4AE2" w:rsidP="00791639">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С</w:t>
      </w:r>
      <w:r w:rsidR="00893B92" w:rsidRPr="0083128F">
        <w:rPr>
          <w:rFonts w:ascii="Times New Roman" w:eastAsia="Times New Roman" w:hAnsi="Times New Roman" w:cs="Times New Roman"/>
          <w:sz w:val="28"/>
          <w:szCs w:val="24"/>
        </w:rPr>
        <w:t xml:space="preserve"> 30 по 31 октября </w:t>
      </w:r>
      <w:r w:rsidR="00CA19EB">
        <w:rPr>
          <w:rFonts w:ascii="Times New Roman" w:eastAsia="Times New Roman" w:hAnsi="Times New Roman" w:cs="Times New Roman"/>
          <w:sz w:val="28"/>
          <w:szCs w:val="24"/>
        </w:rPr>
        <w:t xml:space="preserve">2023 года </w:t>
      </w:r>
      <w:r w:rsidR="00893B92" w:rsidRPr="0083128F">
        <w:rPr>
          <w:rFonts w:ascii="Times New Roman" w:eastAsia="Times New Roman" w:hAnsi="Times New Roman" w:cs="Times New Roman"/>
          <w:sz w:val="28"/>
          <w:szCs w:val="24"/>
        </w:rPr>
        <w:t xml:space="preserve">в г. Санкт-Петербурге </w:t>
      </w:r>
      <w:r w:rsidRPr="0083128F">
        <w:rPr>
          <w:rFonts w:ascii="Times New Roman" w:eastAsia="Times New Roman" w:hAnsi="Times New Roman" w:cs="Times New Roman"/>
          <w:sz w:val="28"/>
          <w:szCs w:val="24"/>
        </w:rPr>
        <w:t xml:space="preserve">прошел </w:t>
      </w:r>
      <w:r w:rsidR="00893B92" w:rsidRPr="0083128F">
        <w:rPr>
          <w:rFonts w:ascii="Times New Roman" w:eastAsia="Times New Roman" w:hAnsi="Times New Roman" w:cs="Times New Roman"/>
          <w:sz w:val="28"/>
          <w:szCs w:val="24"/>
        </w:rPr>
        <w:t>XXI Общероссийск</w:t>
      </w:r>
      <w:r w:rsidRPr="0083128F">
        <w:rPr>
          <w:rFonts w:ascii="Times New Roman" w:eastAsia="Times New Roman" w:hAnsi="Times New Roman" w:cs="Times New Roman"/>
          <w:sz w:val="28"/>
          <w:szCs w:val="24"/>
        </w:rPr>
        <w:t>ий форум</w:t>
      </w:r>
      <w:r w:rsidR="00893B92" w:rsidRPr="0083128F">
        <w:rPr>
          <w:rFonts w:ascii="Times New Roman" w:eastAsia="Times New Roman" w:hAnsi="Times New Roman" w:cs="Times New Roman"/>
          <w:sz w:val="28"/>
          <w:szCs w:val="24"/>
        </w:rPr>
        <w:t xml:space="preserve"> «Стратегическое планирование в регионах и городах России»</w:t>
      </w:r>
      <w:r w:rsidRPr="0083128F">
        <w:rPr>
          <w:rFonts w:ascii="Times New Roman" w:eastAsia="Times New Roman" w:hAnsi="Times New Roman" w:cs="Times New Roman"/>
          <w:sz w:val="28"/>
          <w:szCs w:val="24"/>
        </w:rPr>
        <w:t>. О</w:t>
      </w:r>
      <w:r w:rsidR="00893B92" w:rsidRPr="0083128F">
        <w:rPr>
          <w:rFonts w:ascii="Times New Roman" w:eastAsia="Times New Roman" w:hAnsi="Times New Roman" w:cs="Times New Roman"/>
          <w:sz w:val="28"/>
          <w:szCs w:val="24"/>
        </w:rPr>
        <w:t>рганизаторо</w:t>
      </w:r>
      <w:r w:rsidRPr="0083128F">
        <w:rPr>
          <w:rFonts w:ascii="Times New Roman" w:eastAsia="Times New Roman" w:hAnsi="Times New Roman" w:cs="Times New Roman"/>
          <w:sz w:val="28"/>
          <w:szCs w:val="24"/>
        </w:rPr>
        <w:t>м</w:t>
      </w:r>
      <w:r w:rsidR="00893B92" w:rsidRPr="0083128F">
        <w:rPr>
          <w:rFonts w:ascii="Times New Roman" w:eastAsia="Times New Roman" w:hAnsi="Times New Roman" w:cs="Times New Roman"/>
          <w:sz w:val="28"/>
          <w:szCs w:val="24"/>
        </w:rPr>
        <w:t xml:space="preserve"> и участнико</w:t>
      </w:r>
      <w:r w:rsidRPr="0083128F">
        <w:rPr>
          <w:rFonts w:ascii="Times New Roman" w:eastAsia="Times New Roman" w:hAnsi="Times New Roman" w:cs="Times New Roman"/>
          <w:sz w:val="28"/>
          <w:szCs w:val="24"/>
        </w:rPr>
        <w:t>м в</w:t>
      </w:r>
      <w:r w:rsidR="00893B92" w:rsidRPr="0083128F">
        <w:rPr>
          <w:rFonts w:ascii="Times New Roman" w:eastAsia="Times New Roman" w:hAnsi="Times New Roman" w:cs="Times New Roman"/>
          <w:sz w:val="28"/>
          <w:szCs w:val="24"/>
        </w:rPr>
        <w:t>ыступ</w:t>
      </w:r>
      <w:r w:rsidRPr="0083128F">
        <w:rPr>
          <w:rFonts w:ascii="Times New Roman" w:eastAsia="Times New Roman" w:hAnsi="Times New Roman" w:cs="Times New Roman"/>
          <w:sz w:val="28"/>
          <w:szCs w:val="24"/>
        </w:rPr>
        <w:t>ила</w:t>
      </w:r>
      <w:r w:rsidR="00893B92" w:rsidRPr="0083128F">
        <w:rPr>
          <w:rFonts w:ascii="Times New Roman" w:eastAsia="Times New Roman" w:hAnsi="Times New Roman" w:cs="Times New Roman"/>
          <w:sz w:val="28"/>
          <w:szCs w:val="24"/>
        </w:rPr>
        <w:t xml:space="preserve"> Счетная палата Российской Федерации</w:t>
      </w:r>
      <w:r w:rsidRPr="0083128F">
        <w:rPr>
          <w:rFonts w:ascii="Times New Roman" w:eastAsia="Times New Roman" w:hAnsi="Times New Roman" w:cs="Times New Roman"/>
          <w:sz w:val="28"/>
          <w:szCs w:val="24"/>
        </w:rPr>
        <w:t xml:space="preserve">. </w:t>
      </w:r>
      <w:r w:rsidRPr="0083128F">
        <w:rPr>
          <w:rFonts w:ascii="Times New Roman" w:hAnsi="Times New Roman" w:cs="Times New Roman"/>
          <w:sz w:val="28"/>
          <w:szCs w:val="28"/>
        </w:rPr>
        <w:t>В первый день работы Форума состоялся круглый стол «Формирование межсекторного взаимодействия для целей развития территорий, населенных пунктов и повышения их человеческого потенциала»</w:t>
      </w:r>
      <w:r w:rsidR="00791639" w:rsidRPr="0083128F">
        <w:rPr>
          <w:rFonts w:ascii="Times New Roman" w:hAnsi="Times New Roman" w:cs="Times New Roman"/>
          <w:sz w:val="28"/>
          <w:szCs w:val="28"/>
        </w:rPr>
        <w:t>, на котором присутствовала заместитель председателя Елена Яковлева</w:t>
      </w:r>
      <w:r w:rsidRPr="0083128F">
        <w:rPr>
          <w:rFonts w:ascii="Times New Roman" w:hAnsi="Times New Roman" w:cs="Times New Roman"/>
          <w:sz w:val="28"/>
          <w:szCs w:val="28"/>
        </w:rPr>
        <w:t xml:space="preserve">. </w:t>
      </w:r>
      <w:r w:rsidR="002B2ED2" w:rsidRPr="0083128F">
        <w:rPr>
          <w:rFonts w:ascii="Times New Roman" w:hAnsi="Times New Roman" w:cs="Times New Roman"/>
          <w:sz w:val="28"/>
          <w:szCs w:val="28"/>
        </w:rPr>
        <w:t>У</w:t>
      </w:r>
      <w:r w:rsidRPr="0083128F">
        <w:rPr>
          <w:rFonts w:ascii="Times New Roman" w:hAnsi="Times New Roman" w:cs="Times New Roman"/>
          <w:sz w:val="28"/>
          <w:szCs w:val="28"/>
        </w:rPr>
        <w:t xml:space="preserve">частники круглого стола </w:t>
      </w:r>
      <w:r w:rsidR="002B2ED2" w:rsidRPr="0083128F">
        <w:rPr>
          <w:rFonts w:ascii="Times New Roman" w:hAnsi="Times New Roman" w:cs="Times New Roman"/>
          <w:sz w:val="28"/>
          <w:szCs w:val="28"/>
        </w:rPr>
        <w:t>обсудили н</w:t>
      </w:r>
      <w:r w:rsidRPr="0083128F">
        <w:rPr>
          <w:rFonts w:ascii="Times New Roman" w:hAnsi="Times New Roman" w:cs="Times New Roman"/>
          <w:sz w:val="28"/>
          <w:szCs w:val="28"/>
        </w:rPr>
        <w:t>аправления совершенствования межбюджетн</w:t>
      </w:r>
      <w:r w:rsidR="002B2ED2" w:rsidRPr="0083128F">
        <w:rPr>
          <w:rFonts w:ascii="Times New Roman" w:hAnsi="Times New Roman" w:cs="Times New Roman"/>
          <w:sz w:val="28"/>
          <w:szCs w:val="28"/>
        </w:rPr>
        <w:t xml:space="preserve">ых отношений. </w:t>
      </w:r>
      <w:r w:rsidRPr="0083128F">
        <w:rPr>
          <w:rFonts w:ascii="Times New Roman" w:hAnsi="Times New Roman" w:cs="Times New Roman"/>
          <w:sz w:val="28"/>
          <w:szCs w:val="28"/>
        </w:rPr>
        <w:t xml:space="preserve">Модератором дискуссии выступила аудитор </w:t>
      </w:r>
      <w:r w:rsidR="0090314F" w:rsidRPr="0083128F">
        <w:rPr>
          <w:rFonts w:ascii="Times New Roman" w:hAnsi="Times New Roman" w:cs="Times New Roman"/>
          <w:sz w:val="28"/>
          <w:szCs w:val="28"/>
        </w:rPr>
        <w:t xml:space="preserve">Счетной палатой Российской Федерации </w:t>
      </w:r>
      <w:r w:rsidRPr="0083128F">
        <w:rPr>
          <w:rFonts w:ascii="Times New Roman" w:hAnsi="Times New Roman" w:cs="Times New Roman"/>
          <w:sz w:val="28"/>
          <w:szCs w:val="28"/>
        </w:rPr>
        <w:t xml:space="preserve">Наталья </w:t>
      </w:r>
      <w:proofErr w:type="spellStart"/>
      <w:r w:rsidRPr="0083128F">
        <w:rPr>
          <w:rFonts w:ascii="Times New Roman" w:hAnsi="Times New Roman" w:cs="Times New Roman"/>
          <w:sz w:val="28"/>
          <w:szCs w:val="28"/>
        </w:rPr>
        <w:t>Трунова</w:t>
      </w:r>
      <w:proofErr w:type="spellEnd"/>
      <w:r w:rsidRPr="0083128F">
        <w:rPr>
          <w:rFonts w:ascii="Times New Roman" w:hAnsi="Times New Roman" w:cs="Times New Roman"/>
          <w:sz w:val="28"/>
          <w:szCs w:val="28"/>
        </w:rPr>
        <w:t>.</w:t>
      </w:r>
      <w:r w:rsidR="002B2ED2" w:rsidRPr="0083128F">
        <w:rPr>
          <w:rFonts w:ascii="Times New Roman" w:hAnsi="Times New Roman" w:cs="Times New Roman"/>
          <w:sz w:val="28"/>
          <w:szCs w:val="28"/>
        </w:rPr>
        <w:t xml:space="preserve"> </w:t>
      </w:r>
    </w:p>
    <w:p w:rsidR="00E71C27" w:rsidRPr="0083128F" w:rsidRDefault="00AB626A" w:rsidP="00E71C27">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С</w:t>
      </w:r>
      <w:r w:rsidR="00893B92" w:rsidRPr="0083128F">
        <w:rPr>
          <w:rFonts w:ascii="Times New Roman" w:eastAsia="Times New Roman" w:hAnsi="Times New Roman" w:cs="Times New Roman"/>
          <w:sz w:val="28"/>
          <w:szCs w:val="24"/>
        </w:rPr>
        <w:t xml:space="preserve"> 17 по 21 декабря 2023 года проходило заседание представителей Совета контрольно-счетных органов при Счетной палате Российской Федерации, в котором принимала участие председатель Контрольно-счетной палаты Светлана Аристова.</w:t>
      </w:r>
      <w:r w:rsidR="00893B92" w:rsidRPr="0083128F">
        <w:rPr>
          <w:rFonts w:ascii="Roboto" w:eastAsia="Times New Roman" w:hAnsi="Roboto" w:cs="Times New Roman"/>
          <w:color w:val="262626"/>
          <w:sz w:val="24"/>
          <w:szCs w:val="24"/>
          <w:lang w:eastAsia="ru-RU"/>
        </w:rPr>
        <w:t xml:space="preserve"> </w:t>
      </w:r>
      <w:r w:rsidR="00E71C27" w:rsidRPr="0083128F">
        <w:rPr>
          <w:rFonts w:ascii="Times New Roman" w:eastAsia="Times New Roman" w:hAnsi="Times New Roman" w:cs="Times New Roman"/>
          <w:sz w:val="28"/>
          <w:szCs w:val="24"/>
        </w:rPr>
        <w:t>В рамках программы комплекса мероприятий проведен обучающий семинар на тему «Школа для руководителей контрольно-счетных органов.</w:t>
      </w:r>
    </w:p>
    <w:p w:rsidR="00E71C27" w:rsidRPr="0083128F" w:rsidRDefault="00E71C27" w:rsidP="00AB626A">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Знаменательным событием стало открытие выставки в Государственной Думе Федерального Собрания Российской Федерации, посвященной 30-лет</w:t>
      </w:r>
      <w:r w:rsidR="00AB626A" w:rsidRPr="0083128F">
        <w:rPr>
          <w:rFonts w:ascii="Times New Roman" w:eastAsia="Times New Roman" w:hAnsi="Times New Roman" w:cs="Times New Roman"/>
          <w:sz w:val="28"/>
          <w:szCs w:val="24"/>
        </w:rPr>
        <w:t xml:space="preserve">ию российского парламентаризма. </w:t>
      </w:r>
      <w:r w:rsidRPr="0083128F">
        <w:rPr>
          <w:rFonts w:ascii="Times New Roman" w:eastAsia="Times New Roman" w:hAnsi="Times New Roman" w:cs="Times New Roman"/>
          <w:sz w:val="28"/>
          <w:szCs w:val="24"/>
        </w:rPr>
        <w:t>На совместном совещании Совета Федерации и Совета КСО при Счетной палате РФ обсуждал</w:t>
      </w:r>
      <w:r w:rsidR="00791639" w:rsidRPr="0083128F">
        <w:rPr>
          <w:rFonts w:ascii="Times New Roman" w:eastAsia="Times New Roman" w:hAnsi="Times New Roman" w:cs="Times New Roman"/>
          <w:sz w:val="28"/>
          <w:szCs w:val="24"/>
        </w:rPr>
        <w:t>ся</w:t>
      </w:r>
      <w:r w:rsidRPr="0083128F">
        <w:rPr>
          <w:rFonts w:ascii="Times New Roman" w:eastAsia="Times New Roman" w:hAnsi="Times New Roman" w:cs="Times New Roman"/>
          <w:sz w:val="28"/>
          <w:szCs w:val="24"/>
        </w:rPr>
        <w:t xml:space="preserve"> </w:t>
      </w:r>
      <w:r w:rsidR="00791639" w:rsidRPr="0083128F">
        <w:rPr>
          <w:rFonts w:ascii="Times New Roman" w:eastAsia="Times New Roman" w:hAnsi="Times New Roman" w:cs="Times New Roman"/>
          <w:sz w:val="28"/>
          <w:szCs w:val="24"/>
        </w:rPr>
        <w:t>вопрос</w:t>
      </w:r>
      <w:r w:rsidRPr="0083128F">
        <w:rPr>
          <w:rFonts w:ascii="Times New Roman" w:eastAsia="Times New Roman" w:hAnsi="Times New Roman" w:cs="Times New Roman"/>
          <w:sz w:val="28"/>
          <w:szCs w:val="24"/>
        </w:rPr>
        <w:t>: «Парламентский контроль в сфере бюджетных правоотношений: 30 лет развития, взгляд в будущее».</w:t>
      </w:r>
    </w:p>
    <w:p w:rsidR="00E71C27" w:rsidRPr="0083128F" w:rsidRDefault="00E71C27" w:rsidP="00E71C27">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В рамках комплекса мероприятий Совета контрольно-счетных органов состоялось ежегодное заседание Президиума Совета контрольно-счетных органов, на котором обсуждались итоги деятельности комиссий и отделений Совета в федеральных округах, утверждены планы работы Совета и рабочих органов Совета на 2024 год. Общим решением членов Отделения Совета контрольно-счетных органов при Счетной палате Российской Федерации в Приволжском федеральном органе с 1 января 2024 года председателем Отделения СКСО при Счетной палате Российской Федерации в ПФО избрана председатель Контрольно-счетной палаты Чувашской Республики Светлана Аристова и одновременно включена  в Президиум Совета КСО при Счетной палате РФ.</w:t>
      </w:r>
    </w:p>
    <w:p w:rsidR="00F3308E" w:rsidRPr="0083128F" w:rsidRDefault="00CD0AA7" w:rsidP="00F3308E">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bCs/>
          <w:sz w:val="28"/>
          <w:szCs w:val="28"/>
        </w:rPr>
        <w:t xml:space="preserve">В рамках взаимодействия и сотрудничества </w:t>
      </w:r>
      <w:r w:rsidRPr="0083128F">
        <w:rPr>
          <w:rFonts w:ascii="Times New Roman" w:eastAsia="Times New Roman" w:hAnsi="Times New Roman" w:cs="Times New Roman"/>
          <w:sz w:val="28"/>
          <w:szCs w:val="24"/>
        </w:rPr>
        <w:t>с КСО субъектов Российской Федерации</w:t>
      </w:r>
      <w:r w:rsidR="00F3308E" w:rsidRPr="0083128F">
        <w:rPr>
          <w:rFonts w:ascii="Times New Roman" w:eastAsia="Calibri" w:hAnsi="Times New Roman" w:cs="Times New Roman"/>
          <w:bCs/>
          <w:sz w:val="28"/>
          <w:szCs w:val="28"/>
        </w:rPr>
        <w:t xml:space="preserve"> </w:t>
      </w:r>
      <w:r w:rsidRPr="0083128F">
        <w:rPr>
          <w:rFonts w:ascii="Times New Roman" w:eastAsia="Times New Roman" w:hAnsi="Times New Roman" w:cs="Times New Roman"/>
          <w:sz w:val="28"/>
          <w:szCs w:val="24"/>
        </w:rPr>
        <w:t>Счетн</w:t>
      </w:r>
      <w:r w:rsidR="006449F5" w:rsidRPr="0083128F">
        <w:rPr>
          <w:rFonts w:ascii="Times New Roman" w:eastAsia="Times New Roman" w:hAnsi="Times New Roman" w:cs="Times New Roman"/>
          <w:sz w:val="28"/>
          <w:szCs w:val="24"/>
        </w:rPr>
        <w:t>ая</w:t>
      </w:r>
      <w:r w:rsidRPr="0083128F">
        <w:rPr>
          <w:rFonts w:ascii="Times New Roman" w:eastAsia="Times New Roman" w:hAnsi="Times New Roman" w:cs="Times New Roman"/>
          <w:sz w:val="28"/>
          <w:szCs w:val="24"/>
        </w:rPr>
        <w:t xml:space="preserve"> палат</w:t>
      </w:r>
      <w:r w:rsidR="006449F5" w:rsidRPr="0083128F">
        <w:rPr>
          <w:rFonts w:ascii="Times New Roman" w:eastAsia="Times New Roman" w:hAnsi="Times New Roman" w:cs="Times New Roman"/>
          <w:sz w:val="28"/>
          <w:szCs w:val="24"/>
        </w:rPr>
        <w:t>а</w:t>
      </w:r>
      <w:r w:rsidRPr="0083128F">
        <w:rPr>
          <w:rFonts w:ascii="Times New Roman" w:eastAsia="Times New Roman" w:hAnsi="Times New Roman" w:cs="Times New Roman"/>
          <w:sz w:val="28"/>
          <w:szCs w:val="24"/>
        </w:rPr>
        <w:t xml:space="preserve"> Российской Федерации</w:t>
      </w:r>
      <w:r w:rsidRPr="0083128F">
        <w:rPr>
          <w:rFonts w:ascii="Times New Roman" w:eastAsia="Calibri" w:hAnsi="Times New Roman" w:cs="Times New Roman"/>
          <w:bCs/>
          <w:sz w:val="28"/>
          <w:szCs w:val="28"/>
        </w:rPr>
        <w:t xml:space="preserve"> </w:t>
      </w:r>
      <w:r w:rsidR="00DD75DA" w:rsidRPr="0083128F">
        <w:rPr>
          <w:rFonts w:ascii="Times New Roman" w:eastAsia="Calibri" w:hAnsi="Times New Roman" w:cs="Times New Roman"/>
          <w:bCs/>
          <w:sz w:val="28"/>
          <w:szCs w:val="28"/>
        </w:rPr>
        <w:t xml:space="preserve">просит </w:t>
      </w:r>
      <w:r w:rsidR="00304E5E" w:rsidRPr="0083128F">
        <w:rPr>
          <w:rFonts w:ascii="Times New Roman" w:eastAsia="Calibri" w:hAnsi="Times New Roman" w:cs="Times New Roman"/>
          <w:bCs/>
          <w:sz w:val="28"/>
          <w:szCs w:val="28"/>
        </w:rPr>
        <w:t xml:space="preserve">поделиться опытом, </w:t>
      </w:r>
      <w:r w:rsidR="00DD75DA" w:rsidRPr="0083128F">
        <w:rPr>
          <w:rFonts w:ascii="Times New Roman" w:eastAsia="Calibri" w:hAnsi="Times New Roman" w:cs="Times New Roman"/>
          <w:bCs/>
          <w:sz w:val="28"/>
          <w:szCs w:val="28"/>
        </w:rPr>
        <w:t>высказать экспертное мнени</w:t>
      </w:r>
      <w:r w:rsidR="000F0BD5" w:rsidRPr="0083128F">
        <w:rPr>
          <w:rFonts w:ascii="Times New Roman" w:eastAsia="Calibri" w:hAnsi="Times New Roman" w:cs="Times New Roman"/>
          <w:bCs/>
          <w:sz w:val="28"/>
          <w:szCs w:val="28"/>
        </w:rPr>
        <w:t xml:space="preserve">е по </w:t>
      </w:r>
      <w:r w:rsidR="00EF3D2B" w:rsidRPr="0083128F">
        <w:rPr>
          <w:rFonts w:ascii="Times New Roman" w:eastAsia="Calibri" w:hAnsi="Times New Roman" w:cs="Times New Roman"/>
          <w:bCs/>
          <w:sz w:val="28"/>
          <w:szCs w:val="28"/>
        </w:rPr>
        <w:t xml:space="preserve">результатам проведенных мероприятий </w:t>
      </w:r>
      <w:r w:rsidR="000F0BD5" w:rsidRPr="0083128F">
        <w:rPr>
          <w:rFonts w:ascii="Times New Roman" w:eastAsia="Calibri" w:hAnsi="Times New Roman" w:cs="Times New Roman"/>
          <w:bCs/>
          <w:sz w:val="28"/>
          <w:szCs w:val="28"/>
        </w:rPr>
        <w:t xml:space="preserve">отдельным вопросам (темам), которое публикуется в Бюллетене </w:t>
      </w:r>
      <w:r w:rsidR="000F0BD5" w:rsidRPr="0083128F">
        <w:rPr>
          <w:rFonts w:ascii="Times New Roman" w:eastAsia="Calibri" w:hAnsi="Times New Roman" w:cs="Times New Roman"/>
          <w:bCs/>
          <w:sz w:val="28"/>
          <w:szCs w:val="28"/>
        </w:rPr>
        <w:lastRenderedPageBreak/>
        <w:t>Счетной палаты.</w:t>
      </w:r>
      <w:r w:rsidR="00DD75DA" w:rsidRPr="0083128F">
        <w:rPr>
          <w:rFonts w:ascii="Times New Roman" w:eastAsia="Calibri" w:hAnsi="Times New Roman" w:cs="Times New Roman"/>
          <w:bCs/>
          <w:sz w:val="28"/>
          <w:szCs w:val="28"/>
        </w:rPr>
        <w:t xml:space="preserve"> </w:t>
      </w:r>
      <w:r w:rsidR="0045652A" w:rsidRPr="0083128F">
        <w:rPr>
          <w:rFonts w:ascii="Times New Roman" w:eastAsia="Calibri" w:hAnsi="Times New Roman" w:cs="Times New Roman"/>
          <w:bCs/>
          <w:sz w:val="28"/>
          <w:szCs w:val="28"/>
        </w:rPr>
        <w:t>Так, председатель</w:t>
      </w:r>
      <w:r w:rsidR="0045652A" w:rsidRPr="0083128F">
        <w:rPr>
          <w:rFonts w:ascii="Times New Roman" w:eastAsia="Times New Roman" w:hAnsi="Times New Roman" w:cs="Times New Roman"/>
          <w:sz w:val="28"/>
          <w:szCs w:val="24"/>
        </w:rPr>
        <w:t xml:space="preserve"> Контрольно-счетной палаты Светлана Аристова выступила</w:t>
      </w:r>
      <w:r w:rsidR="0045652A" w:rsidRPr="0083128F">
        <w:rPr>
          <w:rFonts w:ascii="Times New Roman" w:eastAsia="Calibri" w:hAnsi="Times New Roman" w:cs="Times New Roman"/>
          <w:bCs/>
          <w:sz w:val="28"/>
          <w:szCs w:val="28"/>
        </w:rPr>
        <w:t xml:space="preserve"> </w:t>
      </w:r>
      <w:r w:rsidR="00F3308E" w:rsidRPr="0083128F">
        <w:rPr>
          <w:rFonts w:ascii="Times New Roman" w:eastAsia="Calibri" w:hAnsi="Times New Roman" w:cs="Times New Roman"/>
          <w:bCs/>
          <w:sz w:val="28"/>
          <w:szCs w:val="28"/>
        </w:rPr>
        <w:t>с экспертным мнением и оценкой эффективности реализации мероприятий индивидуально</w:t>
      </w:r>
      <w:r w:rsidR="0045652A" w:rsidRPr="0083128F">
        <w:rPr>
          <w:rFonts w:ascii="Times New Roman" w:eastAsia="Calibri" w:hAnsi="Times New Roman" w:cs="Times New Roman"/>
          <w:bCs/>
          <w:sz w:val="28"/>
          <w:szCs w:val="28"/>
        </w:rPr>
        <w:t>го плана развития (ИПР) региона.</w:t>
      </w:r>
    </w:p>
    <w:p w:rsidR="009306F8" w:rsidRPr="0083128F" w:rsidRDefault="00893B92" w:rsidP="00893B92">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Важным направлением взаимодействия с контрольн</w:t>
      </w:r>
      <w:r w:rsidR="00791639" w:rsidRPr="0083128F">
        <w:rPr>
          <w:rFonts w:ascii="Times New Roman" w:eastAsia="Times New Roman" w:hAnsi="Times New Roman" w:cs="Times New Roman"/>
          <w:sz w:val="28"/>
          <w:szCs w:val="24"/>
        </w:rPr>
        <w:t>о-счетными</w:t>
      </w:r>
      <w:r w:rsidRPr="0083128F">
        <w:rPr>
          <w:rFonts w:ascii="Times New Roman" w:eastAsia="Times New Roman" w:hAnsi="Times New Roman" w:cs="Times New Roman"/>
          <w:sz w:val="28"/>
          <w:szCs w:val="24"/>
        </w:rPr>
        <w:t xml:space="preserve"> органами других регионов является участие </w:t>
      </w:r>
      <w:r w:rsidR="007B293E" w:rsidRPr="0083128F">
        <w:rPr>
          <w:rFonts w:ascii="Times New Roman" w:eastAsia="Times New Roman" w:hAnsi="Times New Roman" w:cs="Times New Roman"/>
          <w:sz w:val="28"/>
          <w:szCs w:val="24"/>
        </w:rPr>
        <w:t xml:space="preserve">представителей Контрольно-счетной палаты </w:t>
      </w:r>
      <w:r w:rsidRPr="0083128F">
        <w:rPr>
          <w:rFonts w:ascii="Times New Roman" w:eastAsia="Times New Roman" w:hAnsi="Times New Roman" w:cs="Times New Roman"/>
          <w:sz w:val="28"/>
          <w:szCs w:val="24"/>
        </w:rPr>
        <w:t>в организуемых встречах и совещаниях, обучающих семинарах, пров</w:t>
      </w:r>
      <w:r w:rsidR="006847CE" w:rsidRPr="0083128F">
        <w:rPr>
          <w:rFonts w:ascii="Times New Roman" w:eastAsia="Times New Roman" w:hAnsi="Times New Roman" w:cs="Times New Roman"/>
          <w:sz w:val="28"/>
          <w:szCs w:val="24"/>
        </w:rPr>
        <w:t>одимых в режиме видеоконференцсвязи</w:t>
      </w:r>
      <w:r w:rsidRPr="0083128F">
        <w:rPr>
          <w:rFonts w:ascii="Times New Roman" w:eastAsia="Times New Roman" w:hAnsi="Times New Roman" w:cs="Times New Roman"/>
          <w:sz w:val="28"/>
          <w:szCs w:val="24"/>
        </w:rPr>
        <w:t>, на которых обсуждаются актуальные вопросы</w:t>
      </w:r>
      <w:r w:rsidR="00AB626A" w:rsidRPr="0083128F">
        <w:rPr>
          <w:rFonts w:ascii="Times New Roman" w:eastAsia="Times New Roman" w:hAnsi="Times New Roman" w:cs="Times New Roman"/>
          <w:sz w:val="28"/>
          <w:szCs w:val="24"/>
        </w:rPr>
        <w:t xml:space="preserve"> внешнего финансового контроля. </w:t>
      </w:r>
    </w:p>
    <w:p w:rsidR="00893B92" w:rsidRPr="0083128F" w:rsidRDefault="00893B92" w:rsidP="00893B92">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hAnsi="Times New Roman" w:cs="Times New Roman"/>
          <w:sz w:val="28"/>
        </w:rPr>
        <w:t xml:space="preserve">8 февраля </w:t>
      </w:r>
      <w:r w:rsidR="00AB626A" w:rsidRPr="0083128F">
        <w:rPr>
          <w:rFonts w:ascii="Times New Roman" w:hAnsi="Times New Roman" w:cs="Times New Roman"/>
          <w:sz w:val="28"/>
        </w:rPr>
        <w:t xml:space="preserve">2023 года </w:t>
      </w:r>
      <w:r w:rsidRPr="0083128F">
        <w:rPr>
          <w:rFonts w:ascii="Times New Roman" w:hAnsi="Times New Roman" w:cs="Times New Roman"/>
          <w:sz w:val="28"/>
        </w:rPr>
        <w:t>на Портале Счетной палаты Российской Федерации и контрольно-счетных органов Российской Федерации состоялась встреча аудитора Счетной палаты Россий</w:t>
      </w:r>
      <w:r w:rsidR="00AB626A" w:rsidRPr="0083128F">
        <w:rPr>
          <w:rFonts w:ascii="Times New Roman" w:hAnsi="Times New Roman" w:cs="Times New Roman"/>
          <w:sz w:val="28"/>
        </w:rPr>
        <w:t xml:space="preserve">ской Федерации Андрея </w:t>
      </w:r>
      <w:proofErr w:type="spellStart"/>
      <w:r w:rsidR="00AB626A" w:rsidRPr="0083128F">
        <w:rPr>
          <w:rFonts w:ascii="Times New Roman" w:hAnsi="Times New Roman" w:cs="Times New Roman"/>
          <w:sz w:val="28"/>
        </w:rPr>
        <w:t>Батуркина</w:t>
      </w:r>
      <w:proofErr w:type="spellEnd"/>
      <w:r w:rsidR="00AB626A" w:rsidRPr="0083128F">
        <w:rPr>
          <w:rFonts w:ascii="Times New Roman" w:hAnsi="Times New Roman" w:cs="Times New Roman"/>
          <w:sz w:val="28"/>
        </w:rPr>
        <w:t xml:space="preserve">. На </w:t>
      </w:r>
      <w:r w:rsidR="006847CE" w:rsidRPr="0083128F">
        <w:rPr>
          <w:rFonts w:ascii="Times New Roman" w:hAnsi="Times New Roman" w:cs="Times New Roman"/>
          <w:sz w:val="28"/>
        </w:rPr>
        <w:t xml:space="preserve">встрече в </w:t>
      </w:r>
      <w:r w:rsidR="006847CE" w:rsidRPr="0083128F">
        <w:rPr>
          <w:rFonts w:ascii="Times New Roman" w:eastAsia="Times New Roman" w:hAnsi="Times New Roman" w:cs="Times New Roman"/>
          <w:sz w:val="28"/>
          <w:szCs w:val="24"/>
        </w:rPr>
        <w:t>режиме видеоконференцсвязи</w:t>
      </w:r>
      <w:r w:rsidR="00AB626A" w:rsidRPr="0083128F">
        <w:rPr>
          <w:rFonts w:ascii="Times New Roman" w:eastAsia="Times New Roman" w:hAnsi="Times New Roman" w:cs="Times New Roman"/>
          <w:sz w:val="28"/>
          <w:szCs w:val="24"/>
        </w:rPr>
        <w:t xml:space="preserve"> </w:t>
      </w:r>
      <w:r w:rsidRPr="0083128F">
        <w:rPr>
          <w:rFonts w:ascii="Times New Roman" w:eastAsia="Times New Roman" w:hAnsi="Times New Roman" w:cs="Times New Roman"/>
          <w:sz w:val="28"/>
          <w:szCs w:val="24"/>
        </w:rPr>
        <w:t>обсуждались актуальные вопросы и практика аудита землепользования, разграничения земель, государственного мониторинга зе</w:t>
      </w:r>
      <w:r w:rsidR="009306F8" w:rsidRPr="0083128F">
        <w:rPr>
          <w:rFonts w:ascii="Times New Roman" w:eastAsia="Times New Roman" w:hAnsi="Times New Roman" w:cs="Times New Roman"/>
          <w:sz w:val="28"/>
          <w:szCs w:val="24"/>
        </w:rPr>
        <w:t>мель и учета земельных ресурсов.</w:t>
      </w:r>
    </w:p>
    <w:p w:rsidR="00C56EFC" w:rsidRPr="0083128F" w:rsidRDefault="00893B92" w:rsidP="00C56EFC">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23 июня 2023 года в г. Ульяновске прошло заседание межрегионального круглого стола «Проблемы аудита</w:t>
      </w:r>
      <w:r w:rsidR="00C56EFC" w:rsidRPr="0083128F">
        <w:rPr>
          <w:rFonts w:ascii="Times New Roman" w:eastAsia="Times New Roman" w:hAnsi="Times New Roman" w:cs="Times New Roman"/>
          <w:sz w:val="28"/>
          <w:szCs w:val="24"/>
        </w:rPr>
        <w:t xml:space="preserve"> в сфере государственных и муниципальных закупок</w:t>
      </w:r>
      <w:r w:rsidRPr="0083128F">
        <w:rPr>
          <w:rFonts w:ascii="Times New Roman" w:eastAsia="Times New Roman" w:hAnsi="Times New Roman" w:cs="Times New Roman"/>
          <w:sz w:val="28"/>
          <w:szCs w:val="24"/>
        </w:rPr>
        <w:t>», организатором которого выступила Сче</w:t>
      </w:r>
      <w:r w:rsidR="004F0AE1" w:rsidRPr="0083128F">
        <w:rPr>
          <w:rFonts w:ascii="Times New Roman" w:eastAsia="Times New Roman" w:hAnsi="Times New Roman" w:cs="Times New Roman"/>
          <w:sz w:val="28"/>
          <w:szCs w:val="24"/>
        </w:rPr>
        <w:t>тная палата Улья</w:t>
      </w:r>
      <w:r w:rsidR="00C56EFC" w:rsidRPr="0083128F">
        <w:rPr>
          <w:rFonts w:ascii="Times New Roman" w:eastAsia="Times New Roman" w:hAnsi="Times New Roman" w:cs="Times New Roman"/>
          <w:sz w:val="28"/>
          <w:szCs w:val="24"/>
        </w:rPr>
        <w:t>новской области.</w:t>
      </w:r>
      <w:r w:rsidR="002C2578" w:rsidRPr="0083128F">
        <w:rPr>
          <w:rFonts w:ascii="Times New Roman" w:eastAsia="Times New Roman" w:hAnsi="Times New Roman" w:cs="Times New Roman"/>
          <w:sz w:val="28"/>
          <w:szCs w:val="24"/>
        </w:rPr>
        <w:t xml:space="preserve"> В работе приняли участие делегация Счетной палаты Российской Федерации </w:t>
      </w:r>
      <w:r w:rsidR="00613A46" w:rsidRPr="0083128F">
        <w:rPr>
          <w:rFonts w:ascii="Times New Roman" w:eastAsia="Times New Roman" w:hAnsi="Times New Roman" w:cs="Times New Roman"/>
          <w:sz w:val="28"/>
          <w:szCs w:val="24"/>
        </w:rPr>
        <w:t>и руководители 20-ти региональных контрольно-счетных органов. С докладом на круглом столе выступила и председатель Контрольно-счетной палаты.</w:t>
      </w:r>
    </w:p>
    <w:p w:rsidR="00893B92" w:rsidRPr="0083128F" w:rsidRDefault="00893B92" w:rsidP="00893B92">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3 июля 2023 года </w:t>
      </w:r>
      <w:r w:rsidR="004F0AE1" w:rsidRPr="0083128F">
        <w:rPr>
          <w:rFonts w:ascii="Times New Roman" w:eastAsia="Times New Roman" w:hAnsi="Times New Roman" w:cs="Times New Roman"/>
          <w:sz w:val="28"/>
          <w:szCs w:val="24"/>
        </w:rPr>
        <w:t xml:space="preserve">в режиме ВКС </w:t>
      </w:r>
      <w:r w:rsidRPr="0083128F">
        <w:rPr>
          <w:rFonts w:ascii="Times New Roman" w:eastAsia="Times New Roman" w:hAnsi="Times New Roman" w:cs="Times New Roman"/>
          <w:sz w:val="28"/>
          <w:szCs w:val="24"/>
        </w:rPr>
        <w:t>Контрольно-счетная палата поделилась с Государственным контрольным комитетом Удмуртской Республики опытом передачи полномочий по осуществлению внешнего муниципального финансового контроля. В ходе обсуждения участники встречи отдельно остановились на автоматизации и информатизации направлений деятельности, связанных с реализацией указанного полномочия.</w:t>
      </w:r>
    </w:p>
    <w:p w:rsidR="004F0AE1" w:rsidRPr="0083128F" w:rsidRDefault="00893B92" w:rsidP="00893B92">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14-17 сентября 2023 года </w:t>
      </w:r>
      <w:r w:rsidR="00987691" w:rsidRPr="0083128F">
        <w:rPr>
          <w:rFonts w:ascii="Times New Roman" w:eastAsia="Times New Roman" w:hAnsi="Times New Roman" w:cs="Times New Roman"/>
          <w:sz w:val="28"/>
          <w:szCs w:val="24"/>
        </w:rPr>
        <w:t>в</w:t>
      </w:r>
      <w:r w:rsidRPr="0083128F">
        <w:rPr>
          <w:rFonts w:ascii="Times New Roman" w:eastAsia="Times New Roman" w:hAnsi="Times New Roman" w:cs="Times New Roman"/>
          <w:sz w:val="28"/>
          <w:szCs w:val="24"/>
        </w:rPr>
        <w:t xml:space="preserve"> рамках </w:t>
      </w:r>
      <w:r w:rsidR="004931CD" w:rsidRPr="0083128F">
        <w:rPr>
          <w:rFonts w:ascii="Times New Roman" w:eastAsia="Times New Roman" w:hAnsi="Times New Roman" w:cs="Times New Roman"/>
          <w:sz w:val="28"/>
          <w:szCs w:val="24"/>
        </w:rPr>
        <w:t>Стратегической сессии, направленной на совершенствование подходов при подготовке отчета о результатах контрольного (экспертно-аналитического) мероприятия</w:t>
      </w:r>
      <w:r w:rsidR="00791639" w:rsidRPr="0083128F">
        <w:rPr>
          <w:rFonts w:ascii="Times New Roman" w:eastAsia="Times New Roman" w:hAnsi="Times New Roman" w:cs="Times New Roman"/>
          <w:sz w:val="28"/>
          <w:szCs w:val="24"/>
        </w:rPr>
        <w:t>,</w:t>
      </w:r>
      <w:r w:rsidRPr="0083128F">
        <w:rPr>
          <w:rFonts w:ascii="Times New Roman" w:eastAsia="Times New Roman" w:hAnsi="Times New Roman" w:cs="Times New Roman"/>
          <w:sz w:val="28"/>
          <w:szCs w:val="24"/>
        </w:rPr>
        <w:t xml:space="preserve"> участники обменялись мнениями о подходах при реализации полномочий государственного финансового контроля, </w:t>
      </w:r>
      <w:r w:rsidR="004931CD" w:rsidRPr="0083128F">
        <w:rPr>
          <w:rFonts w:ascii="Times New Roman" w:eastAsia="Times New Roman" w:hAnsi="Times New Roman" w:cs="Times New Roman"/>
          <w:sz w:val="28"/>
          <w:szCs w:val="24"/>
        </w:rPr>
        <w:t xml:space="preserve">а также </w:t>
      </w:r>
      <w:r w:rsidRPr="0083128F">
        <w:rPr>
          <w:rFonts w:ascii="Times New Roman" w:eastAsia="Times New Roman" w:hAnsi="Times New Roman" w:cs="Times New Roman"/>
          <w:sz w:val="28"/>
          <w:szCs w:val="24"/>
        </w:rPr>
        <w:t xml:space="preserve">рассмотрели лучшие практики при подготовке отчета о результатах контрольного (экспертно-аналитического) мероприятия, его рассмотрения и экспертизе. </w:t>
      </w:r>
    </w:p>
    <w:p w:rsidR="00893B92" w:rsidRPr="0083128F" w:rsidRDefault="00177F85" w:rsidP="00893B92">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В течение 2023 года председатель Контрольно-счетной палаты и сотрудники принимали участие в режиме ВКС в обучающих семинарах и рабочих встречах аудиторов Счетной палаты Российской Федерации.</w:t>
      </w:r>
    </w:p>
    <w:p w:rsidR="00925C81" w:rsidRPr="0083128F" w:rsidRDefault="00790D22" w:rsidP="00790D22">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Практика </w:t>
      </w:r>
      <w:r w:rsidR="00611D25" w:rsidRPr="0083128F">
        <w:rPr>
          <w:rFonts w:ascii="Times New Roman" w:eastAsia="Times New Roman" w:hAnsi="Times New Roman" w:cs="Times New Roman"/>
          <w:sz w:val="28"/>
          <w:szCs w:val="24"/>
        </w:rPr>
        <w:t>передачи</w:t>
      </w:r>
      <w:r w:rsidRPr="0083128F">
        <w:rPr>
          <w:rFonts w:ascii="Times New Roman" w:eastAsia="Times New Roman" w:hAnsi="Times New Roman" w:cs="Times New Roman"/>
          <w:sz w:val="28"/>
          <w:szCs w:val="24"/>
        </w:rPr>
        <w:t xml:space="preserve"> полномочий </w:t>
      </w:r>
      <w:r w:rsidR="00611D25" w:rsidRPr="0083128F">
        <w:rPr>
          <w:rFonts w:ascii="Times New Roman" w:eastAsia="Times New Roman" w:hAnsi="Times New Roman" w:cs="Times New Roman"/>
          <w:sz w:val="28"/>
          <w:szCs w:val="24"/>
        </w:rPr>
        <w:t xml:space="preserve">и автоматизации процессов </w:t>
      </w:r>
      <w:r w:rsidR="001D1FCA" w:rsidRPr="0083128F">
        <w:rPr>
          <w:rFonts w:ascii="Times New Roman" w:eastAsia="Times New Roman" w:hAnsi="Times New Roman" w:cs="Times New Roman"/>
          <w:sz w:val="28"/>
          <w:szCs w:val="24"/>
        </w:rPr>
        <w:t xml:space="preserve">в Контрольно-счетной палате </w:t>
      </w:r>
      <w:r w:rsidRPr="0083128F">
        <w:rPr>
          <w:rFonts w:ascii="Times New Roman" w:eastAsia="Times New Roman" w:hAnsi="Times New Roman" w:cs="Times New Roman"/>
          <w:sz w:val="28"/>
          <w:szCs w:val="24"/>
        </w:rPr>
        <w:t xml:space="preserve">заинтересовала другие регионы </w:t>
      </w:r>
      <w:r w:rsidR="001D1FCA" w:rsidRPr="0083128F">
        <w:rPr>
          <w:rFonts w:ascii="Times New Roman" w:eastAsia="Times New Roman" w:hAnsi="Times New Roman" w:cs="Times New Roman"/>
          <w:sz w:val="28"/>
          <w:szCs w:val="24"/>
        </w:rPr>
        <w:t xml:space="preserve">и </w:t>
      </w:r>
      <w:r w:rsidR="00925C81" w:rsidRPr="0083128F">
        <w:rPr>
          <w:rFonts w:ascii="Times New Roman" w:eastAsia="Calibri" w:hAnsi="Times New Roman" w:cs="Times New Roman"/>
          <w:sz w:val="28"/>
          <w:szCs w:val="24"/>
        </w:rPr>
        <w:t xml:space="preserve">в 2023 году </w:t>
      </w:r>
      <w:r w:rsidR="00925C81" w:rsidRPr="0083128F">
        <w:rPr>
          <w:rFonts w:ascii="Times New Roman" w:eastAsia="Calibri" w:hAnsi="Times New Roman" w:cs="Times New Roman"/>
          <w:sz w:val="28"/>
          <w:szCs w:val="24"/>
        </w:rPr>
        <w:lastRenderedPageBreak/>
        <w:t xml:space="preserve">проведено два мероприятия, организатором которых </w:t>
      </w:r>
      <w:r w:rsidR="00791639" w:rsidRPr="0083128F">
        <w:rPr>
          <w:rFonts w:ascii="Times New Roman" w:eastAsia="Calibri" w:hAnsi="Times New Roman" w:cs="Times New Roman"/>
          <w:sz w:val="28"/>
          <w:szCs w:val="24"/>
        </w:rPr>
        <w:t xml:space="preserve">стала Контрольно-счетная палата, где </w:t>
      </w:r>
      <w:r w:rsidR="00925C81" w:rsidRPr="0083128F">
        <w:rPr>
          <w:rFonts w:ascii="Times New Roman" w:eastAsia="Calibri" w:hAnsi="Times New Roman" w:cs="Times New Roman"/>
          <w:sz w:val="28"/>
          <w:szCs w:val="24"/>
        </w:rPr>
        <w:t xml:space="preserve">приняли участие сотрудники контрольно-счетных органов из 11 регионов страны (Санкт-Петербурга, Амурской, Тверской, Саратовской, Новосибирской областей, Республик Хакассия, Татарстан, Удмуртия, Саха (Якутия), Дагестан, Камчатского края). </w:t>
      </w:r>
    </w:p>
    <w:p w:rsidR="00925C81" w:rsidRPr="0083128F" w:rsidRDefault="00925C81" w:rsidP="00925C81">
      <w:pPr>
        <w:widowControl w:val="0"/>
        <w:spacing w:after="0"/>
        <w:ind w:firstLine="567"/>
        <w:jc w:val="both"/>
        <w:outlineLvl w:val="0"/>
        <w:rPr>
          <w:rFonts w:ascii="Times New Roman" w:eastAsia="Calibri" w:hAnsi="Times New Roman" w:cs="Times New Roman"/>
          <w:sz w:val="28"/>
          <w:szCs w:val="24"/>
        </w:rPr>
      </w:pPr>
      <w:r w:rsidRPr="0083128F">
        <w:rPr>
          <w:rFonts w:ascii="Times New Roman" w:eastAsia="Calibri" w:hAnsi="Times New Roman" w:cs="Times New Roman"/>
          <w:sz w:val="28"/>
          <w:szCs w:val="24"/>
        </w:rPr>
        <w:t xml:space="preserve">В частности, в сентябре 2023 года проведено заседание Круглого стола на тему «Пути совершенствования процессов автоматизации деятельности контрольно-счетных органов и информационного взаимодействия с исполнительными органами власти региона». Обсудили результаты работы по цифровизации деятельности в Контрольно-счетной палате, контрольно-счетных органов субъектов Российской Федерации – участников, круглого стола, а также проблемы, возникающие при автоматизации процессов, пути их решения, способы информационного обмена с исполнительными органами </w:t>
      </w:r>
      <w:r w:rsidR="00791639" w:rsidRPr="0083128F">
        <w:rPr>
          <w:rFonts w:ascii="Times New Roman" w:eastAsia="Calibri" w:hAnsi="Times New Roman" w:cs="Times New Roman"/>
          <w:sz w:val="28"/>
          <w:szCs w:val="24"/>
        </w:rPr>
        <w:t>субъектов РФ</w:t>
      </w:r>
      <w:r w:rsidRPr="0083128F">
        <w:rPr>
          <w:rFonts w:ascii="Times New Roman" w:eastAsia="Calibri" w:hAnsi="Times New Roman" w:cs="Times New Roman"/>
          <w:sz w:val="28"/>
          <w:szCs w:val="24"/>
        </w:rPr>
        <w:t>.</w:t>
      </w:r>
    </w:p>
    <w:p w:rsidR="000E09EF" w:rsidRPr="0083128F" w:rsidRDefault="00356535" w:rsidP="000E09EF">
      <w:pPr>
        <w:widowControl w:val="0"/>
        <w:spacing w:after="0"/>
        <w:jc w:val="right"/>
        <w:outlineLvl w:val="0"/>
        <w:rPr>
          <w:rFonts w:ascii="Times New Roman" w:eastAsia="Calibri" w:hAnsi="Times New Roman" w:cs="Times New Roman"/>
          <w:sz w:val="28"/>
          <w:szCs w:val="24"/>
        </w:rPr>
      </w:pPr>
      <w:r w:rsidRPr="0083128F">
        <w:rPr>
          <w:noProof/>
          <w:lang w:eastAsia="ru-RU"/>
        </w:rPr>
        <w:drawing>
          <wp:inline distT="0" distB="0" distL="0" distR="0" wp14:anchorId="6AA37A8B" wp14:editId="1CA113D2">
            <wp:extent cx="2922658" cy="1979874"/>
            <wp:effectExtent l="0" t="0" r="0" b="1905"/>
            <wp:docPr id="93" name="Рисунок 93" descr="https://fs.cap.ru/file/wftjADgNWnrFOfVstX3SJxttmhHNIC9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s.cap.ru/file/wftjADgNWnrFOfVstX3SJxttmhHNIC9w"/>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25165" cy="1981572"/>
                    </a:xfrm>
                    <a:prstGeom prst="rect">
                      <a:avLst/>
                    </a:prstGeom>
                    <a:noFill/>
                    <a:ln>
                      <a:noFill/>
                    </a:ln>
                  </pic:spPr>
                </pic:pic>
              </a:graphicData>
            </a:graphic>
          </wp:inline>
        </w:drawing>
      </w:r>
      <w:r w:rsidRPr="0083128F">
        <w:rPr>
          <w:noProof/>
          <w:lang w:eastAsia="ru-RU"/>
        </w:rPr>
        <w:t xml:space="preserve"> </w:t>
      </w:r>
      <w:r w:rsidR="000E09EF" w:rsidRPr="0083128F">
        <w:rPr>
          <w:noProof/>
          <w:lang w:eastAsia="ru-RU"/>
        </w:rPr>
        <w:drawing>
          <wp:inline distT="0" distB="0" distL="0" distR="0" wp14:anchorId="6A821349" wp14:editId="1B2AD9F9">
            <wp:extent cx="2894275" cy="1983096"/>
            <wp:effectExtent l="0" t="0" r="1905" b="0"/>
            <wp:docPr id="84" name="Рисунок 84" descr="https://fs.cap.ru/file/pXjqg4Gs19rBGEVuWdoEgbueazOdKh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cap.ru/file/pXjqg4Gs19rBGEVuWdoEgbueazOdKhdk"/>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01674" cy="1988166"/>
                    </a:xfrm>
                    <a:prstGeom prst="rect">
                      <a:avLst/>
                    </a:prstGeom>
                    <a:noFill/>
                    <a:ln>
                      <a:noFill/>
                    </a:ln>
                  </pic:spPr>
                </pic:pic>
              </a:graphicData>
            </a:graphic>
          </wp:inline>
        </w:drawing>
      </w:r>
    </w:p>
    <w:p w:rsidR="006E07D7" w:rsidRPr="0083128F" w:rsidRDefault="00925C81" w:rsidP="006E07D7">
      <w:pPr>
        <w:spacing w:after="0"/>
        <w:ind w:firstLine="567"/>
        <w:jc w:val="both"/>
        <w:rPr>
          <w:rFonts w:ascii="Times New Roman" w:eastAsia="Calibri" w:hAnsi="Times New Roman" w:cs="Times New Roman"/>
          <w:color w:val="FF0000"/>
          <w:sz w:val="28"/>
          <w:szCs w:val="28"/>
        </w:rPr>
      </w:pPr>
      <w:r w:rsidRPr="0083128F">
        <w:rPr>
          <w:rFonts w:ascii="Times New Roman" w:eastAsia="Calibri" w:hAnsi="Times New Roman" w:cs="Times New Roman"/>
          <w:sz w:val="28"/>
          <w:szCs w:val="24"/>
        </w:rPr>
        <w:t>В ноябре 2023 года проведено мероприятие по обмену опытом по вопросам применения аналитических инструментов и автоматизации внутренних процессов деятельности контрольно-счетных органов, работы с внешними информационными системами. В рамках мероприятия состоялся обмен мнениями в части совершенствования внешнего государственного и муниципального финансового контроля посредством внедрения программного продукта, разработанного для осуществления, в том числе двух основных полномочий: проведения экспертизы проектов законов о бюджете и проведения внешней проверки годовой бюджетной отчетности.</w:t>
      </w:r>
      <w:r w:rsidR="0033137D" w:rsidRPr="0083128F">
        <w:rPr>
          <w:rFonts w:ascii="Times New Roman" w:eastAsia="Calibri" w:hAnsi="Times New Roman" w:cs="Times New Roman"/>
          <w:bCs/>
          <w:sz w:val="28"/>
          <w:szCs w:val="28"/>
        </w:rPr>
        <w:t xml:space="preserve"> </w:t>
      </w:r>
    </w:p>
    <w:p w:rsidR="006E07D7" w:rsidRPr="0083128F" w:rsidRDefault="006E07D7" w:rsidP="006E07D7">
      <w:pPr>
        <w:spacing w:after="0"/>
        <w:ind w:firstLine="567"/>
        <w:jc w:val="both"/>
        <w:rPr>
          <w:rFonts w:ascii="Times New Roman" w:eastAsia="Calibri" w:hAnsi="Times New Roman" w:cs="Times New Roman"/>
          <w:color w:val="FF0000"/>
          <w:sz w:val="28"/>
          <w:szCs w:val="28"/>
        </w:rPr>
      </w:pPr>
    </w:p>
    <w:p w:rsidR="00535328" w:rsidRPr="0083128F" w:rsidRDefault="00535328" w:rsidP="002C6DE1">
      <w:pPr>
        <w:widowControl w:val="0"/>
        <w:spacing w:after="0"/>
        <w:jc w:val="both"/>
        <w:outlineLvl w:val="0"/>
        <w:rPr>
          <w:rFonts w:ascii="Times New Roman" w:eastAsia="Calibri" w:hAnsi="Times New Roman" w:cs="Times New Roman"/>
          <w:sz w:val="28"/>
          <w:szCs w:val="24"/>
        </w:rPr>
      </w:pPr>
    </w:p>
    <w:p w:rsidR="00EE783B" w:rsidRPr="0083128F" w:rsidRDefault="00EE783B" w:rsidP="002C6DE1">
      <w:pPr>
        <w:widowControl w:val="0"/>
        <w:spacing w:after="0"/>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71552" behindDoc="0" locked="0" layoutInCell="1" allowOverlap="1" wp14:anchorId="55F8E200" wp14:editId="4802EAD9">
                <wp:simplePos x="0" y="0"/>
                <wp:positionH relativeFrom="column">
                  <wp:posOffset>1878</wp:posOffset>
                </wp:positionH>
                <wp:positionV relativeFrom="paragraph">
                  <wp:posOffset>-203476</wp:posOffset>
                </wp:positionV>
                <wp:extent cx="5979381" cy="628153"/>
                <wp:effectExtent l="57150" t="38100" r="59690" b="76835"/>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9381" cy="628153"/>
                        </a:xfrm>
                        <a:prstGeom prst="rect">
                          <a:avLst/>
                        </a:prstGeom>
                        <a:ln>
                          <a:noFill/>
                          <a:headEnd/>
                          <a:tailEnd/>
                        </a:ln>
                      </wps:spPr>
                      <wps:style>
                        <a:lnRef idx="1">
                          <a:schemeClr val="dk1"/>
                        </a:lnRef>
                        <a:fillRef idx="2">
                          <a:schemeClr val="dk1"/>
                        </a:fillRef>
                        <a:effectRef idx="1">
                          <a:schemeClr val="dk1"/>
                        </a:effectRef>
                        <a:fontRef idx="minor">
                          <a:schemeClr val="dk1"/>
                        </a:fontRef>
                      </wps:style>
                      <wps:txbx>
                        <w:txbxContent>
                          <w:p w:rsidR="00217A12" w:rsidRDefault="00217A12" w:rsidP="00170A1B">
                            <w:pPr>
                              <w:pStyle w:val="18"/>
                            </w:pPr>
                            <w:bookmarkStart w:id="72" w:name="_Toc127363613"/>
                            <w:bookmarkStart w:id="73" w:name="_Toc158639537"/>
                            <w:bookmarkStart w:id="74" w:name="_Toc158640084"/>
                            <w:bookmarkStart w:id="75" w:name="_Toc158643111"/>
                            <w:r>
                              <w:t xml:space="preserve">3.3. </w:t>
                            </w:r>
                            <w:r w:rsidRPr="00EA0AAB">
                              <w:t>Взаимодействие с государственными и</w:t>
                            </w:r>
                            <w:r>
                              <w:t xml:space="preserve"> </w:t>
                            </w:r>
                            <w:r w:rsidRPr="00E749D4">
                              <w:t>муниципальными органами, органами прокуратуры и правоохранительными органами</w:t>
                            </w:r>
                            <w:bookmarkEnd w:id="72"/>
                            <w:bookmarkEnd w:id="73"/>
                            <w:bookmarkEnd w:id="74"/>
                            <w:bookmarkEnd w:id="75"/>
                          </w:p>
                          <w:p w:rsidR="00217A12" w:rsidRPr="00E87A5F" w:rsidRDefault="00217A12" w:rsidP="00EE783B">
                            <w:pPr>
                              <w:widowControl w:val="0"/>
                              <w:spacing w:after="0"/>
                              <w:jc w:val="both"/>
                              <w:outlineLvl w:val="0"/>
                              <w:rPr>
                                <w:rFonts w:ascii="Times New Roman" w:eastAsia="Times New Roman" w:hAnsi="Times New Roman" w:cs="Times New Roman"/>
                                <w:b/>
                                <w:sz w:val="28"/>
                                <w:szCs w:val="28"/>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7" o:spid="_x0000_s1059" style="position:absolute;left:0;text-align:left;margin-left:.15pt;margin-top:-16pt;width:470.8pt;height:49.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" fillcolor="gray [1616]" stroked="f">
                <v:fill color2="#d9d9d9 [496]" rotate="t" angle="180" colors="0 #bcbcbc;22938f #d0d0d0;1 #ededed" focus="100%" type="gradient"/>
                <v:shadow on="t" color="black" opacity="24903f" origin=",.5" offset="0,.55556mm"/>
                <v:textbox>
                  <w:txbxContent>
                    <w:p w:rsidR="00217A12" w:rsidRDefault="00217A12" w:rsidP="00170A1B">
                      <w:pPr>
                        <w:pStyle w:val="18"/>
                      </w:pPr>
                      <w:bookmarkStart w:id="104" w:name="_Toc127363613"/>
                      <w:bookmarkStart w:id="105" w:name="_Toc158639537"/>
                      <w:bookmarkStart w:id="106" w:name="_Toc158640084"/>
                      <w:bookmarkStart w:id="107" w:name="_Toc158643111"/>
                      <w:r>
                        <w:t xml:space="preserve">3.3. </w:t>
                      </w:r>
                      <w:r w:rsidRPr="00EA0AAB">
                        <w:t>Взаимодействие с государственными и</w:t>
                      </w:r>
                      <w:r>
                        <w:t xml:space="preserve"> </w:t>
                      </w:r>
                      <w:r w:rsidRPr="00E749D4">
                        <w:t>муниципальными органами, органами прокуратуры и правоохранительными органами</w:t>
                      </w:r>
                      <w:bookmarkEnd w:id="104"/>
                      <w:bookmarkEnd w:id="105"/>
                      <w:bookmarkEnd w:id="106"/>
                      <w:bookmarkEnd w:id="107"/>
                    </w:p>
                    <w:p w:rsidR="00217A12" w:rsidRPr="00E87A5F" w:rsidRDefault="00217A12" w:rsidP="00EE783B">
                      <w:pPr>
                        <w:widowControl w:val="0"/>
                        <w:spacing w:after="0"/>
                        <w:jc w:val="both"/>
                        <w:outlineLvl w:val="0"/>
                        <w:rPr>
                          <w:rFonts w:ascii="Times New Roman" w:eastAsia="Times New Roman" w:hAnsi="Times New Roman" w:cs="Times New Roman"/>
                          <w:b/>
                          <w:sz w:val="28"/>
                          <w:szCs w:val="28"/>
                          <w:lang w:eastAsia="ru-RU"/>
                        </w:rPr>
                      </w:pPr>
                    </w:p>
                  </w:txbxContent>
                </v:textbox>
              </v:rect>
            </w:pict>
          </mc:Fallback>
        </mc:AlternateContent>
      </w:r>
    </w:p>
    <w:p w:rsidR="00EA0AAB" w:rsidRPr="0083128F" w:rsidRDefault="00EA0AAB" w:rsidP="00EA0AAB">
      <w:pPr>
        <w:widowControl w:val="0"/>
        <w:tabs>
          <w:tab w:val="center" w:pos="851"/>
        </w:tabs>
        <w:spacing w:after="0"/>
        <w:outlineLvl w:val="0"/>
        <w:rPr>
          <w:rFonts w:ascii="Times New Roman" w:eastAsia="Times New Roman" w:hAnsi="Times New Roman" w:cs="Times New Roman"/>
          <w:b/>
          <w:bCs/>
          <w:sz w:val="28"/>
          <w:szCs w:val="28"/>
        </w:rPr>
      </w:pPr>
    </w:p>
    <w:p w:rsidR="00183C21" w:rsidRPr="0083128F" w:rsidRDefault="00E363C7" w:rsidP="000B1B53">
      <w:pPr>
        <w:pStyle w:val="a3"/>
        <w:widowControl w:val="0"/>
        <w:spacing w:after="0"/>
        <w:ind w:left="0" w:firstLine="567"/>
        <w:jc w:val="both"/>
        <w:outlineLvl w:val="0"/>
        <w:rPr>
          <w:rFonts w:ascii="Times New Roman" w:hAnsi="Times New Roman" w:cs="Times New Roman"/>
          <w:sz w:val="28"/>
          <w:szCs w:val="28"/>
        </w:rPr>
      </w:pPr>
      <w:r w:rsidRPr="0083128F">
        <w:rPr>
          <w:rFonts w:ascii="Times New Roman" w:eastAsia="Times New Roman" w:hAnsi="Times New Roman" w:cs="Times New Roman"/>
          <w:bCs/>
          <w:sz w:val="28"/>
          <w:szCs w:val="28"/>
        </w:rPr>
        <w:t xml:space="preserve">Взаимодействие </w:t>
      </w:r>
      <w:r w:rsidR="002B0EBB" w:rsidRPr="0083128F">
        <w:rPr>
          <w:rFonts w:ascii="Times New Roman" w:hAnsi="Times New Roman" w:cs="Times New Roman"/>
          <w:sz w:val="28"/>
          <w:szCs w:val="28"/>
        </w:rPr>
        <w:t>Контрольно-счетной палат</w:t>
      </w:r>
      <w:r w:rsidRPr="0083128F">
        <w:rPr>
          <w:rFonts w:ascii="Times New Roman" w:hAnsi="Times New Roman" w:cs="Times New Roman"/>
          <w:sz w:val="28"/>
          <w:szCs w:val="28"/>
        </w:rPr>
        <w:t>ы</w:t>
      </w:r>
      <w:r w:rsidR="002B0EBB" w:rsidRPr="0083128F">
        <w:rPr>
          <w:rFonts w:ascii="Times New Roman" w:hAnsi="Times New Roman" w:cs="Times New Roman"/>
          <w:sz w:val="28"/>
          <w:szCs w:val="28"/>
        </w:rPr>
        <w:t xml:space="preserve"> с органами прокуратуры и правоохранительными органами, с территориальными органами федеральных органов власти и исполнительн</w:t>
      </w:r>
      <w:r w:rsidR="00791639" w:rsidRPr="0083128F">
        <w:rPr>
          <w:rFonts w:ascii="Times New Roman" w:hAnsi="Times New Roman" w:cs="Times New Roman"/>
          <w:sz w:val="28"/>
          <w:szCs w:val="28"/>
        </w:rPr>
        <w:t>ыми</w:t>
      </w:r>
      <w:r w:rsidR="002B0EBB" w:rsidRPr="0083128F">
        <w:rPr>
          <w:rFonts w:ascii="Times New Roman" w:hAnsi="Times New Roman" w:cs="Times New Roman"/>
          <w:sz w:val="28"/>
          <w:szCs w:val="28"/>
        </w:rPr>
        <w:t xml:space="preserve"> </w:t>
      </w:r>
      <w:r w:rsidR="00791639" w:rsidRPr="0083128F">
        <w:rPr>
          <w:rFonts w:ascii="Times New Roman" w:hAnsi="Times New Roman" w:cs="Times New Roman"/>
          <w:sz w:val="28"/>
          <w:szCs w:val="28"/>
        </w:rPr>
        <w:t xml:space="preserve">органами </w:t>
      </w:r>
      <w:r w:rsidR="002B0EBB" w:rsidRPr="0083128F">
        <w:rPr>
          <w:rFonts w:ascii="Times New Roman" w:hAnsi="Times New Roman" w:cs="Times New Roman"/>
          <w:sz w:val="28"/>
          <w:szCs w:val="28"/>
        </w:rPr>
        <w:t xml:space="preserve">Чувашской Республики </w:t>
      </w:r>
      <w:r w:rsidRPr="0083128F">
        <w:rPr>
          <w:rFonts w:ascii="Times New Roman" w:hAnsi="Times New Roman" w:cs="Times New Roman"/>
          <w:sz w:val="28"/>
          <w:szCs w:val="28"/>
        </w:rPr>
        <w:lastRenderedPageBreak/>
        <w:t xml:space="preserve">осуществляется </w:t>
      </w:r>
      <w:r w:rsidR="002B0EBB" w:rsidRPr="0083128F">
        <w:rPr>
          <w:rFonts w:ascii="Times New Roman" w:hAnsi="Times New Roman" w:cs="Times New Roman"/>
          <w:sz w:val="28"/>
          <w:szCs w:val="28"/>
        </w:rPr>
        <w:t>в рамках заключенных 1</w:t>
      </w:r>
      <w:r w:rsidR="00183C21" w:rsidRPr="0083128F">
        <w:rPr>
          <w:rFonts w:ascii="Times New Roman" w:hAnsi="Times New Roman" w:cs="Times New Roman"/>
          <w:sz w:val="28"/>
          <w:szCs w:val="28"/>
        </w:rPr>
        <w:t>7-ти</w:t>
      </w:r>
      <w:r w:rsidR="002B0EBB" w:rsidRPr="0083128F">
        <w:rPr>
          <w:rFonts w:ascii="Times New Roman" w:hAnsi="Times New Roman" w:cs="Times New Roman"/>
          <w:sz w:val="28"/>
          <w:szCs w:val="28"/>
        </w:rPr>
        <w:t xml:space="preserve"> соглашений о сотрудничестве и взаимодействии</w:t>
      </w:r>
      <w:r w:rsidR="00183C21" w:rsidRPr="0083128F">
        <w:rPr>
          <w:rFonts w:ascii="Times New Roman" w:hAnsi="Times New Roman" w:cs="Times New Roman"/>
          <w:sz w:val="28"/>
          <w:szCs w:val="28"/>
        </w:rPr>
        <w:t>,</w:t>
      </w:r>
      <w:r w:rsidR="002B0EBB" w:rsidRPr="0083128F">
        <w:rPr>
          <w:rFonts w:ascii="Times New Roman" w:hAnsi="Times New Roman" w:cs="Times New Roman"/>
          <w:sz w:val="28"/>
          <w:szCs w:val="28"/>
        </w:rPr>
        <w:t xml:space="preserve"> </w:t>
      </w:r>
      <w:r w:rsidR="00183C21" w:rsidRPr="0083128F">
        <w:rPr>
          <w:rFonts w:ascii="Times New Roman" w:hAnsi="Times New Roman" w:cs="Times New Roman"/>
          <w:sz w:val="28"/>
          <w:szCs w:val="28"/>
        </w:rPr>
        <w:t>с 2-м</w:t>
      </w:r>
      <w:r w:rsidR="00791639" w:rsidRPr="0083128F">
        <w:rPr>
          <w:rFonts w:ascii="Times New Roman" w:hAnsi="Times New Roman" w:cs="Times New Roman"/>
          <w:sz w:val="28"/>
          <w:szCs w:val="28"/>
        </w:rPr>
        <w:t>я</w:t>
      </w:r>
      <w:r w:rsidR="00183C21" w:rsidRPr="0083128F">
        <w:rPr>
          <w:rFonts w:ascii="Times New Roman" w:hAnsi="Times New Roman" w:cs="Times New Roman"/>
          <w:sz w:val="28"/>
          <w:szCs w:val="28"/>
        </w:rPr>
        <w:t xml:space="preserve"> </w:t>
      </w:r>
      <w:r w:rsidR="002B0EBB" w:rsidRPr="0083128F">
        <w:rPr>
          <w:rFonts w:ascii="Times New Roman" w:hAnsi="Times New Roman" w:cs="Times New Roman"/>
          <w:sz w:val="28"/>
          <w:szCs w:val="28"/>
        </w:rPr>
        <w:t xml:space="preserve">общественными институтами </w:t>
      </w:r>
      <w:r w:rsidR="00183C21" w:rsidRPr="0083128F">
        <w:rPr>
          <w:rFonts w:ascii="Times New Roman" w:hAnsi="Times New Roman" w:cs="Times New Roman"/>
          <w:sz w:val="28"/>
          <w:szCs w:val="28"/>
        </w:rPr>
        <w:t xml:space="preserve">- </w:t>
      </w:r>
      <w:r w:rsidR="002B0EBB" w:rsidRPr="0083128F">
        <w:rPr>
          <w:rFonts w:ascii="Times New Roman" w:hAnsi="Times New Roman" w:cs="Times New Roman"/>
          <w:sz w:val="28"/>
          <w:szCs w:val="28"/>
        </w:rPr>
        <w:t>на основе соглашения и Протокола</w:t>
      </w:r>
      <w:bookmarkStart w:id="76" w:name="_Toc507498242"/>
      <w:r w:rsidR="002B0EBB" w:rsidRPr="0083128F">
        <w:rPr>
          <w:rFonts w:ascii="Times New Roman" w:hAnsi="Times New Roman" w:cs="Times New Roman"/>
          <w:sz w:val="28"/>
          <w:szCs w:val="28"/>
        </w:rPr>
        <w:t xml:space="preserve"> о намерении сотрудничества.</w:t>
      </w:r>
      <w:bookmarkStart w:id="77" w:name="_Toc2152550"/>
      <w:bookmarkEnd w:id="76"/>
    </w:p>
    <w:p w:rsidR="003379E0" w:rsidRPr="0083128F" w:rsidRDefault="000B1B53" w:rsidP="000B1B53">
      <w:pPr>
        <w:pStyle w:val="aff7"/>
        <w:shd w:val="clear" w:color="auto" w:fill="FFFFFF"/>
        <w:spacing w:before="0" w:beforeAutospacing="0" w:after="0" w:afterAutospacing="0" w:line="276" w:lineRule="auto"/>
        <w:ind w:right="0"/>
        <w:rPr>
          <w:szCs w:val="28"/>
          <w:lang w:eastAsia="ru-RU"/>
        </w:rPr>
      </w:pPr>
      <w:r w:rsidRPr="0083128F">
        <w:rPr>
          <w:szCs w:val="28"/>
          <w:lang w:eastAsia="ru-RU"/>
        </w:rPr>
        <w:t xml:space="preserve">17 ноября 2023 года между Контрольно-счетной палатой и Отделением Фонда пенсионного и социального страхования Российской Федерации по Чувашской Республике-Чувашии подписано </w:t>
      </w:r>
      <w:hyperlink r:id="rId58" w:history="1">
        <w:r w:rsidRPr="0083128F">
          <w:rPr>
            <w:szCs w:val="28"/>
            <w:lang w:eastAsia="ru-RU"/>
          </w:rPr>
          <w:t>Соглашения о взаимодействии и сотрудничестве</w:t>
        </w:r>
      </w:hyperlink>
      <w:r w:rsidRPr="0083128F">
        <w:rPr>
          <w:szCs w:val="28"/>
          <w:lang w:eastAsia="ru-RU"/>
        </w:rPr>
        <w:t>. Предметом соглашения является организация сотрудничества по вопросам, входящим в компетенцию сторон и представляющим взаимный интерес, в том числе в части обмена практическим опытом, совместного обучения и повышения компетенций сотрудников.</w:t>
      </w:r>
    </w:p>
    <w:p w:rsidR="001F561F" w:rsidRPr="0083128F" w:rsidRDefault="009727CD" w:rsidP="00E553B0">
      <w:pPr>
        <w:pStyle w:val="aff7"/>
        <w:shd w:val="clear" w:color="auto" w:fill="FFFFFF"/>
        <w:spacing w:before="0" w:beforeAutospacing="0" w:after="0" w:afterAutospacing="0" w:line="276" w:lineRule="auto"/>
        <w:ind w:right="0"/>
        <w:jc w:val="center"/>
        <w:rPr>
          <w:szCs w:val="28"/>
          <w:lang w:eastAsia="ru-RU"/>
        </w:rPr>
      </w:pPr>
      <w:r w:rsidRPr="0083128F">
        <w:rPr>
          <w:noProof/>
          <w:lang w:eastAsia="ru-RU"/>
        </w:rPr>
        <w:drawing>
          <wp:inline distT="0" distB="0" distL="0" distR="0" wp14:anchorId="32F8604C" wp14:editId="7D9318CD">
            <wp:extent cx="2701896" cy="1801733"/>
            <wp:effectExtent l="0" t="0" r="3810" b="8255"/>
            <wp:docPr id="86" name="Рисунок 86" descr="https://fs.cap.ru/file/m3YQasSrK17uLF5UqL645XWL3EypgA3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cap.ru/file/m3YQasSrK17uLF5UqL645XWL3EypgA3l"/>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02965" cy="1802446"/>
                    </a:xfrm>
                    <a:prstGeom prst="rect">
                      <a:avLst/>
                    </a:prstGeom>
                    <a:noFill/>
                    <a:ln>
                      <a:noFill/>
                    </a:ln>
                  </pic:spPr>
                </pic:pic>
              </a:graphicData>
            </a:graphic>
          </wp:inline>
        </w:drawing>
      </w:r>
    </w:p>
    <w:p w:rsidR="007D513E" w:rsidRPr="0083128F" w:rsidRDefault="00434946" w:rsidP="000B1B53">
      <w:pPr>
        <w:pStyle w:val="a3"/>
        <w:widowControl w:val="0"/>
        <w:spacing w:after="0"/>
        <w:ind w:left="0" w:firstLine="567"/>
        <w:jc w:val="both"/>
        <w:outlineLvl w:val="0"/>
        <w:rPr>
          <w:rFonts w:ascii="Times New Roman" w:hAnsi="Times New Roman" w:cs="Times New Roman"/>
          <w:sz w:val="28"/>
          <w:szCs w:val="28"/>
        </w:rPr>
      </w:pPr>
      <w:r w:rsidRPr="0083128F">
        <w:rPr>
          <w:rFonts w:ascii="Times New Roman" w:hAnsi="Times New Roman" w:cs="Times New Roman"/>
          <w:sz w:val="28"/>
          <w:szCs w:val="28"/>
        </w:rPr>
        <w:t xml:space="preserve">Для решения задач, связанных с выявлением, пресечением фактов незаконного использования средств республиканского бюджета Чувашской Республики, в том числе коррупционного характера, Контрольно-счетная палата взаимодействует с правоохранительными </w:t>
      </w:r>
      <w:r w:rsidR="00B23946" w:rsidRPr="0083128F">
        <w:rPr>
          <w:rFonts w:ascii="Times New Roman" w:hAnsi="Times New Roman" w:cs="Times New Roman"/>
          <w:sz w:val="28"/>
          <w:szCs w:val="28"/>
        </w:rPr>
        <w:t>органами.</w:t>
      </w:r>
    </w:p>
    <w:p w:rsidR="001C6DB9" w:rsidRPr="0083128F" w:rsidRDefault="00604E98" w:rsidP="00F3308E">
      <w:pPr>
        <w:pStyle w:val="a3"/>
        <w:widowControl w:val="0"/>
        <w:spacing w:after="0"/>
        <w:ind w:left="0" w:firstLine="567"/>
        <w:jc w:val="both"/>
        <w:outlineLvl w:val="0"/>
        <w:rPr>
          <w:rFonts w:ascii="Times New Roman" w:hAnsi="Times New Roman" w:cs="Times New Roman"/>
          <w:sz w:val="28"/>
          <w:szCs w:val="28"/>
        </w:rPr>
      </w:pPr>
      <w:r w:rsidRPr="0083128F">
        <w:rPr>
          <w:rFonts w:ascii="Times New Roman" w:hAnsi="Times New Roman" w:cs="Times New Roman"/>
          <w:sz w:val="28"/>
          <w:szCs w:val="28"/>
        </w:rPr>
        <w:t xml:space="preserve">В </w:t>
      </w:r>
      <w:r w:rsidR="00F3308E" w:rsidRPr="0083128F">
        <w:rPr>
          <w:rFonts w:ascii="Times New Roman" w:hAnsi="Times New Roman" w:cs="Times New Roman"/>
          <w:sz w:val="28"/>
          <w:szCs w:val="28"/>
        </w:rPr>
        <w:t>отчетном</w:t>
      </w:r>
      <w:r w:rsidRPr="0083128F">
        <w:rPr>
          <w:rFonts w:ascii="Times New Roman" w:hAnsi="Times New Roman" w:cs="Times New Roman"/>
          <w:sz w:val="28"/>
          <w:szCs w:val="28"/>
        </w:rPr>
        <w:t xml:space="preserve"> </w:t>
      </w:r>
      <w:r w:rsidR="00F3308E" w:rsidRPr="0083128F">
        <w:rPr>
          <w:rFonts w:ascii="Times New Roman" w:hAnsi="Times New Roman" w:cs="Times New Roman"/>
          <w:sz w:val="28"/>
          <w:szCs w:val="28"/>
        </w:rPr>
        <w:t>периоде</w:t>
      </w:r>
      <w:r w:rsidRPr="0083128F">
        <w:rPr>
          <w:rFonts w:ascii="Times New Roman" w:hAnsi="Times New Roman" w:cs="Times New Roman"/>
          <w:sz w:val="28"/>
          <w:szCs w:val="28"/>
        </w:rPr>
        <w:t xml:space="preserve"> заместители председателя Контрольно-счетной палаты </w:t>
      </w:r>
      <w:r w:rsidR="007D20B5" w:rsidRPr="0083128F">
        <w:rPr>
          <w:rFonts w:ascii="Times New Roman" w:hAnsi="Times New Roman" w:cs="Times New Roman"/>
          <w:sz w:val="28"/>
          <w:szCs w:val="28"/>
        </w:rPr>
        <w:t xml:space="preserve">Елена Яковлева и Ирина Родионова в качестве лекторов </w:t>
      </w:r>
      <w:r w:rsidRPr="0083128F">
        <w:rPr>
          <w:rFonts w:ascii="Times New Roman" w:hAnsi="Times New Roman" w:cs="Times New Roman"/>
          <w:sz w:val="28"/>
          <w:szCs w:val="28"/>
        </w:rPr>
        <w:t>прин</w:t>
      </w:r>
      <w:r w:rsidR="007D20B5" w:rsidRPr="0083128F">
        <w:rPr>
          <w:rFonts w:ascii="Times New Roman" w:hAnsi="Times New Roman" w:cs="Times New Roman"/>
          <w:sz w:val="28"/>
          <w:szCs w:val="28"/>
        </w:rPr>
        <w:t>имали</w:t>
      </w:r>
      <w:r w:rsidRPr="0083128F">
        <w:rPr>
          <w:rFonts w:ascii="Times New Roman" w:hAnsi="Times New Roman" w:cs="Times New Roman"/>
          <w:sz w:val="28"/>
          <w:szCs w:val="28"/>
        </w:rPr>
        <w:t xml:space="preserve"> участие в организованном </w:t>
      </w:r>
      <w:r w:rsidR="00F3308E" w:rsidRPr="0083128F">
        <w:rPr>
          <w:rFonts w:ascii="Times New Roman" w:hAnsi="Times New Roman" w:cs="Times New Roman"/>
          <w:sz w:val="28"/>
          <w:szCs w:val="28"/>
        </w:rPr>
        <w:t>п</w:t>
      </w:r>
      <w:r w:rsidRPr="0083128F">
        <w:rPr>
          <w:rFonts w:ascii="Times New Roman" w:hAnsi="Times New Roman" w:cs="Times New Roman"/>
          <w:sz w:val="28"/>
          <w:szCs w:val="28"/>
        </w:rPr>
        <w:t>рокуратурой</w:t>
      </w:r>
      <w:r w:rsidR="00F3308E" w:rsidRPr="0083128F">
        <w:rPr>
          <w:rFonts w:ascii="Times New Roman" w:hAnsi="Times New Roman" w:cs="Times New Roman"/>
          <w:sz w:val="28"/>
          <w:szCs w:val="28"/>
        </w:rPr>
        <w:t xml:space="preserve"> Чувашской</w:t>
      </w:r>
      <w:r w:rsidRPr="0083128F">
        <w:rPr>
          <w:rFonts w:ascii="Times New Roman" w:hAnsi="Times New Roman" w:cs="Times New Roman"/>
          <w:sz w:val="28"/>
          <w:szCs w:val="28"/>
        </w:rPr>
        <w:t xml:space="preserve"> Республики </w:t>
      </w:r>
      <w:r w:rsidR="00F3308E" w:rsidRPr="0083128F">
        <w:rPr>
          <w:rFonts w:ascii="Times New Roman" w:hAnsi="Times New Roman" w:cs="Times New Roman"/>
          <w:sz w:val="28"/>
          <w:szCs w:val="28"/>
        </w:rPr>
        <w:t>семинаре</w:t>
      </w:r>
      <w:r w:rsidR="001C6DB9" w:rsidRPr="0083128F">
        <w:rPr>
          <w:rFonts w:ascii="Times New Roman" w:hAnsi="Times New Roman" w:cs="Times New Roman"/>
          <w:sz w:val="28"/>
          <w:szCs w:val="28"/>
        </w:rPr>
        <w:t xml:space="preserve"> для работников </w:t>
      </w:r>
      <w:proofErr w:type="spellStart"/>
      <w:r w:rsidR="001C6DB9" w:rsidRPr="0083128F">
        <w:rPr>
          <w:rFonts w:ascii="Times New Roman" w:hAnsi="Times New Roman" w:cs="Times New Roman"/>
          <w:sz w:val="28"/>
          <w:szCs w:val="28"/>
        </w:rPr>
        <w:t>горрайпрокуратур</w:t>
      </w:r>
      <w:proofErr w:type="spellEnd"/>
      <w:r w:rsidR="001C6DB9" w:rsidRPr="0083128F">
        <w:rPr>
          <w:rFonts w:ascii="Times New Roman" w:hAnsi="Times New Roman" w:cs="Times New Roman"/>
          <w:sz w:val="28"/>
          <w:szCs w:val="28"/>
        </w:rPr>
        <w:t xml:space="preserve"> по вопросу проведения проверок исполнения бюджетного законодательства</w:t>
      </w:r>
      <w:r w:rsidR="00F3308E" w:rsidRPr="0083128F">
        <w:rPr>
          <w:rFonts w:ascii="Times New Roman" w:hAnsi="Times New Roman" w:cs="Times New Roman"/>
          <w:sz w:val="28"/>
          <w:szCs w:val="28"/>
        </w:rPr>
        <w:t>.</w:t>
      </w:r>
    </w:p>
    <w:bookmarkEnd w:id="77"/>
    <w:p w:rsidR="00F42C44" w:rsidRPr="0083128F" w:rsidRDefault="001F5409" w:rsidP="007D513E">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В</w:t>
      </w:r>
      <w:r w:rsidR="002B0EBB" w:rsidRPr="0083128F">
        <w:rPr>
          <w:rFonts w:ascii="Times New Roman" w:hAnsi="Times New Roman" w:cs="Times New Roman"/>
          <w:sz w:val="28"/>
          <w:szCs w:val="28"/>
        </w:rPr>
        <w:t xml:space="preserve"> рамках Соглашения о взаимодействии в адрес прокуратуры Чувашской Республики направлено </w:t>
      </w:r>
      <w:r w:rsidR="00EE0A04" w:rsidRPr="0083128F">
        <w:rPr>
          <w:rFonts w:ascii="Times New Roman" w:hAnsi="Times New Roman" w:cs="Times New Roman"/>
          <w:sz w:val="28"/>
          <w:szCs w:val="28"/>
        </w:rPr>
        <w:t>30</w:t>
      </w:r>
      <w:r w:rsidR="002B0EBB" w:rsidRPr="0083128F">
        <w:rPr>
          <w:rFonts w:ascii="Times New Roman" w:hAnsi="Times New Roman" w:cs="Times New Roman"/>
          <w:sz w:val="28"/>
          <w:szCs w:val="28"/>
        </w:rPr>
        <w:t xml:space="preserve"> материал</w:t>
      </w:r>
      <w:r w:rsidR="00F42C44" w:rsidRPr="0083128F">
        <w:rPr>
          <w:rFonts w:ascii="Times New Roman" w:hAnsi="Times New Roman" w:cs="Times New Roman"/>
          <w:sz w:val="28"/>
          <w:szCs w:val="28"/>
        </w:rPr>
        <w:t>ов</w:t>
      </w:r>
      <w:r w:rsidR="002B0EBB" w:rsidRPr="0083128F">
        <w:rPr>
          <w:rFonts w:ascii="Times New Roman" w:hAnsi="Times New Roman" w:cs="Times New Roman"/>
          <w:sz w:val="28"/>
          <w:szCs w:val="28"/>
        </w:rPr>
        <w:t xml:space="preserve"> по результатам проведенных контрольных мероприятий, </w:t>
      </w:r>
      <w:r w:rsidR="00F42C44" w:rsidRPr="0083128F">
        <w:rPr>
          <w:rFonts w:ascii="Times New Roman" w:hAnsi="Times New Roman" w:cs="Times New Roman"/>
          <w:sz w:val="28"/>
          <w:szCs w:val="28"/>
        </w:rPr>
        <w:t xml:space="preserve">в МВД по Чувашской Республике – </w:t>
      </w:r>
      <w:r w:rsidR="00EE0A04" w:rsidRPr="0083128F">
        <w:rPr>
          <w:rFonts w:ascii="Times New Roman" w:hAnsi="Times New Roman" w:cs="Times New Roman"/>
          <w:sz w:val="28"/>
          <w:szCs w:val="28"/>
        </w:rPr>
        <w:t>6</w:t>
      </w:r>
      <w:r w:rsidR="00F42C44" w:rsidRPr="0083128F">
        <w:rPr>
          <w:rFonts w:ascii="Times New Roman" w:hAnsi="Times New Roman" w:cs="Times New Roman"/>
          <w:sz w:val="28"/>
          <w:szCs w:val="28"/>
        </w:rPr>
        <w:t xml:space="preserve">, в Чувашское УФАС России – </w:t>
      </w:r>
      <w:r w:rsidR="00EE0A04" w:rsidRPr="0083128F">
        <w:rPr>
          <w:rFonts w:ascii="Times New Roman" w:hAnsi="Times New Roman" w:cs="Times New Roman"/>
          <w:sz w:val="28"/>
          <w:szCs w:val="28"/>
        </w:rPr>
        <w:t>10</w:t>
      </w:r>
      <w:r w:rsidR="005607E4" w:rsidRPr="0083128F">
        <w:rPr>
          <w:rFonts w:ascii="Times New Roman" w:hAnsi="Times New Roman" w:cs="Times New Roman"/>
          <w:sz w:val="28"/>
          <w:szCs w:val="28"/>
        </w:rPr>
        <w:t>, в УФНС России по Чувашской Республике - 1</w:t>
      </w:r>
      <w:r w:rsidR="00F42C44" w:rsidRPr="0083128F">
        <w:rPr>
          <w:rFonts w:ascii="Times New Roman" w:hAnsi="Times New Roman" w:cs="Times New Roman"/>
          <w:sz w:val="28"/>
          <w:szCs w:val="28"/>
        </w:rPr>
        <w:t>.</w:t>
      </w:r>
    </w:p>
    <w:p w:rsidR="002B0EBB" w:rsidRPr="0083128F" w:rsidRDefault="001F5409" w:rsidP="001F5409">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Так, например, п</w:t>
      </w:r>
      <w:r w:rsidR="00EE0A04" w:rsidRPr="0083128F">
        <w:rPr>
          <w:rFonts w:ascii="Times New Roman" w:hAnsi="Times New Roman" w:cs="Times New Roman"/>
          <w:sz w:val="28"/>
          <w:szCs w:val="28"/>
        </w:rPr>
        <w:t xml:space="preserve">о итогам рассмотрения </w:t>
      </w:r>
      <w:r w:rsidRPr="0083128F">
        <w:rPr>
          <w:rFonts w:ascii="Times New Roman" w:hAnsi="Times New Roman" w:cs="Times New Roman"/>
          <w:sz w:val="28"/>
          <w:szCs w:val="28"/>
        </w:rPr>
        <w:t xml:space="preserve">отдельных </w:t>
      </w:r>
      <w:r w:rsidR="003A1A1E" w:rsidRPr="0083128F">
        <w:rPr>
          <w:rFonts w:ascii="Times New Roman" w:hAnsi="Times New Roman" w:cs="Times New Roman"/>
          <w:sz w:val="28"/>
          <w:szCs w:val="28"/>
        </w:rPr>
        <w:t xml:space="preserve">материалов </w:t>
      </w:r>
      <w:r w:rsidR="00361F84" w:rsidRPr="0083128F">
        <w:rPr>
          <w:rFonts w:ascii="Times New Roman" w:hAnsi="Times New Roman" w:cs="Times New Roman"/>
          <w:sz w:val="28"/>
          <w:szCs w:val="28"/>
        </w:rPr>
        <w:t xml:space="preserve">органами прокуратуры </w:t>
      </w:r>
      <w:r w:rsidR="002B0EBB" w:rsidRPr="0083128F">
        <w:rPr>
          <w:rFonts w:ascii="Times New Roman" w:hAnsi="Times New Roman" w:cs="Times New Roman"/>
          <w:sz w:val="28"/>
          <w:szCs w:val="28"/>
        </w:rPr>
        <w:t>приняты меры</w:t>
      </w:r>
      <w:r w:rsidR="00EE0A04" w:rsidRPr="0083128F">
        <w:rPr>
          <w:rFonts w:ascii="Times New Roman" w:hAnsi="Times New Roman" w:cs="Times New Roman"/>
          <w:sz w:val="28"/>
          <w:szCs w:val="28"/>
        </w:rPr>
        <w:t xml:space="preserve"> </w:t>
      </w:r>
      <w:r w:rsidRPr="0083128F">
        <w:rPr>
          <w:rFonts w:ascii="Times New Roman" w:hAnsi="Times New Roman" w:cs="Times New Roman"/>
          <w:sz w:val="28"/>
          <w:szCs w:val="28"/>
        </w:rPr>
        <w:t>прокурорского реагирования, направленные на устранение выявленных нарушений, недостатков.</w:t>
      </w:r>
    </w:p>
    <w:p w:rsidR="00335364" w:rsidRPr="0083128F" w:rsidRDefault="00556EDF" w:rsidP="00535328">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Кроме того, п</w:t>
      </w:r>
      <w:r w:rsidR="00B23946" w:rsidRPr="0083128F">
        <w:rPr>
          <w:rFonts w:ascii="Times New Roman" w:hAnsi="Times New Roman" w:cs="Times New Roman"/>
          <w:sz w:val="28"/>
          <w:szCs w:val="28"/>
        </w:rPr>
        <w:t xml:space="preserve">о направленным </w:t>
      </w:r>
      <w:r w:rsidR="00361F84" w:rsidRPr="0083128F">
        <w:rPr>
          <w:rFonts w:ascii="Times New Roman" w:hAnsi="Times New Roman" w:cs="Times New Roman"/>
          <w:sz w:val="28"/>
          <w:szCs w:val="28"/>
        </w:rPr>
        <w:t xml:space="preserve">материалам </w:t>
      </w:r>
      <w:r w:rsidR="00B23946" w:rsidRPr="0083128F">
        <w:rPr>
          <w:rFonts w:ascii="Times New Roman" w:hAnsi="Times New Roman" w:cs="Times New Roman"/>
          <w:sz w:val="28"/>
          <w:szCs w:val="28"/>
        </w:rPr>
        <w:t xml:space="preserve">в рамках осуществления внешнего государственного и муниципального финансового контроля органами, уполномоченными рассматривать дела об административных </w:t>
      </w:r>
      <w:r w:rsidR="00B23946" w:rsidRPr="0083128F">
        <w:rPr>
          <w:rFonts w:ascii="Times New Roman" w:hAnsi="Times New Roman" w:cs="Times New Roman"/>
          <w:sz w:val="28"/>
          <w:szCs w:val="28"/>
        </w:rPr>
        <w:lastRenderedPageBreak/>
        <w:t xml:space="preserve">правонарушениях, виновные лица привлекались к административной ответственности. </w:t>
      </w:r>
      <w:r w:rsidRPr="0083128F">
        <w:rPr>
          <w:rFonts w:ascii="Times New Roman" w:hAnsi="Times New Roman" w:cs="Times New Roman"/>
          <w:sz w:val="28"/>
          <w:szCs w:val="28"/>
        </w:rPr>
        <w:t>Сведения</w:t>
      </w:r>
      <w:r w:rsidR="00B23946" w:rsidRPr="0083128F">
        <w:rPr>
          <w:rFonts w:ascii="Times New Roman" w:hAnsi="Times New Roman" w:cs="Times New Roman"/>
          <w:sz w:val="28"/>
          <w:szCs w:val="28"/>
        </w:rPr>
        <w:t xml:space="preserve"> представлен</w:t>
      </w:r>
      <w:r w:rsidRPr="0083128F">
        <w:rPr>
          <w:rFonts w:ascii="Times New Roman" w:hAnsi="Times New Roman" w:cs="Times New Roman"/>
          <w:sz w:val="28"/>
          <w:szCs w:val="28"/>
        </w:rPr>
        <w:t>ы</w:t>
      </w:r>
      <w:r w:rsidR="0012093B" w:rsidRPr="0083128F">
        <w:rPr>
          <w:rFonts w:ascii="Times New Roman" w:hAnsi="Times New Roman" w:cs="Times New Roman"/>
          <w:sz w:val="28"/>
          <w:szCs w:val="28"/>
        </w:rPr>
        <w:t xml:space="preserve"> в таблице</w:t>
      </w:r>
      <w:r w:rsidR="004D0F4E" w:rsidRPr="0083128F">
        <w:rPr>
          <w:rFonts w:ascii="Times New Roman" w:hAnsi="Times New Roman" w:cs="Times New Roman"/>
          <w:sz w:val="28"/>
          <w:szCs w:val="28"/>
        </w:rPr>
        <w:t xml:space="preserve"> №4</w:t>
      </w:r>
      <w:r w:rsidR="00BF79BB" w:rsidRPr="0083128F">
        <w:rPr>
          <w:rFonts w:ascii="Times New Roman" w:hAnsi="Times New Roman" w:cs="Times New Roman"/>
          <w:sz w:val="28"/>
          <w:szCs w:val="28"/>
        </w:rPr>
        <w:t>.</w:t>
      </w:r>
      <w:r w:rsidR="00535328" w:rsidRPr="0083128F">
        <w:rPr>
          <w:rFonts w:ascii="Times New Roman" w:hAnsi="Times New Roman" w:cs="Times New Roman"/>
          <w:sz w:val="28"/>
          <w:szCs w:val="28"/>
        </w:rPr>
        <w:t xml:space="preserve"> </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71"/>
        <w:gridCol w:w="1323"/>
        <w:gridCol w:w="959"/>
        <w:gridCol w:w="1276"/>
        <w:gridCol w:w="1417"/>
        <w:gridCol w:w="1560"/>
      </w:tblGrid>
      <w:tr w:rsidR="002B0EBB" w:rsidRPr="0083128F" w:rsidTr="00102C69">
        <w:tc>
          <w:tcPr>
            <w:tcW w:w="3071" w:type="dxa"/>
            <w:vMerge w:val="restart"/>
            <w:shd w:val="clear" w:color="auto" w:fill="F2F2F2" w:themeFill="background1" w:themeFillShade="F2"/>
          </w:tcPr>
          <w:p w:rsidR="002B0EBB" w:rsidRPr="0083128F" w:rsidRDefault="002B0EBB" w:rsidP="00E355F0">
            <w:pPr>
              <w:spacing w:after="0" w:line="240" w:lineRule="auto"/>
              <w:ind w:firstLine="567"/>
              <w:rPr>
                <w:rFonts w:ascii="Times New Roman" w:hAnsi="Times New Roman" w:cs="Times New Roman"/>
              </w:rPr>
            </w:pPr>
            <w:r w:rsidRPr="0083128F">
              <w:rPr>
                <w:rFonts w:ascii="Times New Roman" w:hAnsi="Times New Roman" w:cs="Times New Roman"/>
              </w:rPr>
              <w:t>Наименование органа</w:t>
            </w:r>
          </w:p>
        </w:tc>
        <w:tc>
          <w:tcPr>
            <w:tcW w:w="1323" w:type="dxa"/>
            <w:vMerge w:val="restart"/>
            <w:shd w:val="clear" w:color="auto" w:fill="F2F2F2" w:themeFill="background1" w:themeFillShade="F2"/>
          </w:tcPr>
          <w:p w:rsidR="002B0EBB" w:rsidRPr="0083128F" w:rsidRDefault="002B0EBB" w:rsidP="00E355F0">
            <w:pPr>
              <w:spacing w:after="0" w:line="240" w:lineRule="auto"/>
              <w:jc w:val="center"/>
              <w:rPr>
                <w:rFonts w:ascii="Times New Roman" w:eastAsia="Calibri" w:hAnsi="Times New Roman" w:cs="Times New Roman"/>
              </w:rPr>
            </w:pPr>
            <w:r w:rsidRPr="0083128F">
              <w:rPr>
                <w:rFonts w:ascii="Times New Roman" w:eastAsia="Calibri" w:hAnsi="Times New Roman" w:cs="Times New Roman"/>
              </w:rPr>
              <w:t>Кол-во</w:t>
            </w:r>
          </w:p>
          <w:p w:rsidR="002B0EBB" w:rsidRPr="0083128F" w:rsidRDefault="00E355F0" w:rsidP="00E355F0">
            <w:pPr>
              <w:spacing w:after="0" w:line="240" w:lineRule="auto"/>
              <w:ind w:right="-108"/>
              <w:jc w:val="center"/>
              <w:rPr>
                <w:rFonts w:ascii="Times New Roman" w:eastAsia="Calibri" w:hAnsi="Times New Roman" w:cs="Times New Roman"/>
              </w:rPr>
            </w:pPr>
            <w:r w:rsidRPr="0083128F">
              <w:rPr>
                <w:rFonts w:ascii="Times New Roman" w:eastAsia="Calibri" w:hAnsi="Times New Roman" w:cs="Times New Roman"/>
              </w:rPr>
              <w:t>в</w:t>
            </w:r>
            <w:r w:rsidR="002B0EBB" w:rsidRPr="0083128F">
              <w:rPr>
                <w:rFonts w:ascii="Times New Roman" w:eastAsia="Calibri" w:hAnsi="Times New Roman" w:cs="Times New Roman"/>
              </w:rPr>
              <w:t>озбужден</w:t>
            </w:r>
            <w:r w:rsidRPr="0083128F">
              <w:rPr>
                <w:rFonts w:ascii="Times New Roman" w:eastAsia="Calibri" w:hAnsi="Times New Roman" w:cs="Times New Roman"/>
              </w:rPr>
              <w:t>-</w:t>
            </w:r>
            <w:proofErr w:type="spellStart"/>
            <w:r w:rsidRPr="0083128F">
              <w:rPr>
                <w:rFonts w:ascii="Times New Roman" w:eastAsia="Calibri" w:hAnsi="Times New Roman" w:cs="Times New Roman"/>
              </w:rPr>
              <w:t>ных</w:t>
            </w:r>
            <w:proofErr w:type="spellEnd"/>
            <w:r w:rsidRPr="0083128F">
              <w:rPr>
                <w:rFonts w:ascii="Times New Roman" w:eastAsia="Calibri" w:hAnsi="Times New Roman" w:cs="Times New Roman"/>
              </w:rPr>
              <w:t xml:space="preserve"> </w:t>
            </w:r>
            <w:proofErr w:type="spellStart"/>
            <w:r w:rsidR="002B0EBB" w:rsidRPr="0083128F">
              <w:rPr>
                <w:rFonts w:ascii="Times New Roman" w:eastAsia="Calibri" w:hAnsi="Times New Roman" w:cs="Times New Roman"/>
              </w:rPr>
              <w:t>администра-тивных</w:t>
            </w:r>
            <w:proofErr w:type="spellEnd"/>
            <w:r w:rsidR="002B0EBB" w:rsidRPr="0083128F">
              <w:rPr>
                <w:rFonts w:ascii="Times New Roman" w:eastAsia="Calibri" w:hAnsi="Times New Roman" w:cs="Times New Roman"/>
              </w:rPr>
              <w:t xml:space="preserve"> дел</w:t>
            </w:r>
          </w:p>
        </w:tc>
        <w:tc>
          <w:tcPr>
            <w:tcW w:w="2235" w:type="dxa"/>
            <w:gridSpan w:val="2"/>
            <w:shd w:val="clear" w:color="auto" w:fill="F2F2F2" w:themeFill="background1" w:themeFillShade="F2"/>
          </w:tcPr>
          <w:p w:rsidR="002B0EBB" w:rsidRPr="0083128F" w:rsidRDefault="002B0EBB" w:rsidP="00E355F0">
            <w:pPr>
              <w:spacing w:after="0" w:line="240" w:lineRule="auto"/>
              <w:jc w:val="center"/>
              <w:rPr>
                <w:rFonts w:ascii="Times New Roman" w:hAnsi="Times New Roman" w:cs="Times New Roman"/>
              </w:rPr>
            </w:pPr>
            <w:r w:rsidRPr="0083128F">
              <w:rPr>
                <w:rFonts w:ascii="Times New Roman" w:eastAsia="Calibri" w:hAnsi="Times New Roman" w:cs="Times New Roman"/>
              </w:rPr>
              <w:t>Наложено штрафов</w:t>
            </w:r>
          </w:p>
        </w:tc>
        <w:tc>
          <w:tcPr>
            <w:tcW w:w="1417" w:type="dxa"/>
            <w:vMerge w:val="restart"/>
            <w:shd w:val="clear" w:color="auto" w:fill="F2F2F2" w:themeFill="background1" w:themeFillShade="F2"/>
          </w:tcPr>
          <w:p w:rsidR="002B0EBB" w:rsidRPr="0083128F" w:rsidRDefault="002B0EBB" w:rsidP="00E355F0">
            <w:pPr>
              <w:spacing w:after="0" w:line="240" w:lineRule="auto"/>
              <w:ind w:right="-60"/>
              <w:jc w:val="center"/>
              <w:rPr>
                <w:rFonts w:ascii="Times New Roman" w:hAnsi="Times New Roman" w:cs="Times New Roman"/>
              </w:rPr>
            </w:pPr>
            <w:r w:rsidRPr="0083128F">
              <w:rPr>
                <w:rFonts w:ascii="Times New Roman" w:hAnsi="Times New Roman" w:cs="Times New Roman"/>
              </w:rPr>
              <w:t>Кол-во устных замечаний /</w:t>
            </w:r>
            <w:proofErr w:type="spellStart"/>
            <w:r w:rsidRPr="0083128F">
              <w:rPr>
                <w:rFonts w:ascii="Times New Roman" w:hAnsi="Times New Roman" w:cs="Times New Roman"/>
              </w:rPr>
              <w:t>предупреж</w:t>
            </w:r>
            <w:proofErr w:type="spellEnd"/>
            <w:r w:rsidR="00E355F0" w:rsidRPr="0083128F">
              <w:rPr>
                <w:rFonts w:ascii="Times New Roman" w:hAnsi="Times New Roman" w:cs="Times New Roman"/>
              </w:rPr>
              <w:t>-</w:t>
            </w:r>
          </w:p>
          <w:p w:rsidR="002B0EBB" w:rsidRPr="0083128F" w:rsidRDefault="002B0EBB" w:rsidP="00E355F0">
            <w:pPr>
              <w:spacing w:after="0" w:line="240" w:lineRule="auto"/>
              <w:ind w:right="-60"/>
              <w:jc w:val="center"/>
              <w:rPr>
                <w:rFonts w:ascii="Times New Roman" w:hAnsi="Times New Roman" w:cs="Times New Roman"/>
              </w:rPr>
            </w:pPr>
            <w:proofErr w:type="spellStart"/>
            <w:r w:rsidRPr="0083128F">
              <w:rPr>
                <w:rFonts w:ascii="Times New Roman" w:hAnsi="Times New Roman" w:cs="Times New Roman"/>
              </w:rPr>
              <w:t>дений</w:t>
            </w:r>
            <w:proofErr w:type="spellEnd"/>
          </w:p>
        </w:tc>
        <w:tc>
          <w:tcPr>
            <w:tcW w:w="1560" w:type="dxa"/>
            <w:vMerge w:val="restart"/>
            <w:shd w:val="clear" w:color="auto" w:fill="F2F2F2" w:themeFill="background1" w:themeFillShade="F2"/>
          </w:tcPr>
          <w:p w:rsidR="002B0EBB" w:rsidRPr="0083128F" w:rsidRDefault="002B0EBB" w:rsidP="00E355F0">
            <w:pPr>
              <w:spacing w:after="0" w:line="240" w:lineRule="auto"/>
              <w:jc w:val="center"/>
              <w:rPr>
                <w:rFonts w:ascii="Times New Roman" w:eastAsia="Calibri" w:hAnsi="Times New Roman" w:cs="Times New Roman"/>
              </w:rPr>
            </w:pPr>
            <w:r w:rsidRPr="0083128F">
              <w:rPr>
                <w:rFonts w:ascii="Times New Roman" w:eastAsia="Calibri" w:hAnsi="Times New Roman" w:cs="Times New Roman"/>
              </w:rPr>
              <w:t xml:space="preserve">Кол-во </w:t>
            </w:r>
            <w:proofErr w:type="spellStart"/>
            <w:r w:rsidRPr="0083128F">
              <w:rPr>
                <w:rFonts w:ascii="Times New Roman" w:eastAsia="Calibri" w:hAnsi="Times New Roman" w:cs="Times New Roman"/>
              </w:rPr>
              <w:t>прекра</w:t>
            </w:r>
            <w:proofErr w:type="spellEnd"/>
          </w:p>
          <w:p w:rsidR="002B0EBB" w:rsidRPr="0083128F" w:rsidRDefault="002B0EBB" w:rsidP="00313EDD">
            <w:pPr>
              <w:spacing w:after="0" w:line="240" w:lineRule="auto"/>
              <w:jc w:val="center"/>
              <w:rPr>
                <w:rFonts w:ascii="Times New Roman" w:eastAsia="Calibri" w:hAnsi="Times New Roman" w:cs="Times New Roman"/>
              </w:rPr>
            </w:pPr>
            <w:r w:rsidRPr="0083128F">
              <w:rPr>
                <w:rFonts w:ascii="Times New Roman" w:eastAsia="Calibri" w:hAnsi="Times New Roman" w:cs="Times New Roman"/>
              </w:rPr>
              <w:t xml:space="preserve">щенных </w:t>
            </w:r>
            <w:proofErr w:type="spellStart"/>
            <w:r w:rsidRPr="0083128F">
              <w:rPr>
                <w:rFonts w:ascii="Times New Roman" w:eastAsia="Calibri" w:hAnsi="Times New Roman" w:cs="Times New Roman"/>
              </w:rPr>
              <w:t>админист</w:t>
            </w:r>
            <w:r w:rsidR="00313EDD" w:rsidRPr="0083128F">
              <w:rPr>
                <w:rFonts w:ascii="Times New Roman" w:eastAsia="Calibri" w:hAnsi="Times New Roman" w:cs="Times New Roman"/>
              </w:rPr>
              <w:t>-</w:t>
            </w:r>
            <w:r w:rsidRPr="0083128F">
              <w:rPr>
                <w:rFonts w:ascii="Times New Roman" w:eastAsia="Calibri" w:hAnsi="Times New Roman" w:cs="Times New Roman"/>
              </w:rPr>
              <w:t>ративных</w:t>
            </w:r>
            <w:proofErr w:type="spellEnd"/>
            <w:r w:rsidRPr="0083128F">
              <w:rPr>
                <w:rFonts w:ascii="Times New Roman" w:eastAsia="Calibri" w:hAnsi="Times New Roman" w:cs="Times New Roman"/>
              </w:rPr>
              <w:t xml:space="preserve"> дел</w:t>
            </w:r>
          </w:p>
        </w:tc>
      </w:tr>
      <w:tr w:rsidR="002B0EBB" w:rsidRPr="0083128F" w:rsidTr="00102C69">
        <w:tc>
          <w:tcPr>
            <w:tcW w:w="3071" w:type="dxa"/>
            <w:vMerge/>
            <w:shd w:val="clear" w:color="auto" w:fill="auto"/>
          </w:tcPr>
          <w:p w:rsidR="002B0EBB" w:rsidRPr="0083128F" w:rsidRDefault="002B0EBB" w:rsidP="002B0EBB">
            <w:pPr>
              <w:spacing w:line="240" w:lineRule="auto"/>
              <w:ind w:firstLine="567"/>
              <w:jc w:val="both"/>
              <w:rPr>
                <w:rFonts w:ascii="Times New Roman" w:hAnsi="Times New Roman" w:cs="Times New Roman"/>
              </w:rPr>
            </w:pPr>
          </w:p>
        </w:tc>
        <w:tc>
          <w:tcPr>
            <w:tcW w:w="1323" w:type="dxa"/>
            <w:vMerge/>
            <w:shd w:val="clear" w:color="auto" w:fill="FDE9D9"/>
          </w:tcPr>
          <w:p w:rsidR="002B0EBB" w:rsidRPr="0083128F" w:rsidRDefault="002B0EBB" w:rsidP="002B0EBB">
            <w:pPr>
              <w:spacing w:line="240" w:lineRule="auto"/>
              <w:ind w:firstLine="567"/>
              <w:jc w:val="both"/>
              <w:rPr>
                <w:rFonts w:ascii="Times New Roman" w:hAnsi="Times New Roman" w:cs="Times New Roman"/>
              </w:rPr>
            </w:pPr>
          </w:p>
        </w:tc>
        <w:tc>
          <w:tcPr>
            <w:tcW w:w="959" w:type="dxa"/>
            <w:shd w:val="clear" w:color="auto" w:fill="F2F2F2" w:themeFill="background1" w:themeFillShade="F2"/>
          </w:tcPr>
          <w:p w:rsidR="002B0EBB" w:rsidRPr="0083128F" w:rsidRDefault="002B0EBB" w:rsidP="00271834">
            <w:pPr>
              <w:tabs>
                <w:tab w:val="left" w:pos="452"/>
              </w:tabs>
              <w:spacing w:line="240" w:lineRule="auto"/>
              <w:ind w:right="-108"/>
              <w:jc w:val="center"/>
              <w:rPr>
                <w:rFonts w:ascii="Times New Roman" w:hAnsi="Times New Roman" w:cs="Times New Roman"/>
              </w:rPr>
            </w:pPr>
            <w:r w:rsidRPr="0083128F">
              <w:rPr>
                <w:rFonts w:ascii="Times New Roman" w:eastAsia="Calibri" w:hAnsi="Times New Roman" w:cs="Times New Roman"/>
              </w:rPr>
              <w:t>Кол-во</w:t>
            </w:r>
          </w:p>
        </w:tc>
        <w:tc>
          <w:tcPr>
            <w:tcW w:w="1276" w:type="dxa"/>
            <w:shd w:val="clear" w:color="auto" w:fill="F2F2F2" w:themeFill="background1" w:themeFillShade="F2"/>
          </w:tcPr>
          <w:p w:rsidR="00E355F0" w:rsidRPr="0083128F" w:rsidRDefault="00E355F0" w:rsidP="00361F84">
            <w:pPr>
              <w:spacing w:after="0" w:line="240" w:lineRule="auto"/>
              <w:jc w:val="center"/>
              <w:rPr>
                <w:rFonts w:ascii="Times New Roman" w:eastAsia="Calibri" w:hAnsi="Times New Roman" w:cs="Times New Roman"/>
              </w:rPr>
            </w:pPr>
            <w:r w:rsidRPr="0083128F">
              <w:rPr>
                <w:rFonts w:ascii="Times New Roman" w:eastAsia="Calibri" w:hAnsi="Times New Roman" w:cs="Times New Roman"/>
              </w:rPr>
              <w:t>сумма</w:t>
            </w:r>
          </w:p>
          <w:p w:rsidR="002B0EBB" w:rsidRPr="0083128F" w:rsidRDefault="002B0EBB" w:rsidP="00361F84">
            <w:pPr>
              <w:spacing w:after="0" w:line="240" w:lineRule="auto"/>
              <w:jc w:val="center"/>
              <w:rPr>
                <w:rFonts w:ascii="Times New Roman" w:eastAsia="Calibri" w:hAnsi="Times New Roman" w:cs="Times New Roman"/>
              </w:rPr>
            </w:pPr>
            <w:r w:rsidRPr="0083128F">
              <w:rPr>
                <w:rFonts w:ascii="Times New Roman" w:eastAsia="Calibri" w:hAnsi="Times New Roman" w:cs="Times New Roman"/>
              </w:rPr>
              <w:t>(тыс. рублей)</w:t>
            </w:r>
          </w:p>
        </w:tc>
        <w:tc>
          <w:tcPr>
            <w:tcW w:w="1417" w:type="dxa"/>
            <w:vMerge/>
            <w:shd w:val="clear" w:color="auto" w:fill="auto"/>
          </w:tcPr>
          <w:p w:rsidR="002B0EBB" w:rsidRPr="0083128F" w:rsidRDefault="002B0EBB" w:rsidP="002B0EBB">
            <w:pPr>
              <w:spacing w:line="240" w:lineRule="auto"/>
              <w:ind w:firstLine="567"/>
              <w:jc w:val="both"/>
              <w:rPr>
                <w:rFonts w:ascii="Times New Roman" w:hAnsi="Times New Roman" w:cs="Times New Roman"/>
              </w:rPr>
            </w:pPr>
          </w:p>
        </w:tc>
        <w:tc>
          <w:tcPr>
            <w:tcW w:w="1560" w:type="dxa"/>
            <w:vMerge/>
            <w:shd w:val="clear" w:color="auto" w:fill="auto"/>
          </w:tcPr>
          <w:p w:rsidR="002B0EBB" w:rsidRPr="0083128F" w:rsidRDefault="002B0EBB" w:rsidP="002B0EBB">
            <w:pPr>
              <w:spacing w:line="240" w:lineRule="auto"/>
              <w:ind w:firstLine="567"/>
              <w:jc w:val="both"/>
              <w:rPr>
                <w:rFonts w:ascii="Times New Roman" w:hAnsi="Times New Roman" w:cs="Times New Roman"/>
              </w:rPr>
            </w:pPr>
          </w:p>
        </w:tc>
      </w:tr>
      <w:tr w:rsidR="002B0EBB" w:rsidRPr="0083128F" w:rsidTr="00535328">
        <w:trPr>
          <w:trHeight w:val="242"/>
        </w:trPr>
        <w:tc>
          <w:tcPr>
            <w:tcW w:w="3071" w:type="dxa"/>
            <w:shd w:val="clear" w:color="auto" w:fill="auto"/>
            <w:vAlign w:val="center"/>
          </w:tcPr>
          <w:p w:rsidR="002B0EBB" w:rsidRPr="0083128F" w:rsidRDefault="002B0EBB" w:rsidP="00313EDD">
            <w:pPr>
              <w:spacing w:after="0" w:line="240" w:lineRule="auto"/>
              <w:jc w:val="center"/>
              <w:rPr>
                <w:rFonts w:ascii="Times New Roman" w:hAnsi="Times New Roman" w:cs="Times New Roman"/>
              </w:rPr>
            </w:pPr>
            <w:r w:rsidRPr="0083128F">
              <w:rPr>
                <w:rFonts w:ascii="Times New Roman" w:hAnsi="Times New Roman" w:cs="Times New Roman"/>
              </w:rPr>
              <w:t>Контрольно-счетная палата</w:t>
            </w:r>
          </w:p>
        </w:tc>
        <w:tc>
          <w:tcPr>
            <w:tcW w:w="1323" w:type="dxa"/>
            <w:shd w:val="clear" w:color="auto" w:fill="auto"/>
            <w:vAlign w:val="center"/>
          </w:tcPr>
          <w:p w:rsidR="002B0EBB" w:rsidRPr="0083128F" w:rsidRDefault="007D513E" w:rsidP="00313EDD">
            <w:pPr>
              <w:spacing w:after="0" w:line="240" w:lineRule="auto"/>
              <w:ind w:firstLine="48"/>
              <w:jc w:val="center"/>
              <w:rPr>
                <w:rFonts w:ascii="Times New Roman" w:hAnsi="Times New Roman" w:cs="Times New Roman"/>
              </w:rPr>
            </w:pPr>
            <w:r w:rsidRPr="0083128F">
              <w:rPr>
                <w:rFonts w:ascii="Times New Roman" w:hAnsi="Times New Roman" w:cs="Times New Roman"/>
              </w:rPr>
              <w:t>47</w:t>
            </w:r>
          </w:p>
        </w:tc>
        <w:tc>
          <w:tcPr>
            <w:tcW w:w="959" w:type="dxa"/>
            <w:shd w:val="clear" w:color="auto" w:fill="auto"/>
            <w:vAlign w:val="center"/>
          </w:tcPr>
          <w:p w:rsidR="002B0EBB" w:rsidRPr="0083128F" w:rsidRDefault="007D513E" w:rsidP="00313EDD">
            <w:pPr>
              <w:spacing w:after="0" w:line="240" w:lineRule="auto"/>
              <w:ind w:firstLine="1"/>
              <w:jc w:val="center"/>
              <w:rPr>
                <w:rFonts w:ascii="Times New Roman" w:hAnsi="Times New Roman" w:cs="Times New Roman"/>
              </w:rPr>
            </w:pPr>
            <w:r w:rsidRPr="0083128F">
              <w:rPr>
                <w:rFonts w:ascii="Times New Roman" w:hAnsi="Times New Roman" w:cs="Times New Roman"/>
              </w:rPr>
              <w:t>21</w:t>
            </w:r>
          </w:p>
        </w:tc>
        <w:tc>
          <w:tcPr>
            <w:tcW w:w="1276" w:type="dxa"/>
            <w:shd w:val="clear" w:color="auto" w:fill="auto"/>
            <w:vAlign w:val="center"/>
          </w:tcPr>
          <w:p w:rsidR="002B0EBB" w:rsidRPr="0083128F" w:rsidRDefault="007D513E" w:rsidP="00313EDD">
            <w:pPr>
              <w:spacing w:after="0" w:line="240" w:lineRule="auto"/>
              <w:ind w:firstLine="34"/>
              <w:jc w:val="center"/>
              <w:rPr>
                <w:rFonts w:ascii="Times New Roman" w:hAnsi="Times New Roman" w:cs="Times New Roman"/>
              </w:rPr>
            </w:pPr>
            <w:r w:rsidRPr="0083128F">
              <w:rPr>
                <w:rFonts w:ascii="Times New Roman" w:hAnsi="Times New Roman" w:cs="Times New Roman"/>
              </w:rPr>
              <w:t>364,4</w:t>
            </w:r>
          </w:p>
        </w:tc>
        <w:tc>
          <w:tcPr>
            <w:tcW w:w="1417" w:type="dxa"/>
            <w:shd w:val="clear" w:color="auto" w:fill="auto"/>
            <w:vAlign w:val="center"/>
          </w:tcPr>
          <w:p w:rsidR="002B0EBB" w:rsidRPr="0083128F" w:rsidRDefault="007D513E" w:rsidP="00313EDD">
            <w:pPr>
              <w:spacing w:after="0" w:line="240" w:lineRule="auto"/>
              <w:ind w:firstLine="34"/>
              <w:jc w:val="center"/>
              <w:rPr>
                <w:rFonts w:ascii="Times New Roman" w:hAnsi="Times New Roman" w:cs="Times New Roman"/>
              </w:rPr>
            </w:pPr>
            <w:r w:rsidRPr="0083128F">
              <w:rPr>
                <w:rFonts w:ascii="Times New Roman" w:hAnsi="Times New Roman" w:cs="Times New Roman"/>
              </w:rPr>
              <w:t>19</w:t>
            </w:r>
          </w:p>
        </w:tc>
        <w:tc>
          <w:tcPr>
            <w:tcW w:w="1560" w:type="dxa"/>
            <w:shd w:val="clear" w:color="auto" w:fill="auto"/>
            <w:vAlign w:val="center"/>
          </w:tcPr>
          <w:p w:rsidR="002B0EBB" w:rsidRPr="0083128F" w:rsidRDefault="007D513E" w:rsidP="00313EDD">
            <w:pPr>
              <w:spacing w:after="0" w:line="240" w:lineRule="auto"/>
              <w:ind w:firstLine="34"/>
              <w:jc w:val="center"/>
              <w:rPr>
                <w:rFonts w:ascii="Times New Roman" w:hAnsi="Times New Roman" w:cs="Times New Roman"/>
              </w:rPr>
            </w:pPr>
            <w:r w:rsidRPr="0083128F">
              <w:rPr>
                <w:rFonts w:ascii="Times New Roman" w:hAnsi="Times New Roman" w:cs="Times New Roman"/>
              </w:rPr>
              <w:t>1</w:t>
            </w:r>
          </w:p>
        </w:tc>
      </w:tr>
      <w:tr w:rsidR="002B0EBB" w:rsidRPr="0083128F" w:rsidTr="00535328">
        <w:trPr>
          <w:trHeight w:val="772"/>
        </w:trPr>
        <w:tc>
          <w:tcPr>
            <w:tcW w:w="3071" w:type="dxa"/>
            <w:shd w:val="clear" w:color="auto" w:fill="auto"/>
            <w:vAlign w:val="center"/>
          </w:tcPr>
          <w:p w:rsidR="002B0EBB" w:rsidRPr="0083128F" w:rsidRDefault="002B0EBB" w:rsidP="00313EDD">
            <w:pPr>
              <w:spacing w:after="0" w:line="240" w:lineRule="auto"/>
              <w:jc w:val="center"/>
              <w:rPr>
                <w:rFonts w:ascii="Times New Roman" w:hAnsi="Times New Roman" w:cs="Times New Roman"/>
              </w:rPr>
            </w:pPr>
            <w:r w:rsidRPr="0083128F">
              <w:rPr>
                <w:rFonts w:ascii="Times New Roman" w:hAnsi="Times New Roman" w:cs="Times New Roman"/>
              </w:rPr>
              <w:t>Органы прокуратуры (по материалам, направленным в уполномоченные органы)</w:t>
            </w:r>
          </w:p>
        </w:tc>
        <w:tc>
          <w:tcPr>
            <w:tcW w:w="1323" w:type="dxa"/>
            <w:shd w:val="clear" w:color="auto" w:fill="auto"/>
            <w:vAlign w:val="center"/>
          </w:tcPr>
          <w:p w:rsidR="002B0EBB" w:rsidRPr="0083128F" w:rsidRDefault="00480501" w:rsidP="00313EDD">
            <w:pPr>
              <w:spacing w:after="0" w:line="240" w:lineRule="auto"/>
              <w:ind w:firstLine="48"/>
              <w:jc w:val="center"/>
              <w:rPr>
                <w:rFonts w:ascii="Times New Roman" w:hAnsi="Times New Roman" w:cs="Times New Roman"/>
              </w:rPr>
            </w:pPr>
            <w:r w:rsidRPr="0083128F">
              <w:rPr>
                <w:rFonts w:ascii="Times New Roman" w:hAnsi="Times New Roman" w:cs="Times New Roman"/>
              </w:rPr>
              <w:t>35</w:t>
            </w:r>
          </w:p>
        </w:tc>
        <w:tc>
          <w:tcPr>
            <w:tcW w:w="959" w:type="dxa"/>
            <w:shd w:val="clear" w:color="auto" w:fill="auto"/>
            <w:vAlign w:val="center"/>
          </w:tcPr>
          <w:p w:rsidR="002B0EBB" w:rsidRPr="0083128F" w:rsidRDefault="00480501" w:rsidP="00480501">
            <w:pPr>
              <w:spacing w:after="0" w:line="240" w:lineRule="auto"/>
              <w:ind w:firstLine="1"/>
              <w:jc w:val="center"/>
              <w:rPr>
                <w:rFonts w:ascii="Times New Roman" w:hAnsi="Times New Roman" w:cs="Times New Roman"/>
              </w:rPr>
            </w:pPr>
            <w:r w:rsidRPr="0083128F">
              <w:rPr>
                <w:rFonts w:ascii="Times New Roman" w:hAnsi="Times New Roman" w:cs="Times New Roman"/>
              </w:rPr>
              <w:t>21</w:t>
            </w:r>
          </w:p>
        </w:tc>
        <w:tc>
          <w:tcPr>
            <w:tcW w:w="1276" w:type="dxa"/>
            <w:shd w:val="clear" w:color="auto" w:fill="auto"/>
            <w:vAlign w:val="center"/>
          </w:tcPr>
          <w:p w:rsidR="002B0EBB" w:rsidRPr="0083128F" w:rsidRDefault="00480501" w:rsidP="00480501">
            <w:pPr>
              <w:spacing w:after="0" w:line="240" w:lineRule="auto"/>
              <w:ind w:firstLine="34"/>
              <w:jc w:val="center"/>
              <w:rPr>
                <w:rFonts w:ascii="Times New Roman" w:hAnsi="Times New Roman" w:cs="Times New Roman"/>
              </w:rPr>
            </w:pPr>
            <w:r w:rsidRPr="0083128F">
              <w:rPr>
                <w:rFonts w:ascii="Times New Roman" w:hAnsi="Times New Roman" w:cs="Times New Roman"/>
              </w:rPr>
              <w:t>1 208,4</w:t>
            </w:r>
          </w:p>
        </w:tc>
        <w:tc>
          <w:tcPr>
            <w:tcW w:w="1417" w:type="dxa"/>
            <w:shd w:val="clear" w:color="auto" w:fill="auto"/>
            <w:vAlign w:val="center"/>
          </w:tcPr>
          <w:p w:rsidR="002B0EBB" w:rsidRPr="0083128F" w:rsidRDefault="00480501" w:rsidP="00480501">
            <w:pPr>
              <w:spacing w:after="0" w:line="240" w:lineRule="auto"/>
              <w:ind w:firstLine="34"/>
              <w:jc w:val="center"/>
              <w:rPr>
                <w:rFonts w:ascii="Times New Roman" w:hAnsi="Times New Roman" w:cs="Times New Roman"/>
              </w:rPr>
            </w:pPr>
            <w:r w:rsidRPr="0083128F">
              <w:rPr>
                <w:rFonts w:ascii="Times New Roman" w:hAnsi="Times New Roman" w:cs="Times New Roman"/>
              </w:rPr>
              <w:t>16</w:t>
            </w:r>
          </w:p>
        </w:tc>
        <w:tc>
          <w:tcPr>
            <w:tcW w:w="1560" w:type="dxa"/>
            <w:shd w:val="clear" w:color="auto" w:fill="auto"/>
            <w:vAlign w:val="center"/>
          </w:tcPr>
          <w:p w:rsidR="002B0EBB" w:rsidRPr="0083128F" w:rsidRDefault="00480501" w:rsidP="00480501">
            <w:pPr>
              <w:spacing w:after="0" w:line="240" w:lineRule="auto"/>
              <w:ind w:firstLine="34"/>
              <w:jc w:val="center"/>
              <w:rPr>
                <w:rFonts w:ascii="Times New Roman" w:hAnsi="Times New Roman" w:cs="Times New Roman"/>
              </w:rPr>
            </w:pPr>
            <w:r w:rsidRPr="0083128F">
              <w:rPr>
                <w:rFonts w:ascii="Times New Roman" w:hAnsi="Times New Roman" w:cs="Times New Roman"/>
              </w:rPr>
              <w:t>1</w:t>
            </w:r>
          </w:p>
        </w:tc>
      </w:tr>
      <w:tr w:rsidR="002B0EBB" w:rsidRPr="0083128F" w:rsidTr="00535328">
        <w:tc>
          <w:tcPr>
            <w:tcW w:w="3071" w:type="dxa"/>
            <w:shd w:val="clear" w:color="auto" w:fill="auto"/>
            <w:vAlign w:val="center"/>
          </w:tcPr>
          <w:p w:rsidR="002B0EBB" w:rsidRPr="0083128F" w:rsidRDefault="002B0EBB" w:rsidP="00313EDD">
            <w:pPr>
              <w:spacing w:after="0" w:line="240" w:lineRule="auto"/>
              <w:ind w:right="-155"/>
              <w:jc w:val="center"/>
              <w:rPr>
                <w:rFonts w:ascii="Times New Roman" w:hAnsi="Times New Roman" w:cs="Times New Roman"/>
              </w:rPr>
            </w:pPr>
            <w:r w:rsidRPr="0083128F">
              <w:rPr>
                <w:rFonts w:ascii="Times New Roman" w:hAnsi="Times New Roman" w:cs="Times New Roman"/>
              </w:rPr>
              <w:t>Чувашск</w:t>
            </w:r>
            <w:r w:rsidR="00E355F0" w:rsidRPr="0083128F">
              <w:rPr>
                <w:rFonts w:ascii="Times New Roman" w:hAnsi="Times New Roman" w:cs="Times New Roman"/>
              </w:rPr>
              <w:t>ое</w:t>
            </w:r>
            <w:r w:rsidRPr="0083128F">
              <w:rPr>
                <w:rFonts w:ascii="Times New Roman" w:hAnsi="Times New Roman" w:cs="Times New Roman"/>
              </w:rPr>
              <w:t xml:space="preserve"> УФАС</w:t>
            </w:r>
            <w:r w:rsidR="00E355F0" w:rsidRPr="0083128F">
              <w:rPr>
                <w:rFonts w:ascii="Times New Roman" w:hAnsi="Times New Roman" w:cs="Times New Roman"/>
              </w:rPr>
              <w:t xml:space="preserve"> России</w:t>
            </w:r>
          </w:p>
        </w:tc>
        <w:tc>
          <w:tcPr>
            <w:tcW w:w="1323" w:type="dxa"/>
            <w:shd w:val="clear" w:color="auto" w:fill="auto"/>
            <w:vAlign w:val="center"/>
          </w:tcPr>
          <w:p w:rsidR="002B0EBB" w:rsidRPr="0083128F" w:rsidRDefault="00480501" w:rsidP="00313EDD">
            <w:pPr>
              <w:spacing w:after="0" w:line="240" w:lineRule="auto"/>
              <w:jc w:val="center"/>
              <w:rPr>
                <w:rFonts w:ascii="Times New Roman" w:hAnsi="Times New Roman" w:cs="Times New Roman"/>
              </w:rPr>
            </w:pPr>
            <w:r w:rsidRPr="0083128F">
              <w:rPr>
                <w:rFonts w:ascii="Times New Roman" w:hAnsi="Times New Roman" w:cs="Times New Roman"/>
              </w:rPr>
              <w:t>22</w:t>
            </w:r>
          </w:p>
        </w:tc>
        <w:tc>
          <w:tcPr>
            <w:tcW w:w="959" w:type="dxa"/>
            <w:shd w:val="clear" w:color="auto" w:fill="auto"/>
            <w:vAlign w:val="center"/>
          </w:tcPr>
          <w:p w:rsidR="002B0EBB" w:rsidRPr="0083128F" w:rsidRDefault="00E9318A" w:rsidP="00480501">
            <w:pPr>
              <w:spacing w:after="0" w:line="240" w:lineRule="auto"/>
              <w:ind w:firstLine="1"/>
              <w:jc w:val="center"/>
              <w:rPr>
                <w:rFonts w:ascii="Times New Roman" w:hAnsi="Times New Roman" w:cs="Times New Roman"/>
              </w:rPr>
            </w:pPr>
            <w:r w:rsidRPr="0083128F">
              <w:rPr>
                <w:rFonts w:ascii="Times New Roman" w:hAnsi="Times New Roman" w:cs="Times New Roman"/>
              </w:rPr>
              <w:t>1</w:t>
            </w:r>
          </w:p>
        </w:tc>
        <w:tc>
          <w:tcPr>
            <w:tcW w:w="1276" w:type="dxa"/>
            <w:shd w:val="clear" w:color="auto" w:fill="auto"/>
            <w:vAlign w:val="center"/>
          </w:tcPr>
          <w:p w:rsidR="002B0EBB" w:rsidRPr="0083128F" w:rsidRDefault="00E9318A" w:rsidP="00480501">
            <w:pPr>
              <w:spacing w:after="0" w:line="240" w:lineRule="auto"/>
              <w:ind w:firstLine="34"/>
              <w:jc w:val="center"/>
              <w:rPr>
                <w:rFonts w:ascii="Times New Roman" w:hAnsi="Times New Roman" w:cs="Times New Roman"/>
              </w:rPr>
            </w:pPr>
            <w:r w:rsidRPr="0083128F">
              <w:rPr>
                <w:rFonts w:ascii="Times New Roman" w:hAnsi="Times New Roman" w:cs="Times New Roman"/>
              </w:rPr>
              <w:t>25,0</w:t>
            </w:r>
          </w:p>
        </w:tc>
        <w:tc>
          <w:tcPr>
            <w:tcW w:w="1417" w:type="dxa"/>
            <w:shd w:val="clear" w:color="auto" w:fill="auto"/>
            <w:vAlign w:val="center"/>
          </w:tcPr>
          <w:p w:rsidR="002B0EBB" w:rsidRPr="0083128F" w:rsidRDefault="00480501" w:rsidP="00313EDD">
            <w:pPr>
              <w:spacing w:after="0" w:line="240" w:lineRule="auto"/>
              <w:ind w:firstLine="34"/>
              <w:jc w:val="center"/>
              <w:rPr>
                <w:rFonts w:ascii="Times New Roman" w:hAnsi="Times New Roman" w:cs="Times New Roman"/>
              </w:rPr>
            </w:pPr>
            <w:r w:rsidRPr="0083128F">
              <w:rPr>
                <w:rFonts w:ascii="Times New Roman" w:hAnsi="Times New Roman" w:cs="Times New Roman"/>
              </w:rPr>
              <w:t>18</w:t>
            </w:r>
          </w:p>
        </w:tc>
        <w:tc>
          <w:tcPr>
            <w:tcW w:w="1560" w:type="dxa"/>
            <w:shd w:val="clear" w:color="auto" w:fill="auto"/>
            <w:vAlign w:val="center"/>
          </w:tcPr>
          <w:p w:rsidR="002B0EBB" w:rsidRPr="0083128F" w:rsidRDefault="00480501" w:rsidP="00313EDD">
            <w:pPr>
              <w:spacing w:after="0" w:line="240" w:lineRule="auto"/>
              <w:jc w:val="center"/>
              <w:rPr>
                <w:rFonts w:ascii="Times New Roman" w:hAnsi="Times New Roman" w:cs="Times New Roman"/>
              </w:rPr>
            </w:pPr>
            <w:r w:rsidRPr="0083128F">
              <w:rPr>
                <w:rFonts w:ascii="Times New Roman" w:hAnsi="Times New Roman" w:cs="Times New Roman"/>
              </w:rPr>
              <w:t>4</w:t>
            </w:r>
          </w:p>
        </w:tc>
      </w:tr>
      <w:tr w:rsidR="002B0EBB" w:rsidRPr="0083128F" w:rsidTr="00535328">
        <w:tc>
          <w:tcPr>
            <w:tcW w:w="3071" w:type="dxa"/>
            <w:shd w:val="clear" w:color="auto" w:fill="auto"/>
            <w:vAlign w:val="center"/>
          </w:tcPr>
          <w:p w:rsidR="002B0EBB" w:rsidRPr="0083128F" w:rsidRDefault="002B0EBB" w:rsidP="00313EDD">
            <w:pPr>
              <w:spacing w:after="0" w:line="240" w:lineRule="auto"/>
              <w:jc w:val="center"/>
              <w:rPr>
                <w:rFonts w:ascii="Times New Roman" w:hAnsi="Times New Roman" w:cs="Times New Roman"/>
              </w:rPr>
            </w:pPr>
            <w:r w:rsidRPr="0083128F">
              <w:rPr>
                <w:rFonts w:ascii="Times New Roman" w:hAnsi="Times New Roman" w:cs="Times New Roman"/>
              </w:rPr>
              <w:t>Министерство финансов Чувашской Республики</w:t>
            </w:r>
          </w:p>
        </w:tc>
        <w:tc>
          <w:tcPr>
            <w:tcW w:w="1323" w:type="dxa"/>
            <w:shd w:val="clear" w:color="auto" w:fill="auto"/>
            <w:vAlign w:val="center"/>
          </w:tcPr>
          <w:p w:rsidR="002B0EBB" w:rsidRPr="0083128F" w:rsidRDefault="00480501" w:rsidP="00313EDD">
            <w:pPr>
              <w:spacing w:after="0" w:line="240" w:lineRule="auto"/>
              <w:ind w:firstLine="48"/>
              <w:jc w:val="center"/>
              <w:rPr>
                <w:rFonts w:ascii="Times New Roman" w:hAnsi="Times New Roman" w:cs="Times New Roman"/>
              </w:rPr>
            </w:pPr>
            <w:r w:rsidRPr="0083128F">
              <w:rPr>
                <w:rFonts w:ascii="Times New Roman" w:hAnsi="Times New Roman" w:cs="Times New Roman"/>
              </w:rPr>
              <w:t>2</w:t>
            </w:r>
          </w:p>
        </w:tc>
        <w:tc>
          <w:tcPr>
            <w:tcW w:w="959" w:type="dxa"/>
            <w:shd w:val="clear" w:color="auto" w:fill="auto"/>
            <w:vAlign w:val="center"/>
          </w:tcPr>
          <w:p w:rsidR="002B0EBB" w:rsidRPr="0083128F" w:rsidRDefault="00480501" w:rsidP="00313EDD">
            <w:pPr>
              <w:spacing w:after="0" w:line="240" w:lineRule="auto"/>
              <w:ind w:firstLine="1"/>
              <w:jc w:val="center"/>
              <w:rPr>
                <w:rFonts w:ascii="Times New Roman" w:hAnsi="Times New Roman" w:cs="Times New Roman"/>
              </w:rPr>
            </w:pPr>
            <w:r w:rsidRPr="0083128F">
              <w:rPr>
                <w:rFonts w:ascii="Times New Roman" w:hAnsi="Times New Roman" w:cs="Times New Roman"/>
              </w:rPr>
              <w:t>2</w:t>
            </w:r>
          </w:p>
        </w:tc>
        <w:tc>
          <w:tcPr>
            <w:tcW w:w="1276" w:type="dxa"/>
            <w:shd w:val="clear" w:color="auto" w:fill="auto"/>
            <w:vAlign w:val="center"/>
          </w:tcPr>
          <w:p w:rsidR="002B0EBB" w:rsidRPr="0083128F" w:rsidRDefault="00480501" w:rsidP="00313EDD">
            <w:pPr>
              <w:spacing w:after="0" w:line="240" w:lineRule="auto"/>
              <w:jc w:val="center"/>
              <w:rPr>
                <w:rFonts w:ascii="Times New Roman" w:hAnsi="Times New Roman" w:cs="Times New Roman"/>
              </w:rPr>
            </w:pPr>
            <w:r w:rsidRPr="0083128F">
              <w:rPr>
                <w:rFonts w:ascii="Times New Roman" w:hAnsi="Times New Roman" w:cs="Times New Roman"/>
              </w:rPr>
              <w:t>3</w:t>
            </w:r>
            <w:r w:rsidR="007D513E" w:rsidRPr="0083128F">
              <w:rPr>
                <w:rFonts w:ascii="Times New Roman" w:hAnsi="Times New Roman" w:cs="Times New Roman"/>
              </w:rPr>
              <w:t>0</w:t>
            </w:r>
            <w:r w:rsidR="00987444" w:rsidRPr="0083128F">
              <w:rPr>
                <w:rFonts w:ascii="Times New Roman" w:hAnsi="Times New Roman" w:cs="Times New Roman"/>
              </w:rPr>
              <w:t>,0</w:t>
            </w:r>
          </w:p>
        </w:tc>
        <w:tc>
          <w:tcPr>
            <w:tcW w:w="1417" w:type="dxa"/>
            <w:shd w:val="clear" w:color="auto" w:fill="auto"/>
            <w:vAlign w:val="center"/>
          </w:tcPr>
          <w:p w:rsidR="002B0EBB" w:rsidRPr="0083128F" w:rsidRDefault="00361F84" w:rsidP="00313EDD">
            <w:pPr>
              <w:spacing w:after="0" w:line="240" w:lineRule="auto"/>
              <w:jc w:val="center"/>
              <w:rPr>
                <w:rFonts w:ascii="Times New Roman" w:hAnsi="Times New Roman" w:cs="Times New Roman"/>
              </w:rPr>
            </w:pPr>
            <w:r w:rsidRPr="0083128F">
              <w:rPr>
                <w:rFonts w:ascii="Times New Roman" w:hAnsi="Times New Roman" w:cs="Times New Roman"/>
              </w:rPr>
              <w:t>-</w:t>
            </w:r>
          </w:p>
        </w:tc>
        <w:tc>
          <w:tcPr>
            <w:tcW w:w="1560" w:type="dxa"/>
            <w:shd w:val="clear" w:color="auto" w:fill="auto"/>
            <w:vAlign w:val="center"/>
          </w:tcPr>
          <w:p w:rsidR="002B0EBB" w:rsidRPr="0083128F" w:rsidRDefault="00361F84" w:rsidP="00313EDD">
            <w:pPr>
              <w:spacing w:after="0" w:line="240" w:lineRule="auto"/>
              <w:jc w:val="center"/>
              <w:rPr>
                <w:rFonts w:ascii="Times New Roman" w:hAnsi="Times New Roman" w:cs="Times New Roman"/>
              </w:rPr>
            </w:pPr>
            <w:r w:rsidRPr="0083128F">
              <w:rPr>
                <w:rFonts w:ascii="Times New Roman" w:hAnsi="Times New Roman" w:cs="Times New Roman"/>
              </w:rPr>
              <w:t>-</w:t>
            </w:r>
          </w:p>
        </w:tc>
      </w:tr>
      <w:tr w:rsidR="002B0EBB" w:rsidRPr="0083128F" w:rsidTr="00535328">
        <w:tc>
          <w:tcPr>
            <w:tcW w:w="3071" w:type="dxa"/>
            <w:shd w:val="clear" w:color="auto" w:fill="auto"/>
            <w:vAlign w:val="center"/>
          </w:tcPr>
          <w:p w:rsidR="002B0EBB" w:rsidRPr="0083128F" w:rsidRDefault="002B0EBB" w:rsidP="00313EDD">
            <w:pPr>
              <w:spacing w:after="0" w:line="240" w:lineRule="auto"/>
              <w:jc w:val="center"/>
              <w:rPr>
                <w:rFonts w:ascii="Times New Roman" w:hAnsi="Times New Roman" w:cs="Times New Roman"/>
              </w:rPr>
            </w:pPr>
            <w:r w:rsidRPr="0083128F">
              <w:rPr>
                <w:rFonts w:ascii="Times New Roman" w:hAnsi="Times New Roman" w:cs="Times New Roman"/>
              </w:rPr>
              <w:t>Итого</w:t>
            </w:r>
          </w:p>
        </w:tc>
        <w:tc>
          <w:tcPr>
            <w:tcW w:w="1323" w:type="dxa"/>
            <w:shd w:val="clear" w:color="auto" w:fill="auto"/>
            <w:vAlign w:val="center"/>
          </w:tcPr>
          <w:p w:rsidR="002B0EBB" w:rsidRPr="0083128F" w:rsidRDefault="00480501" w:rsidP="00480501">
            <w:pPr>
              <w:spacing w:after="0" w:line="240" w:lineRule="auto"/>
              <w:jc w:val="center"/>
              <w:rPr>
                <w:rFonts w:ascii="Times New Roman" w:hAnsi="Times New Roman" w:cs="Times New Roman"/>
              </w:rPr>
            </w:pPr>
            <w:r w:rsidRPr="0083128F">
              <w:rPr>
                <w:rFonts w:ascii="Times New Roman" w:hAnsi="Times New Roman" w:cs="Times New Roman"/>
              </w:rPr>
              <w:t>106</w:t>
            </w:r>
          </w:p>
        </w:tc>
        <w:tc>
          <w:tcPr>
            <w:tcW w:w="959" w:type="dxa"/>
            <w:shd w:val="clear" w:color="auto" w:fill="auto"/>
            <w:vAlign w:val="center"/>
          </w:tcPr>
          <w:p w:rsidR="002B0EBB" w:rsidRPr="0083128F" w:rsidRDefault="00E9318A" w:rsidP="00480501">
            <w:pPr>
              <w:spacing w:after="0" w:line="240" w:lineRule="auto"/>
              <w:ind w:firstLine="1"/>
              <w:jc w:val="center"/>
              <w:rPr>
                <w:rFonts w:ascii="Times New Roman" w:hAnsi="Times New Roman" w:cs="Times New Roman"/>
              </w:rPr>
            </w:pPr>
            <w:r w:rsidRPr="0083128F">
              <w:rPr>
                <w:rFonts w:ascii="Times New Roman" w:hAnsi="Times New Roman" w:cs="Times New Roman"/>
              </w:rPr>
              <w:t>45</w:t>
            </w:r>
          </w:p>
        </w:tc>
        <w:tc>
          <w:tcPr>
            <w:tcW w:w="1276" w:type="dxa"/>
            <w:shd w:val="clear" w:color="auto" w:fill="auto"/>
            <w:vAlign w:val="center"/>
          </w:tcPr>
          <w:p w:rsidR="002B0EBB" w:rsidRPr="0083128F" w:rsidRDefault="00480501" w:rsidP="00E9318A">
            <w:pPr>
              <w:spacing w:after="0" w:line="240" w:lineRule="auto"/>
              <w:ind w:firstLine="34"/>
              <w:jc w:val="center"/>
              <w:rPr>
                <w:rFonts w:ascii="Times New Roman" w:hAnsi="Times New Roman" w:cs="Times New Roman"/>
              </w:rPr>
            </w:pPr>
            <w:r w:rsidRPr="0083128F">
              <w:rPr>
                <w:rFonts w:ascii="Times New Roman" w:hAnsi="Times New Roman" w:cs="Times New Roman"/>
              </w:rPr>
              <w:t>16</w:t>
            </w:r>
            <w:r w:rsidR="00E9318A" w:rsidRPr="0083128F">
              <w:rPr>
                <w:rFonts w:ascii="Times New Roman" w:hAnsi="Times New Roman" w:cs="Times New Roman"/>
              </w:rPr>
              <w:t>27</w:t>
            </w:r>
            <w:r w:rsidRPr="0083128F">
              <w:rPr>
                <w:rFonts w:ascii="Times New Roman" w:hAnsi="Times New Roman" w:cs="Times New Roman"/>
              </w:rPr>
              <w:t>,8</w:t>
            </w:r>
          </w:p>
        </w:tc>
        <w:tc>
          <w:tcPr>
            <w:tcW w:w="1417" w:type="dxa"/>
            <w:shd w:val="clear" w:color="auto" w:fill="auto"/>
            <w:vAlign w:val="center"/>
          </w:tcPr>
          <w:p w:rsidR="002B0EBB" w:rsidRPr="0083128F" w:rsidRDefault="00480501" w:rsidP="00480501">
            <w:pPr>
              <w:spacing w:after="0" w:line="240" w:lineRule="auto"/>
              <w:ind w:firstLine="567"/>
              <w:rPr>
                <w:rFonts w:ascii="Times New Roman" w:hAnsi="Times New Roman" w:cs="Times New Roman"/>
              </w:rPr>
            </w:pPr>
            <w:r w:rsidRPr="0083128F">
              <w:rPr>
                <w:rFonts w:ascii="Times New Roman" w:hAnsi="Times New Roman" w:cs="Times New Roman"/>
              </w:rPr>
              <w:t>53</w:t>
            </w:r>
          </w:p>
        </w:tc>
        <w:tc>
          <w:tcPr>
            <w:tcW w:w="1560" w:type="dxa"/>
            <w:shd w:val="clear" w:color="auto" w:fill="auto"/>
            <w:vAlign w:val="center"/>
          </w:tcPr>
          <w:p w:rsidR="002B0EBB" w:rsidRPr="0083128F" w:rsidRDefault="00480501" w:rsidP="00480501">
            <w:pPr>
              <w:spacing w:after="0" w:line="240" w:lineRule="auto"/>
              <w:jc w:val="center"/>
              <w:rPr>
                <w:rFonts w:ascii="Times New Roman" w:hAnsi="Times New Roman" w:cs="Times New Roman"/>
              </w:rPr>
            </w:pPr>
            <w:r w:rsidRPr="0083128F">
              <w:rPr>
                <w:rFonts w:ascii="Times New Roman" w:hAnsi="Times New Roman" w:cs="Times New Roman"/>
              </w:rPr>
              <w:t>6</w:t>
            </w:r>
          </w:p>
        </w:tc>
      </w:tr>
    </w:tbl>
    <w:p w:rsidR="00335364" w:rsidRPr="0083128F" w:rsidRDefault="00335364" w:rsidP="0061344E">
      <w:pPr>
        <w:pStyle w:val="a3"/>
        <w:widowControl w:val="0"/>
        <w:spacing w:after="0"/>
        <w:ind w:left="0" w:firstLine="567"/>
        <w:jc w:val="both"/>
        <w:outlineLvl w:val="0"/>
        <w:rPr>
          <w:rFonts w:ascii="Times New Roman" w:hAnsi="Times New Roman" w:cs="Times New Roman"/>
          <w:sz w:val="28"/>
          <w:szCs w:val="28"/>
        </w:rPr>
      </w:pPr>
      <w:bookmarkStart w:id="78" w:name="_3._Контроль_за"/>
      <w:bookmarkStart w:id="79" w:name="_2.3.__Основные"/>
      <w:bookmarkStart w:id="80" w:name="_2.4._Экспертно-аналитическая_деятел"/>
      <w:bookmarkEnd w:id="78"/>
      <w:bookmarkEnd w:id="79"/>
      <w:bookmarkEnd w:id="80"/>
    </w:p>
    <w:p w:rsidR="001F5409" w:rsidRPr="0083128F" w:rsidRDefault="001F5409" w:rsidP="0061344E">
      <w:pPr>
        <w:pStyle w:val="a3"/>
        <w:widowControl w:val="0"/>
        <w:spacing w:after="0"/>
        <w:ind w:left="0" w:firstLine="567"/>
        <w:jc w:val="both"/>
        <w:outlineLvl w:val="0"/>
        <w:rPr>
          <w:rFonts w:ascii="Times New Roman" w:hAnsi="Times New Roman" w:cs="Times New Roman"/>
          <w:sz w:val="28"/>
          <w:szCs w:val="28"/>
        </w:rPr>
      </w:pPr>
      <w:r w:rsidRPr="0083128F">
        <w:rPr>
          <w:rFonts w:ascii="Times New Roman" w:hAnsi="Times New Roman" w:cs="Times New Roman"/>
          <w:sz w:val="28"/>
          <w:szCs w:val="28"/>
        </w:rPr>
        <w:t xml:space="preserve">Предложения органов прокуратуры, МВД по Чувашской Республики, Министерства финансов Чувашской Республики учитываются при планировании контрольных и экспертно-аналитических мероприятий. </w:t>
      </w:r>
    </w:p>
    <w:p w:rsidR="00780CB1" w:rsidRPr="0083128F" w:rsidRDefault="001F5409" w:rsidP="001F5409">
      <w:pPr>
        <w:pStyle w:val="a3"/>
        <w:widowControl w:val="0"/>
        <w:spacing w:after="0"/>
        <w:ind w:left="0" w:firstLine="567"/>
        <w:jc w:val="both"/>
        <w:outlineLvl w:val="0"/>
        <w:rPr>
          <w:rFonts w:ascii="Times New Roman" w:hAnsi="Times New Roman" w:cs="Times New Roman"/>
          <w:sz w:val="28"/>
          <w:szCs w:val="28"/>
        </w:rPr>
      </w:pPr>
      <w:r w:rsidRPr="0083128F">
        <w:rPr>
          <w:rFonts w:ascii="Times New Roman" w:hAnsi="Times New Roman" w:cs="Times New Roman"/>
          <w:sz w:val="28"/>
          <w:szCs w:val="28"/>
        </w:rPr>
        <w:t>Следует отметить, что в</w:t>
      </w:r>
      <w:r w:rsidR="005607E4" w:rsidRPr="0083128F">
        <w:rPr>
          <w:rFonts w:ascii="Times New Roman" w:hAnsi="Times New Roman" w:cs="Times New Roman"/>
          <w:sz w:val="28"/>
          <w:szCs w:val="28"/>
        </w:rPr>
        <w:t xml:space="preserve"> </w:t>
      </w:r>
      <w:r w:rsidRPr="0083128F">
        <w:rPr>
          <w:rFonts w:ascii="Times New Roman" w:hAnsi="Times New Roman" w:cs="Times New Roman"/>
          <w:sz w:val="28"/>
          <w:szCs w:val="28"/>
        </w:rPr>
        <w:t>2023 году</w:t>
      </w:r>
      <w:r w:rsidR="005607E4" w:rsidRPr="0083128F">
        <w:rPr>
          <w:rFonts w:ascii="Times New Roman" w:hAnsi="Times New Roman" w:cs="Times New Roman"/>
          <w:sz w:val="28"/>
          <w:szCs w:val="28"/>
        </w:rPr>
        <w:t xml:space="preserve"> </w:t>
      </w:r>
      <w:r w:rsidRPr="0083128F">
        <w:rPr>
          <w:rFonts w:ascii="Times New Roman" w:hAnsi="Times New Roman" w:cs="Times New Roman"/>
          <w:sz w:val="28"/>
          <w:szCs w:val="28"/>
        </w:rPr>
        <w:t xml:space="preserve">Контрольно-счетной палатой с </w:t>
      </w:r>
      <w:r w:rsidR="005607E4" w:rsidRPr="0083128F">
        <w:rPr>
          <w:rFonts w:ascii="Times New Roman" w:hAnsi="Times New Roman" w:cs="Times New Roman"/>
          <w:sz w:val="28"/>
          <w:szCs w:val="28"/>
        </w:rPr>
        <w:t>Министерством финансов Чувашской Республики пров</w:t>
      </w:r>
      <w:r w:rsidRPr="0083128F">
        <w:rPr>
          <w:rFonts w:ascii="Times New Roman" w:hAnsi="Times New Roman" w:cs="Times New Roman"/>
          <w:sz w:val="28"/>
          <w:szCs w:val="28"/>
        </w:rPr>
        <w:t>едено</w:t>
      </w:r>
      <w:r w:rsidR="005607E4" w:rsidRPr="0083128F">
        <w:rPr>
          <w:rFonts w:ascii="Times New Roman" w:hAnsi="Times New Roman" w:cs="Times New Roman"/>
          <w:sz w:val="28"/>
          <w:szCs w:val="28"/>
        </w:rPr>
        <w:t xml:space="preserve"> </w:t>
      </w:r>
      <w:r w:rsidR="00EF6667" w:rsidRPr="0083128F">
        <w:rPr>
          <w:rFonts w:ascii="Times New Roman" w:hAnsi="Times New Roman" w:cs="Times New Roman"/>
          <w:sz w:val="28"/>
          <w:szCs w:val="28"/>
        </w:rPr>
        <w:t>4</w:t>
      </w:r>
      <w:r w:rsidR="005607E4" w:rsidRPr="0083128F">
        <w:rPr>
          <w:rFonts w:ascii="Times New Roman" w:hAnsi="Times New Roman" w:cs="Times New Roman"/>
          <w:sz w:val="28"/>
          <w:szCs w:val="28"/>
        </w:rPr>
        <w:t xml:space="preserve"> совместных </w:t>
      </w:r>
      <w:r w:rsidR="002863FD" w:rsidRPr="0083128F">
        <w:rPr>
          <w:rFonts w:ascii="Times New Roman" w:hAnsi="Times New Roman" w:cs="Times New Roman"/>
          <w:sz w:val="28"/>
          <w:szCs w:val="28"/>
        </w:rPr>
        <w:t>контрольных мероприяти</w:t>
      </w:r>
      <w:r w:rsidR="00EF6667" w:rsidRPr="0083128F">
        <w:rPr>
          <w:rFonts w:ascii="Times New Roman" w:hAnsi="Times New Roman" w:cs="Times New Roman"/>
          <w:sz w:val="28"/>
          <w:szCs w:val="28"/>
        </w:rPr>
        <w:t>я</w:t>
      </w:r>
      <w:r w:rsidR="005607E4" w:rsidRPr="0083128F">
        <w:rPr>
          <w:rFonts w:ascii="Times New Roman" w:hAnsi="Times New Roman" w:cs="Times New Roman"/>
          <w:sz w:val="28"/>
          <w:szCs w:val="28"/>
        </w:rPr>
        <w:t>.</w:t>
      </w:r>
    </w:p>
    <w:p w:rsidR="00375BA2" w:rsidRPr="0083128F" w:rsidRDefault="00375BA2" w:rsidP="00375BA2">
      <w:pPr>
        <w:shd w:val="clear" w:color="auto" w:fill="FFFFFF"/>
        <w:spacing w:after="0"/>
        <w:ind w:firstLine="567"/>
        <w:jc w:val="both"/>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 xml:space="preserve">Контрольно-счетная палата тесно взаимодействует с УФК по Чувашской Республике и Минфином Чувашии, </w:t>
      </w:r>
      <w:r w:rsidR="003831F7" w:rsidRPr="0083128F">
        <w:rPr>
          <w:rFonts w:ascii="Times New Roman" w:eastAsia="Times New Roman" w:hAnsi="Times New Roman" w:cs="Times New Roman"/>
          <w:sz w:val="28"/>
          <w:szCs w:val="28"/>
          <w:lang w:eastAsia="ru-RU"/>
        </w:rPr>
        <w:t xml:space="preserve">в том числе </w:t>
      </w:r>
      <w:r w:rsidR="00945ADA" w:rsidRPr="0083128F">
        <w:rPr>
          <w:rFonts w:ascii="Times New Roman" w:eastAsia="Times New Roman" w:hAnsi="Times New Roman" w:cs="Times New Roman"/>
          <w:sz w:val="28"/>
          <w:szCs w:val="28"/>
          <w:lang w:eastAsia="ru-RU"/>
        </w:rPr>
        <w:t>в части обмена информацией при осуществлении контроля за соблюдением требований бюджетного законодательства.</w:t>
      </w:r>
      <w:r w:rsidR="003831F7" w:rsidRPr="0083128F">
        <w:rPr>
          <w:rFonts w:ascii="Times New Roman" w:eastAsia="Times New Roman" w:hAnsi="Times New Roman" w:cs="Times New Roman"/>
          <w:sz w:val="28"/>
          <w:szCs w:val="28"/>
          <w:lang w:eastAsia="ru-RU"/>
        </w:rPr>
        <w:t xml:space="preserve"> </w:t>
      </w:r>
    </w:p>
    <w:p w:rsidR="003C2447" w:rsidRPr="0083128F" w:rsidRDefault="005E2527" w:rsidP="003C2447">
      <w:pPr>
        <w:shd w:val="clear" w:color="auto" w:fill="FFFFFF"/>
        <w:spacing w:after="0"/>
        <w:ind w:firstLine="567"/>
        <w:jc w:val="both"/>
        <w:rPr>
          <w:rFonts w:ascii="Times New Roman" w:eastAsia="Times New Roman" w:hAnsi="Times New Roman" w:cs="Times New Roman"/>
          <w:sz w:val="28"/>
          <w:szCs w:val="28"/>
          <w:lang w:eastAsia="ru-RU"/>
        </w:rPr>
      </w:pPr>
      <w:r w:rsidRPr="0083128F">
        <w:rPr>
          <w:noProof/>
          <w:lang w:eastAsia="ru-RU"/>
        </w:rPr>
        <w:drawing>
          <wp:anchor distT="0" distB="0" distL="114300" distR="114300" simplePos="0" relativeHeight="251696128" behindDoc="0" locked="0" layoutInCell="1" allowOverlap="1" wp14:anchorId="3ECB13EE" wp14:editId="0FC868D5">
            <wp:simplePos x="0" y="0"/>
            <wp:positionH relativeFrom="column">
              <wp:posOffset>3162935</wp:posOffset>
            </wp:positionH>
            <wp:positionV relativeFrom="paragraph">
              <wp:posOffset>475615</wp:posOffset>
            </wp:positionV>
            <wp:extent cx="2663190" cy="1850390"/>
            <wp:effectExtent l="0" t="0" r="3810" b="0"/>
            <wp:wrapSquare wrapText="bothSides"/>
            <wp:docPr id="297" name="Рисунок 297" descr="https://fs.cap.ru/file/gbJndYITfNvPXsw1qoSd7pJiBlCk7S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fs.cap.ru/file/gbJndYITfNvPXsw1qoSd7pJiBlCk7SpN"/>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663190" cy="1850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A338C" w:rsidRPr="0083128F">
        <w:rPr>
          <w:rFonts w:ascii="Times New Roman" w:hAnsi="Times New Roman" w:cs="Times New Roman"/>
          <w:sz w:val="28"/>
          <w:szCs w:val="28"/>
        </w:rPr>
        <w:t>2023 год - год</w:t>
      </w:r>
      <w:r w:rsidR="00780CB1" w:rsidRPr="0083128F">
        <w:rPr>
          <w:rFonts w:ascii="Times New Roman" w:hAnsi="Times New Roman" w:cs="Times New Roman"/>
          <w:sz w:val="28"/>
          <w:szCs w:val="28"/>
        </w:rPr>
        <w:t xml:space="preserve"> </w:t>
      </w:r>
      <w:r w:rsidR="00780CB1" w:rsidRPr="0083128F">
        <w:rPr>
          <w:rFonts w:ascii="Times New Roman" w:eastAsia="Times New Roman" w:hAnsi="Times New Roman" w:cs="Times New Roman"/>
          <w:sz w:val="28"/>
          <w:szCs w:val="28"/>
          <w:lang w:eastAsia="ru-RU"/>
        </w:rPr>
        <w:t>100</w:t>
      </w:r>
      <w:r w:rsidR="009A338C" w:rsidRPr="0083128F">
        <w:rPr>
          <w:rFonts w:ascii="Times New Roman" w:eastAsia="Times New Roman" w:hAnsi="Times New Roman" w:cs="Times New Roman"/>
          <w:sz w:val="28"/>
          <w:szCs w:val="28"/>
          <w:lang w:eastAsia="ru-RU"/>
        </w:rPr>
        <w:t>-</w:t>
      </w:r>
      <w:r w:rsidR="00780CB1" w:rsidRPr="0083128F">
        <w:rPr>
          <w:rFonts w:ascii="Times New Roman" w:eastAsia="Times New Roman" w:hAnsi="Times New Roman" w:cs="Times New Roman"/>
          <w:sz w:val="28"/>
          <w:szCs w:val="28"/>
          <w:lang w:eastAsia="ru-RU"/>
        </w:rPr>
        <w:t>лет</w:t>
      </w:r>
      <w:r w:rsidR="009A338C" w:rsidRPr="0083128F">
        <w:rPr>
          <w:rFonts w:ascii="Times New Roman" w:eastAsia="Times New Roman" w:hAnsi="Times New Roman" w:cs="Times New Roman"/>
          <w:sz w:val="28"/>
          <w:szCs w:val="28"/>
          <w:lang w:eastAsia="ru-RU"/>
        </w:rPr>
        <w:t>ия</w:t>
      </w:r>
      <w:r w:rsidR="00780CB1" w:rsidRPr="0083128F">
        <w:rPr>
          <w:rFonts w:ascii="Times New Roman" w:eastAsia="Times New Roman" w:hAnsi="Times New Roman" w:cs="Times New Roman"/>
          <w:sz w:val="28"/>
          <w:szCs w:val="28"/>
          <w:lang w:eastAsia="ru-RU"/>
        </w:rPr>
        <w:t xml:space="preserve"> со дня образования контрольно-ревизионных органов Министерства финансов Российской Федерации</w:t>
      </w:r>
      <w:r w:rsidR="009A338C" w:rsidRPr="0083128F">
        <w:rPr>
          <w:rFonts w:ascii="Times New Roman" w:eastAsia="Times New Roman" w:hAnsi="Times New Roman" w:cs="Times New Roman"/>
          <w:sz w:val="28"/>
          <w:szCs w:val="28"/>
          <w:lang w:eastAsia="ru-RU"/>
        </w:rPr>
        <w:t xml:space="preserve">. </w:t>
      </w:r>
    </w:p>
    <w:p w:rsidR="009A338C" w:rsidRPr="0083128F" w:rsidRDefault="0061344E" w:rsidP="00890F09">
      <w:pPr>
        <w:shd w:val="clear" w:color="auto" w:fill="FFFFFF"/>
        <w:spacing w:after="0"/>
        <w:jc w:val="center"/>
        <w:rPr>
          <w:rFonts w:ascii="Times New Roman" w:eastAsia="Times New Roman" w:hAnsi="Times New Roman" w:cs="Times New Roman"/>
          <w:sz w:val="28"/>
          <w:szCs w:val="28"/>
          <w:lang w:eastAsia="ru-RU"/>
        </w:rPr>
      </w:pPr>
      <w:r w:rsidRPr="0083128F">
        <w:rPr>
          <w:rFonts w:ascii="Times New Roman" w:hAnsi="Times New Roman" w:cs="Times New Roman"/>
          <w:noProof/>
          <w:sz w:val="28"/>
          <w:szCs w:val="28"/>
          <w:lang w:eastAsia="ru-RU"/>
        </w:rPr>
        <w:drawing>
          <wp:inline distT="0" distB="0" distL="0" distR="0" wp14:anchorId="76BA3707" wp14:editId="60DDF9F5">
            <wp:extent cx="2910177" cy="1852652"/>
            <wp:effectExtent l="0" t="0" r="5080" b="0"/>
            <wp:docPr id="295" name="Рисунок 295" descr="C:\Users\Богатов СВ\Desktop\ФОТОдля ОТЧЕТА\IMG-20240209-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Богатов СВ\Desktop\ФОТОдля ОТЧЕТА\IMG-20240209-WA0009.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910178" cy="1852653"/>
                    </a:xfrm>
                    <a:prstGeom prst="rect">
                      <a:avLst/>
                    </a:prstGeom>
                    <a:noFill/>
                    <a:ln>
                      <a:noFill/>
                    </a:ln>
                  </pic:spPr>
                </pic:pic>
              </a:graphicData>
            </a:graphic>
          </wp:inline>
        </w:drawing>
      </w:r>
    </w:p>
    <w:p w:rsidR="008C78D9" w:rsidRPr="0083128F" w:rsidRDefault="009A338C" w:rsidP="008C78D9">
      <w:pPr>
        <w:pStyle w:val="a3"/>
        <w:widowControl w:val="0"/>
        <w:spacing w:after="0"/>
        <w:ind w:left="0"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В мероприяти</w:t>
      </w:r>
      <w:r w:rsidR="003C2447" w:rsidRPr="0083128F">
        <w:rPr>
          <w:rFonts w:ascii="Times New Roman" w:eastAsia="Times New Roman" w:hAnsi="Times New Roman" w:cs="Times New Roman"/>
          <w:sz w:val="28"/>
          <w:szCs w:val="28"/>
          <w:lang w:eastAsia="ru-RU"/>
        </w:rPr>
        <w:t>ях, приуроченных</w:t>
      </w:r>
      <w:r w:rsidRPr="0083128F">
        <w:rPr>
          <w:rFonts w:ascii="Times New Roman" w:eastAsia="Times New Roman" w:hAnsi="Times New Roman" w:cs="Times New Roman"/>
          <w:sz w:val="28"/>
          <w:szCs w:val="28"/>
          <w:lang w:eastAsia="ru-RU"/>
        </w:rPr>
        <w:t xml:space="preserve"> </w:t>
      </w:r>
      <w:r w:rsidR="003C2447" w:rsidRPr="0083128F">
        <w:rPr>
          <w:rFonts w:ascii="Times New Roman" w:eastAsia="Times New Roman" w:hAnsi="Times New Roman" w:cs="Times New Roman"/>
          <w:sz w:val="28"/>
          <w:szCs w:val="28"/>
          <w:lang w:eastAsia="ru-RU"/>
        </w:rPr>
        <w:t>100-летию со дня образования контрольно-ревизионных органов</w:t>
      </w:r>
      <w:r w:rsidR="00945ADA" w:rsidRPr="0083128F">
        <w:rPr>
          <w:rFonts w:ascii="Times New Roman" w:eastAsia="Times New Roman" w:hAnsi="Times New Roman" w:cs="Times New Roman"/>
          <w:sz w:val="28"/>
          <w:szCs w:val="28"/>
          <w:lang w:eastAsia="ru-RU"/>
        </w:rPr>
        <w:t>, организатором которых являлось УФК по Чувашской Республике,</w:t>
      </w:r>
      <w:r w:rsidR="003C2447" w:rsidRPr="0083128F">
        <w:rPr>
          <w:rFonts w:ascii="Times New Roman" w:eastAsia="Times New Roman" w:hAnsi="Times New Roman" w:cs="Times New Roman"/>
          <w:sz w:val="28"/>
          <w:szCs w:val="28"/>
          <w:lang w:eastAsia="ru-RU"/>
        </w:rPr>
        <w:t xml:space="preserve"> </w:t>
      </w:r>
      <w:r w:rsidRPr="0083128F">
        <w:rPr>
          <w:rFonts w:ascii="Times New Roman" w:eastAsia="Times New Roman" w:hAnsi="Times New Roman" w:cs="Times New Roman"/>
          <w:sz w:val="28"/>
          <w:szCs w:val="28"/>
          <w:lang w:eastAsia="ru-RU"/>
        </w:rPr>
        <w:t>прин</w:t>
      </w:r>
      <w:r w:rsidR="003C2447" w:rsidRPr="0083128F">
        <w:rPr>
          <w:rFonts w:ascii="Times New Roman" w:eastAsia="Times New Roman" w:hAnsi="Times New Roman" w:cs="Times New Roman"/>
          <w:sz w:val="28"/>
          <w:szCs w:val="28"/>
          <w:lang w:eastAsia="ru-RU"/>
        </w:rPr>
        <w:t>имали</w:t>
      </w:r>
      <w:r w:rsidRPr="0083128F">
        <w:rPr>
          <w:rFonts w:ascii="Times New Roman" w:eastAsia="Times New Roman" w:hAnsi="Times New Roman" w:cs="Times New Roman"/>
          <w:sz w:val="28"/>
          <w:szCs w:val="28"/>
          <w:lang w:eastAsia="ru-RU"/>
        </w:rPr>
        <w:t xml:space="preserve"> участие и </w:t>
      </w:r>
      <w:r w:rsidR="00780CB1" w:rsidRPr="0083128F">
        <w:rPr>
          <w:rFonts w:ascii="Times New Roman" w:eastAsia="Times New Roman" w:hAnsi="Times New Roman" w:cs="Times New Roman"/>
          <w:sz w:val="28"/>
          <w:szCs w:val="28"/>
          <w:lang w:eastAsia="ru-RU"/>
        </w:rPr>
        <w:t xml:space="preserve">сотрудники </w:t>
      </w:r>
      <w:r w:rsidR="00945ADA" w:rsidRPr="0083128F">
        <w:rPr>
          <w:rFonts w:ascii="Times New Roman" w:eastAsia="Times New Roman" w:hAnsi="Times New Roman" w:cs="Times New Roman"/>
          <w:sz w:val="28"/>
          <w:szCs w:val="28"/>
          <w:lang w:eastAsia="ru-RU"/>
        </w:rPr>
        <w:t>Контрольно-счетной палаты, которы</w:t>
      </w:r>
      <w:r w:rsidR="00572547" w:rsidRPr="0083128F">
        <w:rPr>
          <w:rFonts w:ascii="Times New Roman" w:eastAsia="Times New Roman" w:hAnsi="Times New Roman" w:cs="Times New Roman"/>
          <w:sz w:val="28"/>
          <w:szCs w:val="28"/>
          <w:lang w:eastAsia="ru-RU"/>
        </w:rPr>
        <w:t>е</w:t>
      </w:r>
      <w:r w:rsidR="00572547" w:rsidRPr="0083128F">
        <w:rPr>
          <w:rFonts w:ascii="Times New Roman" w:hAnsi="Times New Roman" w:cs="Times New Roman"/>
          <w:color w:val="000000"/>
          <w:sz w:val="28"/>
          <w:szCs w:val="28"/>
        </w:rPr>
        <w:t xml:space="preserve">  были награждены памятными медалями «100 лет со дня образования контрольно-ревизионных органов Министерства финансов Российской Федерации». </w:t>
      </w:r>
    </w:p>
    <w:p w:rsidR="00945ADA" w:rsidRPr="0083128F" w:rsidRDefault="00945ADA" w:rsidP="008C78D9">
      <w:pPr>
        <w:pStyle w:val="a3"/>
        <w:widowControl w:val="0"/>
        <w:spacing w:after="0"/>
        <w:ind w:left="0" w:firstLine="567"/>
        <w:jc w:val="both"/>
        <w:outlineLvl w:val="0"/>
        <w:rPr>
          <w:rFonts w:ascii="Times New Roman" w:eastAsia="Times New Roman" w:hAnsi="Times New Roman" w:cs="Times New Roman"/>
          <w:sz w:val="28"/>
          <w:szCs w:val="28"/>
          <w:lang w:eastAsia="ru-RU"/>
        </w:rPr>
      </w:pPr>
    </w:p>
    <w:p w:rsidR="002B0EBB" w:rsidRPr="0083128F" w:rsidRDefault="00124FE0" w:rsidP="008C78D9">
      <w:pPr>
        <w:pStyle w:val="a3"/>
        <w:widowControl w:val="0"/>
        <w:spacing w:after="0"/>
        <w:ind w:left="0"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b/>
          <w:noProof/>
          <w:sz w:val="28"/>
          <w:szCs w:val="24"/>
          <w:lang w:eastAsia="ru-RU"/>
        </w:rPr>
        <w:lastRenderedPageBreak/>
        <mc:AlternateContent>
          <mc:Choice Requires="wps">
            <w:drawing>
              <wp:anchor distT="0" distB="0" distL="114300" distR="114300" simplePos="0" relativeHeight="251672576" behindDoc="0" locked="0" layoutInCell="1" allowOverlap="1" wp14:anchorId="56947845" wp14:editId="18D6CEE7">
                <wp:simplePos x="0" y="0"/>
                <wp:positionH relativeFrom="column">
                  <wp:posOffset>57150</wp:posOffset>
                </wp:positionH>
                <wp:positionV relativeFrom="paragraph">
                  <wp:posOffset>-102981</wp:posOffset>
                </wp:positionV>
                <wp:extent cx="5947023" cy="807085"/>
                <wp:effectExtent l="57150" t="38100" r="53975" b="69215"/>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023" cy="807085"/>
                        </a:xfrm>
                        <a:prstGeom prst="rect">
                          <a:avLst/>
                        </a:prstGeom>
                        <a:ln>
                          <a:noFill/>
                          <a:headEnd/>
                          <a:tailEnd/>
                        </a:ln>
                      </wps:spPr>
                      <wps:style>
                        <a:lnRef idx="1">
                          <a:schemeClr val="dk1"/>
                        </a:lnRef>
                        <a:fillRef idx="2">
                          <a:schemeClr val="dk1"/>
                        </a:fillRef>
                        <a:effectRef idx="1">
                          <a:schemeClr val="dk1"/>
                        </a:effectRef>
                        <a:fontRef idx="minor">
                          <a:schemeClr val="dk1"/>
                        </a:fontRef>
                      </wps:style>
                      <wps:txbx>
                        <w:txbxContent>
                          <w:p w:rsidR="00217A12" w:rsidRPr="00E87A5F" w:rsidRDefault="00217A12" w:rsidP="00170A1B">
                            <w:pPr>
                              <w:pStyle w:val="18"/>
                            </w:pPr>
                            <w:bookmarkStart w:id="81" w:name="_Toc158641114"/>
                            <w:r>
                              <w:t>3.4. </w:t>
                            </w:r>
                            <w:r w:rsidRPr="00661563">
                              <w:t>Участие в работе и заседаниях межведомственных комиссий и иных совместных органов, направленных, в том числе на противодействие коррупции</w:t>
                            </w:r>
                            <w:bookmarkEnd w:id="8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 o:spid="_x0000_s1060" style="position:absolute;left:0;text-align:left;margin-left:4.5pt;margin-top:-8.1pt;width:468.25pt;height:63.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" fillcolor="gray [1616]" stroked="f">
                <v:fill color2="#d9d9d9 [496]" rotate="t" angle="180" colors="0 #bcbcbc;22938f #d0d0d0;1 #ededed" focus="100%" type="gradient"/>
                <v:shadow on="t" color="black" opacity="24903f" origin=",.5" offset="0,.55556mm"/>
                <v:textbox>
                  <w:txbxContent>
                    <w:p w:rsidR="00217A12" w:rsidRPr="00E87A5F" w:rsidRDefault="00217A12" w:rsidP="00170A1B">
                      <w:pPr>
                        <w:pStyle w:val="18"/>
                      </w:pPr>
                      <w:bookmarkStart w:id="114" w:name="_Toc158641114"/>
                      <w:r>
                        <w:t>3.4. </w:t>
                      </w:r>
                      <w:r w:rsidRPr="00661563">
                        <w:t>Участие в работе и заседаниях межведомственных комиссий и иных совместных органов, направленных, в том числе на противодействие коррупции</w:t>
                      </w:r>
                      <w:bookmarkEnd w:id="114"/>
                    </w:p>
                  </w:txbxContent>
                </v:textbox>
              </v:rect>
            </w:pict>
          </mc:Fallback>
        </mc:AlternateContent>
      </w:r>
    </w:p>
    <w:p w:rsidR="002D7759" w:rsidRPr="0083128F" w:rsidRDefault="002D7759" w:rsidP="002D7759">
      <w:pPr>
        <w:widowControl w:val="0"/>
        <w:tabs>
          <w:tab w:val="center" w:pos="851"/>
        </w:tabs>
        <w:spacing w:after="0"/>
        <w:outlineLvl w:val="0"/>
        <w:rPr>
          <w:rFonts w:ascii="Times New Roman" w:eastAsia="Times New Roman" w:hAnsi="Times New Roman" w:cs="Times New Roman"/>
          <w:sz w:val="28"/>
          <w:szCs w:val="24"/>
        </w:rPr>
      </w:pPr>
    </w:p>
    <w:p w:rsidR="002D7759" w:rsidRPr="0083128F" w:rsidRDefault="002D7759" w:rsidP="00BA5DA0">
      <w:pPr>
        <w:pStyle w:val="a3"/>
        <w:widowControl w:val="0"/>
        <w:spacing w:after="0"/>
        <w:ind w:left="0" w:firstLine="567"/>
        <w:jc w:val="both"/>
        <w:outlineLvl w:val="0"/>
        <w:rPr>
          <w:rFonts w:ascii="Times New Roman" w:eastAsia="Times New Roman" w:hAnsi="Times New Roman" w:cs="Times New Roman"/>
          <w:sz w:val="28"/>
          <w:szCs w:val="24"/>
        </w:rPr>
      </w:pPr>
    </w:p>
    <w:p w:rsidR="00BA5DA0" w:rsidRPr="0083128F" w:rsidRDefault="00BA5DA0" w:rsidP="00BA5DA0">
      <w:pPr>
        <w:pStyle w:val="a3"/>
        <w:widowControl w:val="0"/>
        <w:spacing w:after="0"/>
        <w:ind w:left="0"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Председатель Контрольно-счетной палаты</w:t>
      </w:r>
      <w:r w:rsidR="002D7759" w:rsidRPr="0083128F">
        <w:rPr>
          <w:rFonts w:ascii="Times New Roman" w:eastAsia="Times New Roman" w:hAnsi="Times New Roman" w:cs="Times New Roman"/>
          <w:sz w:val="28"/>
          <w:szCs w:val="24"/>
        </w:rPr>
        <w:t>,</w:t>
      </w:r>
      <w:r w:rsidRPr="0083128F">
        <w:rPr>
          <w:rFonts w:ascii="Times New Roman" w:eastAsia="Times New Roman" w:hAnsi="Times New Roman" w:cs="Times New Roman"/>
          <w:sz w:val="28"/>
          <w:szCs w:val="24"/>
        </w:rPr>
        <w:t xml:space="preserve"> явля</w:t>
      </w:r>
      <w:r w:rsidR="00C554CF" w:rsidRPr="0083128F">
        <w:rPr>
          <w:rFonts w:ascii="Times New Roman" w:eastAsia="Times New Roman" w:hAnsi="Times New Roman" w:cs="Times New Roman"/>
          <w:sz w:val="28"/>
          <w:szCs w:val="24"/>
        </w:rPr>
        <w:t>ясь</w:t>
      </w:r>
      <w:r w:rsidRPr="0083128F">
        <w:rPr>
          <w:rFonts w:ascii="Times New Roman" w:eastAsia="Times New Roman" w:hAnsi="Times New Roman" w:cs="Times New Roman"/>
          <w:sz w:val="28"/>
          <w:szCs w:val="24"/>
        </w:rPr>
        <w:t xml:space="preserve"> членом комиссии по координации работы по противодействию коррупции в Чувашской Республике, вход</w:t>
      </w:r>
      <w:r w:rsidR="00C554CF" w:rsidRPr="0083128F">
        <w:rPr>
          <w:rFonts w:ascii="Times New Roman" w:eastAsia="Times New Roman" w:hAnsi="Times New Roman" w:cs="Times New Roman"/>
          <w:sz w:val="28"/>
          <w:szCs w:val="24"/>
        </w:rPr>
        <w:t>ящем</w:t>
      </w:r>
      <w:r w:rsidRPr="0083128F">
        <w:rPr>
          <w:rFonts w:ascii="Times New Roman" w:eastAsia="Times New Roman" w:hAnsi="Times New Roman" w:cs="Times New Roman"/>
          <w:sz w:val="28"/>
          <w:szCs w:val="24"/>
        </w:rPr>
        <w:t xml:space="preserve"> в состав Совета при Главе Чувашской Республики по стратегическому развитию и проектной деятельности, </w:t>
      </w:r>
      <w:r w:rsidR="002D7759" w:rsidRPr="0083128F">
        <w:rPr>
          <w:rFonts w:ascii="Times New Roman" w:eastAsia="Times New Roman" w:hAnsi="Times New Roman" w:cs="Times New Roman"/>
          <w:sz w:val="28"/>
          <w:szCs w:val="24"/>
        </w:rPr>
        <w:t xml:space="preserve">а </w:t>
      </w:r>
      <w:r w:rsidRPr="0083128F">
        <w:rPr>
          <w:rFonts w:ascii="Times New Roman" w:eastAsia="Times New Roman" w:hAnsi="Times New Roman" w:cs="Times New Roman"/>
          <w:sz w:val="28"/>
          <w:szCs w:val="24"/>
        </w:rPr>
        <w:t xml:space="preserve">также </w:t>
      </w:r>
      <w:r w:rsidR="00340124" w:rsidRPr="0083128F">
        <w:rPr>
          <w:rFonts w:ascii="Times New Roman" w:eastAsia="Times New Roman" w:hAnsi="Times New Roman" w:cs="Times New Roman"/>
          <w:sz w:val="28"/>
          <w:szCs w:val="24"/>
        </w:rPr>
        <w:t xml:space="preserve">в </w:t>
      </w:r>
      <w:r w:rsidRPr="0083128F">
        <w:rPr>
          <w:rFonts w:ascii="Times New Roman" w:eastAsia="Times New Roman" w:hAnsi="Times New Roman" w:cs="Times New Roman"/>
          <w:sz w:val="28"/>
          <w:szCs w:val="24"/>
        </w:rPr>
        <w:t xml:space="preserve">состав </w:t>
      </w:r>
      <w:r w:rsidRPr="0083128F">
        <w:rPr>
          <w:rFonts w:ascii="Times New Roman" w:eastAsia="Times New Roman" w:hAnsi="Times New Roman" w:cs="Times New Roman"/>
          <w:bCs/>
          <w:sz w:val="28"/>
          <w:szCs w:val="24"/>
        </w:rPr>
        <w:t xml:space="preserve">Экспертно-методического совета </w:t>
      </w:r>
      <w:r w:rsidRPr="0083128F">
        <w:rPr>
          <w:rFonts w:ascii="Times New Roman" w:eastAsia="Times New Roman" w:hAnsi="Times New Roman" w:cs="Times New Roman"/>
          <w:sz w:val="28"/>
          <w:szCs w:val="24"/>
        </w:rPr>
        <w:t>по закупкам товаров, работ, услуг для государственных и муниципальных нужд при Управлении Федеральной антимонопольной службы России по Чувашской Республике-Чувашии, межведомственных рабочих комиссий, созданных правоохранительными органами и органами прокуратуры</w:t>
      </w:r>
      <w:r w:rsidR="009B53FC" w:rsidRPr="0083128F">
        <w:rPr>
          <w:rFonts w:ascii="Times New Roman" w:eastAsia="Times New Roman" w:hAnsi="Times New Roman" w:cs="Times New Roman"/>
          <w:sz w:val="28"/>
          <w:szCs w:val="24"/>
        </w:rPr>
        <w:t>,</w:t>
      </w:r>
      <w:r w:rsidR="00C554CF" w:rsidRPr="0083128F">
        <w:rPr>
          <w:rFonts w:ascii="Times New Roman" w:eastAsia="Times New Roman" w:hAnsi="Times New Roman" w:cs="Times New Roman"/>
          <w:sz w:val="28"/>
          <w:szCs w:val="24"/>
        </w:rPr>
        <w:t xml:space="preserve"> принимает участие в работе комиссий.</w:t>
      </w:r>
    </w:p>
    <w:p w:rsidR="00A17F6B" w:rsidRPr="0083128F" w:rsidRDefault="00523037" w:rsidP="00340124">
      <w:pPr>
        <w:pStyle w:val="ae"/>
        <w:suppressAutoHyphens/>
        <w:ind w:right="0"/>
        <w:rPr>
          <w:rFonts w:eastAsia="Calibri"/>
          <w:b w:val="0"/>
          <w:sz w:val="28"/>
          <w:szCs w:val="28"/>
        </w:rPr>
      </w:pPr>
      <w:r w:rsidRPr="0083128F">
        <w:rPr>
          <w:b w:val="0"/>
          <w:bCs w:val="0"/>
          <w:iCs/>
          <w:sz w:val="28"/>
          <w:szCs w:val="28"/>
        </w:rPr>
        <w:t>Н</w:t>
      </w:r>
      <w:r w:rsidR="00CD5097" w:rsidRPr="0083128F">
        <w:rPr>
          <w:rFonts w:eastAsia="Calibri"/>
          <w:b w:val="0"/>
          <w:sz w:val="28"/>
          <w:szCs w:val="28"/>
        </w:rPr>
        <w:t>а заседани</w:t>
      </w:r>
      <w:r w:rsidR="00722585" w:rsidRPr="0083128F">
        <w:rPr>
          <w:rFonts w:eastAsia="Calibri"/>
          <w:b w:val="0"/>
          <w:sz w:val="28"/>
          <w:szCs w:val="28"/>
        </w:rPr>
        <w:t>и</w:t>
      </w:r>
      <w:r w:rsidR="00CD5097" w:rsidRPr="0083128F">
        <w:rPr>
          <w:rFonts w:eastAsia="Calibri"/>
          <w:b w:val="0"/>
          <w:sz w:val="28"/>
          <w:szCs w:val="28"/>
        </w:rPr>
        <w:t xml:space="preserve"> при Главе Чувашской Республик</w:t>
      </w:r>
      <w:r w:rsidR="009B53FC" w:rsidRPr="0083128F">
        <w:rPr>
          <w:rFonts w:eastAsia="Calibri"/>
          <w:b w:val="0"/>
          <w:sz w:val="28"/>
          <w:szCs w:val="28"/>
        </w:rPr>
        <w:t>и</w:t>
      </w:r>
      <w:r w:rsidR="00CD5097" w:rsidRPr="0083128F">
        <w:rPr>
          <w:rFonts w:eastAsia="Calibri"/>
          <w:b w:val="0"/>
          <w:sz w:val="28"/>
          <w:szCs w:val="28"/>
        </w:rPr>
        <w:t xml:space="preserve"> Координационного совещани</w:t>
      </w:r>
      <w:r w:rsidR="009B53FC" w:rsidRPr="0083128F">
        <w:rPr>
          <w:rFonts w:eastAsia="Calibri"/>
          <w:b w:val="0"/>
          <w:sz w:val="28"/>
          <w:szCs w:val="28"/>
        </w:rPr>
        <w:t>я</w:t>
      </w:r>
      <w:r w:rsidR="00CD5097" w:rsidRPr="0083128F">
        <w:rPr>
          <w:rFonts w:eastAsia="Calibri"/>
          <w:b w:val="0"/>
          <w:sz w:val="28"/>
          <w:szCs w:val="28"/>
        </w:rPr>
        <w:t xml:space="preserve"> по обеспечению правопорядка в Чувашской Республике с главами администраций городских и муниципальных округов, руководителями территориальных подразделений правоохранительных органов и заседани</w:t>
      </w:r>
      <w:r w:rsidR="009B53FC" w:rsidRPr="0083128F">
        <w:rPr>
          <w:rFonts w:eastAsia="Calibri"/>
          <w:b w:val="0"/>
          <w:sz w:val="28"/>
          <w:szCs w:val="28"/>
        </w:rPr>
        <w:t>и</w:t>
      </w:r>
      <w:r w:rsidR="00CD5097" w:rsidRPr="0083128F">
        <w:rPr>
          <w:rFonts w:eastAsia="Calibri"/>
          <w:b w:val="0"/>
          <w:sz w:val="28"/>
          <w:szCs w:val="28"/>
        </w:rPr>
        <w:t xml:space="preserve"> Комиссии по координации работы по противодействию коррупции </w:t>
      </w:r>
      <w:r w:rsidRPr="0083128F">
        <w:rPr>
          <w:rFonts w:eastAsia="Calibri"/>
          <w:b w:val="0"/>
          <w:sz w:val="28"/>
          <w:szCs w:val="28"/>
        </w:rPr>
        <w:t xml:space="preserve">председателем Контрольно-счетной палаты доведена информация </w:t>
      </w:r>
      <w:r w:rsidR="00CD5097" w:rsidRPr="0083128F">
        <w:rPr>
          <w:rFonts w:eastAsia="Calibri"/>
          <w:b w:val="0"/>
          <w:sz w:val="28"/>
          <w:szCs w:val="28"/>
        </w:rPr>
        <w:t>о результатах работы органов государственной власти по реализации комплекса мер, направленных на предупреждение и пресечение правонарушений, в том числе коррупционного характера, при реализации региональных проектов по итогам 1 кварт</w:t>
      </w:r>
      <w:r w:rsidR="00A17F6B" w:rsidRPr="0083128F">
        <w:rPr>
          <w:rFonts w:eastAsia="Calibri"/>
          <w:b w:val="0"/>
          <w:sz w:val="28"/>
          <w:szCs w:val="28"/>
        </w:rPr>
        <w:t>ала 2023 года.</w:t>
      </w:r>
    </w:p>
    <w:p w:rsidR="00340124" w:rsidRPr="0083128F" w:rsidRDefault="00A17F6B" w:rsidP="00340124">
      <w:pPr>
        <w:pStyle w:val="ae"/>
        <w:suppressAutoHyphens/>
        <w:ind w:right="0"/>
        <w:rPr>
          <w:b w:val="0"/>
          <w:sz w:val="28"/>
          <w:szCs w:val="28"/>
        </w:rPr>
      </w:pPr>
      <w:r w:rsidRPr="0083128F">
        <w:rPr>
          <w:rFonts w:eastAsia="Calibri"/>
          <w:b w:val="0"/>
          <w:sz w:val="28"/>
          <w:szCs w:val="28"/>
        </w:rPr>
        <w:t>В сентябре 2023 год</w:t>
      </w:r>
      <w:r w:rsidR="00722585" w:rsidRPr="0083128F">
        <w:rPr>
          <w:rFonts w:eastAsia="Calibri"/>
          <w:b w:val="0"/>
          <w:sz w:val="28"/>
          <w:szCs w:val="28"/>
        </w:rPr>
        <w:t>а</w:t>
      </w:r>
      <w:r w:rsidRPr="0083128F">
        <w:rPr>
          <w:rFonts w:eastAsia="Calibri"/>
          <w:b w:val="0"/>
          <w:sz w:val="28"/>
          <w:szCs w:val="28"/>
        </w:rPr>
        <w:t>, выступая на заседании при Главе Чувашской Республик</w:t>
      </w:r>
      <w:r w:rsidR="009B53FC" w:rsidRPr="0083128F">
        <w:rPr>
          <w:rFonts w:eastAsia="Calibri"/>
          <w:b w:val="0"/>
          <w:sz w:val="28"/>
          <w:szCs w:val="28"/>
        </w:rPr>
        <w:t>и</w:t>
      </w:r>
      <w:r w:rsidRPr="0083128F">
        <w:rPr>
          <w:rFonts w:eastAsia="Calibri"/>
          <w:b w:val="0"/>
          <w:sz w:val="28"/>
          <w:szCs w:val="28"/>
        </w:rPr>
        <w:t xml:space="preserve"> Координационного совещание по обеспечению правопорядка в Чувашской Республике с главами администраций городских и муниципальных округов, руководителями территориальных подразделений правоохранительных органов</w:t>
      </w:r>
      <w:r w:rsidR="00340124" w:rsidRPr="0083128F">
        <w:rPr>
          <w:rFonts w:eastAsia="Calibri"/>
          <w:b w:val="0"/>
          <w:sz w:val="28"/>
          <w:szCs w:val="28"/>
        </w:rPr>
        <w:t xml:space="preserve"> </w:t>
      </w:r>
      <w:r w:rsidR="00890EEB" w:rsidRPr="0083128F">
        <w:rPr>
          <w:rFonts w:eastAsia="Calibri"/>
          <w:b w:val="0"/>
          <w:sz w:val="28"/>
          <w:szCs w:val="28"/>
        </w:rPr>
        <w:t>председателем Контрольно-счетной палаты Светланой Аристовой озвучены</w:t>
      </w:r>
      <w:r w:rsidR="00340124" w:rsidRPr="0083128F">
        <w:rPr>
          <w:rFonts w:eastAsia="Calibri"/>
          <w:b w:val="0"/>
          <w:sz w:val="28"/>
          <w:szCs w:val="28"/>
        </w:rPr>
        <w:t xml:space="preserve"> </w:t>
      </w:r>
      <w:r w:rsidR="00340124" w:rsidRPr="0083128F">
        <w:rPr>
          <w:b w:val="0"/>
          <w:sz w:val="28"/>
          <w:szCs w:val="28"/>
        </w:rPr>
        <w:t>результаты контрольных мероприятий по вопросу эффективности и результативности исполнения бюджетных средств, направляемых на реализацию мероприятий по благоустройству территорий населенных пунктов</w:t>
      </w:r>
      <w:r w:rsidR="006E2304" w:rsidRPr="0083128F">
        <w:rPr>
          <w:b w:val="0"/>
          <w:sz w:val="28"/>
          <w:szCs w:val="28"/>
        </w:rPr>
        <w:t>.</w:t>
      </w:r>
    </w:p>
    <w:p w:rsidR="00722585" w:rsidRPr="0083128F" w:rsidRDefault="00722585" w:rsidP="00722585">
      <w:pPr>
        <w:widowControl w:val="0"/>
        <w:shd w:val="clear" w:color="auto" w:fill="FFFFFF"/>
        <w:spacing w:after="0"/>
        <w:ind w:right="-1" w:firstLine="567"/>
        <w:jc w:val="both"/>
        <w:outlineLvl w:val="0"/>
        <w:rPr>
          <w:rFonts w:ascii="Times New Roman" w:eastAsia="Calibri" w:hAnsi="Times New Roman" w:cs="Times New Roman"/>
          <w:sz w:val="28"/>
          <w:szCs w:val="28"/>
        </w:rPr>
      </w:pPr>
      <w:r w:rsidRPr="0083128F">
        <w:rPr>
          <w:rFonts w:ascii="Times New Roman" w:eastAsia="Times New Roman" w:hAnsi="Times New Roman" w:cs="Times New Roman"/>
          <w:bCs/>
          <w:iCs/>
          <w:sz w:val="28"/>
          <w:szCs w:val="28"/>
        </w:rPr>
        <w:t xml:space="preserve">Кроме того, </w:t>
      </w:r>
      <w:r w:rsidRPr="0083128F">
        <w:rPr>
          <w:rFonts w:ascii="Times New Roman" w:eastAsia="Calibri" w:hAnsi="Times New Roman" w:cs="Times New Roman"/>
          <w:sz w:val="28"/>
          <w:szCs w:val="28"/>
        </w:rPr>
        <w:t xml:space="preserve">председатель Контрольно-счетной палаты Светлана Аристова приняла участие </w:t>
      </w:r>
      <w:r w:rsidRPr="0083128F">
        <w:rPr>
          <w:rFonts w:ascii="Times New Roman" w:eastAsia="Times New Roman" w:hAnsi="Times New Roman" w:cs="Times New Roman"/>
          <w:bCs/>
          <w:iCs/>
          <w:sz w:val="28"/>
          <w:szCs w:val="28"/>
        </w:rPr>
        <w:t xml:space="preserve">в работе Комиссии по координации работы по противодействию коррупции, озвучила </w:t>
      </w:r>
      <w:r w:rsidRPr="0083128F">
        <w:rPr>
          <w:rFonts w:ascii="Times New Roman" w:eastAsia="Calibri" w:hAnsi="Times New Roman" w:cs="Times New Roman"/>
          <w:sz w:val="28"/>
          <w:szCs w:val="28"/>
        </w:rPr>
        <w:t>результат</w:t>
      </w:r>
      <w:r w:rsidR="001B21F6" w:rsidRPr="0083128F">
        <w:rPr>
          <w:rFonts w:ascii="Times New Roman" w:eastAsia="Calibri" w:hAnsi="Times New Roman" w:cs="Times New Roman"/>
          <w:sz w:val="28"/>
          <w:szCs w:val="28"/>
        </w:rPr>
        <w:t>ы</w:t>
      </w:r>
      <w:r w:rsidRPr="0083128F">
        <w:rPr>
          <w:rFonts w:ascii="Times New Roman" w:eastAsia="Calibri" w:hAnsi="Times New Roman" w:cs="Times New Roman"/>
          <w:sz w:val="28"/>
          <w:szCs w:val="28"/>
        </w:rPr>
        <w:t xml:space="preserve"> межведомственного взаимодействия контрольно-надзорных и правоохранительных органов по выявлению преступлений (включая хищение бюджетных средств) в сфере реализации национальных проектов, иных государственных (федеральных и региональных) и муниципальных программ.</w:t>
      </w:r>
    </w:p>
    <w:p w:rsidR="00BA5DA0" w:rsidRPr="0083128F" w:rsidRDefault="00BA5DA0" w:rsidP="00C049F2">
      <w:pPr>
        <w:widowControl w:val="0"/>
        <w:shd w:val="clear" w:color="auto" w:fill="FFFFFF"/>
        <w:spacing w:after="0"/>
        <w:ind w:right="-1" w:firstLine="567"/>
        <w:jc w:val="both"/>
        <w:outlineLvl w:val="0"/>
        <w:rPr>
          <w:rFonts w:ascii="Times New Roman" w:eastAsia="Calibri" w:hAnsi="Times New Roman" w:cs="Times New Roman"/>
          <w:sz w:val="28"/>
          <w:szCs w:val="28"/>
        </w:rPr>
      </w:pPr>
      <w:r w:rsidRPr="0083128F">
        <w:rPr>
          <w:rFonts w:ascii="Times New Roman" w:eastAsia="Calibri" w:hAnsi="Times New Roman" w:cs="Times New Roman"/>
          <w:sz w:val="28"/>
          <w:szCs w:val="28"/>
        </w:rPr>
        <w:lastRenderedPageBreak/>
        <w:t xml:space="preserve">Являясь членом коллегии Минфина Чувашии, председатель Контрольно-счетной палаты </w:t>
      </w:r>
      <w:r w:rsidR="00C049F2" w:rsidRPr="0083128F">
        <w:rPr>
          <w:rFonts w:ascii="Times New Roman" w:eastAsia="Calibri" w:hAnsi="Times New Roman" w:cs="Times New Roman"/>
          <w:sz w:val="28"/>
          <w:szCs w:val="28"/>
        </w:rPr>
        <w:t xml:space="preserve">29 марта 2023 года </w:t>
      </w:r>
      <w:r w:rsidRPr="0083128F">
        <w:rPr>
          <w:rFonts w:ascii="Times New Roman" w:eastAsia="Calibri" w:hAnsi="Times New Roman" w:cs="Times New Roman"/>
          <w:sz w:val="28"/>
          <w:szCs w:val="28"/>
        </w:rPr>
        <w:t>прин</w:t>
      </w:r>
      <w:r w:rsidR="00C049F2" w:rsidRPr="0083128F">
        <w:rPr>
          <w:rFonts w:ascii="Times New Roman" w:eastAsia="Calibri" w:hAnsi="Times New Roman" w:cs="Times New Roman"/>
          <w:sz w:val="28"/>
          <w:szCs w:val="28"/>
        </w:rPr>
        <w:t>яла</w:t>
      </w:r>
      <w:r w:rsidRPr="0083128F">
        <w:rPr>
          <w:rFonts w:ascii="Times New Roman" w:eastAsia="Calibri" w:hAnsi="Times New Roman" w:cs="Times New Roman"/>
          <w:sz w:val="28"/>
          <w:szCs w:val="28"/>
        </w:rPr>
        <w:t xml:space="preserve"> участие в</w:t>
      </w:r>
      <w:r w:rsidR="004D56C3" w:rsidRPr="0083128F">
        <w:rPr>
          <w:rFonts w:ascii="Times New Roman" w:eastAsia="Calibri" w:hAnsi="Times New Roman" w:cs="Times New Roman"/>
          <w:sz w:val="28"/>
          <w:szCs w:val="28"/>
        </w:rPr>
        <w:t xml:space="preserve"> расширенн</w:t>
      </w:r>
      <w:r w:rsidR="00C049F2" w:rsidRPr="0083128F">
        <w:rPr>
          <w:rFonts w:ascii="Times New Roman" w:eastAsia="Calibri" w:hAnsi="Times New Roman" w:cs="Times New Roman"/>
          <w:sz w:val="28"/>
          <w:szCs w:val="28"/>
        </w:rPr>
        <w:t xml:space="preserve">ом </w:t>
      </w:r>
      <w:r w:rsidR="004D56C3" w:rsidRPr="0083128F">
        <w:rPr>
          <w:rFonts w:ascii="Times New Roman" w:eastAsia="Calibri" w:hAnsi="Times New Roman" w:cs="Times New Roman"/>
          <w:sz w:val="28"/>
          <w:szCs w:val="28"/>
        </w:rPr>
        <w:t>заседани</w:t>
      </w:r>
      <w:r w:rsidR="00C049F2" w:rsidRPr="0083128F">
        <w:rPr>
          <w:rFonts w:ascii="Times New Roman" w:eastAsia="Calibri" w:hAnsi="Times New Roman" w:cs="Times New Roman"/>
          <w:sz w:val="28"/>
          <w:szCs w:val="28"/>
        </w:rPr>
        <w:t>и</w:t>
      </w:r>
      <w:r w:rsidR="004D56C3" w:rsidRPr="0083128F">
        <w:rPr>
          <w:rFonts w:ascii="Times New Roman" w:eastAsia="Calibri" w:hAnsi="Times New Roman" w:cs="Times New Roman"/>
          <w:sz w:val="28"/>
          <w:szCs w:val="28"/>
        </w:rPr>
        <w:t xml:space="preserve"> коллегии</w:t>
      </w:r>
      <w:r w:rsidR="00C049F2" w:rsidRPr="0083128F">
        <w:rPr>
          <w:rFonts w:ascii="Times New Roman" w:eastAsia="Calibri" w:hAnsi="Times New Roman" w:cs="Times New Roman"/>
          <w:sz w:val="28"/>
          <w:szCs w:val="28"/>
        </w:rPr>
        <w:t>, на которо</w:t>
      </w:r>
      <w:r w:rsidR="008060DD" w:rsidRPr="0083128F">
        <w:rPr>
          <w:rFonts w:ascii="Times New Roman" w:eastAsia="Calibri" w:hAnsi="Times New Roman" w:cs="Times New Roman"/>
          <w:sz w:val="28"/>
          <w:szCs w:val="28"/>
        </w:rPr>
        <w:t>м</w:t>
      </w:r>
      <w:r w:rsidR="00C049F2" w:rsidRPr="0083128F">
        <w:rPr>
          <w:rFonts w:ascii="Times New Roman" w:eastAsia="Calibri" w:hAnsi="Times New Roman" w:cs="Times New Roman"/>
          <w:sz w:val="28"/>
          <w:szCs w:val="28"/>
        </w:rPr>
        <w:t xml:space="preserve"> представила</w:t>
      </w:r>
      <w:r w:rsidR="00E30944" w:rsidRPr="0083128F">
        <w:rPr>
          <w:rFonts w:ascii="Times New Roman" w:eastAsia="Calibri" w:hAnsi="Times New Roman" w:cs="Times New Roman"/>
          <w:sz w:val="28"/>
          <w:szCs w:val="28"/>
        </w:rPr>
        <w:t xml:space="preserve"> </w:t>
      </w:r>
      <w:r w:rsidRPr="0083128F">
        <w:rPr>
          <w:rFonts w:ascii="Times New Roman" w:eastAsia="Calibri" w:hAnsi="Times New Roman" w:cs="Times New Roman"/>
          <w:sz w:val="28"/>
          <w:szCs w:val="28"/>
        </w:rPr>
        <w:t xml:space="preserve">результаты проведенных контрольных и экспертно-аналитических мероприятий </w:t>
      </w:r>
      <w:r w:rsidR="00E30944" w:rsidRPr="0083128F">
        <w:rPr>
          <w:rFonts w:ascii="Times New Roman" w:eastAsia="Calibri" w:hAnsi="Times New Roman" w:cs="Times New Roman"/>
          <w:sz w:val="28"/>
          <w:szCs w:val="28"/>
        </w:rPr>
        <w:t>в</w:t>
      </w:r>
      <w:r w:rsidRPr="0083128F">
        <w:rPr>
          <w:rFonts w:ascii="Times New Roman" w:eastAsia="Calibri" w:hAnsi="Times New Roman" w:cs="Times New Roman"/>
          <w:sz w:val="28"/>
          <w:szCs w:val="28"/>
        </w:rPr>
        <w:t xml:space="preserve"> 2022 год</w:t>
      </w:r>
      <w:r w:rsidR="00E30944" w:rsidRPr="0083128F">
        <w:rPr>
          <w:rFonts w:ascii="Times New Roman" w:eastAsia="Calibri" w:hAnsi="Times New Roman" w:cs="Times New Roman"/>
          <w:sz w:val="28"/>
          <w:szCs w:val="28"/>
        </w:rPr>
        <w:t xml:space="preserve">у, а </w:t>
      </w:r>
      <w:r w:rsidRPr="0083128F">
        <w:rPr>
          <w:rFonts w:ascii="Times New Roman" w:eastAsia="Calibri" w:hAnsi="Times New Roman" w:cs="Times New Roman"/>
          <w:sz w:val="28"/>
          <w:szCs w:val="28"/>
        </w:rPr>
        <w:t xml:space="preserve">также назвала  основные нарушения (недостатки), выявляемые Контрольно-счетной палатой в ходе проведения внешней проверки в рамках полномочий по осуществлению </w:t>
      </w:r>
      <w:r w:rsidR="008060DD" w:rsidRPr="0083128F">
        <w:rPr>
          <w:rFonts w:ascii="Times New Roman" w:eastAsia="Calibri" w:hAnsi="Times New Roman" w:cs="Times New Roman"/>
          <w:sz w:val="28"/>
          <w:szCs w:val="28"/>
        </w:rPr>
        <w:t xml:space="preserve">внешнего </w:t>
      </w:r>
      <w:r w:rsidRPr="0083128F">
        <w:rPr>
          <w:rFonts w:ascii="Times New Roman" w:eastAsia="Calibri" w:hAnsi="Times New Roman" w:cs="Times New Roman"/>
          <w:sz w:val="28"/>
          <w:szCs w:val="28"/>
        </w:rPr>
        <w:t>государственного и муни</w:t>
      </w:r>
      <w:r w:rsidR="00C049F2" w:rsidRPr="0083128F">
        <w:rPr>
          <w:rFonts w:ascii="Times New Roman" w:eastAsia="Calibri" w:hAnsi="Times New Roman" w:cs="Times New Roman"/>
          <w:sz w:val="28"/>
          <w:szCs w:val="28"/>
        </w:rPr>
        <w:t>ципального финансового контроля.</w:t>
      </w:r>
    </w:p>
    <w:p w:rsidR="00C73126" w:rsidRPr="0083128F" w:rsidRDefault="00C73126" w:rsidP="00062B6E">
      <w:pPr>
        <w:widowControl w:val="0"/>
        <w:shd w:val="clear" w:color="auto" w:fill="FFFFFF"/>
        <w:spacing w:after="0"/>
        <w:ind w:right="-1" w:firstLine="567"/>
        <w:jc w:val="center"/>
        <w:outlineLvl w:val="0"/>
        <w:rPr>
          <w:rFonts w:ascii="Times New Roman" w:eastAsia="Calibri" w:hAnsi="Times New Roman" w:cs="Times New Roman"/>
          <w:sz w:val="28"/>
          <w:szCs w:val="28"/>
        </w:rPr>
      </w:pPr>
      <w:r w:rsidRPr="0083128F">
        <w:rPr>
          <w:rFonts w:ascii="Times New Roman" w:eastAsia="Calibri" w:hAnsi="Times New Roman" w:cs="Times New Roman"/>
          <w:noProof/>
          <w:sz w:val="28"/>
          <w:szCs w:val="28"/>
          <w:lang w:eastAsia="ru-RU"/>
        </w:rPr>
        <w:drawing>
          <wp:inline distT="0" distB="0" distL="0" distR="0" wp14:anchorId="03CC339C" wp14:editId="4BE4AA48">
            <wp:extent cx="2703444" cy="2059387"/>
            <wp:effectExtent l="0" t="0" r="1905" b="0"/>
            <wp:docPr id="83" name="Рисунок 83" descr="C:\Users\Богатов СВ\Desktop\IMG-20240209-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Богатов СВ\Desktop\IMG-20240209-WA0006.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05076" cy="2060630"/>
                    </a:xfrm>
                    <a:prstGeom prst="rect">
                      <a:avLst/>
                    </a:prstGeom>
                    <a:noFill/>
                    <a:ln>
                      <a:noFill/>
                    </a:ln>
                  </pic:spPr>
                </pic:pic>
              </a:graphicData>
            </a:graphic>
          </wp:inline>
        </w:drawing>
      </w:r>
      <w:r w:rsidR="001F561F" w:rsidRPr="0083128F">
        <w:rPr>
          <w:noProof/>
          <w:lang w:eastAsia="ru-RU"/>
        </w:rPr>
        <w:drawing>
          <wp:anchor distT="0" distB="0" distL="114300" distR="114300" simplePos="0" relativeHeight="251697152" behindDoc="1" locked="0" layoutInCell="1" allowOverlap="1">
            <wp:simplePos x="0" y="0"/>
            <wp:positionH relativeFrom="column">
              <wp:posOffset>3122295</wp:posOffset>
            </wp:positionH>
            <wp:positionV relativeFrom="paragraph">
              <wp:posOffset>-2540</wp:posOffset>
            </wp:positionV>
            <wp:extent cx="2798445" cy="2051050"/>
            <wp:effectExtent l="0" t="0" r="1905" b="6350"/>
            <wp:wrapTight wrapText="bothSides">
              <wp:wrapPolygon edited="0">
                <wp:start x="0" y="0"/>
                <wp:lineTo x="0" y="21466"/>
                <wp:lineTo x="21468" y="21466"/>
                <wp:lineTo x="21468" y="0"/>
                <wp:lineTo x="0" y="0"/>
              </wp:wrapPolygon>
            </wp:wrapTight>
            <wp:docPr id="296" name="Рисунок 296" descr="https://fs.cap.ru/file/8wRv8UiXitrCDYCfJe7vOGOWmvnHrl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fs.cap.ru/file/8wRv8UiXitrCDYCfJe7vOGOWmvnHrleC"/>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98445" cy="2051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A5DA0" w:rsidRPr="0083128F" w:rsidRDefault="008060DD" w:rsidP="00BA0ED0">
      <w:pPr>
        <w:widowControl w:val="0"/>
        <w:shd w:val="clear" w:color="auto" w:fill="FFFFFF"/>
        <w:spacing w:after="0"/>
        <w:ind w:firstLine="567"/>
        <w:jc w:val="both"/>
        <w:outlineLvl w:val="0"/>
        <w:rPr>
          <w:rFonts w:ascii="Times New Roman" w:eastAsia="Calibri" w:hAnsi="Times New Roman" w:cs="Times New Roman"/>
          <w:sz w:val="28"/>
          <w:szCs w:val="28"/>
        </w:rPr>
      </w:pPr>
      <w:r w:rsidRPr="0083128F">
        <w:rPr>
          <w:rFonts w:ascii="Times New Roman" w:eastAsia="Calibri" w:hAnsi="Times New Roman" w:cs="Times New Roman"/>
          <w:sz w:val="28"/>
          <w:szCs w:val="28"/>
        </w:rPr>
        <w:t>11 августа 2023 года</w:t>
      </w:r>
      <w:r w:rsidR="00E30944" w:rsidRPr="0083128F">
        <w:rPr>
          <w:rFonts w:ascii="Times New Roman" w:eastAsia="Calibri" w:hAnsi="Times New Roman" w:cs="Times New Roman"/>
          <w:sz w:val="28"/>
          <w:szCs w:val="28"/>
        </w:rPr>
        <w:t xml:space="preserve"> в рамках</w:t>
      </w:r>
      <w:r w:rsidR="00BA5DA0" w:rsidRPr="0083128F">
        <w:rPr>
          <w:rFonts w:ascii="Times New Roman" w:eastAsia="Calibri" w:hAnsi="Times New Roman" w:cs="Times New Roman"/>
          <w:sz w:val="28"/>
          <w:szCs w:val="28"/>
        </w:rPr>
        <w:t xml:space="preserve"> выездно</w:t>
      </w:r>
      <w:r w:rsidR="00E30944" w:rsidRPr="0083128F">
        <w:rPr>
          <w:rFonts w:ascii="Times New Roman" w:eastAsia="Calibri" w:hAnsi="Times New Roman" w:cs="Times New Roman"/>
          <w:sz w:val="28"/>
          <w:szCs w:val="28"/>
        </w:rPr>
        <w:t>го</w:t>
      </w:r>
      <w:r w:rsidR="00BA5DA0" w:rsidRPr="0083128F">
        <w:rPr>
          <w:rFonts w:ascii="Times New Roman" w:eastAsia="Calibri" w:hAnsi="Times New Roman" w:cs="Times New Roman"/>
          <w:sz w:val="28"/>
          <w:szCs w:val="28"/>
        </w:rPr>
        <w:t xml:space="preserve"> заседани</w:t>
      </w:r>
      <w:r w:rsidR="00C049F2" w:rsidRPr="0083128F">
        <w:rPr>
          <w:rFonts w:ascii="Times New Roman" w:eastAsia="Calibri" w:hAnsi="Times New Roman" w:cs="Times New Roman"/>
          <w:sz w:val="28"/>
          <w:szCs w:val="28"/>
        </w:rPr>
        <w:t>я</w:t>
      </w:r>
      <w:r w:rsidR="00BA5DA0" w:rsidRPr="0083128F">
        <w:rPr>
          <w:rFonts w:ascii="Times New Roman" w:eastAsia="Calibri" w:hAnsi="Times New Roman" w:cs="Times New Roman"/>
          <w:sz w:val="28"/>
          <w:szCs w:val="28"/>
        </w:rPr>
        <w:t xml:space="preserve"> коллегии </w:t>
      </w:r>
      <w:r w:rsidRPr="0083128F">
        <w:rPr>
          <w:rFonts w:ascii="Times New Roman" w:eastAsia="Calibri" w:hAnsi="Times New Roman" w:cs="Times New Roman"/>
          <w:sz w:val="28"/>
          <w:szCs w:val="28"/>
        </w:rPr>
        <w:t>Минфина Чувашии</w:t>
      </w:r>
      <w:r w:rsidR="00C049F2" w:rsidRPr="0083128F">
        <w:rPr>
          <w:rFonts w:ascii="Times New Roman" w:eastAsia="Calibri" w:hAnsi="Times New Roman" w:cs="Times New Roman"/>
          <w:sz w:val="28"/>
          <w:szCs w:val="28"/>
        </w:rPr>
        <w:t xml:space="preserve"> председатель Контрольно-счетной палаты </w:t>
      </w:r>
      <w:r w:rsidR="00E30944" w:rsidRPr="0083128F">
        <w:rPr>
          <w:rFonts w:ascii="Times New Roman" w:eastAsia="Calibri" w:hAnsi="Times New Roman" w:cs="Times New Roman"/>
          <w:sz w:val="28"/>
          <w:szCs w:val="28"/>
        </w:rPr>
        <w:t>выступила с</w:t>
      </w:r>
      <w:r w:rsidR="00BA5DA0" w:rsidRPr="0083128F">
        <w:rPr>
          <w:rFonts w:ascii="Times New Roman" w:eastAsia="Calibri" w:hAnsi="Times New Roman" w:cs="Times New Roman"/>
          <w:sz w:val="28"/>
          <w:szCs w:val="28"/>
        </w:rPr>
        <w:t xml:space="preserve"> докладом «О резервах повышения эффективности использования бюджетных средств и государственного (муниципального) имущества»</w:t>
      </w:r>
      <w:r w:rsidR="00E30944" w:rsidRPr="0083128F">
        <w:rPr>
          <w:rFonts w:ascii="Times New Roman" w:eastAsia="Calibri" w:hAnsi="Times New Roman" w:cs="Times New Roman"/>
          <w:sz w:val="28"/>
          <w:szCs w:val="28"/>
        </w:rPr>
        <w:t>,</w:t>
      </w:r>
      <w:r w:rsidR="00BA5DA0" w:rsidRPr="0083128F">
        <w:rPr>
          <w:rFonts w:ascii="Times New Roman" w:eastAsia="Calibri" w:hAnsi="Times New Roman" w:cs="Times New Roman"/>
          <w:sz w:val="28"/>
          <w:szCs w:val="28"/>
        </w:rPr>
        <w:t xml:space="preserve"> обрати</w:t>
      </w:r>
      <w:r w:rsidR="00E30944" w:rsidRPr="0083128F">
        <w:rPr>
          <w:rFonts w:ascii="Times New Roman" w:eastAsia="Calibri" w:hAnsi="Times New Roman" w:cs="Times New Roman"/>
          <w:sz w:val="28"/>
          <w:szCs w:val="28"/>
        </w:rPr>
        <w:t>в</w:t>
      </w:r>
      <w:r w:rsidR="00BA5DA0" w:rsidRPr="0083128F">
        <w:rPr>
          <w:rFonts w:ascii="Times New Roman" w:eastAsia="Calibri" w:hAnsi="Times New Roman" w:cs="Times New Roman"/>
          <w:sz w:val="28"/>
          <w:szCs w:val="28"/>
        </w:rPr>
        <w:t xml:space="preserve"> внимание на проблемы, возникающие при формировании Дорожных фондов, при использовании муниципальными образованиями межбюджетных трансфертов на благ</w:t>
      </w:r>
      <w:r w:rsidR="00E30944" w:rsidRPr="0083128F">
        <w:rPr>
          <w:rFonts w:ascii="Times New Roman" w:eastAsia="Calibri" w:hAnsi="Times New Roman" w:cs="Times New Roman"/>
          <w:sz w:val="28"/>
          <w:szCs w:val="28"/>
        </w:rPr>
        <w:t>оустройство дворовых территорий, а также связанные с централизацией отдельных полномочий в муниципальных образованиях.</w:t>
      </w:r>
    </w:p>
    <w:p w:rsidR="009E246B" w:rsidRPr="0083128F" w:rsidRDefault="009E246B" w:rsidP="00BA0ED0">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Кроме того, в ноябре 2023 года </w:t>
      </w:r>
      <w:r w:rsidR="00752FF7" w:rsidRPr="0083128F">
        <w:rPr>
          <w:rFonts w:ascii="Times New Roman" w:hAnsi="Times New Roman" w:cs="Times New Roman"/>
          <w:sz w:val="28"/>
          <w:szCs w:val="28"/>
        </w:rPr>
        <w:t xml:space="preserve">на площадке Чувашского государственного университета имени И.Н. Ульянова </w:t>
      </w:r>
      <w:r w:rsidRPr="0083128F">
        <w:rPr>
          <w:rFonts w:ascii="Times New Roman" w:hAnsi="Times New Roman" w:cs="Times New Roman"/>
          <w:sz w:val="28"/>
          <w:szCs w:val="28"/>
        </w:rPr>
        <w:t xml:space="preserve">начальник управления внешнего муниципального контроля Алина Кузнецова </w:t>
      </w:r>
      <w:r w:rsidR="00752FF7" w:rsidRPr="0083128F">
        <w:rPr>
          <w:rFonts w:ascii="Times New Roman" w:hAnsi="Times New Roman" w:cs="Times New Roman"/>
          <w:sz w:val="28"/>
          <w:szCs w:val="28"/>
        </w:rPr>
        <w:t>выступила с докладом на тему «</w:t>
      </w:r>
      <w:r w:rsidRPr="0083128F">
        <w:rPr>
          <w:rFonts w:ascii="Times New Roman" w:hAnsi="Times New Roman" w:cs="Times New Roman"/>
          <w:sz w:val="28"/>
          <w:szCs w:val="28"/>
        </w:rPr>
        <w:t>Реализация мероприятий по формированию бюджетов муниципальных образований в рамках бюджетного законодательства».</w:t>
      </w:r>
      <w:r w:rsidR="00752FF7" w:rsidRPr="0083128F">
        <w:rPr>
          <w:rFonts w:ascii="Times New Roman" w:hAnsi="Times New Roman" w:cs="Times New Roman"/>
          <w:sz w:val="28"/>
          <w:szCs w:val="28"/>
        </w:rPr>
        <w:t xml:space="preserve"> Данная лекция проводилась для представителей муниципальных образований в целях повышения квалификации.</w:t>
      </w:r>
    </w:p>
    <w:p w:rsidR="00752FF7" w:rsidRPr="0083128F" w:rsidRDefault="00752FF7" w:rsidP="00BA0ED0">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Встречи в тако</w:t>
      </w:r>
      <w:r w:rsidR="00CE27FF" w:rsidRPr="0083128F">
        <w:rPr>
          <w:rFonts w:ascii="Times New Roman" w:hAnsi="Times New Roman" w:cs="Times New Roman"/>
          <w:sz w:val="28"/>
          <w:szCs w:val="28"/>
        </w:rPr>
        <w:t>м</w:t>
      </w:r>
      <w:r w:rsidRPr="0083128F">
        <w:rPr>
          <w:rFonts w:ascii="Times New Roman" w:hAnsi="Times New Roman" w:cs="Times New Roman"/>
          <w:sz w:val="28"/>
          <w:szCs w:val="28"/>
        </w:rPr>
        <w:t xml:space="preserve"> форме </w:t>
      </w:r>
      <w:r w:rsidR="007F0798" w:rsidRPr="0083128F">
        <w:rPr>
          <w:rFonts w:ascii="Times New Roman" w:hAnsi="Times New Roman" w:cs="Times New Roman"/>
          <w:sz w:val="28"/>
          <w:szCs w:val="28"/>
        </w:rPr>
        <w:t xml:space="preserve">носят дополнительный профилактический эффект, направленный на сокращение нарушений в бюджетной сфере. </w:t>
      </w:r>
      <w:r w:rsidRPr="0083128F">
        <w:rPr>
          <w:rFonts w:ascii="Times New Roman" w:hAnsi="Times New Roman" w:cs="Times New Roman"/>
          <w:sz w:val="28"/>
          <w:szCs w:val="28"/>
        </w:rPr>
        <w:t xml:space="preserve"> </w:t>
      </w:r>
    </w:p>
    <w:p w:rsidR="009E246B" w:rsidRPr="0083128F" w:rsidRDefault="009E246B" w:rsidP="009E246B">
      <w:pPr>
        <w:spacing w:after="0" w:line="240" w:lineRule="auto"/>
        <w:ind w:firstLine="567"/>
        <w:jc w:val="both"/>
        <w:rPr>
          <w:rFonts w:ascii="Times New Roman" w:hAnsi="Times New Roman" w:cs="Times New Roman"/>
          <w:sz w:val="28"/>
          <w:szCs w:val="28"/>
        </w:rPr>
      </w:pPr>
    </w:p>
    <w:p w:rsidR="008C78D9" w:rsidRPr="0083128F" w:rsidRDefault="008C78D9" w:rsidP="00A92654">
      <w:pPr>
        <w:widowControl w:val="0"/>
        <w:spacing w:after="0"/>
        <w:jc w:val="both"/>
        <w:outlineLvl w:val="0"/>
        <w:rPr>
          <w:rFonts w:ascii="Times New Roman" w:eastAsia="Calibri" w:hAnsi="Times New Roman" w:cs="Times New Roman"/>
          <w:sz w:val="28"/>
          <w:szCs w:val="28"/>
        </w:rPr>
      </w:pPr>
    </w:p>
    <w:p w:rsidR="00BA0ED0" w:rsidRPr="0083128F" w:rsidRDefault="00BA0ED0" w:rsidP="00A92654">
      <w:pPr>
        <w:widowControl w:val="0"/>
        <w:spacing w:after="0"/>
        <w:jc w:val="both"/>
        <w:outlineLvl w:val="0"/>
        <w:rPr>
          <w:rFonts w:ascii="Times New Roman" w:eastAsia="Calibri" w:hAnsi="Times New Roman" w:cs="Times New Roman"/>
          <w:sz w:val="28"/>
          <w:szCs w:val="28"/>
        </w:rPr>
      </w:pPr>
    </w:p>
    <w:p w:rsidR="00BA0ED0" w:rsidRPr="0083128F" w:rsidRDefault="00BA0ED0" w:rsidP="00A92654">
      <w:pPr>
        <w:widowControl w:val="0"/>
        <w:spacing w:after="0"/>
        <w:jc w:val="both"/>
        <w:outlineLvl w:val="0"/>
        <w:rPr>
          <w:rFonts w:ascii="Times New Roman" w:eastAsia="Times New Roman" w:hAnsi="Times New Roman" w:cs="Times New Roman"/>
          <w:b/>
          <w:bCs/>
          <w:sz w:val="28"/>
          <w:szCs w:val="28"/>
        </w:rPr>
      </w:pPr>
    </w:p>
    <w:p w:rsidR="00A92654" w:rsidRPr="0083128F" w:rsidRDefault="00A92654" w:rsidP="00A92654">
      <w:pPr>
        <w:widowControl w:val="0"/>
        <w:spacing w:after="0"/>
        <w:jc w:val="both"/>
        <w:outlineLvl w:val="0"/>
        <w:rPr>
          <w:rFonts w:ascii="Times New Roman" w:eastAsia="Times New Roman" w:hAnsi="Times New Roman" w:cs="Times New Roman"/>
          <w:b/>
          <w:sz w:val="28"/>
          <w:szCs w:val="24"/>
        </w:rPr>
      </w:pPr>
    </w:p>
    <w:p w:rsidR="0039261E" w:rsidRPr="0083128F" w:rsidRDefault="0039261E" w:rsidP="0039261E">
      <w:pPr>
        <w:widowControl w:val="0"/>
        <w:spacing w:after="0"/>
        <w:ind w:firstLine="567"/>
        <w:jc w:val="both"/>
        <w:outlineLvl w:val="0"/>
        <w:rPr>
          <w:rFonts w:ascii="Times New Roman" w:hAnsi="Times New Roman" w:cs="Times New Roman"/>
          <w:sz w:val="28"/>
          <w:szCs w:val="28"/>
        </w:rPr>
      </w:pPr>
      <w:r w:rsidRPr="0083128F">
        <w:rPr>
          <w:rFonts w:ascii="Times New Roman" w:eastAsia="Times New Roman" w:hAnsi="Times New Roman" w:cs="Times New Roman"/>
          <w:b/>
          <w:noProof/>
          <w:sz w:val="28"/>
          <w:szCs w:val="24"/>
          <w:lang w:eastAsia="ru-RU"/>
        </w:rPr>
        <w:lastRenderedPageBreak/>
        <mc:AlternateContent>
          <mc:Choice Requires="wps">
            <w:drawing>
              <wp:anchor distT="0" distB="0" distL="114300" distR="114300" simplePos="0" relativeHeight="251673600" behindDoc="0" locked="0" layoutInCell="1" allowOverlap="1" wp14:anchorId="2D633C4D" wp14:editId="530D3342">
                <wp:simplePos x="0" y="0"/>
                <wp:positionH relativeFrom="column">
                  <wp:posOffset>-39370</wp:posOffset>
                </wp:positionH>
                <wp:positionV relativeFrom="paragraph">
                  <wp:posOffset>-136525</wp:posOffset>
                </wp:positionV>
                <wp:extent cx="4896485" cy="787400"/>
                <wp:effectExtent l="0" t="0" r="37465" b="50800"/>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6485" cy="787400"/>
                        </a:xfrm>
                        <a:prstGeom prst="rect">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txbx>
                        <w:txbxContent>
                          <w:p w:rsidR="00217A12" w:rsidRPr="00E87A5F" w:rsidRDefault="00217A12" w:rsidP="00170A1B">
                            <w:pPr>
                              <w:pStyle w:val="18"/>
                              <w:rPr>
                                <w:szCs w:val="28"/>
                              </w:rPr>
                            </w:pPr>
                            <w:r>
                              <w:t>4. </w:t>
                            </w:r>
                            <w:r w:rsidRPr="00EA0AAB">
                              <w:t>ПРЕДЛОЖЕНИЯ</w:t>
                            </w:r>
                            <w:r>
                              <w:t> </w:t>
                            </w:r>
                            <w:r w:rsidRPr="00EA0AAB">
                              <w:t>ПО</w:t>
                            </w:r>
                            <w:r>
                              <w:t> </w:t>
                            </w:r>
                            <w:r w:rsidRPr="00EA0AAB">
                              <w:t xml:space="preserve">СОВЕРШЕНСТВОВАНИЮ </w:t>
                            </w:r>
                            <w:r>
                              <w:t xml:space="preserve">БЮДЖЕТНОГО ПРОЦЕССА И РЕАЛИЗАЦИИ </w:t>
                            </w:r>
                            <w:r w:rsidRPr="00EA0AAB">
                              <w:t>ЗАКОН</w:t>
                            </w:r>
                            <w:r>
                              <w:t>ОВ  ЧУВАШСКОЙ РЕСПУБЛИКИ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 o:spid="_x0000_s1061" style="position:absolute;left:0;text-align:left;margin-left:-3.1pt;margin-top:-10.75pt;width:385.55pt;height:6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" fillcolor="#fac090" strokecolor="#fac090" strokeweight="1pt">
                <v:fill color2="#fdeada" angle="135" focus="50%" type="gradient"/>
                <v:shadow on="t" color="#984807" opacity=".5" offset="1pt"/>
                <v:textbox>
                  <w:txbxContent>
                    <w:p w:rsidR="00217A12" w:rsidRPr="00E87A5F" w:rsidRDefault="00217A12" w:rsidP="00170A1B">
                      <w:pPr>
                        <w:pStyle w:val="18"/>
                        <w:rPr>
                          <w:szCs w:val="28"/>
                        </w:rPr>
                      </w:pPr>
                      <w:r>
                        <w:t>4. </w:t>
                      </w:r>
                      <w:r w:rsidRPr="00EA0AAB">
                        <w:t>ПРЕДЛОЖЕНИЯ</w:t>
                      </w:r>
                      <w:r>
                        <w:t> </w:t>
                      </w:r>
                      <w:r w:rsidRPr="00EA0AAB">
                        <w:t>ПО</w:t>
                      </w:r>
                      <w:r>
                        <w:t> </w:t>
                      </w:r>
                      <w:r w:rsidRPr="00EA0AAB">
                        <w:t xml:space="preserve">СОВЕРШЕНСТВОВАНИЮ </w:t>
                      </w:r>
                      <w:r>
                        <w:t xml:space="preserve">БЮДЖЕТНОГО ПРОЦЕССА И РЕАЛИЗАЦИИ </w:t>
                      </w:r>
                      <w:r w:rsidRPr="00EA0AAB">
                        <w:t>ЗАКОН</w:t>
                      </w:r>
                      <w:r>
                        <w:t>ОВ  ЧУВАШСКОЙ РЕСПУБЛИКИ</w:t>
                      </w:r>
                    </w:p>
                  </w:txbxContent>
                </v:textbox>
              </v:rect>
            </w:pict>
          </mc:Fallback>
        </mc:AlternateContent>
      </w:r>
      <w:r w:rsidRPr="0083128F">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3C744A49" wp14:editId="5452AE28">
                <wp:simplePos x="0" y="0"/>
                <wp:positionH relativeFrom="column">
                  <wp:posOffset>4853305</wp:posOffset>
                </wp:positionH>
                <wp:positionV relativeFrom="paragraph">
                  <wp:posOffset>-136525</wp:posOffset>
                </wp:positionV>
                <wp:extent cx="1009650" cy="787400"/>
                <wp:effectExtent l="0" t="19050" r="57150" b="50800"/>
                <wp:wrapNone/>
                <wp:docPr id="62" name="Прямоугольный тре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787400"/>
                        </a:xfrm>
                        <a:prstGeom prst="rtTriangle">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ямоугольный треугольник 62" o:spid="_x0000_s1026" type="#_x0000_t6" style="position:absolute;margin-left:382.15pt;margin-top:-10.75pt;width:79.5pt;height:6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" fillcolor="#fac090" strokecolor="#fac090" strokeweight="1pt">
                <v:fill color2="#fdeada" angle="135" focus="50%" type="gradient"/>
                <v:shadow on="t" color="#984807" opacity=".5" offset="1pt"/>
              </v:shape>
            </w:pict>
          </mc:Fallback>
        </mc:AlternateContent>
      </w:r>
    </w:p>
    <w:p w:rsidR="0039261E" w:rsidRPr="0083128F" w:rsidRDefault="0039261E" w:rsidP="0039261E">
      <w:pPr>
        <w:widowControl w:val="0"/>
        <w:spacing w:after="0"/>
        <w:jc w:val="both"/>
        <w:outlineLvl w:val="0"/>
        <w:rPr>
          <w:rFonts w:ascii="Times New Roman" w:eastAsia="Times New Roman" w:hAnsi="Times New Roman" w:cs="Times New Roman"/>
          <w:b/>
          <w:sz w:val="28"/>
          <w:szCs w:val="24"/>
        </w:rPr>
      </w:pPr>
    </w:p>
    <w:p w:rsidR="0039261E" w:rsidRPr="0083128F" w:rsidRDefault="0039261E" w:rsidP="00B83E13">
      <w:pPr>
        <w:widowControl w:val="0"/>
        <w:spacing w:after="0"/>
        <w:ind w:firstLine="567"/>
        <w:jc w:val="both"/>
        <w:outlineLvl w:val="0"/>
        <w:rPr>
          <w:rFonts w:ascii="Times New Roman" w:eastAsia="Times New Roman" w:hAnsi="Times New Roman" w:cs="Times New Roman"/>
          <w:b/>
          <w:sz w:val="28"/>
          <w:szCs w:val="24"/>
        </w:rPr>
      </w:pPr>
    </w:p>
    <w:p w:rsidR="00636941" w:rsidRPr="0083128F" w:rsidRDefault="00636941" w:rsidP="00636941">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Особое внимание, как и в предыдущие годы, уделяется контролю за реализацией предложений и рекомендаций Контрольно-счетной палаты, подготовленных по итогам контрольных и экспертно-аналитических мероприятий по совершенствованию действующего законодательства и нормативной правовой базы. </w:t>
      </w:r>
    </w:p>
    <w:p w:rsidR="00636941" w:rsidRPr="0083128F" w:rsidRDefault="00636941" w:rsidP="00636941">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По результатам проведенных в 2023 году контрольных и экспертно-аналитических мероприятий, исполнительными органами Чувашской Республики и муниципальны</w:t>
      </w:r>
      <w:r w:rsidR="008060DD" w:rsidRPr="0083128F">
        <w:rPr>
          <w:rFonts w:ascii="Times New Roman" w:eastAsia="Times New Roman" w:hAnsi="Times New Roman" w:cs="Times New Roman"/>
          <w:sz w:val="28"/>
          <w:szCs w:val="24"/>
        </w:rPr>
        <w:t>ми</w:t>
      </w:r>
      <w:r w:rsidRPr="0083128F">
        <w:rPr>
          <w:rFonts w:ascii="Times New Roman" w:eastAsia="Times New Roman" w:hAnsi="Times New Roman" w:cs="Times New Roman"/>
          <w:sz w:val="28"/>
          <w:szCs w:val="24"/>
        </w:rPr>
        <w:t xml:space="preserve"> образовани</w:t>
      </w:r>
      <w:r w:rsidR="008060DD" w:rsidRPr="0083128F">
        <w:rPr>
          <w:rFonts w:ascii="Times New Roman" w:eastAsia="Times New Roman" w:hAnsi="Times New Roman" w:cs="Times New Roman"/>
          <w:sz w:val="28"/>
          <w:szCs w:val="24"/>
        </w:rPr>
        <w:t>ями</w:t>
      </w:r>
      <w:r w:rsidRPr="0083128F">
        <w:rPr>
          <w:rFonts w:ascii="Times New Roman" w:eastAsia="Times New Roman" w:hAnsi="Times New Roman" w:cs="Times New Roman"/>
          <w:sz w:val="28"/>
          <w:szCs w:val="24"/>
        </w:rPr>
        <w:t xml:space="preserve"> Чувашской Республики реализовано 6</w:t>
      </w:r>
      <w:r w:rsidRPr="0083128F">
        <w:rPr>
          <w:rFonts w:ascii="Times New Roman" w:eastAsia="Times New Roman" w:hAnsi="Times New Roman" w:cs="Times New Roman"/>
          <w:color w:val="FF0000"/>
          <w:sz w:val="28"/>
          <w:szCs w:val="24"/>
        </w:rPr>
        <w:t xml:space="preserve"> </w:t>
      </w:r>
      <w:r w:rsidRPr="0083128F">
        <w:rPr>
          <w:rFonts w:ascii="Times New Roman" w:eastAsia="Times New Roman" w:hAnsi="Times New Roman" w:cs="Times New Roman"/>
          <w:sz w:val="28"/>
          <w:szCs w:val="24"/>
        </w:rPr>
        <w:t>предложений Контрольно-счетной палаты по совершенствованию норм действующего законодательства Чувашской Республики, положений иных нормативных правовых актов.</w:t>
      </w:r>
    </w:p>
    <w:p w:rsidR="00636941" w:rsidRPr="0083128F" w:rsidRDefault="00636941" w:rsidP="00636941">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Так, по рекоменда</w:t>
      </w:r>
      <w:r w:rsidR="008E6122" w:rsidRPr="0083128F">
        <w:rPr>
          <w:rFonts w:ascii="Times New Roman" w:eastAsia="Times New Roman" w:hAnsi="Times New Roman" w:cs="Times New Roman"/>
          <w:sz w:val="28"/>
          <w:szCs w:val="24"/>
        </w:rPr>
        <w:t xml:space="preserve">циям Контрольно-счетной палаты </w:t>
      </w:r>
      <w:r w:rsidRPr="0083128F">
        <w:rPr>
          <w:rFonts w:ascii="Times New Roman" w:eastAsia="Times New Roman" w:hAnsi="Times New Roman" w:cs="Times New Roman"/>
          <w:sz w:val="28"/>
          <w:szCs w:val="24"/>
        </w:rPr>
        <w:t>внесены изменения:</w:t>
      </w:r>
    </w:p>
    <w:p w:rsidR="00636941" w:rsidRPr="0083128F" w:rsidRDefault="00636941" w:rsidP="00636941">
      <w:pPr>
        <w:widowControl w:val="0"/>
        <w:spacing w:after="0"/>
        <w:ind w:right="57" w:firstLine="567"/>
        <w:jc w:val="both"/>
        <w:outlineLvl w:val="0"/>
        <w:rPr>
          <w:rFonts w:ascii="Times New Roman" w:eastAsia="Times New Roman" w:hAnsi="Times New Roman" w:cs="Times New Roman"/>
          <w:i/>
          <w:sz w:val="28"/>
          <w:szCs w:val="24"/>
        </w:rPr>
      </w:pPr>
      <w:r w:rsidRPr="0083128F">
        <w:rPr>
          <w:rFonts w:ascii="Times New Roman" w:eastAsia="Times New Roman" w:hAnsi="Times New Roman" w:cs="Times New Roman"/>
          <w:sz w:val="28"/>
          <w:szCs w:val="24"/>
        </w:rPr>
        <w:t>-</w:t>
      </w:r>
      <w:r w:rsidRPr="0083128F">
        <w:rPr>
          <w:rFonts w:ascii="Times New Roman" w:eastAsia="Times New Roman" w:hAnsi="Times New Roman" w:cs="Times New Roman"/>
          <w:sz w:val="28"/>
          <w:szCs w:val="28"/>
        </w:rPr>
        <w:t xml:space="preserve"> </w:t>
      </w:r>
      <w:r w:rsidRPr="0083128F">
        <w:rPr>
          <w:rFonts w:ascii="Times New Roman" w:eastAsia="Times New Roman" w:hAnsi="Times New Roman" w:cs="Times New Roman"/>
          <w:sz w:val="28"/>
          <w:szCs w:val="24"/>
        </w:rPr>
        <w:t>в постановление Кабинета Министров Чувашской Республики от 09.12.2010 №428 «Об утверждении Правил формирования и реализации республиканской адресной инвестиционной программы и Порядка оценки эксплуатационных расходов будущих периодов инвестиционных проектов, финансирование которых осуществляется в рамках республиканской адресной инвестиционной программы»</w:t>
      </w:r>
      <w:r w:rsidRPr="0083128F">
        <w:rPr>
          <w:rFonts w:ascii="Times New Roman" w:eastAsia="Times New Roman" w:hAnsi="Times New Roman" w:cs="Times New Roman"/>
          <w:i/>
          <w:sz w:val="28"/>
          <w:szCs w:val="28"/>
        </w:rPr>
        <w:t xml:space="preserve"> (</w:t>
      </w:r>
      <w:r w:rsidRPr="0083128F">
        <w:rPr>
          <w:rFonts w:ascii="Times New Roman" w:eastAsia="Times New Roman" w:hAnsi="Times New Roman" w:cs="Times New Roman"/>
          <w:i/>
          <w:sz w:val="28"/>
          <w:szCs w:val="24"/>
        </w:rPr>
        <w:t>соответствующие изменения внесены постановлением Кабинета Министров Чувашской Республики от 25.05.2023 №357)</w:t>
      </w:r>
      <w:r w:rsidRPr="0083128F">
        <w:rPr>
          <w:rFonts w:ascii="Times New Roman" w:eastAsia="Times New Roman" w:hAnsi="Times New Roman" w:cs="Times New Roman"/>
          <w:sz w:val="28"/>
          <w:szCs w:val="24"/>
        </w:rPr>
        <w:t>;</w:t>
      </w:r>
    </w:p>
    <w:p w:rsidR="00636941" w:rsidRPr="0083128F" w:rsidRDefault="00636941" w:rsidP="00636941">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в постановление Кабинета Министров ЧР от 24.11.2021 №604 «Об утверждении Правил предоставления субсидий из республиканского бюджета Чувашской Республики автономной некоммерческой организации «Агентство инвестиционного развития Чувашской Республики» (</w:t>
      </w:r>
      <w:r w:rsidRPr="0083128F">
        <w:rPr>
          <w:rFonts w:ascii="Times New Roman" w:eastAsia="Times New Roman" w:hAnsi="Times New Roman" w:cs="Times New Roman"/>
          <w:i/>
          <w:sz w:val="28"/>
          <w:szCs w:val="24"/>
        </w:rPr>
        <w:t>соответствующие изменения внесены постановлением Кабинета Министров ЧР от 24.05.2023 №337)</w:t>
      </w:r>
      <w:r w:rsidRPr="0083128F">
        <w:rPr>
          <w:rFonts w:ascii="Times New Roman" w:eastAsia="Times New Roman" w:hAnsi="Times New Roman" w:cs="Times New Roman"/>
          <w:sz w:val="28"/>
          <w:szCs w:val="24"/>
        </w:rPr>
        <w:t xml:space="preserve">; </w:t>
      </w:r>
    </w:p>
    <w:p w:rsidR="00636941" w:rsidRPr="0083128F" w:rsidRDefault="00636941" w:rsidP="00636941">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в постановление Кабинета Министров ЧР от 26.10.2018 №434 «О государственной программе Чувашской Республики «Развитие культуры» (</w:t>
      </w:r>
      <w:r w:rsidRPr="0083128F">
        <w:rPr>
          <w:rFonts w:ascii="Times New Roman" w:eastAsia="Times New Roman" w:hAnsi="Times New Roman" w:cs="Times New Roman"/>
          <w:i/>
          <w:sz w:val="28"/>
          <w:szCs w:val="24"/>
        </w:rPr>
        <w:t>соответствующие изменения внесены постановлением Кабинета Министров ЧР от 21.12.2023 №824)</w:t>
      </w:r>
      <w:r w:rsidRPr="0083128F">
        <w:rPr>
          <w:rFonts w:ascii="Times New Roman" w:eastAsia="Times New Roman" w:hAnsi="Times New Roman" w:cs="Times New Roman"/>
          <w:sz w:val="28"/>
          <w:szCs w:val="24"/>
        </w:rPr>
        <w:t>;</w:t>
      </w:r>
    </w:p>
    <w:p w:rsidR="00636941" w:rsidRPr="0083128F" w:rsidRDefault="008E6122" w:rsidP="00636941">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Кроме того, </w:t>
      </w:r>
      <w:r w:rsidR="00636941" w:rsidRPr="0083128F">
        <w:rPr>
          <w:rFonts w:ascii="Times New Roman" w:eastAsia="Times New Roman" w:hAnsi="Times New Roman" w:cs="Times New Roman"/>
          <w:sz w:val="28"/>
          <w:szCs w:val="24"/>
        </w:rPr>
        <w:t>Контро</w:t>
      </w:r>
      <w:r w:rsidRPr="0083128F">
        <w:rPr>
          <w:rFonts w:ascii="Times New Roman" w:eastAsia="Times New Roman" w:hAnsi="Times New Roman" w:cs="Times New Roman"/>
          <w:sz w:val="28"/>
          <w:szCs w:val="24"/>
        </w:rPr>
        <w:t>льно-счетной палатой предложено:</w:t>
      </w:r>
    </w:p>
    <w:p w:rsidR="00636941" w:rsidRPr="0083128F" w:rsidRDefault="00636941" w:rsidP="00BD08F0">
      <w:pPr>
        <w:pStyle w:val="a3"/>
        <w:widowControl w:val="0"/>
        <w:numPr>
          <w:ilvl w:val="0"/>
          <w:numId w:val="8"/>
        </w:numPr>
        <w:tabs>
          <w:tab w:val="left" w:pos="851"/>
        </w:tabs>
        <w:spacing w:after="0"/>
        <w:ind w:left="0"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В целях эффективного использования бюджетных средств и соблюдения требований нормирования затрат на обеспечение государственных нужд, исполнительн</w:t>
      </w:r>
      <w:r w:rsidR="008060DD" w:rsidRPr="0083128F">
        <w:rPr>
          <w:rFonts w:ascii="Times New Roman" w:eastAsia="Times New Roman" w:hAnsi="Times New Roman" w:cs="Times New Roman"/>
          <w:sz w:val="28"/>
          <w:szCs w:val="24"/>
        </w:rPr>
        <w:t>ым</w:t>
      </w:r>
      <w:r w:rsidRPr="0083128F">
        <w:rPr>
          <w:rFonts w:ascii="Times New Roman" w:eastAsia="Times New Roman" w:hAnsi="Times New Roman" w:cs="Times New Roman"/>
          <w:sz w:val="28"/>
          <w:szCs w:val="24"/>
        </w:rPr>
        <w:t xml:space="preserve"> </w:t>
      </w:r>
      <w:r w:rsidR="008060DD" w:rsidRPr="0083128F">
        <w:rPr>
          <w:rFonts w:ascii="Times New Roman" w:eastAsia="Times New Roman" w:hAnsi="Times New Roman" w:cs="Times New Roman"/>
          <w:sz w:val="28"/>
          <w:szCs w:val="24"/>
        </w:rPr>
        <w:t>органам</w:t>
      </w:r>
      <w:r w:rsidRPr="0083128F">
        <w:rPr>
          <w:rFonts w:ascii="Times New Roman" w:eastAsia="Times New Roman" w:hAnsi="Times New Roman" w:cs="Times New Roman"/>
          <w:sz w:val="28"/>
          <w:szCs w:val="24"/>
        </w:rPr>
        <w:t xml:space="preserve"> Чувашской Республики рассмотреть вопрос о целесообразности внесения изменений в правовые акты, устанавливающие нормирование затрат согласно ст. 19  Федерального </w:t>
      </w:r>
      <w:r w:rsidRPr="0083128F">
        <w:rPr>
          <w:rFonts w:ascii="Times New Roman" w:eastAsia="Times New Roman" w:hAnsi="Times New Roman" w:cs="Times New Roman"/>
          <w:sz w:val="28"/>
          <w:szCs w:val="24"/>
        </w:rPr>
        <w:lastRenderedPageBreak/>
        <w:t>закона от 05.04.2013 № 44-ФЗ</w:t>
      </w:r>
      <w:r w:rsidR="007008EA" w:rsidRPr="0083128F">
        <w:rPr>
          <w:rFonts w:ascii="Times New Roman" w:eastAsia="Times New Roman" w:hAnsi="Times New Roman" w:cs="Times New Roman"/>
          <w:sz w:val="28"/>
          <w:szCs w:val="24"/>
        </w:rPr>
        <w:t>,</w:t>
      </w:r>
      <w:r w:rsidRPr="0083128F">
        <w:rPr>
          <w:rFonts w:ascii="Times New Roman" w:eastAsia="Times New Roman" w:hAnsi="Times New Roman" w:cs="Times New Roman"/>
          <w:sz w:val="28"/>
          <w:szCs w:val="24"/>
        </w:rPr>
        <w:t xml:space="preserve"> в том числе:</w:t>
      </w:r>
    </w:p>
    <w:p w:rsidR="00636941" w:rsidRPr="0083128F" w:rsidRDefault="00636941" w:rsidP="00636941">
      <w:pPr>
        <w:widowControl w:val="0"/>
        <w:spacing w:after="0"/>
        <w:ind w:right="57" w:firstLine="567"/>
        <w:jc w:val="both"/>
        <w:outlineLvl w:val="0"/>
        <w:rPr>
          <w:rFonts w:ascii="Times New Roman" w:eastAsia="Times New Roman" w:hAnsi="Times New Roman" w:cs="Times New Roman"/>
          <w:i/>
          <w:sz w:val="28"/>
          <w:szCs w:val="24"/>
        </w:rPr>
      </w:pPr>
      <w:r w:rsidRPr="0083128F">
        <w:rPr>
          <w:rFonts w:ascii="Times New Roman" w:eastAsia="Times New Roman" w:hAnsi="Times New Roman" w:cs="Times New Roman"/>
          <w:sz w:val="28"/>
          <w:szCs w:val="24"/>
        </w:rPr>
        <w:t xml:space="preserve">- в </w:t>
      </w:r>
      <w:r w:rsidR="008060DD" w:rsidRPr="0083128F">
        <w:rPr>
          <w:rFonts w:ascii="Times New Roman" w:eastAsia="Times New Roman" w:hAnsi="Times New Roman" w:cs="Times New Roman"/>
          <w:sz w:val="28"/>
          <w:szCs w:val="24"/>
        </w:rPr>
        <w:t>п</w:t>
      </w:r>
      <w:r w:rsidRPr="0083128F">
        <w:rPr>
          <w:rFonts w:ascii="Times New Roman" w:eastAsia="Times New Roman" w:hAnsi="Times New Roman" w:cs="Times New Roman"/>
          <w:sz w:val="28"/>
          <w:szCs w:val="24"/>
        </w:rPr>
        <w:t>остановление Кабинета Министров Чувашской Республики от 26.03.2015 №97 «Об утверждении Правил определения затрат на обеспечение функций государственных органов Чувашской Республики, включая подведомственные им казенные учреждения Чувашской Республики, органов управления Территориальным фондом обязательного медицинского страхования Чувашской Республики»</w:t>
      </w:r>
      <w:r w:rsidRPr="0083128F">
        <w:rPr>
          <w:rFonts w:ascii="Times New Roman" w:eastAsia="Times New Roman" w:hAnsi="Times New Roman" w:cs="Times New Roman"/>
          <w:color w:val="FF0000"/>
          <w:sz w:val="28"/>
          <w:szCs w:val="24"/>
        </w:rPr>
        <w:t xml:space="preserve"> </w:t>
      </w:r>
      <w:r w:rsidRPr="0083128F">
        <w:rPr>
          <w:rFonts w:ascii="Times New Roman" w:eastAsia="Times New Roman" w:hAnsi="Times New Roman" w:cs="Times New Roman"/>
          <w:i/>
          <w:sz w:val="28"/>
          <w:szCs w:val="24"/>
        </w:rPr>
        <w:t>(проект постановления находится на согласовании в Минфине Чувашии)</w:t>
      </w:r>
      <w:r w:rsidRPr="0083128F">
        <w:rPr>
          <w:rFonts w:ascii="Times New Roman" w:eastAsia="Times New Roman" w:hAnsi="Times New Roman" w:cs="Times New Roman"/>
          <w:sz w:val="28"/>
          <w:szCs w:val="24"/>
        </w:rPr>
        <w:t>;</w:t>
      </w:r>
    </w:p>
    <w:p w:rsidR="00636941" w:rsidRPr="0083128F" w:rsidRDefault="00636941" w:rsidP="00636941">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в</w:t>
      </w:r>
      <w:r w:rsidRPr="0083128F">
        <w:rPr>
          <w:rFonts w:ascii="Times New Roman" w:eastAsia="Times New Roman" w:hAnsi="Times New Roman" w:cs="Times New Roman"/>
          <w:i/>
          <w:sz w:val="28"/>
          <w:szCs w:val="24"/>
        </w:rPr>
        <w:t xml:space="preserve"> </w:t>
      </w:r>
      <w:r w:rsidR="008060DD" w:rsidRPr="0083128F">
        <w:rPr>
          <w:rFonts w:ascii="Times New Roman" w:eastAsia="Times New Roman" w:hAnsi="Times New Roman" w:cs="Times New Roman"/>
          <w:sz w:val="28"/>
          <w:szCs w:val="24"/>
        </w:rPr>
        <w:t>п</w:t>
      </w:r>
      <w:r w:rsidRPr="0083128F">
        <w:rPr>
          <w:rFonts w:ascii="Times New Roman" w:eastAsia="Times New Roman" w:hAnsi="Times New Roman" w:cs="Times New Roman"/>
          <w:sz w:val="28"/>
          <w:szCs w:val="24"/>
        </w:rPr>
        <w:t>остановление Кабинета Министров Чувашской Республики от 25.11.2015 №425 «Об утверждении Правил определения требований к закупаемым государственными органами Чувашской Республики, органами управления Территориальным фондом обязательного медицинского страхования Чувашской Республики, подведомственными указанным органам казенным учреждениям Чувашской Республики, бюджетными учреждениями Чувашской Республики и государственными у</w:t>
      </w:r>
      <w:r w:rsidR="007008EA" w:rsidRPr="0083128F">
        <w:rPr>
          <w:rFonts w:ascii="Times New Roman" w:eastAsia="Times New Roman" w:hAnsi="Times New Roman" w:cs="Times New Roman"/>
          <w:sz w:val="28"/>
          <w:szCs w:val="24"/>
        </w:rPr>
        <w:t>нитарными предприятиями Чувашск</w:t>
      </w:r>
      <w:r w:rsidRPr="0083128F">
        <w:rPr>
          <w:rFonts w:ascii="Times New Roman" w:eastAsia="Times New Roman" w:hAnsi="Times New Roman" w:cs="Times New Roman"/>
          <w:sz w:val="28"/>
          <w:szCs w:val="24"/>
        </w:rPr>
        <w:t>ой Республики отдельным видам товаров, работ, услуг (в том числе предельных цен товаров, работ, услуг</w:t>
      </w:r>
      <w:r w:rsidR="007008EA" w:rsidRPr="0083128F">
        <w:rPr>
          <w:rFonts w:ascii="Times New Roman" w:eastAsia="Times New Roman" w:hAnsi="Times New Roman" w:cs="Times New Roman"/>
          <w:sz w:val="28"/>
          <w:szCs w:val="24"/>
        </w:rPr>
        <w:t>)</w:t>
      </w:r>
      <w:r w:rsidRPr="0083128F">
        <w:rPr>
          <w:rFonts w:ascii="Times New Roman" w:eastAsia="Times New Roman" w:hAnsi="Times New Roman" w:cs="Times New Roman"/>
          <w:sz w:val="28"/>
          <w:szCs w:val="24"/>
        </w:rPr>
        <w:t xml:space="preserve">» </w:t>
      </w:r>
      <w:r w:rsidRPr="0083128F">
        <w:rPr>
          <w:rFonts w:ascii="Times New Roman" w:eastAsia="Times New Roman" w:hAnsi="Times New Roman" w:cs="Times New Roman"/>
          <w:i/>
          <w:sz w:val="28"/>
          <w:szCs w:val="24"/>
        </w:rPr>
        <w:t>(проект постановления находится на согласовании в Минфине Чувашии)</w:t>
      </w:r>
      <w:r w:rsidRPr="0083128F">
        <w:rPr>
          <w:rFonts w:ascii="Times New Roman" w:eastAsia="Times New Roman" w:hAnsi="Times New Roman" w:cs="Times New Roman"/>
          <w:sz w:val="28"/>
          <w:szCs w:val="24"/>
        </w:rPr>
        <w:t>;</w:t>
      </w:r>
    </w:p>
    <w:p w:rsidR="00636941" w:rsidRPr="0083128F" w:rsidRDefault="00636941" w:rsidP="00BD08F0">
      <w:pPr>
        <w:pStyle w:val="a3"/>
        <w:widowControl w:val="0"/>
        <w:numPr>
          <w:ilvl w:val="0"/>
          <w:numId w:val="9"/>
        </w:numPr>
        <w:tabs>
          <w:tab w:val="left" w:pos="851"/>
        </w:tabs>
        <w:spacing w:after="0"/>
        <w:ind w:left="0"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В целях исключения фактов нецелевого использования средств гранта, а  также случаев несоблюдения получателями субсидий (</w:t>
      </w:r>
      <w:proofErr w:type="spellStart"/>
      <w:r w:rsidRPr="0083128F">
        <w:rPr>
          <w:rFonts w:ascii="Times New Roman" w:eastAsia="Times New Roman" w:hAnsi="Times New Roman" w:cs="Times New Roman"/>
          <w:sz w:val="28"/>
          <w:szCs w:val="24"/>
        </w:rPr>
        <w:t>грантополучателями</w:t>
      </w:r>
      <w:proofErr w:type="spellEnd"/>
      <w:r w:rsidRPr="0083128F">
        <w:rPr>
          <w:rFonts w:ascii="Times New Roman" w:eastAsia="Times New Roman" w:hAnsi="Times New Roman" w:cs="Times New Roman"/>
          <w:sz w:val="28"/>
          <w:szCs w:val="24"/>
        </w:rPr>
        <w:t xml:space="preserve">) нормативных правовых актов, регулирующих порядок предоставления юридическим лицам, индивидуальным предпринимателям государственной поддержки в форме гранта на развитие материально-технической базы, семейной фермы, рассмотреть вопрос внесения изменений в </w:t>
      </w:r>
      <w:r w:rsidR="008060DD" w:rsidRPr="0083128F">
        <w:rPr>
          <w:rFonts w:ascii="Times New Roman" w:eastAsia="Times New Roman" w:hAnsi="Times New Roman" w:cs="Times New Roman"/>
          <w:sz w:val="28"/>
          <w:szCs w:val="24"/>
        </w:rPr>
        <w:t>п</w:t>
      </w:r>
      <w:r w:rsidRPr="0083128F">
        <w:rPr>
          <w:rFonts w:ascii="Times New Roman" w:eastAsia="Times New Roman" w:hAnsi="Times New Roman" w:cs="Times New Roman"/>
          <w:sz w:val="28"/>
          <w:szCs w:val="24"/>
        </w:rPr>
        <w:t xml:space="preserve">остановление Кабинета Министров Чувашской Республики от 11.02.2020  №43 «О мерах по стимулированию развития приоритетных </w:t>
      </w:r>
      <w:proofErr w:type="spellStart"/>
      <w:r w:rsidRPr="0083128F">
        <w:rPr>
          <w:rFonts w:ascii="Times New Roman" w:eastAsia="Times New Roman" w:hAnsi="Times New Roman" w:cs="Times New Roman"/>
          <w:sz w:val="28"/>
          <w:szCs w:val="24"/>
        </w:rPr>
        <w:t>подотраслей</w:t>
      </w:r>
      <w:proofErr w:type="spellEnd"/>
      <w:r w:rsidRPr="0083128F">
        <w:rPr>
          <w:rFonts w:ascii="Times New Roman" w:eastAsia="Times New Roman" w:hAnsi="Times New Roman" w:cs="Times New Roman"/>
          <w:sz w:val="28"/>
          <w:szCs w:val="24"/>
        </w:rPr>
        <w:t xml:space="preserve"> агропромышленного комплекса и развития малых форм хозяйствования» в части положений, предусматривающих обязательства </w:t>
      </w:r>
      <w:proofErr w:type="spellStart"/>
      <w:r w:rsidRPr="0083128F">
        <w:rPr>
          <w:rFonts w:ascii="Times New Roman" w:eastAsia="Times New Roman" w:hAnsi="Times New Roman" w:cs="Times New Roman"/>
          <w:sz w:val="28"/>
          <w:szCs w:val="24"/>
        </w:rPr>
        <w:t>грантополучателей</w:t>
      </w:r>
      <w:proofErr w:type="spellEnd"/>
      <w:r w:rsidRPr="0083128F">
        <w:rPr>
          <w:rFonts w:ascii="Times New Roman" w:eastAsia="Times New Roman" w:hAnsi="Times New Roman" w:cs="Times New Roman"/>
          <w:sz w:val="28"/>
          <w:szCs w:val="24"/>
        </w:rPr>
        <w:t xml:space="preserve"> в случае внесения изменений в результате перераспределения средств гранта между статьями расходов, предусмотренными планами расходов, вследствие изменения наименования либо количества и (или) цены приобретаемого имущества, выполняемых работ, оказываемых услуг, предоставлять соответствующие подробные обоснования с приложением подтверждающих документов </w:t>
      </w:r>
      <w:r w:rsidRPr="0083128F">
        <w:rPr>
          <w:rFonts w:ascii="Times New Roman" w:eastAsia="Times New Roman" w:hAnsi="Times New Roman" w:cs="Times New Roman"/>
          <w:i/>
          <w:sz w:val="28"/>
          <w:szCs w:val="24"/>
        </w:rPr>
        <w:t>(проект постановления находится на согласовании в Минфине Чувашии)</w:t>
      </w:r>
      <w:r w:rsidRPr="0083128F">
        <w:rPr>
          <w:rFonts w:ascii="Times New Roman" w:eastAsia="Times New Roman" w:hAnsi="Times New Roman" w:cs="Times New Roman"/>
          <w:sz w:val="28"/>
          <w:szCs w:val="24"/>
        </w:rPr>
        <w:t>;</w:t>
      </w:r>
    </w:p>
    <w:p w:rsidR="00BB5FED" w:rsidRPr="0083128F" w:rsidRDefault="001818AE" w:rsidP="00BD08F0">
      <w:pPr>
        <w:pStyle w:val="a3"/>
        <w:widowControl w:val="0"/>
        <w:numPr>
          <w:ilvl w:val="0"/>
          <w:numId w:val="9"/>
        </w:numPr>
        <w:tabs>
          <w:tab w:val="left" w:pos="851"/>
        </w:tabs>
        <w:spacing w:after="0"/>
        <w:ind w:left="0"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В целях соблюдения нормативов финансовых затрат на выполнение работ по капитальному ремонту и ремонту автомобильных дорог общего пользования регионального и межмуниципального значения в Чувашской Республике с учетом удорожания строительных материалов в 2021 – 2022 </w:t>
      </w:r>
      <w:r w:rsidRPr="0083128F">
        <w:rPr>
          <w:rFonts w:ascii="Times New Roman" w:eastAsia="Times New Roman" w:hAnsi="Times New Roman" w:cs="Times New Roman"/>
          <w:sz w:val="28"/>
          <w:szCs w:val="24"/>
        </w:rPr>
        <w:lastRenderedPageBreak/>
        <w:t xml:space="preserve">годах рассмотреть вопрос внесения изменений в </w:t>
      </w:r>
      <w:r w:rsidR="008060DD" w:rsidRPr="0083128F">
        <w:rPr>
          <w:rFonts w:ascii="Times New Roman" w:eastAsia="Times New Roman" w:hAnsi="Times New Roman" w:cs="Times New Roman"/>
          <w:sz w:val="28"/>
          <w:szCs w:val="24"/>
        </w:rPr>
        <w:t>п</w:t>
      </w:r>
      <w:r w:rsidRPr="0083128F">
        <w:rPr>
          <w:rFonts w:ascii="Times New Roman" w:eastAsia="Times New Roman" w:hAnsi="Times New Roman" w:cs="Times New Roman"/>
          <w:sz w:val="28"/>
          <w:szCs w:val="24"/>
        </w:rPr>
        <w:t>остановление Кабинета Министров Чувашской Республики от 30.12.2008 №415</w:t>
      </w:r>
      <w:r w:rsidRPr="0083128F">
        <w:t xml:space="preserve"> </w:t>
      </w:r>
      <w:r w:rsidRPr="0083128F">
        <w:rPr>
          <w:rFonts w:ascii="Times New Roman" w:eastAsia="Times New Roman" w:hAnsi="Times New Roman" w:cs="Times New Roman"/>
          <w:sz w:val="28"/>
          <w:szCs w:val="24"/>
        </w:rPr>
        <w:t xml:space="preserve">«О нормативах финансовых затрат, Правилах расчета размера ассигнований из республиканского бюджета Чувашской Республики на капитальный ремонт, ремонт и содержание автомобильных дорог общего пользования регионального и межмуниципального значения в Чувашской Республике и порядке их содержания и ремонта» </w:t>
      </w:r>
      <w:r w:rsidRPr="0083128F">
        <w:rPr>
          <w:rFonts w:ascii="Times New Roman" w:eastAsia="Times New Roman" w:hAnsi="Times New Roman" w:cs="Times New Roman"/>
          <w:i/>
          <w:sz w:val="28"/>
          <w:szCs w:val="24"/>
        </w:rPr>
        <w:t>(проект постановления находится на стадии разработки)</w:t>
      </w:r>
      <w:r w:rsidR="008060DD" w:rsidRPr="0083128F">
        <w:rPr>
          <w:rFonts w:ascii="Times New Roman" w:eastAsia="Times New Roman" w:hAnsi="Times New Roman" w:cs="Times New Roman"/>
          <w:sz w:val="28"/>
          <w:szCs w:val="24"/>
        </w:rPr>
        <w:t>.</w:t>
      </w:r>
    </w:p>
    <w:p w:rsidR="00636941" w:rsidRPr="0083128F" w:rsidRDefault="00636941" w:rsidP="00636941">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Кроме того</w:t>
      </w:r>
      <w:r w:rsidR="00675274">
        <w:rPr>
          <w:rFonts w:ascii="Times New Roman" w:eastAsia="Times New Roman" w:hAnsi="Times New Roman" w:cs="Times New Roman"/>
          <w:sz w:val="28"/>
          <w:szCs w:val="24"/>
        </w:rPr>
        <w:t>,</w:t>
      </w:r>
      <w:r w:rsidRPr="0083128F">
        <w:rPr>
          <w:rFonts w:ascii="Times New Roman" w:eastAsia="Times New Roman" w:hAnsi="Times New Roman" w:cs="Times New Roman"/>
          <w:sz w:val="28"/>
          <w:szCs w:val="24"/>
        </w:rPr>
        <w:t xml:space="preserve"> по результатам направленных рекомендаций по итогам контрольных и экспертно-аналитических мероприятий, исполнительными органами Чувашской Республики и муниципальны</w:t>
      </w:r>
      <w:r w:rsidR="008060DD" w:rsidRPr="0083128F">
        <w:rPr>
          <w:rFonts w:ascii="Times New Roman" w:eastAsia="Times New Roman" w:hAnsi="Times New Roman" w:cs="Times New Roman"/>
          <w:sz w:val="28"/>
          <w:szCs w:val="24"/>
        </w:rPr>
        <w:t>ми</w:t>
      </w:r>
      <w:r w:rsidRPr="0083128F">
        <w:rPr>
          <w:rFonts w:ascii="Times New Roman" w:eastAsia="Times New Roman" w:hAnsi="Times New Roman" w:cs="Times New Roman"/>
          <w:sz w:val="28"/>
          <w:szCs w:val="24"/>
        </w:rPr>
        <w:t xml:space="preserve"> образовани</w:t>
      </w:r>
      <w:r w:rsidR="008060DD" w:rsidRPr="0083128F">
        <w:rPr>
          <w:rFonts w:ascii="Times New Roman" w:eastAsia="Times New Roman" w:hAnsi="Times New Roman" w:cs="Times New Roman"/>
          <w:sz w:val="28"/>
          <w:szCs w:val="24"/>
        </w:rPr>
        <w:t>ями</w:t>
      </w:r>
      <w:r w:rsidRPr="0083128F">
        <w:rPr>
          <w:rFonts w:ascii="Times New Roman" w:eastAsia="Times New Roman" w:hAnsi="Times New Roman" w:cs="Times New Roman"/>
          <w:sz w:val="28"/>
          <w:szCs w:val="24"/>
        </w:rPr>
        <w:t xml:space="preserve"> предложения Контрольно-счетной палаты </w:t>
      </w:r>
      <w:r w:rsidR="008060DD" w:rsidRPr="0083128F">
        <w:rPr>
          <w:rFonts w:ascii="Times New Roman" w:eastAsia="Times New Roman" w:hAnsi="Times New Roman" w:cs="Times New Roman"/>
          <w:sz w:val="28"/>
          <w:szCs w:val="24"/>
        </w:rPr>
        <w:t xml:space="preserve">учтены и </w:t>
      </w:r>
      <w:r w:rsidRPr="0083128F">
        <w:rPr>
          <w:rFonts w:ascii="Times New Roman" w:eastAsia="Times New Roman" w:hAnsi="Times New Roman" w:cs="Times New Roman"/>
          <w:sz w:val="28"/>
          <w:szCs w:val="24"/>
        </w:rPr>
        <w:t xml:space="preserve">разработаны либо </w:t>
      </w:r>
      <w:r w:rsidR="00143663" w:rsidRPr="0083128F">
        <w:rPr>
          <w:rFonts w:ascii="Times New Roman" w:eastAsia="Times New Roman" w:hAnsi="Times New Roman" w:cs="Times New Roman"/>
          <w:sz w:val="28"/>
          <w:szCs w:val="24"/>
        </w:rPr>
        <w:t>утверждены</w:t>
      </w:r>
      <w:r w:rsidRPr="0083128F">
        <w:rPr>
          <w:rFonts w:ascii="Times New Roman" w:eastAsia="Times New Roman" w:hAnsi="Times New Roman" w:cs="Times New Roman"/>
          <w:sz w:val="28"/>
          <w:szCs w:val="24"/>
        </w:rPr>
        <w:t xml:space="preserve"> нормативны</w:t>
      </w:r>
      <w:r w:rsidR="008060DD" w:rsidRPr="0083128F">
        <w:rPr>
          <w:rFonts w:ascii="Times New Roman" w:eastAsia="Times New Roman" w:hAnsi="Times New Roman" w:cs="Times New Roman"/>
          <w:sz w:val="28"/>
          <w:szCs w:val="24"/>
        </w:rPr>
        <w:t>е</w:t>
      </w:r>
      <w:r w:rsidRPr="0083128F">
        <w:rPr>
          <w:rFonts w:ascii="Times New Roman" w:eastAsia="Times New Roman" w:hAnsi="Times New Roman" w:cs="Times New Roman"/>
          <w:sz w:val="28"/>
          <w:szCs w:val="24"/>
        </w:rPr>
        <w:t xml:space="preserve"> правовы</w:t>
      </w:r>
      <w:r w:rsidR="008060DD" w:rsidRPr="0083128F">
        <w:rPr>
          <w:rFonts w:ascii="Times New Roman" w:eastAsia="Times New Roman" w:hAnsi="Times New Roman" w:cs="Times New Roman"/>
          <w:sz w:val="28"/>
          <w:szCs w:val="24"/>
        </w:rPr>
        <w:t>е акты</w:t>
      </w:r>
      <w:r w:rsidRPr="0083128F">
        <w:rPr>
          <w:rFonts w:ascii="Times New Roman" w:eastAsia="Times New Roman" w:hAnsi="Times New Roman" w:cs="Times New Roman"/>
          <w:sz w:val="28"/>
          <w:szCs w:val="24"/>
        </w:rPr>
        <w:t>:</w:t>
      </w:r>
    </w:p>
    <w:p w:rsidR="00636941" w:rsidRPr="0083128F" w:rsidRDefault="00636941" w:rsidP="00636941">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 нормативные затраты на обеспечение функций для подведомственного </w:t>
      </w:r>
      <w:r w:rsidR="00143663" w:rsidRPr="0083128F">
        <w:rPr>
          <w:rFonts w:ascii="Times New Roman" w:eastAsia="Times New Roman" w:hAnsi="Times New Roman" w:cs="Times New Roman"/>
          <w:sz w:val="28"/>
          <w:szCs w:val="24"/>
        </w:rPr>
        <w:t xml:space="preserve">Минстрою Чувашии </w:t>
      </w:r>
      <w:r w:rsidRPr="0083128F">
        <w:rPr>
          <w:rFonts w:ascii="Times New Roman" w:eastAsia="Times New Roman" w:hAnsi="Times New Roman" w:cs="Times New Roman"/>
          <w:sz w:val="28"/>
          <w:szCs w:val="24"/>
        </w:rPr>
        <w:t>КУ «Республиканская служба единого заказчика»</w:t>
      </w:r>
      <w:r w:rsidR="00143663" w:rsidRPr="0083128F">
        <w:rPr>
          <w:rFonts w:ascii="Times New Roman" w:eastAsia="Times New Roman" w:hAnsi="Times New Roman" w:cs="Times New Roman"/>
          <w:sz w:val="28"/>
          <w:szCs w:val="24"/>
        </w:rPr>
        <w:t xml:space="preserve"> (приказ Минстроя Чувашии)</w:t>
      </w:r>
      <w:r w:rsidRPr="0083128F">
        <w:rPr>
          <w:rFonts w:ascii="Times New Roman" w:eastAsia="Times New Roman" w:hAnsi="Times New Roman" w:cs="Times New Roman"/>
          <w:sz w:val="28"/>
          <w:szCs w:val="24"/>
        </w:rPr>
        <w:t>;</w:t>
      </w:r>
    </w:p>
    <w:p w:rsidR="00636941" w:rsidRPr="0083128F" w:rsidRDefault="00636941" w:rsidP="00636941">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перечень отдельных видов товаров, работ, услуг, закупаемых Минтруда Чувашии и подведомственными ему организациями, их потребительские свойства (в том числе качество) и иные характеристики (в том числе предельные цены товаров, работ, услуг)</w:t>
      </w:r>
      <w:r w:rsidR="00143663" w:rsidRPr="0083128F">
        <w:rPr>
          <w:rFonts w:ascii="Times New Roman" w:eastAsia="Times New Roman" w:hAnsi="Times New Roman" w:cs="Times New Roman"/>
          <w:sz w:val="28"/>
          <w:szCs w:val="24"/>
        </w:rPr>
        <w:t xml:space="preserve">  (приказ Минтруда Чувашии </w:t>
      </w:r>
      <w:r w:rsidR="00143663" w:rsidRPr="0083128F">
        <w:rPr>
          <w:rFonts w:ascii="Times New Roman" w:hAnsi="Times New Roman" w:cs="Times New Roman"/>
          <w:sz w:val="28"/>
          <w:szCs w:val="28"/>
        </w:rPr>
        <w:t>от 29.12.2023 № 401)</w:t>
      </w:r>
      <w:r w:rsidRPr="0083128F">
        <w:rPr>
          <w:rFonts w:ascii="Times New Roman" w:eastAsia="Times New Roman" w:hAnsi="Times New Roman" w:cs="Times New Roman"/>
          <w:sz w:val="28"/>
          <w:szCs w:val="24"/>
        </w:rPr>
        <w:t>;</w:t>
      </w:r>
    </w:p>
    <w:p w:rsidR="00636941" w:rsidRPr="0083128F" w:rsidRDefault="00636941" w:rsidP="00636941">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 постановлением администрации </w:t>
      </w:r>
      <w:proofErr w:type="spellStart"/>
      <w:r w:rsidRPr="0083128F">
        <w:rPr>
          <w:rFonts w:ascii="Times New Roman" w:eastAsia="Times New Roman" w:hAnsi="Times New Roman" w:cs="Times New Roman"/>
          <w:sz w:val="28"/>
          <w:szCs w:val="24"/>
        </w:rPr>
        <w:t>Шумерлинского</w:t>
      </w:r>
      <w:proofErr w:type="spellEnd"/>
      <w:r w:rsidRPr="0083128F">
        <w:rPr>
          <w:rFonts w:ascii="Times New Roman" w:eastAsia="Times New Roman" w:hAnsi="Times New Roman" w:cs="Times New Roman"/>
          <w:sz w:val="28"/>
          <w:szCs w:val="24"/>
        </w:rPr>
        <w:t xml:space="preserve"> муниципального округа от 26.09.2023 №703 внесены изменения в постановление администрации </w:t>
      </w:r>
      <w:proofErr w:type="spellStart"/>
      <w:r w:rsidRPr="0083128F">
        <w:rPr>
          <w:rFonts w:ascii="Times New Roman" w:eastAsia="Times New Roman" w:hAnsi="Times New Roman" w:cs="Times New Roman"/>
          <w:sz w:val="28"/>
          <w:szCs w:val="24"/>
        </w:rPr>
        <w:t>Шумерлинского</w:t>
      </w:r>
      <w:proofErr w:type="spellEnd"/>
      <w:r w:rsidRPr="0083128F">
        <w:rPr>
          <w:rFonts w:ascii="Times New Roman" w:eastAsia="Times New Roman" w:hAnsi="Times New Roman" w:cs="Times New Roman"/>
          <w:sz w:val="28"/>
          <w:szCs w:val="24"/>
        </w:rPr>
        <w:t xml:space="preserve"> муниципального округа от 29.12.2022 №1095 «Об утверждении Правил определения требований к закупаемым муниципальными органами </w:t>
      </w:r>
      <w:proofErr w:type="spellStart"/>
      <w:r w:rsidRPr="0083128F">
        <w:rPr>
          <w:rFonts w:ascii="Times New Roman" w:eastAsia="Times New Roman" w:hAnsi="Times New Roman" w:cs="Times New Roman"/>
          <w:sz w:val="28"/>
          <w:szCs w:val="24"/>
        </w:rPr>
        <w:t>Шумерлинского</w:t>
      </w:r>
      <w:proofErr w:type="spellEnd"/>
      <w:r w:rsidRPr="0083128F">
        <w:rPr>
          <w:rFonts w:ascii="Times New Roman" w:eastAsia="Times New Roman" w:hAnsi="Times New Roman" w:cs="Times New Roman"/>
          <w:sz w:val="28"/>
          <w:szCs w:val="24"/>
        </w:rPr>
        <w:t xml:space="preserve"> муниципального округа Чувашской Республики, подведомственными указанным органам казенными учреждениями </w:t>
      </w:r>
      <w:proofErr w:type="spellStart"/>
      <w:r w:rsidRPr="0083128F">
        <w:rPr>
          <w:rFonts w:ascii="Times New Roman" w:eastAsia="Times New Roman" w:hAnsi="Times New Roman" w:cs="Times New Roman"/>
          <w:sz w:val="28"/>
          <w:szCs w:val="24"/>
        </w:rPr>
        <w:t>Шумерлинского</w:t>
      </w:r>
      <w:proofErr w:type="spellEnd"/>
      <w:r w:rsidRPr="0083128F">
        <w:rPr>
          <w:rFonts w:ascii="Times New Roman" w:eastAsia="Times New Roman" w:hAnsi="Times New Roman" w:cs="Times New Roman"/>
          <w:sz w:val="28"/>
          <w:szCs w:val="24"/>
        </w:rPr>
        <w:t xml:space="preserve"> муниципального округа Чувашской Республики, бюджетными учреждениями </w:t>
      </w:r>
      <w:proofErr w:type="spellStart"/>
      <w:r w:rsidRPr="0083128F">
        <w:rPr>
          <w:rFonts w:ascii="Times New Roman" w:eastAsia="Times New Roman" w:hAnsi="Times New Roman" w:cs="Times New Roman"/>
          <w:sz w:val="28"/>
          <w:szCs w:val="24"/>
        </w:rPr>
        <w:t>Шумерлинского</w:t>
      </w:r>
      <w:proofErr w:type="spellEnd"/>
      <w:r w:rsidRPr="0083128F">
        <w:rPr>
          <w:rFonts w:ascii="Times New Roman" w:eastAsia="Times New Roman" w:hAnsi="Times New Roman" w:cs="Times New Roman"/>
          <w:sz w:val="28"/>
          <w:szCs w:val="24"/>
        </w:rPr>
        <w:t xml:space="preserve"> муниципального округа Чувашской Республики и муниципальными унитарными предприятиями </w:t>
      </w:r>
      <w:proofErr w:type="spellStart"/>
      <w:r w:rsidRPr="0083128F">
        <w:rPr>
          <w:rFonts w:ascii="Times New Roman" w:eastAsia="Times New Roman" w:hAnsi="Times New Roman" w:cs="Times New Roman"/>
          <w:sz w:val="28"/>
          <w:szCs w:val="24"/>
        </w:rPr>
        <w:t>Шумерлинского</w:t>
      </w:r>
      <w:proofErr w:type="spellEnd"/>
      <w:r w:rsidRPr="0083128F">
        <w:rPr>
          <w:rFonts w:ascii="Times New Roman" w:eastAsia="Times New Roman" w:hAnsi="Times New Roman" w:cs="Times New Roman"/>
          <w:sz w:val="28"/>
          <w:szCs w:val="24"/>
        </w:rPr>
        <w:t xml:space="preserve"> муниципального округа Чувашской Республики отдельным видам товаров, работ, услуг».</w:t>
      </w:r>
    </w:p>
    <w:p w:rsidR="00D4405E" w:rsidRPr="0083128F" w:rsidRDefault="00D4405E" w:rsidP="00636941">
      <w:pPr>
        <w:widowControl w:val="0"/>
        <w:spacing w:after="0"/>
        <w:ind w:right="57"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 xml:space="preserve">Кроме того, обобщены основные проблемы, выявленные в ходе </w:t>
      </w:r>
      <w:r w:rsidR="0058220C" w:rsidRPr="0083128F">
        <w:rPr>
          <w:rFonts w:ascii="Times New Roman" w:eastAsia="Times New Roman" w:hAnsi="Times New Roman" w:cs="Times New Roman"/>
          <w:sz w:val="28"/>
          <w:szCs w:val="24"/>
        </w:rPr>
        <w:t>экспертно-аналитических и контрольных мероприятий, а также подготовлены предложения по совершенствованию отдельных процессов (приложение №</w:t>
      </w:r>
      <w:r w:rsidR="00E92C04" w:rsidRPr="0083128F">
        <w:rPr>
          <w:rFonts w:ascii="Times New Roman" w:eastAsia="Times New Roman" w:hAnsi="Times New Roman" w:cs="Times New Roman"/>
          <w:sz w:val="28"/>
          <w:szCs w:val="24"/>
        </w:rPr>
        <w:t>4 к Отчету</w:t>
      </w:r>
      <w:r w:rsidR="0058220C" w:rsidRPr="0083128F">
        <w:rPr>
          <w:rFonts w:ascii="Times New Roman" w:eastAsia="Times New Roman" w:hAnsi="Times New Roman" w:cs="Times New Roman"/>
          <w:sz w:val="28"/>
          <w:szCs w:val="24"/>
        </w:rPr>
        <w:t>).</w:t>
      </w:r>
    </w:p>
    <w:p w:rsidR="008C78D9" w:rsidRPr="0083128F" w:rsidRDefault="008C78D9" w:rsidP="009728F0">
      <w:pPr>
        <w:widowControl w:val="0"/>
        <w:spacing w:after="0"/>
        <w:ind w:right="57"/>
        <w:jc w:val="both"/>
        <w:outlineLvl w:val="0"/>
        <w:rPr>
          <w:rFonts w:ascii="Times New Roman" w:eastAsia="Times New Roman" w:hAnsi="Times New Roman" w:cs="Times New Roman"/>
          <w:sz w:val="28"/>
          <w:szCs w:val="24"/>
        </w:rPr>
      </w:pPr>
    </w:p>
    <w:p w:rsidR="009728F0" w:rsidRPr="0083128F" w:rsidRDefault="009728F0" w:rsidP="009728F0">
      <w:pPr>
        <w:widowControl w:val="0"/>
        <w:spacing w:after="0"/>
        <w:ind w:right="57"/>
        <w:jc w:val="both"/>
        <w:outlineLvl w:val="0"/>
        <w:rPr>
          <w:rFonts w:ascii="Times New Roman" w:eastAsia="Times New Roman" w:hAnsi="Times New Roman" w:cs="Times New Roman"/>
          <w:sz w:val="28"/>
          <w:szCs w:val="24"/>
        </w:rPr>
      </w:pPr>
    </w:p>
    <w:p w:rsidR="00124FE0" w:rsidRPr="0083128F" w:rsidRDefault="00124FE0" w:rsidP="00EA0AAB">
      <w:pPr>
        <w:widowControl w:val="0"/>
        <w:spacing w:after="0"/>
        <w:ind w:firstLine="567"/>
        <w:outlineLvl w:val="0"/>
        <w:rPr>
          <w:rFonts w:ascii="Times New Roman" w:eastAsia="Times New Roman" w:hAnsi="Times New Roman" w:cs="Times New Roman"/>
          <w:sz w:val="28"/>
          <w:szCs w:val="24"/>
        </w:rPr>
      </w:pPr>
    </w:p>
    <w:p w:rsidR="0039261E" w:rsidRPr="0083128F" w:rsidRDefault="00A245BB" w:rsidP="00EA0AAB">
      <w:pPr>
        <w:widowControl w:val="0"/>
        <w:spacing w:after="0"/>
        <w:ind w:firstLine="567"/>
        <w:outlineLvl w:val="0"/>
        <w:rPr>
          <w:rFonts w:ascii="Times New Roman" w:eastAsia="Times New Roman" w:hAnsi="Times New Roman" w:cs="Times New Roman"/>
          <w:b/>
          <w:sz w:val="28"/>
          <w:szCs w:val="24"/>
        </w:rPr>
      </w:pPr>
      <w:r w:rsidRPr="0083128F">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76672" behindDoc="0" locked="0" layoutInCell="1" allowOverlap="1" wp14:anchorId="02F013FE" wp14:editId="4F3BBA7C">
                <wp:simplePos x="0" y="0"/>
                <wp:positionH relativeFrom="column">
                  <wp:posOffset>4933950</wp:posOffset>
                </wp:positionH>
                <wp:positionV relativeFrom="paragraph">
                  <wp:posOffset>-147320</wp:posOffset>
                </wp:positionV>
                <wp:extent cx="1009650" cy="593090"/>
                <wp:effectExtent l="0" t="19050" r="76200" b="54610"/>
                <wp:wrapNone/>
                <wp:docPr id="64" name="Прямоугольный тре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93090"/>
                        </a:xfrm>
                        <a:prstGeom prst="rtTriangle">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ямоугольный треугольник 64" o:spid="_x0000_s1026" type="#_x0000_t6" style="position:absolute;margin-left:388.5pt;margin-top:-11.6pt;width:79.5pt;height:46.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" fillcolor="#fac090" strokecolor="#fac090" strokeweight="1pt">
                <v:fill color2="#fdeada" angle="135" focus="50%" type="gradient"/>
                <v:shadow on="t" color="#984807" opacity=".5" offset="1pt"/>
              </v:shape>
            </w:pict>
          </mc:Fallback>
        </mc:AlternateContent>
      </w: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75648" behindDoc="0" locked="0" layoutInCell="1" allowOverlap="1" wp14:anchorId="416DFE44" wp14:editId="33C051AB">
                <wp:simplePos x="0" y="0"/>
                <wp:positionH relativeFrom="column">
                  <wp:posOffset>34290</wp:posOffset>
                </wp:positionH>
                <wp:positionV relativeFrom="paragraph">
                  <wp:posOffset>-147320</wp:posOffset>
                </wp:positionV>
                <wp:extent cx="4896485" cy="593090"/>
                <wp:effectExtent l="0" t="0" r="37465" b="54610"/>
                <wp:wrapNone/>
                <wp:docPr id="63" name="Прямоуголь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6485" cy="593090"/>
                        </a:xfrm>
                        <a:prstGeom prst="rect">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txbx>
                        <w:txbxContent>
                          <w:p w:rsidR="00217A12" w:rsidRPr="00E87A5F" w:rsidRDefault="00217A12" w:rsidP="00170A1B">
                            <w:pPr>
                              <w:pStyle w:val="18"/>
                              <w:rPr>
                                <w:szCs w:val="28"/>
                              </w:rPr>
                            </w:pPr>
                            <w:r>
                              <w:t>5. МЕТОДОЛОГИЧЕСКОЕ </w:t>
                            </w:r>
                            <w:r w:rsidRPr="00EA0AAB">
                              <w:t>ОБЕСПЕЧЕНИЕ</w:t>
                            </w:r>
                            <w:r>
                              <w:t xml:space="preserve"> </w:t>
                            </w:r>
                            <w:r w:rsidRPr="00EA0AAB">
                              <w:t>ДЕЯТЕЛЬНОСТИ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3" o:spid="_x0000_s1062" style="position:absolute;left:0;text-align:left;margin-left:2.7pt;margin-top:-11.6pt;width:385.55pt;height:46.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" fillcolor="#fac090" strokecolor="#fac090" strokeweight="1pt">
                <v:fill color2="#fdeada" angle="135" focus="50%" type="gradient"/>
                <v:shadow on="t" color="#984807" opacity=".5" offset="1pt"/>
                <v:textbox>
                  <w:txbxContent>
                    <w:p w:rsidR="00217A12" w:rsidRPr="00E87A5F" w:rsidRDefault="00217A12" w:rsidP="00170A1B">
                      <w:pPr>
                        <w:pStyle w:val="18"/>
                        <w:rPr>
                          <w:szCs w:val="28"/>
                        </w:rPr>
                      </w:pPr>
                      <w:r>
                        <w:t>5. МЕТОДОЛОГИЧЕСКОЕ </w:t>
                      </w:r>
                      <w:r w:rsidRPr="00EA0AAB">
                        <w:t>ОБЕСПЕЧЕНИЕ</w:t>
                      </w:r>
                      <w:r>
                        <w:t xml:space="preserve"> </w:t>
                      </w:r>
                      <w:r w:rsidRPr="00EA0AAB">
                        <w:t>ДЕЯТЕЛЬНОСТИ</w:t>
                      </w:r>
                    </w:p>
                  </w:txbxContent>
                </v:textbox>
              </v:rect>
            </w:pict>
          </mc:Fallback>
        </mc:AlternateContent>
      </w:r>
    </w:p>
    <w:p w:rsidR="0039261E" w:rsidRPr="0083128F" w:rsidRDefault="0039261E" w:rsidP="00EA0AAB">
      <w:pPr>
        <w:widowControl w:val="0"/>
        <w:spacing w:after="0"/>
        <w:ind w:firstLine="567"/>
        <w:outlineLvl w:val="0"/>
        <w:rPr>
          <w:rFonts w:ascii="Times New Roman" w:eastAsia="Times New Roman" w:hAnsi="Times New Roman" w:cs="Times New Roman"/>
          <w:b/>
          <w:sz w:val="28"/>
          <w:szCs w:val="24"/>
        </w:rPr>
      </w:pPr>
    </w:p>
    <w:p w:rsidR="00EA0AAB" w:rsidRPr="0083128F" w:rsidRDefault="00EA0AAB" w:rsidP="00A245BB">
      <w:pPr>
        <w:widowControl w:val="0"/>
        <w:spacing w:after="0"/>
        <w:ind w:right="-1" w:firstLine="567"/>
        <w:jc w:val="both"/>
        <w:outlineLvl w:val="0"/>
        <w:rPr>
          <w:rFonts w:ascii="Times New Roman" w:eastAsia="Calibri" w:hAnsi="Times New Roman" w:cs="Times New Roman"/>
          <w:color w:val="000000"/>
          <w:sz w:val="28"/>
          <w:szCs w:val="28"/>
        </w:rPr>
      </w:pPr>
      <w:r w:rsidRPr="0083128F">
        <w:rPr>
          <w:rFonts w:ascii="Times New Roman" w:eastAsia="Calibri" w:hAnsi="Times New Roman" w:cs="Times New Roman"/>
          <w:color w:val="000000"/>
          <w:sz w:val="28"/>
          <w:szCs w:val="28"/>
        </w:rPr>
        <w:t>В 2023 году Контрольно-счетная палата продолжила работу в рамках Совета контрольно-счетных органов Российской Федерации при Счетной палате Российской Федерации.</w:t>
      </w:r>
    </w:p>
    <w:p w:rsidR="00EA0AAB" w:rsidRPr="0083128F" w:rsidRDefault="00EA0AAB" w:rsidP="00EA0AAB">
      <w:pPr>
        <w:widowControl w:val="0"/>
        <w:spacing w:after="0"/>
        <w:ind w:right="-1" w:firstLine="567"/>
        <w:jc w:val="both"/>
        <w:outlineLvl w:val="0"/>
        <w:rPr>
          <w:rFonts w:ascii="Times New Roman" w:eastAsia="Calibri" w:hAnsi="Times New Roman" w:cs="Times New Roman"/>
          <w:color w:val="000000"/>
          <w:sz w:val="28"/>
          <w:szCs w:val="28"/>
        </w:rPr>
      </w:pPr>
      <w:r w:rsidRPr="0083128F">
        <w:rPr>
          <w:rFonts w:ascii="Times New Roman" w:eastAsia="Calibri" w:hAnsi="Times New Roman" w:cs="Times New Roman"/>
          <w:color w:val="000000"/>
          <w:sz w:val="28"/>
          <w:szCs w:val="28"/>
        </w:rPr>
        <w:t xml:space="preserve">В ходе работы комиссии Совета КСО по вопросам методологии председателем Контрольно-счетной палаты Чувашской Республики </w:t>
      </w:r>
      <w:r w:rsidRPr="0083128F">
        <w:rPr>
          <w:rFonts w:ascii="Times New Roman" w:eastAsia="Calibri" w:hAnsi="Times New Roman" w:cs="Times New Roman"/>
          <w:color w:val="000000"/>
          <w:sz w:val="28"/>
          <w:szCs w:val="28"/>
          <w:lang w:bidi="ru-RU"/>
        </w:rPr>
        <w:t xml:space="preserve">принималось активное участие в </w:t>
      </w:r>
      <w:r w:rsidRPr="0083128F">
        <w:rPr>
          <w:rFonts w:ascii="Times New Roman" w:eastAsia="Calibri" w:hAnsi="Times New Roman" w:cs="Times New Roman"/>
          <w:bCs/>
          <w:color w:val="000000"/>
          <w:sz w:val="28"/>
          <w:szCs w:val="28"/>
        </w:rPr>
        <w:t>работе комиссии Совета КСО при Счетной палате Российской Федерации по вопросам методологии, в том числе</w:t>
      </w:r>
      <w:r w:rsidRPr="0083128F">
        <w:rPr>
          <w:rFonts w:ascii="Times New Roman" w:eastAsia="Calibri" w:hAnsi="Times New Roman" w:cs="Times New Roman"/>
          <w:color w:val="000000"/>
          <w:sz w:val="28"/>
          <w:szCs w:val="28"/>
        </w:rPr>
        <w:t>:</w:t>
      </w:r>
    </w:p>
    <w:p w:rsidR="00EA0AAB" w:rsidRPr="0083128F" w:rsidRDefault="00EA0AAB" w:rsidP="00EA0AAB">
      <w:pPr>
        <w:widowControl w:val="0"/>
        <w:spacing w:after="0"/>
        <w:ind w:right="-1" w:firstLine="567"/>
        <w:jc w:val="both"/>
        <w:outlineLvl w:val="0"/>
        <w:rPr>
          <w:rFonts w:ascii="Times New Roman" w:eastAsia="Calibri" w:hAnsi="Times New Roman" w:cs="Times New Roman"/>
          <w:color w:val="000000"/>
          <w:sz w:val="28"/>
          <w:szCs w:val="28"/>
        </w:rPr>
      </w:pPr>
      <w:r w:rsidRPr="0083128F">
        <w:rPr>
          <w:rFonts w:ascii="Times New Roman" w:eastAsia="Calibri" w:hAnsi="Times New Roman" w:cs="Times New Roman"/>
          <w:color w:val="000000"/>
          <w:sz w:val="28"/>
          <w:szCs w:val="28"/>
        </w:rPr>
        <w:t>- по основным подходам и практике привлечения к работе экспертов органами внешнего государственного финансового контроля;</w:t>
      </w:r>
    </w:p>
    <w:p w:rsidR="00EA0AAB" w:rsidRPr="0083128F" w:rsidRDefault="00EA0AAB" w:rsidP="00EA0AAB">
      <w:pPr>
        <w:widowControl w:val="0"/>
        <w:spacing w:after="0"/>
        <w:ind w:right="-1" w:firstLine="567"/>
        <w:jc w:val="both"/>
        <w:outlineLvl w:val="0"/>
        <w:rPr>
          <w:rFonts w:ascii="Times New Roman" w:eastAsia="Calibri" w:hAnsi="Times New Roman" w:cs="Times New Roman"/>
          <w:color w:val="000000"/>
          <w:sz w:val="28"/>
          <w:szCs w:val="28"/>
        </w:rPr>
      </w:pPr>
      <w:r w:rsidRPr="0083128F">
        <w:rPr>
          <w:rFonts w:ascii="Times New Roman" w:eastAsia="Calibri" w:hAnsi="Times New Roman" w:cs="Times New Roman"/>
          <w:color w:val="000000"/>
          <w:sz w:val="28"/>
          <w:szCs w:val="28"/>
        </w:rPr>
        <w:t>- связанны</w:t>
      </w:r>
      <w:r w:rsidR="003B5111" w:rsidRPr="0083128F">
        <w:rPr>
          <w:rFonts w:ascii="Times New Roman" w:eastAsia="Calibri" w:hAnsi="Times New Roman" w:cs="Times New Roman"/>
          <w:color w:val="000000"/>
          <w:sz w:val="28"/>
          <w:szCs w:val="28"/>
        </w:rPr>
        <w:t>м</w:t>
      </w:r>
      <w:r w:rsidRPr="0083128F">
        <w:rPr>
          <w:rFonts w:ascii="Times New Roman" w:eastAsia="Calibri" w:hAnsi="Times New Roman" w:cs="Times New Roman"/>
          <w:color w:val="000000"/>
          <w:sz w:val="28"/>
          <w:szCs w:val="28"/>
        </w:rPr>
        <w:t xml:space="preserve"> с выполнением мероприятий по актуализации перечня примеров (фактов) неэффективного использования государственных (муниципальных) средств и имущества и Классификатора нарушений, выявляемых в ходе внешнего государственного аудита (контроля);</w:t>
      </w:r>
    </w:p>
    <w:p w:rsidR="00EA0AAB" w:rsidRPr="0083128F" w:rsidRDefault="00EA0AAB" w:rsidP="00D32FD4">
      <w:pPr>
        <w:widowControl w:val="0"/>
        <w:spacing w:after="0"/>
        <w:ind w:right="-1" w:firstLine="567"/>
        <w:jc w:val="both"/>
        <w:outlineLvl w:val="0"/>
        <w:rPr>
          <w:color w:val="262626"/>
          <w:shd w:val="clear" w:color="auto" w:fill="FFFFFF"/>
        </w:rPr>
      </w:pPr>
      <w:r w:rsidRPr="0083128F">
        <w:rPr>
          <w:rFonts w:ascii="Times New Roman" w:eastAsia="Calibri" w:hAnsi="Times New Roman" w:cs="Times New Roman"/>
          <w:color w:val="000000"/>
          <w:sz w:val="28"/>
          <w:szCs w:val="28"/>
        </w:rPr>
        <w:t>- практики передачи полномочий по осуществлению внешнего муниципального финансового контроля на территории Российской Федерации</w:t>
      </w:r>
      <w:r w:rsidR="003B5111" w:rsidRPr="0083128F">
        <w:rPr>
          <w:rFonts w:ascii="Times New Roman" w:eastAsia="Calibri" w:hAnsi="Times New Roman" w:cs="Times New Roman"/>
          <w:color w:val="000000"/>
          <w:sz w:val="28"/>
          <w:szCs w:val="28"/>
        </w:rPr>
        <w:t>;</w:t>
      </w:r>
      <w:r w:rsidRPr="0083128F">
        <w:rPr>
          <w:rFonts w:ascii="Roboto" w:hAnsi="Roboto"/>
          <w:color w:val="262626"/>
          <w:shd w:val="clear" w:color="auto" w:fill="FFFFFF"/>
        </w:rPr>
        <w:t xml:space="preserve"> </w:t>
      </w:r>
    </w:p>
    <w:p w:rsidR="00EA0AAB" w:rsidRPr="0083128F" w:rsidRDefault="00EA0AAB" w:rsidP="00EA0AAB">
      <w:pPr>
        <w:widowControl w:val="0"/>
        <w:spacing w:after="0"/>
        <w:ind w:right="-1" w:firstLine="567"/>
        <w:jc w:val="both"/>
        <w:outlineLvl w:val="0"/>
        <w:rPr>
          <w:rFonts w:ascii="Times New Roman" w:eastAsia="Calibri" w:hAnsi="Times New Roman" w:cs="Times New Roman"/>
          <w:color w:val="000000"/>
          <w:sz w:val="28"/>
          <w:szCs w:val="28"/>
        </w:rPr>
      </w:pPr>
      <w:r w:rsidRPr="0083128F">
        <w:rPr>
          <w:rFonts w:ascii="Times New Roman" w:eastAsia="Calibri" w:hAnsi="Times New Roman" w:cs="Times New Roman"/>
          <w:sz w:val="28"/>
          <w:szCs w:val="28"/>
        </w:rPr>
        <w:t>- </w:t>
      </w:r>
      <w:r w:rsidR="00D32FD4" w:rsidRPr="0083128F">
        <w:rPr>
          <w:rFonts w:ascii="Times New Roman" w:eastAsia="Calibri" w:hAnsi="Times New Roman" w:cs="Times New Roman"/>
          <w:sz w:val="28"/>
          <w:szCs w:val="28"/>
        </w:rPr>
        <w:t xml:space="preserve">по </w:t>
      </w:r>
      <w:r w:rsidRPr="0083128F">
        <w:rPr>
          <w:rFonts w:ascii="Times New Roman" w:eastAsia="Calibri" w:hAnsi="Times New Roman" w:cs="Times New Roman"/>
          <w:sz w:val="28"/>
          <w:szCs w:val="28"/>
        </w:rPr>
        <w:t xml:space="preserve">разработке модельного стандарта внешнего </w:t>
      </w:r>
      <w:r w:rsidRPr="0083128F">
        <w:rPr>
          <w:rFonts w:ascii="Times New Roman" w:eastAsia="Calibri" w:hAnsi="Times New Roman" w:cs="Times New Roman"/>
          <w:color w:val="000000"/>
          <w:sz w:val="28"/>
          <w:szCs w:val="28"/>
        </w:rPr>
        <w:t>государственного  финансового контроля «Риск-ориентированный подход в контрольной и экспертно-аналитической деятельности»;</w:t>
      </w:r>
    </w:p>
    <w:p w:rsidR="00EA0AAB" w:rsidRPr="0083128F" w:rsidRDefault="00EA0AAB" w:rsidP="00EA0AAB">
      <w:pPr>
        <w:widowControl w:val="0"/>
        <w:spacing w:after="0"/>
        <w:ind w:right="-1" w:firstLine="567"/>
        <w:jc w:val="both"/>
        <w:outlineLvl w:val="0"/>
        <w:rPr>
          <w:rFonts w:ascii="Times New Roman" w:eastAsia="Calibri" w:hAnsi="Times New Roman" w:cs="Times New Roman"/>
          <w:color w:val="000000"/>
          <w:sz w:val="28"/>
          <w:szCs w:val="28"/>
        </w:rPr>
      </w:pPr>
      <w:r w:rsidRPr="0083128F">
        <w:rPr>
          <w:rFonts w:ascii="Times New Roman" w:eastAsia="Calibri" w:hAnsi="Times New Roman" w:cs="Times New Roman"/>
          <w:color w:val="000000"/>
          <w:sz w:val="28"/>
          <w:szCs w:val="28"/>
        </w:rPr>
        <w:t>- </w:t>
      </w:r>
      <w:r w:rsidR="00D32FD4" w:rsidRPr="0083128F">
        <w:rPr>
          <w:rFonts w:ascii="Times New Roman" w:eastAsia="Calibri" w:hAnsi="Times New Roman" w:cs="Times New Roman"/>
          <w:color w:val="000000"/>
          <w:sz w:val="28"/>
          <w:szCs w:val="28"/>
        </w:rPr>
        <w:t xml:space="preserve">по </w:t>
      </w:r>
      <w:r w:rsidRPr="0083128F">
        <w:rPr>
          <w:rFonts w:ascii="Times New Roman" w:eastAsia="Calibri" w:hAnsi="Times New Roman" w:cs="Times New Roman"/>
          <w:color w:val="000000"/>
          <w:sz w:val="28"/>
          <w:szCs w:val="28"/>
        </w:rPr>
        <w:t>актуализации Перечня примеров (фактов) неэффективного использования государственных (муниципальных) средств и имущества;</w:t>
      </w:r>
    </w:p>
    <w:p w:rsidR="00EA0AAB" w:rsidRPr="0083128F" w:rsidRDefault="00EA0AAB" w:rsidP="00EA0AAB">
      <w:pPr>
        <w:widowControl w:val="0"/>
        <w:spacing w:after="0"/>
        <w:ind w:right="-1" w:firstLine="567"/>
        <w:jc w:val="both"/>
        <w:outlineLvl w:val="0"/>
        <w:rPr>
          <w:rFonts w:ascii="Times New Roman" w:eastAsia="Calibri" w:hAnsi="Times New Roman" w:cs="Times New Roman"/>
          <w:color w:val="000000"/>
          <w:sz w:val="28"/>
          <w:szCs w:val="28"/>
        </w:rPr>
      </w:pPr>
      <w:r w:rsidRPr="0083128F">
        <w:rPr>
          <w:rFonts w:ascii="Times New Roman" w:eastAsia="Calibri" w:hAnsi="Times New Roman" w:cs="Times New Roman"/>
          <w:color w:val="000000"/>
          <w:sz w:val="28"/>
          <w:szCs w:val="28"/>
        </w:rPr>
        <w:t>- </w:t>
      </w:r>
      <w:r w:rsidR="00D32FD4" w:rsidRPr="0083128F">
        <w:rPr>
          <w:rFonts w:ascii="Times New Roman" w:eastAsia="Calibri" w:hAnsi="Times New Roman" w:cs="Times New Roman"/>
          <w:color w:val="000000"/>
          <w:sz w:val="28"/>
          <w:szCs w:val="28"/>
        </w:rPr>
        <w:t xml:space="preserve">по </w:t>
      </w:r>
      <w:r w:rsidRPr="0083128F">
        <w:rPr>
          <w:rFonts w:ascii="Times New Roman" w:eastAsia="Calibri" w:hAnsi="Times New Roman" w:cs="Times New Roman"/>
          <w:color w:val="000000"/>
          <w:sz w:val="28"/>
          <w:szCs w:val="28"/>
        </w:rPr>
        <w:t>разработке методического документа «Общие принципы оценки нарушений и недостатков, выявляемых в ходе внешнего государственного контроля».</w:t>
      </w:r>
    </w:p>
    <w:p w:rsidR="00664977" w:rsidRPr="0083128F" w:rsidRDefault="0013746D" w:rsidP="0013746D">
      <w:pPr>
        <w:spacing w:after="0"/>
        <w:ind w:firstLine="709"/>
        <w:contextualSpacing/>
        <w:jc w:val="both"/>
        <w:rPr>
          <w:rFonts w:ascii="Times New Roman" w:hAnsi="Times New Roman" w:cs="Times New Roman"/>
          <w:sz w:val="28"/>
          <w:szCs w:val="28"/>
        </w:rPr>
      </w:pPr>
      <w:r w:rsidRPr="0083128F">
        <w:rPr>
          <w:rFonts w:ascii="Times New Roman" w:hAnsi="Times New Roman" w:cs="Times New Roman"/>
          <w:sz w:val="28"/>
          <w:szCs w:val="28"/>
        </w:rPr>
        <w:t>В соответствии с п. 2.3. Плана работы комиссии Совета контрольно-счетных органов при Счетной палате Российской Федерации по вопросам методологии на 2023 год Контрольно-счетной палатой проанализирована и обобщена практика в целях реализации переданных полномочий по осуществлению внешнего муниципального финансового контроля на основании заполненных опросных листов</w:t>
      </w:r>
      <w:r w:rsidR="00664977" w:rsidRPr="0083128F">
        <w:rPr>
          <w:rFonts w:ascii="Times New Roman" w:hAnsi="Times New Roman" w:cs="Times New Roman"/>
          <w:sz w:val="28"/>
          <w:szCs w:val="28"/>
        </w:rPr>
        <w:t>.</w:t>
      </w:r>
      <w:r w:rsidRPr="0083128F">
        <w:rPr>
          <w:rFonts w:ascii="Times New Roman" w:hAnsi="Times New Roman" w:cs="Times New Roman"/>
          <w:sz w:val="28"/>
          <w:szCs w:val="28"/>
        </w:rPr>
        <w:t xml:space="preserve"> </w:t>
      </w:r>
    </w:p>
    <w:p w:rsidR="00ED300A" w:rsidRPr="0083128F" w:rsidRDefault="00664977" w:rsidP="00F054A8">
      <w:pPr>
        <w:ind w:firstLine="567"/>
        <w:contextualSpacing/>
        <w:jc w:val="both"/>
        <w:rPr>
          <w:rFonts w:ascii="Times New Roman" w:eastAsia="Times New Roman" w:hAnsi="Times New Roman" w:cs="Times New Roman"/>
          <w:color w:val="000000"/>
          <w:sz w:val="28"/>
          <w:szCs w:val="20"/>
          <w:lang w:eastAsia="ru-RU"/>
        </w:rPr>
      </w:pPr>
      <w:r w:rsidRPr="0083128F">
        <w:rPr>
          <w:rFonts w:ascii="Times New Roman" w:hAnsi="Times New Roman" w:cs="Times New Roman"/>
          <w:sz w:val="28"/>
          <w:szCs w:val="28"/>
        </w:rPr>
        <w:t>По</w:t>
      </w:r>
      <w:r w:rsidR="0013746D" w:rsidRPr="0083128F">
        <w:rPr>
          <w:rFonts w:ascii="Times New Roman" w:hAnsi="Times New Roman" w:cs="Times New Roman"/>
          <w:sz w:val="28"/>
          <w:szCs w:val="28"/>
        </w:rPr>
        <w:t xml:space="preserve"> результатам </w:t>
      </w:r>
      <w:r w:rsidRPr="0083128F">
        <w:rPr>
          <w:rFonts w:ascii="Times New Roman" w:eastAsia="Times New Roman" w:hAnsi="Times New Roman" w:cs="Times New Roman"/>
          <w:color w:val="000000"/>
          <w:sz w:val="28"/>
          <w:szCs w:val="20"/>
          <w:lang w:eastAsia="ru-RU"/>
        </w:rPr>
        <w:t>обобщения и анализа практики в целях реализации переданных полномочий по осуществлению внешнего муниципального финансового контроля подготовлена</w:t>
      </w:r>
      <w:r w:rsidR="008D5A6E" w:rsidRPr="0083128F">
        <w:rPr>
          <w:rFonts w:ascii="Times New Roman" w:eastAsia="Times New Roman" w:hAnsi="Times New Roman" w:cs="Times New Roman"/>
          <w:color w:val="000000"/>
          <w:sz w:val="28"/>
          <w:szCs w:val="20"/>
          <w:lang w:eastAsia="ru-RU"/>
        </w:rPr>
        <w:t xml:space="preserve"> справка, а также разработана модель </w:t>
      </w:r>
      <w:r w:rsidR="00B20BD6" w:rsidRPr="0083128F">
        <w:rPr>
          <w:rFonts w:ascii="Times New Roman" w:eastAsia="Times New Roman" w:hAnsi="Times New Roman" w:cs="Times New Roman"/>
          <w:color w:val="000000"/>
          <w:sz w:val="28"/>
          <w:szCs w:val="20"/>
          <w:lang w:eastAsia="ru-RU"/>
        </w:rPr>
        <w:t>Т</w:t>
      </w:r>
      <w:r w:rsidR="008D5A6E" w:rsidRPr="0083128F">
        <w:rPr>
          <w:rFonts w:ascii="Times New Roman" w:eastAsia="Times New Roman" w:hAnsi="Times New Roman" w:cs="Times New Roman"/>
          <w:color w:val="000000"/>
          <w:sz w:val="28"/>
          <w:szCs w:val="20"/>
          <w:lang w:eastAsia="ru-RU"/>
        </w:rPr>
        <w:t>ипового соглашения</w:t>
      </w:r>
      <w:r w:rsidR="00B20BD6" w:rsidRPr="0083128F">
        <w:rPr>
          <w:rFonts w:ascii="Times New Roman" w:eastAsia="Times New Roman" w:hAnsi="Times New Roman" w:cs="Times New Roman"/>
          <w:color w:val="000000"/>
          <w:sz w:val="28"/>
          <w:szCs w:val="20"/>
          <w:lang w:eastAsia="ru-RU"/>
        </w:rPr>
        <w:t xml:space="preserve"> </w:t>
      </w:r>
      <w:r w:rsidR="00B20BD6" w:rsidRPr="0083128F">
        <w:rPr>
          <w:rFonts w:ascii="Times New Roman" w:hAnsi="Times New Roman"/>
          <w:sz w:val="28"/>
        </w:rPr>
        <w:t>о передаче полномочий по внешнему муниципальному финансовому контролю</w:t>
      </w:r>
      <w:r w:rsidR="00B20BD6" w:rsidRPr="0083128F">
        <w:rPr>
          <w:rFonts w:ascii="Times New Roman" w:eastAsia="Times New Roman" w:hAnsi="Times New Roman" w:cs="Times New Roman"/>
          <w:color w:val="000000"/>
          <w:sz w:val="28"/>
          <w:szCs w:val="20"/>
          <w:lang w:eastAsia="ru-RU"/>
        </w:rPr>
        <w:t xml:space="preserve"> и направлена в комиссию </w:t>
      </w:r>
      <w:r w:rsidR="0008159F" w:rsidRPr="0083128F">
        <w:rPr>
          <w:rFonts w:ascii="Times New Roman" w:eastAsia="Times New Roman" w:hAnsi="Times New Roman" w:cs="Times New Roman"/>
          <w:color w:val="000000"/>
          <w:sz w:val="28"/>
          <w:szCs w:val="20"/>
          <w:lang w:eastAsia="ru-RU"/>
        </w:rPr>
        <w:t xml:space="preserve"> </w:t>
      </w:r>
      <w:r w:rsidR="00B20BD6" w:rsidRPr="0083128F">
        <w:rPr>
          <w:rFonts w:ascii="Times New Roman" w:eastAsia="Times New Roman" w:hAnsi="Times New Roman" w:cs="Times New Roman"/>
          <w:color w:val="000000"/>
          <w:sz w:val="28"/>
          <w:szCs w:val="20"/>
          <w:lang w:eastAsia="ru-RU"/>
        </w:rPr>
        <w:t>Совета КСО по вопросам методологии</w:t>
      </w:r>
      <w:r w:rsidR="0008159F" w:rsidRPr="0083128F">
        <w:rPr>
          <w:rFonts w:ascii="Times New Roman" w:eastAsia="Times New Roman" w:hAnsi="Times New Roman" w:cs="Times New Roman"/>
          <w:color w:val="000000"/>
          <w:sz w:val="28"/>
          <w:szCs w:val="20"/>
          <w:lang w:eastAsia="ru-RU"/>
        </w:rPr>
        <w:t xml:space="preserve"> </w:t>
      </w:r>
      <w:r w:rsidR="00B20BD6" w:rsidRPr="0083128F">
        <w:rPr>
          <w:rFonts w:ascii="Times New Roman" w:eastAsia="Times New Roman" w:hAnsi="Times New Roman" w:cs="Times New Roman"/>
          <w:color w:val="000000"/>
          <w:sz w:val="28"/>
          <w:szCs w:val="20"/>
          <w:lang w:eastAsia="ru-RU"/>
        </w:rPr>
        <w:t xml:space="preserve">(для рассмотрения </w:t>
      </w:r>
      <w:r w:rsidR="00B20BD6" w:rsidRPr="0083128F">
        <w:rPr>
          <w:rFonts w:ascii="Times New Roman" w:hAnsi="Times New Roman"/>
          <w:sz w:val="28"/>
        </w:rPr>
        <w:t>совместно с комиссией Совета КСО по правовым вопросам</w:t>
      </w:r>
      <w:r w:rsidR="007B4763" w:rsidRPr="0083128F">
        <w:rPr>
          <w:rFonts w:ascii="Times New Roman" w:hAnsi="Times New Roman"/>
          <w:sz w:val="28"/>
        </w:rPr>
        <w:t>).</w:t>
      </w:r>
    </w:p>
    <w:p w:rsidR="0058220C" w:rsidRPr="0083128F" w:rsidRDefault="00F054A8" w:rsidP="0065259D">
      <w:pPr>
        <w:spacing w:after="0"/>
        <w:ind w:firstLine="567"/>
        <w:jc w:val="both"/>
        <w:rPr>
          <w:rFonts w:ascii="Times New Roman" w:hAnsi="Times New Roman" w:cs="Times New Roman"/>
          <w:sz w:val="28"/>
          <w:szCs w:val="28"/>
        </w:rPr>
      </w:pPr>
      <w:r w:rsidRPr="0083128F">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78720" behindDoc="0" locked="0" layoutInCell="1" allowOverlap="1" wp14:anchorId="7409D43A" wp14:editId="381F9D5F">
                <wp:simplePos x="0" y="0"/>
                <wp:positionH relativeFrom="column">
                  <wp:posOffset>5003800</wp:posOffset>
                </wp:positionH>
                <wp:positionV relativeFrom="paragraph">
                  <wp:posOffset>108585</wp:posOffset>
                </wp:positionV>
                <wp:extent cx="1009650" cy="593090"/>
                <wp:effectExtent l="0" t="19050" r="76200" b="54610"/>
                <wp:wrapNone/>
                <wp:docPr id="66" name="Прямоугольный тре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93090"/>
                        </a:xfrm>
                        <a:prstGeom prst="rtTriangle">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ямоугольный треугольник 66" o:spid="_x0000_s1026" type="#_x0000_t6" style="position:absolute;margin-left:394pt;margin-top:8.55pt;width:79.5pt;height:46.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" fillcolor="#fac090" strokecolor="#fac090" strokeweight="1pt">
                <v:fill color2="#fdeada" angle="135" focus="50%" type="gradient"/>
                <v:shadow on="t" color="#984807" opacity=".5" offset="1pt"/>
              </v:shape>
            </w:pict>
          </mc:Fallback>
        </mc:AlternateContent>
      </w: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77696" behindDoc="0" locked="0" layoutInCell="1" allowOverlap="1" wp14:anchorId="2FE5195C" wp14:editId="030A9BB8">
                <wp:simplePos x="0" y="0"/>
                <wp:positionH relativeFrom="column">
                  <wp:posOffset>109220</wp:posOffset>
                </wp:positionH>
                <wp:positionV relativeFrom="paragraph">
                  <wp:posOffset>102870</wp:posOffset>
                </wp:positionV>
                <wp:extent cx="4896485" cy="593090"/>
                <wp:effectExtent l="0" t="0" r="37465" b="54610"/>
                <wp:wrapNone/>
                <wp:docPr id="65" name="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6485" cy="593090"/>
                        </a:xfrm>
                        <a:prstGeom prst="rect">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txbx>
                        <w:txbxContent>
                          <w:p w:rsidR="00217A12" w:rsidRDefault="00217A12" w:rsidP="00170A1B">
                            <w:pPr>
                              <w:pStyle w:val="18"/>
                            </w:pPr>
                            <w:bookmarkStart w:id="82" w:name="_Toc158639583"/>
                            <w:bookmarkStart w:id="83" w:name="_Toc158640130"/>
                            <w:bookmarkStart w:id="84" w:name="_Toc158641152"/>
                            <w:bookmarkStart w:id="85" w:name="_Toc158641940"/>
                            <w:bookmarkStart w:id="86" w:name="_Toc158643159"/>
                            <w:r w:rsidRPr="00EA0AAB">
                              <w:t>6. РАБОТА С ОБРАЩЕНИЯМИ ГРАЖДАН</w:t>
                            </w:r>
                            <w:bookmarkEnd w:id="82"/>
                            <w:bookmarkEnd w:id="83"/>
                            <w:bookmarkEnd w:id="84"/>
                            <w:bookmarkEnd w:id="85"/>
                            <w:bookmarkEnd w:id="86"/>
                          </w:p>
                          <w:p w:rsidR="00217A12" w:rsidRPr="00E87A5F" w:rsidRDefault="00217A12" w:rsidP="00ED300A">
                            <w:pPr>
                              <w:rPr>
                                <w:rFonts w:ascii="Times New Roman" w:eastAsia="Times New Roman" w:hAnsi="Times New Roman" w:cs="Times New Roman"/>
                                <w:b/>
                                <w:sz w:val="28"/>
                                <w:szCs w:val="28"/>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5" o:spid="_x0000_s1063" style="position:absolute;left:0;text-align:left;margin-left:8.6pt;margin-top:8.1pt;width:385.55pt;height:46.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" fillcolor="#fac090" strokecolor="#fac090" strokeweight="1pt">
                <v:fill color2="#fdeada" angle="135" focus="50%" type="gradient"/>
                <v:shadow on="t" color="#984807" opacity=".5" offset="1pt"/>
                <v:textbox>
                  <w:txbxContent>
                    <w:p w:rsidR="00217A12" w:rsidRDefault="00217A12" w:rsidP="00170A1B">
                      <w:pPr>
                        <w:pStyle w:val="18"/>
                      </w:pPr>
                      <w:bookmarkStart w:id="120" w:name="_Toc158639583"/>
                      <w:bookmarkStart w:id="121" w:name="_Toc158640130"/>
                      <w:bookmarkStart w:id="122" w:name="_Toc158641152"/>
                      <w:bookmarkStart w:id="123" w:name="_Toc158641940"/>
                      <w:bookmarkStart w:id="124" w:name="_Toc158643159"/>
                      <w:r w:rsidRPr="00EA0AAB">
                        <w:t>6. РАБОТА С ОБРАЩЕНИЯМИ ГРАЖДАН</w:t>
                      </w:r>
                      <w:bookmarkEnd w:id="120"/>
                      <w:bookmarkEnd w:id="121"/>
                      <w:bookmarkEnd w:id="122"/>
                      <w:bookmarkEnd w:id="123"/>
                      <w:bookmarkEnd w:id="124"/>
                    </w:p>
                    <w:p w:rsidR="00217A12" w:rsidRPr="00E87A5F" w:rsidRDefault="00217A12" w:rsidP="00ED300A">
                      <w:pPr>
                        <w:rPr>
                          <w:rFonts w:ascii="Times New Roman" w:eastAsia="Times New Roman" w:hAnsi="Times New Roman" w:cs="Times New Roman"/>
                          <w:b/>
                          <w:sz w:val="28"/>
                          <w:szCs w:val="28"/>
                          <w:lang w:eastAsia="ru-RU"/>
                        </w:rPr>
                      </w:pPr>
                    </w:p>
                  </w:txbxContent>
                </v:textbox>
              </v:rect>
            </w:pict>
          </mc:Fallback>
        </mc:AlternateContent>
      </w:r>
    </w:p>
    <w:p w:rsidR="0058220C" w:rsidRPr="0083128F" w:rsidRDefault="0058220C" w:rsidP="0065259D">
      <w:pPr>
        <w:spacing w:after="0"/>
        <w:ind w:firstLine="567"/>
        <w:jc w:val="both"/>
        <w:rPr>
          <w:rFonts w:ascii="Times New Roman" w:hAnsi="Times New Roman" w:cs="Times New Roman"/>
          <w:sz w:val="28"/>
          <w:szCs w:val="28"/>
        </w:rPr>
      </w:pPr>
    </w:p>
    <w:p w:rsidR="0058220C" w:rsidRPr="0083128F" w:rsidRDefault="0058220C" w:rsidP="0065259D">
      <w:pPr>
        <w:spacing w:after="0"/>
        <w:ind w:firstLine="567"/>
        <w:jc w:val="both"/>
        <w:rPr>
          <w:rFonts w:ascii="Times New Roman" w:hAnsi="Times New Roman" w:cs="Times New Roman"/>
          <w:sz w:val="28"/>
          <w:szCs w:val="28"/>
        </w:rPr>
      </w:pPr>
    </w:p>
    <w:p w:rsidR="0065259D" w:rsidRPr="0083128F" w:rsidRDefault="0065259D" w:rsidP="0065259D">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Работа с обращениями граждан, объединений граждан, </w:t>
      </w:r>
      <w:r w:rsidR="00CB6137" w:rsidRPr="0083128F">
        <w:rPr>
          <w:rFonts w:ascii="Times New Roman" w:hAnsi="Times New Roman" w:cs="Times New Roman"/>
          <w:sz w:val="28"/>
          <w:szCs w:val="28"/>
        </w:rPr>
        <w:t>юридических лиц</w:t>
      </w:r>
      <w:r w:rsidRPr="0083128F">
        <w:rPr>
          <w:rFonts w:ascii="Times New Roman" w:hAnsi="Times New Roman" w:cs="Times New Roman"/>
          <w:sz w:val="28"/>
          <w:szCs w:val="28"/>
        </w:rPr>
        <w:t xml:space="preserve"> в Контрольно-счетной палате осуществляется в соответствии с Федеральным законом от 02.05.2006 № 59-ФЗ «О порядке рассмотрения обращений граждан Российской Федерации» и является одним из важнейших инструментов в организации работы Контрольно-счетной палаты, применяемых в целях повышения эффективности контрольных и экспертно-аналитических мероприятий и получения дополнительной информации в сфере контроля использования государственных ресурсов.</w:t>
      </w:r>
    </w:p>
    <w:p w:rsidR="00124DE3" w:rsidRDefault="0065259D" w:rsidP="00124DE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За 2023 год в Контрольно-счетную палату поступило 37 обращений, из них обращения граждан – 23, юридических лиц – 9, депутатов - 5. </w:t>
      </w:r>
    </w:p>
    <w:p w:rsidR="00F54D39" w:rsidRPr="00F54D39" w:rsidRDefault="00F54D39" w:rsidP="00F54D39">
      <w:pPr>
        <w:spacing w:after="0"/>
        <w:ind w:firstLine="567"/>
        <w:jc w:val="right"/>
        <w:rPr>
          <w:rFonts w:ascii="Times New Roman" w:hAnsi="Times New Roman" w:cs="Times New Roman"/>
          <w:sz w:val="24"/>
          <w:szCs w:val="24"/>
        </w:rPr>
      </w:pPr>
      <w:r w:rsidRPr="00F54D39">
        <w:rPr>
          <w:rFonts w:ascii="Times New Roman" w:hAnsi="Times New Roman" w:cs="Times New Roman"/>
          <w:sz w:val="24"/>
          <w:szCs w:val="24"/>
        </w:rPr>
        <w:t>Диаграмма №10</w:t>
      </w:r>
    </w:p>
    <w:p w:rsidR="004064B8" w:rsidRPr="0083128F" w:rsidRDefault="005D0B3C" w:rsidP="005D0B3C">
      <w:pPr>
        <w:spacing w:after="0"/>
        <w:jc w:val="center"/>
        <w:rPr>
          <w:rFonts w:ascii="Times New Roman" w:hAnsi="Times New Roman" w:cs="Times New Roman"/>
          <w:noProof/>
          <w:sz w:val="28"/>
          <w:szCs w:val="28"/>
          <w:lang w:eastAsia="ru-RU"/>
        </w:rPr>
      </w:pPr>
      <w:r w:rsidRPr="0083128F">
        <w:rPr>
          <w:rFonts w:ascii="Times New Roman" w:hAnsi="Times New Roman" w:cs="Times New Roman"/>
          <w:noProof/>
          <w:sz w:val="28"/>
          <w:szCs w:val="28"/>
          <w:lang w:eastAsia="ru-RU"/>
        </w:rPr>
        <w:drawing>
          <wp:inline distT="0" distB="0" distL="0" distR="0" wp14:anchorId="0BFB30C5" wp14:editId="3E8A9C74">
            <wp:extent cx="5836258" cy="2504661"/>
            <wp:effectExtent l="0" t="0" r="0" b="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65259D" w:rsidRPr="0083128F" w:rsidRDefault="0065259D" w:rsidP="009B1FCA">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Указанные </w:t>
      </w:r>
      <w:r w:rsidR="001823E6" w:rsidRPr="0083128F">
        <w:rPr>
          <w:rFonts w:ascii="Times New Roman" w:hAnsi="Times New Roman" w:cs="Times New Roman"/>
          <w:sz w:val="28"/>
          <w:szCs w:val="28"/>
        </w:rPr>
        <w:t>о</w:t>
      </w:r>
      <w:r w:rsidRPr="0083128F">
        <w:rPr>
          <w:rFonts w:ascii="Times New Roman" w:hAnsi="Times New Roman" w:cs="Times New Roman"/>
          <w:sz w:val="28"/>
          <w:szCs w:val="28"/>
        </w:rPr>
        <w:t>браще</w:t>
      </w:r>
      <w:r w:rsidR="009B1FCA" w:rsidRPr="0083128F">
        <w:rPr>
          <w:rFonts w:ascii="Times New Roman" w:hAnsi="Times New Roman" w:cs="Times New Roman"/>
          <w:sz w:val="28"/>
          <w:szCs w:val="28"/>
        </w:rPr>
        <w:t xml:space="preserve">ния поступили через Почту России - 10; </w:t>
      </w:r>
      <w:r w:rsidRPr="0083128F">
        <w:rPr>
          <w:rFonts w:ascii="Times New Roman" w:hAnsi="Times New Roman" w:cs="Times New Roman"/>
          <w:sz w:val="28"/>
          <w:szCs w:val="28"/>
        </w:rPr>
        <w:t>в форме электронного документа, отправленного в системе электронного документооборота – 3;</w:t>
      </w:r>
      <w:r w:rsidR="009B1FCA" w:rsidRPr="0083128F">
        <w:rPr>
          <w:rFonts w:ascii="Times New Roman" w:hAnsi="Times New Roman" w:cs="Times New Roman"/>
          <w:sz w:val="28"/>
          <w:szCs w:val="28"/>
        </w:rPr>
        <w:t xml:space="preserve"> </w:t>
      </w:r>
      <w:r w:rsidRPr="0083128F">
        <w:rPr>
          <w:rFonts w:ascii="Times New Roman" w:hAnsi="Times New Roman" w:cs="Times New Roman"/>
          <w:sz w:val="28"/>
          <w:szCs w:val="28"/>
        </w:rPr>
        <w:t>в форме электронного документа, отправленного посредством электронной приемной на сайте Контрольно-счетной палаты – 17;</w:t>
      </w:r>
      <w:r w:rsidR="009B1FCA" w:rsidRPr="0083128F">
        <w:rPr>
          <w:rFonts w:ascii="Times New Roman" w:hAnsi="Times New Roman" w:cs="Times New Roman"/>
          <w:sz w:val="28"/>
          <w:szCs w:val="28"/>
        </w:rPr>
        <w:t xml:space="preserve"> прием граждан – 1; через фельдъегерскую связь – 1; </w:t>
      </w:r>
      <w:r w:rsidRPr="0083128F">
        <w:rPr>
          <w:rFonts w:ascii="Times New Roman" w:hAnsi="Times New Roman" w:cs="Times New Roman"/>
          <w:sz w:val="28"/>
          <w:szCs w:val="28"/>
        </w:rPr>
        <w:t>через абонентский ящик Контрольно-счетной палаты – 5.</w:t>
      </w:r>
    </w:p>
    <w:p w:rsidR="0065259D" w:rsidRPr="0083128F" w:rsidRDefault="0065259D" w:rsidP="00833137">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Из 37</w:t>
      </w:r>
      <w:r w:rsidR="00CB6137" w:rsidRPr="0083128F">
        <w:rPr>
          <w:rFonts w:ascii="Times New Roman" w:hAnsi="Times New Roman" w:cs="Times New Roman"/>
          <w:sz w:val="28"/>
          <w:szCs w:val="28"/>
        </w:rPr>
        <w:t>-ми</w:t>
      </w:r>
      <w:r w:rsidRPr="0083128F">
        <w:rPr>
          <w:rFonts w:ascii="Times New Roman" w:hAnsi="Times New Roman" w:cs="Times New Roman"/>
          <w:sz w:val="28"/>
          <w:szCs w:val="28"/>
        </w:rPr>
        <w:t xml:space="preserve"> поступивших </w:t>
      </w:r>
      <w:r w:rsidR="001823E6" w:rsidRPr="0083128F">
        <w:rPr>
          <w:rFonts w:ascii="Times New Roman" w:hAnsi="Times New Roman" w:cs="Times New Roman"/>
          <w:sz w:val="28"/>
          <w:szCs w:val="28"/>
        </w:rPr>
        <w:t>о</w:t>
      </w:r>
      <w:r w:rsidRPr="0083128F">
        <w:rPr>
          <w:rFonts w:ascii="Times New Roman" w:hAnsi="Times New Roman" w:cs="Times New Roman"/>
          <w:sz w:val="28"/>
          <w:szCs w:val="28"/>
        </w:rPr>
        <w:t xml:space="preserve">бращений, 6 </w:t>
      </w:r>
      <w:r w:rsidR="001823E6" w:rsidRPr="0083128F">
        <w:rPr>
          <w:rFonts w:ascii="Times New Roman" w:hAnsi="Times New Roman" w:cs="Times New Roman"/>
          <w:sz w:val="28"/>
          <w:szCs w:val="28"/>
        </w:rPr>
        <w:t>о</w:t>
      </w:r>
      <w:r w:rsidRPr="0083128F">
        <w:rPr>
          <w:rFonts w:ascii="Times New Roman" w:hAnsi="Times New Roman" w:cs="Times New Roman"/>
          <w:sz w:val="28"/>
          <w:szCs w:val="28"/>
        </w:rPr>
        <w:t>бращений перенаправлены в Контрольно-счетную пала</w:t>
      </w:r>
      <w:r w:rsidR="00833137" w:rsidRPr="0083128F">
        <w:rPr>
          <w:rFonts w:ascii="Times New Roman" w:hAnsi="Times New Roman" w:cs="Times New Roman"/>
          <w:sz w:val="28"/>
          <w:szCs w:val="28"/>
        </w:rPr>
        <w:t xml:space="preserve">ту из других ведомств, из них: </w:t>
      </w:r>
      <w:r w:rsidRPr="0083128F">
        <w:rPr>
          <w:rFonts w:ascii="Times New Roman" w:hAnsi="Times New Roman" w:cs="Times New Roman"/>
          <w:sz w:val="28"/>
          <w:szCs w:val="28"/>
        </w:rPr>
        <w:t xml:space="preserve">1 </w:t>
      </w:r>
      <w:r w:rsidR="001823E6" w:rsidRPr="0083128F">
        <w:rPr>
          <w:rFonts w:ascii="Times New Roman" w:hAnsi="Times New Roman" w:cs="Times New Roman"/>
          <w:sz w:val="28"/>
          <w:szCs w:val="28"/>
        </w:rPr>
        <w:t>о</w:t>
      </w:r>
      <w:r w:rsidRPr="0083128F">
        <w:rPr>
          <w:rFonts w:ascii="Times New Roman" w:hAnsi="Times New Roman" w:cs="Times New Roman"/>
          <w:sz w:val="28"/>
          <w:szCs w:val="28"/>
        </w:rPr>
        <w:t xml:space="preserve">бращение юридического лица и 1 </w:t>
      </w:r>
      <w:r w:rsidR="000026A5" w:rsidRPr="0083128F">
        <w:rPr>
          <w:rFonts w:ascii="Times New Roman" w:hAnsi="Times New Roman" w:cs="Times New Roman"/>
          <w:sz w:val="28"/>
          <w:szCs w:val="28"/>
        </w:rPr>
        <w:t>о</w:t>
      </w:r>
      <w:r w:rsidRPr="0083128F">
        <w:rPr>
          <w:rFonts w:ascii="Times New Roman" w:hAnsi="Times New Roman" w:cs="Times New Roman"/>
          <w:sz w:val="28"/>
          <w:szCs w:val="28"/>
        </w:rPr>
        <w:t xml:space="preserve">бращение гражданина направлены Счетной палатой Российской Федерации; 1 </w:t>
      </w:r>
      <w:r w:rsidR="001823E6" w:rsidRPr="0083128F">
        <w:rPr>
          <w:rFonts w:ascii="Times New Roman" w:hAnsi="Times New Roman" w:cs="Times New Roman"/>
          <w:sz w:val="28"/>
          <w:szCs w:val="28"/>
        </w:rPr>
        <w:t>о</w:t>
      </w:r>
      <w:r w:rsidRPr="0083128F">
        <w:rPr>
          <w:rFonts w:ascii="Times New Roman" w:hAnsi="Times New Roman" w:cs="Times New Roman"/>
          <w:sz w:val="28"/>
          <w:szCs w:val="28"/>
        </w:rPr>
        <w:t>бращение гражданина направлено Администрац</w:t>
      </w:r>
      <w:r w:rsidR="00833137" w:rsidRPr="0083128F">
        <w:rPr>
          <w:rFonts w:ascii="Times New Roman" w:hAnsi="Times New Roman" w:cs="Times New Roman"/>
          <w:sz w:val="28"/>
          <w:szCs w:val="28"/>
        </w:rPr>
        <w:t xml:space="preserve">ией Главы Чувашской Республики; </w:t>
      </w:r>
      <w:r w:rsidR="001823E6" w:rsidRPr="0083128F">
        <w:rPr>
          <w:rFonts w:ascii="Times New Roman" w:hAnsi="Times New Roman" w:cs="Times New Roman"/>
          <w:sz w:val="28"/>
          <w:szCs w:val="28"/>
        </w:rPr>
        <w:t>1 о</w:t>
      </w:r>
      <w:r w:rsidRPr="0083128F">
        <w:rPr>
          <w:rFonts w:ascii="Times New Roman" w:hAnsi="Times New Roman" w:cs="Times New Roman"/>
          <w:sz w:val="28"/>
          <w:szCs w:val="28"/>
        </w:rPr>
        <w:t>бращение гражданина направлено Кабинетом Министров Чувашской Республике;</w:t>
      </w:r>
      <w:r w:rsidR="00833137" w:rsidRPr="0083128F">
        <w:rPr>
          <w:rFonts w:ascii="Times New Roman" w:hAnsi="Times New Roman" w:cs="Times New Roman"/>
          <w:sz w:val="28"/>
          <w:szCs w:val="28"/>
        </w:rPr>
        <w:t xml:space="preserve"> </w:t>
      </w:r>
      <w:r w:rsidR="001823E6" w:rsidRPr="0083128F">
        <w:rPr>
          <w:rFonts w:ascii="Times New Roman" w:hAnsi="Times New Roman" w:cs="Times New Roman"/>
          <w:sz w:val="28"/>
          <w:szCs w:val="28"/>
        </w:rPr>
        <w:t>1 о</w:t>
      </w:r>
      <w:r w:rsidRPr="0083128F">
        <w:rPr>
          <w:rFonts w:ascii="Times New Roman" w:hAnsi="Times New Roman" w:cs="Times New Roman"/>
          <w:sz w:val="28"/>
          <w:szCs w:val="28"/>
        </w:rPr>
        <w:t xml:space="preserve">бращение гражданина направлено Государственной инспекцией труда в Чувашской </w:t>
      </w:r>
      <w:r w:rsidRPr="0083128F">
        <w:rPr>
          <w:rFonts w:ascii="Times New Roman" w:hAnsi="Times New Roman" w:cs="Times New Roman"/>
          <w:sz w:val="28"/>
          <w:szCs w:val="28"/>
        </w:rPr>
        <w:lastRenderedPageBreak/>
        <w:t>Республике;</w:t>
      </w:r>
      <w:r w:rsidR="00833137" w:rsidRPr="0083128F">
        <w:rPr>
          <w:rFonts w:ascii="Times New Roman" w:hAnsi="Times New Roman" w:cs="Times New Roman"/>
          <w:sz w:val="28"/>
          <w:szCs w:val="28"/>
        </w:rPr>
        <w:t xml:space="preserve"> </w:t>
      </w:r>
      <w:r w:rsidRPr="0083128F">
        <w:rPr>
          <w:rFonts w:ascii="Times New Roman" w:hAnsi="Times New Roman" w:cs="Times New Roman"/>
          <w:sz w:val="28"/>
          <w:szCs w:val="28"/>
        </w:rPr>
        <w:t xml:space="preserve">1 </w:t>
      </w:r>
      <w:r w:rsidR="001823E6" w:rsidRPr="0083128F">
        <w:rPr>
          <w:rFonts w:ascii="Times New Roman" w:hAnsi="Times New Roman" w:cs="Times New Roman"/>
          <w:sz w:val="28"/>
          <w:szCs w:val="28"/>
        </w:rPr>
        <w:t>о</w:t>
      </w:r>
      <w:r w:rsidRPr="0083128F">
        <w:rPr>
          <w:rFonts w:ascii="Times New Roman" w:hAnsi="Times New Roman" w:cs="Times New Roman"/>
          <w:sz w:val="28"/>
          <w:szCs w:val="28"/>
        </w:rPr>
        <w:t>бращение граждан</w:t>
      </w:r>
      <w:r w:rsidR="003B5111" w:rsidRPr="0083128F">
        <w:rPr>
          <w:rFonts w:ascii="Times New Roman" w:hAnsi="Times New Roman" w:cs="Times New Roman"/>
          <w:sz w:val="28"/>
          <w:szCs w:val="28"/>
        </w:rPr>
        <w:t>ина</w:t>
      </w:r>
      <w:r w:rsidRPr="0083128F">
        <w:rPr>
          <w:rFonts w:ascii="Times New Roman" w:hAnsi="Times New Roman" w:cs="Times New Roman"/>
          <w:sz w:val="28"/>
          <w:szCs w:val="28"/>
        </w:rPr>
        <w:t xml:space="preserve"> направлено Министерством финансов Чувашской Республики.</w:t>
      </w:r>
    </w:p>
    <w:p w:rsidR="0065259D" w:rsidRDefault="0065259D" w:rsidP="0010452E">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В </w:t>
      </w:r>
      <w:r w:rsidR="00CB6137" w:rsidRPr="0083128F">
        <w:rPr>
          <w:rFonts w:ascii="Times New Roman" w:hAnsi="Times New Roman" w:cs="Times New Roman"/>
          <w:sz w:val="28"/>
          <w:szCs w:val="28"/>
        </w:rPr>
        <w:t xml:space="preserve">основном в </w:t>
      </w:r>
      <w:r w:rsidR="001823E6" w:rsidRPr="0083128F">
        <w:rPr>
          <w:rFonts w:ascii="Times New Roman" w:hAnsi="Times New Roman" w:cs="Times New Roman"/>
          <w:sz w:val="28"/>
          <w:szCs w:val="28"/>
        </w:rPr>
        <w:t>о</w:t>
      </w:r>
      <w:r w:rsidRPr="0083128F">
        <w:rPr>
          <w:rFonts w:ascii="Times New Roman" w:hAnsi="Times New Roman" w:cs="Times New Roman"/>
          <w:sz w:val="28"/>
          <w:szCs w:val="28"/>
        </w:rPr>
        <w:t xml:space="preserve">бращениях затронуты </w:t>
      </w:r>
      <w:r w:rsidR="003B5111" w:rsidRPr="0083128F">
        <w:rPr>
          <w:rFonts w:ascii="Times New Roman" w:hAnsi="Times New Roman" w:cs="Times New Roman"/>
          <w:sz w:val="28"/>
          <w:szCs w:val="28"/>
        </w:rPr>
        <w:t>вопросы</w:t>
      </w:r>
      <w:r w:rsidR="0010452E" w:rsidRPr="0083128F">
        <w:rPr>
          <w:rFonts w:ascii="Times New Roman" w:hAnsi="Times New Roman" w:cs="Times New Roman"/>
          <w:sz w:val="28"/>
          <w:szCs w:val="28"/>
        </w:rPr>
        <w:t xml:space="preserve"> </w:t>
      </w:r>
      <w:r w:rsidR="001823E6" w:rsidRPr="0083128F">
        <w:rPr>
          <w:rFonts w:ascii="Times New Roman" w:hAnsi="Times New Roman" w:cs="Times New Roman"/>
          <w:sz w:val="28"/>
          <w:szCs w:val="28"/>
        </w:rPr>
        <w:t>законности</w:t>
      </w:r>
      <w:r w:rsidRPr="0083128F">
        <w:rPr>
          <w:rFonts w:ascii="Times New Roman" w:hAnsi="Times New Roman" w:cs="Times New Roman"/>
          <w:sz w:val="28"/>
          <w:szCs w:val="28"/>
        </w:rPr>
        <w:t xml:space="preserve"> и эффективност</w:t>
      </w:r>
      <w:r w:rsidR="001823E6" w:rsidRPr="0083128F">
        <w:rPr>
          <w:rFonts w:ascii="Times New Roman" w:hAnsi="Times New Roman" w:cs="Times New Roman"/>
          <w:sz w:val="28"/>
          <w:szCs w:val="28"/>
        </w:rPr>
        <w:t>и</w:t>
      </w:r>
      <w:r w:rsidRPr="0083128F">
        <w:rPr>
          <w:rFonts w:ascii="Times New Roman" w:hAnsi="Times New Roman" w:cs="Times New Roman"/>
          <w:sz w:val="28"/>
          <w:szCs w:val="28"/>
        </w:rPr>
        <w:t xml:space="preserve"> государственных и муниципальных закупок</w:t>
      </w:r>
      <w:r w:rsidR="003B5111" w:rsidRPr="0083128F">
        <w:rPr>
          <w:rFonts w:ascii="Times New Roman" w:hAnsi="Times New Roman" w:cs="Times New Roman"/>
          <w:sz w:val="28"/>
          <w:szCs w:val="28"/>
        </w:rPr>
        <w:t>,</w:t>
      </w:r>
      <w:r w:rsidR="0010452E" w:rsidRPr="0083128F">
        <w:rPr>
          <w:rFonts w:ascii="Times New Roman" w:hAnsi="Times New Roman" w:cs="Times New Roman"/>
          <w:sz w:val="28"/>
          <w:szCs w:val="28"/>
        </w:rPr>
        <w:t xml:space="preserve"> </w:t>
      </w:r>
      <w:r w:rsidRPr="0083128F">
        <w:rPr>
          <w:rFonts w:ascii="Times New Roman" w:hAnsi="Times New Roman" w:cs="Times New Roman"/>
          <w:sz w:val="28"/>
          <w:szCs w:val="28"/>
        </w:rPr>
        <w:t>расходовани</w:t>
      </w:r>
      <w:r w:rsidR="00CB6137" w:rsidRPr="0083128F">
        <w:rPr>
          <w:rFonts w:ascii="Times New Roman" w:hAnsi="Times New Roman" w:cs="Times New Roman"/>
          <w:sz w:val="28"/>
          <w:szCs w:val="28"/>
        </w:rPr>
        <w:t>я</w:t>
      </w:r>
      <w:r w:rsidR="0010452E" w:rsidRPr="0083128F">
        <w:rPr>
          <w:rFonts w:ascii="Times New Roman" w:hAnsi="Times New Roman" w:cs="Times New Roman"/>
          <w:sz w:val="28"/>
          <w:szCs w:val="28"/>
        </w:rPr>
        <w:t xml:space="preserve"> бюджетных средств</w:t>
      </w:r>
      <w:r w:rsidR="003B5111" w:rsidRPr="0083128F">
        <w:rPr>
          <w:rFonts w:ascii="Times New Roman" w:hAnsi="Times New Roman" w:cs="Times New Roman"/>
          <w:sz w:val="28"/>
          <w:szCs w:val="28"/>
        </w:rPr>
        <w:t>,</w:t>
      </w:r>
      <w:r w:rsidR="0010452E" w:rsidRPr="0083128F">
        <w:rPr>
          <w:rFonts w:ascii="Times New Roman" w:hAnsi="Times New Roman" w:cs="Times New Roman"/>
          <w:sz w:val="28"/>
          <w:szCs w:val="28"/>
        </w:rPr>
        <w:t xml:space="preserve"> </w:t>
      </w:r>
      <w:r w:rsidRPr="0083128F">
        <w:rPr>
          <w:rFonts w:ascii="Times New Roman" w:hAnsi="Times New Roman" w:cs="Times New Roman"/>
          <w:sz w:val="28"/>
          <w:szCs w:val="28"/>
        </w:rPr>
        <w:t>трудоустройств</w:t>
      </w:r>
      <w:r w:rsidR="00CB6137" w:rsidRPr="0083128F">
        <w:rPr>
          <w:rFonts w:ascii="Times New Roman" w:hAnsi="Times New Roman" w:cs="Times New Roman"/>
          <w:sz w:val="28"/>
          <w:szCs w:val="28"/>
        </w:rPr>
        <w:t>а</w:t>
      </w:r>
      <w:r w:rsidR="003B5111" w:rsidRPr="0083128F">
        <w:rPr>
          <w:rFonts w:ascii="Times New Roman" w:hAnsi="Times New Roman" w:cs="Times New Roman"/>
          <w:sz w:val="28"/>
          <w:szCs w:val="28"/>
        </w:rPr>
        <w:t>,</w:t>
      </w:r>
      <w:r w:rsidR="0010452E" w:rsidRPr="0083128F">
        <w:rPr>
          <w:rFonts w:ascii="Times New Roman" w:hAnsi="Times New Roman" w:cs="Times New Roman"/>
          <w:sz w:val="28"/>
          <w:szCs w:val="28"/>
        </w:rPr>
        <w:t xml:space="preserve"> </w:t>
      </w:r>
      <w:r w:rsidRPr="0083128F">
        <w:rPr>
          <w:rFonts w:ascii="Times New Roman" w:hAnsi="Times New Roman" w:cs="Times New Roman"/>
          <w:sz w:val="28"/>
          <w:szCs w:val="28"/>
        </w:rPr>
        <w:t>благоустройств</w:t>
      </w:r>
      <w:r w:rsidR="00CB6137" w:rsidRPr="0083128F">
        <w:rPr>
          <w:rFonts w:ascii="Times New Roman" w:hAnsi="Times New Roman" w:cs="Times New Roman"/>
          <w:sz w:val="28"/>
          <w:szCs w:val="28"/>
        </w:rPr>
        <w:t>а</w:t>
      </w:r>
      <w:r w:rsidR="0010452E" w:rsidRPr="0083128F">
        <w:rPr>
          <w:rFonts w:ascii="Times New Roman" w:hAnsi="Times New Roman" w:cs="Times New Roman"/>
          <w:sz w:val="28"/>
          <w:szCs w:val="28"/>
        </w:rPr>
        <w:t xml:space="preserve"> дворовых территорий</w:t>
      </w:r>
      <w:r w:rsidR="003B5111" w:rsidRPr="0083128F">
        <w:rPr>
          <w:rFonts w:ascii="Times New Roman" w:hAnsi="Times New Roman" w:cs="Times New Roman"/>
          <w:sz w:val="28"/>
          <w:szCs w:val="28"/>
        </w:rPr>
        <w:t>,</w:t>
      </w:r>
      <w:r w:rsidR="0010452E" w:rsidRPr="0083128F">
        <w:rPr>
          <w:rFonts w:ascii="Times New Roman" w:hAnsi="Times New Roman" w:cs="Times New Roman"/>
          <w:sz w:val="28"/>
          <w:szCs w:val="28"/>
        </w:rPr>
        <w:t xml:space="preserve"> </w:t>
      </w:r>
      <w:r w:rsidRPr="0083128F">
        <w:rPr>
          <w:rFonts w:ascii="Times New Roman" w:hAnsi="Times New Roman" w:cs="Times New Roman"/>
          <w:sz w:val="28"/>
          <w:szCs w:val="28"/>
        </w:rPr>
        <w:t>строительств</w:t>
      </w:r>
      <w:r w:rsidR="00CB6137" w:rsidRPr="0083128F">
        <w:rPr>
          <w:rFonts w:ascii="Times New Roman" w:hAnsi="Times New Roman" w:cs="Times New Roman"/>
          <w:sz w:val="28"/>
          <w:szCs w:val="28"/>
        </w:rPr>
        <w:t>а</w:t>
      </w:r>
      <w:r w:rsidRPr="0083128F">
        <w:rPr>
          <w:rFonts w:ascii="Times New Roman" w:hAnsi="Times New Roman" w:cs="Times New Roman"/>
          <w:sz w:val="28"/>
          <w:szCs w:val="28"/>
        </w:rPr>
        <w:t xml:space="preserve"> и капитальн</w:t>
      </w:r>
      <w:r w:rsidR="00CB6137" w:rsidRPr="0083128F">
        <w:rPr>
          <w:rFonts w:ascii="Times New Roman" w:hAnsi="Times New Roman" w:cs="Times New Roman"/>
          <w:sz w:val="28"/>
          <w:szCs w:val="28"/>
        </w:rPr>
        <w:t>ого</w:t>
      </w:r>
      <w:r w:rsidRPr="0083128F">
        <w:rPr>
          <w:rFonts w:ascii="Times New Roman" w:hAnsi="Times New Roman" w:cs="Times New Roman"/>
          <w:sz w:val="28"/>
          <w:szCs w:val="28"/>
        </w:rPr>
        <w:t xml:space="preserve"> ремонт</w:t>
      </w:r>
      <w:r w:rsidR="00CB6137" w:rsidRPr="0083128F">
        <w:rPr>
          <w:rFonts w:ascii="Times New Roman" w:hAnsi="Times New Roman" w:cs="Times New Roman"/>
          <w:sz w:val="28"/>
          <w:szCs w:val="28"/>
        </w:rPr>
        <w:t>а</w:t>
      </w:r>
      <w:r w:rsidRPr="0083128F">
        <w:rPr>
          <w:rFonts w:ascii="Times New Roman" w:hAnsi="Times New Roman" w:cs="Times New Roman"/>
          <w:sz w:val="28"/>
          <w:szCs w:val="28"/>
        </w:rPr>
        <w:t xml:space="preserve"> социальных объектов. </w:t>
      </w:r>
    </w:p>
    <w:p w:rsidR="0089551F" w:rsidRPr="0089551F" w:rsidRDefault="0089551F" w:rsidP="0089551F">
      <w:pPr>
        <w:spacing w:after="0"/>
        <w:ind w:firstLine="567"/>
        <w:jc w:val="right"/>
        <w:rPr>
          <w:rFonts w:ascii="Times New Roman" w:hAnsi="Times New Roman" w:cs="Times New Roman"/>
          <w:sz w:val="24"/>
          <w:szCs w:val="24"/>
        </w:rPr>
      </w:pPr>
      <w:r w:rsidRPr="0089551F">
        <w:rPr>
          <w:rFonts w:ascii="Times New Roman" w:hAnsi="Times New Roman" w:cs="Times New Roman"/>
          <w:sz w:val="24"/>
          <w:szCs w:val="24"/>
        </w:rPr>
        <w:t>Диаграмма №11</w:t>
      </w:r>
    </w:p>
    <w:p w:rsidR="00124DE3" w:rsidRPr="0083128F" w:rsidRDefault="00124DE3" w:rsidP="00124DE3">
      <w:pPr>
        <w:spacing w:after="0"/>
        <w:jc w:val="both"/>
        <w:rPr>
          <w:rFonts w:ascii="Times New Roman" w:hAnsi="Times New Roman" w:cs="Times New Roman"/>
          <w:sz w:val="28"/>
          <w:szCs w:val="28"/>
        </w:rPr>
      </w:pPr>
      <w:r w:rsidRPr="0083128F">
        <w:rPr>
          <w:rFonts w:ascii="Times New Roman" w:hAnsi="Times New Roman" w:cs="Times New Roman"/>
          <w:noProof/>
          <w:sz w:val="28"/>
          <w:szCs w:val="28"/>
          <w:lang w:eastAsia="ru-RU"/>
        </w:rPr>
        <w:drawing>
          <wp:inline distT="0" distB="0" distL="0" distR="0" wp14:anchorId="5FFCE6A8" wp14:editId="0429A31C">
            <wp:extent cx="5940357" cy="4328809"/>
            <wp:effectExtent l="0" t="0" r="3810" b="0"/>
            <wp:docPr id="32" name="Рисунок 32" descr="C:\Users\Григорьева СН\Desktop\Кадровый состав Контрольно-счетной палаты Чувашской Республики по возрасту\слайды обращения граждан\слайды обращения граждан\слайды обращения граждан\Слайд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Григорьева СН\Desktop\Кадровый состав Контрольно-счетной палаты Чувашской Республики по возрасту\слайды обращения граждан\слайды обращения граждан\слайды обращения граждан\Слайд2.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0425" cy="4328859"/>
                    </a:xfrm>
                    <a:prstGeom prst="rect">
                      <a:avLst/>
                    </a:prstGeom>
                    <a:noFill/>
                    <a:ln>
                      <a:noFill/>
                    </a:ln>
                  </pic:spPr>
                </pic:pic>
              </a:graphicData>
            </a:graphic>
          </wp:inline>
        </w:drawing>
      </w:r>
    </w:p>
    <w:p w:rsidR="0065259D" w:rsidRPr="00A808B8" w:rsidRDefault="0065259D" w:rsidP="0065259D">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Информация, содержащаяся в поступающ</w:t>
      </w:r>
      <w:r w:rsidR="001823E6" w:rsidRPr="0083128F">
        <w:rPr>
          <w:rFonts w:ascii="Times New Roman" w:hAnsi="Times New Roman" w:cs="Times New Roman"/>
          <w:sz w:val="28"/>
          <w:szCs w:val="28"/>
        </w:rPr>
        <w:t>их в Контрольно-счетную палату о</w:t>
      </w:r>
      <w:r w:rsidRPr="0083128F">
        <w:rPr>
          <w:rFonts w:ascii="Times New Roman" w:hAnsi="Times New Roman" w:cs="Times New Roman"/>
          <w:sz w:val="28"/>
          <w:szCs w:val="28"/>
        </w:rPr>
        <w:t xml:space="preserve">бращениях, анализируется на предмет наличия в них доводов, относящихся к компетенции контрольно-счетного органа, для дальнейшего рассмотрения их </w:t>
      </w:r>
      <w:r w:rsidRPr="00A808B8">
        <w:rPr>
          <w:rFonts w:ascii="Times New Roman" w:hAnsi="Times New Roman" w:cs="Times New Roman"/>
          <w:sz w:val="28"/>
          <w:szCs w:val="28"/>
        </w:rPr>
        <w:t xml:space="preserve">по существу. </w:t>
      </w:r>
    </w:p>
    <w:p w:rsidR="0065259D" w:rsidRPr="0083128F" w:rsidRDefault="0065259D" w:rsidP="0010452E">
      <w:pPr>
        <w:spacing w:after="0"/>
        <w:ind w:firstLine="567"/>
        <w:jc w:val="both"/>
        <w:rPr>
          <w:rFonts w:ascii="Times New Roman" w:hAnsi="Times New Roman" w:cs="Times New Roman"/>
          <w:sz w:val="28"/>
          <w:szCs w:val="28"/>
        </w:rPr>
      </w:pPr>
      <w:r w:rsidRPr="00A808B8">
        <w:rPr>
          <w:rFonts w:ascii="Times New Roman" w:hAnsi="Times New Roman" w:cs="Times New Roman"/>
          <w:sz w:val="28"/>
          <w:szCs w:val="28"/>
        </w:rPr>
        <w:t>Вопросы 24</w:t>
      </w:r>
      <w:r w:rsidR="0010452E" w:rsidRPr="00A808B8">
        <w:rPr>
          <w:rFonts w:ascii="Times New Roman" w:hAnsi="Times New Roman" w:cs="Times New Roman"/>
          <w:sz w:val="28"/>
          <w:szCs w:val="28"/>
        </w:rPr>
        <w:t>-х</w:t>
      </w:r>
      <w:r w:rsidRPr="00A808B8">
        <w:rPr>
          <w:rFonts w:ascii="Times New Roman" w:hAnsi="Times New Roman" w:cs="Times New Roman"/>
          <w:sz w:val="28"/>
          <w:szCs w:val="28"/>
        </w:rPr>
        <w:t xml:space="preserve"> </w:t>
      </w:r>
      <w:r w:rsidR="001823E6" w:rsidRPr="00A808B8">
        <w:rPr>
          <w:rFonts w:ascii="Times New Roman" w:hAnsi="Times New Roman" w:cs="Times New Roman"/>
          <w:sz w:val="28"/>
          <w:szCs w:val="28"/>
        </w:rPr>
        <w:t>о</w:t>
      </w:r>
      <w:r w:rsidRPr="00A808B8">
        <w:rPr>
          <w:rFonts w:ascii="Times New Roman" w:hAnsi="Times New Roman" w:cs="Times New Roman"/>
          <w:sz w:val="28"/>
          <w:szCs w:val="28"/>
        </w:rPr>
        <w:t xml:space="preserve">бращений приняты для планирования деятельности Контрольно-счетной палаты, по 2 </w:t>
      </w:r>
      <w:r w:rsidR="001823E6" w:rsidRPr="00A808B8">
        <w:rPr>
          <w:rFonts w:ascii="Times New Roman" w:hAnsi="Times New Roman" w:cs="Times New Roman"/>
          <w:sz w:val="28"/>
          <w:szCs w:val="28"/>
        </w:rPr>
        <w:t>о</w:t>
      </w:r>
      <w:r w:rsidR="00A808B8" w:rsidRPr="00A808B8">
        <w:rPr>
          <w:rFonts w:ascii="Times New Roman" w:hAnsi="Times New Roman" w:cs="Times New Roman"/>
          <w:sz w:val="28"/>
          <w:szCs w:val="28"/>
        </w:rPr>
        <w:t xml:space="preserve">бращениям проведено контрольное и </w:t>
      </w:r>
      <w:r w:rsidRPr="00A808B8">
        <w:rPr>
          <w:rFonts w:ascii="Times New Roman" w:hAnsi="Times New Roman" w:cs="Times New Roman"/>
          <w:sz w:val="28"/>
          <w:szCs w:val="28"/>
        </w:rPr>
        <w:t>экспертно-аналитическое</w:t>
      </w:r>
      <w:r w:rsidR="00A808B8" w:rsidRPr="00A808B8">
        <w:rPr>
          <w:rFonts w:ascii="Times New Roman" w:hAnsi="Times New Roman" w:cs="Times New Roman"/>
          <w:sz w:val="28"/>
          <w:szCs w:val="28"/>
        </w:rPr>
        <w:t xml:space="preserve"> мероприятие</w:t>
      </w:r>
      <w:r w:rsidRPr="00A808B8">
        <w:rPr>
          <w:rFonts w:ascii="Times New Roman" w:hAnsi="Times New Roman" w:cs="Times New Roman"/>
          <w:sz w:val="28"/>
          <w:szCs w:val="28"/>
        </w:rPr>
        <w:t>, в</w:t>
      </w:r>
      <w:r w:rsidRPr="0083128F">
        <w:rPr>
          <w:rFonts w:ascii="Times New Roman" w:hAnsi="Times New Roman" w:cs="Times New Roman"/>
          <w:sz w:val="28"/>
          <w:szCs w:val="28"/>
        </w:rPr>
        <w:t xml:space="preserve"> адрес руководителей объект</w:t>
      </w:r>
      <w:r w:rsidR="0027691A" w:rsidRPr="0083128F">
        <w:rPr>
          <w:rFonts w:ascii="Times New Roman" w:hAnsi="Times New Roman" w:cs="Times New Roman"/>
          <w:sz w:val="28"/>
          <w:szCs w:val="28"/>
        </w:rPr>
        <w:t xml:space="preserve">ов </w:t>
      </w:r>
      <w:r w:rsidRPr="0083128F">
        <w:rPr>
          <w:rFonts w:ascii="Times New Roman" w:hAnsi="Times New Roman" w:cs="Times New Roman"/>
          <w:sz w:val="28"/>
          <w:szCs w:val="28"/>
        </w:rPr>
        <w:t>контроля направлено представление для принятия мер по устранению выяв</w:t>
      </w:r>
      <w:r w:rsidR="0010452E" w:rsidRPr="0083128F">
        <w:rPr>
          <w:rFonts w:ascii="Times New Roman" w:hAnsi="Times New Roman" w:cs="Times New Roman"/>
          <w:sz w:val="28"/>
          <w:szCs w:val="28"/>
        </w:rPr>
        <w:t xml:space="preserve">ленных нарушений (недостатков). </w:t>
      </w:r>
      <w:r w:rsidRPr="0083128F">
        <w:rPr>
          <w:rFonts w:ascii="Times New Roman" w:hAnsi="Times New Roman" w:cs="Times New Roman"/>
          <w:sz w:val="28"/>
          <w:szCs w:val="28"/>
        </w:rPr>
        <w:t xml:space="preserve">Всего </w:t>
      </w:r>
      <w:r w:rsidR="001823E6" w:rsidRPr="0083128F">
        <w:rPr>
          <w:rFonts w:ascii="Times New Roman" w:hAnsi="Times New Roman" w:cs="Times New Roman"/>
          <w:sz w:val="28"/>
          <w:szCs w:val="28"/>
        </w:rPr>
        <w:t>в качестве мер реагирования на о</w:t>
      </w:r>
      <w:r w:rsidRPr="0083128F">
        <w:rPr>
          <w:rFonts w:ascii="Times New Roman" w:hAnsi="Times New Roman" w:cs="Times New Roman"/>
          <w:sz w:val="28"/>
          <w:szCs w:val="28"/>
        </w:rPr>
        <w:t>бращения граждан и юридических лиц в соответствующие компетентные органы и заявителям направлено 53 письма.</w:t>
      </w:r>
    </w:p>
    <w:p w:rsidR="008C78D9" w:rsidRPr="0083128F" w:rsidRDefault="0010452E" w:rsidP="00F84359">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На поступившие обращения заявителям даны разъяснения в установленные сроки. </w:t>
      </w:r>
    </w:p>
    <w:p w:rsidR="008C78D9" w:rsidRPr="0083128F" w:rsidRDefault="008C78D9" w:rsidP="0065259D">
      <w:pPr>
        <w:spacing w:after="0"/>
        <w:ind w:firstLine="567"/>
        <w:jc w:val="both"/>
        <w:rPr>
          <w:rFonts w:ascii="Times New Roman" w:hAnsi="Times New Roman" w:cs="Times New Roman"/>
          <w:sz w:val="28"/>
          <w:szCs w:val="28"/>
        </w:rPr>
      </w:pPr>
    </w:p>
    <w:p w:rsidR="00ED300A" w:rsidRPr="0083128F" w:rsidRDefault="008C78D9" w:rsidP="00C41A0D">
      <w:pPr>
        <w:widowControl w:val="0"/>
        <w:spacing w:after="0"/>
        <w:ind w:firstLine="567"/>
        <w:jc w:val="both"/>
        <w:outlineLvl w:val="0"/>
        <w:rPr>
          <w:rFonts w:ascii="Times New Roman" w:eastAsia="Times New Roman" w:hAnsi="Times New Roman" w:cs="Times New Roman"/>
          <w:b/>
          <w:sz w:val="28"/>
          <w:szCs w:val="24"/>
        </w:rPr>
      </w:pPr>
      <w:r w:rsidRPr="0083128F">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14:anchorId="4C63281C" wp14:editId="1306AA31">
                <wp:simplePos x="0" y="0"/>
                <wp:positionH relativeFrom="column">
                  <wp:posOffset>4982210</wp:posOffset>
                </wp:positionH>
                <wp:positionV relativeFrom="paragraph">
                  <wp:posOffset>-153670</wp:posOffset>
                </wp:positionV>
                <wp:extent cx="1009650" cy="593090"/>
                <wp:effectExtent l="0" t="19050" r="76200" b="54610"/>
                <wp:wrapNone/>
                <wp:docPr id="68" name="Прямоугольный тре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93090"/>
                        </a:xfrm>
                        <a:prstGeom prst="rtTriangle">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ямоугольный треугольник 68" o:spid="_x0000_s1026" type="#_x0000_t6" style="position:absolute;margin-left:392.3pt;margin-top:-12.1pt;width:79.5pt;height:46.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" fillcolor="#fac090" strokecolor="#fac090" strokeweight="1pt">
                <v:fill color2="#fdeada" angle="135" focus="50%" type="gradient"/>
                <v:shadow on="t" color="#984807" opacity=".5" offset="1pt"/>
              </v:shape>
            </w:pict>
          </mc:Fallback>
        </mc:AlternateContent>
      </w: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79744" behindDoc="0" locked="0" layoutInCell="1" allowOverlap="1" wp14:anchorId="01BBE27C" wp14:editId="1FEC69DE">
                <wp:simplePos x="0" y="0"/>
                <wp:positionH relativeFrom="column">
                  <wp:posOffset>81915</wp:posOffset>
                </wp:positionH>
                <wp:positionV relativeFrom="paragraph">
                  <wp:posOffset>-153035</wp:posOffset>
                </wp:positionV>
                <wp:extent cx="4896485" cy="593090"/>
                <wp:effectExtent l="0" t="0" r="37465" b="54610"/>
                <wp:wrapNone/>
                <wp:docPr id="67" name="Прямо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6485" cy="593090"/>
                        </a:xfrm>
                        <a:prstGeom prst="rect">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txbx>
                        <w:txbxContent>
                          <w:p w:rsidR="00217A12" w:rsidRPr="00EA0AAB" w:rsidRDefault="00217A12" w:rsidP="00170A1B">
                            <w:pPr>
                              <w:pStyle w:val="18"/>
                            </w:pPr>
                            <w:r w:rsidRPr="00EA0AAB">
                              <w:t>7. ИНФОРМИРОВАНИЕ О ДЕЯТЕЛЬНОСТИ КОНТРОЛЬНО</w:t>
                            </w:r>
                            <w:r>
                              <w:t>-</w:t>
                            </w:r>
                            <w:r w:rsidRPr="00EA0AAB">
                              <w:t>СЧЕТНОЙ ПАЛАТЫ</w:t>
                            </w:r>
                          </w:p>
                          <w:p w:rsidR="00217A12" w:rsidRPr="00E87A5F" w:rsidRDefault="00217A12" w:rsidP="00ED300A">
                            <w:pPr>
                              <w:rPr>
                                <w:rFonts w:ascii="Times New Roman" w:eastAsia="Times New Roman" w:hAnsi="Times New Roman" w:cs="Times New Roman"/>
                                <w:b/>
                                <w:sz w:val="28"/>
                                <w:szCs w:val="28"/>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7" o:spid="_x0000_s1064" style="position:absolute;left:0;text-align:left;margin-left:6.45pt;margin-top:-12.05pt;width:385.55pt;height:46.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" fillcolor="#fac090" strokecolor="#fac090" strokeweight="1pt">
                <v:fill color2="#fdeada" angle="135" focus="50%" type="gradient"/>
                <v:shadow on="t" color="#984807" opacity=".5" offset="1pt"/>
                <v:textbox>
                  <w:txbxContent>
                    <w:p w:rsidR="00217A12" w:rsidRPr="00EA0AAB" w:rsidRDefault="00217A12" w:rsidP="00170A1B">
                      <w:pPr>
                        <w:pStyle w:val="18"/>
                      </w:pPr>
                      <w:r w:rsidRPr="00EA0AAB">
                        <w:t>7. ИНФОРМИРОВАНИЕ О ДЕЯТЕЛЬНОСТИ КОНТРОЛЬНО</w:t>
                      </w:r>
                      <w:r>
                        <w:t>-</w:t>
                      </w:r>
                      <w:r w:rsidRPr="00EA0AAB">
                        <w:t>СЧЕТНОЙ ПАЛАТЫ</w:t>
                      </w:r>
                    </w:p>
                    <w:p w:rsidR="00217A12" w:rsidRPr="00E87A5F" w:rsidRDefault="00217A12" w:rsidP="00ED300A">
                      <w:pPr>
                        <w:rPr>
                          <w:rFonts w:ascii="Times New Roman" w:eastAsia="Times New Roman" w:hAnsi="Times New Roman" w:cs="Times New Roman"/>
                          <w:b/>
                          <w:sz w:val="28"/>
                          <w:szCs w:val="28"/>
                          <w:lang w:eastAsia="ru-RU"/>
                        </w:rPr>
                      </w:pPr>
                    </w:p>
                  </w:txbxContent>
                </v:textbox>
              </v:rect>
            </w:pict>
          </mc:Fallback>
        </mc:AlternateContent>
      </w:r>
    </w:p>
    <w:p w:rsidR="00ED300A" w:rsidRPr="0083128F" w:rsidRDefault="00ED300A" w:rsidP="00C41A0D">
      <w:pPr>
        <w:widowControl w:val="0"/>
        <w:spacing w:after="0"/>
        <w:ind w:firstLine="567"/>
        <w:jc w:val="both"/>
        <w:outlineLvl w:val="0"/>
        <w:rPr>
          <w:rFonts w:ascii="Times New Roman" w:eastAsia="Times New Roman" w:hAnsi="Times New Roman" w:cs="Times New Roman"/>
          <w:b/>
          <w:sz w:val="28"/>
          <w:szCs w:val="24"/>
        </w:rPr>
      </w:pPr>
    </w:p>
    <w:p w:rsidR="006365FB" w:rsidRPr="0083128F" w:rsidRDefault="006365FB" w:rsidP="006365FB">
      <w:pPr>
        <w:widowControl w:val="0"/>
        <w:spacing w:after="0"/>
        <w:ind w:firstLine="567"/>
        <w:jc w:val="both"/>
        <w:outlineLvl w:val="0"/>
        <w:rPr>
          <w:rFonts w:ascii="Times New Roman" w:hAnsi="Times New Roman" w:cs="Times New Roman"/>
          <w:sz w:val="28"/>
          <w:szCs w:val="28"/>
        </w:rPr>
      </w:pPr>
      <w:r w:rsidRPr="0083128F">
        <w:rPr>
          <w:rFonts w:ascii="Times New Roman" w:eastAsia="Times New Roman" w:hAnsi="Times New Roman" w:cs="Times New Roman"/>
          <w:sz w:val="28"/>
          <w:szCs w:val="24"/>
        </w:rPr>
        <w:t>Контрольно-сч</w:t>
      </w:r>
      <w:r w:rsidR="0001695D" w:rsidRPr="0083128F">
        <w:rPr>
          <w:rFonts w:ascii="Times New Roman" w:eastAsia="Times New Roman" w:hAnsi="Times New Roman" w:cs="Times New Roman"/>
          <w:sz w:val="28"/>
          <w:szCs w:val="24"/>
        </w:rPr>
        <w:t>е</w:t>
      </w:r>
      <w:r w:rsidRPr="0083128F">
        <w:rPr>
          <w:rFonts w:ascii="Times New Roman" w:eastAsia="Times New Roman" w:hAnsi="Times New Roman" w:cs="Times New Roman"/>
          <w:sz w:val="28"/>
          <w:szCs w:val="24"/>
        </w:rPr>
        <w:t xml:space="preserve">тной палатой особое внимание </w:t>
      </w:r>
      <w:r w:rsidR="00C41A0D" w:rsidRPr="0083128F">
        <w:rPr>
          <w:rFonts w:ascii="Times New Roman" w:eastAsia="Times New Roman" w:hAnsi="Times New Roman" w:cs="Times New Roman"/>
          <w:sz w:val="28"/>
          <w:szCs w:val="24"/>
        </w:rPr>
        <w:t xml:space="preserve">в своей деятельности </w:t>
      </w:r>
      <w:r w:rsidRPr="0083128F">
        <w:rPr>
          <w:rFonts w:ascii="Times New Roman" w:eastAsia="Times New Roman" w:hAnsi="Times New Roman" w:cs="Times New Roman"/>
          <w:sz w:val="28"/>
          <w:szCs w:val="24"/>
        </w:rPr>
        <w:t>уделяется реализации принципов открытости и гласности.</w:t>
      </w:r>
      <w:r w:rsidRPr="0083128F">
        <w:rPr>
          <w:rFonts w:ascii="Times New Roman" w:hAnsi="Times New Roman" w:cs="Times New Roman"/>
          <w:sz w:val="28"/>
          <w:szCs w:val="28"/>
        </w:rPr>
        <w:t xml:space="preserve"> </w:t>
      </w:r>
    </w:p>
    <w:p w:rsidR="003E0FD9" w:rsidRPr="0083128F" w:rsidRDefault="003E0FD9" w:rsidP="003E0FD9">
      <w:pPr>
        <w:widowControl w:val="0"/>
        <w:spacing w:after="0"/>
        <w:ind w:firstLine="567"/>
        <w:jc w:val="both"/>
        <w:outlineLvl w:val="0"/>
        <w:rPr>
          <w:rFonts w:ascii="Times New Roman" w:eastAsia="Times New Roman" w:hAnsi="Times New Roman" w:cs="Times New Roman"/>
          <w:b/>
          <w:sz w:val="28"/>
          <w:szCs w:val="28"/>
        </w:rPr>
      </w:pPr>
      <w:r w:rsidRPr="0083128F">
        <w:rPr>
          <w:rFonts w:ascii="Times New Roman" w:hAnsi="Times New Roman" w:cs="Times New Roman"/>
          <w:sz w:val="28"/>
          <w:szCs w:val="28"/>
        </w:rPr>
        <w:t xml:space="preserve">Информация о деятельности Контрольно-счетной палаты освещалась в средствах массовой информации, в том числе в </w:t>
      </w:r>
      <w:r w:rsidR="00C41A0D" w:rsidRPr="0083128F">
        <w:rPr>
          <w:rFonts w:ascii="Times New Roman" w:hAnsi="Times New Roman" w:cs="Times New Roman"/>
          <w:sz w:val="28"/>
          <w:szCs w:val="28"/>
        </w:rPr>
        <w:t xml:space="preserve">газетах «Советская Чувашия», </w:t>
      </w:r>
      <w:r w:rsidRPr="0083128F">
        <w:rPr>
          <w:rFonts w:ascii="Times New Roman" w:hAnsi="Times New Roman" w:cs="Times New Roman"/>
          <w:sz w:val="28"/>
          <w:szCs w:val="28"/>
        </w:rPr>
        <w:t>«Республика», журнале «Конституционное и муниципальное право», информа</w:t>
      </w:r>
      <w:r w:rsidR="006F2250" w:rsidRPr="0083128F">
        <w:rPr>
          <w:rFonts w:ascii="Times New Roman" w:hAnsi="Times New Roman" w:cs="Times New Roman"/>
          <w:sz w:val="28"/>
          <w:szCs w:val="28"/>
        </w:rPr>
        <w:t>ционном агентстве «</w:t>
      </w:r>
      <w:proofErr w:type="spellStart"/>
      <w:r w:rsidR="006F2250" w:rsidRPr="0083128F">
        <w:rPr>
          <w:rFonts w:ascii="Times New Roman" w:hAnsi="Times New Roman" w:cs="Times New Roman"/>
          <w:sz w:val="28"/>
          <w:szCs w:val="28"/>
        </w:rPr>
        <w:t>Чувашинформ</w:t>
      </w:r>
      <w:proofErr w:type="spellEnd"/>
      <w:r w:rsidR="006F2250" w:rsidRPr="0083128F">
        <w:rPr>
          <w:rFonts w:ascii="Times New Roman" w:hAnsi="Times New Roman" w:cs="Times New Roman"/>
          <w:sz w:val="28"/>
          <w:szCs w:val="28"/>
        </w:rPr>
        <w:t xml:space="preserve">», </w:t>
      </w:r>
      <w:r w:rsidR="00AA4DD4" w:rsidRPr="0083128F">
        <w:rPr>
          <w:rFonts w:ascii="Times New Roman" w:hAnsi="Times New Roman" w:cs="Times New Roman"/>
          <w:sz w:val="28"/>
          <w:szCs w:val="28"/>
        </w:rPr>
        <w:t>сетевом издании «</w:t>
      </w:r>
      <w:proofErr w:type="spellStart"/>
      <w:r w:rsidR="00AA4DD4" w:rsidRPr="0083128F">
        <w:rPr>
          <w:rFonts w:ascii="Times New Roman" w:hAnsi="Times New Roman" w:cs="Times New Roman"/>
          <w:sz w:val="28"/>
          <w:szCs w:val="28"/>
        </w:rPr>
        <w:t>Финконтроль</w:t>
      </w:r>
      <w:proofErr w:type="spellEnd"/>
      <w:r w:rsidR="00AA4DD4" w:rsidRPr="0083128F">
        <w:rPr>
          <w:rFonts w:ascii="Times New Roman" w:hAnsi="Times New Roman" w:cs="Times New Roman"/>
          <w:sz w:val="28"/>
          <w:szCs w:val="28"/>
        </w:rPr>
        <w:t xml:space="preserve">», </w:t>
      </w:r>
      <w:r w:rsidR="006F2250" w:rsidRPr="0083128F">
        <w:rPr>
          <w:rFonts w:ascii="Times New Roman" w:hAnsi="Times New Roman" w:cs="Times New Roman"/>
          <w:sz w:val="28"/>
          <w:szCs w:val="28"/>
        </w:rPr>
        <w:t>в которых публиковались статьи</w:t>
      </w:r>
      <w:r w:rsidR="00255EED" w:rsidRPr="0083128F">
        <w:rPr>
          <w:rFonts w:ascii="Times New Roman" w:hAnsi="Times New Roman" w:cs="Times New Roman"/>
          <w:sz w:val="28"/>
          <w:szCs w:val="28"/>
        </w:rPr>
        <w:t xml:space="preserve"> на актуальные темы</w:t>
      </w:r>
      <w:r w:rsidR="006F2250" w:rsidRPr="0083128F">
        <w:rPr>
          <w:rFonts w:ascii="Times New Roman" w:hAnsi="Times New Roman" w:cs="Times New Roman"/>
          <w:sz w:val="28"/>
          <w:szCs w:val="28"/>
        </w:rPr>
        <w:t>.</w:t>
      </w:r>
    </w:p>
    <w:p w:rsidR="005E49E9" w:rsidRPr="0083128F" w:rsidRDefault="006365FB" w:rsidP="006365FB">
      <w:pPr>
        <w:widowControl w:val="0"/>
        <w:spacing w:after="0"/>
        <w:ind w:firstLine="567"/>
        <w:jc w:val="both"/>
        <w:outlineLvl w:val="0"/>
        <w:rPr>
          <w:rFonts w:ascii="Times New Roman" w:eastAsia="Times New Roman" w:hAnsi="Times New Roman" w:cs="Times New Roman"/>
          <w:color w:val="000000"/>
          <w:sz w:val="28"/>
          <w:szCs w:val="24"/>
        </w:rPr>
      </w:pPr>
      <w:r w:rsidRPr="0083128F">
        <w:rPr>
          <w:rFonts w:ascii="Times New Roman" w:hAnsi="Times New Roman" w:cs="Times New Roman"/>
          <w:sz w:val="28"/>
          <w:szCs w:val="28"/>
        </w:rPr>
        <w:t>В целях обеспечения доступа граждан и организаций к информации о деятельности, Контрольно-счетная палата на официальном сайте в информационно-телекоммуникационной сети «Интернет» (www.kcp.cap.ru) размещает</w:t>
      </w:r>
      <w:r w:rsidRPr="0083128F">
        <w:rPr>
          <w:rFonts w:ascii="Times New Roman" w:eastAsia="Times New Roman" w:hAnsi="Times New Roman" w:cs="Times New Roman"/>
          <w:color w:val="000000"/>
          <w:sz w:val="28"/>
          <w:szCs w:val="24"/>
        </w:rPr>
        <w:t xml:space="preserve"> план работы,</w:t>
      </w:r>
      <w:r w:rsidRPr="0083128F">
        <w:rPr>
          <w:rFonts w:ascii="Times New Roman" w:hAnsi="Times New Roman" w:cs="Times New Roman"/>
          <w:sz w:val="28"/>
          <w:szCs w:val="28"/>
        </w:rPr>
        <w:t xml:space="preserve"> отчет о деятельности Контрольно-счетной палаты за предыдущий год, информацию о </w:t>
      </w:r>
      <w:r w:rsidR="0001695D" w:rsidRPr="0083128F">
        <w:rPr>
          <w:rFonts w:ascii="Times New Roman" w:hAnsi="Times New Roman" w:cs="Times New Roman"/>
          <w:sz w:val="28"/>
          <w:szCs w:val="28"/>
        </w:rPr>
        <w:t xml:space="preserve">результатах </w:t>
      </w:r>
      <w:r w:rsidRPr="0083128F">
        <w:rPr>
          <w:rFonts w:ascii="Times New Roman" w:hAnsi="Times New Roman" w:cs="Times New Roman"/>
          <w:sz w:val="28"/>
          <w:szCs w:val="28"/>
        </w:rPr>
        <w:t>проведенных контрольных и экс</w:t>
      </w:r>
      <w:r w:rsidR="0027691A" w:rsidRPr="0083128F">
        <w:rPr>
          <w:rFonts w:ascii="Times New Roman" w:hAnsi="Times New Roman" w:cs="Times New Roman"/>
          <w:sz w:val="28"/>
          <w:szCs w:val="28"/>
        </w:rPr>
        <w:t>пертно-аналитических мероприятий</w:t>
      </w:r>
      <w:r w:rsidRPr="0083128F">
        <w:rPr>
          <w:rFonts w:ascii="Times New Roman" w:hAnsi="Times New Roman" w:cs="Times New Roman"/>
          <w:sz w:val="28"/>
          <w:szCs w:val="28"/>
        </w:rPr>
        <w:t>, внесенных представлениях и предписаниях, принятых по ним решениях и мерах, а также освещает другие вопросы и события, касающиеся деятельности Контрольно-счетной палаты.</w:t>
      </w:r>
      <w:r w:rsidRPr="0083128F">
        <w:rPr>
          <w:rFonts w:ascii="Times New Roman" w:eastAsia="Times New Roman" w:hAnsi="Times New Roman" w:cs="Times New Roman"/>
          <w:color w:val="000000"/>
          <w:sz w:val="28"/>
          <w:szCs w:val="24"/>
        </w:rPr>
        <w:t xml:space="preserve"> </w:t>
      </w:r>
    </w:p>
    <w:p w:rsidR="0001695D" w:rsidRPr="0083128F" w:rsidRDefault="0001695D" w:rsidP="006365FB">
      <w:pPr>
        <w:widowControl w:val="0"/>
        <w:spacing w:after="0"/>
        <w:ind w:firstLine="567"/>
        <w:jc w:val="both"/>
        <w:outlineLvl w:val="0"/>
        <w:rPr>
          <w:rFonts w:ascii="Times New Roman" w:eastAsia="Times New Roman" w:hAnsi="Times New Roman" w:cs="Times New Roman"/>
          <w:color w:val="000000"/>
          <w:sz w:val="28"/>
          <w:szCs w:val="24"/>
        </w:rPr>
      </w:pPr>
      <w:r w:rsidRPr="0083128F">
        <w:rPr>
          <w:rFonts w:ascii="Times New Roman" w:eastAsia="Times New Roman" w:hAnsi="Times New Roman" w:cs="Times New Roman"/>
          <w:color w:val="000000"/>
          <w:sz w:val="28"/>
          <w:szCs w:val="24"/>
        </w:rPr>
        <w:t>И</w:t>
      </w:r>
      <w:r w:rsidR="006365FB" w:rsidRPr="0083128F">
        <w:rPr>
          <w:rFonts w:ascii="Times New Roman" w:eastAsia="Times New Roman" w:hAnsi="Times New Roman" w:cs="Times New Roman"/>
          <w:color w:val="000000"/>
          <w:sz w:val="28"/>
          <w:szCs w:val="24"/>
        </w:rPr>
        <w:t>нформация по исполнению полномочий в сфере внешнего муниципального финансового контроля</w:t>
      </w:r>
      <w:r w:rsidRPr="0083128F">
        <w:rPr>
          <w:rFonts w:ascii="Times New Roman" w:eastAsia="Times New Roman" w:hAnsi="Times New Roman" w:cs="Times New Roman"/>
          <w:color w:val="000000"/>
          <w:sz w:val="28"/>
          <w:szCs w:val="24"/>
        </w:rPr>
        <w:t xml:space="preserve"> публикуется в отдельном баннере.</w:t>
      </w:r>
    </w:p>
    <w:p w:rsidR="006365FB" w:rsidRPr="0083128F" w:rsidRDefault="006365FB" w:rsidP="006365FB">
      <w:pPr>
        <w:widowControl w:val="0"/>
        <w:spacing w:after="0"/>
        <w:ind w:firstLine="567"/>
        <w:jc w:val="both"/>
        <w:outlineLvl w:val="0"/>
        <w:rPr>
          <w:rFonts w:ascii="Times New Roman" w:eastAsia="Times New Roman" w:hAnsi="Times New Roman" w:cs="Times New Roman"/>
          <w:b/>
          <w:sz w:val="28"/>
          <w:szCs w:val="28"/>
        </w:rPr>
      </w:pPr>
      <w:r w:rsidRPr="0083128F">
        <w:rPr>
          <w:rFonts w:ascii="Times New Roman" w:hAnsi="Times New Roman" w:cs="Times New Roman"/>
          <w:sz w:val="28"/>
          <w:szCs w:val="28"/>
        </w:rPr>
        <w:t xml:space="preserve">Кроме того, </w:t>
      </w:r>
      <w:r w:rsidRPr="0083128F">
        <w:rPr>
          <w:rFonts w:ascii="Times New Roman" w:eastAsia="Times New Roman" w:hAnsi="Times New Roman" w:cs="Times New Roman"/>
          <w:sz w:val="28"/>
          <w:szCs w:val="28"/>
        </w:rPr>
        <w:t xml:space="preserve">в </w:t>
      </w:r>
      <w:r w:rsidRPr="0083128F">
        <w:rPr>
          <w:rFonts w:ascii="Times New Roman" w:hAnsi="Times New Roman" w:cs="Times New Roman"/>
          <w:sz w:val="28"/>
          <w:szCs w:val="28"/>
        </w:rPr>
        <w:t>течение 2023 года на о</w:t>
      </w:r>
      <w:r w:rsidR="00C41A0D" w:rsidRPr="0083128F">
        <w:rPr>
          <w:rFonts w:ascii="Times New Roman" w:hAnsi="Times New Roman" w:cs="Times New Roman"/>
          <w:sz w:val="28"/>
          <w:szCs w:val="28"/>
        </w:rPr>
        <w:t xml:space="preserve">фициальных страницах </w:t>
      </w:r>
      <w:r w:rsidRPr="0083128F">
        <w:rPr>
          <w:rFonts w:ascii="Times New Roman" w:hAnsi="Times New Roman" w:cs="Times New Roman"/>
          <w:sz w:val="28"/>
          <w:szCs w:val="28"/>
        </w:rPr>
        <w:t>в социальных  сетях  «</w:t>
      </w:r>
      <w:proofErr w:type="spellStart"/>
      <w:r w:rsidRPr="0083128F">
        <w:rPr>
          <w:rFonts w:ascii="Times New Roman" w:hAnsi="Times New Roman" w:cs="Times New Roman"/>
          <w:sz w:val="28"/>
          <w:szCs w:val="28"/>
        </w:rPr>
        <w:t>ВКонтакте</w:t>
      </w:r>
      <w:proofErr w:type="spellEnd"/>
      <w:r w:rsidRPr="0083128F">
        <w:rPr>
          <w:rFonts w:ascii="Times New Roman" w:hAnsi="Times New Roman" w:cs="Times New Roman"/>
          <w:sz w:val="28"/>
          <w:szCs w:val="28"/>
        </w:rPr>
        <w:t>»  (</w:t>
      </w:r>
      <w:hyperlink r:id="rId66" w:history="1">
        <w:r w:rsidRPr="0083128F">
          <w:rPr>
            <w:rFonts w:ascii="Times New Roman" w:hAnsi="Times New Roman" w:cs="Times New Roman"/>
            <w:sz w:val="28"/>
            <w:szCs w:val="28"/>
          </w:rPr>
          <w:t>https://vk.com/kcpchr</w:t>
        </w:r>
      </w:hyperlink>
      <w:r w:rsidRPr="0083128F">
        <w:rPr>
          <w:rFonts w:ascii="Times New Roman" w:hAnsi="Times New Roman" w:cs="Times New Roman"/>
          <w:sz w:val="28"/>
          <w:szCs w:val="28"/>
        </w:rPr>
        <w:t>),  Телеграмм-канал (</w:t>
      </w:r>
      <w:hyperlink r:id="rId67" w:history="1">
        <w:r w:rsidRPr="0083128F">
          <w:rPr>
            <w:rFonts w:ascii="Times New Roman" w:eastAsia="Calibri" w:hAnsi="Times New Roman" w:cs="Times New Roman"/>
            <w:sz w:val="28"/>
            <w:szCs w:val="24"/>
          </w:rPr>
          <w:t>https://t.me/SI_Aristova</w:t>
        </w:r>
      </w:hyperlink>
      <w:r w:rsidRPr="0083128F">
        <w:rPr>
          <w:rFonts w:ascii="Times New Roman" w:eastAsia="Calibri" w:hAnsi="Times New Roman" w:cs="Times New Roman"/>
          <w:sz w:val="28"/>
          <w:szCs w:val="24"/>
        </w:rPr>
        <w:t>)</w:t>
      </w:r>
      <w:r w:rsidR="00E161B9" w:rsidRPr="0083128F">
        <w:rPr>
          <w:rFonts w:ascii="Times New Roman" w:hAnsi="Times New Roman" w:cs="Times New Roman"/>
          <w:sz w:val="28"/>
          <w:szCs w:val="28"/>
        </w:rPr>
        <w:t xml:space="preserve"> размещалась информация о деятельности Контрольно-счетной палаты</w:t>
      </w:r>
      <w:r w:rsidRPr="0083128F">
        <w:rPr>
          <w:rFonts w:ascii="Times New Roman" w:eastAsia="Calibri" w:hAnsi="Times New Roman" w:cs="Times New Roman"/>
          <w:sz w:val="28"/>
          <w:szCs w:val="24"/>
        </w:rPr>
        <w:t>.</w:t>
      </w:r>
      <w:r w:rsidRPr="0083128F">
        <w:rPr>
          <w:rFonts w:ascii="Times New Roman" w:eastAsia="Times New Roman" w:hAnsi="Times New Roman" w:cs="Times New Roman"/>
          <w:b/>
          <w:sz w:val="28"/>
          <w:szCs w:val="28"/>
        </w:rPr>
        <w:t xml:space="preserve"> </w:t>
      </w:r>
    </w:p>
    <w:p w:rsidR="006365FB" w:rsidRPr="0083128F" w:rsidRDefault="006365FB" w:rsidP="006365FB">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За отчетный период на официальном сайте опубликовано 108 новостных лент, в том числе о заседаниях коллегии, о совещаниях под руководством Главы Чувашской Республики, о проводимых мероприятиях обучающего характера, об участии в сессиях Государственного Совета Чувашской Республики, заседаниях Президиума Госсовета</w:t>
      </w:r>
      <w:r w:rsidR="0027691A" w:rsidRPr="0083128F">
        <w:rPr>
          <w:rFonts w:ascii="Times New Roman" w:eastAsia="Times New Roman" w:hAnsi="Times New Roman" w:cs="Times New Roman"/>
          <w:sz w:val="28"/>
          <w:szCs w:val="28"/>
        </w:rPr>
        <w:t xml:space="preserve"> Чувашии</w:t>
      </w:r>
      <w:r w:rsidRPr="0083128F">
        <w:rPr>
          <w:rFonts w:ascii="Times New Roman" w:eastAsia="Times New Roman" w:hAnsi="Times New Roman" w:cs="Times New Roman"/>
          <w:sz w:val="28"/>
          <w:szCs w:val="28"/>
        </w:rPr>
        <w:t>, его комитетов</w:t>
      </w:r>
      <w:r w:rsidR="009439D0">
        <w:rPr>
          <w:rFonts w:ascii="Times New Roman" w:eastAsia="Times New Roman" w:hAnsi="Times New Roman" w:cs="Times New Roman"/>
          <w:sz w:val="28"/>
          <w:szCs w:val="28"/>
        </w:rPr>
        <w:t>,</w:t>
      </w:r>
      <w:r w:rsidRPr="0083128F">
        <w:rPr>
          <w:rFonts w:ascii="Times New Roman" w:eastAsia="Times New Roman" w:hAnsi="Times New Roman" w:cs="Times New Roman"/>
          <w:sz w:val="28"/>
          <w:szCs w:val="28"/>
        </w:rPr>
        <w:t xml:space="preserve"> об участии в совещаниях коми</w:t>
      </w:r>
      <w:r w:rsidR="0027691A" w:rsidRPr="0083128F">
        <w:rPr>
          <w:rFonts w:ascii="Times New Roman" w:eastAsia="Times New Roman" w:hAnsi="Times New Roman" w:cs="Times New Roman"/>
          <w:sz w:val="28"/>
          <w:szCs w:val="28"/>
        </w:rPr>
        <w:t>ссии СКСО при Счетной палате РФ</w:t>
      </w:r>
      <w:r w:rsidRPr="0083128F">
        <w:rPr>
          <w:rFonts w:ascii="Times New Roman" w:eastAsia="Times New Roman" w:hAnsi="Times New Roman" w:cs="Times New Roman"/>
          <w:sz w:val="28"/>
          <w:szCs w:val="28"/>
        </w:rPr>
        <w:t xml:space="preserve"> </w:t>
      </w:r>
      <w:r w:rsidR="005E49E9" w:rsidRPr="0083128F">
        <w:rPr>
          <w:rFonts w:ascii="Times New Roman" w:eastAsia="Times New Roman" w:hAnsi="Times New Roman" w:cs="Times New Roman"/>
          <w:sz w:val="28"/>
          <w:szCs w:val="28"/>
        </w:rPr>
        <w:t>и</w:t>
      </w:r>
      <w:r w:rsidRPr="0083128F">
        <w:rPr>
          <w:rFonts w:ascii="Times New Roman" w:eastAsia="Times New Roman" w:hAnsi="Times New Roman" w:cs="Times New Roman"/>
          <w:sz w:val="28"/>
          <w:szCs w:val="28"/>
        </w:rPr>
        <w:t xml:space="preserve"> иных мероприятиях.</w:t>
      </w:r>
    </w:p>
    <w:p w:rsidR="003E0FD9" w:rsidRPr="0083128F" w:rsidRDefault="00970545" w:rsidP="003E0FD9">
      <w:pPr>
        <w:widowControl w:val="0"/>
        <w:spacing w:after="0"/>
        <w:ind w:right="-1" w:firstLine="567"/>
        <w:jc w:val="both"/>
        <w:outlineLvl w:val="0"/>
        <w:rPr>
          <w:rFonts w:ascii="Times New Roman" w:eastAsia="Times New Roman" w:hAnsi="Times New Roman" w:cs="Times New Roman"/>
          <w:sz w:val="28"/>
          <w:szCs w:val="24"/>
          <w:shd w:val="clear" w:color="auto" w:fill="FFFFFF"/>
        </w:rPr>
      </w:pPr>
      <w:bookmarkStart w:id="87" w:name="_Toc507498263"/>
      <w:bookmarkStart w:id="88" w:name="_Toc2152564"/>
      <w:r w:rsidRPr="0083128F">
        <w:rPr>
          <w:rFonts w:ascii="Times New Roman" w:eastAsia="Times New Roman" w:hAnsi="Times New Roman" w:cs="Times New Roman"/>
          <w:sz w:val="28"/>
          <w:szCs w:val="24"/>
        </w:rPr>
        <w:t>Контрольно-счетной палатой</w:t>
      </w:r>
      <w:r w:rsidR="003E0FD9" w:rsidRPr="0083128F">
        <w:rPr>
          <w:rFonts w:ascii="Times New Roman" w:eastAsia="Times New Roman" w:hAnsi="Times New Roman" w:cs="Times New Roman"/>
          <w:sz w:val="28"/>
          <w:szCs w:val="24"/>
        </w:rPr>
        <w:t xml:space="preserve"> было продолжено информационное взаимодействие с контрольно-счетными органами субъектов</w:t>
      </w:r>
      <w:r w:rsidR="003E0FD9" w:rsidRPr="0083128F">
        <w:rPr>
          <w:rFonts w:ascii="Times New Roman" w:eastAsia="Times New Roman" w:hAnsi="Times New Roman" w:cs="Times New Roman"/>
          <w:sz w:val="28"/>
          <w:szCs w:val="24"/>
          <w:shd w:val="clear" w:color="auto" w:fill="FFFFFF"/>
        </w:rPr>
        <w:t xml:space="preserve"> Российской Федерации и Счетной палатой Российской Федерации посредством размещения информации на портале Счетной палаты Российской Федерации и контрольно-счетных органов субъектов Российской Федерации.</w:t>
      </w:r>
      <w:bookmarkEnd w:id="87"/>
      <w:bookmarkEnd w:id="88"/>
    </w:p>
    <w:p w:rsidR="008C78D9" w:rsidRPr="0083128F" w:rsidRDefault="008C78D9" w:rsidP="003E0FD9">
      <w:pPr>
        <w:widowControl w:val="0"/>
        <w:spacing w:after="0"/>
        <w:ind w:right="-1" w:firstLine="567"/>
        <w:jc w:val="both"/>
        <w:outlineLvl w:val="0"/>
        <w:rPr>
          <w:rFonts w:ascii="Times New Roman" w:eastAsia="Times New Roman" w:hAnsi="Times New Roman" w:cs="Times New Roman"/>
          <w:sz w:val="28"/>
          <w:szCs w:val="24"/>
          <w:shd w:val="clear" w:color="auto" w:fill="FFFFFF"/>
        </w:rPr>
      </w:pPr>
    </w:p>
    <w:p w:rsidR="00705200" w:rsidRPr="0083128F" w:rsidRDefault="00705200" w:rsidP="0075159D">
      <w:pPr>
        <w:widowControl w:val="0"/>
        <w:spacing w:after="0"/>
        <w:ind w:right="-1"/>
        <w:jc w:val="both"/>
        <w:outlineLvl w:val="0"/>
        <w:rPr>
          <w:rFonts w:ascii="Times New Roman" w:eastAsia="Times New Roman" w:hAnsi="Times New Roman" w:cs="Times New Roman"/>
          <w:sz w:val="28"/>
          <w:szCs w:val="24"/>
          <w:shd w:val="clear" w:color="auto" w:fill="FFFFFF"/>
        </w:rPr>
      </w:pPr>
    </w:p>
    <w:p w:rsidR="0075159D" w:rsidRPr="0083128F" w:rsidRDefault="0075159D" w:rsidP="0075159D">
      <w:pPr>
        <w:widowControl w:val="0"/>
        <w:spacing w:after="0"/>
        <w:ind w:right="-1"/>
        <w:jc w:val="both"/>
        <w:outlineLvl w:val="0"/>
        <w:rPr>
          <w:rFonts w:ascii="Times New Roman" w:eastAsia="Times New Roman" w:hAnsi="Times New Roman" w:cs="Times New Roman"/>
          <w:sz w:val="28"/>
          <w:szCs w:val="24"/>
          <w:shd w:val="clear" w:color="auto" w:fill="FFFFFF"/>
        </w:rPr>
      </w:pPr>
    </w:p>
    <w:p w:rsidR="00CF171B" w:rsidRPr="0083128F" w:rsidRDefault="0001695D" w:rsidP="008C78D9">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lastRenderedPageBreak/>
        <w:t>В</w:t>
      </w:r>
      <w:r w:rsidR="006365FB" w:rsidRPr="0083128F">
        <w:rPr>
          <w:rFonts w:ascii="Times New Roman" w:eastAsia="Times New Roman" w:hAnsi="Times New Roman" w:cs="Times New Roman"/>
          <w:sz w:val="28"/>
          <w:szCs w:val="28"/>
        </w:rPr>
        <w:t xml:space="preserve"> 2023 году зарегистрировано 9 202</w:t>
      </w:r>
      <w:r w:rsidR="00750476" w:rsidRPr="0083128F">
        <w:rPr>
          <w:rFonts w:ascii="Times New Roman" w:eastAsia="Times New Roman" w:hAnsi="Times New Roman" w:cs="Times New Roman"/>
          <w:sz w:val="28"/>
          <w:szCs w:val="28"/>
        </w:rPr>
        <w:t xml:space="preserve"> посещения</w:t>
      </w:r>
      <w:r w:rsidR="006365FB" w:rsidRPr="0083128F">
        <w:rPr>
          <w:rFonts w:ascii="Times New Roman" w:eastAsia="Times New Roman" w:hAnsi="Times New Roman" w:cs="Times New Roman"/>
          <w:sz w:val="28"/>
          <w:szCs w:val="28"/>
        </w:rPr>
        <w:t xml:space="preserve"> сайта Контрольно-счетной палаты</w:t>
      </w:r>
      <w:r w:rsidR="00E37639" w:rsidRPr="0083128F">
        <w:rPr>
          <w:rFonts w:ascii="Times New Roman" w:eastAsia="Times New Roman" w:hAnsi="Times New Roman" w:cs="Times New Roman"/>
          <w:sz w:val="28"/>
          <w:szCs w:val="28"/>
        </w:rPr>
        <w:t xml:space="preserve">, количество просмотров </w:t>
      </w:r>
      <w:r w:rsidRPr="0083128F">
        <w:rPr>
          <w:rFonts w:ascii="Times New Roman" w:eastAsia="Times New Roman" w:hAnsi="Times New Roman" w:cs="Times New Roman"/>
          <w:sz w:val="28"/>
          <w:szCs w:val="28"/>
        </w:rPr>
        <w:t xml:space="preserve">составило </w:t>
      </w:r>
      <w:r w:rsidR="00E37639" w:rsidRPr="0083128F">
        <w:rPr>
          <w:rFonts w:ascii="Times New Roman" w:eastAsia="Times New Roman" w:hAnsi="Times New Roman" w:cs="Times New Roman"/>
          <w:sz w:val="28"/>
          <w:szCs w:val="28"/>
        </w:rPr>
        <w:t>12</w:t>
      </w:r>
      <w:r w:rsidR="00124FE0" w:rsidRPr="0083128F">
        <w:rPr>
          <w:rFonts w:ascii="Times New Roman" w:eastAsia="Times New Roman" w:hAnsi="Times New Roman" w:cs="Times New Roman"/>
          <w:sz w:val="28"/>
          <w:szCs w:val="28"/>
        </w:rPr>
        <w:t> </w:t>
      </w:r>
      <w:r w:rsidR="00E37639" w:rsidRPr="0083128F">
        <w:rPr>
          <w:rFonts w:ascii="Times New Roman" w:eastAsia="Times New Roman" w:hAnsi="Times New Roman" w:cs="Times New Roman"/>
          <w:sz w:val="28"/>
          <w:szCs w:val="28"/>
        </w:rPr>
        <w:t>247</w:t>
      </w:r>
      <w:r w:rsidR="006365FB" w:rsidRPr="0083128F">
        <w:rPr>
          <w:rFonts w:ascii="Times New Roman" w:eastAsia="Times New Roman" w:hAnsi="Times New Roman" w:cs="Times New Roman"/>
          <w:sz w:val="28"/>
          <w:szCs w:val="28"/>
        </w:rPr>
        <w:t>.</w:t>
      </w:r>
    </w:p>
    <w:p w:rsidR="000E36F3" w:rsidRPr="0083128F" w:rsidRDefault="00A93709" w:rsidP="00124FE0">
      <w:pPr>
        <w:widowControl w:val="0"/>
        <w:spacing w:after="0"/>
        <w:jc w:val="center"/>
        <w:outlineLvl w:val="0"/>
        <w:rPr>
          <w:rFonts w:ascii="Times New Roman" w:eastAsia="Times New Roman" w:hAnsi="Times New Roman" w:cs="Times New Roman"/>
          <w:b/>
          <w:sz w:val="24"/>
          <w:szCs w:val="24"/>
        </w:rPr>
      </w:pPr>
      <w:r w:rsidRPr="0083128F">
        <w:rPr>
          <w:rFonts w:ascii="Times New Roman" w:eastAsia="Times New Roman" w:hAnsi="Times New Roman" w:cs="Times New Roman"/>
          <w:b/>
          <w:sz w:val="24"/>
          <w:szCs w:val="24"/>
        </w:rPr>
        <w:t>Статистика посещения сайта Контрольно-счетной палаты за 2023 год</w:t>
      </w:r>
    </w:p>
    <w:p w:rsidR="00276260" w:rsidRPr="0083128F" w:rsidRDefault="00276260" w:rsidP="00276260">
      <w:pPr>
        <w:widowControl w:val="0"/>
        <w:spacing w:after="0"/>
        <w:jc w:val="center"/>
        <w:outlineLvl w:val="0"/>
        <w:rPr>
          <w:rFonts w:ascii="Times New Roman" w:eastAsia="Times New Roman" w:hAnsi="Times New Roman" w:cs="Times New Roman"/>
        </w:rPr>
      </w:pPr>
      <w:r w:rsidRPr="0083128F">
        <w:rPr>
          <w:rFonts w:ascii="Times New Roman" w:eastAsia="Times New Roman" w:hAnsi="Times New Roman" w:cs="Times New Roman"/>
          <w:noProof/>
          <w:lang w:eastAsia="ru-RU"/>
        </w:rPr>
        <w:drawing>
          <wp:inline distT="0" distB="0" distL="0" distR="0" wp14:anchorId="4BA633AE" wp14:editId="4219765F">
            <wp:extent cx="5809767" cy="6361044"/>
            <wp:effectExtent l="0" t="0" r="635" b="1905"/>
            <wp:docPr id="33" name="Рисунок 33" descr="C:\Users\Григорьева СН\Desktop\Кадровый состав Контрольно-счетной палаты Чувашской Республики по возрасту\слайды обращения граждан\слайды обращения граждан\слайды обращения граждан\метр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ригорьева СН\Desktop\Кадровый состав Контрольно-счетной палаты Чувашской Республики по возрасту\слайды обращения граждан\слайды обращения граждан\слайды обращения граждан\метрика.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10250" cy="6361572"/>
                    </a:xfrm>
                    <a:prstGeom prst="rect">
                      <a:avLst/>
                    </a:prstGeom>
                    <a:noFill/>
                    <a:ln>
                      <a:noFill/>
                    </a:ln>
                  </pic:spPr>
                </pic:pic>
              </a:graphicData>
            </a:graphic>
          </wp:inline>
        </w:drawing>
      </w:r>
    </w:p>
    <w:p w:rsidR="00EA0AAB" w:rsidRPr="0083128F" w:rsidRDefault="00205A55" w:rsidP="0051093F">
      <w:pPr>
        <w:widowControl w:val="0"/>
        <w:spacing w:after="0"/>
        <w:ind w:firstLine="567"/>
        <w:jc w:val="both"/>
        <w:outlineLvl w:val="0"/>
        <w:rPr>
          <w:rFonts w:ascii="Times New Roman" w:hAnsi="Times New Roman" w:cs="Times New Roman"/>
          <w:color w:val="000000"/>
          <w:sz w:val="28"/>
          <w:szCs w:val="28"/>
          <w:shd w:val="clear" w:color="auto" w:fill="FFFFFF"/>
        </w:rPr>
      </w:pPr>
      <w:r w:rsidRPr="0083128F">
        <w:rPr>
          <w:rFonts w:ascii="Times New Roman" w:eastAsia="Times New Roman" w:hAnsi="Times New Roman" w:cs="Times New Roman"/>
          <w:sz w:val="28"/>
          <w:szCs w:val="28"/>
        </w:rPr>
        <w:t>Контрольно-счетной палатой</w:t>
      </w:r>
      <w:r w:rsidR="00915302" w:rsidRPr="0083128F">
        <w:rPr>
          <w:rFonts w:ascii="Times New Roman" w:eastAsia="Times New Roman" w:hAnsi="Times New Roman" w:cs="Times New Roman"/>
          <w:sz w:val="28"/>
          <w:szCs w:val="28"/>
        </w:rPr>
        <w:t xml:space="preserve"> продолжено взаимодействие со СМИ</w:t>
      </w:r>
      <w:r w:rsidRPr="0083128F">
        <w:rPr>
          <w:rFonts w:ascii="Times New Roman" w:eastAsia="Times New Roman" w:hAnsi="Times New Roman" w:cs="Times New Roman"/>
          <w:sz w:val="28"/>
          <w:szCs w:val="28"/>
        </w:rPr>
        <w:t xml:space="preserve">. В 2023 году </w:t>
      </w:r>
      <w:r w:rsidR="0051093F" w:rsidRPr="0083128F">
        <w:rPr>
          <w:rFonts w:ascii="Times New Roman" w:eastAsia="Times New Roman" w:hAnsi="Times New Roman" w:cs="Times New Roman"/>
          <w:sz w:val="28"/>
          <w:szCs w:val="28"/>
        </w:rPr>
        <w:t xml:space="preserve">в газетах «Советская Чувашия», </w:t>
      </w:r>
      <w:r w:rsidR="0051093F" w:rsidRPr="0083128F">
        <w:rPr>
          <w:rFonts w:ascii="Times New Roman" w:hAnsi="Times New Roman" w:cs="Times New Roman"/>
          <w:sz w:val="28"/>
          <w:szCs w:val="28"/>
        </w:rPr>
        <w:t>«Республика», журнале «Конституционное и муниципальное право», информационном агентстве «</w:t>
      </w:r>
      <w:proofErr w:type="spellStart"/>
      <w:r w:rsidR="0051093F" w:rsidRPr="0083128F">
        <w:rPr>
          <w:rFonts w:ascii="Times New Roman" w:hAnsi="Times New Roman" w:cs="Times New Roman"/>
          <w:sz w:val="28"/>
          <w:szCs w:val="28"/>
        </w:rPr>
        <w:t>Чувашинформ</w:t>
      </w:r>
      <w:proofErr w:type="spellEnd"/>
      <w:r w:rsidR="0051093F" w:rsidRPr="0083128F">
        <w:rPr>
          <w:rFonts w:ascii="Times New Roman" w:hAnsi="Times New Roman" w:cs="Times New Roman"/>
          <w:sz w:val="28"/>
          <w:szCs w:val="28"/>
        </w:rPr>
        <w:t>», сетевом издании «</w:t>
      </w:r>
      <w:proofErr w:type="spellStart"/>
      <w:r w:rsidR="0051093F" w:rsidRPr="0083128F">
        <w:rPr>
          <w:rFonts w:ascii="Times New Roman" w:hAnsi="Times New Roman" w:cs="Times New Roman"/>
          <w:sz w:val="28"/>
          <w:szCs w:val="28"/>
        </w:rPr>
        <w:t>Финконтроль</w:t>
      </w:r>
      <w:proofErr w:type="spellEnd"/>
      <w:r w:rsidR="0051093F" w:rsidRPr="0083128F">
        <w:rPr>
          <w:rFonts w:ascii="Times New Roman" w:hAnsi="Times New Roman" w:cs="Times New Roman"/>
          <w:sz w:val="28"/>
          <w:szCs w:val="28"/>
        </w:rPr>
        <w:t xml:space="preserve">» опубликовано </w:t>
      </w:r>
      <w:r w:rsidR="0051093F" w:rsidRPr="0083128F">
        <w:rPr>
          <w:rFonts w:ascii="Times New Roman" w:eastAsia="Times New Roman" w:hAnsi="Times New Roman" w:cs="Times New Roman"/>
          <w:sz w:val="28"/>
          <w:szCs w:val="28"/>
        </w:rPr>
        <w:t>8</w:t>
      </w:r>
      <w:r w:rsidR="00140F87" w:rsidRPr="0083128F">
        <w:rPr>
          <w:rFonts w:ascii="Times New Roman" w:eastAsia="Times New Roman" w:hAnsi="Times New Roman" w:cs="Times New Roman"/>
          <w:sz w:val="28"/>
          <w:szCs w:val="28"/>
        </w:rPr>
        <w:t xml:space="preserve"> интервью </w:t>
      </w:r>
      <w:r w:rsidR="0051093F" w:rsidRPr="0083128F">
        <w:rPr>
          <w:rFonts w:ascii="Times New Roman" w:eastAsia="Times New Roman" w:hAnsi="Times New Roman" w:cs="Times New Roman"/>
          <w:sz w:val="28"/>
          <w:szCs w:val="28"/>
        </w:rPr>
        <w:t>председателя Контрольно-счетной палаты, а также</w:t>
      </w:r>
      <w:r w:rsidRPr="0083128F">
        <w:rPr>
          <w:rFonts w:ascii="Times New Roman" w:eastAsia="Times New Roman" w:hAnsi="Times New Roman" w:cs="Times New Roman"/>
          <w:sz w:val="28"/>
          <w:szCs w:val="28"/>
        </w:rPr>
        <w:t xml:space="preserve"> </w:t>
      </w:r>
      <w:r w:rsidR="002F60CA" w:rsidRPr="0083128F">
        <w:rPr>
          <w:rFonts w:ascii="Times New Roman" w:eastAsia="Times New Roman" w:hAnsi="Times New Roman" w:cs="Times New Roman"/>
          <w:sz w:val="28"/>
          <w:szCs w:val="28"/>
        </w:rPr>
        <w:t xml:space="preserve">статья </w:t>
      </w:r>
      <w:r w:rsidR="002F60CA" w:rsidRPr="0083128F">
        <w:rPr>
          <w:rFonts w:ascii="Times New Roman" w:hAnsi="Times New Roman" w:cs="Times New Roman"/>
          <w:color w:val="000000"/>
          <w:sz w:val="28"/>
          <w:szCs w:val="28"/>
          <w:shd w:val="clear" w:color="auto" w:fill="FFFFFF"/>
        </w:rPr>
        <w:t>п</w:t>
      </w:r>
      <w:r w:rsidR="00915302" w:rsidRPr="0083128F">
        <w:rPr>
          <w:rFonts w:ascii="Times New Roman" w:hAnsi="Times New Roman" w:cs="Times New Roman"/>
          <w:color w:val="000000"/>
          <w:sz w:val="28"/>
          <w:szCs w:val="28"/>
          <w:shd w:val="clear" w:color="auto" w:fill="FFFFFF"/>
        </w:rPr>
        <w:t>редседател</w:t>
      </w:r>
      <w:r w:rsidR="002F60CA" w:rsidRPr="0083128F">
        <w:rPr>
          <w:rFonts w:ascii="Times New Roman" w:hAnsi="Times New Roman" w:cs="Times New Roman"/>
          <w:color w:val="000000"/>
          <w:sz w:val="28"/>
          <w:szCs w:val="28"/>
          <w:shd w:val="clear" w:color="auto" w:fill="FFFFFF"/>
        </w:rPr>
        <w:t>я</w:t>
      </w:r>
      <w:r w:rsidR="00915302" w:rsidRPr="0083128F">
        <w:rPr>
          <w:rFonts w:ascii="Times New Roman" w:hAnsi="Times New Roman" w:cs="Times New Roman"/>
          <w:color w:val="000000"/>
          <w:sz w:val="28"/>
          <w:szCs w:val="28"/>
          <w:shd w:val="clear" w:color="auto" w:fill="FFFFFF"/>
        </w:rPr>
        <w:t xml:space="preserve"> Контрольно-счетной палаты </w:t>
      </w:r>
      <w:r w:rsidR="00915302" w:rsidRPr="0083128F">
        <w:rPr>
          <w:rStyle w:val="af0"/>
          <w:rFonts w:ascii="Times New Roman" w:hAnsi="Times New Roman" w:cs="Times New Roman"/>
          <w:b w:val="0"/>
          <w:bCs w:val="0"/>
          <w:color w:val="000000"/>
          <w:sz w:val="28"/>
          <w:szCs w:val="28"/>
          <w:shd w:val="clear" w:color="auto" w:fill="FFFFFF"/>
        </w:rPr>
        <w:t>Светлан</w:t>
      </w:r>
      <w:r w:rsidR="002F60CA" w:rsidRPr="0083128F">
        <w:rPr>
          <w:rStyle w:val="af0"/>
          <w:rFonts w:ascii="Times New Roman" w:hAnsi="Times New Roman" w:cs="Times New Roman"/>
          <w:b w:val="0"/>
          <w:bCs w:val="0"/>
          <w:color w:val="000000"/>
          <w:sz w:val="28"/>
          <w:szCs w:val="28"/>
          <w:shd w:val="clear" w:color="auto" w:fill="FFFFFF"/>
        </w:rPr>
        <w:t>ы</w:t>
      </w:r>
      <w:r w:rsidR="00915302" w:rsidRPr="0083128F">
        <w:rPr>
          <w:rStyle w:val="af0"/>
          <w:rFonts w:ascii="Times New Roman" w:hAnsi="Times New Roman" w:cs="Times New Roman"/>
          <w:b w:val="0"/>
          <w:bCs w:val="0"/>
          <w:color w:val="000000"/>
          <w:sz w:val="28"/>
          <w:szCs w:val="28"/>
          <w:shd w:val="clear" w:color="auto" w:fill="FFFFFF"/>
        </w:rPr>
        <w:t xml:space="preserve"> </w:t>
      </w:r>
      <w:r w:rsidR="002F60CA" w:rsidRPr="0083128F">
        <w:rPr>
          <w:rStyle w:val="af0"/>
          <w:rFonts w:ascii="Times New Roman" w:hAnsi="Times New Roman" w:cs="Times New Roman"/>
          <w:b w:val="0"/>
          <w:bCs w:val="0"/>
          <w:color w:val="000000"/>
          <w:sz w:val="28"/>
          <w:szCs w:val="28"/>
          <w:shd w:val="clear" w:color="auto" w:fill="FFFFFF"/>
        </w:rPr>
        <w:t>Аристовой</w:t>
      </w:r>
      <w:r w:rsidR="00915302" w:rsidRPr="0083128F">
        <w:rPr>
          <w:rFonts w:ascii="Times New Roman" w:hAnsi="Times New Roman" w:cs="Times New Roman"/>
          <w:color w:val="000000"/>
          <w:sz w:val="28"/>
          <w:szCs w:val="28"/>
          <w:shd w:val="clear" w:color="auto" w:fill="FFFFFF"/>
        </w:rPr>
        <w:t> и аудитор</w:t>
      </w:r>
      <w:r w:rsidR="002F60CA" w:rsidRPr="0083128F">
        <w:rPr>
          <w:rFonts w:ascii="Times New Roman" w:hAnsi="Times New Roman" w:cs="Times New Roman"/>
          <w:color w:val="000000"/>
          <w:sz w:val="28"/>
          <w:szCs w:val="28"/>
          <w:shd w:val="clear" w:color="auto" w:fill="FFFFFF"/>
        </w:rPr>
        <w:t>а</w:t>
      </w:r>
      <w:r w:rsidR="00915302" w:rsidRPr="0083128F">
        <w:rPr>
          <w:rFonts w:ascii="Times New Roman" w:hAnsi="Times New Roman" w:cs="Times New Roman"/>
          <w:color w:val="000000"/>
          <w:sz w:val="28"/>
          <w:szCs w:val="28"/>
          <w:shd w:val="clear" w:color="auto" w:fill="FFFFFF"/>
        </w:rPr>
        <w:t> </w:t>
      </w:r>
      <w:r w:rsidR="00915302" w:rsidRPr="0083128F">
        <w:rPr>
          <w:rStyle w:val="af0"/>
          <w:rFonts w:ascii="Times New Roman" w:hAnsi="Times New Roman" w:cs="Times New Roman"/>
          <w:b w:val="0"/>
          <w:bCs w:val="0"/>
          <w:color w:val="000000"/>
          <w:sz w:val="28"/>
          <w:szCs w:val="28"/>
          <w:shd w:val="clear" w:color="auto" w:fill="FFFFFF"/>
        </w:rPr>
        <w:t>Ольг</w:t>
      </w:r>
      <w:r w:rsidR="002F60CA" w:rsidRPr="0083128F">
        <w:rPr>
          <w:rStyle w:val="af0"/>
          <w:rFonts w:ascii="Times New Roman" w:hAnsi="Times New Roman" w:cs="Times New Roman"/>
          <w:b w:val="0"/>
          <w:bCs w:val="0"/>
          <w:color w:val="000000"/>
          <w:sz w:val="28"/>
          <w:szCs w:val="28"/>
          <w:shd w:val="clear" w:color="auto" w:fill="FFFFFF"/>
        </w:rPr>
        <w:t>и</w:t>
      </w:r>
      <w:r w:rsidR="00915302" w:rsidRPr="0083128F">
        <w:rPr>
          <w:rStyle w:val="af0"/>
          <w:rFonts w:ascii="Times New Roman" w:hAnsi="Times New Roman" w:cs="Times New Roman"/>
          <w:b w:val="0"/>
          <w:bCs w:val="0"/>
          <w:color w:val="000000"/>
          <w:sz w:val="28"/>
          <w:szCs w:val="28"/>
          <w:shd w:val="clear" w:color="auto" w:fill="FFFFFF"/>
        </w:rPr>
        <w:t xml:space="preserve"> Львов</w:t>
      </w:r>
      <w:r w:rsidR="002F60CA" w:rsidRPr="0083128F">
        <w:rPr>
          <w:rStyle w:val="af0"/>
          <w:rFonts w:ascii="Times New Roman" w:hAnsi="Times New Roman" w:cs="Times New Roman"/>
          <w:b w:val="0"/>
          <w:bCs w:val="0"/>
          <w:color w:val="000000"/>
          <w:sz w:val="28"/>
          <w:szCs w:val="28"/>
          <w:shd w:val="clear" w:color="auto" w:fill="FFFFFF"/>
        </w:rPr>
        <w:t>ой</w:t>
      </w:r>
      <w:r w:rsidR="0051093F" w:rsidRPr="0083128F">
        <w:rPr>
          <w:rStyle w:val="af0"/>
          <w:rFonts w:ascii="Times New Roman" w:hAnsi="Times New Roman" w:cs="Times New Roman"/>
          <w:b w:val="0"/>
          <w:bCs w:val="0"/>
          <w:color w:val="000000"/>
          <w:sz w:val="28"/>
          <w:szCs w:val="28"/>
          <w:shd w:val="clear" w:color="auto" w:fill="FFFFFF"/>
        </w:rPr>
        <w:t xml:space="preserve"> в журнале «</w:t>
      </w:r>
      <w:proofErr w:type="spellStart"/>
      <w:r w:rsidR="0051093F" w:rsidRPr="0083128F">
        <w:rPr>
          <w:rStyle w:val="af0"/>
          <w:rFonts w:ascii="Times New Roman" w:hAnsi="Times New Roman" w:cs="Times New Roman"/>
          <w:b w:val="0"/>
          <w:bCs w:val="0"/>
          <w:color w:val="000000"/>
          <w:sz w:val="28"/>
          <w:szCs w:val="28"/>
          <w:shd w:val="clear" w:color="auto" w:fill="FFFFFF"/>
        </w:rPr>
        <w:t>Финконтроль</w:t>
      </w:r>
      <w:proofErr w:type="spellEnd"/>
      <w:r w:rsidR="0051093F" w:rsidRPr="0083128F">
        <w:rPr>
          <w:rStyle w:val="af0"/>
          <w:rFonts w:ascii="Times New Roman" w:hAnsi="Times New Roman" w:cs="Times New Roman"/>
          <w:b w:val="0"/>
          <w:bCs w:val="0"/>
          <w:color w:val="000000"/>
          <w:sz w:val="28"/>
          <w:szCs w:val="28"/>
          <w:shd w:val="clear" w:color="auto" w:fill="FFFFFF"/>
        </w:rPr>
        <w:t>».</w:t>
      </w:r>
      <w:r w:rsidR="0051093F" w:rsidRPr="0083128F">
        <w:rPr>
          <w:rFonts w:ascii="Times New Roman" w:hAnsi="Times New Roman" w:cs="Times New Roman"/>
          <w:color w:val="000000"/>
          <w:sz w:val="28"/>
          <w:szCs w:val="28"/>
          <w:shd w:val="clear" w:color="auto" w:fill="FFFFFF"/>
        </w:rPr>
        <w:t xml:space="preserve"> </w:t>
      </w:r>
    </w:p>
    <w:p w:rsidR="0075159D" w:rsidRPr="0083128F" w:rsidRDefault="0075159D" w:rsidP="0090057E">
      <w:pPr>
        <w:widowControl w:val="0"/>
        <w:spacing w:after="0"/>
        <w:outlineLvl w:val="0"/>
        <w:rPr>
          <w:rFonts w:ascii="Times New Roman" w:eastAsia="Times New Roman" w:hAnsi="Times New Roman" w:cs="Times New Roman"/>
          <w:b/>
          <w:bCs/>
          <w:sz w:val="28"/>
          <w:szCs w:val="28"/>
        </w:rPr>
      </w:pPr>
    </w:p>
    <w:p w:rsidR="0090057E" w:rsidRPr="0083128F" w:rsidRDefault="0090057E" w:rsidP="0090057E">
      <w:pPr>
        <w:widowControl w:val="0"/>
        <w:spacing w:after="0"/>
        <w:outlineLvl w:val="0"/>
        <w:rPr>
          <w:rFonts w:ascii="Times New Roman" w:eastAsia="Times New Roman" w:hAnsi="Times New Roman" w:cs="Times New Roman"/>
          <w:b/>
          <w:bCs/>
          <w:sz w:val="28"/>
          <w:szCs w:val="28"/>
        </w:rPr>
      </w:pPr>
    </w:p>
    <w:p w:rsidR="00ED300A" w:rsidRPr="0083128F" w:rsidRDefault="00ED300A" w:rsidP="00E161B9">
      <w:pPr>
        <w:widowControl w:val="0"/>
        <w:spacing w:after="0"/>
        <w:ind w:firstLine="567"/>
        <w:jc w:val="both"/>
        <w:outlineLvl w:val="0"/>
        <w:rPr>
          <w:rFonts w:ascii="Times New Roman" w:eastAsia="Times New Roman" w:hAnsi="Times New Roman" w:cs="Times New Roman"/>
          <w:b/>
          <w:bCs/>
          <w:sz w:val="28"/>
          <w:szCs w:val="28"/>
        </w:rPr>
      </w:pPr>
      <w:r w:rsidRPr="0083128F">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82816" behindDoc="0" locked="0" layoutInCell="1" allowOverlap="1" wp14:anchorId="65DF0462" wp14:editId="37B816B1">
                <wp:simplePos x="0" y="0"/>
                <wp:positionH relativeFrom="column">
                  <wp:posOffset>5058018</wp:posOffset>
                </wp:positionH>
                <wp:positionV relativeFrom="paragraph">
                  <wp:posOffset>77578</wp:posOffset>
                </wp:positionV>
                <wp:extent cx="1009650" cy="553923"/>
                <wp:effectExtent l="0" t="19050" r="76200" b="55880"/>
                <wp:wrapNone/>
                <wp:docPr id="70" name="Прямоугольный тре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53923"/>
                        </a:xfrm>
                        <a:prstGeom prst="rtTriangle">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ямоугольный треугольник 70" o:spid="_x0000_s1026" type="#_x0000_t6" style="position:absolute;margin-left:398.25pt;margin-top:6.1pt;width:79.5pt;height:4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" fillcolor="#fac090" strokecolor="#fac090" strokeweight="1pt">
                <v:fill color2="#fdeada" angle="135" focus="50%" type="gradient"/>
                <v:shadow on="t" color="#984807" opacity=".5" offset="1pt"/>
              </v:shape>
            </w:pict>
          </mc:Fallback>
        </mc:AlternateContent>
      </w: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1792" behindDoc="0" locked="0" layoutInCell="1" allowOverlap="1" wp14:anchorId="2C4B5E24" wp14:editId="62675CC0">
                <wp:simplePos x="0" y="0"/>
                <wp:positionH relativeFrom="column">
                  <wp:posOffset>8890</wp:posOffset>
                </wp:positionH>
                <wp:positionV relativeFrom="paragraph">
                  <wp:posOffset>86995</wp:posOffset>
                </wp:positionV>
                <wp:extent cx="5048250" cy="544195"/>
                <wp:effectExtent l="0" t="0" r="38100" b="65405"/>
                <wp:wrapNone/>
                <wp:docPr id="69" name="Прямоугольник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544195"/>
                        </a:xfrm>
                        <a:prstGeom prst="rect">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txbx>
                        <w:txbxContent>
                          <w:p w:rsidR="00217A12" w:rsidRDefault="00217A12" w:rsidP="00170A1B">
                            <w:pPr>
                              <w:pStyle w:val="18"/>
                            </w:pPr>
                            <w:r w:rsidRPr="00EA0AAB">
                              <w:t>8. АВТОМАТИЗАЦИЯ ПРОЦЕССОВ,</w:t>
                            </w:r>
                          </w:p>
                          <w:p w:rsidR="00217A12" w:rsidRDefault="00217A12" w:rsidP="00ED300A">
                            <w:pPr>
                              <w:widowControl w:val="0"/>
                              <w:spacing w:after="0"/>
                              <w:jc w:val="both"/>
                              <w:outlineLvl w:val="0"/>
                              <w:rPr>
                                <w:rFonts w:ascii="Times New Roman" w:eastAsia="Times New Roman" w:hAnsi="Times New Roman" w:cs="Times New Roman"/>
                                <w:b/>
                                <w:bCs/>
                                <w:sz w:val="28"/>
                                <w:szCs w:val="28"/>
                              </w:rPr>
                            </w:pPr>
                            <w:r w:rsidRPr="00EA0AAB">
                              <w:rPr>
                                <w:rFonts w:ascii="Times New Roman" w:eastAsia="Times New Roman" w:hAnsi="Times New Roman" w:cs="Times New Roman"/>
                                <w:b/>
                                <w:bCs/>
                                <w:sz w:val="28"/>
                                <w:szCs w:val="28"/>
                              </w:rPr>
                              <w:t xml:space="preserve"> ИСПОЛЬЗОВАНИЕ ИНФОРМАЦИОННЫХ РЕСУРСОВ</w:t>
                            </w:r>
                          </w:p>
                          <w:p w:rsidR="00217A12" w:rsidRPr="00E87A5F" w:rsidRDefault="00217A12" w:rsidP="00ED300A">
                            <w:pPr>
                              <w:rPr>
                                <w:rFonts w:ascii="Times New Roman" w:eastAsia="Times New Roman" w:hAnsi="Times New Roman" w:cs="Times New Roman"/>
                                <w:b/>
                                <w:sz w:val="28"/>
                                <w:szCs w:val="28"/>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9" o:spid="_x0000_s1065" style="position:absolute;left:0;text-align:left;margin-left:.7pt;margin-top:6.85pt;width:397.5pt;height:4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" fillcolor="#fac090" strokecolor="#fac090" strokeweight="1pt">
                <v:fill color2="#fdeada" angle="135" focus="50%" type="gradient"/>
                <v:shadow on="t" color="#984807" opacity=".5" offset="1pt"/>
                <v:textbox>
                  <w:txbxContent>
                    <w:p w:rsidR="00217A12" w:rsidRDefault="00217A12" w:rsidP="00170A1B">
                      <w:pPr>
                        <w:pStyle w:val="18"/>
                      </w:pPr>
                      <w:r w:rsidRPr="00EA0AAB">
                        <w:t>8. АВТОМАТИЗАЦИЯ ПРОЦЕССОВ,</w:t>
                      </w:r>
                    </w:p>
                    <w:p w:rsidR="00217A12" w:rsidRDefault="00217A12" w:rsidP="00ED300A">
                      <w:pPr>
                        <w:widowControl w:val="0"/>
                        <w:spacing w:after="0"/>
                        <w:jc w:val="both"/>
                        <w:outlineLvl w:val="0"/>
                        <w:rPr>
                          <w:rFonts w:ascii="Times New Roman" w:eastAsia="Times New Roman" w:hAnsi="Times New Roman" w:cs="Times New Roman"/>
                          <w:b/>
                          <w:bCs/>
                          <w:sz w:val="28"/>
                          <w:szCs w:val="28"/>
                        </w:rPr>
                      </w:pPr>
                      <w:r w:rsidRPr="00EA0AAB">
                        <w:rPr>
                          <w:rFonts w:ascii="Times New Roman" w:eastAsia="Times New Roman" w:hAnsi="Times New Roman" w:cs="Times New Roman"/>
                          <w:b/>
                          <w:bCs/>
                          <w:sz w:val="28"/>
                          <w:szCs w:val="28"/>
                        </w:rPr>
                        <w:t xml:space="preserve"> ИСПОЛЬЗОВАНИЕ ИНФОРМАЦИОННЫХ РЕСУРСОВ</w:t>
                      </w:r>
                    </w:p>
                    <w:p w:rsidR="00217A12" w:rsidRPr="00E87A5F" w:rsidRDefault="00217A12" w:rsidP="00ED300A">
                      <w:pPr>
                        <w:rPr>
                          <w:rFonts w:ascii="Times New Roman" w:eastAsia="Times New Roman" w:hAnsi="Times New Roman" w:cs="Times New Roman"/>
                          <w:b/>
                          <w:sz w:val="28"/>
                          <w:szCs w:val="28"/>
                          <w:lang w:eastAsia="ru-RU"/>
                        </w:rPr>
                      </w:pPr>
                    </w:p>
                  </w:txbxContent>
                </v:textbox>
              </v:rect>
            </w:pict>
          </mc:Fallback>
        </mc:AlternateContent>
      </w:r>
    </w:p>
    <w:p w:rsidR="00ED300A" w:rsidRPr="0083128F" w:rsidRDefault="00ED300A" w:rsidP="00E161B9">
      <w:pPr>
        <w:widowControl w:val="0"/>
        <w:spacing w:after="0"/>
        <w:ind w:firstLine="567"/>
        <w:jc w:val="both"/>
        <w:outlineLvl w:val="0"/>
        <w:rPr>
          <w:rFonts w:ascii="Times New Roman" w:eastAsia="Times New Roman" w:hAnsi="Times New Roman" w:cs="Times New Roman"/>
          <w:b/>
          <w:bCs/>
          <w:sz w:val="28"/>
          <w:szCs w:val="28"/>
        </w:rPr>
      </w:pPr>
    </w:p>
    <w:p w:rsidR="00EA0AAB" w:rsidRPr="0083128F" w:rsidRDefault="00EA0AAB" w:rsidP="00EA0AAB">
      <w:pPr>
        <w:widowControl w:val="0"/>
        <w:spacing w:after="0"/>
        <w:ind w:firstLine="567"/>
        <w:outlineLvl w:val="0"/>
        <w:rPr>
          <w:rFonts w:ascii="Times New Roman" w:eastAsia="Times New Roman" w:hAnsi="Times New Roman" w:cs="Times New Roman"/>
          <w:b/>
          <w:bCs/>
          <w:sz w:val="28"/>
          <w:szCs w:val="28"/>
        </w:rPr>
      </w:pPr>
    </w:p>
    <w:p w:rsidR="00276FA4" w:rsidRPr="0083128F" w:rsidRDefault="00276FA4" w:rsidP="00276FA4">
      <w:pPr>
        <w:widowControl w:val="0"/>
        <w:spacing w:after="0"/>
        <w:ind w:firstLine="567"/>
        <w:jc w:val="both"/>
        <w:outlineLvl w:val="0"/>
        <w:rPr>
          <w:rFonts w:ascii="Times New Roman" w:eastAsia="Calibri" w:hAnsi="Times New Roman" w:cs="Times New Roman"/>
          <w:sz w:val="28"/>
          <w:szCs w:val="24"/>
        </w:rPr>
      </w:pPr>
      <w:r w:rsidRPr="0083128F">
        <w:rPr>
          <w:rFonts w:ascii="Times New Roman" w:eastAsia="Calibri" w:hAnsi="Times New Roman" w:cs="Times New Roman"/>
          <w:sz w:val="28"/>
          <w:szCs w:val="24"/>
        </w:rPr>
        <w:t xml:space="preserve">В 2023 году велась активная работа по цифровизации деятельности Контрольно-счетной палаты. </w:t>
      </w:r>
    </w:p>
    <w:p w:rsidR="00276FA4" w:rsidRPr="0083128F" w:rsidRDefault="00276FA4" w:rsidP="00276FA4">
      <w:pPr>
        <w:widowControl w:val="0"/>
        <w:spacing w:after="0"/>
        <w:ind w:firstLine="567"/>
        <w:jc w:val="both"/>
        <w:outlineLvl w:val="0"/>
        <w:rPr>
          <w:rFonts w:ascii="Times New Roman" w:eastAsia="Calibri" w:hAnsi="Times New Roman" w:cs="Times New Roman"/>
          <w:sz w:val="28"/>
          <w:szCs w:val="24"/>
        </w:rPr>
      </w:pPr>
      <w:r w:rsidRPr="0083128F">
        <w:rPr>
          <w:rFonts w:ascii="Times New Roman" w:eastAsia="Calibri" w:hAnsi="Times New Roman" w:cs="Times New Roman"/>
          <w:sz w:val="28"/>
          <w:szCs w:val="24"/>
        </w:rPr>
        <w:t xml:space="preserve">В целях повышения качества внешнего государственного (муниципального) финансового контроля, обеспечения максимального эффекта от внедрения цифровых технологий, укрепления безопасности с помощью инструментов цифровой трансформации, включая информационную безопасность, а также развития компетенций сотрудников по использованию современных цифровых инструментов разработана «Дорожная карта» (план мероприятий) по цифровой трансформации Контрольно-счетной палаты Чувашской Республики. </w:t>
      </w:r>
    </w:p>
    <w:p w:rsidR="00276FA4" w:rsidRPr="0083128F" w:rsidRDefault="00276FA4" w:rsidP="00276FA4">
      <w:pPr>
        <w:widowControl w:val="0"/>
        <w:spacing w:after="0"/>
        <w:ind w:firstLine="567"/>
        <w:jc w:val="both"/>
        <w:outlineLvl w:val="0"/>
        <w:rPr>
          <w:rFonts w:ascii="Times New Roman" w:eastAsia="Calibri" w:hAnsi="Times New Roman" w:cs="Times New Roman"/>
          <w:sz w:val="28"/>
          <w:szCs w:val="24"/>
        </w:rPr>
      </w:pPr>
      <w:r w:rsidRPr="0083128F">
        <w:rPr>
          <w:rFonts w:ascii="Times New Roman" w:eastAsia="Calibri" w:hAnsi="Times New Roman" w:cs="Times New Roman"/>
          <w:noProof/>
          <w:sz w:val="28"/>
          <w:szCs w:val="24"/>
          <w:lang w:eastAsia="ru-RU"/>
        </w:rPr>
        <w:drawing>
          <wp:anchor distT="0" distB="0" distL="114300" distR="114300" simplePos="0" relativeHeight="251620352" behindDoc="0" locked="0" layoutInCell="1" allowOverlap="1" wp14:anchorId="325E0B24" wp14:editId="5CDE324D">
            <wp:simplePos x="0" y="0"/>
            <wp:positionH relativeFrom="column">
              <wp:posOffset>5715</wp:posOffset>
            </wp:positionH>
            <wp:positionV relativeFrom="paragraph">
              <wp:posOffset>1537335</wp:posOffset>
            </wp:positionV>
            <wp:extent cx="1533525" cy="1356995"/>
            <wp:effectExtent l="0" t="0" r="9525" b="0"/>
            <wp:wrapSquare wrapText="bothSides"/>
            <wp:docPr id="38" name="Рисунок 38" descr="ЭЦП для ГИС ГМП Федеральное казначей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ЭЦП для ГИС ГМП Федеральное казначейство"/>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33525" cy="1356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128F">
        <w:rPr>
          <w:rFonts w:ascii="Times New Roman" w:eastAsia="Calibri" w:hAnsi="Times New Roman" w:cs="Times New Roman"/>
          <w:sz w:val="28"/>
          <w:szCs w:val="24"/>
        </w:rPr>
        <w:t>В рамках «Дорожной карты» осуществлено подключение сотрудников к региональному сегменту государственной информационной системы о государственных и муниципальных платежах (далее – ГИС ГМП) и к региональной информационной системе межведомственного электронного взаимодействия Чувашской Республики (далее – РСМВ).</w:t>
      </w:r>
    </w:p>
    <w:p w:rsidR="00276FA4" w:rsidRPr="0083128F" w:rsidRDefault="00276FA4" w:rsidP="00276FA4">
      <w:pPr>
        <w:widowControl w:val="0"/>
        <w:spacing w:after="0"/>
        <w:ind w:firstLine="567"/>
        <w:jc w:val="both"/>
        <w:outlineLvl w:val="0"/>
        <w:rPr>
          <w:rFonts w:ascii="Times New Roman" w:eastAsia="Calibri" w:hAnsi="Times New Roman" w:cs="Times New Roman"/>
          <w:sz w:val="28"/>
          <w:szCs w:val="24"/>
        </w:rPr>
      </w:pPr>
      <w:r w:rsidRPr="0083128F">
        <w:rPr>
          <w:rFonts w:ascii="Times New Roman" w:eastAsia="Calibri" w:hAnsi="Times New Roman" w:cs="Times New Roman"/>
          <w:sz w:val="28"/>
          <w:szCs w:val="24"/>
        </w:rPr>
        <w:t>Доступ к ГИС ГМП позволяет сотрудникам Контрольно-счетной палаты оформлять платёжные документы, вести контроль за произведенными платежами по начислениям Контрольно-счетной палаты.</w:t>
      </w:r>
    </w:p>
    <w:p w:rsidR="00276FA4" w:rsidRPr="0083128F" w:rsidRDefault="00276FA4" w:rsidP="00276FA4">
      <w:pPr>
        <w:widowControl w:val="0"/>
        <w:spacing w:after="0"/>
        <w:ind w:firstLine="567"/>
        <w:jc w:val="both"/>
        <w:outlineLvl w:val="0"/>
        <w:rPr>
          <w:rFonts w:ascii="Times New Roman" w:eastAsia="Calibri" w:hAnsi="Times New Roman" w:cs="Times New Roman"/>
          <w:sz w:val="28"/>
          <w:szCs w:val="24"/>
        </w:rPr>
      </w:pPr>
      <w:r w:rsidRPr="0083128F">
        <w:rPr>
          <w:rFonts w:ascii="Times New Roman" w:eastAsia="Calibri" w:hAnsi="Times New Roman" w:cs="Times New Roman"/>
          <w:noProof/>
          <w:sz w:val="28"/>
          <w:szCs w:val="24"/>
          <w:lang w:eastAsia="ru-RU"/>
        </w:rPr>
        <w:drawing>
          <wp:anchor distT="0" distB="0" distL="114300" distR="114300" simplePos="0" relativeHeight="251621376" behindDoc="1" locked="0" layoutInCell="1" allowOverlap="1" wp14:anchorId="533CA616" wp14:editId="58BC8C55">
            <wp:simplePos x="0" y="0"/>
            <wp:positionH relativeFrom="column">
              <wp:posOffset>-1657350</wp:posOffset>
            </wp:positionH>
            <wp:positionV relativeFrom="paragraph">
              <wp:posOffset>778510</wp:posOffset>
            </wp:positionV>
            <wp:extent cx="1533525" cy="827405"/>
            <wp:effectExtent l="0" t="0" r="9525" b="0"/>
            <wp:wrapTight wrapText="bothSides">
              <wp:wrapPolygon edited="0">
                <wp:start x="0" y="0"/>
                <wp:lineTo x="0" y="20887"/>
                <wp:lineTo x="21466" y="20887"/>
                <wp:lineTo x="21466" y="0"/>
                <wp:lineTo x="0" y="0"/>
              </wp:wrapPolygon>
            </wp:wrapTight>
            <wp:docPr id="40" name="Рисунок 40" descr="Росреестр: коротко о главном | Официальный сайт администрации  муниципального образования Каневско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осреестр: коротко о главном | Официальный сайт администрации  муниципального образования Каневской район"/>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33525" cy="827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128F">
        <w:rPr>
          <w:rFonts w:ascii="Times New Roman" w:eastAsia="Calibri" w:hAnsi="Times New Roman" w:cs="Times New Roman"/>
          <w:sz w:val="28"/>
          <w:szCs w:val="24"/>
        </w:rPr>
        <w:t xml:space="preserve">В РСМВ сотрудниками получен доступ к порталу ЕГРН </w:t>
      </w:r>
      <w:proofErr w:type="spellStart"/>
      <w:r w:rsidRPr="0083128F">
        <w:rPr>
          <w:rFonts w:ascii="Times New Roman" w:eastAsia="Calibri" w:hAnsi="Times New Roman" w:cs="Times New Roman"/>
          <w:sz w:val="28"/>
          <w:szCs w:val="24"/>
        </w:rPr>
        <w:t>Росреестр</w:t>
      </w:r>
      <w:proofErr w:type="spellEnd"/>
      <w:r w:rsidRPr="0083128F">
        <w:rPr>
          <w:rFonts w:ascii="Times New Roman" w:eastAsia="Calibri" w:hAnsi="Times New Roman" w:cs="Times New Roman"/>
          <w:sz w:val="28"/>
          <w:szCs w:val="24"/>
        </w:rPr>
        <w:t xml:space="preserve">, который позволяет оперативно получать информацию об объектах недвижимости и (или) правообладателях и сведения ЕГРН (в виде копий), используемые в дальнейшем при проведении  контрольных и экспертно-аналитических мероприятий. </w:t>
      </w:r>
    </w:p>
    <w:p w:rsidR="00276FA4" w:rsidRPr="0083128F" w:rsidRDefault="00276FA4" w:rsidP="008B488D">
      <w:pPr>
        <w:widowControl w:val="0"/>
        <w:spacing w:after="0"/>
        <w:jc w:val="both"/>
        <w:outlineLvl w:val="0"/>
        <w:rPr>
          <w:rFonts w:ascii="Times New Roman" w:eastAsia="Calibri" w:hAnsi="Times New Roman" w:cs="Times New Roman"/>
          <w:sz w:val="28"/>
          <w:szCs w:val="24"/>
        </w:rPr>
      </w:pPr>
    </w:p>
    <w:p w:rsidR="008B488D" w:rsidRPr="0083128F" w:rsidRDefault="008620F4" w:rsidP="008B488D">
      <w:pPr>
        <w:widowControl w:val="0"/>
        <w:spacing w:after="0"/>
        <w:ind w:firstLine="567"/>
        <w:jc w:val="both"/>
        <w:outlineLvl w:val="0"/>
        <w:rPr>
          <w:rFonts w:ascii="Times New Roman" w:eastAsia="Calibri" w:hAnsi="Times New Roman" w:cs="Times New Roman"/>
          <w:sz w:val="28"/>
          <w:szCs w:val="24"/>
        </w:rPr>
      </w:pPr>
      <w:r w:rsidRPr="0083128F">
        <w:rPr>
          <w:rFonts w:ascii="Times New Roman" w:eastAsia="Calibri" w:hAnsi="Times New Roman" w:cs="Times New Roman"/>
          <w:noProof/>
          <w:sz w:val="28"/>
          <w:szCs w:val="24"/>
          <w:lang w:eastAsia="ru-RU"/>
        </w:rPr>
        <w:drawing>
          <wp:anchor distT="0" distB="0" distL="114300" distR="114300" simplePos="0" relativeHeight="251624448" behindDoc="1" locked="0" layoutInCell="1" allowOverlap="1" wp14:anchorId="7C8C6D22" wp14:editId="3243A531">
            <wp:simplePos x="0" y="0"/>
            <wp:positionH relativeFrom="column">
              <wp:posOffset>-31115</wp:posOffset>
            </wp:positionH>
            <wp:positionV relativeFrom="paragraph">
              <wp:posOffset>1591310</wp:posOffset>
            </wp:positionV>
            <wp:extent cx="922020" cy="922020"/>
            <wp:effectExtent l="0" t="0" r="0" b="0"/>
            <wp:wrapTight wrapText="bothSides">
              <wp:wrapPolygon edited="0">
                <wp:start x="0" y="0"/>
                <wp:lineTo x="0" y="20975"/>
                <wp:lineTo x="20975" y="20975"/>
                <wp:lineTo x="20975" y="0"/>
                <wp:lineTo x="0" y="0"/>
              </wp:wrapPolygon>
            </wp:wrapTight>
            <wp:docPr id="43" name="Рисунок 43"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 названия"/>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pic:spPr>
                </pic:pic>
              </a:graphicData>
            </a:graphic>
            <wp14:sizeRelH relativeFrom="page">
              <wp14:pctWidth>0</wp14:pctWidth>
            </wp14:sizeRelH>
            <wp14:sizeRelV relativeFrom="page">
              <wp14:pctHeight>0</wp14:pctHeight>
            </wp14:sizeRelV>
          </wp:anchor>
        </w:drawing>
      </w:r>
      <w:r w:rsidR="008B488D" w:rsidRPr="0083128F">
        <w:rPr>
          <w:rFonts w:ascii="Calibri" w:eastAsia="Calibri" w:hAnsi="Calibri" w:cs="Times New Roman"/>
          <w:noProof/>
          <w:lang w:eastAsia="ru-RU"/>
        </w:rPr>
        <w:drawing>
          <wp:anchor distT="0" distB="0" distL="114300" distR="114300" simplePos="0" relativeHeight="251622400" behindDoc="1" locked="0" layoutInCell="1" allowOverlap="1" wp14:anchorId="37913D0D" wp14:editId="59DFDF75">
            <wp:simplePos x="0" y="0"/>
            <wp:positionH relativeFrom="column">
              <wp:posOffset>8890</wp:posOffset>
            </wp:positionH>
            <wp:positionV relativeFrom="paragraph">
              <wp:posOffset>71755</wp:posOffset>
            </wp:positionV>
            <wp:extent cx="2281555" cy="1209675"/>
            <wp:effectExtent l="0" t="0" r="4445" b="9525"/>
            <wp:wrapTight wrapText="bothSides">
              <wp:wrapPolygon edited="0">
                <wp:start x="0" y="0"/>
                <wp:lineTo x="0" y="21430"/>
                <wp:lineTo x="21462" y="21430"/>
                <wp:lineTo x="21462" y="0"/>
                <wp:lineTo x="0" y="0"/>
              </wp:wrapPolygon>
            </wp:wrapTight>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2" cstate="print">
                      <a:extLst>
                        <a:ext uri="{28A0092B-C50C-407E-A947-70E740481C1C}">
                          <a14:useLocalDpi xmlns:a14="http://schemas.microsoft.com/office/drawing/2010/main" val="0"/>
                        </a:ext>
                      </a:extLst>
                    </a:blip>
                    <a:srcRect t="14250" b="11751"/>
                    <a:stretch/>
                  </pic:blipFill>
                  <pic:spPr bwMode="auto">
                    <a:xfrm>
                      <a:off x="0" y="0"/>
                      <a:ext cx="2281555" cy="1209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6FA4" w:rsidRPr="0083128F">
        <w:rPr>
          <w:rFonts w:ascii="Times New Roman" w:eastAsia="Calibri" w:hAnsi="Times New Roman" w:cs="Times New Roman"/>
          <w:sz w:val="28"/>
          <w:szCs w:val="24"/>
        </w:rPr>
        <w:t>В ИС «Аналитика-СМАРТ» в течение 2023 года велась работа по актуализации шаблонов и расширению (разработке) сводных аналитических таблиц, анализов, используемых Контрольно-счетной палатой при проведении контрольных и экспе</w:t>
      </w:r>
      <w:r w:rsidR="008B488D" w:rsidRPr="0083128F">
        <w:rPr>
          <w:rFonts w:ascii="Times New Roman" w:eastAsia="Calibri" w:hAnsi="Times New Roman" w:cs="Times New Roman"/>
          <w:sz w:val="28"/>
          <w:szCs w:val="24"/>
        </w:rPr>
        <w:t>ртно-аналитических мероприятий</w:t>
      </w:r>
      <w:r>
        <w:rPr>
          <w:rFonts w:ascii="Times New Roman" w:eastAsia="Calibri" w:hAnsi="Times New Roman" w:cs="Times New Roman"/>
          <w:sz w:val="28"/>
          <w:szCs w:val="24"/>
        </w:rPr>
        <w:t>.</w:t>
      </w:r>
    </w:p>
    <w:p w:rsidR="00276FA4" w:rsidRPr="0083128F" w:rsidRDefault="00276FA4" w:rsidP="00592C10">
      <w:pPr>
        <w:widowControl w:val="0"/>
        <w:spacing w:after="0"/>
        <w:jc w:val="both"/>
        <w:outlineLvl w:val="0"/>
        <w:rPr>
          <w:rFonts w:ascii="Times New Roman" w:eastAsia="Calibri" w:hAnsi="Times New Roman" w:cs="Times New Roman"/>
          <w:sz w:val="28"/>
          <w:szCs w:val="24"/>
        </w:rPr>
      </w:pPr>
    </w:p>
    <w:p w:rsidR="00276FA4" w:rsidRPr="0083128F" w:rsidRDefault="00276FA4" w:rsidP="00276FA4">
      <w:pPr>
        <w:widowControl w:val="0"/>
        <w:spacing w:after="0"/>
        <w:ind w:firstLine="567"/>
        <w:jc w:val="both"/>
        <w:outlineLvl w:val="0"/>
        <w:rPr>
          <w:rFonts w:ascii="Times New Roman" w:eastAsia="Calibri" w:hAnsi="Times New Roman" w:cs="Times New Roman"/>
          <w:sz w:val="28"/>
          <w:szCs w:val="24"/>
        </w:rPr>
      </w:pPr>
      <w:r w:rsidRPr="0083128F">
        <w:rPr>
          <w:rFonts w:ascii="Times New Roman" w:eastAsia="Calibri" w:hAnsi="Times New Roman" w:cs="Times New Roman"/>
          <w:sz w:val="28"/>
          <w:szCs w:val="24"/>
        </w:rPr>
        <w:t>В ПК «</w:t>
      </w:r>
      <w:proofErr w:type="spellStart"/>
      <w:r w:rsidRPr="0083128F">
        <w:rPr>
          <w:rFonts w:ascii="Times New Roman" w:eastAsia="Calibri" w:hAnsi="Times New Roman" w:cs="Times New Roman"/>
          <w:sz w:val="28"/>
          <w:szCs w:val="24"/>
        </w:rPr>
        <w:t>Финконтроль</w:t>
      </w:r>
      <w:proofErr w:type="spellEnd"/>
      <w:r w:rsidRPr="0083128F">
        <w:rPr>
          <w:rFonts w:ascii="Times New Roman" w:eastAsia="Calibri" w:hAnsi="Times New Roman" w:cs="Times New Roman"/>
          <w:sz w:val="28"/>
          <w:szCs w:val="24"/>
        </w:rPr>
        <w:t xml:space="preserve">-СМАРТ» проведена работа по уточнению сводного отчета о результатах деятельности  </w:t>
      </w:r>
      <w:r w:rsidRPr="0083128F">
        <w:rPr>
          <w:rFonts w:ascii="Times New Roman" w:eastAsia="Calibri" w:hAnsi="Times New Roman" w:cs="Times New Roman"/>
          <w:sz w:val="28"/>
          <w:szCs w:val="24"/>
        </w:rPr>
        <w:lastRenderedPageBreak/>
        <w:t xml:space="preserve">Контрольно-счетной палаты как в разрезе мероприятий, так и муниципальных образований, актуализированы основные показатели деятельности контрольно-счетного органа в соответствии с правилами отражения данных, утвержденными Президиумом Совета контрольно-счетных органов при Счетной палате Российской Федерации, доработаны журналы регистрации представлений и предписаний, протоколов об административном правонарушении, реализована возможность формирования служебных записок о снятии представлений (предписаний) с контроля в автоматическом режиме.  </w:t>
      </w:r>
    </w:p>
    <w:p w:rsidR="00276FA4" w:rsidRPr="0083128F" w:rsidRDefault="00276FA4" w:rsidP="00276FA4">
      <w:pPr>
        <w:widowControl w:val="0"/>
        <w:spacing w:after="0"/>
        <w:ind w:firstLine="567"/>
        <w:jc w:val="both"/>
        <w:outlineLvl w:val="0"/>
        <w:rPr>
          <w:rFonts w:ascii="Times New Roman" w:eastAsia="Calibri" w:hAnsi="Times New Roman" w:cs="Times New Roman"/>
          <w:sz w:val="28"/>
          <w:szCs w:val="24"/>
        </w:rPr>
      </w:pPr>
      <w:r w:rsidRPr="0083128F">
        <w:rPr>
          <w:rFonts w:ascii="Times New Roman" w:eastAsia="Calibri" w:hAnsi="Times New Roman" w:cs="Times New Roman"/>
          <w:sz w:val="28"/>
          <w:szCs w:val="24"/>
        </w:rPr>
        <w:t xml:space="preserve">В целях обеспечения информационной безопасности Контрольно-счетной палатой в 2023 году аттестовано </w:t>
      </w:r>
      <w:r w:rsidR="0027691A" w:rsidRPr="0083128F">
        <w:rPr>
          <w:rFonts w:ascii="Times New Roman" w:eastAsia="Calibri" w:hAnsi="Times New Roman" w:cs="Times New Roman"/>
          <w:sz w:val="28"/>
          <w:szCs w:val="24"/>
        </w:rPr>
        <w:t>дополнительно</w:t>
      </w:r>
      <w:r w:rsidRPr="0083128F">
        <w:rPr>
          <w:rFonts w:ascii="Times New Roman" w:eastAsia="Calibri" w:hAnsi="Times New Roman" w:cs="Times New Roman"/>
          <w:sz w:val="28"/>
          <w:szCs w:val="24"/>
        </w:rPr>
        <w:t xml:space="preserve"> 10 рабочих мест.</w:t>
      </w:r>
    </w:p>
    <w:p w:rsidR="00276FA4" w:rsidRPr="0083128F" w:rsidRDefault="00276FA4" w:rsidP="00276FA4">
      <w:pPr>
        <w:widowControl w:val="0"/>
        <w:spacing w:after="0"/>
        <w:ind w:right="-1" w:firstLine="567"/>
        <w:jc w:val="both"/>
        <w:outlineLvl w:val="0"/>
        <w:rPr>
          <w:rFonts w:ascii="Times New Roman" w:eastAsia="Calibri" w:hAnsi="Times New Roman" w:cs="Times New Roman"/>
          <w:sz w:val="28"/>
          <w:szCs w:val="28"/>
        </w:rPr>
      </w:pPr>
      <w:r w:rsidRPr="0083128F">
        <w:rPr>
          <w:rFonts w:ascii="Times New Roman" w:eastAsia="Calibri" w:hAnsi="Times New Roman" w:cs="Times New Roman"/>
          <w:sz w:val="28"/>
          <w:szCs w:val="28"/>
        </w:rPr>
        <w:t>В рамках развития и внедрения практических подходов осуществления аудита в сфере закупок в Контрольно-счетной палате обеспечен доступ заместителей, аудиторов и инспекторов к подсистемам «Мониторинг закупок»</w:t>
      </w:r>
      <w:r w:rsidRPr="0083128F">
        <w:rPr>
          <w:rFonts w:ascii="Times New Roman" w:eastAsia="Calibri" w:hAnsi="Times New Roman" w:cs="Times New Roman"/>
          <w:noProof/>
          <w:sz w:val="28"/>
          <w:szCs w:val="24"/>
          <w:lang w:eastAsia="ru-RU"/>
        </w:rPr>
        <w:drawing>
          <wp:anchor distT="0" distB="0" distL="114300" distR="114300" simplePos="0" relativeHeight="251623424" behindDoc="0" locked="0" layoutInCell="1" allowOverlap="1" wp14:anchorId="3349139A" wp14:editId="1581DA8F">
            <wp:simplePos x="0" y="0"/>
            <wp:positionH relativeFrom="column">
              <wp:posOffset>-32385</wp:posOffset>
            </wp:positionH>
            <wp:positionV relativeFrom="paragraph">
              <wp:posOffset>43815</wp:posOffset>
            </wp:positionV>
            <wp:extent cx="3048000" cy="1314450"/>
            <wp:effectExtent l="0" t="0" r="0" b="0"/>
            <wp:wrapSquare wrapText="bothSides"/>
            <wp:docPr id="42" name="Рисунок 42" descr="Описание: https://poiskpmr.ru/oc-content/plugins/blog/img/blog/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Описание: https://poiskpmr.ru/oc-content/plugins/blog/img/blog/1014.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48000"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128F">
        <w:rPr>
          <w:rFonts w:ascii="Times New Roman" w:eastAsia="Calibri" w:hAnsi="Times New Roman" w:cs="Times New Roman"/>
          <w:sz w:val="28"/>
          <w:szCs w:val="28"/>
        </w:rPr>
        <w:t>, «Риск-мониторинг» Единой информационной системы в сфере закупок. Таким образом, обеспечена возможность анализа факторов риска, связанных с нарушением законодательства в сфере закупок, которые используются при проведении контрольных и экспертно-аналитических мероприятий в целях принятия мер реагирования в соответствии с законодательством в рамках компетенции.</w:t>
      </w:r>
    </w:p>
    <w:p w:rsidR="00276FA4" w:rsidRPr="0083128F" w:rsidRDefault="00276FA4" w:rsidP="00276FA4">
      <w:pPr>
        <w:widowControl w:val="0"/>
        <w:spacing w:after="0"/>
        <w:ind w:right="-1" w:firstLine="567"/>
        <w:jc w:val="both"/>
        <w:outlineLvl w:val="0"/>
        <w:rPr>
          <w:rFonts w:ascii="Times New Roman" w:eastAsia="Calibri" w:hAnsi="Times New Roman" w:cs="Times New Roman"/>
          <w:sz w:val="28"/>
          <w:szCs w:val="28"/>
          <w:shd w:val="clear" w:color="auto" w:fill="FFFFFF"/>
        </w:rPr>
      </w:pPr>
      <w:r w:rsidRPr="0083128F">
        <w:rPr>
          <w:rFonts w:ascii="Times New Roman" w:eastAsia="Calibri" w:hAnsi="Times New Roman" w:cs="Times New Roman"/>
          <w:sz w:val="28"/>
          <w:szCs w:val="28"/>
          <w:shd w:val="clear" w:color="auto" w:fill="FFFFFF"/>
        </w:rPr>
        <w:t>Для проверки использования средств, направленных на строительные работы, в 2023 году приобретен дополнительный ключ к ПК «</w:t>
      </w:r>
      <w:proofErr w:type="spellStart"/>
      <w:r w:rsidRPr="0083128F">
        <w:rPr>
          <w:rFonts w:ascii="Times New Roman" w:eastAsia="Calibri" w:hAnsi="Times New Roman" w:cs="Times New Roman"/>
          <w:sz w:val="28"/>
          <w:szCs w:val="28"/>
          <w:shd w:val="clear" w:color="auto" w:fill="FFFFFF"/>
        </w:rPr>
        <w:t>ГрандСмета</w:t>
      </w:r>
      <w:proofErr w:type="spellEnd"/>
      <w:r w:rsidRPr="0083128F">
        <w:rPr>
          <w:rFonts w:ascii="Times New Roman" w:eastAsia="Calibri" w:hAnsi="Times New Roman" w:cs="Times New Roman"/>
          <w:sz w:val="28"/>
          <w:szCs w:val="28"/>
          <w:shd w:val="clear" w:color="auto" w:fill="FFFFFF"/>
        </w:rPr>
        <w:t>», который позволяет проводить перепроверку данных, включенных в акты выполненных работ, по объемам и расценкам.</w:t>
      </w:r>
    </w:p>
    <w:p w:rsidR="00276FA4" w:rsidRPr="0083128F" w:rsidRDefault="00276FA4" w:rsidP="00276FA4">
      <w:pPr>
        <w:widowControl w:val="0"/>
        <w:spacing w:after="0"/>
        <w:ind w:firstLine="567"/>
        <w:jc w:val="both"/>
        <w:outlineLvl w:val="0"/>
        <w:rPr>
          <w:rFonts w:ascii="Times New Roman" w:eastAsia="Calibri" w:hAnsi="Times New Roman" w:cs="Times New Roman"/>
          <w:sz w:val="28"/>
          <w:szCs w:val="24"/>
        </w:rPr>
      </w:pPr>
      <w:r w:rsidRPr="0083128F">
        <w:rPr>
          <w:rFonts w:ascii="Times New Roman" w:eastAsia="Calibri" w:hAnsi="Times New Roman" w:cs="Times New Roman"/>
          <w:sz w:val="28"/>
          <w:szCs w:val="24"/>
        </w:rPr>
        <w:t xml:space="preserve">Работа в части автоматизации процессов деятельности Контрольно-счетной палаты будет продолжена и в 2024 году. </w:t>
      </w:r>
    </w:p>
    <w:p w:rsidR="00777712" w:rsidRPr="0083128F" w:rsidRDefault="00777712" w:rsidP="00EA0AAB">
      <w:pPr>
        <w:widowControl w:val="0"/>
        <w:spacing w:after="0"/>
        <w:ind w:firstLine="567"/>
        <w:outlineLvl w:val="0"/>
        <w:rPr>
          <w:rFonts w:ascii="Times New Roman" w:eastAsia="Times New Roman" w:hAnsi="Times New Roman" w:cs="Times New Roman"/>
          <w:b/>
          <w:bCs/>
          <w:sz w:val="28"/>
          <w:szCs w:val="28"/>
        </w:rPr>
      </w:pPr>
    </w:p>
    <w:p w:rsidR="00ED300A" w:rsidRPr="0083128F" w:rsidRDefault="00ED300A" w:rsidP="00E161B9">
      <w:pPr>
        <w:widowControl w:val="0"/>
        <w:spacing w:after="0"/>
        <w:ind w:firstLine="567"/>
        <w:outlineLvl w:val="0"/>
        <w:rPr>
          <w:rFonts w:ascii="Times New Roman" w:eastAsia="Times New Roman" w:hAnsi="Times New Roman" w:cs="Times New Roman"/>
          <w:b/>
          <w:sz w:val="28"/>
          <w:szCs w:val="24"/>
        </w:rPr>
      </w:pPr>
    </w:p>
    <w:p w:rsidR="00ED300A" w:rsidRPr="0083128F" w:rsidRDefault="00ED300A" w:rsidP="00E161B9">
      <w:pPr>
        <w:widowControl w:val="0"/>
        <w:spacing w:after="0"/>
        <w:ind w:firstLine="567"/>
        <w:outlineLvl w:val="0"/>
        <w:rPr>
          <w:rFonts w:ascii="Times New Roman" w:eastAsia="Times New Roman" w:hAnsi="Times New Roman" w:cs="Times New Roman"/>
          <w:b/>
          <w:sz w:val="28"/>
          <w:szCs w:val="24"/>
        </w:rPr>
      </w:pPr>
    </w:p>
    <w:p w:rsidR="00ED300A" w:rsidRPr="0083128F" w:rsidRDefault="00ED300A" w:rsidP="00E161B9">
      <w:pPr>
        <w:widowControl w:val="0"/>
        <w:spacing w:after="0"/>
        <w:ind w:firstLine="567"/>
        <w:outlineLvl w:val="0"/>
        <w:rPr>
          <w:rFonts w:ascii="Times New Roman" w:eastAsia="Times New Roman" w:hAnsi="Times New Roman" w:cs="Times New Roman"/>
          <w:b/>
          <w:sz w:val="28"/>
          <w:szCs w:val="24"/>
        </w:rPr>
      </w:pPr>
    </w:p>
    <w:p w:rsidR="00ED300A" w:rsidRPr="0083128F" w:rsidRDefault="00ED300A" w:rsidP="00E161B9">
      <w:pPr>
        <w:widowControl w:val="0"/>
        <w:spacing w:after="0"/>
        <w:ind w:firstLine="567"/>
        <w:outlineLvl w:val="0"/>
        <w:rPr>
          <w:rFonts w:ascii="Times New Roman" w:eastAsia="Times New Roman" w:hAnsi="Times New Roman" w:cs="Times New Roman"/>
          <w:b/>
          <w:sz w:val="28"/>
          <w:szCs w:val="24"/>
        </w:rPr>
      </w:pPr>
    </w:p>
    <w:p w:rsidR="00ED300A" w:rsidRPr="0083128F" w:rsidRDefault="00ED300A" w:rsidP="00E161B9">
      <w:pPr>
        <w:widowControl w:val="0"/>
        <w:spacing w:after="0"/>
        <w:ind w:firstLine="567"/>
        <w:outlineLvl w:val="0"/>
        <w:rPr>
          <w:rFonts w:ascii="Times New Roman" w:eastAsia="Times New Roman" w:hAnsi="Times New Roman" w:cs="Times New Roman"/>
          <w:b/>
          <w:sz w:val="28"/>
          <w:szCs w:val="24"/>
        </w:rPr>
      </w:pPr>
    </w:p>
    <w:p w:rsidR="00ED300A" w:rsidRPr="0083128F" w:rsidRDefault="00ED300A" w:rsidP="00E161B9">
      <w:pPr>
        <w:widowControl w:val="0"/>
        <w:spacing w:after="0"/>
        <w:ind w:firstLine="567"/>
        <w:outlineLvl w:val="0"/>
        <w:rPr>
          <w:rFonts w:ascii="Times New Roman" w:eastAsia="Times New Roman" w:hAnsi="Times New Roman" w:cs="Times New Roman"/>
          <w:b/>
          <w:sz w:val="28"/>
          <w:szCs w:val="24"/>
        </w:rPr>
      </w:pPr>
    </w:p>
    <w:p w:rsidR="00ED300A" w:rsidRPr="0083128F" w:rsidRDefault="00ED300A" w:rsidP="00E161B9">
      <w:pPr>
        <w:widowControl w:val="0"/>
        <w:spacing w:after="0"/>
        <w:ind w:firstLine="567"/>
        <w:outlineLvl w:val="0"/>
        <w:rPr>
          <w:rFonts w:ascii="Times New Roman" w:eastAsia="Times New Roman" w:hAnsi="Times New Roman" w:cs="Times New Roman"/>
          <w:b/>
          <w:sz w:val="28"/>
          <w:szCs w:val="24"/>
        </w:rPr>
      </w:pPr>
    </w:p>
    <w:p w:rsidR="00ED300A" w:rsidRPr="0083128F" w:rsidRDefault="00ED300A" w:rsidP="00E161B9">
      <w:pPr>
        <w:widowControl w:val="0"/>
        <w:spacing w:after="0"/>
        <w:ind w:firstLine="567"/>
        <w:outlineLvl w:val="0"/>
        <w:rPr>
          <w:rFonts w:ascii="Times New Roman" w:eastAsia="Times New Roman" w:hAnsi="Times New Roman" w:cs="Times New Roman"/>
          <w:b/>
          <w:sz w:val="28"/>
          <w:szCs w:val="24"/>
        </w:rPr>
      </w:pPr>
    </w:p>
    <w:p w:rsidR="00ED300A" w:rsidRPr="0083128F" w:rsidRDefault="00ED300A" w:rsidP="00E161B9">
      <w:pPr>
        <w:widowControl w:val="0"/>
        <w:spacing w:after="0"/>
        <w:ind w:firstLine="567"/>
        <w:outlineLvl w:val="0"/>
        <w:rPr>
          <w:rFonts w:ascii="Times New Roman" w:eastAsia="Times New Roman" w:hAnsi="Times New Roman" w:cs="Times New Roman"/>
          <w:b/>
          <w:sz w:val="28"/>
          <w:szCs w:val="24"/>
        </w:rPr>
      </w:pPr>
    </w:p>
    <w:p w:rsidR="00ED300A" w:rsidRPr="0083128F" w:rsidRDefault="008B488D" w:rsidP="00E161B9">
      <w:pPr>
        <w:widowControl w:val="0"/>
        <w:spacing w:after="0"/>
        <w:ind w:firstLine="567"/>
        <w:outlineLvl w:val="0"/>
        <w:rPr>
          <w:rFonts w:ascii="Times New Roman" w:eastAsia="Times New Roman" w:hAnsi="Times New Roman" w:cs="Times New Roman"/>
          <w:b/>
          <w:sz w:val="28"/>
          <w:szCs w:val="24"/>
        </w:rPr>
      </w:pPr>
      <w:r w:rsidRPr="0083128F">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84864" behindDoc="0" locked="0" layoutInCell="1" allowOverlap="1" wp14:anchorId="31AA4ABC" wp14:editId="6D01DD45">
                <wp:simplePos x="0" y="0"/>
                <wp:positionH relativeFrom="column">
                  <wp:posOffset>5010150</wp:posOffset>
                </wp:positionH>
                <wp:positionV relativeFrom="paragraph">
                  <wp:posOffset>-154940</wp:posOffset>
                </wp:positionV>
                <wp:extent cx="1009650" cy="396875"/>
                <wp:effectExtent l="0" t="19050" r="76200" b="60325"/>
                <wp:wrapNone/>
                <wp:docPr id="72" name="Прямоугольный треугольник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396875"/>
                        </a:xfrm>
                        <a:prstGeom prst="rtTriangle">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ямоугольный треугольник 72" o:spid="_x0000_s1026" type="#_x0000_t6" style="position:absolute;margin-left:394.5pt;margin-top:-12.2pt;width:79.5pt;height:31.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" fillcolor="#fac090" strokecolor="#fac090" strokeweight="1pt">
                <v:fill color2="#fdeada" angle="135" focus="50%" type="gradient"/>
                <v:shadow on="t" color="#984807" opacity=".5" offset="1pt"/>
              </v:shape>
            </w:pict>
          </mc:Fallback>
        </mc:AlternateContent>
      </w: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3840" behindDoc="0" locked="0" layoutInCell="1" allowOverlap="1" wp14:anchorId="7B928B23" wp14:editId="3FF0AD49">
                <wp:simplePos x="0" y="0"/>
                <wp:positionH relativeFrom="column">
                  <wp:posOffset>40640</wp:posOffset>
                </wp:positionH>
                <wp:positionV relativeFrom="paragraph">
                  <wp:posOffset>-146685</wp:posOffset>
                </wp:positionV>
                <wp:extent cx="4970780" cy="389255"/>
                <wp:effectExtent l="0" t="0" r="39370" b="48895"/>
                <wp:wrapNone/>
                <wp:docPr id="71"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70780" cy="389255"/>
                        </a:xfrm>
                        <a:prstGeom prst="rect">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txbx>
                        <w:txbxContent>
                          <w:p w:rsidR="00217A12" w:rsidRPr="00EA0AAB" w:rsidRDefault="00217A12" w:rsidP="00170A1B">
                            <w:pPr>
                              <w:pStyle w:val="18"/>
                            </w:pPr>
                            <w:r w:rsidRPr="00EA0AAB">
                              <w:t>9. ПРАВОВОЕ ОБЕСПЕЧЕНИЕ ДЕЯТЕЛЬНОСТИ</w:t>
                            </w:r>
                          </w:p>
                          <w:p w:rsidR="00217A12" w:rsidRPr="00E87A5F" w:rsidRDefault="00217A12" w:rsidP="0016274D">
                            <w:pPr>
                              <w:rPr>
                                <w:rFonts w:ascii="Times New Roman" w:eastAsia="Times New Roman" w:hAnsi="Times New Roman" w:cs="Times New Roman"/>
                                <w:b/>
                                <w:sz w:val="28"/>
                                <w:szCs w:val="28"/>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1" o:spid="_x0000_s1066" style="position:absolute;left:0;text-align:left;margin-left:3.2pt;margin-top:-11.55pt;width:391.4pt;height:30.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" fillcolor="#fac090" strokecolor="#fac090" strokeweight="1pt">
                <v:fill color2="#fdeada" angle="135" focus="50%" type="gradient"/>
                <v:shadow on="t" color="#984807" opacity=".5" offset="1pt"/>
                <v:textbox>
                  <w:txbxContent>
                    <w:p w:rsidR="00217A12" w:rsidRPr="00EA0AAB" w:rsidRDefault="00217A12" w:rsidP="00170A1B">
                      <w:pPr>
                        <w:pStyle w:val="18"/>
                      </w:pPr>
                      <w:r w:rsidRPr="00EA0AAB">
                        <w:t>9. ПРАВОВОЕ ОБЕСПЕЧЕНИЕ ДЕЯТЕЛЬНОСТИ</w:t>
                      </w:r>
                    </w:p>
                    <w:p w:rsidR="00217A12" w:rsidRPr="00E87A5F" w:rsidRDefault="00217A12" w:rsidP="0016274D">
                      <w:pPr>
                        <w:rPr>
                          <w:rFonts w:ascii="Times New Roman" w:eastAsia="Times New Roman" w:hAnsi="Times New Roman" w:cs="Times New Roman"/>
                          <w:b/>
                          <w:sz w:val="28"/>
                          <w:szCs w:val="28"/>
                          <w:lang w:eastAsia="ru-RU"/>
                        </w:rPr>
                      </w:pPr>
                    </w:p>
                  </w:txbxContent>
                </v:textbox>
              </v:rect>
            </w:pict>
          </mc:Fallback>
        </mc:AlternateContent>
      </w:r>
    </w:p>
    <w:p w:rsidR="009075B9" w:rsidRPr="0083128F" w:rsidRDefault="009075B9" w:rsidP="00FF28FE">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В 2023 году сотрудниками представлялись интересы Контрольно-счетной палаты в Арбитражном суде Чувашской Республики, в том числе:</w:t>
      </w:r>
    </w:p>
    <w:p w:rsidR="001B180F" w:rsidRPr="0083128F" w:rsidRDefault="009075B9" w:rsidP="009B6F8A">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i/>
          <w:sz w:val="28"/>
          <w:szCs w:val="28"/>
          <w:lang w:eastAsia="ru-RU"/>
        </w:rPr>
        <w:t xml:space="preserve"> в качестве ответчика – 2 дела</w:t>
      </w:r>
      <w:r w:rsidR="009B6F8A" w:rsidRPr="0083128F">
        <w:rPr>
          <w:rFonts w:ascii="Times New Roman" w:eastAsia="Times New Roman" w:hAnsi="Times New Roman" w:cs="Times New Roman"/>
          <w:sz w:val="28"/>
          <w:szCs w:val="28"/>
          <w:lang w:eastAsia="ru-RU"/>
        </w:rPr>
        <w:t xml:space="preserve"> </w:t>
      </w:r>
      <w:r w:rsidRPr="0083128F">
        <w:rPr>
          <w:rFonts w:ascii="Times New Roman" w:eastAsia="Times New Roman" w:hAnsi="Times New Roman" w:cs="Times New Roman"/>
          <w:sz w:val="28"/>
          <w:szCs w:val="28"/>
          <w:lang w:eastAsia="ru-RU"/>
        </w:rPr>
        <w:t xml:space="preserve">по </w:t>
      </w:r>
      <w:r w:rsidRPr="0083128F">
        <w:rPr>
          <w:rFonts w:ascii="Times New Roman" w:eastAsia="Times New Roman" w:hAnsi="Times New Roman" w:cs="Times New Roman"/>
          <w:sz w:val="28"/>
          <w:szCs w:val="28"/>
        </w:rPr>
        <w:t>заявлени</w:t>
      </w:r>
      <w:r w:rsidR="009B6F8A" w:rsidRPr="0083128F">
        <w:rPr>
          <w:rFonts w:ascii="Times New Roman" w:eastAsia="Times New Roman" w:hAnsi="Times New Roman" w:cs="Times New Roman"/>
          <w:sz w:val="28"/>
          <w:szCs w:val="28"/>
        </w:rPr>
        <w:t>ям</w:t>
      </w:r>
      <w:r w:rsidRPr="0083128F">
        <w:rPr>
          <w:rFonts w:ascii="Times New Roman" w:eastAsia="Times New Roman" w:hAnsi="Times New Roman" w:cs="Times New Roman"/>
          <w:sz w:val="28"/>
          <w:szCs w:val="28"/>
        </w:rPr>
        <w:t xml:space="preserve"> </w:t>
      </w:r>
      <w:r w:rsidR="0072089E" w:rsidRPr="0083128F">
        <w:rPr>
          <w:rFonts w:ascii="Times New Roman" w:hAnsi="Times New Roman" w:cs="Times New Roman"/>
          <w:sz w:val="28"/>
          <w:szCs w:val="28"/>
        </w:rPr>
        <w:t>МБУ</w:t>
      </w:r>
      <w:r w:rsidR="001B180F" w:rsidRPr="0083128F">
        <w:rPr>
          <w:rFonts w:ascii="Times New Roman" w:hAnsi="Times New Roman" w:cs="Times New Roman"/>
          <w:sz w:val="28"/>
          <w:szCs w:val="28"/>
        </w:rPr>
        <w:t xml:space="preserve"> «Управление капитального строительства и реконструкции» города Чебоксары о признании незаконным представления Контрольно-счетной палаты от 16.06.2023 №36 </w:t>
      </w:r>
      <w:r w:rsidR="009B6F8A" w:rsidRPr="0083128F">
        <w:rPr>
          <w:rFonts w:ascii="Times New Roman" w:hAnsi="Times New Roman" w:cs="Times New Roman"/>
          <w:sz w:val="28"/>
          <w:szCs w:val="28"/>
        </w:rPr>
        <w:t>(оставлено без рассмотрения)</w:t>
      </w:r>
      <w:r w:rsidR="009B6F8A" w:rsidRPr="0083128F">
        <w:rPr>
          <w:rFonts w:ascii="Times New Roman" w:eastAsia="Times New Roman" w:hAnsi="Times New Roman" w:cs="Times New Roman"/>
          <w:sz w:val="28"/>
          <w:szCs w:val="28"/>
          <w:lang w:eastAsia="ru-RU"/>
        </w:rPr>
        <w:t xml:space="preserve"> и</w:t>
      </w:r>
      <w:r w:rsidR="001B180F" w:rsidRPr="0083128F">
        <w:rPr>
          <w:rFonts w:ascii="Times New Roman" w:hAnsi="Times New Roman" w:cs="Times New Roman"/>
          <w:sz w:val="28"/>
          <w:szCs w:val="28"/>
        </w:rPr>
        <w:t xml:space="preserve"> </w:t>
      </w:r>
      <w:r w:rsidR="0072089E" w:rsidRPr="0083128F">
        <w:rPr>
          <w:rFonts w:ascii="Times New Roman" w:hAnsi="Times New Roman" w:cs="Times New Roman"/>
          <w:sz w:val="28"/>
          <w:szCs w:val="28"/>
        </w:rPr>
        <w:t>АУ</w:t>
      </w:r>
      <w:r w:rsidR="001B180F" w:rsidRPr="0083128F">
        <w:rPr>
          <w:rFonts w:ascii="Times New Roman" w:hAnsi="Times New Roman" w:cs="Times New Roman"/>
          <w:sz w:val="28"/>
          <w:szCs w:val="28"/>
        </w:rPr>
        <w:t xml:space="preserve"> «Издательский дом «</w:t>
      </w:r>
      <w:proofErr w:type="spellStart"/>
      <w:r w:rsidR="001B180F" w:rsidRPr="0083128F">
        <w:rPr>
          <w:rFonts w:ascii="Times New Roman" w:hAnsi="Times New Roman" w:cs="Times New Roman"/>
          <w:sz w:val="28"/>
          <w:szCs w:val="28"/>
        </w:rPr>
        <w:t>Хыпар</w:t>
      </w:r>
      <w:proofErr w:type="spellEnd"/>
      <w:r w:rsidR="001B180F" w:rsidRPr="0083128F">
        <w:rPr>
          <w:rFonts w:ascii="Times New Roman" w:hAnsi="Times New Roman" w:cs="Times New Roman"/>
          <w:sz w:val="28"/>
          <w:szCs w:val="28"/>
        </w:rPr>
        <w:t xml:space="preserve">» </w:t>
      </w:r>
      <w:r w:rsidR="0072089E" w:rsidRPr="0083128F">
        <w:rPr>
          <w:rFonts w:ascii="Times New Roman" w:hAnsi="Times New Roman" w:cs="Times New Roman"/>
          <w:sz w:val="28"/>
          <w:szCs w:val="28"/>
        </w:rPr>
        <w:t>Минцифры Чувашии о признании недействительным представления Контрольно-счетной палаты от 17.04.2023 №12</w:t>
      </w:r>
      <w:r w:rsidR="0071076C">
        <w:rPr>
          <w:rFonts w:ascii="Times New Roman" w:hAnsi="Times New Roman" w:cs="Times New Roman"/>
          <w:sz w:val="28"/>
          <w:szCs w:val="28"/>
        </w:rPr>
        <w:t>;</w:t>
      </w:r>
    </w:p>
    <w:p w:rsidR="005B4203" w:rsidRPr="0083128F" w:rsidRDefault="009075B9" w:rsidP="005C78BF">
      <w:pPr>
        <w:widowControl w:val="0"/>
        <w:spacing w:after="0"/>
        <w:ind w:firstLine="567"/>
        <w:jc w:val="both"/>
        <w:outlineLvl w:val="0"/>
        <w:rPr>
          <w:rFonts w:ascii="Times New Roman" w:eastAsia="Times New Roman" w:hAnsi="Times New Roman" w:cs="Times New Roman"/>
          <w:i/>
          <w:sz w:val="28"/>
          <w:szCs w:val="28"/>
          <w:lang w:eastAsia="ru-RU"/>
        </w:rPr>
      </w:pPr>
      <w:r w:rsidRPr="0083128F">
        <w:rPr>
          <w:rFonts w:ascii="Times New Roman" w:eastAsia="Times New Roman" w:hAnsi="Times New Roman" w:cs="Times New Roman"/>
          <w:i/>
          <w:sz w:val="28"/>
          <w:szCs w:val="28"/>
          <w:lang w:eastAsia="ru-RU"/>
        </w:rPr>
        <w:t xml:space="preserve">в качестве третьих лиц, не заявляющих самостоятельных требований, по </w:t>
      </w:r>
      <w:r w:rsidR="001B180F" w:rsidRPr="0083128F">
        <w:rPr>
          <w:rFonts w:ascii="Times New Roman" w:eastAsia="Times New Roman" w:hAnsi="Times New Roman" w:cs="Times New Roman"/>
          <w:i/>
          <w:sz w:val="28"/>
          <w:szCs w:val="28"/>
          <w:lang w:eastAsia="ru-RU"/>
        </w:rPr>
        <w:t>2</w:t>
      </w:r>
      <w:r w:rsidR="00637F21" w:rsidRPr="0083128F">
        <w:rPr>
          <w:rFonts w:ascii="Times New Roman" w:eastAsia="Times New Roman" w:hAnsi="Times New Roman" w:cs="Times New Roman"/>
          <w:i/>
          <w:sz w:val="28"/>
          <w:szCs w:val="28"/>
          <w:lang w:eastAsia="ru-RU"/>
        </w:rPr>
        <w:t>7-ми делам:</w:t>
      </w:r>
      <w:r w:rsidR="00637F21" w:rsidRPr="0083128F">
        <w:rPr>
          <w:rFonts w:ascii="Times New Roman" w:eastAsia="Times New Roman" w:hAnsi="Times New Roman" w:cs="Times New Roman"/>
          <w:sz w:val="28"/>
          <w:szCs w:val="28"/>
        </w:rPr>
        <w:t xml:space="preserve"> </w:t>
      </w:r>
      <w:r w:rsidRPr="0083128F">
        <w:rPr>
          <w:rFonts w:ascii="Times New Roman" w:eastAsia="Times New Roman" w:hAnsi="Times New Roman" w:cs="Times New Roman"/>
          <w:sz w:val="28"/>
          <w:szCs w:val="28"/>
        </w:rPr>
        <w:t xml:space="preserve">по иску </w:t>
      </w:r>
      <w:r w:rsidR="00A9522B" w:rsidRPr="0083128F">
        <w:rPr>
          <w:rFonts w:ascii="Times New Roman" w:hAnsi="Times New Roman" w:cs="Times New Roman"/>
          <w:sz w:val="28"/>
          <w:szCs w:val="28"/>
        </w:rPr>
        <w:t>Перв</w:t>
      </w:r>
      <w:r w:rsidR="005B4203" w:rsidRPr="0083128F">
        <w:rPr>
          <w:rFonts w:ascii="Times New Roman" w:hAnsi="Times New Roman" w:cs="Times New Roman"/>
          <w:sz w:val="28"/>
          <w:szCs w:val="28"/>
        </w:rPr>
        <w:t>ого</w:t>
      </w:r>
      <w:r w:rsidR="00A9522B" w:rsidRPr="0083128F">
        <w:rPr>
          <w:rFonts w:ascii="Times New Roman" w:hAnsi="Times New Roman" w:cs="Times New Roman"/>
          <w:sz w:val="28"/>
          <w:szCs w:val="28"/>
        </w:rPr>
        <w:t xml:space="preserve"> заместител</w:t>
      </w:r>
      <w:r w:rsidR="005B4203" w:rsidRPr="0083128F">
        <w:rPr>
          <w:rFonts w:ascii="Times New Roman" w:hAnsi="Times New Roman" w:cs="Times New Roman"/>
          <w:sz w:val="28"/>
          <w:szCs w:val="28"/>
        </w:rPr>
        <w:t>я</w:t>
      </w:r>
      <w:r w:rsidR="00A9522B" w:rsidRPr="0083128F">
        <w:rPr>
          <w:rFonts w:ascii="Times New Roman" w:hAnsi="Times New Roman" w:cs="Times New Roman"/>
          <w:sz w:val="28"/>
          <w:szCs w:val="28"/>
        </w:rPr>
        <w:t xml:space="preserve"> прокурора Чувашской Республики</w:t>
      </w:r>
      <w:r w:rsidRPr="0083128F">
        <w:rPr>
          <w:rFonts w:ascii="Times New Roman" w:eastAsia="Times New Roman" w:hAnsi="Times New Roman" w:cs="Times New Roman"/>
          <w:sz w:val="28"/>
          <w:szCs w:val="28"/>
        </w:rPr>
        <w:t xml:space="preserve"> к </w:t>
      </w:r>
      <w:r w:rsidR="00A9522B" w:rsidRPr="0083128F">
        <w:rPr>
          <w:rFonts w:ascii="Times New Roman" w:eastAsia="Times New Roman" w:hAnsi="Times New Roman" w:cs="Times New Roman"/>
          <w:sz w:val="28"/>
          <w:szCs w:val="28"/>
        </w:rPr>
        <w:t>ОО</w:t>
      </w:r>
      <w:r w:rsidRPr="0083128F">
        <w:rPr>
          <w:rFonts w:ascii="Times New Roman" w:eastAsia="Times New Roman" w:hAnsi="Times New Roman" w:cs="Times New Roman"/>
          <w:sz w:val="28"/>
          <w:szCs w:val="28"/>
        </w:rPr>
        <w:t>О «</w:t>
      </w:r>
      <w:r w:rsidR="005B4203" w:rsidRPr="0083128F">
        <w:rPr>
          <w:rFonts w:ascii="Times New Roman" w:eastAsia="Times New Roman" w:hAnsi="Times New Roman" w:cs="Times New Roman"/>
          <w:sz w:val="28"/>
          <w:szCs w:val="28"/>
        </w:rPr>
        <w:t>Строительная компания «Восход</w:t>
      </w:r>
      <w:r w:rsidRPr="0083128F">
        <w:rPr>
          <w:rFonts w:ascii="Times New Roman" w:eastAsia="Times New Roman" w:hAnsi="Times New Roman" w:cs="Times New Roman"/>
          <w:sz w:val="28"/>
          <w:szCs w:val="28"/>
        </w:rPr>
        <w:t xml:space="preserve">» </w:t>
      </w:r>
      <w:r w:rsidR="005B4203" w:rsidRPr="0083128F">
        <w:rPr>
          <w:rFonts w:ascii="Times New Roman" w:hAnsi="Times New Roman" w:cs="Times New Roman"/>
          <w:sz w:val="28"/>
          <w:szCs w:val="28"/>
        </w:rPr>
        <w:t xml:space="preserve">о взыскании в пользу муниципального образования «город Алатырь Чувашской Республики» в лице администрации города Алатыря Чувашской Республики в возмещение ущерба в размере 130,0 тыс. рублей, образовавшегося в результате ненадлежащего исполнения ответчиком муниципального контракта </w:t>
      </w:r>
      <w:r w:rsidR="00637F21" w:rsidRPr="0083128F">
        <w:rPr>
          <w:rFonts w:ascii="Times New Roman" w:hAnsi="Times New Roman" w:cs="Times New Roman"/>
          <w:sz w:val="28"/>
          <w:szCs w:val="28"/>
        </w:rPr>
        <w:t>на ремонт автомобильной дороги по ул. Гагарина</w:t>
      </w:r>
      <w:r w:rsidR="0071076C">
        <w:rPr>
          <w:rFonts w:ascii="Times New Roman" w:hAnsi="Times New Roman" w:cs="Times New Roman"/>
          <w:sz w:val="28"/>
          <w:szCs w:val="28"/>
        </w:rPr>
        <w:t xml:space="preserve"> (участок от поста ГИБДД до ул. </w:t>
      </w:r>
      <w:r w:rsidR="00637F21" w:rsidRPr="0083128F">
        <w:rPr>
          <w:rFonts w:ascii="Times New Roman" w:hAnsi="Times New Roman" w:cs="Times New Roman"/>
          <w:sz w:val="28"/>
          <w:szCs w:val="28"/>
        </w:rPr>
        <w:t>Грибоедова) в городе Алатырь Чувашской Республики</w:t>
      </w:r>
      <w:r w:rsidR="005C02F8" w:rsidRPr="0083128F">
        <w:rPr>
          <w:rFonts w:ascii="Times New Roman" w:eastAsia="Times New Roman" w:hAnsi="Times New Roman" w:cs="Times New Roman"/>
          <w:sz w:val="28"/>
          <w:szCs w:val="28"/>
        </w:rPr>
        <w:t>.</w:t>
      </w:r>
      <w:r w:rsidRPr="0083128F">
        <w:rPr>
          <w:rFonts w:ascii="Times New Roman" w:eastAsia="Times New Roman" w:hAnsi="Times New Roman" w:cs="Times New Roman"/>
          <w:sz w:val="28"/>
          <w:szCs w:val="28"/>
          <w:lang w:eastAsia="ru-RU"/>
        </w:rPr>
        <w:t xml:space="preserve"> </w:t>
      </w:r>
      <w:r w:rsidR="005C02F8" w:rsidRPr="0083128F">
        <w:rPr>
          <w:rFonts w:ascii="Times New Roman" w:hAnsi="Times New Roman" w:cs="Times New Roman"/>
          <w:sz w:val="28"/>
          <w:szCs w:val="28"/>
        </w:rPr>
        <w:t>О</w:t>
      </w:r>
      <w:r w:rsidR="005B4203" w:rsidRPr="0083128F">
        <w:rPr>
          <w:rFonts w:ascii="Times New Roman" w:hAnsi="Times New Roman" w:cs="Times New Roman"/>
          <w:sz w:val="28"/>
          <w:szCs w:val="28"/>
        </w:rPr>
        <w:t>тветчик в добровольном порядке возместил ущерб в сумме 130,0 тыс. рублей</w:t>
      </w:r>
      <w:r w:rsidR="0027691A" w:rsidRPr="0083128F">
        <w:rPr>
          <w:rFonts w:ascii="Times New Roman" w:hAnsi="Times New Roman" w:cs="Times New Roman"/>
          <w:sz w:val="28"/>
          <w:szCs w:val="28"/>
        </w:rPr>
        <w:t>;</w:t>
      </w:r>
    </w:p>
    <w:p w:rsidR="005B4203" w:rsidRPr="0083128F" w:rsidRDefault="00637F21" w:rsidP="005C02F8">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 xml:space="preserve">- по иску </w:t>
      </w:r>
      <w:r w:rsidRPr="0083128F">
        <w:rPr>
          <w:rFonts w:ascii="Times New Roman" w:hAnsi="Times New Roman" w:cs="Times New Roman"/>
          <w:sz w:val="28"/>
          <w:szCs w:val="28"/>
        </w:rPr>
        <w:t xml:space="preserve">Первого заместителя прокурора Чувашской Республики к администрации </w:t>
      </w:r>
      <w:proofErr w:type="spellStart"/>
      <w:r w:rsidRPr="0083128F">
        <w:rPr>
          <w:rFonts w:ascii="Times New Roman" w:hAnsi="Times New Roman" w:cs="Times New Roman"/>
          <w:sz w:val="28"/>
          <w:szCs w:val="28"/>
        </w:rPr>
        <w:t>Цивильского</w:t>
      </w:r>
      <w:proofErr w:type="spellEnd"/>
      <w:r w:rsidRPr="0083128F">
        <w:rPr>
          <w:rFonts w:ascii="Times New Roman" w:hAnsi="Times New Roman" w:cs="Times New Roman"/>
          <w:sz w:val="28"/>
          <w:szCs w:val="28"/>
        </w:rPr>
        <w:t xml:space="preserve"> муниципального округа Чувашской Республики, ОО</w:t>
      </w:r>
      <w:r w:rsidR="00355139" w:rsidRPr="0083128F">
        <w:rPr>
          <w:rFonts w:ascii="Times New Roman" w:hAnsi="Times New Roman" w:cs="Times New Roman"/>
          <w:sz w:val="28"/>
          <w:szCs w:val="28"/>
        </w:rPr>
        <w:t>О «</w:t>
      </w:r>
      <w:proofErr w:type="spellStart"/>
      <w:r w:rsidR="00355139" w:rsidRPr="0083128F">
        <w:rPr>
          <w:rFonts w:ascii="Times New Roman" w:hAnsi="Times New Roman" w:cs="Times New Roman"/>
          <w:sz w:val="28"/>
          <w:szCs w:val="28"/>
        </w:rPr>
        <w:t>Ликта</w:t>
      </w:r>
      <w:proofErr w:type="spellEnd"/>
      <w:r w:rsidR="00355139" w:rsidRPr="0083128F">
        <w:rPr>
          <w:rFonts w:ascii="Times New Roman" w:hAnsi="Times New Roman" w:cs="Times New Roman"/>
          <w:sz w:val="28"/>
          <w:szCs w:val="28"/>
        </w:rPr>
        <w:t>», ООО «Инвест-Строй»: о п</w:t>
      </w:r>
      <w:r w:rsidRPr="0083128F">
        <w:rPr>
          <w:rFonts w:ascii="Times New Roman" w:hAnsi="Times New Roman" w:cs="Times New Roman"/>
          <w:sz w:val="28"/>
          <w:szCs w:val="28"/>
        </w:rPr>
        <w:t>ризна</w:t>
      </w:r>
      <w:r w:rsidR="00355139" w:rsidRPr="0083128F">
        <w:rPr>
          <w:rFonts w:ascii="Times New Roman" w:hAnsi="Times New Roman" w:cs="Times New Roman"/>
          <w:sz w:val="28"/>
          <w:szCs w:val="28"/>
        </w:rPr>
        <w:t>нии</w:t>
      </w:r>
      <w:r w:rsidRPr="0083128F">
        <w:rPr>
          <w:rFonts w:ascii="Times New Roman" w:hAnsi="Times New Roman" w:cs="Times New Roman"/>
          <w:sz w:val="28"/>
          <w:szCs w:val="28"/>
        </w:rPr>
        <w:t xml:space="preserve"> договор</w:t>
      </w:r>
      <w:r w:rsidR="00355139" w:rsidRPr="0083128F">
        <w:rPr>
          <w:rFonts w:ascii="Times New Roman" w:hAnsi="Times New Roman" w:cs="Times New Roman"/>
          <w:sz w:val="28"/>
          <w:szCs w:val="28"/>
        </w:rPr>
        <w:t>ов</w:t>
      </w:r>
      <w:r w:rsidRPr="0083128F">
        <w:rPr>
          <w:rFonts w:ascii="Times New Roman" w:hAnsi="Times New Roman" w:cs="Times New Roman"/>
          <w:sz w:val="28"/>
          <w:szCs w:val="28"/>
        </w:rPr>
        <w:t xml:space="preserve"> на выполнение работ по восстановлению дорожной одежды участка автомобильной дороги «Волга» - </w:t>
      </w:r>
      <w:proofErr w:type="spellStart"/>
      <w:r w:rsidRPr="0083128F">
        <w:rPr>
          <w:rFonts w:ascii="Times New Roman" w:hAnsi="Times New Roman" w:cs="Times New Roman"/>
          <w:sz w:val="28"/>
          <w:szCs w:val="28"/>
        </w:rPr>
        <w:t>Елаши</w:t>
      </w:r>
      <w:proofErr w:type="spellEnd"/>
      <w:r w:rsidRPr="0083128F">
        <w:rPr>
          <w:rFonts w:ascii="Times New Roman" w:hAnsi="Times New Roman" w:cs="Times New Roman"/>
          <w:sz w:val="28"/>
          <w:szCs w:val="28"/>
        </w:rPr>
        <w:t xml:space="preserve"> - </w:t>
      </w:r>
      <w:proofErr w:type="spellStart"/>
      <w:r w:rsidRPr="0083128F">
        <w:rPr>
          <w:rFonts w:ascii="Times New Roman" w:hAnsi="Times New Roman" w:cs="Times New Roman"/>
          <w:sz w:val="28"/>
          <w:szCs w:val="28"/>
        </w:rPr>
        <w:t>Визикасы</w:t>
      </w:r>
      <w:proofErr w:type="spellEnd"/>
      <w:r w:rsidRPr="0083128F">
        <w:rPr>
          <w:rFonts w:ascii="Times New Roman" w:hAnsi="Times New Roman" w:cs="Times New Roman"/>
          <w:sz w:val="28"/>
          <w:szCs w:val="28"/>
        </w:rPr>
        <w:t xml:space="preserve"> - </w:t>
      </w:r>
      <w:proofErr w:type="spellStart"/>
      <w:r w:rsidRPr="0083128F">
        <w:rPr>
          <w:rFonts w:ascii="Times New Roman" w:hAnsi="Times New Roman" w:cs="Times New Roman"/>
          <w:sz w:val="28"/>
          <w:szCs w:val="28"/>
        </w:rPr>
        <w:t>Сюлескеры</w:t>
      </w:r>
      <w:proofErr w:type="spellEnd"/>
      <w:r w:rsidRPr="0083128F">
        <w:rPr>
          <w:rFonts w:ascii="Times New Roman" w:hAnsi="Times New Roman" w:cs="Times New Roman"/>
          <w:sz w:val="28"/>
          <w:szCs w:val="28"/>
        </w:rPr>
        <w:t>» в Цивильском районе №1 от 18.04.2022 и №2 от 18.04.2022, заключенны</w:t>
      </w:r>
      <w:r w:rsidR="00355139" w:rsidRPr="0083128F">
        <w:rPr>
          <w:rFonts w:ascii="Times New Roman" w:hAnsi="Times New Roman" w:cs="Times New Roman"/>
          <w:sz w:val="28"/>
          <w:szCs w:val="28"/>
        </w:rPr>
        <w:t>х</w:t>
      </w:r>
      <w:r w:rsidRPr="0083128F">
        <w:rPr>
          <w:rFonts w:ascii="Times New Roman" w:hAnsi="Times New Roman" w:cs="Times New Roman"/>
          <w:sz w:val="28"/>
          <w:szCs w:val="28"/>
        </w:rPr>
        <w:t xml:space="preserve"> между администрацией </w:t>
      </w:r>
      <w:proofErr w:type="spellStart"/>
      <w:r w:rsidRPr="0083128F">
        <w:rPr>
          <w:rFonts w:ascii="Times New Roman" w:hAnsi="Times New Roman" w:cs="Times New Roman"/>
          <w:sz w:val="28"/>
          <w:szCs w:val="28"/>
        </w:rPr>
        <w:t>Цивильского</w:t>
      </w:r>
      <w:proofErr w:type="spellEnd"/>
      <w:r w:rsidRPr="0083128F">
        <w:rPr>
          <w:rFonts w:ascii="Times New Roman" w:hAnsi="Times New Roman" w:cs="Times New Roman"/>
          <w:sz w:val="28"/>
          <w:szCs w:val="28"/>
        </w:rPr>
        <w:t xml:space="preserve"> района и ООО «</w:t>
      </w:r>
      <w:proofErr w:type="spellStart"/>
      <w:r w:rsidRPr="0083128F">
        <w:rPr>
          <w:rFonts w:ascii="Times New Roman" w:hAnsi="Times New Roman" w:cs="Times New Roman"/>
          <w:sz w:val="28"/>
          <w:szCs w:val="28"/>
        </w:rPr>
        <w:t>Ликта</w:t>
      </w:r>
      <w:proofErr w:type="spellEnd"/>
      <w:r w:rsidRPr="0083128F">
        <w:rPr>
          <w:rFonts w:ascii="Times New Roman" w:hAnsi="Times New Roman" w:cs="Times New Roman"/>
          <w:sz w:val="28"/>
          <w:szCs w:val="28"/>
        </w:rPr>
        <w:t>»</w:t>
      </w:r>
      <w:r w:rsidR="005C02F8" w:rsidRPr="0083128F">
        <w:rPr>
          <w:rFonts w:ascii="Times New Roman" w:hAnsi="Times New Roman" w:cs="Times New Roman"/>
          <w:sz w:val="28"/>
          <w:szCs w:val="28"/>
        </w:rPr>
        <w:t>;</w:t>
      </w:r>
      <w:r w:rsidRPr="0083128F">
        <w:rPr>
          <w:rFonts w:ascii="Times New Roman" w:hAnsi="Times New Roman" w:cs="Times New Roman"/>
          <w:sz w:val="28"/>
          <w:szCs w:val="28"/>
        </w:rPr>
        <w:t xml:space="preserve"> договор</w:t>
      </w:r>
      <w:r w:rsidR="00355139" w:rsidRPr="0083128F">
        <w:rPr>
          <w:rFonts w:ascii="Times New Roman" w:hAnsi="Times New Roman" w:cs="Times New Roman"/>
          <w:sz w:val="28"/>
          <w:szCs w:val="28"/>
        </w:rPr>
        <w:t>ов</w:t>
      </w:r>
      <w:r w:rsidRPr="0083128F">
        <w:rPr>
          <w:rFonts w:ascii="Times New Roman" w:hAnsi="Times New Roman" w:cs="Times New Roman"/>
          <w:sz w:val="28"/>
          <w:szCs w:val="28"/>
        </w:rPr>
        <w:t xml:space="preserve"> на выполнение работ по восстановлению дорожной одежды участка автомобильной дороги «Волга» - </w:t>
      </w:r>
      <w:proofErr w:type="spellStart"/>
      <w:r w:rsidRPr="0083128F">
        <w:rPr>
          <w:rFonts w:ascii="Times New Roman" w:hAnsi="Times New Roman" w:cs="Times New Roman"/>
          <w:sz w:val="28"/>
          <w:szCs w:val="28"/>
        </w:rPr>
        <w:t>Елаши</w:t>
      </w:r>
      <w:proofErr w:type="spellEnd"/>
      <w:r w:rsidRPr="0083128F">
        <w:rPr>
          <w:rFonts w:ascii="Times New Roman" w:hAnsi="Times New Roman" w:cs="Times New Roman"/>
          <w:sz w:val="28"/>
          <w:szCs w:val="28"/>
        </w:rPr>
        <w:t xml:space="preserve"> - </w:t>
      </w:r>
      <w:proofErr w:type="spellStart"/>
      <w:r w:rsidRPr="0083128F">
        <w:rPr>
          <w:rFonts w:ascii="Times New Roman" w:hAnsi="Times New Roman" w:cs="Times New Roman"/>
          <w:sz w:val="28"/>
          <w:szCs w:val="28"/>
        </w:rPr>
        <w:t>Визикасы</w:t>
      </w:r>
      <w:proofErr w:type="spellEnd"/>
      <w:r w:rsidRPr="0083128F">
        <w:rPr>
          <w:rFonts w:ascii="Times New Roman" w:hAnsi="Times New Roman" w:cs="Times New Roman"/>
          <w:sz w:val="28"/>
          <w:szCs w:val="28"/>
        </w:rPr>
        <w:t xml:space="preserve"> - </w:t>
      </w:r>
      <w:proofErr w:type="spellStart"/>
      <w:r w:rsidRPr="0083128F">
        <w:rPr>
          <w:rFonts w:ascii="Times New Roman" w:hAnsi="Times New Roman" w:cs="Times New Roman"/>
          <w:sz w:val="28"/>
          <w:szCs w:val="28"/>
        </w:rPr>
        <w:t>Сюлескеры</w:t>
      </w:r>
      <w:proofErr w:type="spellEnd"/>
      <w:r w:rsidRPr="0083128F">
        <w:rPr>
          <w:rFonts w:ascii="Times New Roman" w:hAnsi="Times New Roman" w:cs="Times New Roman"/>
          <w:sz w:val="28"/>
          <w:szCs w:val="28"/>
        </w:rPr>
        <w:t>» в Цивильском районе №2 от 18.04.2022 и №3 от 18.04.2022, заключенны</w:t>
      </w:r>
      <w:r w:rsidR="00355139" w:rsidRPr="0083128F">
        <w:rPr>
          <w:rFonts w:ascii="Times New Roman" w:hAnsi="Times New Roman" w:cs="Times New Roman"/>
          <w:sz w:val="28"/>
          <w:szCs w:val="28"/>
        </w:rPr>
        <w:t>х</w:t>
      </w:r>
      <w:r w:rsidRPr="0083128F">
        <w:rPr>
          <w:rFonts w:ascii="Times New Roman" w:hAnsi="Times New Roman" w:cs="Times New Roman"/>
          <w:sz w:val="28"/>
          <w:szCs w:val="28"/>
        </w:rPr>
        <w:t xml:space="preserve"> между администрацией </w:t>
      </w:r>
      <w:proofErr w:type="spellStart"/>
      <w:r w:rsidRPr="0083128F">
        <w:rPr>
          <w:rFonts w:ascii="Times New Roman" w:hAnsi="Times New Roman" w:cs="Times New Roman"/>
          <w:sz w:val="28"/>
          <w:szCs w:val="28"/>
        </w:rPr>
        <w:t>Цивильского</w:t>
      </w:r>
      <w:proofErr w:type="spellEnd"/>
      <w:r w:rsidRPr="0083128F">
        <w:rPr>
          <w:rFonts w:ascii="Times New Roman" w:hAnsi="Times New Roman" w:cs="Times New Roman"/>
          <w:sz w:val="28"/>
          <w:szCs w:val="28"/>
        </w:rPr>
        <w:t xml:space="preserve"> района и ООО «Инвест-строй», недействительными (ничтожными); </w:t>
      </w:r>
      <w:r w:rsidR="00355139" w:rsidRPr="0083128F">
        <w:rPr>
          <w:rFonts w:ascii="Times New Roman" w:hAnsi="Times New Roman" w:cs="Times New Roman"/>
          <w:sz w:val="28"/>
          <w:szCs w:val="28"/>
        </w:rPr>
        <w:t>п</w:t>
      </w:r>
      <w:r w:rsidRPr="0083128F">
        <w:rPr>
          <w:rFonts w:ascii="Times New Roman" w:hAnsi="Times New Roman" w:cs="Times New Roman"/>
          <w:sz w:val="28"/>
          <w:szCs w:val="28"/>
        </w:rPr>
        <w:t>римен</w:t>
      </w:r>
      <w:r w:rsidR="00355139" w:rsidRPr="0083128F">
        <w:rPr>
          <w:rFonts w:ascii="Times New Roman" w:hAnsi="Times New Roman" w:cs="Times New Roman"/>
          <w:sz w:val="28"/>
          <w:szCs w:val="28"/>
        </w:rPr>
        <w:t>ении</w:t>
      </w:r>
      <w:r w:rsidRPr="0083128F">
        <w:rPr>
          <w:rFonts w:ascii="Times New Roman" w:hAnsi="Times New Roman" w:cs="Times New Roman"/>
          <w:sz w:val="28"/>
          <w:szCs w:val="28"/>
        </w:rPr>
        <w:t xml:space="preserve"> последстви</w:t>
      </w:r>
      <w:r w:rsidR="00355139" w:rsidRPr="0083128F">
        <w:rPr>
          <w:rFonts w:ascii="Times New Roman" w:hAnsi="Times New Roman" w:cs="Times New Roman"/>
          <w:sz w:val="28"/>
          <w:szCs w:val="28"/>
        </w:rPr>
        <w:t>й</w:t>
      </w:r>
      <w:r w:rsidRPr="0083128F">
        <w:rPr>
          <w:rFonts w:ascii="Times New Roman" w:hAnsi="Times New Roman" w:cs="Times New Roman"/>
          <w:sz w:val="28"/>
          <w:szCs w:val="28"/>
        </w:rPr>
        <w:t xml:space="preserve"> недействительности сделок и взыска</w:t>
      </w:r>
      <w:r w:rsidR="00355139" w:rsidRPr="0083128F">
        <w:rPr>
          <w:rFonts w:ascii="Times New Roman" w:hAnsi="Times New Roman" w:cs="Times New Roman"/>
          <w:sz w:val="28"/>
          <w:szCs w:val="28"/>
        </w:rPr>
        <w:t>нии</w:t>
      </w:r>
      <w:r w:rsidRPr="0083128F">
        <w:rPr>
          <w:rFonts w:ascii="Times New Roman" w:hAnsi="Times New Roman" w:cs="Times New Roman"/>
          <w:sz w:val="28"/>
          <w:szCs w:val="28"/>
        </w:rPr>
        <w:t xml:space="preserve"> в пользу муниципального образования «</w:t>
      </w:r>
      <w:proofErr w:type="spellStart"/>
      <w:r w:rsidRPr="0083128F">
        <w:rPr>
          <w:rFonts w:ascii="Times New Roman" w:hAnsi="Times New Roman" w:cs="Times New Roman"/>
          <w:sz w:val="28"/>
          <w:szCs w:val="28"/>
        </w:rPr>
        <w:t>Цивильский</w:t>
      </w:r>
      <w:proofErr w:type="spellEnd"/>
      <w:r w:rsidRPr="0083128F">
        <w:rPr>
          <w:rFonts w:ascii="Times New Roman" w:hAnsi="Times New Roman" w:cs="Times New Roman"/>
          <w:sz w:val="28"/>
          <w:szCs w:val="28"/>
        </w:rPr>
        <w:t xml:space="preserve"> муниципальный округ Чувашской Республики» в лице администрации </w:t>
      </w:r>
      <w:proofErr w:type="spellStart"/>
      <w:r w:rsidRPr="0083128F">
        <w:rPr>
          <w:rFonts w:ascii="Times New Roman" w:hAnsi="Times New Roman" w:cs="Times New Roman"/>
          <w:sz w:val="28"/>
          <w:szCs w:val="28"/>
        </w:rPr>
        <w:t>Цивильского</w:t>
      </w:r>
      <w:proofErr w:type="spellEnd"/>
      <w:r w:rsidRPr="0083128F">
        <w:rPr>
          <w:rFonts w:ascii="Times New Roman" w:hAnsi="Times New Roman" w:cs="Times New Roman"/>
          <w:sz w:val="28"/>
          <w:szCs w:val="28"/>
        </w:rPr>
        <w:t xml:space="preserve"> муниципального округа Чувашской Республики </w:t>
      </w:r>
      <w:r w:rsidR="005C02F8" w:rsidRPr="0083128F">
        <w:rPr>
          <w:rFonts w:ascii="Times New Roman" w:hAnsi="Times New Roman" w:cs="Times New Roman"/>
          <w:sz w:val="28"/>
          <w:szCs w:val="28"/>
        </w:rPr>
        <w:t>с ООО «</w:t>
      </w:r>
      <w:proofErr w:type="spellStart"/>
      <w:r w:rsidR="005C02F8" w:rsidRPr="0083128F">
        <w:rPr>
          <w:rFonts w:ascii="Times New Roman" w:hAnsi="Times New Roman" w:cs="Times New Roman"/>
          <w:sz w:val="28"/>
          <w:szCs w:val="28"/>
        </w:rPr>
        <w:t>Ликта</w:t>
      </w:r>
      <w:proofErr w:type="spellEnd"/>
      <w:r w:rsidR="005C02F8" w:rsidRPr="0083128F">
        <w:rPr>
          <w:rFonts w:ascii="Times New Roman" w:hAnsi="Times New Roman" w:cs="Times New Roman"/>
          <w:sz w:val="28"/>
          <w:szCs w:val="28"/>
        </w:rPr>
        <w:t xml:space="preserve">» </w:t>
      </w:r>
      <w:r w:rsidRPr="0083128F">
        <w:rPr>
          <w:rFonts w:ascii="Times New Roman" w:hAnsi="Times New Roman" w:cs="Times New Roman"/>
          <w:sz w:val="28"/>
          <w:szCs w:val="28"/>
        </w:rPr>
        <w:t>1</w:t>
      </w:r>
      <w:r w:rsidR="00355139" w:rsidRPr="0083128F">
        <w:rPr>
          <w:rFonts w:ascii="Times New Roman" w:hAnsi="Times New Roman" w:cs="Times New Roman"/>
          <w:sz w:val="28"/>
          <w:szCs w:val="28"/>
        </w:rPr>
        <w:t xml:space="preserve"> </w:t>
      </w:r>
      <w:r w:rsidRPr="0083128F">
        <w:rPr>
          <w:rFonts w:ascii="Times New Roman" w:hAnsi="Times New Roman" w:cs="Times New Roman"/>
          <w:sz w:val="28"/>
          <w:szCs w:val="28"/>
        </w:rPr>
        <w:t>102</w:t>
      </w:r>
      <w:r w:rsidR="00355139" w:rsidRPr="0083128F">
        <w:rPr>
          <w:rFonts w:ascii="Times New Roman" w:hAnsi="Times New Roman" w:cs="Times New Roman"/>
          <w:sz w:val="28"/>
          <w:szCs w:val="28"/>
        </w:rPr>
        <w:t>,6 тыс. рублей</w:t>
      </w:r>
      <w:r w:rsidRPr="0083128F">
        <w:rPr>
          <w:rFonts w:ascii="Times New Roman" w:hAnsi="Times New Roman" w:cs="Times New Roman"/>
          <w:sz w:val="28"/>
          <w:szCs w:val="28"/>
        </w:rPr>
        <w:t xml:space="preserve">; с </w:t>
      </w:r>
      <w:r w:rsidR="00355139" w:rsidRPr="0083128F">
        <w:rPr>
          <w:rFonts w:ascii="Times New Roman" w:hAnsi="Times New Roman" w:cs="Times New Roman"/>
          <w:sz w:val="28"/>
          <w:szCs w:val="28"/>
        </w:rPr>
        <w:t>ООО</w:t>
      </w:r>
      <w:r w:rsidRPr="0083128F">
        <w:rPr>
          <w:rFonts w:ascii="Times New Roman" w:hAnsi="Times New Roman" w:cs="Times New Roman"/>
          <w:sz w:val="28"/>
          <w:szCs w:val="28"/>
        </w:rPr>
        <w:t xml:space="preserve"> «Инвест - строй» 1</w:t>
      </w:r>
      <w:r w:rsidR="0027691A" w:rsidRPr="0083128F">
        <w:rPr>
          <w:rFonts w:ascii="Times New Roman" w:hAnsi="Times New Roman" w:cs="Times New Roman"/>
          <w:sz w:val="28"/>
          <w:szCs w:val="28"/>
        </w:rPr>
        <w:t> </w:t>
      </w:r>
      <w:r w:rsidRPr="0083128F">
        <w:rPr>
          <w:rFonts w:ascii="Times New Roman" w:hAnsi="Times New Roman" w:cs="Times New Roman"/>
          <w:sz w:val="28"/>
          <w:szCs w:val="28"/>
        </w:rPr>
        <w:t>100</w:t>
      </w:r>
      <w:r w:rsidR="00355139" w:rsidRPr="0083128F">
        <w:rPr>
          <w:rFonts w:ascii="Times New Roman" w:hAnsi="Times New Roman" w:cs="Times New Roman"/>
          <w:sz w:val="28"/>
          <w:szCs w:val="28"/>
        </w:rPr>
        <w:t>,</w:t>
      </w:r>
      <w:r w:rsidRPr="0083128F">
        <w:rPr>
          <w:rFonts w:ascii="Times New Roman" w:hAnsi="Times New Roman" w:cs="Times New Roman"/>
          <w:sz w:val="28"/>
          <w:szCs w:val="28"/>
        </w:rPr>
        <w:t>9</w:t>
      </w:r>
      <w:r w:rsidR="00AC4CEB" w:rsidRPr="0083128F">
        <w:rPr>
          <w:rFonts w:ascii="Times New Roman" w:hAnsi="Times New Roman" w:cs="Times New Roman"/>
          <w:sz w:val="28"/>
          <w:szCs w:val="28"/>
        </w:rPr>
        <w:t xml:space="preserve"> тыс. рублей</w:t>
      </w:r>
      <w:r w:rsidR="005C02F8" w:rsidRPr="0083128F">
        <w:rPr>
          <w:rFonts w:ascii="Times New Roman" w:hAnsi="Times New Roman" w:cs="Times New Roman"/>
          <w:sz w:val="28"/>
          <w:szCs w:val="28"/>
        </w:rPr>
        <w:t xml:space="preserve">. </w:t>
      </w:r>
      <w:r w:rsidR="00AC4CEB" w:rsidRPr="0083128F">
        <w:rPr>
          <w:rFonts w:ascii="Times New Roman" w:eastAsia="Times New Roman" w:hAnsi="Times New Roman" w:cs="Times New Roman"/>
          <w:sz w:val="28"/>
          <w:szCs w:val="28"/>
          <w:lang w:eastAsia="ru-RU"/>
        </w:rPr>
        <w:t>И</w:t>
      </w:r>
      <w:r w:rsidR="007B269E" w:rsidRPr="0083128F">
        <w:rPr>
          <w:rFonts w:ascii="Times New Roman" w:eastAsia="Times New Roman" w:hAnsi="Times New Roman" w:cs="Times New Roman"/>
          <w:sz w:val="28"/>
          <w:szCs w:val="28"/>
          <w:lang w:eastAsia="ru-RU"/>
        </w:rPr>
        <w:t>ск удовлетворен в полном объеме (решение не вступило в законную силу).</w:t>
      </w:r>
    </w:p>
    <w:p w:rsidR="00116076" w:rsidRPr="0083128F" w:rsidRDefault="00116076" w:rsidP="005C02F8">
      <w:pPr>
        <w:widowControl w:val="0"/>
        <w:spacing w:after="0"/>
        <w:ind w:firstLine="567"/>
        <w:jc w:val="both"/>
        <w:outlineLvl w:val="0"/>
        <w:rPr>
          <w:rFonts w:ascii="Times New Roman" w:hAnsi="Times New Roman" w:cs="Times New Roman"/>
          <w:sz w:val="28"/>
          <w:szCs w:val="28"/>
        </w:rPr>
      </w:pPr>
      <w:r w:rsidRPr="0083128F">
        <w:rPr>
          <w:rFonts w:ascii="Times New Roman" w:eastAsia="Times New Roman" w:hAnsi="Times New Roman" w:cs="Times New Roman"/>
          <w:sz w:val="28"/>
          <w:szCs w:val="28"/>
          <w:lang w:eastAsia="ru-RU"/>
        </w:rPr>
        <w:t xml:space="preserve">Таким образом, складывающаяся судебная практика показывает необходимость пересмотра действий заказчиков </w:t>
      </w:r>
      <w:r w:rsidR="00F9679B" w:rsidRPr="0083128F">
        <w:rPr>
          <w:rFonts w:ascii="Times New Roman" w:eastAsia="Times New Roman" w:hAnsi="Times New Roman" w:cs="Times New Roman"/>
          <w:sz w:val="28"/>
          <w:szCs w:val="28"/>
          <w:lang w:eastAsia="ru-RU"/>
        </w:rPr>
        <w:t>по недопущению «дробления» закупок по капитальным вложениям.</w:t>
      </w:r>
    </w:p>
    <w:p w:rsidR="00116076" w:rsidRPr="0083128F" w:rsidRDefault="00EE1FD2" w:rsidP="00777712">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85888" behindDoc="0" locked="0" layoutInCell="1" allowOverlap="1" wp14:anchorId="0F348ED5" wp14:editId="6E583587">
                <wp:simplePos x="0" y="0"/>
                <wp:positionH relativeFrom="column">
                  <wp:posOffset>4923790</wp:posOffset>
                </wp:positionH>
                <wp:positionV relativeFrom="paragraph">
                  <wp:posOffset>-157480</wp:posOffset>
                </wp:positionV>
                <wp:extent cx="1009650" cy="553720"/>
                <wp:effectExtent l="0" t="19050" r="76200" b="55880"/>
                <wp:wrapNone/>
                <wp:docPr id="73" name="Прямоугольный тре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53720"/>
                        </a:xfrm>
                        <a:prstGeom prst="rtTriangle">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ямоугольный треугольник 73" o:spid="_x0000_s1026" type="#_x0000_t6" style="position:absolute;margin-left:387.7pt;margin-top:-12.4pt;width:79.5pt;height:4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" fillcolor="#fac090" strokecolor="#fac090" strokeweight="1pt">
                <v:fill color2="#fdeada" angle="135" focus="50%" type="gradient"/>
                <v:shadow on="t" color="#984807" opacity=".5" offset="1pt"/>
              </v:shape>
            </w:pict>
          </mc:Fallback>
        </mc:AlternateContent>
      </w: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6912" behindDoc="0" locked="0" layoutInCell="1" allowOverlap="1" wp14:anchorId="490A6611" wp14:editId="2EFA74EA">
                <wp:simplePos x="0" y="0"/>
                <wp:positionH relativeFrom="column">
                  <wp:posOffset>-47625</wp:posOffset>
                </wp:positionH>
                <wp:positionV relativeFrom="paragraph">
                  <wp:posOffset>-163830</wp:posOffset>
                </wp:positionV>
                <wp:extent cx="4970780" cy="544195"/>
                <wp:effectExtent l="0" t="0" r="39370" b="65405"/>
                <wp:wrapNone/>
                <wp:docPr id="74"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70780" cy="544195"/>
                        </a:xfrm>
                        <a:prstGeom prst="rect">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txbx>
                        <w:txbxContent>
                          <w:p w:rsidR="00217A12" w:rsidRPr="00E87A5F" w:rsidRDefault="00217A12" w:rsidP="00170A1B">
                            <w:pPr>
                              <w:pStyle w:val="18"/>
                              <w:rPr>
                                <w:rFonts w:eastAsia="Times New Roman"/>
                              </w:rPr>
                            </w:pPr>
                            <w:r w:rsidRPr="00EA0AAB">
                              <w:t>10. ФИ</w:t>
                            </w:r>
                            <w:r>
                              <w:t xml:space="preserve">НАНСОВОЕ И КАДРОВОЕ ОБЕСПЕЧЕНИЕ </w:t>
                            </w:r>
                            <w:r w:rsidRPr="00EA0AAB">
                              <w:t>ДЕЯТЕЛЬНОСТИ КОНТРОЛЬНО-СЧЕТНОЙ ПАЛАТЫ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4" o:spid="_x0000_s1067" style="position:absolute;left:0;text-align:left;margin-left:-3.75pt;margin-top:-12.9pt;width:391.4pt;height:42.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" fillcolor="#fac090" strokecolor="#fac090" strokeweight="1pt">
                <v:fill color2="#fdeada" angle="135" focus="50%" type="gradient"/>
                <v:shadow on="t" color="#984807" opacity=".5" offset="1pt"/>
                <v:textbox>
                  <w:txbxContent>
                    <w:p w:rsidR="00217A12" w:rsidRPr="00E87A5F" w:rsidRDefault="00217A12" w:rsidP="00170A1B">
                      <w:pPr>
                        <w:pStyle w:val="18"/>
                        <w:rPr>
                          <w:rFonts w:eastAsia="Times New Roman"/>
                        </w:rPr>
                      </w:pPr>
                      <w:r w:rsidRPr="00EA0AAB">
                        <w:t>10. ФИ</w:t>
                      </w:r>
                      <w:r>
                        <w:t xml:space="preserve">НАНСОВОЕ И КАДРОВОЕ ОБЕСПЕЧЕНИЕ </w:t>
                      </w:r>
                      <w:r w:rsidRPr="00EA0AAB">
                        <w:t>ДЕЯТЕЛЬНОСТИ КОНТРОЛЬНО-СЧЕТНОЙ ПАЛАТЫ </w:t>
                      </w:r>
                    </w:p>
                  </w:txbxContent>
                </v:textbox>
              </v:rect>
            </w:pict>
          </mc:Fallback>
        </mc:AlternateContent>
      </w:r>
    </w:p>
    <w:p w:rsidR="00116076" w:rsidRPr="0083128F" w:rsidRDefault="00116076" w:rsidP="00777712">
      <w:pPr>
        <w:widowControl w:val="0"/>
        <w:spacing w:after="0"/>
        <w:ind w:firstLine="567"/>
        <w:jc w:val="both"/>
        <w:outlineLvl w:val="0"/>
        <w:rPr>
          <w:rFonts w:ascii="Times New Roman" w:eastAsia="Times New Roman" w:hAnsi="Times New Roman" w:cs="Times New Roman"/>
          <w:sz w:val="28"/>
          <w:szCs w:val="24"/>
        </w:rPr>
      </w:pPr>
    </w:p>
    <w:p w:rsidR="00EA0AAB" w:rsidRPr="0083128F" w:rsidRDefault="00EA0AAB" w:rsidP="00EE1FD2">
      <w:pPr>
        <w:widowControl w:val="0"/>
        <w:spacing w:after="0"/>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В соответствии с Законом Чувашской Республики от 29.11.2022 № 110</w:t>
      </w:r>
      <w:r w:rsidR="004152CF" w:rsidRPr="0083128F">
        <w:rPr>
          <w:rFonts w:ascii="Times New Roman" w:eastAsia="Times New Roman" w:hAnsi="Times New Roman" w:cs="Times New Roman"/>
          <w:sz w:val="28"/>
          <w:szCs w:val="24"/>
        </w:rPr>
        <w:t> </w:t>
      </w:r>
      <w:r w:rsidRPr="0083128F">
        <w:rPr>
          <w:rFonts w:ascii="Times New Roman" w:eastAsia="Times New Roman" w:hAnsi="Times New Roman" w:cs="Times New Roman"/>
          <w:sz w:val="28"/>
          <w:szCs w:val="24"/>
        </w:rPr>
        <w:t xml:space="preserve">«О республиканском бюджете Чувашской Республики на 2023 год и на плановый период 2024 и 2025 годов» </w:t>
      </w:r>
      <w:r w:rsidR="004D4949" w:rsidRPr="0083128F">
        <w:rPr>
          <w:rFonts w:ascii="Times New Roman" w:eastAsia="Times New Roman" w:hAnsi="Times New Roman" w:cs="Times New Roman"/>
          <w:sz w:val="28"/>
          <w:szCs w:val="24"/>
        </w:rPr>
        <w:t xml:space="preserve">бюджетные ассигнования </w:t>
      </w:r>
      <w:r w:rsidR="00592C10" w:rsidRPr="0083128F">
        <w:rPr>
          <w:rFonts w:ascii="Times New Roman" w:eastAsia="Times New Roman" w:hAnsi="Times New Roman" w:cs="Times New Roman"/>
          <w:sz w:val="28"/>
          <w:szCs w:val="24"/>
        </w:rPr>
        <w:t xml:space="preserve">с учетом бюджетной росписи </w:t>
      </w:r>
      <w:r w:rsidR="009E4C00" w:rsidRPr="0083128F">
        <w:rPr>
          <w:rFonts w:ascii="Times New Roman" w:eastAsia="Times New Roman" w:hAnsi="Times New Roman" w:cs="Times New Roman"/>
          <w:sz w:val="28"/>
          <w:szCs w:val="24"/>
        </w:rPr>
        <w:t>составили 57,02 </w:t>
      </w:r>
      <w:r w:rsidRPr="0083128F">
        <w:rPr>
          <w:rFonts w:ascii="Times New Roman" w:eastAsia="Times New Roman" w:hAnsi="Times New Roman" w:cs="Times New Roman"/>
          <w:sz w:val="28"/>
          <w:szCs w:val="24"/>
        </w:rPr>
        <w:t>млн рублей. Бюджетная см</w:t>
      </w:r>
      <w:r w:rsidR="004152CF" w:rsidRPr="0083128F">
        <w:rPr>
          <w:rFonts w:ascii="Times New Roman" w:eastAsia="Times New Roman" w:hAnsi="Times New Roman" w:cs="Times New Roman"/>
          <w:sz w:val="28"/>
          <w:szCs w:val="24"/>
        </w:rPr>
        <w:t>ета исполнена в сумме 56,97 млн</w:t>
      </w:r>
      <w:r w:rsidRPr="0083128F">
        <w:rPr>
          <w:rFonts w:ascii="Times New Roman" w:eastAsia="Times New Roman" w:hAnsi="Times New Roman" w:cs="Times New Roman"/>
          <w:sz w:val="28"/>
          <w:szCs w:val="24"/>
        </w:rPr>
        <w:t xml:space="preserve"> рублей, или на 99,92% к утвержденным назначениям. </w:t>
      </w:r>
    </w:p>
    <w:p w:rsidR="00EA0AAB" w:rsidRPr="0083128F" w:rsidRDefault="00EA0AAB" w:rsidP="00EA0AAB">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Структура расходов выглядит следующим образом:</w:t>
      </w:r>
    </w:p>
    <w:p w:rsidR="00EA0AAB" w:rsidRPr="0083128F" w:rsidRDefault="00EA0AAB" w:rsidP="00EA0AAB">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96,11 % направлено на фонд оплаты труда, отчисления на ФОТ;</w:t>
      </w:r>
    </w:p>
    <w:p w:rsidR="00EA0AAB" w:rsidRPr="0083128F" w:rsidRDefault="00EA0AAB" w:rsidP="00EA0AAB">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1,03 % иные выплаты (командировочные расходы);</w:t>
      </w:r>
    </w:p>
    <w:p w:rsidR="00EA0AAB" w:rsidRPr="0083128F" w:rsidRDefault="00EA0AAB" w:rsidP="00EA0AAB">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1,21 % приобретение материальных ценностей;</w:t>
      </w:r>
    </w:p>
    <w:p w:rsidR="00EA0AAB" w:rsidRPr="0083128F" w:rsidRDefault="00EA0AAB" w:rsidP="00EA0AAB">
      <w:pPr>
        <w:widowControl w:val="0"/>
        <w:spacing w:after="0"/>
        <w:ind w:firstLine="567"/>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sz w:val="28"/>
          <w:szCs w:val="24"/>
        </w:rPr>
        <w:t>1,65 % другие расходы.</w:t>
      </w:r>
    </w:p>
    <w:p w:rsidR="009A44C3" w:rsidRDefault="000A2C74" w:rsidP="009A44C3">
      <w:pPr>
        <w:widowControl w:val="0"/>
        <w:spacing w:after="0"/>
        <w:ind w:firstLine="567"/>
        <w:contextualSpacing/>
        <w:jc w:val="both"/>
        <w:outlineLvl w:val="0"/>
        <w:rPr>
          <w:rFonts w:ascii="Times New Roman" w:eastAsia="Times New Roman" w:hAnsi="Times New Roman" w:cs="Times New Roman"/>
          <w:color w:val="000000"/>
          <w:sz w:val="28"/>
          <w:szCs w:val="28"/>
        </w:rPr>
      </w:pPr>
      <w:r w:rsidRPr="0083128F">
        <w:rPr>
          <w:rFonts w:ascii="Times New Roman" w:eastAsia="Times New Roman" w:hAnsi="Times New Roman" w:cs="Times New Roman"/>
          <w:color w:val="000000"/>
          <w:sz w:val="28"/>
          <w:szCs w:val="28"/>
        </w:rPr>
        <w:t xml:space="preserve">Кадровая работа в Контрольно-счетной палате ведется в соответствии со статьей 44 Федерального закона  от 27.07.2004 </w:t>
      </w:r>
      <w:r w:rsidR="004152CF" w:rsidRPr="0083128F">
        <w:rPr>
          <w:rFonts w:ascii="Times New Roman" w:eastAsia="Times New Roman" w:hAnsi="Times New Roman" w:cs="Times New Roman"/>
          <w:color w:val="000000"/>
          <w:sz w:val="28"/>
          <w:szCs w:val="28"/>
        </w:rPr>
        <w:t>№ </w:t>
      </w:r>
      <w:r w:rsidRPr="0083128F">
        <w:rPr>
          <w:rFonts w:ascii="Times New Roman" w:eastAsia="Times New Roman" w:hAnsi="Times New Roman" w:cs="Times New Roman"/>
          <w:color w:val="000000"/>
          <w:sz w:val="28"/>
          <w:szCs w:val="28"/>
        </w:rPr>
        <w:t xml:space="preserve">79-ФЗ </w:t>
      </w:r>
      <w:r w:rsidR="004152CF" w:rsidRPr="0083128F">
        <w:rPr>
          <w:rFonts w:ascii="Times New Roman" w:eastAsia="Times New Roman" w:hAnsi="Times New Roman" w:cs="Times New Roman"/>
          <w:color w:val="000000"/>
          <w:sz w:val="28"/>
          <w:szCs w:val="28"/>
        </w:rPr>
        <w:t>«</w:t>
      </w:r>
      <w:r w:rsidRPr="0083128F">
        <w:rPr>
          <w:rFonts w:ascii="Times New Roman" w:eastAsia="Times New Roman" w:hAnsi="Times New Roman" w:cs="Times New Roman"/>
          <w:color w:val="000000"/>
          <w:sz w:val="28"/>
          <w:szCs w:val="28"/>
        </w:rPr>
        <w:t>О государственной гражданс</w:t>
      </w:r>
      <w:r w:rsidR="004152CF" w:rsidRPr="0083128F">
        <w:rPr>
          <w:rFonts w:ascii="Times New Roman" w:eastAsia="Times New Roman" w:hAnsi="Times New Roman" w:cs="Times New Roman"/>
          <w:color w:val="000000"/>
          <w:sz w:val="28"/>
          <w:szCs w:val="28"/>
        </w:rPr>
        <w:t>кой службе Российской Федерации»</w:t>
      </w:r>
      <w:r w:rsidRPr="0083128F">
        <w:rPr>
          <w:rFonts w:ascii="Times New Roman" w:eastAsia="Times New Roman" w:hAnsi="Times New Roman" w:cs="Times New Roman"/>
          <w:color w:val="000000"/>
          <w:sz w:val="28"/>
          <w:szCs w:val="28"/>
        </w:rPr>
        <w:t>, Закона Чувашской Республики «</w:t>
      </w:r>
      <w:r w:rsidRPr="0083128F">
        <w:rPr>
          <w:rFonts w:ascii="Times New Roman" w:eastAsia="Times New Roman" w:hAnsi="Times New Roman" w:cs="Times New Roman"/>
          <w:color w:val="000000" w:themeColor="text1"/>
          <w:sz w:val="28"/>
          <w:szCs w:val="28"/>
        </w:rPr>
        <w:t>О статусе лиц, замещающих государственные должности Чувашской Республики»</w:t>
      </w:r>
      <w:r w:rsidR="008E166F" w:rsidRPr="0083128F">
        <w:rPr>
          <w:rFonts w:ascii="Times New Roman" w:eastAsia="Times New Roman" w:hAnsi="Times New Roman" w:cs="Times New Roman"/>
          <w:b/>
          <w:color w:val="000000" w:themeColor="text1"/>
          <w:sz w:val="28"/>
          <w:szCs w:val="28"/>
        </w:rPr>
        <w:t xml:space="preserve">. </w:t>
      </w:r>
      <w:r w:rsidRPr="0083128F">
        <w:rPr>
          <w:rFonts w:ascii="Times New Roman" w:eastAsia="Times New Roman" w:hAnsi="Times New Roman" w:cs="Times New Roman"/>
          <w:color w:val="000000"/>
          <w:sz w:val="28"/>
          <w:szCs w:val="28"/>
        </w:rPr>
        <w:t>П</w:t>
      </w:r>
      <w:r w:rsidR="008E166F" w:rsidRPr="0083128F">
        <w:rPr>
          <w:rFonts w:ascii="Times New Roman" w:eastAsia="Times New Roman" w:hAnsi="Times New Roman" w:cs="Times New Roman"/>
          <w:color w:val="000000"/>
          <w:sz w:val="28"/>
          <w:szCs w:val="28"/>
        </w:rPr>
        <w:t xml:space="preserve">роводится работа </w:t>
      </w:r>
      <w:r w:rsidRPr="0083128F">
        <w:rPr>
          <w:rFonts w:ascii="Times New Roman" w:eastAsia="Times New Roman" w:hAnsi="Times New Roman" w:cs="Times New Roman"/>
          <w:color w:val="000000"/>
          <w:sz w:val="28"/>
          <w:szCs w:val="28"/>
        </w:rPr>
        <w:t xml:space="preserve">по формированию кадрового состава </w:t>
      </w:r>
      <w:r w:rsidRPr="0083128F">
        <w:rPr>
          <w:rFonts w:ascii="Times New Roman" w:hAnsi="Times New Roman" w:cs="Times New Roman"/>
          <w:sz w:val="28"/>
          <w:szCs w:val="28"/>
        </w:rPr>
        <w:t>для замещения должностей гражданской службы в Контрольно-счетной палате.</w:t>
      </w:r>
      <w:r w:rsidRPr="0083128F">
        <w:rPr>
          <w:rFonts w:ascii="Times New Roman" w:eastAsia="Times New Roman" w:hAnsi="Times New Roman" w:cs="Times New Roman"/>
          <w:color w:val="000000"/>
          <w:sz w:val="28"/>
          <w:szCs w:val="28"/>
        </w:rPr>
        <w:t xml:space="preserve"> По состоянию на 1 января 2024 года штатная численность Контрольно-счетной палаты составляет 42 единицы, в том числе 6 – государственные должности Чувашской Республики, 36 – должности государственной гражданской службы Чувашской Республики. </w:t>
      </w:r>
    </w:p>
    <w:p w:rsidR="00A57BEE" w:rsidRPr="00A57BEE" w:rsidRDefault="00A57BEE" w:rsidP="00A57BEE">
      <w:pPr>
        <w:widowControl w:val="0"/>
        <w:spacing w:after="0"/>
        <w:ind w:firstLine="567"/>
        <w:contextualSpacing/>
        <w:jc w:val="right"/>
        <w:outlineLvl w:val="0"/>
        <w:rPr>
          <w:rFonts w:ascii="Times New Roman" w:eastAsia="Times New Roman" w:hAnsi="Times New Roman" w:cs="Times New Roman"/>
          <w:color w:val="000000"/>
          <w:sz w:val="24"/>
          <w:szCs w:val="24"/>
        </w:rPr>
      </w:pPr>
      <w:r w:rsidRPr="00A57BEE">
        <w:rPr>
          <w:rFonts w:ascii="Times New Roman" w:eastAsia="Times New Roman" w:hAnsi="Times New Roman" w:cs="Times New Roman"/>
          <w:color w:val="000000"/>
          <w:sz w:val="24"/>
          <w:szCs w:val="24"/>
        </w:rPr>
        <w:t>Диаграмма №12</w:t>
      </w:r>
    </w:p>
    <w:p w:rsidR="00EE1FD2" w:rsidRPr="0083128F" w:rsidRDefault="00EE1FD2" w:rsidP="009A44C3">
      <w:pPr>
        <w:widowControl w:val="0"/>
        <w:spacing w:after="0"/>
        <w:ind w:firstLine="567"/>
        <w:contextualSpacing/>
        <w:jc w:val="both"/>
        <w:outlineLvl w:val="0"/>
        <w:rPr>
          <w:rFonts w:ascii="Times New Roman" w:eastAsia="Times New Roman" w:hAnsi="Times New Roman" w:cs="Times New Roman"/>
          <w:b/>
          <w:color w:val="000000"/>
          <w:sz w:val="28"/>
          <w:szCs w:val="28"/>
        </w:rPr>
      </w:pPr>
      <w:r w:rsidRPr="0083128F">
        <w:rPr>
          <w:rFonts w:ascii="Times New Roman" w:eastAsia="Times New Roman" w:hAnsi="Times New Roman" w:cs="Times New Roman"/>
          <w:b/>
          <w:noProof/>
          <w:color w:val="000000"/>
          <w:sz w:val="28"/>
          <w:szCs w:val="28"/>
          <w:lang w:eastAsia="ru-RU"/>
        </w:rPr>
        <w:drawing>
          <wp:anchor distT="0" distB="0" distL="114300" distR="114300" simplePos="0" relativeHeight="251619328" behindDoc="0" locked="0" layoutInCell="1" allowOverlap="1" wp14:anchorId="59640D92" wp14:editId="6E698EB3">
            <wp:simplePos x="0" y="0"/>
            <wp:positionH relativeFrom="column">
              <wp:posOffset>100965</wp:posOffset>
            </wp:positionH>
            <wp:positionV relativeFrom="paragraph">
              <wp:posOffset>235585</wp:posOffset>
            </wp:positionV>
            <wp:extent cx="2766695" cy="2066925"/>
            <wp:effectExtent l="0" t="0" r="0" b="9525"/>
            <wp:wrapSquare wrapText="bothSides"/>
            <wp:docPr id="18" name="Рисунок 18" descr="C:\Users\Григорьева СН\Desktop\Кадровый состав Контрольно-счетной палаты Чувашской Республики по возрасту\Кадровый состав Контрольно-счетной палаты Чувашской Республики по возрасту\Слайд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Григорьева СН\Desktop\Кадровый состав Контрольно-счетной палаты Чувашской Республики по возрасту\Кадровый состав Контрольно-счетной палаты Чувашской Республики по возрасту\Слайд2.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66695" cy="20669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736EF" w:rsidRPr="0083128F" w:rsidRDefault="00EE1FD2" w:rsidP="005736EF">
      <w:pPr>
        <w:widowControl w:val="0"/>
        <w:spacing w:after="0"/>
        <w:ind w:firstLine="567"/>
        <w:contextualSpacing/>
        <w:jc w:val="both"/>
        <w:outlineLvl w:val="0"/>
        <w:rPr>
          <w:rFonts w:ascii="Times New Roman" w:eastAsia="Times New Roman" w:hAnsi="Times New Roman" w:cs="Times New Roman"/>
          <w:color w:val="000000"/>
          <w:sz w:val="28"/>
          <w:szCs w:val="28"/>
        </w:rPr>
      </w:pPr>
      <w:r w:rsidRPr="0083128F">
        <w:rPr>
          <w:rFonts w:ascii="Times New Roman" w:eastAsia="Times New Roman" w:hAnsi="Times New Roman" w:cs="Times New Roman"/>
          <w:b/>
          <w:noProof/>
          <w:color w:val="000000"/>
          <w:sz w:val="28"/>
          <w:szCs w:val="28"/>
          <w:lang w:eastAsia="ru-RU"/>
        </w:rPr>
        <w:drawing>
          <wp:inline distT="0" distB="0" distL="0" distR="0" wp14:anchorId="6294621C" wp14:editId="7184BA64">
            <wp:extent cx="2472855" cy="1948069"/>
            <wp:effectExtent l="0" t="0" r="3810" b="0"/>
            <wp:docPr id="19" name="Рисунок 19" descr="C:\Users\Григорьева СН\Desktop\Кадровый состав Контрольно-счетной палаты Чувашской Республики по возрасту\Кадровый состав Контрольно-счетной палаты Чувашской Республики по возрасту\Слайд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Григорьева СН\Desktop\Кадровый состав Контрольно-счетной палаты Чувашской Республики по возрасту\Кадровый состав Контрольно-счетной палаты Чувашской Республики по возрасту\Слайд1.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472168" cy="1947528"/>
                    </a:xfrm>
                    <a:prstGeom prst="rect">
                      <a:avLst/>
                    </a:prstGeom>
                    <a:noFill/>
                    <a:ln>
                      <a:noFill/>
                    </a:ln>
                  </pic:spPr>
                </pic:pic>
              </a:graphicData>
            </a:graphic>
          </wp:inline>
        </w:drawing>
      </w:r>
    </w:p>
    <w:p w:rsidR="00EE1FD2" w:rsidRPr="0083128F" w:rsidRDefault="00EE1FD2" w:rsidP="00EE1FD2">
      <w:pPr>
        <w:widowControl w:val="0"/>
        <w:spacing w:after="0"/>
        <w:contextualSpacing/>
        <w:jc w:val="both"/>
        <w:outlineLvl w:val="0"/>
        <w:rPr>
          <w:rFonts w:ascii="Times New Roman" w:eastAsia="Times New Roman" w:hAnsi="Times New Roman" w:cs="Times New Roman"/>
          <w:color w:val="000000"/>
          <w:sz w:val="28"/>
          <w:szCs w:val="28"/>
        </w:rPr>
      </w:pPr>
    </w:p>
    <w:p w:rsidR="009A44C3" w:rsidRPr="0083128F" w:rsidRDefault="009A44C3" w:rsidP="005736EF">
      <w:pPr>
        <w:widowControl w:val="0"/>
        <w:spacing w:after="0"/>
        <w:ind w:firstLine="567"/>
        <w:contextualSpacing/>
        <w:jc w:val="both"/>
        <w:outlineLvl w:val="0"/>
        <w:rPr>
          <w:rFonts w:ascii="Times New Roman" w:eastAsia="Times New Roman" w:hAnsi="Times New Roman" w:cs="Times New Roman"/>
          <w:color w:val="000000"/>
          <w:sz w:val="28"/>
          <w:szCs w:val="28"/>
        </w:rPr>
      </w:pPr>
      <w:r w:rsidRPr="0083128F">
        <w:rPr>
          <w:rFonts w:ascii="Times New Roman" w:eastAsia="Times New Roman" w:hAnsi="Times New Roman" w:cs="Times New Roman"/>
          <w:color w:val="000000"/>
          <w:sz w:val="28"/>
          <w:szCs w:val="28"/>
        </w:rPr>
        <w:t>В течение года проведено 7 конкурсов на замещение вакантных должностей государственной гражданской службы Чувашской Республики и 4 конкурса на включение в кадровый резерв. Всего в 2023 году замещено 10 должностей государственной гражданской службы Чувашской Республики. В Контрольно-счетной палате сформирован кадровый резерв, постоянно проводится работа по его обновлению и эффективному использованию.</w:t>
      </w:r>
    </w:p>
    <w:p w:rsidR="000A2C74" w:rsidRPr="0083128F" w:rsidRDefault="009A44C3" w:rsidP="005736EF">
      <w:pPr>
        <w:widowControl w:val="0"/>
        <w:spacing w:after="0"/>
        <w:ind w:firstLine="567"/>
        <w:contextualSpacing/>
        <w:jc w:val="both"/>
        <w:outlineLvl w:val="0"/>
        <w:rPr>
          <w:rFonts w:ascii="Times New Roman" w:eastAsia="Times New Roman" w:hAnsi="Times New Roman" w:cs="Times New Roman"/>
          <w:b/>
          <w:color w:val="000000"/>
          <w:sz w:val="28"/>
          <w:szCs w:val="28"/>
        </w:rPr>
      </w:pPr>
      <w:r w:rsidRPr="0083128F">
        <w:rPr>
          <w:rFonts w:ascii="Times New Roman" w:eastAsia="Times New Roman" w:hAnsi="Times New Roman" w:cs="Times New Roman"/>
          <w:color w:val="000000"/>
          <w:sz w:val="28"/>
          <w:szCs w:val="28"/>
        </w:rPr>
        <w:lastRenderedPageBreak/>
        <w:t>Высшее образование имеют 100% сотрудников, 10 сотрудников имеют два и более высших образования.</w:t>
      </w:r>
      <w:r w:rsidR="005736EF" w:rsidRPr="0083128F">
        <w:rPr>
          <w:rFonts w:ascii="Times New Roman" w:eastAsia="Times New Roman" w:hAnsi="Times New Roman" w:cs="Times New Roman"/>
          <w:b/>
          <w:color w:val="000000"/>
          <w:sz w:val="28"/>
          <w:szCs w:val="28"/>
        </w:rPr>
        <w:t xml:space="preserve"> </w:t>
      </w:r>
      <w:r w:rsidR="000A2C74" w:rsidRPr="0083128F">
        <w:rPr>
          <w:rFonts w:ascii="Times New Roman" w:eastAsia="Times New Roman" w:hAnsi="Times New Roman" w:cs="Times New Roman"/>
          <w:bCs/>
          <w:color w:val="000000"/>
          <w:sz w:val="28"/>
          <w:szCs w:val="28"/>
          <w:lang w:eastAsia="ru-RU"/>
        </w:rPr>
        <w:t>На всех государственных гражданских служащих и лиц, замещ</w:t>
      </w:r>
      <w:r w:rsidR="000D6019" w:rsidRPr="0083128F">
        <w:rPr>
          <w:rFonts w:ascii="Times New Roman" w:eastAsia="Times New Roman" w:hAnsi="Times New Roman" w:cs="Times New Roman"/>
          <w:bCs/>
          <w:color w:val="000000"/>
          <w:sz w:val="28"/>
          <w:szCs w:val="28"/>
          <w:lang w:eastAsia="ru-RU"/>
        </w:rPr>
        <w:t xml:space="preserve">ающих государственные должности, </w:t>
      </w:r>
      <w:r w:rsidR="000A2C74" w:rsidRPr="0083128F">
        <w:rPr>
          <w:rFonts w:ascii="Times New Roman" w:eastAsia="Times New Roman" w:hAnsi="Times New Roman" w:cs="Times New Roman"/>
          <w:bCs/>
          <w:color w:val="000000"/>
          <w:sz w:val="28"/>
          <w:szCs w:val="28"/>
          <w:lang w:eastAsia="ru-RU"/>
        </w:rPr>
        <w:t xml:space="preserve">заведены и ведутся личные дела, личные карточки Т-2 ГС, своевременно вносятся изменения в персональные данные служащих, обновляются анкеты. </w:t>
      </w:r>
    </w:p>
    <w:p w:rsidR="00E161B9" w:rsidRPr="0083128F" w:rsidRDefault="008E166F" w:rsidP="00E161B9">
      <w:pPr>
        <w:shd w:val="clear" w:color="auto" w:fill="FFFFFF"/>
        <w:spacing w:after="240"/>
        <w:ind w:firstLine="567"/>
        <w:contextualSpacing/>
        <w:jc w:val="both"/>
        <w:textAlignment w:val="baseline"/>
        <w:outlineLvl w:val="1"/>
        <w:rPr>
          <w:rFonts w:ascii="Times New Roman" w:eastAsia="Times New Roman" w:hAnsi="Times New Roman" w:cs="Times New Roman"/>
          <w:bCs/>
          <w:sz w:val="28"/>
          <w:szCs w:val="28"/>
          <w:lang w:eastAsia="ru-RU"/>
        </w:rPr>
      </w:pPr>
      <w:r w:rsidRPr="0083128F">
        <w:rPr>
          <w:rFonts w:ascii="Times New Roman" w:eastAsia="Times New Roman" w:hAnsi="Times New Roman" w:cs="Times New Roman"/>
          <w:bCs/>
          <w:color w:val="000000"/>
          <w:sz w:val="28"/>
          <w:szCs w:val="28"/>
          <w:lang w:eastAsia="ru-RU"/>
        </w:rPr>
        <w:t xml:space="preserve">Организована и ведется работа </w:t>
      </w:r>
      <w:r w:rsidR="000A2C74" w:rsidRPr="0083128F">
        <w:rPr>
          <w:rFonts w:ascii="Times New Roman" w:eastAsia="Times New Roman" w:hAnsi="Times New Roman" w:cs="Times New Roman"/>
          <w:bCs/>
          <w:sz w:val="28"/>
          <w:szCs w:val="28"/>
          <w:lang w:eastAsia="ru-RU"/>
        </w:rPr>
        <w:t>Комиссии по соблюдению требований к служебному поведению государственных гражданских служащих Чувашской Республики, замещающих должности государственной гражданской службы Чувашской Республики в Контрольно-счетной палате, и урегулированию конфликта интересов. С</w:t>
      </w:r>
      <w:r w:rsidR="00E161B9" w:rsidRPr="0083128F">
        <w:rPr>
          <w:rFonts w:ascii="Times New Roman" w:eastAsia="Times New Roman" w:hAnsi="Times New Roman" w:cs="Times New Roman"/>
          <w:bCs/>
          <w:sz w:val="28"/>
          <w:szCs w:val="28"/>
          <w:lang w:eastAsia="ru-RU"/>
        </w:rPr>
        <w:t>остоялось 2 заседания комиссии, п</w:t>
      </w:r>
      <w:r w:rsidR="000A2C74" w:rsidRPr="0083128F">
        <w:rPr>
          <w:rFonts w:ascii="Times New Roman" w:eastAsia="Times New Roman" w:hAnsi="Times New Roman" w:cs="Times New Roman"/>
          <w:bCs/>
          <w:sz w:val="28"/>
          <w:szCs w:val="28"/>
          <w:lang w:eastAsia="ru-RU"/>
        </w:rPr>
        <w:t xml:space="preserve">роведен анализ сведений о доходах, расходах, имуществе и обязательствах имущественного характера 25 гражданских служащих в Контрольно-счетной палате, а также сведений о доходах, расходах, об имуществе и обязательствах имущественного характера их супругов и несовершеннолетних детей. </w:t>
      </w:r>
    </w:p>
    <w:p w:rsidR="000A2C74" w:rsidRPr="0083128F" w:rsidRDefault="000A2C74" w:rsidP="000A2C74">
      <w:pPr>
        <w:shd w:val="clear" w:color="auto" w:fill="FFFFFF"/>
        <w:spacing w:after="240"/>
        <w:ind w:firstLine="567"/>
        <w:contextualSpacing/>
        <w:jc w:val="both"/>
        <w:textAlignment w:val="baseline"/>
        <w:outlineLvl w:val="1"/>
        <w:rPr>
          <w:rFonts w:ascii="Times New Roman" w:eastAsia="Times New Roman" w:hAnsi="Times New Roman" w:cs="Times New Roman"/>
          <w:bCs/>
          <w:color w:val="000000"/>
          <w:sz w:val="28"/>
          <w:szCs w:val="28"/>
          <w:lang w:eastAsia="ru-RU"/>
        </w:rPr>
      </w:pPr>
      <w:r w:rsidRPr="0083128F">
        <w:rPr>
          <w:rFonts w:ascii="Times New Roman" w:eastAsia="Times New Roman" w:hAnsi="Times New Roman" w:cs="Times New Roman"/>
          <w:bCs/>
          <w:color w:val="000000"/>
          <w:sz w:val="28"/>
          <w:szCs w:val="28"/>
          <w:lang w:eastAsia="ru-RU"/>
        </w:rPr>
        <w:t>Постоянно проводится работа по профессиональному развитию и расширению компетенций служащих Контрольно-счетной палаты. В рамках этих мероприятий в 2023 году Контрольно-счетной палатой самостоятельно организовано и проведено 4 обучающих семинара. В</w:t>
      </w:r>
      <w:r w:rsidRPr="0083128F">
        <w:rPr>
          <w:rFonts w:ascii="Times New Roman" w:eastAsia="Times New Roman" w:hAnsi="Times New Roman" w:cs="Times New Roman"/>
          <w:bCs/>
          <w:sz w:val="28"/>
          <w:szCs w:val="28"/>
          <w:lang w:eastAsia="ru-RU"/>
        </w:rPr>
        <w:t xml:space="preserve"> целях осуществления взаимодействия и обмена опытом в семинарах принимали участие сотрудники УФНС России по Чувашской Республике и </w:t>
      </w:r>
      <w:r w:rsidR="007B269E" w:rsidRPr="0083128F">
        <w:rPr>
          <w:rFonts w:ascii="Times New Roman" w:eastAsia="Times New Roman" w:hAnsi="Times New Roman" w:cs="Times New Roman"/>
          <w:bCs/>
          <w:sz w:val="28"/>
          <w:szCs w:val="28"/>
          <w:lang w:eastAsia="ru-RU"/>
        </w:rPr>
        <w:t xml:space="preserve">Чувашское </w:t>
      </w:r>
      <w:r w:rsidRPr="0083128F">
        <w:rPr>
          <w:rFonts w:ascii="Times New Roman" w:eastAsia="Times New Roman" w:hAnsi="Times New Roman" w:cs="Times New Roman"/>
          <w:bCs/>
          <w:sz w:val="28"/>
          <w:szCs w:val="28"/>
          <w:lang w:eastAsia="ru-RU"/>
        </w:rPr>
        <w:t xml:space="preserve">УФАС </w:t>
      </w:r>
      <w:r w:rsidR="007B269E" w:rsidRPr="0083128F">
        <w:rPr>
          <w:rFonts w:ascii="Times New Roman" w:eastAsia="Times New Roman" w:hAnsi="Times New Roman" w:cs="Times New Roman"/>
          <w:bCs/>
          <w:sz w:val="28"/>
          <w:szCs w:val="28"/>
          <w:lang w:eastAsia="ru-RU"/>
        </w:rPr>
        <w:t>России</w:t>
      </w:r>
      <w:r w:rsidRPr="0083128F">
        <w:rPr>
          <w:rFonts w:ascii="Times New Roman" w:eastAsia="Times New Roman" w:hAnsi="Times New Roman" w:cs="Times New Roman"/>
          <w:bCs/>
          <w:sz w:val="28"/>
          <w:szCs w:val="28"/>
          <w:lang w:eastAsia="ru-RU"/>
        </w:rPr>
        <w:t>.</w:t>
      </w:r>
      <w:r w:rsidRPr="0083128F">
        <w:rPr>
          <w:rFonts w:ascii="Times New Roman" w:eastAsia="Times New Roman" w:hAnsi="Times New Roman" w:cs="Times New Roman"/>
          <w:bCs/>
          <w:color w:val="000000"/>
          <w:sz w:val="28"/>
          <w:szCs w:val="28"/>
          <w:lang w:eastAsia="ru-RU"/>
        </w:rPr>
        <w:t xml:space="preserve"> Также сотрудники участвовали в семинарах, лекциях и обучающих видеоконференциях, проводимых Счетной палатой Российской Федерации. </w:t>
      </w:r>
    </w:p>
    <w:p w:rsidR="000E36F3" w:rsidRPr="0083128F" w:rsidRDefault="000E36F3" w:rsidP="000E36F3">
      <w:pPr>
        <w:shd w:val="clear" w:color="auto" w:fill="FFFFFF"/>
        <w:spacing w:after="240"/>
        <w:ind w:firstLine="567"/>
        <w:contextualSpacing/>
        <w:jc w:val="both"/>
        <w:textAlignment w:val="baseline"/>
        <w:outlineLvl w:val="1"/>
        <w:rPr>
          <w:rFonts w:ascii="Times New Roman" w:eastAsia="Times New Roman" w:hAnsi="Times New Roman" w:cs="Times New Roman"/>
          <w:bCs/>
          <w:color w:val="000000"/>
          <w:sz w:val="28"/>
          <w:szCs w:val="28"/>
          <w:lang w:eastAsia="ru-RU"/>
        </w:rPr>
      </w:pPr>
      <w:r w:rsidRPr="0083128F">
        <w:rPr>
          <w:rFonts w:ascii="Times New Roman" w:eastAsia="Times New Roman" w:hAnsi="Times New Roman" w:cs="Times New Roman"/>
          <w:bCs/>
          <w:color w:val="000000"/>
          <w:sz w:val="28"/>
          <w:szCs w:val="28"/>
          <w:lang w:eastAsia="ru-RU"/>
        </w:rPr>
        <w:t>В течение 2023 года 21 сотрудник Контрольно-счетной палаты прошёл курсы повышения квалификации:</w:t>
      </w:r>
    </w:p>
    <w:p w:rsidR="000E36F3" w:rsidRPr="0083128F" w:rsidRDefault="000E36F3" w:rsidP="000E36F3">
      <w:pPr>
        <w:shd w:val="clear" w:color="auto" w:fill="FFFFFF"/>
        <w:spacing w:after="240"/>
        <w:ind w:firstLine="567"/>
        <w:contextualSpacing/>
        <w:jc w:val="both"/>
        <w:textAlignment w:val="baseline"/>
        <w:outlineLvl w:val="1"/>
        <w:rPr>
          <w:rFonts w:ascii="Times New Roman" w:eastAsia="Times New Roman" w:hAnsi="Times New Roman" w:cs="Times New Roman"/>
          <w:bCs/>
          <w:color w:val="000000"/>
          <w:sz w:val="28"/>
          <w:szCs w:val="28"/>
          <w:lang w:eastAsia="ru-RU"/>
        </w:rPr>
      </w:pPr>
      <w:r w:rsidRPr="0083128F">
        <w:rPr>
          <w:rFonts w:ascii="Times New Roman" w:eastAsia="Times New Roman" w:hAnsi="Times New Roman" w:cs="Times New Roman"/>
          <w:bCs/>
          <w:color w:val="000000"/>
          <w:sz w:val="28"/>
          <w:szCs w:val="28"/>
          <w:lang w:eastAsia="ru-RU"/>
        </w:rPr>
        <w:t>1. Прошли обучение впервые поступившие на государственную гражданскую  службу и имеющие стаж менее одного года по программам повышения квалификации: «Контрольно-надзорная деятельность в государственном управлении» (2 чел.), «Контрактная система в сфере закупок товаров, работ, услуг для обеспечения государственных и муниципальных нужд» (2 чел.), «Управление государственными финансами, бюджетная система и бюджетный процесс РФ» (1 чел.), «Основы противодействия коррупции» (1 чел.).</w:t>
      </w:r>
    </w:p>
    <w:p w:rsidR="00321D97" w:rsidRPr="0083128F" w:rsidRDefault="000A2C74" w:rsidP="00321D97">
      <w:pPr>
        <w:shd w:val="clear" w:color="auto" w:fill="FFFFFF"/>
        <w:spacing w:after="240"/>
        <w:ind w:firstLine="567"/>
        <w:contextualSpacing/>
        <w:jc w:val="both"/>
        <w:textAlignment w:val="baseline"/>
        <w:outlineLvl w:val="1"/>
        <w:rPr>
          <w:rFonts w:ascii="Times New Roman" w:eastAsia="Times New Roman" w:hAnsi="Times New Roman" w:cs="Times New Roman"/>
          <w:bCs/>
          <w:color w:val="000000"/>
          <w:sz w:val="28"/>
          <w:szCs w:val="28"/>
          <w:lang w:eastAsia="ru-RU"/>
        </w:rPr>
      </w:pPr>
      <w:r w:rsidRPr="0083128F">
        <w:rPr>
          <w:rFonts w:ascii="Times New Roman" w:eastAsia="Times New Roman" w:hAnsi="Times New Roman" w:cs="Times New Roman"/>
          <w:bCs/>
          <w:color w:val="000000"/>
          <w:sz w:val="28"/>
          <w:szCs w:val="28"/>
          <w:lang w:eastAsia="ru-RU"/>
        </w:rPr>
        <w:t>2. В ФГБОУ ВО «Российская академия народного хозяйства и государственной службы при Президенте Российской Федерации» в</w:t>
      </w:r>
      <w:r w:rsidRPr="0083128F">
        <w:rPr>
          <w:rFonts w:ascii="Times New Roman" w:eastAsia="Times New Roman" w:hAnsi="Times New Roman" w:cs="Times New Roman"/>
          <w:bCs/>
          <w:iCs/>
          <w:sz w:val="28"/>
          <w:szCs w:val="28"/>
          <w:lang w:eastAsia="ru-RU"/>
        </w:rPr>
        <w:t xml:space="preserve"> рамках реализации федерального проекта «Содействие занятости» национального проекта «Демография» прошли обучение </w:t>
      </w:r>
      <w:r w:rsidRPr="0083128F">
        <w:rPr>
          <w:rFonts w:ascii="Times New Roman" w:eastAsia="Times New Roman" w:hAnsi="Times New Roman" w:cs="Times New Roman"/>
          <w:iCs/>
          <w:sz w:val="28"/>
          <w:szCs w:val="28"/>
          <w:lang w:eastAsia="ru-RU"/>
        </w:rPr>
        <w:t xml:space="preserve">5 </w:t>
      </w:r>
      <w:r w:rsidRPr="0083128F">
        <w:rPr>
          <w:rFonts w:ascii="Times New Roman" w:eastAsia="Times New Roman" w:hAnsi="Times New Roman" w:cs="Times New Roman"/>
          <w:bCs/>
          <w:iCs/>
          <w:sz w:val="28"/>
          <w:szCs w:val="28"/>
          <w:lang w:eastAsia="ru-RU"/>
        </w:rPr>
        <w:t>сотрудник</w:t>
      </w:r>
      <w:r w:rsidR="007234BA" w:rsidRPr="0083128F">
        <w:rPr>
          <w:rFonts w:ascii="Times New Roman" w:eastAsia="Times New Roman" w:hAnsi="Times New Roman" w:cs="Times New Roman"/>
          <w:iCs/>
          <w:sz w:val="28"/>
          <w:szCs w:val="28"/>
          <w:lang w:eastAsia="ru-RU"/>
        </w:rPr>
        <w:t xml:space="preserve">ов </w:t>
      </w:r>
      <w:r w:rsidRPr="0083128F">
        <w:rPr>
          <w:rFonts w:ascii="Times New Roman" w:eastAsia="Times New Roman" w:hAnsi="Times New Roman" w:cs="Times New Roman"/>
          <w:iCs/>
          <w:sz w:val="28"/>
          <w:szCs w:val="28"/>
          <w:lang w:eastAsia="ru-RU"/>
        </w:rPr>
        <w:t xml:space="preserve">(4 из них лица, замещающие государственные должности) </w:t>
      </w:r>
      <w:r w:rsidRPr="0083128F">
        <w:rPr>
          <w:rFonts w:ascii="Times New Roman" w:eastAsia="Times New Roman" w:hAnsi="Times New Roman" w:cs="Times New Roman"/>
          <w:bCs/>
          <w:color w:val="000000"/>
          <w:sz w:val="28"/>
          <w:szCs w:val="28"/>
          <w:lang w:eastAsia="ru-RU"/>
        </w:rPr>
        <w:t>по программам повышения квалификации «Информационные технологии в профессиональной деятельности» (4 чел.), «Ди</w:t>
      </w:r>
      <w:r w:rsidR="00321D97" w:rsidRPr="0083128F">
        <w:rPr>
          <w:rFonts w:ascii="Times New Roman" w:eastAsia="Times New Roman" w:hAnsi="Times New Roman" w:cs="Times New Roman"/>
          <w:bCs/>
          <w:color w:val="000000"/>
          <w:sz w:val="28"/>
          <w:szCs w:val="28"/>
          <w:lang w:eastAsia="ru-RU"/>
        </w:rPr>
        <w:t xml:space="preserve">ректор по персоналу» (1 чел.). </w:t>
      </w:r>
    </w:p>
    <w:p w:rsidR="00C60236" w:rsidRPr="0083128F" w:rsidRDefault="007234BA" w:rsidP="00C60236">
      <w:pPr>
        <w:shd w:val="clear" w:color="auto" w:fill="FFFFFF"/>
        <w:spacing w:after="240"/>
        <w:ind w:firstLine="567"/>
        <w:contextualSpacing/>
        <w:jc w:val="both"/>
        <w:textAlignment w:val="baseline"/>
        <w:outlineLvl w:val="1"/>
        <w:rPr>
          <w:rFonts w:ascii="Times New Roman" w:eastAsia="Times New Roman" w:hAnsi="Times New Roman" w:cs="Times New Roman"/>
          <w:bCs/>
          <w:color w:val="000000"/>
          <w:sz w:val="28"/>
          <w:szCs w:val="28"/>
          <w:lang w:eastAsia="ru-RU"/>
        </w:rPr>
      </w:pPr>
      <w:r w:rsidRPr="0083128F">
        <w:rPr>
          <w:rFonts w:ascii="Times New Roman" w:eastAsia="Times New Roman" w:hAnsi="Times New Roman" w:cs="Times New Roman"/>
          <w:bCs/>
          <w:color w:val="000000"/>
          <w:sz w:val="28"/>
          <w:szCs w:val="28"/>
          <w:lang w:eastAsia="ru-RU"/>
        </w:rPr>
        <w:lastRenderedPageBreak/>
        <w:t xml:space="preserve">3. </w:t>
      </w:r>
      <w:r w:rsidR="000A2C74" w:rsidRPr="0083128F">
        <w:rPr>
          <w:rFonts w:ascii="Times New Roman" w:eastAsia="Times New Roman" w:hAnsi="Times New Roman" w:cs="Times New Roman"/>
          <w:bCs/>
          <w:color w:val="000000"/>
          <w:sz w:val="28"/>
          <w:szCs w:val="28"/>
          <w:lang w:eastAsia="ru-RU"/>
        </w:rPr>
        <w:t>Постоянно повышают свой профессиональный уровень сотрудники, имеющие стаж государственной гражданской службы в Контрольно-счетной палате от трех лет и более. Счетной Палатой Российской Федерации организовано обучение в университете им. Г.В. Плех</w:t>
      </w:r>
      <w:r w:rsidR="0092464C" w:rsidRPr="0083128F">
        <w:rPr>
          <w:rFonts w:ascii="Times New Roman" w:eastAsia="Times New Roman" w:hAnsi="Times New Roman" w:cs="Times New Roman"/>
          <w:bCs/>
          <w:color w:val="000000"/>
          <w:sz w:val="28"/>
          <w:szCs w:val="28"/>
          <w:lang w:eastAsia="ru-RU"/>
        </w:rPr>
        <w:t>анова (г. Москва). Два сотрудника</w:t>
      </w:r>
      <w:r w:rsidR="000A2C74" w:rsidRPr="0083128F">
        <w:rPr>
          <w:rFonts w:ascii="Times New Roman" w:eastAsia="Times New Roman" w:hAnsi="Times New Roman" w:cs="Times New Roman"/>
          <w:bCs/>
          <w:color w:val="000000"/>
          <w:sz w:val="28"/>
          <w:szCs w:val="28"/>
          <w:lang w:eastAsia="ru-RU"/>
        </w:rPr>
        <w:t xml:space="preserve"> обучились по программе повышения квалификации «Развитие системы методологического обеспечения деятельности региональных КСО с учетом современных тенденций социально-экономического развития: методология и пра</w:t>
      </w:r>
      <w:r w:rsidRPr="0083128F">
        <w:rPr>
          <w:rFonts w:ascii="Times New Roman" w:eastAsia="Times New Roman" w:hAnsi="Times New Roman" w:cs="Times New Roman"/>
          <w:bCs/>
          <w:color w:val="000000"/>
          <w:sz w:val="28"/>
          <w:szCs w:val="28"/>
          <w:lang w:eastAsia="ru-RU"/>
        </w:rPr>
        <w:t xml:space="preserve">ктика аудита эффективности» и </w:t>
      </w:r>
      <w:r w:rsidR="0092464C" w:rsidRPr="0083128F">
        <w:rPr>
          <w:rFonts w:ascii="Times New Roman" w:eastAsia="Times New Roman" w:hAnsi="Times New Roman" w:cs="Times New Roman"/>
          <w:bCs/>
          <w:color w:val="000000"/>
          <w:sz w:val="28"/>
          <w:szCs w:val="28"/>
          <w:lang w:eastAsia="ru-RU"/>
        </w:rPr>
        <w:t>один</w:t>
      </w:r>
      <w:r w:rsidR="000A2C74" w:rsidRPr="0083128F">
        <w:rPr>
          <w:rFonts w:ascii="Times New Roman" w:eastAsia="Times New Roman" w:hAnsi="Times New Roman" w:cs="Times New Roman"/>
          <w:bCs/>
          <w:color w:val="000000"/>
          <w:sz w:val="28"/>
          <w:szCs w:val="28"/>
          <w:lang w:eastAsia="ru-RU"/>
        </w:rPr>
        <w:t xml:space="preserve"> сотрудник по программе «Современные тенденции совершенствования методологии и практики внешнего муниципаль</w:t>
      </w:r>
      <w:r w:rsidR="0092464C" w:rsidRPr="0083128F">
        <w:rPr>
          <w:rFonts w:ascii="Times New Roman" w:eastAsia="Times New Roman" w:hAnsi="Times New Roman" w:cs="Times New Roman"/>
          <w:bCs/>
          <w:color w:val="000000"/>
          <w:sz w:val="28"/>
          <w:szCs w:val="28"/>
          <w:lang w:eastAsia="ru-RU"/>
        </w:rPr>
        <w:t>ного финансового контроля»</w:t>
      </w:r>
      <w:r w:rsidR="00C60236" w:rsidRPr="0083128F">
        <w:rPr>
          <w:rFonts w:ascii="Times New Roman" w:eastAsia="Times New Roman" w:hAnsi="Times New Roman" w:cs="Times New Roman"/>
          <w:bCs/>
          <w:color w:val="000000"/>
          <w:sz w:val="28"/>
          <w:szCs w:val="28"/>
          <w:lang w:eastAsia="ru-RU"/>
        </w:rPr>
        <w:t>.</w:t>
      </w:r>
    </w:p>
    <w:p w:rsidR="00C60236" w:rsidRPr="0083128F" w:rsidRDefault="000A2C74" w:rsidP="00C60236">
      <w:pPr>
        <w:shd w:val="clear" w:color="auto" w:fill="FFFFFF"/>
        <w:spacing w:after="240"/>
        <w:ind w:firstLine="567"/>
        <w:contextualSpacing/>
        <w:jc w:val="both"/>
        <w:textAlignment w:val="baseline"/>
        <w:outlineLvl w:val="1"/>
        <w:rPr>
          <w:rFonts w:ascii="Times New Roman" w:eastAsia="Times New Roman" w:hAnsi="Times New Roman" w:cs="Times New Roman"/>
          <w:bCs/>
          <w:color w:val="000000"/>
          <w:sz w:val="28"/>
          <w:szCs w:val="28"/>
          <w:lang w:eastAsia="ru-RU"/>
        </w:rPr>
      </w:pPr>
      <w:r w:rsidRPr="0083128F">
        <w:rPr>
          <w:rFonts w:ascii="Times New Roman" w:eastAsia="Times New Roman" w:hAnsi="Times New Roman" w:cs="Times New Roman"/>
          <w:bCs/>
          <w:color w:val="000000"/>
          <w:sz w:val="28"/>
          <w:szCs w:val="28"/>
          <w:lang w:eastAsia="ru-RU"/>
        </w:rPr>
        <w:t xml:space="preserve">4. Современные ритмы деятельности государственных структур, а также вызовы времени, создают объективные предпосылки для цифровой трансформации контрольно-счетных органов. Счетной Палатой Российской Федерации совместно с Финансовым университетом при </w:t>
      </w:r>
      <w:r w:rsidR="007B269E" w:rsidRPr="0083128F">
        <w:rPr>
          <w:rFonts w:ascii="Times New Roman" w:eastAsia="Times New Roman" w:hAnsi="Times New Roman" w:cs="Times New Roman"/>
          <w:bCs/>
          <w:color w:val="000000"/>
          <w:sz w:val="28"/>
          <w:szCs w:val="28"/>
          <w:lang w:eastAsia="ru-RU"/>
        </w:rPr>
        <w:t>П</w:t>
      </w:r>
      <w:r w:rsidRPr="0083128F">
        <w:rPr>
          <w:rFonts w:ascii="Times New Roman" w:eastAsia="Times New Roman" w:hAnsi="Times New Roman" w:cs="Times New Roman"/>
          <w:bCs/>
          <w:color w:val="000000"/>
          <w:sz w:val="28"/>
          <w:szCs w:val="28"/>
          <w:lang w:eastAsia="ru-RU"/>
        </w:rPr>
        <w:t>равительстве РФ организованы про</w:t>
      </w:r>
      <w:r w:rsidR="0092464C" w:rsidRPr="0083128F">
        <w:rPr>
          <w:rFonts w:ascii="Times New Roman" w:eastAsia="Times New Roman" w:hAnsi="Times New Roman" w:cs="Times New Roman"/>
          <w:bCs/>
          <w:color w:val="000000"/>
          <w:sz w:val="28"/>
          <w:szCs w:val="28"/>
          <w:lang w:eastAsia="ru-RU"/>
        </w:rPr>
        <w:t>граммы повышения квалификации. Один</w:t>
      </w:r>
      <w:r w:rsidRPr="0083128F">
        <w:rPr>
          <w:rFonts w:ascii="Times New Roman" w:eastAsia="Times New Roman" w:hAnsi="Times New Roman" w:cs="Times New Roman"/>
          <w:bCs/>
          <w:color w:val="000000"/>
          <w:sz w:val="28"/>
          <w:szCs w:val="28"/>
          <w:lang w:eastAsia="ru-RU"/>
        </w:rPr>
        <w:t xml:space="preserve"> сотрудник прошел обучение по программе повышения квалификации «Аналитика и </w:t>
      </w:r>
      <w:proofErr w:type="spellStart"/>
      <w:r w:rsidRPr="0083128F">
        <w:rPr>
          <w:rFonts w:ascii="Times New Roman" w:eastAsia="Times New Roman" w:hAnsi="Times New Roman" w:cs="Times New Roman"/>
          <w:bCs/>
          <w:color w:val="000000"/>
          <w:sz w:val="28"/>
          <w:szCs w:val="28"/>
          <w:lang w:eastAsia="ru-RU"/>
        </w:rPr>
        <w:t>цифровизация</w:t>
      </w:r>
      <w:proofErr w:type="spellEnd"/>
      <w:r w:rsidRPr="0083128F">
        <w:rPr>
          <w:rFonts w:ascii="Times New Roman" w:eastAsia="Times New Roman" w:hAnsi="Times New Roman" w:cs="Times New Roman"/>
          <w:bCs/>
          <w:color w:val="000000"/>
          <w:sz w:val="28"/>
          <w:szCs w:val="28"/>
          <w:lang w:eastAsia="ru-RU"/>
        </w:rPr>
        <w:t xml:space="preserve"> контрольной и экспертно-аналитической деятельности. Базовый уровень». </w:t>
      </w:r>
    </w:p>
    <w:p w:rsidR="00C60236" w:rsidRDefault="000A2C74" w:rsidP="00C60236">
      <w:pPr>
        <w:shd w:val="clear" w:color="auto" w:fill="FFFFFF"/>
        <w:spacing w:after="240"/>
        <w:ind w:firstLine="567"/>
        <w:contextualSpacing/>
        <w:jc w:val="both"/>
        <w:textAlignment w:val="baseline"/>
        <w:outlineLvl w:val="1"/>
        <w:rPr>
          <w:rFonts w:ascii="Times New Roman" w:eastAsia="Times New Roman" w:hAnsi="Times New Roman" w:cs="Times New Roman"/>
          <w:bCs/>
          <w:color w:val="000000"/>
          <w:sz w:val="28"/>
          <w:szCs w:val="28"/>
          <w:lang w:eastAsia="ru-RU"/>
        </w:rPr>
      </w:pPr>
      <w:r w:rsidRPr="0083128F">
        <w:rPr>
          <w:rFonts w:ascii="Times New Roman" w:eastAsia="Times New Roman" w:hAnsi="Times New Roman" w:cs="Times New Roman"/>
          <w:bCs/>
          <w:color w:val="000000"/>
          <w:sz w:val="28"/>
          <w:szCs w:val="28"/>
          <w:lang w:eastAsia="ru-RU"/>
        </w:rPr>
        <w:t xml:space="preserve">С целью повышения навыков работы в </w:t>
      </w:r>
      <w:r w:rsidRPr="0083128F">
        <w:rPr>
          <w:rFonts w:ascii="Times New Roman" w:eastAsia="Times New Roman" w:hAnsi="Times New Roman" w:cs="Times New Roman"/>
          <w:bCs/>
          <w:color w:val="000000"/>
          <w:sz w:val="28"/>
          <w:szCs w:val="28"/>
          <w:lang w:val="en-US" w:eastAsia="ru-RU"/>
        </w:rPr>
        <w:t>Ex</w:t>
      </w:r>
      <w:r w:rsidRPr="0083128F">
        <w:rPr>
          <w:rFonts w:ascii="Times New Roman" w:eastAsia="Times New Roman" w:hAnsi="Times New Roman" w:cs="Times New Roman"/>
          <w:bCs/>
          <w:color w:val="000000"/>
          <w:sz w:val="28"/>
          <w:szCs w:val="28"/>
          <w:lang w:eastAsia="ru-RU"/>
        </w:rPr>
        <w:t>с</w:t>
      </w:r>
      <w:r w:rsidRPr="0083128F">
        <w:rPr>
          <w:rFonts w:ascii="Times New Roman" w:eastAsia="Times New Roman" w:hAnsi="Times New Roman" w:cs="Times New Roman"/>
          <w:bCs/>
          <w:color w:val="000000"/>
          <w:sz w:val="28"/>
          <w:szCs w:val="28"/>
          <w:lang w:val="en-US" w:eastAsia="ru-RU"/>
        </w:rPr>
        <w:t>el</w:t>
      </w:r>
      <w:r w:rsidRPr="0083128F">
        <w:rPr>
          <w:rFonts w:ascii="Times New Roman" w:eastAsia="Times New Roman" w:hAnsi="Times New Roman" w:cs="Times New Roman"/>
          <w:bCs/>
          <w:color w:val="000000"/>
          <w:sz w:val="28"/>
          <w:szCs w:val="28"/>
          <w:lang w:eastAsia="ru-RU"/>
        </w:rPr>
        <w:t xml:space="preserve">, 4 сотрудника прошли обучение в Московском политехническом университете по программе повышения квалификации «Основы работы в </w:t>
      </w:r>
      <w:r w:rsidRPr="0083128F">
        <w:rPr>
          <w:rFonts w:ascii="Times New Roman" w:eastAsia="Times New Roman" w:hAnsi="Times New Roman" w:cs="Times New Roman"/>
          <w:bCs/>
          <w:color w:val="000000"/>
          <w:sz w:val="28"/>
          <w:szCs w:val="28"/>
          <w:lang w:val="en-US" w:eastAsia="ru-RU"/>
        </w:rPr>
        <w:t>Ex</w:t>
      </w:r>
      <w:r w:rsidRPr="0083128F">
        <w:rPr>
          <w:rFonts w:ascii="Times New Roman" w:eastAsia="Times New Roman" w:hAnsi="Times New Roman" w:cs="Times New Roman"/>
          <w:bCs/>
          <w:color w:val="000000"/>
          <w:sz w:val="28"/>
          <w:szCs w:val="28"/>
          <w:lang w:eastAsia="ru-RU"/>
        </w:rPr>
        <w:t>с</w:t>
      </w:r>
      <w:r w:rsidRPr="0083128F">
        <w:rPr>
          <w:rFonts w:ascii="Times New Roman" w:eastAsia="Times New Roman" w:hAnsi="Times New Roman" w:cs="Times New Roman"/>
          <w:bCs/>
          <w:color w:val="000000"/>
          <w:sz w:val="28"/>
          <w:szCs w:val="28"/>
          <w:lang w:val="en-US" w:eastAsia="ru-RU"/>
        </w:rPr>
        <w:t>el</w:t>
      </w:r>
      <w:r w:rsidR="00C60236" w:rsidRPr="0083128F">
        <w:rPr>
          <w:rFonts w:ascii="Times New Roman" w:eastAsia="Times New Roman" w:hAnsi="Times New Roman" w:cs="Times New Roman"/>
          <w:bCs/>
          <w:color w:val="000000"/>
          <w:sz w:val="28"/>
          <w:szCs w:val="28"/>
          <w:lang w:eastAsia="ru-RU"/>
        </w:rPr>
        <w:t>».</w:t>
      </w:r>
    </w:p>
    <w:p w:rsidR="0049010F" w:rsidRPr="0049010F" w:rsidRDefault="0049010F" w:rsidP="0049010F">
      <w:pPr>
        <w:shd w:val="clear" w:color="auto" w:fill="FFFFFF"/>
        <w:spacing w:after="240"/>
        <w:ind w:firstLine="567"/>
        <w:contextualSpacing/>
        <w:jc w:val="right"/>
        <w:textAlignment w:val="baseline"/>
        <w:outlineLvl w:val="1"/>
        <w:rPr>
          <w:rFonts w:ascii="Times New Roman" w:eastAsia="Times New Roman" w:hAnsi="Times New Roman" w:cs="Times New Roman"/>
          <w:bCs/>
          <w:color w:val="000000"/>
          <w:sz w:val="24"/>
          <w:szCs w:val="24"/>
          <w:lang w:eastAsia="ru-RU"/>
        </w:rPr>
      </w:pPr>
      <w:r w:rsidRPr="0049010F">
        <w:rPr>
          <w:rFonts w:ascii="Times New Roman" w:eastAsia="Times New Roman" w:hAnsi="Times New Roman" w:cs="Times New Roman"/>
          <w:bCs/>
          <w:color w:val="000000"/>
          <w:sz w:val="24"/>
          <w:szCs w:val="24"/>
          <w:lang w:eastAsia="ru-RU"/>
        </w:rPr>
        <w:t>Диаграмма №13</w:t>
      </w:r>
    </w:p>
    <w:p w:rsidR="0016274D" w:rsidRPr="0083128F" w:rsidRDefault="000E36F3" w:rsidP="002D17E9">
      <w:pPr>
        <w:widowControl w:val="0"/>
        <w:spacing w:after="0"/>
        <w:jc w:val="both"/>
        <w:outlineLvl w:val="0"/>
        <w:rPr>
          <w:rFonts w:ascii="Times New Roman" w:eastAsia="Times New Roman" w:hAnsi="Times New Roman" w:cs="Times New Roman"/>
          <w:sz w:val="28"/>
          <w:szCs w:val="24"/>
        </w:rPr>
      </w:pPr>
      <w:r w:rsidRPr="0083128F">
        <w:rPr>
          <w:rFonts w:ascii="Times New Roman" w:eastAsia="Times New Roman" w:hAnsi="Times New Roman" w:cs="Times New Roman"/>
          <w:bCs/>
          <w:noProof/>
          <w:color w:val="000000"/>
          <w:sz w:val="28"/>
          <w:szCs w:val="28"/>
          <w:lang w:eastAsia="ru-RU"/>
        </w:rPr>
        <w:drawing>
          <wp:inline distT="0" distB="0" distL="0" distR="0" wp14:anchorId="0BEF6F97" wp14:editId="7B989E7D">
            <wp:extent cx="5926301" cy="2910178"/>
            <wp:effectExtent l="0" t="0" r="0" b="5080"/>
            <wp:docPr id="20" name="Рисунок 20" descr="C:\Users\Григорьева СН\Desktop\Кадровый состав Контрольно-счетной палаты Чувашской Республики по возрасту\Слайд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Григорьева СН\Desktop\Кадровый состав Контрольно-счетной палаты Чувашской Республики по возрасту\Слайд3.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3812" cy="2918777"/>
                    </a:xfrm>
                    <a:prstGeom prst="rect">
                      <a:avLst/>
                    </a:prstGeom>
                    <a:noFill/>
                    <a:ln>
                      <a:noFill/>
                    </a:ln>
                  </pic:spPr>
                </pic:pic>
              </a:graphicData>
            </a:graphic>
          </wp:inline>
        </w:drawing>
      </w:r>
    </w:p>
    <w:p w:rsidR="00CE3F82" w:rsidRPr="0083128F" w:rsidRDefault="00CE3F82" w:rsidP="00CE3F82">
      <w:pPr>
        <w:shd w:val="clear" w:color="auto" w:fill="FFFFFF"/>
        <w:spacing w:after="240"/>
        <w:ind w:firstLine="567"/>
        <w:contextualSpacing/>
        <w:jc w:val="both"/>
        <w:textAlignment w:val="baseline"/>
        <w:outlineLvl w:val="1"/>
        <w:rPr>
          <w:rFonts w:ascii="Times New Roman" w:eastAsia="Times New Roman" w:hAnsi="Times New Roman" w:cs="Times New Roman"/>
          <w:bCs/>
          <w:color w:val="000000"/>
          <w:sz w:val="28"/>
          <w:szCs w:val="28"/>
          <w:lang w:eastAsia="ru-RU"/>
        </w:rPr>
      </w:pPr>
      <w:r w:rsidRPr="0083128F">
        <w:rPr>
          <w:rFonts w:ascii="Times New Roman" w:eastAsia="Times New Roman" w:hAnsi="Times New Roman" w:cs="Times New Roman"/>
          <w:bCs/>
          <w:color w:val="000000"/>
          <w:sz w:val="28"/>
          <w:szCs w:val="28"/>
          <w:lang w:eastAsia="ru-RU"/>
        </w:rPr>
        <w:t xml:space="preserve">Таким образом, за 2023 год обучение прошли 60 процентов сотрудников Контрольно-счетной палаты. </w:t>
      </w:r>
    </w:p>
    <w:p w:rsidR="00E07251" w:rsidRDefault="00E07251" w:rsidP="00534B73">
      <w:pPr>
        <w:shd w:val="clear" w:color="auto" w:fill="FFFFFF"/>
        <w:spacing w:after="240"/>
        <w:contextualSpacing/>
        <w:jc w:val="both"/>
        <w:textAlignment w:val="baseline"/>
        <w:outlineLvl w:val="1"/>
        <w:rPr>
          <w:rFonts w:ascii="Times New Roman" w:eastAsia="Times New Roman" w:hAnsi="Times New Roman" w:cs="Times New Roman"/>
          <w:sz w:val="28"/>
          <w:szCs w:val="24"/>
        </w:rPr>
      </w:pPr>
    </w:p>
    <w:p w:rsidR="00534B73" w:rsidRPr="0083128F" w:rsidRDefault="00534B73" w:rsidP="00534B73">
      <w:pPr>
        <w:shd w:val="clear" w:color="auto" w:fill="FFFFFF"/>
        <w:spacing w:after="240"/>
        <w:contextualSpacing/>
        <w:jc w:val="both"/>
        <w:textAlignment w:val="baseline"/>
        <w:outlineLvl w:val="1"/>
        <w:rPr>
          <w:rFonts w:ascii="Times New Roman" w:eastAsia="Times New Roman" w:hAnsi="Times New Roman" w:cs="Times New Roman"/>
          <w:sz w:val="28"/>
          <w:szCs w:val="24"/>
        </w:rPr>
      </w:pPr>
    </w:p>
    <w:p w:rsidR="0016274D" w:rsidRPr="0083128F" w:rsidRDefault="00C777CE" w:rsidP="002D17E9">
      <w:pPr>
        <w:widowControl w:val="0"/>
        <w:spacing w:after="0"/>
        <w:jc w:val="both"/>
        <w:outlineLvl w:val="0"/>
        <w:rPr>
          <w:rFonts w:ascii="Times New Roman" w:eastAsia="Times New Roman" w:hAnsi="Times New Roman" w:cs="Times New Roman"/>
          <w:sz w:val="28"/>
          <w:szCs w:val="24"/>
        </w:rPr>
      </w:pPr>
      <w:r w:rsidRPr="0083128F">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88960" behindDoc="0" locked="0" layoutInCell="1" allowOverlap="1" wp14:anchorId="290508D0" wp14:editId="412FE084">
                <wp:simplePos x="0" y="0"/>
                <wp:positionH relativeFrom="column">
                  <wp:posOffset>4931410</wp:posOffset>
                </wp:positionH>
                <wp:positionV relativeFrom="paragraph">
                  <wp:posOffset>-20320</wp:posOffset>
                </wp:positionV>
                <wp:extent cx="1009650" cy="466725"/>
                <wp:effectExtent l="0" t="19050" r="76200" b="66675"/>
                <wp:wrapNone/>
                <wp:docPr id="76" name="Прямоугольный треугольник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466725"/>
                        </a:xfrm>
                        <a:prstGeom prst="rtTriangle">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ямоугольный треугольник 76" o:spid="_x0000_s1026" type="#_x0000_t6" style="position:absolute;margin-left:388.3pt;margin-top:-1.6pt;width:79.5pt;height:36.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" fillcolor="#fac090" strokecolor="#fac090" strokeweight="1pt">
                <v:fill color2="#fdeada" angle="135" focus="50%" type="gradient"/>
                <v:shadow on="t" color="#984807" opacity=".5" offset="1pt"/>
              </v:shape>
            </w:pict>
          </mc:Fallback>
        </mc:AlternateContent>
      </w:r>
      <w:r w:rsidRPr="0083128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7936" behindDoc="0" locked="0" layoutInCell="1" allowOverlap="1" wp14:anchorId="64C4F055" wp14:editId="7244D88C">
                <wp:simplePos x="0" y="0"/>
                <wp:positionH relativeFrom="column">
                  <wp:posOffset>-40005</wp:posOffset>
                </wp:positionH>
                <wp:positionV relativeFrom="paragraph">
                  <wp:posOffset>-10795</wp:posOffset>
                </wp:positionV>
                <wp:extent cx="4970780" cy="457200"/>
                <wp:effectExtent l="0" t="0" r="39370" b="57150"/>
                <wp:wrapNone/>
                <wp:docPr id="75"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70780" cy="457200"/>
                        </a:xfrm>
                        <a:prstGeom prst="rect">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cmpd="sng">
                          <a:solidFill>
                            <a:srgbClr val="F79646">
                              <a:lumMod val="60000"/>
                              <a:lumOff val="40000"/>
                            </a:srgbClr>
                          </a:solidFill>
                          <a:prstDash val="solid"/>
                          <a:miter lim="800000"/>
                          <a:headEnd/>
                          <a:tailEnd/>
                        </a:ln>
                        <a:effectLst>
                          <a:outerShdw dist="28398" dir="3806097" algn="ctr" rotWithShape="0">
                            <a:srgbClr val="F79646">
                              <a:lumMod val="50000"/>
                              <a:lumOff val="0"/>
                              <a:alpha val="50000"/>
                            </a:srgbClr>
                          </a:outerShdw>
                        </a:effectLst>
                      </wps:spPr>
                      <wps:txbx>
                        <w:txbxContent>
                          <w:p w:rsidR="00217A12" w:rsidRPr="00636941" w:rsidRDefault="00217A12" w:rsidP="00170A1B">
                            <w:pPr>
                              <w:pStyle w:val="18"/>
                            </w:pPr>
                            <w:r w:rsidRPr="0092464C">
                              <w:t>11. ЗАКЛЮЧИТЕЛЬНЫЕ ПОЛОЖЕНИЯ</w:t>
                            </w:r>
                          </w:p>
                          <w:p w:rsidR="00217A12" w:rsidRPr="00E87A5F" w:rsidRDefault="00217A12" w:rsidP="0016274D">
                            <w:pPr>
                              <w:rPr>
                                <w:rFonts w:ascii="Times New Roman" w:eastAsia="Times New Roman" w:hAnsi="Times New Roman" w:cs="Times New Roman"/>
                                <w:b/>
                                <w:sz w:val="28"/>
                                <w:szCs w:val="28"/>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5" o:spid="_x0000_s1068" style="position:absolute;left:0;text-align:left;margin-left:-3.15pt;margin-top:-.85pt;width:391.4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" fillcolor="#fac090" strokecolor="#fac090" strokeweight="1pt">
                <v:fill color2="#fdeada" angle="135" focus="50%" type="gradient"/>
                <v:shadow on="t" color="#984807" opacity=".5" offset="1pt"/>
                <v:textbox>
                  <w:txbxContent>
                    <w:p w:rsidR="00217A12" w:rsidRPr="00636941" w:rsidRDefault="00217A12" w:rsidP="00170A1B">
                      <w:pPr>
                        <w:pStyle w:val="18"/>
                      </w:pPr>
                      <w:r w:rsidRPr="0092464C">
                        <w:t>11. ЗАКЛЮЧИТЕЛЬНЫЕ ПОЛОЖЕНИЯ</w:t>
                      </w:r>
                    </w:p>
                    <w:p w:rsidR="00217A12" w:rsidRPr="00E87A5F" w:rsidRDefault="00217A12" w:rsidP="0016274D">
                      <w:pPr>
                        <w:rPr>
                          <w:rFonts w:ascii="Times New Roman" w:eastAsia="Times New Roman" w:hAnsi="Times New Roman" w:cs="Times New Roman"/>
                          <w:b/>
                          <w:sz w:val="28"/>
                          <w:szCs w:val="28"/>
                          <w:lang w:eastAsia="ru-RU"/>
                        </w:rPr>
                      </w:pPr>
                    </w:p>
                  </w:txbxContent>
                </v:textbox>
              </v:rect>
            </w:pict>
          </mc:Fallback>
        </mc:AlternateContent>
      </w:r>
    </w:p>
    <w:p w:rsidR="0016274D" w:rsidRPr="0083128F" w:rsidRDefault="0016274D" w:rsidP="00E524A0">
      <w:pPr>
        <w:spacing w:after="0"/>
        <w:jc w:val="both"/>
        <w:rPr>
          <w:rFonts w:ascii="Times New Roman" w:hAnsi="Times New Roman" w:cs="Times New Roman"/>
          <w:sz w:val="28"/>
          <w:szCs w:val="28"/>
        </w:rPr>
      </w:pPr>
    </w:p>
    <w:p w:rsidR="0020365F" w:rsidRPr="0083128F" w:rsidRDefault="0020365F" w:rsidP="0020365F">
      <w:pPr>
        <w:spacing w:after="0"/>
        <w:ind w:firstLine="709"/>
        <w:jc w:val="both"/>
        <w:rPr>
          <w:rFonts w:ascii="Times New Roman" w:hAnsi="Times New Roman" w:cs="Times New Roman"/>
          <w:sz w:val="28"/>
          <w:szCs w:val="28"/>
        </w:rPr>
      </w:pPr>
      <w:r w:rsidRPr="0083128F">
        <w:rPr>
          <w:rFonts w:ascii="Times New Roman" w:hAnsi="Times New Roman" w:cs="Times New Roman"/>
          <w:sz w:val="28"/>
          <w:szCs w:val="28"/>
        </w:rPr>
        <w:t xml:space="preserve">В соответствии с Регламентом Контрольно-счетной палаты вопросы планирования и организации работы, результаты контрольных и экспертно-аналитических мероприятий рассматривались на заседаниях Коллегии Контрольно-счетной палаты. </w:t>
      </w:r>
    </w:p>
    <w:p w:rsidR="0020365F" w:rsidRPr="0083128F" w:rsidRDefault="0020365F" w:rsidP="0020365F">
      <w:pPr>
        <w:spacing w:after="0"/>
        <w:ind w:firstLine="709"/>
        <w:jc w:val="both"/>
        <w:rPr>
          <w:rFonts w:ascii="Times New Roman" w:hAnsi="Times New Roman" w:cs="Times New Roman"/>
          <w:sz w:val="28"/>
          <w:szCs w:val="28"/>
        </w:rPr>
      </w:pPr>
      <w:r w:rsidRPr="0083128F">
        <w:rPr>
          <w:rFonts w:ascii="Times New Roman" w:hAnsi="Times New Roman" w:cs="Times New Roman"/>
          <w:sz w:val="28"/>
          <w:szCs w:val="28"/>
        </w:rPr>
        <w:t>В 202</w:t>
      </w:r>
      <w:r w:rsidR="0058021B" w:rsidRPr="0083128F">
        <w:rPr>
          <w:rFonts w:ascii="Times New Roman" w:hAnsi="Times New Roman" w:cs="Times New Roman"/>
          <w:sz w:val="28"/>
          <w:szCs w:val="28"/>
        </w:rPr>
        <w:t>3</w:t>
      </w:r>
      <w:r w:rsidRPr="0083128F">
        <w:rPr>
          <w:rFonts w:ascii="Times New Roman" w:hAnsi="Times New Roman" w:cs="Times New Roman"/>
          <w:sz w:val="28"/>
          <w:szCs w:val="28"/>
        </w:rPr>
        <w:t xml:space="preserve"> году было проведено </w:t>
      </w:r>
      <w:r w:rsidR="0058021B" w:rsidRPr="0083128F">
        <w:rPr>
          <w:rFonts w:ascii="Times New Roman" w:hAnsi="Times New Roman" w:cs="Times New Roman"/>
          <w:sz w:val="28"/>
          <w:szCs w:val="28"/>
        </w:rPr>
        <w:t>104</w:t>
      </w:r>
      <w:r w:rsidRPr="0083128F">
        <w:rPr>
          <w:rFonts w:ascii="Times New Roman" w:hAnsi="Times New Roman" w:cs="Times New Roman"/>
          <w:sz w:val="28"/>
          <w:szCs w:val="28"/>
        </w:rPr>
        <w:t xml:space="preserve"> заседания Коллегии, на которых рассматривались заключения Контрольно-счетной палаты на проекты бюджетов, отчеты по результатах контрольных и экспертно-аналитических мероприятий, вопросы внесения представлений и предписаний, контроля их исполнения и др. Расширенные заседания Коллегии пров</w:t>
      </w:r>
      <w:r w:rsidR="0058021B" w:rsidRPr="0083128F">
        <w:rPr>
          <w:rFonts w:ascii="Times New Roman" w:hAnsi="Times New Roman" w:cs="Times New Roman"/>
          <w:sz w:val="28"/>
          <w:szCs w:val="28"/>
        </w:rPr>
        <w:t>одились в том числе</w:t>
      </w:r>
      <w:r w:rsidRPr="0083128F">
        <w:rPr>
          <w:rFonts w:ascii="Times New Roman" w:hAnsi="Times New Roman" w:cs="Times New Roman"/>
          <w:sz w:val="28"/>
          <w:szCs w:val="28"/>
        </w:rPr>
        <w:t xml:space="preserve"> с участием депутатов Государственного Совета Чувашской Республики, представителей прокуратуры Чувашской Республики, министерств и ведомств Чувашской Республики, администраций муниципальных образований, должностных лиц объектов аудита (контроля).</w:t>
      </w:r>
    </w:p>
    <w:p w:rsidR="00443327" w:rsidRPr="0083128F" w:rsidRDefault="007B269E" w:rsidP="00443327">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На</w:t>
      </w:r>
      <w:r w:rsidR="0095552D" w:rsidRPr="0083128F">
        <w:rPr>
          <w:rFonts w:ascii="Times New Roman" w:hAnsi="Times New Roman" w:cs="Times New Roman"/>
          <w:sz w:val="28"/>
          <w:szCs w:val="28"/>
        </w:rPr>
        <w:t xml:space="preserve"> 2024</w:t>
      </w:r>
      <w:r w:rsidRPr="0083128F">
        <w:rPr>
          <w:rFonts w:ascii="Times New Roman" w:hAnsi="Times New Roman" w:cs="Times New Roman"/>
          <w:sz w:val="28"/>
          <w:szCs w:val="28"/>
        </w:rPr>
        <w:t xml:space="preserve"> год</w:t>
      </w:r>
      <w:r w:rsidR="0095552D" w:rsidRPr="0083128F">
        <w:rPr>
          <w:rFonts w:ascii="Times New Roman" w:hAnsi="Times New Roman" w:cs="Times New Roman"/>
          <w:sz w:val="28"/>
          <w:szCs w:val="28"/>
        </w:rPr>
        <w:t xml:space="preserve"> </w:t>
      </w:r>
      <w:r w:rsidRPr="0083128F">
        <w:rPr>
          <w:rFonts w:ascii="Times New Roman" w:hAnsi="Times New Roman" w:cs="Times New Roman"/>
          <w:sz w:val="28"/>
          <w:szCs w:val="28"/>
        </w:rPr>
        <w:t>запланирован</w:t>
      </w:r>
      <w:r w:rsidR="0095552D" w:rsidRPr="0083128F">
        <w:rPr>
          <w:rFonts w:ascii="Times New Roman" w:hAnsi="Times New Roman" w:cs="Times New Roman"/>
          <w:sz w:val="28"/>
          <w:szCs w:val="28"/>
        </w:rPr>
        <w:t xml:space="preserve"> комплекс мероприятий по предварительному, текущему и последующему контролю за формированием и исполнением бюджета Чувашской Республики, бюджета территориального фонда обязательного медицинского страхования Чувашской Республики, проверки годовых отчетов об исполнении бюджетов. </w:t>
      </w:r>
    </w:p>
    <w:p w:rsidR="00870A16" w:rsidRPr="0083128F" w:rsidRDefault="00870A16" w:rsidP="00870A16">
      <w:pPr>
        <w:spacing w:after="0"/>
        <w:ind w:firstLine="709"/>
        <w:jc w:val="both"/>
        <w:rPr>
          <w:rFonts w:ascii="Times New Roman" w:hAnsi="Times New Roman" w:cs="Times New Roman"/>
          <w:sz w:val="28"/>
          <w:szCs w:val="28"/>
        </w:rPr>
      </w:pPr>
      <w:r w:rsidRPr="0083128F">
        <w:rPr>
          <w:rFonts w:ascii="Times New Roman" w:hAnsi="Times New Roman" w:cs="Times New Roman"/>
          <w:sz w:val="28"/>
          <w:szCs w:val="28"/>
        </w:rPr>
        <w:t xml:space="preserve">Основные направления деятельности Контрольно-счетной палаты на 2024 год сформированы на основании предложений Главы Чувашской Республики, Государственного Совета Чувашской Республики, прокуратуры Чувашской Республики, представительных органов муниципальных образований, обращений граждан, результатов контрольных и экспертно-аналитических мероприятий. </w:t>
      </w:r>
    </w:p>
    <w:p w:rsidR="0095552D" w:rsidRPr="0083128F" w:rsidRDefault="0095552D" w:rsidP="00443327">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При осуществлении мероприятий будет продолжена практика </w:t>
      </w:r>
      <w:r w:rsidR="00A10ADA" w:rsidRPr="0083128F">
        <w:rPr>
          <w:rFonts w:ascii="Times New Roman" w:hAnsi="Times New Roman" w:cs="Times New Roman"/>
          <w:sz w:val="28"/>
          <w:szCs w:val="28"/>
        </w:rPr>
        <w:t xml:space="preserve">проведения аудитов закупок и </w:t>
      </w:r>
      <w:r w:rsidRPr="0083128F">
        <w:rPr>
          <w:rFonts w:ascii="Times New Roman" w:hAnsi="Times New Roman" w:cs="Times New Roman"/>
          <w:sz w:val="28"/>
          <w:szCs w:val="28"/>
        </w:rPr>
        <w:t>оценки влияния временных «послаблений»</w:t>
      </w:r>
      <w:r w:rsidR="00A10ADA" w:rsidRPr="0083128F">
        <w:rPr>
          <w:rFonts w:ascii="Times New Roman" w:hAnsi="Times New Roman" w:cs="Times New Roman"/>
          <w:sz w:val="28"/>
          <w:szCs w:val="28"/>
        </w:rPr>
        <w:t>, принятых в проверяемом периоде</w:t>
      </w:r>
      <w:r w:rsidRPr="0083128F">
        <w:rPr>
          <w:rFonts w:ascii="Times New Roman" w:hAnsi="Times New Roman" w:cs="Times New Roman"/>
          <w:sz w:val="28"/>
          <w:szCs w:val="28"/>
        </w:rPr>
        <w:t xml:space="preserve">, а также проведения экспертно-аналитических мероприятий, мониторингов, направленных на предупреждение возникновения нарушений и недостатков в деятельности объектов контроля. </w:t>
      </w:r>
    </w:p>
    <w:p w:rsidR="009703F7" w:rsidRPr="0083128F" w:rsidRDefault="009703F7" w:rsidP="009703F7">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Отдельное внимание Контрольно-счетная палата будет уделять мерам, принимаемым объектами контроля по результатам выявленных нарушений, недостатков, по реализации рекомендаций, направляемых Контрольно-счетной палатой главным распорядителям бюджетных средств.</w:t>
      </w:r>
    </w:p>
    <w:p w:rsidR="00A74928" w:rsidRPr="0083128F" w:rsidRDefault="00854A4E" w:rsidP="00A74928">
      <w:pPr>
        <w:spacing w:after="0"/>
        <w:ind w:firstLine="709"/>
        <w:jc w:val="both"/>
        <w:rPr>
          <w:rFonts w:ascii="Times New Roman" w:hAnsi="Times New Roman" w:cs="Times New Roman"/>
          <w:sz w:val="28"/>
          <w:szCs w:val="28"/>
        </w:rPr>
      </w:pPr>
      <w:r w:rsidRPr="0083128F">
        <w:rPr>
          <w:rFonts w:ascii="Times New Roman" w:hAnsi="Times New Roman" w:cs="Times New Roman"/>
          <w:sz w:val="28"/>
          <w:szCs w:val="28"/>
        </w:rPr>
        <w:t>Так, в</w:t>
      </w:r>
      <w:r w:rsidR="00A74928" w:rsidRPr="0083128F">
        <w:rPr>
          <w:rFonts w:ascii="Times New Roman" w:hAnsi="Times New Roman" w:cs="Times New Roman"/>
          <w:sz w:val="28"/>
          <w:szCs w:val="28"/>
        </w:rPr>
        <w:t xml:space="preserve"> </w:t>
      </w:r>
      <w:r w:rsidRPr="0083128F">
        <w:rPr>
          <w:rFonts w:ascii="Times New Roman" w:hAnsi="Times New Roman" w:cs="Times New Roman"/>
          <w:sz w:val="28"/>
          <w:szCs w:val="28"/>
        </w:rPr>
        <w:t xml:space="preserve">2024 году будет проведен </w:t>
      </w:r>
      <w:r w:rsidR="00A74928" w:rsidRPr="0083128F">
        <w:rPr>
          <w:rFonts w:ascii="Times New Roman" w:hAnsi="Times New Roman" w:cs="Times New Roman"/>
          <w:sz w:val="28"/>
          <w:szCs w:val="28"/>
        </w:rPr>
        <w:t xml:space="preserve">аудит использования средств республиканского бюджета Чувашской Республики, направленных на реализацию отдельных мероприятий государственной программы Чувашской </w:t>
      </w:r>
      <w:r w:rsidR="00A74928" w:rsidRPr="0083128F">
        <w:rPr>
          <w:rFonts w:ascii="Times New Roman" w:hAnsi="Times New Roman" w:cs="Times New Roman"/>
          <w:sz w:val="28"/>
          <w:szCs w:val="28"/>
        </w:rPr>
        <w:lastRenderedPageBreak/>
        <w:t>Республики «Формирование современной городской среды на территории Чувашской Республики</w:t>
      </w:r>
      <w:r w:rsidRPr="0083128F">
        <w:rPr>
          <w:rFonts w:ascii="Times New Roman" w:hAnsi="Times New Roman" w:cs="Times New Roman"/>
          <w:sz w:val="28"/>
          <w:szCs w:val="28"/>
        </w:rPr>
        <w:t>».</w:t>
      </w:r>
    </w:p>
    <w:p w:rsidR="003661FF" w:rsidRPr="0083128F" w:rsidRDefault="009703F7" w:rsidP="004B3994">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Кроме того, при</w:t>
      </w:r>
      <w:r w:rsidR="00281CC0" w:rsidRPr="0083128F">
        <w:rPr>
          <w:rFonts w:ascii="Times New Roman" w:hAnsi="Times New Roman" w:cs="Times New Roman"/>
          <w:sz w:val="28"/>
          <w:szCs w:val="28"/>
        </w:rPr>
        <w:t xml:space="preserve">оритетным направлением остается оценка </w:t>
      </w:r>
      <w:r w:rsidR="009E4219" w:rsidRPr="0083128F">
        <w:rPr>
          <w:rFonts w:ascii="Times New Roman" w:hAnsi="Times New Roman" w:cs="Times New Roman"/>
          <w:sz w:val="28"/>
          <w:szCs w:val="28"/>
        </w:rPr>
        <w:t xml:space="preserve">эффективности и результативности </w:t>
      </w:r>
      <w:r w:rsidR="00281CC0" w:rsidRPr="0083128F">
        <w:rPr>
          <w:rFonts w:ascii="Times New Roman" w:hAnsi="Times New Roman" w:cs="Times New Roman"/>
          <w:sz w:val="28"/>
          <w:szCs w:val="28"/>
        </w:rPr>
        <w:t>использования</w:t>
      </w:r>
      <w:r w:rsidR="009E4219" w:rsidRPr="0083128F">
        <w:rPr>
          <w:rFonts w:ascii="Times New Roman" w:hAnsi="Times New Roman" w:cs="Times New Roman"/>
          <w:sz w:val="28"/>
          <w:szCs w:val="28"/>
        </w:rPr>
        <w:t xml:space="preserve"> республиканской </w:t>
      </w:r>
      <w:r w:rsidR="00D9492B" w:rsidRPr="0083128F">
        <w:rPr>
          <w:rFonts w:ascii="Times New Roman" w:hAnsi="Times New Roman" w:cs="Times New Roman"/>
          <w:sz w:val="28"/>
          <w:szCs w:val="28"/>
        </w:rPr>
        <w:t>собственности (</w:t>
      </w:r>
      <w:r w:rsidR="009E4219" w:rsidRPr="0083128F">
        <w:rPr>
          <w:rFonts w:ascii="Times New Roman" w:hAnsi="Times New Roman" w:cs="Times New Roman"/>
          <w:sz w:val="28"/>
          <w:szCs w:val="28"/>
        </w:rPr>
        <w:t>казны Чувашской Республики</w:t>
      </w:r>
      <w:r w:rsidR="00D9492B" w:rsidRPr="0083128F">
        <w:rPr>
          <w:rFonts w:ascii="Times New Roman" w:hAnsi="Times New Roman" w:cs="Times New Roman"/>
          <w:sz w:val="28"/>
          <w:szCs w:val="28"/>
        </w:rPr>
        <w:t>)</w:t>
      </w:r>
      <w:r w:rsidR="00D56081" w:rsidRPr="0083128F">
        <w:rPr>
          <w:rFonts w:ascii="Times New Roman" w:hAnsi="Times New Roman" w:cs="Times New Roman"/>
          <w:sz w:val="28"/>
          <w:szCs w:val="28"/>
        </w:rPr>
        <w:t>, направленная</w:t>
      </w:r>
      <w:r w:rsidR="00D9492B" w:rsidRPr="0083128F">
        <w:rPr>
          <w:rFonts w:ascii="Times New Roman" w:hAnsi="Times New Roman" w:cs="Times New Roman"/>
          <w:sz w:val="28"/>
          <w:szCs w:val="28"/>
        </w:rPr>
        <w:t>, в том числе</w:t>
      </w:r>
      <w:r w:rsidR="00D56081" w:rsidRPr="0083128F">
        <w:rPr>
          <w:rFonts w:ascii="Times New Roman" w:hAnsi="Times New Roman" w:cs="Times New Roman"/>
          <w:sz w:val="28"/>
          <w:szCs w:val="28"/>
        </w:rPr>
        <w:t xml:space="preserve"> на </w:t>
      </w:r>
      <w:r w:rsidR="00D9492B" w:rsidRPr="0083128F">
        <w:rPr>
          <w:rFonts w:ascii="Times New Roman" w:hAnsi="Times New Roman" w:cs="Times New Roman"/>
          <w:sz w:val="28"/>
          <w:szCs w:val="28"/>
        </w:rPr>
        <w:t>выработку предложений по совершенствованию управления государственной собственностью</w:t>
      </w:r>
      <w:r w:rsidR="00D56081" w:rsidRPr="0083128F">
        <w:rPr>
          <w:rFonts w:ascii="Times New Roman" w:hAnsi="Times New Roman" w:cs="Times New Roman"/>
          <w:sz w:val="28"/>
          <w:szCs w:val="28"/>
        </w:rPr>
        <w:t>.</w:t>
      </w:r>
      <w:r w:rsidR="004B3994" w:rsidRPr="0083128F">
        <w:rPr>
          <w:rFonts w:ascii="Times New Roman" w:hAnsi="Times New Roman" w:cs="Times New Roman"/>
          <w:sz w:val="28"/>
          <w:szCs w:val="28"/>
        </w:rPr>
        <w:t xml:space="preserve"> </w:t>
      </w:r>
      <w:r w:rsidR="003661FF" w:rsidRPr="0083128F">
        <w:rPr>
          <w:rFonts w:ascii="Times New Roman" w:eastAsia="Calibri" w:hAnsi="Times New Roman" w:cs="Times New Roman"/>
          <w:color w:val="000000"/>
          <w:sz w:val="28"/>
          <w:szCs w:val="28"/>
        </w:rPr>
        <w:t xml:space="preserve">В связи с этим </w:t>
      </w:r>
      <w:r w:rsidR="00D9492B" w:rsidRPr="0083128F">
        <w:rPr>
          <w:rFonts w:ascii="Times New Roman" w:eastAsia="Calibri" w:hAnsi="Times New Roman" w:cs="Times New Roman"/>
          <w:color w:val="000000"/>
          <w:sz w:val="28"/>
          <w:szCs w:val="28"/>
        </w:rPr>
        <w:t>на</w:t>
      </w:r>
      <w:r w:rsidR="00D56081" w:rsidRPr="0083128F">
        <w:rPr>
          <w:rFonts w:ascii="Times New Roman" w:eastAsia="Calibri" w:hAnsi="Times New Roman" w:cs="Times New Roman"/>
          <w:color w:val="000000"/>
          <w:sz w:val="28"/>
          <w:szCs w:val="28"/>
        </w:rPr>
        <w:t xml:space="preserve"> 2024 год </w:t>
      </w:r>
      <w:r w:rsidR="00D9492B" w:rsidRPr="0083128F">
        <w:rPr>
          <w:rFonts w:ascii="Times New Roman" w:eastAsia="Calibri" w:hAnsi="Times New Roman" w:cs="Times New Roman"/>
          <w:color w:val="000000"/>
          <w:sz w:val="28"/>
          <w:szCs w:val="28"/>
        </w:rPr>
        <w:t>запланирован</w:t>
      </w:r>
      <w:r w:rsidR="0036441B" w:rsidRPr="0083128F">
        <w:rPr>
          <w:rFonts w:ascii="Times New Roman" w:eastAsia="Calibri" w:hAnsi="Times New Roman" w:cs="Times New Roman"/>
          <w:color w:val="000000"/>
          <w:sz w:val="28"/>
          <w:szCs w:val="28"/>
        </w:rPr>
        <w:t xml:space="preserve">о </w:t>
      </w:r>
      <w:r w:rsidR="00D9492B" w:rsidRPr="0083128F">
        <w:rPr>
          <w:rFonts w:ascii="Times New Roman" w:eastAsia="Calibri" w:hAnsi="Times New Roman" w:cs="Times New Roman"/>
          <w:color w:val="000000"/>
          <w:sz w:val="28"/>
          <w:szCs w:val="28"/>
        </w:rPr>
        <w:t>проведение совместно с Минфином Чувашии контрольного мероприятия «П</w:t>
      </w:r>
      <w:r w:rsidR="003661FF" w:rsidRPr="0083128F">
        <w:rPr>
          <w:rFonts w:ascii="Times New Roman" w:eastAsia="Calibri" w:hAnsi="Times New Roman" w:cs="Times New Roman"/>
          <w:color w:val="000000"/>
          <w:sz w:val="28"/>
          <w:szCs w:val="28"/>
        </w:rPr>
        <w:t>роверка расходов республиканского бюджета Чувашской Республики, связанных с управлением и распоряжением государственным имуществом Чувашской Республики и (или) его использованием, в том числе учет государственного имущества Чувашской Республики, а также реализация полномочий администратора доходов в части учета дебиторской задолженности</w:t>
      </w:r>
      <w:r w:rsidR="00D9492B" w:rsidRPr="0083128F">
        <w:rPr>
          <w:rFonts w:ascii="Times New Roman" w:eastAsia="Calibri" w:hAnsi="Times New Roman" w:cs="Times New Roman"/>
          <w:color w:val="000000"/>
          <w:sz w:val="28"/>
          <w:szCs w:val="28"/>
        </w:rPr>
        <w:t>».</w:t>
      </w:r>
    </w:p>
    <w:p w:rsidR="006A7D61" w:rsidRPr="0083128F" w:rsidRDefault="0061695B" w:rsidP="006A7D61">
      <w:pPr>
        <w:spacing w:after="0"/>
        <w:ind w:firstLine="709"/>
        <w:jc w:val="both"/>
        <w:rPr>
          <w:rFonts w:ascii="Times New Roman" w:eastAsia="Times New Roman" w:hAnsi="Times New Roman" w:cs="Times New Roman"/>
          <w:sz w:val="28"/>
          <w:szCs w:val="28"/>
          <w:lang w:eastAsia="ru-RU"/>
        </w:rPr>
      </w:pPr>
      <w:r w:rsidRPr="0083128F">
        <w:rPr>
          <w:rFonts w:ascii="Times New Roman" w:eastAsia="Calibri" w:hAnsi="Times New Roman" w:cs="Times New Roman"/>
          <w:color w:val="000000"/>
          <w:sz w:val="28"/>
          <w:szCs w:val="28"/>
        </w:rPr>
        <w:t>В</w:t>
      </w:r>
      <w:r w:rsidR="006A7D61" w:rsidRPr="0083128F">
        <w:rPr>
          <w:rFonts w:ascii="Times New Roman" w:eastAsia="Calibri" w:hAnsi="Times New Roman" w:cs="Times New Roman"/>
          <w:color w:val="000000"/>
          <w:sz w:val="28"/>
          <w:szCs w:val="28"/>
        </w:rPr>
        <w:t xml:space="preserve"> 2024 году совместно со Счетной палатой Российской Федерации будет проведено контрольное мероприятие «</w:t>
      </w:r>
      <w:r w:rsidR="006A7D61" w:rsidRPr="0083128F">
        <w:rPr>
          <w:rFonts w:ascii="Times New Roman" w:hAnsi="Times New Roman" w:cs="Times New Roman"/>
          <w:sz w:val="28"/>
          <w:szCs w:val="28"/>
        </w:rPr>
        <w:t xml:space="preserve">Проверка целевого и эффективного использования средств федерального бюджета, направленных на реализацию инфраструктурных проектов в субъектах Российской Федерации», в рамках которого </w:t>
      </w:r>
      <w:r w:rsidR="0036441B" w:rsidRPr="0083128F">
        <w:rPr>
          <w:rFonts w:ascii="Times New Roman" w:hAnsi="Times New Roman" w:cs="Times New Roman"/>
          <w:sz w:val="28"/>
          <w:szCs w:val="28"/>
        </w:rPr>
        <w:t xml:space="preserve">в том числе </w:t>
      </w:r>
      <w:r w:rsidR="006A7D61" w:rsidRPr="0083128F">
        <w:rPr>
          <w:rFonts w:ascii="Times New Roman" w:hAnsi="Times New Roman" w:cs="Times New Roman"/>
          <w:sz w:val="28"/>
          <w:szCs w:val="28"/>
        </w:rPr>
        <w:t xml:space="preserve">будет дана оценка </w:t>
      </w:r>
      <w:r w:rsidR="006A7D61" w:rsidRPr="0083128F">
        <w:rPr>
          <w:rFonts w:ascii="Times New Roman" w:eastAsia="Times New Roman" w:hAnsi="Times New Roman" w:cs="Times New Roman"/>
          <w:sz w:val="28"/>
          <w:szCs w:val="28"/>
          <w:lang w:eastAsia="ru-RU"/>
        </w:rPr>
        <w:t>влияния бюджетных кредитов на финансовое обеспечение реализации инфраструктурных проектов на экономику Чувашской Республики</w:t>
      </w:r>
      <w:r w:rsidRPr="0083128F">
        <w:rPr>
          <w:rFonts w:ascii="Times New Roman" w:eastAsia="Times New Roman" w:hAnsi="Times New Roman" w:cs="Times New Roman"/>
          <w:sz w:val="28"/>
          <w:szCs w:val="28"/>
          <w:lang w:eastAsia="ru-RU"/>
        </w:rPr>
        <w:t>.</w:t>
      </w:r>
    </w:p>
    <w:p w:rsidR="006A7D61" w:rsidRPr="0083128F" w:rsidRDefault="0061695B" w:rsidP="0061695B">
      <w:pPr>
        <w:spacing w:after="0"/>
        <w:ind w:firstLine="709"/>
        <w:jc w:val="both"/>
        <w:rPr>
          <w:rFonts w:ascii="Times New Roman" w:hAnsi="Times New Roman" w:cs="Times New Roman"/>
          <w:sz w:val="28"/>
          <w:szCs w:val="28"/>
        </w:rPr>
      </w:pPr>
      <w:r w:rsidRPr="0083128F">
        <w:rPr>
          <w:rFonts w:ascii="Times New Roman" w:hAnsi="Times New Roman" w:cs="Times New Roman"/>
          <w:sz w:val="28"/>
          <w:szCs w:val="28"/>
        </w:rPr>
        <w:t>Кроме того, в конце 2023 года начато э</w:t>
      </w:r>
      <w:r w:rsidR="006A7D61" w:rsidRPr="0083128F">
        <w:rPr>
          <w:rFonts w:ascii="Times New Roman" w:hAnsi="Times New Roman" w:cs="Times New Roman"/>
          <w:sz w:val="28"/>
          <w:szCs w:val="28"/>
        </w:rPr>
        <w:t>кспертно-аналитическое мероприятие «Аудит использования средств обязательного медицинского страхования медицинскими о</w:t>
      </w:r>
      <w:r w:rsidRPr="0083128F">
        <w:rPr>
          <w:rFonts w:ascii="Times New Roman" w:hAnsi="Times New Roman" w:cs="Times New Roman"/>
          <w:sz w:val="28"/>
          <w:szCs w:val="28"/>
        </w:rPr>
        <w:t xml:space="preserve">рганизациями в 2021-2023 годах», которое также проводится </w:t>
      </w:r>
      <w:r w:rsidR="006A7D61" w:rsidRPr="0083128F">
        <w:rPr>
          <w:rFonts w:ascii="Times New Roman" w:hAnsi="Times New Roman" w:cs="Times New Roman"/>
          <w:sz w:val="28"/>
          <w:szCs w:val="28"/>
        </w:rPr>
        <w:t>параллельно со Счетно</w:t>
      </w:r>
      <w:r w:rsidRPr="0083128F">
        <w:rPr>
          <w:rFonts w:ascii="Times New Roman" w:hAnsi="Times New Roman" w:cs="Times New Roman"/>
          <w:sz w:val="28"/>
          <w:szCs w:val="28"/>
        </w:rPr>
        <w:t>й палатой Российской Федерации.</w:t>
      </w:r>
    </w:p>
    <w:p w:rsidR="0095552D" w:rsidRPr="0083128F" w:rsidRDefault="004B3994" w:rsidP="0061695B">
      <w:pPr>
        <w:spacing w:after="0"/>
        <w:ind w:firstLine="567"/>
        <w:jc w:val="both"/>
        <w:rPr>
          <w:rFonts w:ascii="Times New Roman" w:eastAsia="Calibri" w:hAnsi="Times New Roman" w:cs="Times New Roman"/>
          <w:sz w:val="28"/>
          <w:szCs w:val="28"/>
        </w:rPr>
      </w:pPr>
      <w:r w:rsidRPr="0083128F">
        <w:rPr>
          <w:rFonts w:ascii="Times New Roman" w:hAnsi="Times New Roman" w:cs="Times New Roman"/>
          <w:sz w:val="28"/>
          <w:szCs w:val="28"/>
        </w:rPr>
        <w:t>В</w:t>
      </w:r>
      <w:r w:rsidR="0095552D" w:rsidRPr="0083128F">
        <w:rPr>
          <w:rFonts w:ascii="Times New Roman" w:hAnsi="Times New Roman" w:cs="Times New Roman"/>
          <w:sz w:val="28"/>
          <w:szCs w:val="28"/>
        </w:rPr>
        <w:t xml:space="preserve"> 202</w:t>
      </w:r>
      <w:r w:rsidR="00310EC7" w:rsidRPr="0083128F">
        <w:rPr>
          <w:rFonts w:ascii="Times New Roman" w:hAnsi="Times New Roman" w:cs="Times New Roman"/>
          <w:sz w:val="28"/>
          <w:szCs w:val="28"/>
        </w:rPr>
        <w:t>4</w:t>
      </w:r>
      <w:r w:rsidR="0095552D" w:rsidRPr="0083128F">
        <w:rPr>
          <w:rFonts w:ascii="Times New Roman" w:hAnsi="Times New Roman" w:cs="Times New Roman"/>
          <w:sz w:val="28"/>
          <w:szCs w:val="28"/>
        </w:rPr>
        <w:t xml:space="preserve"> году </w:t>
      </w:r>
      <w:r w:rsidR="0061695B" w:rsidRPr="0083128F">
        <w:rPr>
          <w:rFonts w:ascii="Times New Roman" w:hAnsi="Times New Roman" w:cs="Times New Roman"/>
          <w:sz w:val="28"/>
          <w:szCs w:val="28"/>
        </w:rPr>
        <w:t xml:space="preserve">будут завершены контрольные мероприятия, </w:t>
      </w:r>
      <w:r w:rsidR="0061695B" w:rsidRPr="0083128F">
        <w:rPr>
          <w:rFonts w:ascii="Times New Roman" w:eastAsia="Calibri" w:hAnsi="Times New Roman" w:cs="Times New Roman"/>
          <w:sz w:val="28"/>
          <w:szCs w:val="28"/>
        </w:rPr>
        <w:t>изначально предусмотренные в плане работы на 2023 год, но</w:t>
      </w:r>
      <w:r w:rsidR="0061695B" w:rsidRPr="0083128F">
        <w:rPr>
          <w:rFonts w:ascii="Times New Roman" w:hAnsi="Times New Roman" w:cs="Times New Roman"/>
          <w:sz w:val="28"/>
          <w:szCs w:val="28"/>
        </w:rPr>
        <w:t xml:space="preserve"> </w:t>
      </w:r>
      <w:r w:rsidR="0061695B" w:rsidRPr="0083128F">
        <w:rPr>
          <w:rFonts w:ascii="Times New Roman" w:eastAsia="Calibri" w:hAnsi="Times New Roman" w:cs="Times New Roman"/>
          <w:sz w:val="28"/>
          <w:szCs w:val="28"/>
        </w:rPr>
        <w:t xml:space="preserve">в связи с необходимостью исполнения поступивших поручений перенесены на 2024 год, а также </w:t>
      </w:r>
      <w:r w:rsidR="0061695B" w:rsidRPr="0083128F">
        <w:rPr>
          <w:rFonts w:ascii="Times New Roman" w:hAnsi="Times New Roman" w:cs="Times New Roman"/>
          <w:sz w:val="28"/>
          <w:szCs w:val="28"/>
        </w:rPr>
        <w:t>будут проведены контрольные и экспертно-аналитические мероприятия по иным вопросам, указанным в плане работы.</w:t>
      </w:r>
    </w:p>
    <w:p w:rsidR="00443327" w:rsidRPr="0083128F" w:rsidRDefault="00443327" w:rsidP="00633BCB">
      <w:pPr>
        <w:shd w:val="clear" w:color="auto" w:fill="FFFFFF"/>
        <w:spacing w:after="0"/>
        <w:ind w:right="57" w:firstLine="567"/>
        <w:jc w:val="both"/>
        <w:rPr>
          <w:rFonts w:ascii="Times New Roman" w:hAnsi="Times New Roman" w:cs="Times New Roman"/>
          <w:sz w:val="28"/>
          <w:szCs w:val="28"/>
        </w:rPr>
      </w:pPr>
      <w:r w:rsidRPr="0083128F">
        <w:rPr>
          <w:rFonts w:ascii="Times New Roman" w:hAnsi="Times New Roman" w:cs="Times New Roman"/>
          <w:sz w:val="28"/>
          <w:szCs w:val="28"/>
        </w:rPr>
        <w:t>Также ориентирами деятельности Контрольно-счетной палаты на 2024 год являются:</w:t>
      </w:r>
    </w:p>
    <w:p w:rsidR="00443327" w:rsidRPr="0083128F" w:rsidRDefault="00443327" w:rsidP="00633BCB">
      <w:pPr>
        <w:spacing w:after="0"/>
        <w:ind w:right="57" w:firstLine="709"/>
        <w:jc w:val="both"/>
        <w:rPr>
          <w:rFonts w:ascii="Times New Roman" w:hAnsi="Times New Roman" w:cs="Times New Roman"/>
          <w:sz w:val="28"/>
          <w:szCs w:val="28"/>
        </w:rPr>
      </w:pPr>
      <w:r w:rsidRPr="0083128F">
        <w:rPr>
          <w:rFonts w:ascii="Times New Roman" w:hAnsi="Times New Roman" w:cs="Times New Roman"/>
          <w:sz w:val="28"/>
          <w:szCs w:val="28"/>
        </w:rPr>
        <w:t>-</w:t>
      </w:r>
      <w:r w:rsidR="0036441B" w:rsidRPr="0083128F">
        <w:rPr>
          <w:rFonts w:ascii="Times New Roman" w:hAnsi="Times New Roman" w:cs="Times New Roman"/>
          <w:sz w:val="28"/>
          <w:szCs w:val="28"/>
        </w:rPr>
        <w:t> </w:t>
      </w:r>
      <w:r w:rsidRPr="0083128F">
        <w:rPr>
          <w:rFonts w:ascii="Times New Roman" w:hAnsi="Times New Roman" w:cs="Times New Roman"/>
          <w:sz w:val="28"/>
          <w:szCs w:val="28"/>
        </w:rPr>
        <w:t xml:space="preserve">оценка реализации внутриведомственного финансового контроля (аудита) как на уровне главных распорядителей бюджетных средств </w:t>
      </w:r>
      <w:r w:rsidR="004B3994" w:rsidRPr="0083128F">
        <w:rPr>
          <w:rFonts w:ascii="Times New Roman" w:hAnsi="Times New Roman" w:cs="Times New Roman"/>
          <w:sz w:val="28"/>
          <w:szCs w:val="28"/>
        </w:rPr>
        <w:t xml:space="preserve"> бюджета </w:t>
      </w:r>
      <w:r w:rsidRPr="0083128F">
        <w:rPr>
          <w:rFonts w:ascii="Times New Roman" w:hAnsi="Times New Roman" w:cs="Times New Roman"/>
          <w:sz w:val="28"/>
          <w:szCs w:val="28"/>
        </w:rPr>
        <w:t xml:space="preserve">республики, так и </w:t>
      </w:r>
      <w:r w:rsidR="004B3994" w:rsidRPr="0083128F">
        <w:rPr>
          <w:rFonts w:ascii="Times New Roman" w:hAnsi="Times New Roman" w:cs="Times New Roman"/>
          <w:sz w:val="28"/>
          <w:szCs w:val="28"/>
        </w:rPr>
        <w:t>местных бюджетов муниципальных образований</w:t>
      </w:r>
      <w:r w:rsidRPr="0083128F">
        <w:rPr>
          <w:rFonts w:ascii="Times New Roman" w:hAnsi="Times New Roman" w:cs="Times New Roman"/>
          <w:sz w:val="28"/>
          <w:szCs w:val="28"/>
        </w:rPr>
        <w:t>;</w:t>
      </w:r>
    </w:p>
    <w:p w:rsidR="00443327" w:rsidRPr="0083128F" w:rsidRDefault="00633BCB" w:rsidP="00443327">
      <w:pPr>
        <w:spacing w:after="0"/>
        <w:ind w:firstLine="709"/>
        <w:jc w:val="both"/>
        <w:rPr>
          <w:rFonts w:ascii="Times New Roman" w:hAnsi="Times New Roman" w:cs="Times New Roman"/>
          <w:sz w:val="28"/>
          <w:szCs w:val="28"/>
        </w:rPr>
      </w:pPr>
      <w:r w:rsidRPr="0083128F">
        <w:rPr>
          <w:rFonts w:ascii="Times New Roman" w:hAnsi="Times New Roman" w:cs="Times New Roman"/>
          <w:sz w:val="28"/>
          <w:szCs w:val="28"/>
        </w:rPr>
        <w:t>-</w:t>
      </w:r>
      <w:r w:rsidR="0036441B" w:rsidRPr="0083128F">
        <w:rPr>
          <w:rFonts w:ascii="Times New Roman" w:hAnsi="Times New Roman" w:cs="Times New Roman"/>
          <w:sz w:val="28"/>
          <w:szCs w:val="28"/>
        </w:rPr>
        <w:t> </w:t>
      </w:r>
      <w:r w:rsidRPr="0083128F">
        <w:rPr>
          <w:rFonts w:ascii="Times New Roman" w:hAnsi="Times New Roman" w:cs="Times New Roman"/>
          <w:sz w:val="28"/>
          <w:szCs w:val="28"/>
        </w:rPr>
        <w:t>изучение</w:t>
      </w:r>
      <w:r w:rsidR="00443327" w:rsidRPr="0083128F">
        <w:rPr>
          <w:rFonts w:ascii="Times New Roman" w:hAnsi="Times New Roman" w:cs="Times New Roman"/>
          <w:sz w:val="28"/>
          <w:szCs w:val="28"/>
        </w:rPr>
        <w:t xml:space="preserve"> вопрос</w:t>
      </w:r>
      <w:r w:rsidRPr="0083128F">
        <w:rPr>
          <w:rFonts w:ascii="Times New Roman" w:hAnsi="Times New Roman" w:cs="Times New Roman"/>
          <w:sz w:val="28"/>
          <w:szCs w:val="28"/>
        </w:rPr>
        <w:t>ов</w:t>
      </w:r>
      <w:r w:rsidR="00443327" w:rsidRPr="0083128F">
        <w:rPr>
          <w:rFonts w:ascii="Times New Roman" w:hAnsi="Times New Roman" w:cs="Times New Roman"/>
          <w:sz w:val="28"/>
          <w:szCs w:val="28"/>
        </w:rPr>
        <w:t xml:space="preserve"> управления дебиторской и кредиторской задолженности как на уровне главных распорядителей средств республики, так и на муниципальном уровне;</w:t>
      </w:r>
    </w:p>
    <w:p w:rsidR="00633BCB" w:rsidRPr="0083128F" w:rsidRDefault="00443327" w:rsidP="00633BCB">
      <w:pPr>
        <w:spacing w:after="0"/>
        <w:ind w:firstLine="709"/>
        <w:jc w:val="both"/>
        <w:rPr>
          <w:rFonts w:ascii="Times New Roman" w:hAnsi="Times New Roman" w:cs="Times New Roman"/>
          <w:sz w:val="28"/>
          <w:szCs w:val="28"/>
        </w:rPr>
      </w:pPr>
      <w:r w:rsidRPr="0083128F">
        <w:rPr>
          <w:rFonts w:ascii="Times New Roman" w:hAnsi="Times New Roman" w:cs="Times New Roman"/>
          <w:sz w:val="28"/>
          <w:szCs w:val="28"/>
        </w:rPr>
        <w:t>-</w:t>
      </w:r>
      <w:r w:rsidR="0036441B" w:rsidRPr="0083128F">
        <w:rPr>
          <w:rFonts w:ascii="Times New Roman" w:hAnsi="Times New Roman" w:cs="Times New Roman"/>
          <w:sz w:val="28"/>
          <w:szCs w:val="28"/>
        </w:rPr>
        <w:t> </w:t>
      </w:r>
      <w:r w:rsidRPr="0083128F">
        <w:rPr>
          <w:rFonts w:ascii="Times New Roman" w:hAnsi="Times New Roman" w:cs="Times New Roman"/>
          <w:sz w:val="28"/>
          <w:szCs w:val="28"/>
        </w:rPr>
        <w:t>развитие цифровизации в части автоматизации полномочий по анализу государственных и муниципальных программ;</w:t>
      </w:r>
    </w:p>
    <w:p w:rsidR="00443327" w:rsidRPr="0083128F" w:rsidRDefault="00633BCB" w:rsidP="00633BCB">
      <w:pPr>
        <w:spacing w:after="0"/>
        <w:ind w:firstLine="709"/>
        <w:jc w:val="both"/>
        <w:rPr>
          <w:rFonts w:ascii="Times New Roman" w:eastAsia="Times New Roman" w:hAnsi="Times New Roman" w:cs="Times New Roman"/>
          <w:bCs/>
          <w:color w:val="000000"/>
          <w:sz w:val="28"/>
          <w:szCs w:val="28"/>
          <w:lang w:eastAsia="ru-RU"/>
        </w:rPr>
      </w:pPr>
      <w:r w:rsidRPr="0083128F">
        <w:rPr>
          <w:rFonts w:ascii="Times New Roman" w:hAnsi="Times New Roman" w:cs="Times New Roman"/>
          <w:sz w:val="28"/>
          <w:szCs w:val="28"/>
        </w:rPr>
        <w:lastRenderedPageBreak/>
        <w:t xml:space="preserve">- </w:t>
      </w:r>
      <w:r w:rsidR="00443327" w:rsidRPr="0083128F">
        <w:rPr>
          <w:rFonts w:ascii="Times New Roman" w:hAnsi="Times New Roman" w:cs="Times New Roman"/>
          <w:sz w:val="28"/>
          <w:szCs w:val="28"/>
        </w:rPr>
        <w:t xml:space="preserve">профессиональное развитие </w:t>
      </w:r>
      <w:r w:rsidR="00443327" w:rsidRPr="0083128F">
        <w:rPr>
          <w:rFonts w:ascii="Times New Roman" w:eastAsia="Times New Roman" w:hAnsi="Times New Roman" w:cs="Times New Roman"/>
          <w:bCs/>
          <w:color w:val="000000"/>
          <w:sz w:val="28"/>
          <w:szCs w:val="28"/>
          <w:lang w:eastAsia="ru-RU"/>
        </w:rPr>
        <w:t>и повышение квалификации сотрудников, с целью освоения новых знаний и умений, необходимых для выполнения поставленных задач.</w:t>
      </w:r>
    </w:p>
    <w:p w:rsidR="008B4168" w:rsidRPr="0083128F" w:rsidRDefault="00CE515B" w:rsidP="008B4168">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Кроме того, о</w:t>
      </w:r>
      <w:r w:rsidR="008B4168" w:rsidRPr="0083128F">
        <w:rPr>
          <w:rFonts w:ascii="Times New Roman" w:hAnsi="Times New Roman" w:cs="Times New Roman"/>
          <w:sz w:val="28"/>
          <w:szCs w:val="28"/>
        </w:rPr>
        <w:t>дной из основных задач остается повышение качества проводимых мероприятий, реализация полномочий в полном объеме с соблюдением основополагающих принципов – законности, объективности, эффективности, независимости, открытости и гласности.</w:t>
      </w:r>
    </w:p>
    <w:p w:rsidR="00CE515B" w:rsidRPr="0083128F" w:rsidRDefault="00CE515B" w:rsidP="008B4168">
      <w:pPr>
        <w:spacing w:after="0"/>
        <w:ind w:firstLine="567"/>
        <w:jc w:val="both"/>
        <w:rPr>
          <w:rFonts w:ascii="Times New Roman" w:hAnsi="Times New Roman" w:cs="Times New Roman"/>
          <w:sz w:val="28"/>
          <w:szCs w:val="28"/>
        </w:rPr>
      </w:pPr>
    </w:p>
    <w:p w:rsidR="00CE515B" w:rsidRPr="0083128F" w:rsidRDefault="00CE515B" w:rsidP="008B4168">
      <w:pPr>
        <w:spacing w:after="0"/>
        <w:ind w:firstLine="567"/>
        <w:jc w:val="both"/>
        <w:rPr>
          <w:rFonts w:ascii="Times New Roman" w:hAnsi="Times New Roman" w:cs="Times New Roman"/>
          <w:sz w:val="28"/>
          <w:szCs w:val="28"/>
        </w:rPr>
      </w:pPr>
    </w:p>
    <w:p w:rsidR="00CE515B" w:rsidRPr="0083128F" w:rsidRDefault="00CE515B" w:rsidP="008B4168">
      <w:pPr>
        <w:spacing w:after="0"/>
        <w:ind w:firstLine="567"/>
        <w:jc w:val="both"/>
        <w:rPr>
          <w:rFonts w:ascii="Times New Roman" w:hAnsi="Times New Roman" w:cs="Times New Roman"/>
          <w:sz w:val="28"/>
          <w:szCs w:val="28"/>
        </w:rPr>
      </w:pPr>
    </w:p>
    <w:p w:rsidR="00CE515B" w:rsidRPr="0083128F" w:rsidRDefault="00CE515B" w:rsidP="008B4168">
      <w:pPr>
        <w:spacing w:after="0"/>
        <w:ind w:firstLine="567"/>
        <w:jc w:val="both"/>
        <w:rPr>
          <w:rFonts w:ascii="Times New Roman" w:hAnsi="Times New Roman" w:cs="Times New Roman"/>
          <w:sz w:val="28"/>
          <w:szCs w:val="28"/>
        </w:rPr>
      </w:pPr>
    </w:p>
    <w:p w:rsidR="00CE515B" w:rsidRPr="0083128F" w:rsidRDefault="00CE515B" w:rsidP="008B4168">
      <w:pPr>
        <w:spacing w:after="0"/>
        <w:ind w:firstLine="567"/>
        <w:jc w:val="both"/>
        <w:rPr>
          <w:rFonts w:ascii="Times New Roman" w:hAnsi="Times New Roman" w:cs="Times New Roman"/>
          <w:sz w:val="28"/>
          <w:szCs w:val="28"/>
        </w:rPr>
      </w:pPr>
    </w:p>
    <w:p w:rsidR="00CE515B" w:rsidRPr="0083128F" w:rsidRDefault="00CE515B" w:rsidP="008B4168">
      <w:pPr>
        <w:spacing w:after="0"/>
        <w:ind w:firstLine="567"/>
        <w:jc w:val="both"/>
        <w:rPr>
          <w:rFonts w:ascii="Times New Roman" w:hAnsi="Times New Roman" w:cs="Times New Roman"/>
          <w:sz w:val="28"/>
          <w:szCs w:val="28"/>
        </w:rPr>
      </w:pPr>
    </w:p>
    <w:p w:rsidR="00CE515B" w:rsidRPr="0083128F" w:rsidRDefault="00CE515B" w:rsidP="008B4168">
      <w:pPr>
        <w:spacing w:after="0"/>
        <w:ind w:firstLine="567"/>
        <w:jc w:val="both"/>
        <w:rPr>
          <w:rFonts w:ascii="Times New Roman" w:hAnsi="Times New Roman" w:cs="Times New Roman"/>
          <w:sz w:val="28"/>
          <w:szCs w:val="28"/>
        </w:rPr>
      </w:pPr>
    </w:p>
    <w:p w:rsidR="00CE515B" w:rsidRPr="0083128F" w:rsidRDefault="00CE515B" w:rsidP="008B4168">
      <w:pPr>
        <w:spacing w:after="0"/>
        <w:ind w:firstLine="567"/>
        <w:jc w:val="both"/>
        <w:rPr>
          <w:rFonts w:ascii="Times New Roman" w:hAnsi="Times New Roman" w:cs="Times New Roman"/>
          <w:sz w:val="28"/>
          <w:szCs w:val="28"/>
        </w:rPr>
      </w:pPr>
    </w:p>
    <w:p w:rsidR="00CE515B" w:rsidRPr="0083128F" w:rsidRDefault="00CE515B" w:rsidP="008B4168">
      <w:pPr>
        <w:spacing w:after="0"/>
        <w:ind w:firstLine="567"/>
        <w:jc w:val="both"/>
        <w:rPr>
          <w:rFonts w:ascii="Times New Roman" w:hAnsi="Times New Roman" w:cs="Times New Roman"/>
          <w:sz w:val="28"/>
          <w:szCs w:val="28"/>
        </w:rPr>
      </w:pPr>
    </w:p>
    <w:p w:rsidR="00CE515B" w:rsidRPr="0083128F" w:rsidRDefault="00CE515B" w:rsidP="008B4168">
      <w:pPr>
        <w:spacing w:after="0"/>
        <w:ind w:firstLine="567"/>
        <w:jc w:val="both"/>
        <w:rPr>
          <w:rFonts w:ascii="Times New Roman" w:hAnsi="Times New Roman" w:cs="Times New Roman"/>
          <w:sz w:val="28"/>
          <w:szCs w:val="28"/>
        </w:rPr>
      </w:pPr>
    </w:p>
    <w:p w:rsidR="00CE515B" w:rsidRPr="0083128F" w:rsidRDefault="00CE515B" w:rsidP="008B4168">
      <w:pPr>
        <w:spacing w:after="0"/>
        <w:ind w:firstLine="567"/>
        <w:jc w:val="both"/>
        <w:rPr>
          <w:rFonts w:ascii="Times New Roman" w:hAnsi="Times New Roman" w:cs="Times New Roman"/>
          <w:sz w:val="28"/>
          <w:szCs w:val="28"/>
        </w:rPr>
      </w:pPr>
    </w:p>
    <w:p w:rsidR="00CE515B" w:rsidRPr="0083128F" w:rsidRDefault="00CE515B" w:rsidP="008B4168">
      <w:pPr>
        <w:spacing w:after="0"/>
        <w:ind w:firstLine="567"/>
        <w:jc w:val="both"/>
        <w:rPr>
          <w:rFonts w:ascii="Times New Roman" w:hAnsi="Times New Roman" w:cs="Times New Roman"/>
          <w:sz w:val="28"/>
          <w:szCs w:val="28"/>
        </w:rPr>
      </w:pPr>
    </w:p>
    <w:p w:rsidR="00E524A0" w:rsidRPr="0083128F" w:rsidRDefault="00E524A0" w:rsidP="001D07A0">
      <w:pPr>
        <w:rPr>
          <w:rFonts w:ascii="Times New Roman" w:hAnsi="Times New Roman" w:cs="Times New Roman"/>
          <w:b/>
          <w:sz w:val="28"/>
          <w:szCs w:val="28"/>
        </w:rPr>
      </w:pPr>
    </w:p>
    <w:p w:rsidR="008B488D" w:rsidRPr="0083128F" w:rsidRDefault="008B488D" w:rsidP="001D07A0">
      <w:pPr>
        <w:rPr>
          <w:rFonts w:ascii="Times New Roman" w:hAnsi="Times New Roman" w:cs="Times New Roman"/>
          <w:b/>
          <w:sz w:val="28"/>
          <w:szCs w:val="28"/>
        </w:rPr>
      </w:pPr>
    </w:p>
    <w:p w:rsidR="008B488D" w:rsidRPr="0083128F" w:rsidRDefault="008B488D" w:rsidP="001D07A0">
      <w:pPr>
        <w:rPr>
          <w:rFonts w:ascii="Times New Roman" w:hAnsi="Times New Roman" w:cs="Times New Roman"/>
          <w:b/>
          <w:sz w:val="28"/>
          <w:szCs w:val="28"/>
        </w:rPr>
      </w:pPr>
    </w:p>
    <w:p w:rsidR="008B488D" w:rsidRPr="0083128F" w:rsidRDefault="008B488D" w:rsidP="001D07A0">
      <w:pPr>
        <w:rPr>
          <w:rFonts w:ascii="Times New Roman" w:hAnsi="Times New Roman" w:cs="Times New Roman"/>
          <w:b/>
          <w:sz w:val="28"/>
          <w:szCs w:val="28"/>
        </w:rPr>
      </w:pPr>
    </w:p>
    <w:p w:rsidR="008B488D" w:rsidRPr="0083128F" w:rsidRDefault="008B488D" w:rsidP="001D07A0">
      <w:pPr>
        <w:rPr>
          <w:rFonts w:ascii="Times New Roman" w:hAnsi="Times New Roman" w:cs="Times New Roman"/>
          <w:b/>
          <w:sz w:val="28"/>
          <w:szCs w:val="28"/>
        </w:rPr>
      </w:pPr>
    </w:p>
    <w:p w:rsidR="008B488D" w:rsidRPr="0083128F" w:rsidRDefault="008B488D" w:rsidP="001D07A0">
      <w:pPr>
        <w:rPr>
          <w:rFonts w:ascii="Times New Roman" w:hAnsi="Times New Roman" w:cs="Times New Roman"/>
          <w:b/>
          <w:sz w:val="28"/>
          <w:szCs w:val="28"/>
        </w:rPr>
      </w:pPr>
    </w:p>
    <w:p w:rsidR="008B488D" w:rsidRPr="0083128F" w:rsidRDefault="008B488D" w:rsidP="001D07A0">
      <w:pPr>
        <w:rPr>
          <w:rFonts w:ascii="Times New Roman" w:hAnsi="Times New Roman" w:cs="Times New Roman"/>
          <w:b/>
          <w:sz w:val="28"/>
          <w:szCs w:val="28"/>
        </w:rPr>
      </w:pPr>
    </w:p>
    <w:p w:rsidR="008B488D" w:rsidRPr="0083128F" w:rsidRDefault="008B488D" w:rsidP="001D07A0">
      <w:pPr>
        <w:rPr>
          <w:rFonts w:ascii="Times New Roman" w:hAnsi="Times New Roman" w:cs="Times New Roman"/>
          <w:b/>
          <w:sz w:val="28"/>
          <w:szCs w:val="28"/>
        </w:rPr>
      </w:pPr>
    </w:p>
    <w:p w:rsidR="008B488D" w:rsidRPr="0083128F" w:rsidRDefault="008B488D" w:rsidP="001D07A0">
      <w:pPr>
        <w:rPr>
          <w:rFonts w:ascii="Times New Roman" w:hAnsi="Times New Roman" w:cs="Times New Roman"/>
          <w:b/>
          <w:sz w:val="28"/>
          <w:szCs w:val="28"/>
        </w:rPr>
      </w:pPr>
    </w:p>
    <w:p w:rsidR="005C4501" w:rsidRPr="0083128F" w:rsidRDefault="005C4501" w:rsidP="001D07A0">
      <w:pPr>
        <w:rPr>
          <w:rFonts w:ascii="Times New Roman" w:hAnsi="Times New Roman" w:cs="Times New Roman"/>
          <w:b/>
          <w:sz w:val="28"/>
          <w:szCs w:val="28"/>
        </w:rPr>
      </w:pPr>
    </w:p>
    <w:p w:rsidR="00E07251" w:rsidRPr="0083128F" w:rsidRDefault="00E07251" w:rsidP="001D07A0">
      <w:pPr>
        <w:rPr>
          <w:rFonts w:ascii="Times New Roman" w:hAnsi="Times New Roman" w:cs="Times New Roman"/>
          <w:b/>
          <w:sz w:val="28"/>
          <w:szCs w:val="28"/>
        </w:rPr>
      </w:pPr>
    </w:p>
    <w:p w:rsidR="005C4501" w:rsidRPr="0083128F" w:rsidRDefault="005C4501" w:rsidP="001D07A0">
      <w:pPr>
        <w:rPr>
          <w:rFonts w:ascii="Times New Roman" w:hAnsi="Times New Roman" w:cs="Times New Roman"/>
          <w:b/>
          <w:sz w:val="28"/>
          <w:szCs w:val="28"/>
        </w:rPr>
      </w:pPr>
    </w:p>
    <w:p w:rsidR="00A255CB" w:rsidRPr="0083128F" w:rsidRDefault="00A255CB" w:rsidP="00FF5AE2">
      <w:pPr>
        <w:pStyle w:val="afffff5"/>
      </w:pPr>
      <w:bookmarkStart w:id="89" w:name="_Toc158644033"/>
      <w:r w:rsidRPr="0083128F">
        <w:lastRenderedPageBreak/>
        <w:t>Приложение №1</w:t>
      </w:r>
      <w:bookmarkEnd w:id="89"/>
    </w:p>
    <w:p w:rsidR="00BD08F0" w:rsidRPr="0083128F" w:rsidRDefault="00BD08F0" w:rsidP="00BD08F0">
      <w:pPr>
        <w:widowControl w:val="0"/>
        <w:spacing w:after="0" w:line="240" w:lineRule="auto"/>
        <w:ind w:right="-1" w:firstLine="567"/>
        <w:jc w:val="center"/>
        <w:outlineLvl w:val="0"/>
        <w:rPr>
          <w:rFonts w:ascii="Times New Roman" w:eastAsia="Calibri" w:hAnsi="Times New Roman" w:cs="Times New Roman"/>
          <w:b/>
          <w:sz w:val="24"/>
          <w:szCs w:val="24"/>
        </w:rPr>
      </w:pPr>
      <w:r w:rsidRPr="0083128F">
        <w:rPr>
          <w:rFonts w:ascii="Times New Roman" w:eastAsia="Calibri" w:hAnsi="Times New Roman" w:cs="Times New Roman"/>
          <w:b/>
          <w:sz w:val="24"/>
          <w:szCs w:val="24"/>
        </w:rPr>
        <w:t>Основные показатели деятельности</w:t>
      </w:r>
    </w:p>
    <w:p w:rsidR="00BD08F0" w:rsidRPr="0083128F" w:rsidRDefault="00BD08F0" w:rsidP="00BD08F0">
      <w:pPr>
        <w:widowControl w:val="0"/>
        <w:spacing w:after="0" w:line="240" w:lineRule="auto"/>
        <w:ind w:right="-1" w:firstLine="567"/>
        <w:jc w:val="center"/>
        <w:outlineLvl w:val="0"/>
        <w:rPr>
          <w:rFonts w:ascii="Times New Roman" w:eastAsia="Calibri" w:hAnsi="Times New Roman" w:cs="Times New Roman"/>
          <w:b/>
          <w:sz w:val="24"/>
          <w:szCs w:val="24"/>
        </w:rPr>
      </w:pPr>
      <w:bookmarkStart w:id="90" w:name="_Toc507498276"/>
      <w:r w:rsidRPr="0083128F">
        <w:rPr>
          <w:rFonts w:ascii="Times New Roman" w:eastAsia="Calibri" w:hAnsi="Times New Roman" w:cs="Times New Roman"/>
          <w:b/>
          <w:sz w:val="24"/>
          <w:szCs w:val="24"/>
        </w:rPr>
        <w:t>Контрольно-счетной палаты Чувашской Республики за 2023 год</w:t>
      </w:r>
      <w:bookmarkEnd w:id="90"/>
    </w:p>
    <w:tbl>
      <w:tblPr>
        <w:tblW w:w="9900" w:type="dxa"/>
        <w:jc w:val="center"/>
        <w:tblInd w:w="-1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809"/>
        <w:gridCol w:w="7658"/>
        <w:gridCol w:w="1433"/>
      </w:tblGrid>
      <w:tr w:rsidR="00A255CB" w:rsidRPr="0083128F" w:rsidTr="00B53DDF">
        <w:trPr>
          <w:trHeight w:val="597"/>
          <w:tblHeader/>
          <w:jc w:val="center"/>
        </w:trPr>
        <w:tc>
          <w:tcPr>
            <w:tcW w:w="809" w:type="dxa"/>
            <w:tcBorders>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 xml:space="preserve">№ </w:t>
            </w:r>
          </w:p>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п/п</w:t>
            </w:r>
          </w:p>
        </w:tc>
        <w:tc>
          <w:tcPr>
            <w:tcW w:w="7658" w:type="dxa"/>
            <w:tcBorders>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Наименование показателя</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Значение показателя</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Проведено контрольных и экспертно-аналитических мероприятий всего, из них:</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741</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1.1.</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 xml:space="preserve">контрольных мероприятий </w:t>
            </w:r>
            <w:r w:rsidRPr="0083128F">
              <w:rPr>
                <w:rFonts w:ascii="Times New Roman" w:eastAsia="Times New Roman" w:hAnsi="Times New Roman" w:cs="Times New Roman"/>
                <w:i/>
              </w:rPr>
              <w:t xml:space="preserve">(в </w:t>
            </w:r>
            <w:proofErr w:type="spellStart"/>
            <w:r w:rsidRPr="0083128F">
              <w:rPr>
                <w:rFonts w:ascii="Times New Roman" w:eastAsia="Times New Roman" w:hAnsi="Times New Roman" w:cs="Times New Roman"/>
                <w:i/>
              </w:rPr>
              <w:t>т.ч</w:t>
            </w:r>
            <w:proofErr w:type="spellEnd"/>
            <w:r w:rsidRPr="0083128F">
              <w:rPr>
                <w:rFonts w:ascii="Times New Roman" w:eastAsia="Times New Roman" w:hAnsi="Times New Roman" w:cs="Times New Roman"/>
                <w:i/>
              </w:rPr>
              <w:t>. внешняя проверка ГРБС)</w:t>
            </w:r>
          </w:p>
        </w:tc>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68</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1.2.</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 xml:space="preserve">экспертно-аналитических мероприятий </w:t>
            </w:r>
          </w:p>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(за исключением экспертиз проектов законодательных и иных нормативных правовых актов)</w:t>
            </w:r>
          </w:p>
        </w:tc>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A255CB" w:rsidRPr="0083128F" w:rsidRDefault="00E86938"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265</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1.3.</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F96C22"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к</w:t>
            </w:r>
            <w:r w:rsidR="00A255CB" w:rsidRPr="0083128F">
              <w:rPr>
                <w:rFonts w:ascii="Times New Roman" w:eastAsia="Times New Roman" w:hAnsi="Times New Roman" w:cs="Times New Roman"/>
              </w:rPr>
              <w:t>оличество проведенных экспертиз проектов законодательных и иных нормативных правовых актов</w:t>
            </w:r>
          </w:p>
        </w:tc>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A255CB" w:rsidRPr="0083128F" w:rsidRDefault="00E86938"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476</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Количество проверенных объектов в рамках контрольных и экспертно-аналитических мероприятий, всего, из них:</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450</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2.1.</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объектов контрольных мероприятий</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E86938" w:rsidP="00D272EF">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w:t>
            </w:r>
            <w:r w:rsidR="00D272EF" w:rsidRPr="0083128F">
              <w:rPr>
                <w:rFonts w:ascii="Times New Roman" w:eastAsia="Times New Roman" w:hAnsi="Times New Roman" w:cs="Times New Roman"/>
              </w:rPr>
              <w:t>21</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2.2.</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объектов экспертно-аналитических мероприятий</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E86938" w:rsidP="00D272EF">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3</w:t>
            </w:r>
            <w:r w:rsidR="00D272EF" w:rsidRPr="0083128F">
              <w:rPr>
                <w:rFonts w:ascii="Times New Roman" w:eastAsia="Times New Roman" w:hAnsi="Times New Roman" w:cs="Times New Roman"/>
              </w:rPr>
              <w:t>29</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3.</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Проведено совместных (параллельных) контрольных и экспертно-аналитических мероприятий всего, в том числе</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5C4669"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6</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3.1.</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с органами прокуратуры</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3.2.</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с иными органами (Министерство финансов Чувашской Республики)</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5C4669"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w:t>
            </w:r>
          </w:p>
        </w:tc>
      </w:tr>
      <w:tr w:rsidR="00517FB4"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Всего выявлено нарушений в ходе осуществления внешнего государственного и муниципального финансового контроля (млн руб./количество), из них:</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9B3D42" w:rsidP="00A54E9A">
            <w:pPr>
              <w:spacing w:after="0" w:line="240" w:lineRule="auto"/>
              <w:ind w:right="-159"/>
              <w:jc w:val="center"/>
              <w:rPr>
                <w:rFonts w:ascii="Times New Roman" w:eastAsia="Times New Roman" w:hAnsi="Times New Roman" w:cs="Times New Roman"/>
              </w:rPr>
            </w:pPr>
            <w:r w:rsidRPr="0083128F">
              <w:rPr>
                <w:rFonts w:ascii="Times New Roman" w:eastAsia="Times New Roman" w:hAnsi="Times New Roman" w:cs="Times New Roman"/>
              </w:rPr>
              <w:t>1 726,3</w:t>
            </w:r>
            <w:r w:rsidR="00A255CB" w:rsidRPr="0083128F">
              <w:rPr>
                <w:rFonts w:ascii="Times New Roman" w:eastAsia="Times New Roman" w:hAnsi="Times New Roman" w:cs="Times New Roman"/>
              </w:rPr>
              <w:t>/</w:t>
            </w:r>
            <w:r w:rsidR="00A54E9A" w:rsidRPr="0083128F">
              <w:rPr>
                <w:rFonts w:ascii="Times New Roman" w:eastAsia="Times New Roman" w:hAnsi="Times New Roman" w:cs="Times New Roman"/>
              </w:rPr>
              <w:t>4013</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4.1.</w:t>
            </w:r>
          </w:p>
        </w:tc>
        <w:tc>
          <w:tcPr>
            <w:tcW w:w="7658" w:type="dxa"/>
            <w:tcBorders>
              <w:top w:val="single" w:sz="4" w:space="0" w:color="auto"/>
              <w:left w:val="single" w:sz="4" w:space="0" w:color="auto"/>
              <w:bottom w:val="single" w:sz="4" w:space="0" w:color="auto"/>
              <w:right w:val="single" w:sz="4" w:space="0" w:color="auto"/>
            </w:tcBorders>
            <w:shd w:val="clear" w:color="auto" w:fill="FFFFFF"/>
            <w:vAlign w:val="center"/>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нарушения при формировании и исполнении бюджетов</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8B7F00" w:rsidP="008B7F00">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186</w:t>
            </w:r>
            <w:r w:rsidR="00A255CB" w:rsidRPr="0083128F">
              <w:rPr>
                <w:rFonts w:ascii="Times New Roman" w:eastAsia="Times New Roman" w:hAnsi="Times New Roman" w:cs="Times New Roman"/>
              </w:rPr>
              <w:t>,5/</w:t>
            </w:r>
            <w:r w:rsidRPr="0083128F">
              <w:rPr>
                <w:rFonts w:ascii="Times New Roman" w:eastAsia="Times New Roman" w:hAnsi="Times New Roman" w:cs="Times New Roman"/>
              </w:rPr>
              <w:t>1947</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4.2.</w:t>
            </w:r>
          </w:p>
        </w:tc>
        <w:tc>
          <w:tcPr>
            <w:tcW w:w="7658" w:type="dxa"/>
            <w:tcBorders>
              <w:top w:val="single" w:sz="4" w:space="0" w:color="auto"/>
              <w:left w:val="single" w:sz="4" w:space="0" w:color="auto"/>
              <w:bottom w:val="single" w:sz="4" w:space="0" w:color="auto"/>
              <w:right w:val="single" w:sz="4" w:space="0" w:color="auto"/>
            </w:tcBorders>
            <w:shd w:val="clear" w:color="auto" w:fill="FFFFFF"/>
            <w:vAlign w:val="center"/>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нарушения ведения бухгалтерского учета, составления и представления бухгалтерской (финансовой) отчетности</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8B7F00">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1 </w:t>
            </w:r>
            <w:r w:rsidR="008B7F00" w:rsidRPr="0083128F">
              <w:rPr>
                <w:rFonts w:ascii="Times New Roman" w:eastAsia="Times New Roman" w:hAnsi="Times New Roman" w:cs="Times New Roman"/>
              </w:rPr>
              <w:t>236,6</w:t>
            </w:r>
            <w:r w:rsidRPr="0083128F">
              <w:rPr>
                <w:rFonts w:ascii="Times New Roman" w:eastAsia="Times New Roman" w:hAnsi="Times New Roman" w:cs="Times New Roman"/>
              </w:rPr>
              <w:t>/8</w:t>
            </w:r>
            <w:r w:rsidR="008B7F00" w:rsidRPr="0083128F">
              <w:rPr>
                <w:rFonts w:ascii="Times New Roman" w:eastAsia="Times New Roman" w:hAnsi="Times New Roman" w:cs="Times New Roman"/>
              </w:rPr>
              <w:t>73</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4.3.</w:t>
            </w:r>
          </w:p>
        </w:tc>
        <w:tc>
          <w:tcPr>
            <w:tcW w:w="7658" w:type="dxa"/>
            <w:tcBorders>
              <w:top w:val="single" w:sz="4" w:space="0" w:color="auto"/>
              <w:left w:val="single" w:sz="4" w:space="0" w:color="auto"/>
              <w:bottom w:val="single" w:sz="4" w:space="0" w:color="auto"/>
              <w:right w:val="single" w:sz="4" w:space="0" w:color="auto"/>
            </w:tcBorders>
            <w:shd w:val="clear" w:color="auto" w:fill="FFFFFF"/>
            <w:vAlign w:val="center"/>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нарушения в сфере управления и распоряжения государственной (муниципальной) собственностью</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8B7F00" w:rsidP="008B7F00">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13,3</w:t>
            </w:r>
            <w:r w:rsidR="00A255CB" w:rsidRPr="0083128F">
              <w:rPr>
                <w:rFonts w:ascii="Times New Roman" w:eastAsia="Times New Roman" w:hAnsi="Times New Roman" w:cs="Times New Roman"/>
              </w:rPr>
              <w:t>/</w:t>
            </w:r>
            <w:r w:rsidRPr="0083128F">
              <w:rPr>
                <w:rFonts w:ascii="Times New Roman" w:eastAsia="Times New Roman" w:hAnsi="Times New Roman" w:cs="Times New Roman"/>
              </w:rPr>
              <w:t>3</w:t>
            </w:r>
            <w:r w:rsidR="00A255CB" w:rsidRPr="0083128F">
              <w:rPr>
                <w:rFonts w:ascii="Times New Roman" w:eastAsia="Times New Roman" w:hAnsi="Times New Roman" w:cs="Times New Roman"/>
              </w:rPr>
              <w:t>78</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4.4.</w:t>
            </w:r>
          </w:p>
        </w:tc>
        <w:tc>
          <w:tcPr>
            <w:tcW w:w="7658" w:type="dxa"/>
            <w:tcBorders>
              <w:top w:val="single" w:sz="4" w:space="0" w:color="auto"/>
              <w:left w:val="single" w:sz="4" w:space="0" w:color="auto"/>
              <w:bottom w:val="single" w:sz="4" w:space="0" w:color="auto"/>
              <w:right w:val="single" w:sz="4" w:space="0" w:color="auto"/>
            </w:tcBorders>
            <w:shd w:val="clear" w:color="auto" w:fill="FFFFFF"/>
            <w:vAlign w:val="center"/>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нарушения при осуществлении государственных (муниципальных) закупок и закупок отдельными видами юридических лиц</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8B7F00" w:rsidP="008B7F00">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289,3/758</w:t>
            </w:r>
          </w:p>
        </w:tc>
      </w:tr>
      <w:tr w:rsidR="00BC02FD"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BC02FD" w:rsidRPr="0083128F" w:rsidRDefault="00BC02FD"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4.5.</w:t>
            </w:r>
          </w:p>
        </w:tc>
        <w:tc>
          <w:tcPr>
            <w:tcW w:w="7658" w:type="dxa"/>
            <w:tcBorders>
              <w:top w:val="single" w:sz="4" w:space="0" w:color="auto"/>
              <w:left w:val="single" w:sz="4" w:space="0" w:color="auto"/>
              <w:bottom w:val="single" w:sz="4" w:space="0" w:color="auto"/>
              <w:right w:val="single" w:sz="4" w:space="0" w:color="auto"/>
            </w:tcBorders>
            <w:shd w:val="clear" w:color="auto" w:fill="FFFFFF"/>
            <w:vAlign w:val="center"/>
          </w:tcPr>
          <w:p w:rsidR="00BC02FD" w:rsidRPr="0083128F" w:rsidRDefault="00BC02FD" w:rsidP="00517FB4">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 xml:space="preserve">нарушения при </w:t>
            </w:r>
            <w:r w:rsidR="00517FB4" w:rsidRPr="0083128F">
              <w:rPr>
                <w:rFonts w:ascii="Times New Roman" w:eastAsia="Times New Roman" w:hAnsi="Times New Roman" w:cs="Times New Roman"/>
                <w:color w:val="000000"/>
                <w:lang w:eastAsia="ru-RU"/>
              </w:rPr>
              <w:t>в сфере деятельности государственных корпораций, государственных компаний, организаций с участием субъектов Российской Федерации, муниципальных образований в их уставных (складочных) капиталах и иных организаций, в том числе при использовании ими имущества, находящегося в государственной (муниципальной) собственности</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BC02FD" w:rsidRPr="0083128F" w:rsidRDefault="00BC02FD"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0,6/37</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BC02FD">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w:t>
            </w:r>
            <w:r w:rsidR="00BC02FD" w:rsidRPr="0083128F">
              <w:rPr>
                <w:rFonts w:ascii="Times New Roman" w:eastAsia="Times New Roman" w:hAnsi="Times New Roman" w:cs="Times New Roman"/>
              </w:rPr>
              <w:t>6</w:t>
            </w:r>
            <w:r w:rsidRPr="0083128F">
              <w:rPr>
                <w:rFonts w:ascii="Times New Roman" w:eastAsia="Times New Roman" w:hAnsi="Times New Roman" w:cs="Times New Roman"/>
              </w:rPr>
              <w:t>.</w:t>
            </w:r>
          </w:p>
        </w:tc>
        <w:tc>
          <w:tcPr>
            <w:tcW w:w="7658" w:type="dxa"/>
            <w:tcBorders>
              <w:top w:val="single" w:sz="4" w:space="0" w:color="auto"/>
              <w:left w:val="single" w:sz="4" w:space="0" w:color="auto"/>
              <w:bottom w:val="single" w:sz="4" w:space="0" w:color="auto"/>
              <w:right w:val="single" w:sz="4" w:space="0" w:color="auto"/>
            </w:tcBorders>
            <w:shd w:val="clear" w:color="auto" w:fill="FFFFFF"/>
            <w:vAlign w:val="center"/>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иные нарушения</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BC02FD">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0/</w:t>
            </w:r>
            <w:r w:rsidR="00BC02FD" w:rsidRPr="0083128F">
              <w:rPr>
                <w:rFonts w:ascii="Times New Roman" w:eastAsia="Times New Roman" w:hAnsi="Times New Roman" w:cs="Times New Roman"/>
              </w:rPr>
              <w:t>20</w:t>
            </w:r>
          </w:p>
        </w:tc>
      </w:tr>
      <w:tr w:rsidR="00517FB4"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5.</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Выявлено неэффективное использование государственных (муниципальных) средств (млн руб. /количество)</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54E9A" w:rsidP="00A54E9A">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398,9</w:t>
            </w:r>
            <w:r w:rsidR="00A255CB" w:rsidRPr="0083128F">
              <w:rPr>
                <w:rFonts w:ascii="Times New Roman" w:eastAsia="Times New Roman" w:hAnsi="Times New Roman" w:cs="Times New Roman"/>
              </w:rPr>
              <w:t>/</w:t>
            </w:r>
            <w:r w:rsidRPr="0083128F">
              <w:rPr>
                <w:rFonts w:ascii="Times New Roman" w:eastAsia="Times New Roman" w:hAnsi="Times New Roman" w:cs="Times New Roman"/>
              </w:rPr>
              <w:t>181</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6.</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 xml:space="preserve">Устранено выявленных нарушений (млн руб.), </w:t>
            </w:r>
          </w:p>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в том числе:</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8B7F00"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908,0</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6.1.</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3B7AB8"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 xml:space="preserve">объем восстановленных (возмещенных и устраненных) средств </w:t>
            </w:r>
            <w:r w:rsidR="00A255CB" w:rsidRPr="0083128F">
              <w:rPr>
                <w:rFonts w:ascii="Times New Roman" w:eastAsia="Times New Roman" w:hAnsi="Times New Roman" w:cs="Times New Roman"/>
              </w:rPr>
              <w:t>(млн руб.)</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3B7AB8"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31,1</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6.2.</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3B7AB8">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объем предотвращенных финансовых потерь и нарушений (млн руб.)</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8B7F00"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876,9</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7.</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Внесено представлений всего,</w:t>
            </w:r>
          </w:p>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в том числе:</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DC0154"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68</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8.</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Направлено предписаний всего, в том числе:</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DC0154"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0</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8.1.</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количество предписаний, выполненных в установленные сроки</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0</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8.2.</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количество предписаний, сроки выполнения которых не наступили</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DC0154"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0</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8.3.</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 xml:space="preserve">количество предписаний, не выполненных и выполненных не полностью </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0</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9.</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Количество направленных уведомлений о применении бюджетных мер принуждения</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0</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10.</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Взыскано сумм в бесспорном порядке, приостановлено (сокращено) предоставление межбюджетных трансфертов по результатам рассмотрения уведомлений о применении бюджетных мер принуждения) (млн руб.)</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0</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11.</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 xml:space="preserve">Направлено информационных писем в органы исполнительной власти </w:t>
            </w:r>
            <w:r w:rsidRPr="0083128F">
              <w:rPr>
                <w:rFonts w:ascii="Times New Roman" w:eastAsia="Times New Roman" w:hAnsi="Times New Roman" w:cs="Times New Roman"/>
              </w:rPr>
              <w:lastRenderedPageBreak/>
              <w:t xml:space="preserve">субъекта Российской Федерации, органы местного самоуправления и объекты контроля </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DC0154"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lastRenderedPageBreak/>
              <w:t>28</w:t>
            </w:r>
            <w:r w:rsidR="00A255CB" w:rsidRPr="0083128F">
              <w:rPr>
                <w:rFonts w:ascii="Times New Roman" w:eastAsia="Times New Roman" w:hAnsi="Times New Roman" w:cs="Times New Roman"/>
              </w:rPr>
              <w:t>5</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lastRenderedPageBreak/>
              <w:t>12.</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8A10CE">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Количество материалов, направленных в органы прокуратуры</w:t>
            </w:r>
            <w:r w:rsidR="008A10CE" w:rsidRPr="0083128F">
              <w:rPr>
                <w:rFonts w:ascii="Times New Roman" w:eastAsia="Times New Roman" w:hAnsi="Times New Roman" w:cs="Times New Roman"/>
              </w:rPr>
              <w:t>,</w:t>
            </w:r>
            <w:r w:rsidRPr="0083128F">
              <w:rPr>
                <w:rFonts w:ascii="Times New Roman" w:eastAsia="Times New Roman" w:hAnsi="Times New Roman" w:cs="Times New Roman"/>
              </w:rPr>
              <w:t xml:space="preserve"> правоохранительные органы</w:t>
            </w:r>
            <w:r w:rsidR="008A10CE" w:rsidRPr="0083128F">
              <w:rPr>
                <w:rFonts w:ascii="Times New Roman" w:eastAsia="Times New Roman" w:hAnsi="Times New Roman" w:cs="Times New Roman"/>
              </w:rPr>
              <w:t xml:space="preserve"> и иные государственные органы</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807990"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102</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13.</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Результаты рассмотрения органами прокуратуры и иными правоохранительными органами материалов, направленных контрольно-счетным органом</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strike/>
              </w:rPr>
            </w:pP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13.1.</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принято решений о возбуждении уголовного дела</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EE040A"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3</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13.2.</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принято решений об отказе в возбуждении уголовного дела</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DC0154"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13.3.</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принято решений о прекращении уголовного дела</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0</w:t>
            </w:r>
          </w:p>
        </w:tc>
      </w:tr>
      <w:tr w:rsidR="008C221E"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13.4.</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возбуждено дел об административных правонарушениях</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A255CB" w:rsidRPr="0083128F" w:rsidRDefault="00B8268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35</w:t>
            </w:r>
          </w:p>
        </w:tc>
      </w:tr>
      <w:tr w:rsidR="00A255CB" w:rsidRPr="0083128F" w:rsidTr="005C4501">
        <w:trPr>
          <w:trHeight w:val="91"/>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13.5.</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приняты меры прокурорского реагирования (представления, протесты и др.)</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44</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14.</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 xml:space="preserve">Возбуждено дел об административных правонарушениях сотрудниками контрольно-счетного органа </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117F6F"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44</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15.</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Количество дел об административных правонарушениях, возбужденных сотрудниками контрольно-счетного органа, по которым судьей, органом, должностным лицом, уполномоченными рассматривать дела об административных правонарушениях вынесены постановления по делу об административном правонарушении с назначением административного наказания, в том числе с вынесением предупреждения, устного замечания</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117F6F"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18</w:t>
            </w:r>
          </w:p>
        </w:tc>
      </w:tr>
      <w:tr w:rsidR="008C221E"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16.</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Возбуждено дел об административных правонарушениях по обращениям контрольно-счетного органа, направленным в уполномоченные органы</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B8268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24</w:t>
            </w:r>
          </w:p>
        </w:tc>
      </w:tr>
      <w:tr w:rsidR="008C221E"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17.</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Привлечено должностных и юридических лиц к административной ответственности (из стр.13.4,15,16) (количество должностных лиц/количество юридических лиц)</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B8268B" w:rsidP="001D1DF4">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7</w:t>
            </w:r>
            <w:r w:rsidR="001D1DF4" w:rsidRPr="0083128F">
              <w:rPr>
                <w:rFonts w:ascii="Times New Roman" w:eastAsia="Times New Roman" w:hAnsi="Times New Roman" w:cs="Times New Roman"/>
              </w:rPr>
              <w:t>6</w:t>
            </w:r>
            <w:r w:rsidR="008D3C80" w:rsidRPr="0083128F">
              <w:rPr>
                <w:rFonts w:ascii="Times New Roman" w:eastAsia="Times New Roman" w:hAnsi="Times New Roman" w:cs="Times New Roman"/>
              </w:rPr>
              <w:t>/2</w:t>
            </w:r>
          </w:p>
        </w:tc>
      </w:tr>
      <w:tr w:rsidR="008C221E"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17.1.</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Сумма наложенных административных штрафов по возбужденным делам об административных правонарушениях</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B8268B" w:rsidP="001D1DF4">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1 6</w:t>
            </w:r>
            <w:r w:rsidR="001D1DF4" w:rsidRPr="0083128F">
              <w:rPr>
                <w:rFonts w:ascii="Times New Roman" w:eastAsia="Times New Roman" w:hAnsi="Times New Roman" w:cs="Times New Roman"/>
              </w:rPr>
              <w:t>27</w:t>
            </w:r>
            <w:r w:rsidRPr="0083128F">
              <w:rPr>
                <w:rFonts w:ascii="Times New Roman" w:eastAsia="Times New Roman" w:hAnsi="Times New Roman" w:cs="Times New Roman"/>
              </w:rPr>
              <w:t>,8</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18.</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Привлечено лиц к дисциплинарной ответственности</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DC0154"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15</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19.</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Штатная численность сотрудников (шт. ед.) на конец отчетного периода, в том числе замещающих:</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42</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19.1.</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государственную должность</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6</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19.2.</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должность государственной гражданской службы</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36</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20.</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Фактическая численность сотрудников (чел.) на конец отчетного периода, в том числе замещающих:</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DC0154">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3</w:t>
            </w:r>
            <w:r w:rsidR="00DC0154" w:rsidRPr="0083128F">
              <w:rPr>
                <w:rFonts w:ascii="Times New Roman" w:eastAsia="Times New Roman" w:hAnsi="Times New Roman" w:cs="Times New Roman"/>
              </w:rPr>
              <w:t>6</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20.1.</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государственную должность</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6</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20.2.</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должность государственной гражданской службы</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DC0154">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3</w:t>
            </w:r>
            <w:r w:rsidR="00DC0154" w:rsidRPr="0083128F">
              <w:rPr>
                <w:rFonts w:ascii="Times New Roman" w:eastAsia="Times New Roman" w:hAnsi="Times New Roman" w:cs="Times New Roman"/>
              </w:rPr>
              <w:t>0</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21.</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Структура профессионального образования сотрудников (ед.):</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21.1.</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экономическое</w:t>
            </w:r>
          </w:p>
        </w:tc>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33</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21.2.</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юридическое</w:t>
            </w:r>
          </w:p>
        </w:tc>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w:t>
            </w:r>
          </w:p>
        </w:tc>
      </w:tr>
      <w:tr w:rsidR="00A255CB" w:rsidRPr="0083128F" w:rsidTr="005C4501">
        <w:trPr>
          <w:jc w:val="center"/>
        </w:trPr>
        <w:tc>
          <w:tcPr>
            <w:tcW w:w="809"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21.4.</w:t>
            </w:r>
          </w:p>
        </w:tc>
        <w:tc>
          <w:tcPr>
            <w:tcW w:w="7658" w:type="dxa"/>
            <w:tcBorders>
              <w:top w:val="single" w:sz="4" w:space="0" w:color="auto"/>
              <w:left w:val="single" w:sz="4" w:space="0" w:color="auto"/>
              <w:bottom w:val="single" w:sz="4" w:space="0" w:color="auto"/>
              <w:right w:val="single" w:sz="4" w:space="0" w:color="auto"/>
            </w:tcBorders>
            <w:shd w:val="clear" w:color="auto" w:fill="FFFFFF"/>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иное</w:t>
            </w:r>
          </w:p>
        </w:tc>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A255CB" w:rsidRPr="0083128F" w:rsidRDefault="003B7AB8"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1</w:t>
            </w:r>
          </w:p>
        </w:tc>
      </w:tr>
      <w:tr w:rsidR="00A255CB" w:rsidRPr="0083128F" w:rsidTr="00CB358E">
        <w:trPr>
          <w:jc w:val="center"/>
        </w:trPr>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22.</w:t>
            </w:r>
          </w:p>
        </w:tc>
        <w:tc>
          <w:tcPr>
            <w:tcW w:w="7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A255CB">
            <w:pPr>
              <w:widowControl w:val="0"/>
              <w:spacing w:after="0" w:line="240" w:lineRule="auto"/>
              <w:ind w:right="-1" w:firstLine="299"/>
              <w:jc w:val="both"/>
              <w:outlineLvl w:val="0"/>
              <w:rPr>
                <w:rFonts w:ascii="Times New Roman" w:eastAsia="Times New Roman" w:hAnsi="Times New Roman" w:cs="Times New Roman"/>
              </w:rPr>
            </w:pPr>
            <w:r w:rsidRPr="0083128F">
              <w:rPr>
                <w:rFonts w:ascii="Times New Roman" w:eastAsia="Times New Roman" w:hAnsi="Times New Roman" w:cs="Times New Roman"/>
              </w:rPr>
              <w:t>Финансовое обеспечение деятельности контрольно-счетного органа в отчетном году (млн руб.)</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255CB" w:rsidRPr="0083128F" w:rsidRDefault="00A255CB" w:rsidP="007234BA">
            <w:pPr>
              <w:spacing w:after="0" w:line="240" w:lineRule="auto"/>
              <w:jc w:val="center"/>
              <w:rPr>
                <w:rFonts w:ascii="Times New Roman" w:eastAsia="Times New Roman" w:hAnsi="Times New Roman" w:cs="Times New Roman"/>
              </w:rPr>
            </w:pPr>
            <w:r w:rsidRPr="0083128F">
              <w:rPr>
                <w:rFonts w:ascii="Times New Roman" w:eastAsia="Times New Roman" w:hAnsi="Times New Roman" w:cs="Times New Roman"/>
              </w:rPr>
              <w:t>5</w:t>
            </w:r>
            <w:r w:rsidR="007234BA" w:rsidRPr="0083128F">
              <w:rPr>
                <w:rFonts w:ascii="Times New Roman" w:eastAsia="Times New Roman" w:hAnsi="Times New Roman" w:cs="Times New Roman"/>
              </w:rPr>
              <w:t>7,0</w:t>
            </w:r>
          </w:p>
        </w:tc>
      </w:tr>
    </w:tbl>
    <w:p w:rsidR="00A255CB" w:rsidRPr="0083128F" w:rsidRDefault="00A255CB" w:rsidP="00BD08F0">
      <w:pPr>
        <w:widowControl w:val="0"/>
        <w:spacing w:after="0" w:line="240" w:lineRule="auto"/>
        <w:ind w:right="-1" w:firstLine="567"/>
        <w:jc w:val="center"/>
        <w:outlineLvl w:val="0"/>
        <w:rPr>
          <w:rFonts w:ascii="Times New Roman" w:eastAsia="Calibri" w:hAnsi="Times New Roman" w:cs="Times New Roman"/>
          <w:b/>
          <w:sz w:val="24"/>
          <w:szCs w:val="24"/>
        </w:rPr>
      </w:pPr>
    </w:p>
    <w:p w:rsidR="00D2498F" w:rsidRPr="0083128F" w:rsidRDefault="00D2498F" w:rsidP="00BD08F0">
      <w:pPr>
        <w:widowControl w:val="0"/>
        <w:spacing w:after="0" w:line="240" w:lineRule="auto"/>
        <w:ind w:right="-1" w:firstLine="567"/>
        <w:jc w:val="center"/>
        <w:outlineLvl w:val="0"/>
        <w:rPr>
          <w:rFonts w:ascii="Times New Roman" w:eastAsia="Calibri" w:hAnsi="Times New Roman" w:cs="Times New Roman"/>
          <w:b/>
          <w:sz w:val="24"/>
          <w:szCs w:val="24"/>
        </w:rPr>
      </w:pPr>
    </w:p>
    <w:p w:rsidR="00D2498F" w:rsidRPr="0083128F" w:rsidRDefault="00D2498F" w:rsidP="00BD08F0">
      <w:pPr>
        <w:widowControl w:val="0"/>
        <w:spacing w:after="0" w:line="240" w:lineRule="auto"/>
        <w:ind w:right="-1" w:firstLine="567"/>
        <w:jc w:val="center"/>
        <w:outlineLvl w:val="0"/>
        <w:rPr>
          <w:rFonts w:ascii="Times New Roman" w:eastAsia="Calibri" w:hAnsi="Times New Roman" w:cs="Times New Roman"/>
          <w:b/>
          <w:sz w:val="24"/>
          <w:szCs w:val="24"/>
        </w:rPr>
      </w:pPr>
    </w:p>
    <w:p w:rsidR="00D2498F" w:rsidRPr="0083128F" w:rsidRDefault="00D2498F" w:rsidP="00BD08F0">
      <w:pPr>
        <w:widowControl w:val="0"/>
        <w:spacing w:after="0" w:line="240" w:lineRule="auto"/>
        <w:ind w:right="-1" w:firstLine="567"/>
        <w:jc w:val="center"/>
        <w:outlineLvl w:val="0"/>
        <w:rPr>
          <w:rFonts w:ascii="Times New Roman" w:eastAsia="Calibri" w:hAnsi="Times New Roman" w:cs="Times New Roman"/>
          <w:b/>
          <w:sz w:val="24"/>
          <w:szCs w:val="24"/>
        </w:rPr>
      </w:pPr>
    </w:p>
    <w:p w:rsidR="00D2498F" w:rsidRPr="0083128F" w:rsidRDefault="00D2498F" w:rsidP="00BD08F0">
      <w:pPr>
        <w:widowControl w:val="0"/>
        <w:spacing w:after="0" w:line="240" w:lineRule="auto"/>
        <w:ind w:right="-1" w:firstLine="567"/>
        <w:jc w:val="center"/>
        <w:outlineLvl w:val="0"/>
        <w:rPr>
          <w:rFonts w:ascii="Times New Roman" w:eastAsia="Calibri" w:hAnsi="Times New Roman" w:cs="Times New Roman"/>
          <w:b/>
          <w:sz w:val="24"/>
          <w:szCs w:val="24"/>
        </w:rPr>
      </w:pPr>
    </w:p>
    <w:p w:rsidR="005C4501" w:rsidRPr="0083128F" w:rsidRDefault="005C4501" w:rsidP="00BD08F0">
      <w:pPr>
        <w:widowControl w:val="0"/>
        <w:spacing w:after="0" w:line="240" w:lineRule="auto"/>
        <w:ind w:right="-1" w:firstLine="567"/>
        <w:jc w:val="center"/>
        <w:outlineLvl w:val="0"/>
        <w:rPr>
          <w:rFonts w:ascii="Times New Roman" w:eastAsia="Calibri" w:hAnsi="Times New Roman" w:cs="Times New Roman"/>
          <w:b/>
          <w:sz w:val="24"/>
          <w:szCs w:val="24"/>
        </w:rPr>
      </w:pPr>
    </w:p>
    <w:p w:rsidR="005C4501" w:rsidRPr="0083128F" w:rsidRDefault="005C4501" w:rsidP="00BD08F0">
      <w:pPr>
        <w:widowControl w:val="0"/>
        <w:spacing w:after="0" w:line="240" w:lineRule="auto"/>
        <w:ind w:right="-1" w:firstLine="567"/>
        <w:jc w:val="center"/>
        <w:outlineLvl w:val="0"/>
        <w:rPr>
          <w:rFonts w:ascii="Times New Roman" w:eastAsia="Calibri" w:hAnsi="Times New Roman" w:cs="Times New Roman"/>
          <w:b/>
          <w:sz w:val="24"/>
          <w:szCs w:val="24"/>
        </w:rPr>
      </w:pPr>
    </w:p>
    <w:p w:rsidR="005C4501" w:rsidRPr="0083128F" w:rsidRDefault="005C4501" w:rsidP="00BD08F0">
      <w:pPr>
        <w:widowControl w:val="0"/>
        <w:spacing w:after="0" w:line="240" w:lineRule="auto"/>
        <w:ind w:right="-1" w:firstLine="567"/>
        <w:jc w:val="center"/>
        <w:outlineLvl w:val="0"/>
        <w:rPr>
          <w:rFonts w:ascii="Times New Roman" w:eastAsia="Calibri" w:hAnsi="Times New Roman" w:cs="Times New Roman"/>
          <w:b/>
          <w:sz w:val="24"/>
          <w:szCs w:val="24"/>
        </w:rPr>
      </w:pPr>
    </w:p>
    <w:p w:rsidR="005C4501" w:rsidRPr="0083128F" w:rsidRDefault="005C4501" w:rsidP="00BD08F0">
      <w:pPr>
        <w:widowControl w:val="0"/>
        <w:spacing w:after="0" w:line="240" w:lineRule="auto"/>
        <w:ind w:right="-1" w:firstLine="567"/>
        <w:jc w:val="center"/>
        <w:outlineLvl w:val="0"/>
        <w:rPr>
          <w:rFonts w:ascii="Times New Roman" w:eastAsia="Calibri" w:hAnsi="Times New Roman" w:cs="Times New Roman"/>
          <w:b/>
          <w:sz w:val="24"/>
          <w:szCs w:val="24"/>
        </w:rPr>
      </w:pPr>
    </w:p>
    <w:p w:rsidR="00BD08F0" w:rsidRPr="0083128F" w:rsidRDefault="00BD08F0" w:rsidP="00176E6B">
      <w:pPr>
        <w:pStyle w:val="afffff5"/>
      </w:pPr>
      <w:bookmarkStart w:id="91" w:name="_Toc158644034"/>
      <w:r w:rsidRPr="0083128F">
        <w:lastRenderedPageBreak/>
        <w:t>Приложение №2</w:t>
      </w:r>
      <w:bookmarkEnd w:id="91"/>
    </w:p>
    <w:p w:rsidR="002E26C3" w:rsidRPr="0083128F" w:rsidRDefault="002E26C3" w:rsidP="002E26C3">
      <w:pPr>
        <w:spacing w:after="0" w:line="240" w:lineRule="auto"/>
        <w:jc w:val="center"/>
        <w:rPr>
          <w:rFonts w:ascii="Times New Roman" w:eastAsia="Calibri" w:hAnsi="Times New Roman" w:cs="Times New Roman"/>
          <w:b/>
          <w:sz w:val="24"/>
          <w:szCs w:val="24"/>
        </w:rPr>
      </w:pPr>
      <w:r w:rsidRPr="0083128F">
        <w:rPr>
          <w:rFonts w:ascii="Times New Roman" w:eastAsia="Calibri" w:hAnsi="Times New Roman" w:cs="Times New Roman"/>
          <w:b/>
          <w:sz w:val="24"/>
          <w:szCs w:val="24"/>
        </w:rPr>
        <w:t>Количество нарушений в разрезе муниципальных образований, шт.</w:t>
      </w:r>
    </w:p>
    <w:p w:rsidR="0092464C" w:rsidRPr="0083128F" w:rsidRDefault="000A6704" w:rsidP="0092464C">
      <w:pPr>
        <w:ind w:firstLine="284"/>
        <w:rPr>
          <w:rFonts w:ascii="Times New Roman" w:hAnsi="Times New Roman" w:cs="Times New Roman"/>
          <w:b/>
          <w:sz w:val="28"/>
          <w:szCs w:val="28"/>
        </w:rPr>
      </w:pPr>
      <w:r w:rsidRPr="0083128F">
        <w:rPr>
          <w:noProof/>
          <w:lang w:eastAsia="ru-RU"/>
        </w:rPr>
        <w:drawing>
          <wp:inline distT="0" distB="0" distL="0" distR="0" wp14:anchorId="563473BC" wp14:editId="3548DD52">
            <wp:extent cx="5759532" cy="8265226"/>
            <wp:effectExtent l="0" t="0" r="0" b="2540"/>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777712" w:rsidRPr="0083128F" w:rsidRDefault="00777712" w:rsidP="002E26C3">
      <w:pPr>
        <w:ind w:firstLine="284"/>
        <w:jc w:val="right"/>
        <w:rPr>
          <w:rFonts w:ascii="Times New Roman" w:hAnsi="Times New Roman" w:cs="Times New Roman"/>
        </w:rPr>
      </w:pPr>
    </w:p>
    <w:p w:rsidR="002E26C3" w:rsidRPr="0083128F" w:rsidRDefault="002E26C3" w:rsidP="00176E6B">
      <w:pPr>
        <w:pStyle w:val="afffff5"/>
      </w:pPr>
      <w:bookmarkStart w:id="92" w:name="_Toc158644035"/>
      <w:r w:rsidRPr="0083128F">
        <w:lastRenderedPageBreak/>
        <w:t>Приложение №</w:t>
      </w:r>
      <w:r w:rsidR="000914BC" w:rsidRPr="0083128F">
        <w:t>3</w:t>
      </w:r>
      <w:bookmarkEnd w:id="92"/>
    </w:p>
    <w:p w:rsidR="002E26C3" w:rsidRPr="0083128F" w:rsidRDefault="002E26C3" w:rsidP="002E26C3">
      <w:pPr>
        <w:spacing w:after="0" w:line="240" w:lineRule="auto"/>
        <w:jc w:val="center"/>
        <w:rPr>
          <w:rFonts w:ascii="Times New Roman" w:eastAsia="Calibri" w:hAnsi="Times New Roman" w:cs="Times New Roman"/>
          <w:b/>
          <w:sz w:val="24"/>
          <w:szCs w:val="24"/>
        </w:rPr>
      </w:pPr>
      <w:r w:rsidRPr="0083128F">
        <w:rPr>
          <w:rFonts w:ascii="Times New Roman" w:eastAsia="Calibri" w:hAnsi="Times New Roman" w:cs="Times New Roman"/>
          <w:b/>
          <w:sz w:val="24"/>
          <w:szCs w:val="24"/>
        </w:rPr>
        <w:t>Сумма выявленных финансовых нарушений</w:t>
      </w:r>
    </w:p>
    <w:p w:rsidR="002E26C3" w:rsidRPr="0083128F" w:rsidRDefault="002E26C3" w:rsidP="002E26C3">
      <w:pPr>
        <w:spacing w:after="0" w:line="240" w:lineRule="auto"/>
        <w:jc w:val="center"/>
        <w:rPr>
          <w:rFonts w:ascii="Times New Roman" w:eastAsia="Calibri" w:hAnsi="Times New Roman" w:cs="Times New Roman"/>
          <w:b/>
          <w:sz w:val="24"/>
          <w:szCs w:val="24"/>
        </w:rPr>
      </w:pPr>
      <w:r w:rsidRPr="0083128F">
        <w:rPr>
          <w:rFonts w:ascii="Times New Roman" w:eastAsia="Calibri" w:hAnsi="Times New Roman" w:cs="Times New Roman"/>
          <w:b/>
          <w:sz w:val="24"/>
          <w:szCs w:val="24"/>
        </w:rPr>
        <w:t>в разрезе муниципальных образований, млн рублей</w:t>
      </w:r>
    </w:p>
    <w:p w:rsidR="0092464C" w:rsidRPr="0083128F" w:rsidRDefault="000A6704" w:rsidP="0092464C">
      <w:pPr>
        <w:ind w:firstLine="284"/>
        <w:rPr>
          <w:rFonts w:ascii="Times New Roman" w:hAnsi="Times New Roman" w:cs="Times New Roman"/>
          <w:b/>
          <w:sz w:val="28"/>
          <w:szCs w:val="28"/>
        </w:rPr>
      </w:pPr>
      <w:r w:rsidRPr="0083128F">
        <w:rPr>
          <w:noProof/>
          <w:lang w:eastAsia="ru-RU"/>
        </w:rPr>
        <w:drawing>
          <wp:inline distT="0" distB="0" distL="0" distR="0" wp14:anchorId="475F6D74" wp14:editId="32F6CCBD">
            <wp:extent cx="5940425" cy="7320812"/>
            <wp:effectExtent l="0" t="0" r="3175" b="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777712" w:rsidRPr="0083128F" w:rsidRDefault="00777712" w:rsidP="0092464C">
      <w:pPr>
        <w:ind w:firstLine="284"/>
        <w:jc w:val="right"/>
        <w:rPr>
          <w:rFonts w:ascii="Times New Roman" w:hAnsi="Times New Roman" w:cs="Times New Roman"/>
        </w:rPr>
      </w:pPr>
    </w:p>
    <w:p w:rsidR="00777712" w:rsidRPr="0083128F" w:rsidRDefault="00777712" w:rsidP="0092464C">
      <w:pPr>
        <w:ind w:firstLine="284"/>
        <w:jc w:val="right"/>
        <w:rPr>
          <w:rFonts w:ascii="Times New Roman" w:hAnsi="Times New Roman" w:cs="Times New Roman"/>
        </w:rPr>
      </w:pPr>
    </w:p>
    <w:p w:rsidR="003E411F" w:rsidRPr="0083128F" w:rsidRDefault="003E411F" w:rsidP="0092464C">
      <w:pPr>
        <w:ind w:firstLine="284"/>
        <w:jc w:val="right"/>
        <w:rPr>
          <w:rFonts w:ascii="Times New Roman" w:hAnsi="Times New Roman" w:cs="Times New Roman"/>
        </w:rPr>
      </w:pPr>
    </w:p>
    <w:p w:rsidR="0092464C" w:rsidRPr="0083128F" w:rsidRDefault="0076756A" w:rsidP="00176E6B">
      <w:pPr>
        <w:pStyle w:val="afffff5"/>
      </w:pPr>
      <w:bookmarkStart w:id="93" w:name="_Toc158644036"/>
      <w:r>
        <w:rPr>
          <w:rFonts w:asciiTheme="minorHAnsi" w:hAnsiTheme="minorHAnsi" w:cstheme="minorBidi"/>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0.95pt;margin-top:24.7pt;width:475.15pt;height:294pt;z-index:-251616256;mso-position-horizontal-relative:text;mso-position-vertical-relative:text;mso-width-relative:page;mso-height-relative:page" wrapcoords="-34 0 -34 21539 21600 21539 21600 0 -34 0">
            <v:imagedata r:id="rId79" o:title="Слайд1"/>
            <w10:wrap type="tight"/>
          </v:shape>
        </w:pict>
      </w:r>
      <w:r w:rsidR="0092464C" w:rsidRPr="0083128F">
        <w:t>Приложение №</w:t>
      </w:r>
      <w:r w:rsidR="000914BC" w:rsidRPr="0083128F">
        <w:t>4</w:t>
      </w:r>
      <w:bookmarkEnd w:id="93"/>
    </w:p>
    <w:p w:rsidR="004362DF" w:rsidRPr="0083128F" w:rsidRDefault="00B67B8A" w:rsidP="004362DF">
      <w:pPr>
        <w:jc w:val="right"/>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99200" behindDoc="1" locked="0" layoutInCell="1" allowOverlap="1" wp14:anchorId="2B7E86DB" wp14:editId="30083D3A">
            <wp:simplePos x="0" y="0"/>
            <wp:positionH relativeFrom="column">
              <wp:posOffset>-146050</wp:posOffset>
            </wp:positionH>
            <wp:positionV relativeFrom="paragraph">
              <wp:posOffset>271145</wp:posOffset>
            </wp:positionV>
            <wp:extent cx="6018530" cy="3935730"/>
            <wp:effectExtent l="0" t="0" r="1270" b="7620"/>
            <wp:wrapTight wrapText="bothSides">
              <wp:wrapPolygon edited="0">
                <wp:start x="0" y="0"/>
                <wp:lineTo x="0" y="21537"/>
                <wp:lineTo x="21536" y="21537"/>
                <wp:lineTo x="21536" y="0"/>
                <wp:lineTo x="0" y="0"/>
              </wp:wrapPolygon>
            </wp:wrapTight>
            <wp:docPr id="59" name="Рисунок 59" descr="Слайд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лайд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18530" cy="3935730"/>
                    </a:xfrm>
                    <a:prstGeom prst="rect">
                      <a:avLst/>
                    </a:prstGeom>
                    <a:noFill/>
                  </pic:spPr>
                </pic:pic>
              </a:graphicData>
            </a:graphic>
            <wp14:sizeRelH relativeFrom="page">
              <wp14:pctWidth>0</wp14:pctWidth>
            </wp14:sizeRelH>
            <wp14:sizeRelV relativeFrom="page">
              <wp14:pctHeight>0</wp14:pctHeight>
            </wp14:sizeRelV>
          </wp:anchor>
        </w:drawing>
      </w:r>
    </w:p>
    <w:p w:rsidR="001D1DF4" w:rsidRPr="0083128F" w:rsidRDefault="001D1DF4" w:rsidP="001D1DF4">
      <w:pPr>
        <w:ind w:firstLine="284"/>
        <w:jc w:val="right"/>
        <w:rPr>
          <w:rFonts w:ascii="Times New Roman" w:hAnsi="Times New Roman" w:cs="Times New Roman"/>
        </w:rPr>
      </w:pPr>
    </w:p>
    <w:p w:rsidR="001D1DF4" w:rsidRPr="0083128F" w:rsidRDefault="001D1DF4" w:rsidP="001D1DF4">
      <w:pPr>
        <w:ind w:firstLine="284"/>
        <w:jc w:val="right"/>
        <w:rPr>
          <w:rFonts w:ascii="Times New Roman" w:hAnsi="Times New Roman" w:cs="Times New Roman"/>
        </w:rPr>
      </w:pPr>
    </w:p>
    <w:p w:rsidR="001D1DF4" w:rsidRPr="0083128F" w:rsidRDefault="001D1DF4" w:rsidP="004362DF">
      <w:pPr>
        <w:pStyle w:val="afffff5"/>
      </w:pPr>
      <w:bookmarkStart w:id="94" w:name="_Toc158644037"/>
      <w:r w:rsidRPr="0083128F">
        <w:lastRenderedPageBreak/>
        <w:t>Приложение №5</w:t>
      </w:r>
      <w:bookmarkEnd w:id="94"/>
    </w:p>
    <w:p w:rsidR="0092464C" w:rsidRPr="0083128F" w:rsidRDefault="0092464C" w:rsidP="0092464C">
      <w:pPr>
        <w:widowControl w:val="0"/>
        <w:spacing w:after="0"/>
        <w:ind w:right="-1" w:firstLine="567"/>
        <w:jc w:val="both"/>
        <w:outlineLvl w:val="0"/>
        <w:rPr>
          <w:rFonts w:ascii="Times New Roman" w:eastAsia="Times New Roman" w:hAnsi="Times New Roman" w:cs="Times New Roman"/>
          <w:b/>
          <w:i/>
          <w:sz w:val="28"/>
          <w:szCs w:val="28"/>
        </w:rPr>
      </w:pPr>
      <w:r w:rsidRPr="0083128F">
        <w:rPr>
          <w:rFonts w:ascii="Times New Roman" w:eastAsia="Times New Roman" w:hAnsi="Times New Roman" w:cs="Times New Roman"/>
          <w:b/>
          <w:i/>
          <w:sz w:val="28"/>
          <w:szCs w:val="28"/>
        </w:rPr>
        <w:t xml:space="preserve">Направление заместителя председателя Контрольно-счетной палаты Яковлевой Е.Г. </w:t>
      </w:r>
    </w:p>
    <w:p w:rsidR="0092464C" w:rsidRPr="00A808B8" w:rsidRDefault="0092464C" w:rsidP="0092464C">
      <w:pPr>
        <w:widowControl w:val="0"/>
        <w:spacing w:after="0"/>
        <w:ind w:firstLine="567"/>
        <w:jc w:val="both"/>
        <w:outlineLvl w:val="0"/>
        <w:rPr>
          <w:rFonts w:ascii="Times New Roman" w:eastAsia="Times New Roman" w:hAnsi="Times New Roman" w:cs="Times New Roman"/>
          <w:i/>
          <w:sz w:val="28"/>
          <w:szCs w:val="28"/>
        </w:rPr>
      </w:pPr>
      <w:r w:rsidRPr="00A808B8">
        <w:rPr>
          <w:rFonts w:ascii="Times New Roman" w:eastAsia="Times New Roman" w:hAnsi="Times New Roman" w:cs="Times New Roman"/>
          <w:i/>
          <w:sz w:val="28"/>
          <w:szCs w:val="28"/>
        </w:rPr>
        <w:t>Осуществляет контроль за организацией (координацией) деятельности Контрольно-счетной палаты Чувашской Республики в сфере внешнего государственного финансового Чувашской Республики;</w:t>
      </w:r>
    </w:p>
    <w:p w:rsidR="0092464C" w:rsidRPr="00A808B8" w:rsidRDefault="0092464C" w:rsidP="0092464C">
      <w:pPr>
        <w:widowControl w:val="0"/>
        <w:tabs>
          <w:tab w:val="left" w:pos="567"/>
        </w:tabs>
        <w:spacing w:after="0"/>
        <w:ind w:right="-1" w:firstLine="567"/>
        <w:jc w:val="both"/>
        <w:outlineLvl w:val="0"/>
        <w:rPr>
          <w:rFonts w:ascii="Times New Roman" w:eastAsia="Times New Roman" w:hAnsi="Times New Roman" w:cs="Times New Roman"/>
          <w:i/>
          <w:sz w:val="28"/>
          <w:szCs w:val="28"/>
        </w:rPr>
      </w:pPr>
      <w:r w:rsidRPr="00A808B8">
        <w:rPr>
          <w:rFonts w:ascii="Times New Roman" w:eastAsia="Times New Roman" w:hAnsi="Times New Roman" w:cs="Times New Roman"/>
          <w:i/>
          <w:sz w:val="28"/>
          <w:szCs w:val="28"/>
        </w:rPr>
        <w:t>Осуществляет полномочия по внедрению в Контрольно-счетной палате информационных технологий и систем, обеспечению цифровизации и централизации процессов, автоматизации процессов контроля (аудита), систематизации результатов и др.;</w:t>
      </w:r>
    </w:p>
    <w:p w:rsidR="0092464C" w:rsidRPr="00A808B8" w:rsidRDefault="0092464C" w:rsidP="0092464C">
      <w:pPr>
        <w:widowControl w:val="0"/>
        <w:spacing w:after="0" w:line="264" w:lineRule="auto"/>
        <w:ind w:firstLine="567"/>
        <w:jc w:val="both"/>
        <w:outlineLvl w:val="0"/>
        <w:rPr>
          <w:rFonts w:ascii="Times New Roman" w:eastAsia="Times New Roman" w:hAnsi="Times New Roman" w:cs="Times New Roman"/>
          <w:i/>
          <w:sz w:val="28"/>
          <w:szCs w:val="28"/>
        </w:rPr>
      </w:pPr>
      <w:r w:rsidRPr="00A808B8">
        <w:rPr>
          <w:rFonts w:ascii="Times New Roman" w:eastAsia="Times New Roman" w:hAnsi="Times New Roman" w:cs="Times New Roman"/>
          <w:i/>
          <w:sz w:val="28"/>
          <w:szCs w:val="28"/>
        </w:rPr>
        <w:t>Возглавляет и координирует следующие направления деятельности по осуществлению внешнего государственного финансового контроля:</w:t>
      </w:r>
    </w:p>
    <w:p w:rsidR="0092464C" w:rsidRPr="00A808B8" w:rsidRDefault="0092464C" w:rsidP="0092464C">
      <w:pPr>
        <w:widowControl w:val="0"/>
        <w:spacing w:after="0" w:line="264" w:lineRule="auto"/>
        <w:ind w:firstLine="567"/>
        <w:jc w:val="both"/>
        <w:outlineLvl w:val="0"/>
        <w:rPr>
          <w:rFonts w:ascii="Times New Roman" w:eastAsia="Times New Roman" w:hAnsi="Times New Roman" w:cs="Times New Roman"/>
          <w:i/>
          <w:sz w:val="28"/>
          <w:szCs w:val="28"/>
        </w:rPr>
      </w:pPr>
      <w:r w:rsidRPr="00A808B8">
        <w:rPr>
          <w:rFonts w:ascii="Times New Roman" w:eastAsia="Times New Roman" w:hAnsi="Times New Roman" w:cs="Times New Roman"/>
          <w:i/>
          <w:sz w:val="28"/>
          <w:szCs w:val="28"/>
        </w:rPr>
        <w:t>Доходы республиканского бюджета Чува</w:t>
      </w:r>
      <w:r w:rsidR="00A808B8" w:rsidRPr="00A808B8">
        <w:rPr>
          <w:rFonts w:ascii="Times New Roman" w:eastAsia="Times New Roman" w:hAnsi="Times New Roman" w:cs="Times New Roman"/>
          <w:i/>
          <w:sz w:val="28"/>
          <w:szCs w:val="28"/>
        </w:rPr>
        <w:t>шской Республики;</w:t>
      </w:r>
    </w:p>
    <w:p w:rsidR="0092464C" w:rsidRPr="0083128F" w:rsidRDefault="0092464C" w:rsidP="0092464C">
      <w:pPr>
        <w:widowControl w:val="0"/>
        <w:spacing w:after="0" w:line="264" w:lineRule="auto"/>
        <w:ind w:firstLine="567"/>
        <w:jc w:val="both"/>
        <w:outlineLvl w:val="0"/>
        <w:rPr>
          <w:rFonts w:ascii="Times New Roman" w:eastAsia="Times New Roman" w:hAnsi="Times New Roman" w:cs="Times New Roman"/>
          <w:i/>
          <w:sz w:val="28"/>
          <w:szCs w:val="28"/>
        </w:rPr>
      </w:pPr>
      <w:r w:rsidRPr="00A808B8">
        <w:rPr>
          <w:rFonts w:ascii="Times New Roman" w:eastAsia="Times New Roman" w:hAnsi="Times New Roman" w:cs="Times New Roman"/>
          <w:i/>
          <w:sz w:val="28"/>
          <w:szCs w:val="28"/>
        </w:rPr>
        <w:t>Расходы республиканского бюджета в разрезе следующих разделов:</w:t>
      </w:r>
    </w:p>
    <w:p w:rsidR="0092464C" w:rsidRPr="0083128F" w:rsidRDefault="00A808B8" w:rsidP="0092464C">
      <w:pPr>
        <w:widowControl w:val="0"/>
        <w:spacing w:after="0" w:line="264" w:lineRule="auto"/>
        <w:ind w:firstLine="567"/>
        <w:jc w:val="both"/>
        <w:outlineLvl w:val="0"/>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0092464C" w:rsidRPr="0083128F">
        <w:rPr>
          <w:rFonts w:ascii="Times New Roman" w:eastAsia="Times New Roman" w:hAnsi="Times New Roman" w:cs="Times New Roman"/>
          <w:i/>
          <w:sz w:val="28"/>
          <w:szCs w:val="28"/>
        </w:rPr>
        <w:t>«Национальная экономика», за исключением расходов, главными распорядителями которых являются Минстрой Чувашии и Минприроды Чувашии;</w:t>
      </w:r>
    </w:p>
    <w:p w:rsidR="0092464C" w:rsidRPr="0083128F" w:rsidRDefault="00A808B8" w:rsidP="0092464C">
      <w:pPr>
        <w:widowControl w:val="0"/>
        <w:spacing w:after="0" w:line="264" w:lineRule="auto"/>
        <w:ind w:firstLine="567"/>
        <w:jc w:val="both"/>
        <w:outlineLvl w:val="0"/>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0092464C" w:rsidRPr="0083128F">
        <w:rPr>
          <w:rFonts w:ascii="Times New Roman" w:eastAsia="Times New Roman" w:hAnsi="Times New Roman" w:cs="Times New Roman"/>
          <w:i/>
          <w:sz w:val="28"/>
          <w:szCs w:val="28"/>
        </w:rPr>
        <w:t>«Культура и кинематография»;</w:t>
      </w:r>
    </w:p>
    <w:p w:rsidR="0092464C" w:rsidRPr="0083128F" w:rsidRDefault="00A808B8" w:rsidP="0092464C">
      <w:pPr>
        <w:widowControl w:val="0"/>
        <w:spacing w:after="0" w:line="264" w:lineRule="auto"/>
        <w:ind w:firstLine="567"/>
        <w:jc w:val="both"/>
        <w:outlineLvl w:val="0"/>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0092464C" w:rsidRPr="0083128F">
        <w:rPr>
          <w:rFonts w:ascii="Times New Roman" w:eastAsia="Times New Roman" w:hAnsi="Times New Roman" w:cs="Times New Roman"/>
          <w:i/>
          <w:sz w:val="28"/>
          <w:szCs w:val="28"/>
        </w:rPr>
        <w:t>«Физкультура и спорт»</w:t>
      </w:r>
      <w:r>
        <w:rPr>
          <w:rFonts w:ascii="Times New Roman" w:eastAsia="Times New Roman" w:hAnsi="Times New Roman" w:cs="Times New Roman"/>
          <w:i/>
          <w:sz w:val="28"/>
          <w:szCs w:val="28"/>
        </w:rPr>
        <w:t>;</w:t>
      </w:r>
    </w:p>
    <w:p w:rsidR="0092464C" w:rsidRPr="0083128F" w:rsidRDefault="0092464C" w:rsidP="0092464C">
      <w:pPr>
        <w:widowControl w:val="0"/>
        <w:spacing w:after="0" w:line="264" w:lineRule="auto"/>
        <w:ind w:firstLine="567"/>
        <w:jc w:val="both"/>
        <w:outlineLvl w:val="0"/>
        <w:rPr>
          <w:rFonts w:ascii="Times New Roman" w:eastAsia="Times New Roman" w:hAnsi="Times New Roman" w:cs="Times New Roman"/>
          <w:i/>
          <w:sz w:val="28"/>
          <w:szCs w:val="28"/>
        </w:rPr>
      </w:pPr>
      <w:r w:rsidRPr="0083128F">
        <w:rPr>
          <w:rFonts w:ascii="Times New Roman" w:eastAsia="Times New Roman" w:hAnsi="Times New Roman" w:cs="Times New Roman"/>
          <w:i/>
          <w:sz w:val="28"/>
          <w:szCs w:val="28"/>
        </w:rPr>
        <w:t>Формирование и исполнение доходов и расходов Дорожного фонда Чувашской Республики</w:t>
      </w:r>
      <w:r w:rsidR="00A808B8">
        <w:rPr>
          <w:rFonts w:ascii="Times New Roman" w:eastAsia="Times New Roman" w:hAnsi="Times New Roman" w:cs="Times New Roman"/>
          <w:i/>
          <w:sz w:val="28"/>
          <w:szCs w:val="28"/>
        </w:rPr>
        <w:t>;</w:t>
      </w:r>
    </w:p>
    <w:p w:rsidR="0092464C" w:rsidRPr="0083128F" w:rsidRDefault="0092464C" w:rsidP="0092464C">
      <w:pPr>
        <w:widowControl w:val="0"/>
        <w:spacing w:after="0" w:line="264" w:lineRule="auto"/>
        <w:ind w:firstLine="567"/>
        <w:jc w:val="both"/>
        <w:outlineLvl w:val="0"/>
        <w:rPr>
          <w:rFonts w:ascii="Times New Roman" w:eastAsia="Times New Roman" w:hAnsi="Times New Roman" w:cs="Times New Roman"/>
          <w:i/>
          <w:sz w:val="28"/>
          <w:szCs w:val="28"/>
        </w:rPr>
      </w:pPr>
      <w:r w:rsidRPr="0083128F">
        <w:rPr>
          <w:rFonts w:ascii="Times New Roman" w:eastAsia="Times New Roman" w:hAnsi="Times New Roman" w:cs="Times New Roman"/>
          <w:i/>
          <w:sz w:val="28"/>
          <w:szCs w:val="28"/>
        </w:rPr>
        <w:t>Дефицит республиканского бюджета Чувашской Республики и источники его финансирования</w:t>
      </w:r>
      <w:r w:rsidR="00A808B8">
        <w:rPr>
          <w:rFonts w:ascii="Times New Roman" w:eastAsia="Times New Roman" w:hAnsi="Times New Roman" w:cs="Times New Roman"/>
          <w:i/>
          <w:sz w:val="28"/>
          <w:szCs w:val="28"/>
        </w:rPr>
        <w:t>;</w:t>
      </w:r>
    </w:p>
    <w:p w:rsidR="0092464C" w:rsidRPr="0083128F" w:rsidRDefault="0092464C" w:rsidP="0092464C">
      <w:pPr>
        <w:widowControl w:val="0"/>
        <w:spacing w:after="0" w:line="264" w:lineRule="auto"/>
        <w:ind w:firstLine="567"/>
        <w:jc w:val="both"/>
        <w:outlineLvl w:val="0"/>
        <w:rPr>
          <w:rFonts w:ascii="Times New Roman" w:eastAsia="Times New Roman" w:hAnsi="Times New Roman" w:cs="Times New Roman"/>
          <w:i/>
          <w:sz w:val="28"/>
          <w:szCs w:val="28"/>
        </w:rPr>
      </w:pPr>
      <w:r w:rsidRPr="0083128F">
        <w:rPr>
          <w:rFonts w:ascii="Times New Roman" w:eastAsia="Times New Roman" w:hAnsi="Times New Roman" w:cs="Times New Roman"/>
          <w:i/>
          <w:sz w:val="28"/>
          <w:szCs w:val="28"/>
        </w:rPr>
        <w:t>Проведение оценки эффективности предоставления за счет средств республиканского бюджета Чувашской Республики налоговых и иных льгот и преимуществ.</w:t>
      </w:r>
    </w:p>
    <w:p w:rsidR="0092464C" w:rsidRPr="0083128F" w:rsidRDefault="0092464C" w:rsidP="0092464C">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В рамках осуществления полномочий по внешнему государственному финансовому контролю по закрепленным направлениям деятельности в 2023 году проведено 5 контрольных и 1 экспертно-аналитическое мероприятие, 4 мониторинга хода исполнения Дорожного фонда Чувашской Республики, охвачено 18 объектов контроля с объемом проверенных средств в сумме 887,2 млн рублей, объемом выявленных финансовых нарушений – 42,8 млн рублей.</w:t>
      </w:r>
    </w:p>
    <w:p w:rsidR="0092464C" w:rsidRPr="0083128F" w:rsidRDefault="0092464C" w:rsidP="0092464C">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Устранено финансовых нарушений на общую сумму 1,8 млн рублей, предотвращены финансовые потери на общую сумму  4,2 млн рублей, в том числе путем вовлечения в хозяйственный оборот оборудования – на сумму 2,5 млн рублей, выполнения подрядными организациями невыполненных работ на сумму 1,6 млн рублей.</w:t>
      </w:r>
    </w:p>
    <w:p w:rsidR="0092464C" w:rsidRPr="0083128F" w:rsidRDefault="0092464C" w:rsidP="0092464C">
      <w:pPr>
        <w:tabs>
          <w:tab w:val="left" w:pos="0"/>
        </w:tabs>
        <w:autoSpaceDE w:val="0"/>
        <w:autoSpaceDN w:val="0"/>
        <w:adjustRightInd w:val="0"/>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lastRenderedPageBreak/>
        <w:t>Основные результаты проведенных (скоординированных) мероприятий представлены ниже.</w:t>
      </w:r>
    </w:p>
    <w:p w:rsidR="0092464C" w:rsidRPr="0083128F" w:rsidRDefault="0092464C" w:rsidP="0092464C">
      <w:pPr>
        <w:tabs>
          <w:tab w:val="left" w:pos="0"/>
        </w:tabs>
        <w:autoSpaceDE w:val="0"/>
        <w:autoSpaceDN w:val="0"/>
        <w:adjustRightInd w:val="0"/>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b/>
          <w:sz w:val="28"/>
          <w:szCs w:val="28"/>
        </w:rPr>
        <w:t xml:space="preserve">По разделу «Национальная экономика» </w:t>
      </w:r>
      <w:r w:rsidRPr="0083128F">
        <w:rPr>
          <w:rFonts w:ascii="Times New Roman" w:eastAsia="Calibri" w:hAnsi="Times New Roman" w:cs="Times New Roman"/>
          <w:sz w:val="28"/>
          <w:szCs w:val="28"/>
        </w:rPr>
        <w:t>проведено 3 контрольных, 1 экспертно-аналитическое мероприятие, 4 мониторинга хода исполнения Дорожного фонда Чувашской Республики.</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b/>
          <w:sz w:val="28"/>
          <w:szCs w:val="28"/>
        </w:rPr>
        <w:t xml:space="preserve">1. В дорожной отрасли </w:t>
      </w:r>
      <w:r w:rsidRPr="0083128F">
        <w:rPr>
          <w:rFonts w:ascii="Times New Roman" w:eastAsia="Times New Roman" w:hAnsi="Times New Roman" w:cs="Times New Roman"/>
          <w:sz w:val="28"/>
          <w:szCs w:val="28"/>
        </w:rPr>
        <w:t>в 2023 году</w:t>
      </w:r>
      <w:r w:rsidRPr="0083128F">
        <w:rPr>
          <w:rFonts w:ascii="Times New Roman" w:eastAsia="Times New Roman" w:hAnsi="Times New Roman" w:cs="Times New Roman"/>
          <w:b/>
          <w:sz w:val="28"/>
          <w:szCs w:val="28"/>
        </w:rPr>
        <w:t xml:space="preserve"> </w:t>
      </w:r>
      <w:r w:rsidRPr="0083128F">
        <w:rPr>
          <w:rFonts w:ascii="Times New Roman" w:eastAsia="Times New Roman" w:hAnsi="Times New Roman" w:cs="Times New Roman"/>
          <w:sz w:val="28"/>
          <w:szCs w:val="28"/>
        </w:rPr>
        <w:t>особое внимание уделено вопросам целевого и эффективного использования бюджетных средств, выделенных на содержание автомобильных дорог общего пользования местного значения вне границ населенных пунктов в границах муниципального района (округа), которые изучены в рамках проектной деятельности, проводимой на протяжении 2021 – 2023 годов.</w:t>
      </w:r>
    </w:p>
    <w:p w:rsidR="0092464C" w:rsidRPr="00A808B8"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Контрольно-счетной палатой по результатам ранее проведенных проверок было предложено Минтрансу Чувашии и администрациям муниципальных округов провести работу по паспортизации автомобильных дорог с целью получения данных о наличии дорог и дорожных сооружений, их протяженности и техническом состоянии для рационального планирования </w:t>
      </w:r>
      <w:r w:rsidRPr="00A808B8">
        <w:rPr>
          <w:rFonts w:ascii="Times New Roman" w:eastAsia="Times New Roman" w:hAnsi="Times New Roman" w:cs="Times New Roman"/>
          <w:sz w:val="28"/>
          <w:szCs w:val="28"/>
        </w:rPr>
        <w:t>работ по дальнейшему развитию дорожной сети, реконструкции, ремонту и содержанию эксплуатируемых дорог.</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A808B8">
        <w:rPr>
          <w:rFonts w:ascii="Times New Roman" w:eastAsia="Times New Roman" w:hAnsi="Times New Roman" w:cs="Times New Roman"/>
          <w:sz w:val="28"/>
          <w:szCs w:val="28"/>
        </w:rPr>
        <w:t>Указанные предложения Минтрансом Чувашии учтены, средства на паспортизацию и диагностику автомобильных дорог вне границ населенных пунктов в границах муниципального района в 2019 году выделены, контракты на диагностику и оценку технического состояния автомобильных дорог, их паспортизацию муниципальными образованиями заключены, контракты исполнены.</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При этом, повторные выборочные проверки показали, что работа по уточнению протяженности объектов муниципальной собственности по результатам диагностики и оценки технического состояния автомобильных дорог отдельными муниципальными образованиями в настоящее время не проведена либо не завершена.</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Достоверность протяженности автомобильных дорог влияет на распределение субсидии, предусмотренной за счет средств Дорожного фонда Чувашской Республики на содержание автомобильных дорог, между муниципальными образованиями Чувашской Республики.</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Так, в </w:t>
      </w:r>
      <w:proofErr w:type="spellStart"/>
      <w:r w:rsidRPr="0083128F">
        <w:rPr>
          <w:rFonts w:ascii="Times New Roman" w:eastAsia="Times New Roman" w:hAnsi="Times New Roman" w:cs="Times New Roman"/>
          <w:sz w:val="28"/>
          <w:szCs w:val="28"/>
        </w:rPr>
        <w:t>Батыревском</w:t>
      </w:r>
      <w:proofErr w:type="spellEnd"/>
      <w:r w:rsidRPr="0083128F">
        <w:rPr>
          <w:rFonts w:ascii="Times New Roman" w:eastAsia="Times New Roman" w:hAnsi="Times New Roman" w:cs="Times New Roman"/>
          <w:sz w:val="28"/>
          <w:szCs w:val="28"/>
        </w:rPr>
        <w:t xml:space="preserve"> муниципальном округе установлено, что фактическая протяженность автомобильной дороги «Первомайское – Сидели - Верхние </w:t>
      </w:r>
      <w:proofErr w:type="spellStart"/>
      <w:r w:rsidRPr="0083128F">
        <w:rPr>
          <w:rFonts w:ascii="Times New Roman" w:eastAsia="Times New Roman" w:hAnsi="Times New Roman" w:cs="Times New Roman"/>
          <w:sz w:val="28"/>
          <w:szCs w:val="28"/>
        </w:rPr>
        <w:t>Бюртли</w:t>
      </w:r>
      <w:proofErr w:type="spellEnd"/>
      <w:r w:rsidRPr="0083128F">
        <w:rPr>
          <w:rFonts w:ascii="Times New Roman" w:eastAsia="Times New Roman" w:hAnsi="Times New Roman" w:cs="Times New Roman"/>
          <w:sz w:val="28"/>
          <w:szCs w:val="28"/>
        </w:rPr>
        <w:t xml:space="preserve"> - </w:t>
      </w:r>
      <w:proofErr w:type="spellStart"/>
      <w:r w:rsidRPr="0083128F">
        <w:rPr>
          <w:rFonts w:ascii="Times New Roman" w:eastAsia="Times New Roman" w:hAnsi="Times New Roman" w:cs="Times New Roman"/>
          <w:sz w:val="28"/>
          <w:szCs w:val="28"/>
        </w:rPr>
        <w:t>Шигали</w:t>
      </w:r>
      <w:proofErr w:type="spellEnd"/>
      <w:r w:rsidRPr="0083128F">
        <w:rPr>
          <w:rFonts w:ascii="Times New Roman" w:eastAsia="Times New Roman" w:hAnsi="Times New Roman" w:cs="Times New Roman"/>
          <w:sz w:val="28"/>
          <w:szCs w:val="28"/>
        </w:rPr>
        <w:t xml:space="preserve">» составляет 5,973 км вместо 6,871 км, указанных в Перечне автомобильных дорог общего пользования местного значения, относящихся к собственности </w:t>
      </w:r>
      <w:proofErr w:type="spellStart"/>
      <w:r w:rsidRPr="0083128F">
        <w:rPr>
          <w:rFonts w:ascii="Times New Roman" w:eastAsia="Times New Roman" w:hAnsi="Times New Roman" w:cs="Times New Roman"/>
          <w:sz w:val="28"/>
          <w:szCs w:val="28"/>
        </w:rPr>
        <w:t>Батыревского</w:t>
      </w:r>
      <w:proofErr w:type="spellEnd"/>
      <w:r w:rsidRPr="0083128F">
        <w:rPr>
          <w:rFonts w:ascii="Times New Roman" w:eastAsia="Times New Roman" w:hAnsi="Times New Roman" w:cs="Times New Roman"/>
          <w:sz w:val="28"/>
          <w:szCs w:val="28"/>
        </w:rPr>
        <w:t xml:space="preserve"> района, утвержденном постановлением администрации </w:t>
      </w:r>
      <w:proofErr w:type="spellStart"/>
      <w:r w:rsidRPr="0083128F">
        <w:rPr>
          <w:rFonts w:ascii="Times New Roman" w:eastAsia="Times New Roman" w:hAnsi="Times New Roman" w:cs="Times New Roman"/>
          <w:sz w:val="28"/>
          <w:szCs w:val="28"/>
        </w:rPr>
        <w:t>Батыревского</w:t>
      </w:r>
      <w:proofErr w:type="spellEnd"/>
      <w:r w:rsidRPr="0083128F">
        <w:rPr>
          <w:rFonts w:ascii="Times New Roman" w:eastAsia="Times New Roman" w:hAnsi="Times New Roman" w:cs="Times New Roman"/>
          <w:sz w:val="28"/>
          <w:szCs w:val="28"/>
        </w:rPr>
        <w:t xml:space="preserve"> района от 14.01.2022 № 27/1. В </w:t>
      </w:r>
      <w:r w:rsidRPr="0083128F">
        <w:rPr>
          <w:rFonts w:ascii="Times New Roman" w:eastAsia="Times New Roman" w:hAnsi="Times New Roman" w:cs="Times New Roman"/>
          <w:sz w:val="28"/>
          <w:szCs w:val="28"/>
        </w:rPr>
        <w:lastRenderedPageBreak/>
        <w:t xml:space="preserve">связи с чем общая протяженность автомобильных дорог </w:t>
      </w:r>
      <w:proofErr w:type="spellStart"/>
      <w:r w:rsidRPr="0083128F">
        <w:rPr>
          <w:rFonts w:ascii="Times New Roman" w:eastAsia="Times New Roman" w:hAnsi="Times New Roman" w:cs="Times New Roman"/>
          <w:sz w:val="28"/>
          <w:szCs w:val="28"/>
        </w:rPr>
        <w:t>Батыревского</w:t>
      </w:r>
      <w:proofErr w:type="spellEnd"/>
      <w:r w:rsidRPr="0083128F">
        <w:rPr>
          <w:rFonts w:ascii="Times New Roman" w:eastAsia="Times New Roman" w:hAnsi="Times New Roman" w:cs="Times New Roman"/>
          <w:sz w:val="28"/>
          <w:szCs w:val="28"/>
        </w:rPr>
        <w:t xml:space="preserve"> муниципальн</w:t>
      </w:r>
      <w:r w:rsidR="00B53DDF">
        <w:rPr>
          <w:rFonts w:ascii="Times New Roman" w:eastAsia="Times New Roman" w:hAnsi="Times New Roman" w:cs="Times New Roman"/>
          <w:sz w:val="28"/>
          <w:szCs w:val="28"/>
        </w:rPr>
        <w:t xml:space="preserve">ого округа составила 129,210 км </w:t>
      </w:r>
      <w:r w:rsidRPr="0083128F">
        <w:rPr>
          <w:rFonts w:ascii="Times New Roman" w:eastAsia="Times New Roman" w:hAnsi="Times New Roman" w:cs="Times New Roman"/>
          <w:sz w:val="28"/>
          <w:szCs w:val="28"/>
        </w:rPr>
        <w:t>или на 0,892 км меньше, чем отражено в статистической отчетности Формы № 3-ДГ (</w:t>
      </w:r>
      <w:proofErr w:type="spellStart"/>
      <w:r w:rsidRPr="0083128F">
        <w:rPr>
          <w:rFonts w:ascii="Times New Roman" w:eastAsia="Times New Roman" w:hAnsi="Times New Roman" w:cs="Times New Roman"/>
          <w:sz w:val="28"/>
          <w:szCs w:val="28"/>
        </w:rPr>
        <w:t>мо</w:t>
      </w:r>
      <w:proofErr w:type="spellEnd"/>
      <w:r w:rsidRPr="0083128F">
        <w:rPr>
          <w:rFonts w:ascii="Times New Roman" w:eastAsia="Times New Roman" w:hAnsi="Times New Roman" w:cs="Times New Roman"/>
          <w:sz w:val="28"/>
          <w:szCs w:val="28"/>
        </w:rPr>
        <w:t xml:space="preserve">) по состоянию на 01.01.2021, на 01.01.2022, на 01.01.2023. </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Соответственно, при расчете размера субсидий на содержание автомобильных дорог на 2022 – 2023 годы, предусмотренной </w:t>
      </w:r>
      <w:proofErr w:type="spellStart"/>
      <w:r w:rsidRPr="0083128F">
        <w:rPr>
          <w:rFonts w:ascii="Times New Roman" w:eastAsia="Times New Roman" w:hAnsi="Times New Roman" w:cs="Times New Roman"/>
          <w:sz w:val="28"/>
          <w:szCs w:val="28"/>
        </w:rPr>
        <w:t>Батыревскому</w:t>
      </w:r>
      <w:proofErr w:type="spellEnd"/>
      <w:r w:rsidRPr="0083128F">
        <w:rPr>
          <w:rFonts w:ascii="Times New Roman" w:eastAsia="Times New Roman" w:hAnsi="Times New Roman" w:cs="Times New Roman"/>
          <w:sz w:val="28"/>
          <w:szCs w:val="28"/>
        </w:rPr>
        <w:t xml:space="preserve"> району, Минтрансом Чувашии учтены автомобильные дороги </w:t>
      </w:r>
      <w:proofErr w:type="spellStart"/>
      <w:r w:rsidRPr="0083128F">
        <w:rPr>
          <w:rFonts w:ascii="Times New Roman" w:eastAsia="Times New Roman" w:hAnsi="Times New Roman" w:cs="Times New Roman"/>
          <w:sz w:val="28"/>
          <w:szCs w:val="28"/>
        </w:rPr>
        <w:t>Батыревского</w:t>
      </w:r>
      <w:proofErr w:type="spellEnd"/>
      <w:r w:rsidRPr="0083128F">
        <w:rPr>
          <w:rFonts w:ascii="Times New Roman" w:eastAsia="Times New Roman" w:hAnsi="Times New Roman" w:cs="Times New Roman"/>
          <w:sz w:val="28"/>
          <w:szCs w:val="28"/>
        </w:rPr>
        <w:t xml:space="preserve"> района общей протяженностью 130,102 км (как отражено в статистической отчетности Формы № 3-ДГ (</w:t>
      </w:r>
      <w:proofErr w:type="spellStart"/>
      <w:r w:rsidRPr="0083128F">
        <w:rPr>
          <w:rFonts w:ascii="Times New Roman" w:eastAsia="Times New Roman" w:hAnsi="Times New Roman" w:cs="Times New Roman"/>
          <w:sz w:val="28"/>
          <w:szCs w:val="28"/>
        </w:rPr>
        <w:t>мо</w:t>
      </w:r>
      <w:proofErr w:type="spellEnd"/>
      <w:r w:rsidRPr="0083128F">
        <w:rPr>
          <w:rFonts w:ascii="Times New Roman" w:eastAsia="Times New Roman" w:hAnsi="Times New Roman" w:cs="Times New Roman"/>
          <w:sz w:val="28"/>
          <w:szCs w:val="28"/>
        </w:rPr>
        <w:t xml:space="preserve">)), в связи с чем Соглашениями, заключенными между Минтрансом Чувашии и администрацией </w:t>
      </w:r>
      <w:proofErr w:type="spellStart"/>
      <w:r w:rsidRPr="0083128F">
        <w:rPr>
          <w:rFonts w:ascii="Times New Roman" w:eastAsia="Times New Roman" w:hAnsi="Times New Roman" w:cs="Times New Roman"/>
          <w:sz w:val="28"/>
          <w:szCs w:val="28"/>
        </w:rPr>
        <w:t>Батыревского</w:t>
      </w:r>
      <w:proofErr w:type="spellEnd"/>
      <w:r w:rsidRPr="0083128F">
        <w:rPr>
          <w:rFonts w:ascii="Times New Roman" w:eastAsia="Times New Roman" w:hAnsi="Times New Roman" w:cs="Times New Roman"/>
          <w:sz w:val="28"/>
          <w:szCs w:val="28"/>
        </w:rPr>
        <w:t xml:space="preserve"> муниципального округа о предоставлении в  2022-2023 годах субсидии из республиканского бюджета Чувашской Республики бюджету </w:t>
      </w:r>
      <w:proofErr w:type="spellStart"/>
      <w:r w:rsidRPr="0083128F">
        <w:rPr>
          <w:rFonts w:ascii="Times New Roman" w:eastAsia="Times New Roman" w:hAnsi="Times New Roman" w:cs="Times New Roman"/>
          <w:sz w:val="28"/>
          <w:szCs w:val="28"/>
        </w:rPr>
        <w:t>Батыревского</w:t>
      </w:r>
      <w:proofErr w:type="spellEnd"/>
      <w:r w:rsidRPr="0083128F">
        <w:rPr>
          <w:rFonts w:ascii="Times New Roman" w:eastAsia="Times New Roman" w:hAnsi="Times New Roman" w:cs="Times New Roman"/>
          <w:sz w:val="28"/>
          <w:szCs w:val="28"/>
        </w:rPr>
        <w:t xml:space="preserve"> муниципального округа на содержание автомобильных дорог общего пользования местного значения вне границ населенных пунктов, субсидии предоставлены исходя из установленного значения 130,102 км.</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Таким образом, </w:t>
      </w:r>
      <w:proofErr w:type="spellStart"/>
      <w:r w:rsidRPr="0083128F">
        <w:rPr>
          <w:rFonts w:ascii="Times New Roman" w:eastAsia="Times New Roman" w:hAnsi="Times New Roman" w:cs="Times New Roman"/>
          <w:sz w:val="28"/>
          <w:szCs w:val="28"/>
        </w:rPr>
        <w:t>Батыревскому</w:t>
      </w:r>
      <w:proofErr w:type="spellEnd"/>
      <w:r w:rsidRPr="0083128F">
        <w:rPr>
          <w:rFonts w:ascii="Times New Roman" w:eastAsia="Times New Roman" w:hAnsi="Times New Roman" w:cs="Times New Roman"/>
          <w:sz w:val="28"/>
          <w:szCs w:val="28"/>
        </w:rPr>
        <w:t xml:space="preserve"> муниципальному округу, в виду завышения показателя, фактически на 2022–2023 годы распределено субсидий из республиканского бюджета Чувашской Республики в завышенном размере </w:t>
      </w:r>
      <w:proofErr w:type="spellStart"/>
      <w:r w:rsidRPr="0083128F">
        <w:rPr>
          <w:rFonts w:ascii="Times New Roman" w:eastAsia="Times New Roman" w:hAnsi="Times New Roman" w:cs="Times New Roman"/>
          <w:sz w:val="28"/>
          <w:szCs w:val="28"/>
        </w:rPr>
        <w:t>расчетно</w:t>
      </w:r>
      <w:proofErr w:type="spellEnd"/>
      <w:r w:rsidRPr="0083128F">
        <w:rPr>
          <w:rFonts w:ascii="Times New Roman" w:eastAsia="Times New Roman" w:hAnsi="Times New Roman" w:cs="Times New Roman"/>
          <w:sz w:val="28"/>
          <w:szCs w:val="28"/>
        </w:rPr>
        <w:t xml:space="preserve"> на сумму 90,5 тыс. рублей ежегодно.</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Аналогичные расхождения выявлены в </w:t>
      </w:r>
      <w:proofErr w:type="spellStart"/>
      <w:r w:rsidRPr="0083128F">
        <w:rPr>
          <w:rFonts w:ascii="Times New Roman" w:eastAsia="Times New Roman" w:hAnsi="Times New Roman" w:cs="Times New Roman"/>
          <w:sz w:val="28"/>
          <w:szCs w:val="28"/>
        </w:rPr>
        <w:t>Ибресинском</w:t>
      </w:r>
      <w:proofErr w:type="spellEnd"/>
      <w:r w:rsidRPr="0083128F">
        <w:rPr>
          <w:rFonts w:ascii="Times New Roman" w:eastAsia="Times New Roman" w:hAnsi="Times New Roman" w:cs="Times New Roman"/>
          <w:sz w:val="28"/>
          <w:szCs w:val="28"/>
        </w:rPr>
        <w:t xml:space="preserve">, </w:t>
      </w:r>
      <w:proofErr w:type="spellStart"/>
      <w:r w:rsidRPr="0083128F">
        <w:rPr>
          <w:rFonts w:ascii="Times New Roman" w:eastAsia="Times New Roman" w:hAnsi="Times New Roman" w:cs="Times New Roman"/>
          <w:sz w:val="28"/>
          <w:szCs w:val="28"/>
        </w:rPr>
        <w:t>Канашском</w:t>
      </w:r>
      <w:proofErr w:type="spellEnd"/>
      <w:r w:rsidRPr="0083128F">
        <w:rPr>
          <w:rFonts w:ascii="Times New Roman" w:eastAsia="Times New Roman" w:hAnsi="Times New Roman" w:cs="Times New Roman"/>
          <w:sz w:val="28"/>
          <w:szCs w:val="28"/>
        </w:rPr>
        <w:t xml:space="preserve">, Порецком, Чебоксарском, </w:t>
      </w:r>
      <w:proofErr w:type="spellStart"/>
      <w:r w:rsidRPr="0083128F">
        <w:rPr>
          <w:rFonts w:ascii="Times New Roman" w:eastAsia="Times New Roman" w:hAnsi="Times New Roman" w:cs="Times New Roman"/>
          <w:sz w:val="28"/>
          <w:szCs w:val="28"/>
        </w:rPr>
        <w:t>Урмарском</w:t>
      </w:r>
      <w:proofErr w:type="spellEnd"/>
      <w:r w:rsidRPr="0083128F">
        <w:rPr>
          <w:rFonts w:ascii="Times New Roman" w:eastAsia="Times New Roman" w:hAnsi="Times New Roman" w:cs="Times New Roman"/>
          <w:sz w:val="28"/>
          <w:szCs w:val="28"/>
        </w:rPr>
        <w:t xml:space="preserve"> муниципальных округах.</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Кроме того, в ходе проектной деятельности проведен анализ стоимости 1 км содержания автомобильных дорог в муниципальных округах показал, что стоимость в среднем по Чувашской Республ</w:t>
      </w:r>
      <w:r w:rsidR="00B53DDF">
        <w:rPr>
          <w:rFonts w:ascii="Times New Roman" w:eastAsia="Times New Roman" w:hAnsi="Times New Roman" w:cs="Times New Roman"/>
          <w:sz w:val="28"/>
          <w:szCs w:val="28"/>
        </w:rPr>
        <w:t>ике в 2021 году составила 103,4 </w:t>
      </w:r>
      <w:r w:rsidRPr="0083128F">
        <w:rPr>
          <w:rFonts w:ascii="Times New Roman" w:eastAsia="Times New Roman" w:hAnsi="Times New Roman" w:cs="Times New Roman"/>
          <w:sz w:val="28"/>
          <w:szCs w:val="28"/>
        </w:rPr>
        <w:t xml:space="preserve">тыс. рублей, </w:t>
      </w:r>
      <w:r w:rsidR="00B53DDF">
        <w:rPr>
          <w:rFonts w:ascii="Times New Roman" w:eastAsia="Times New Roman" w:hAnsi="Times New Roman" w:cs="Times New Roman"/>
          <w:sz w:val="28"/>
          <w:szCs w:val="28"/>
        </w:rPr>
        <w:t>в 2022 году – 106,7 тыс. рублей</w:t>
      </w:r>
      <w:r w:rsidRPr="0083128F">
        <w:rPr>
          <w:rFonts w:ascii="Times New Roman" w:eastAsia="Times New Roman" w:hAnsi="Times New Roman" w:cs="Times New Roman"/>
          <w:sz w:val="28"/>
          <w:szCs w:val="28"/>
        </w:rPr>
        <w:t xml:space="preserve"> и увеличилась по сравнению с 2021 годом на 3,2%, в 2023 году планируется направить средства бюджетов разных уровней на содержание 1 км автомобильной дороги в среднем в сумме 109,8 тыс. рублей.</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Стоимости содержания 1 кв. м автомобильных дорог в муниципальных округах Чувашской Республики в 2021 году составила 18,6 руб</w:t>
      </w:r>
      <w:r w:rsidR="00B53DDF">
        <w:rPr>
          <w:rFonts w:ascii="Times New Roman" w:eastAsia="Times New Roman" w:hAnsi="Times New Roman" w:cs="Times New Roman"/>
          <w:sz w:val="28"/>
          <w:szCs w:val="28"/>
        </w:rPr>
        <w:t xml:space="preserve">лей, в 2022 году – 19,2 рублей </w:t>
      </w:r>
      <w:r w:rsidRPr="0083128F">
        <w:rPr>
          <w:rFonts w:ascii="Times New Roman" w:eastAsia="Times New Roman" w:hAnsi="Times New Roman" w:cs="Times New Roman"/>
          <w:sz w:val="28"/>
          <w:szCs w:val="28"/>
        </w:rPr>
        <w:t>и увеличилась по сравнению с 2021 годом на 3,2%, в 2023 году планируется направить средства бюджетов разных уровней на содержание 1 кв. м автомобильной дороги в среднем в сумме 19,9 рублей, что на 3,6% больше по сравнению с 2022 годом.</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Различная стоимость содержания 1 кв. м в разрезе муниципальных округов Чувашской Республики сложилась в том числе в связи с разной площадью автомобильных дорог исходя из их </w:t>
      </w:r>
      <w:proofErr w:type="spellStart"/>
      <w:r w:rsidRPr="0083128F">
        <w:rPr>
          <w:rFonts w:ascii="Times New Roman" w:eastAsia="Times New Roman" w:hAnsi="Times New Roman" w:cs="Times New Roman"/>
          <w:sz w:val="28"/>
          <w:szCs w:val="28"/>
        </w:rPr>
        <w:t>категорийности</w:t>
      </w:r>
      <w:proofErr w:type="spellEnd"/>
      <w:r w:rsidRPr="0083128F">
        <w:rPr>
          <w:rFonts w:ascii="Times New Roman" w:eastAsia="Times New Roman" w:hAnsi="Times New Roman" w:cs="Times New Roman"/>
          <w:sz w:val="28"/>
          <w:szCs w:val="28"/>
        </w:rPr>
        <w:t xml:space="preserve">. В связи с чем Контрольно-счетная палата повторно в материалах проверки обратило внимание Минтранса Чувашии на сложившийся факт и в целях </w:t>
      </w:r>
      <w:r w:rsidRPr="0083128F">
        <w:rPr>
          <w:rFonts w:ascii="Times New Roman" w:eastAsia="Times New Roman" w:hAnsi="Times New Roman" w:cs="Times New Roman"/>
          <w:sz w:val="28"/>
          <w:szCs w:val="28"/>
        </w:rPr>
        <w:lastRenderedPageBreak/>
        <w:t xml:space="preserve">рационального и эффективного распределения средств республиканского бюджета в виде субсидий муниципальных образованиям на содержание автомобильных дорог общего пользования местного значения и искусственных сооружениях на них, находящихся в собственности муниципальных образований, предложило рассмотреть вопрос о распределении средств субсидии с учетом не только протяженности, но и площади автомобильных дорог. </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Особое внимание при проектной деятельности уделялось и приготовлению и распределению </w:t>
      </w:r>
      <w:proofErr w:type="spellStart"/>
      <w:r w:rsidRPr="0083128F">
        <w:rPr>
          <w:rFonts w:ascii="Times New Roman" w:eastAsia="Times New Roman" w:hAnsi="Times New Roman" w:cs="Times New Roman"/>
          <w:sz w:val="28"/>
          <w:szCs w:val="28"/>
        </w:rPr>
        <w:t>пескосоляной</w:t>
      </w:r>
      <w:proofErr w:type="spellEnd"/>
      <w:r w:rsidRPr="0083128F">
        <w:rPr>
          <w:rFonts w:ascii="Times New Roman" w:eastAsia="Times New Roman" w:hAnsi="Times New Roman" w:cs="Times New Roman"/>
          <w:sz w:val="28"/>
          <w:szCs w:val="28"/>
        </w:rPr>
        <w:t xml:space="preserve"> смеси. </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Анализ показал, что расходование </w:t>
      </w:r>
      <w:proofErr w:type="spellStart"/>
      <w:r w:rsidRPr="0083128F">
        <w:rPr>
          <w:rFonts w:ascii="Times New Roman" w:eastAsia="Times New Roman" w:hAnsi="Times New Roman" w:cs="Times New Roman"/>
          <w:sz w:val="28"/>
          <w:szCs w:val="28"/>
        </w:rPr>
        <w:t>противогололедных</w:t>
      </w:r>
      <w:proofErr w:type="spellEnd"/>
      <w:r w:rsidRPr="0083128F">
        <w:rPr>
          <w:rFonts w:ascii="Times New Roman" w:eastAsia="Times New Roman" w:hAnsi="Times New Roman" w:cs="Times New Roman"/>
          <w:sz w:val="28"/>
          <w:szCs w:val="28"/>
        </w:rPr>
        <w:t xml:space="preserve"> материалов (</w:t>
      </w:r>
      <w:proofErr w:type="spellStart"/>
      <w:r w:rsidRPr="0083128F">
        <w:rPr>
          <w:rFonts w:ascii="Times New Roman" w:eastAsia="Times New Roman" w:hAnsi="Times New Roman" w:cs="Times New Roman"/>
          <w:sz w:val="28"/>
          <w:szCs w:val="28"/>
        </w:rPr>
        <w:t>пескосоляной</w:t>
      </w:r>
      <w:proofErr w:type="spellEnd"/>
      <w:r w:rsidRPr="0083128F">
        <w:rPr>
          <w:rFonts w:ascii="Times New Roman" w:eastAsia="Times New Roman" w:hAnsi="Times New Roman" w:cs="Times New Roman"/>
          <w:sz w:val="28"/>
          <w:szCs w:val="28"/>
        </w:rPr>
        <w:t xml:space="preserve"> смеси) на 1 км автомобильной дороги общего пользования местного значения вне границ населенных пунктов в границах муниципальных образований в 2021 году составил 21,7 т в год, что на 29,2% больше, чем в 2020 году, в 2022 году – 19,2 т в год, за 4 месяца 2023 года – 12,2 т.</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Расходование </w:t>
      </w:r>
      <w:proofErr w:type="spellStart"/>
      <w:r w:rsidRPr="0083128F">
        <w:rPr>
          <w:rFonts w:ascii="Times New Roman" w:eastAsia="Times New Roman" w:hAnsi="Times New Roman" w:cs="Times New Roman"/>
          <w:sz w:val="28"/>
          <w:szCs w:val="28"/>
        </w:rPr>
        <w:t>пескосоляной</w:t>
      </w:r>
      <w:proofErr w:type="spellEnd"/>
      <w:r w:rsidRPr="0083128F">
        <w:rPr>
          <w:rFonts w:ascii="Times New Roman" w:eastAsia="Times New Roman" w:hAnsi="Times New Roman" w:cs="Times New Roman"/>
          <w:sz w:val="28"/>
          <w:szCs w:val="28"/>
        </w:rPr>
        <w:t xml:space="preserve"> смеси на 1 кв. м автомобильной дороги общего пользования местного значения в год в среднем по исследуемым муниципальным образованиям по итогам 2021 года составило 3,9 кг, в 2022 году – 3,5 кг, в истекшем периоде 2023 года – 2,2 кг.</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Кроме того, выборочный анализ актов о приемке выполненных работ, размещенных муниципальными округами в ЕИС в сфере закупок</w:t>
      </w:r>
      <w:r w:rsidR="00B53DDF">
        <w:rPr>
          <w:rFonts w:ascii="Times New Roman" w:eastAsia="Times New Roman" w:hAnsi="Times New Roman" w:cs="Times New Roman"/>
          <w:sz w:val="28"/>
          <w:szCs w:val="28"/>
        </w:rPr>
        <w:t>,</w:t>
      </w:r>
      <w:r w:rsidRPr="0083128F">
        <w:rPr>
          <w:rFonts w:ascii="Times New Roman" w:eastAsia="Times New Roman" w:hAnsi="Times New Roman" w:cs="Times New Roman"/>
          <w:sz w:val="28"/>
          <w:szCs w:val="28"/>
        </w:rPr>
        <w:t xml:space="preserve"> показал, что в отдельных муниципальных образованиях подрядными организациями в зимний период вместо </w:t>
      </w:r>
      <w:proofErr w:type="spellStart"/>
      <w:r w:rsidRPr="0083128F">
        <w:rPr>
          <w:rFonts w:ascii="Times New Roman" w:eastAsia="Times New Roman" w:hAnsi="Times New Roman" w:cs="Times New Roman"/>
          <w:sz w:val="28"/>
          <w:szCs w:val="28"/>
        </w:rPr>
        <w:t>пескосоляной</w:t>
      </w:r>
      <w:proofErr w:type="spellEnd"/>
      <w:r w:rsidRPr="0083128F">
        <w:rPr>
          <w:rFonts w:ascii="Times New Roman" w:eastAsia="Times New Roman" w:hAnsi="Times New Roman" w:cs="Times New Roman"/>
          <w:sz w:val="28"/>
          <w:szCs w:val="28"/>
        </w:rPr>
        <w:t xml:space="preserve"> смеси предъявлен к оплате песок природный для строительных работ средний, либо вышеуказанный песок использован при приготовлении </w:t>
      </w:r>
      <w:proofErr w:type="spellStart"/>
      <w:r w:rsidRPr="0083128F">
        <w:rPr>
          <w:rFonts w:ascii="Times New Roman" w:eastAsia="Times New Roman" w:hAnsi="Times New Roman" w:cs="Times New Roman"/>
          <w:sz w:val="28"/>
          <w:szCs w:val="28"/>
        </w:rPr>
        <w:t>пескосоляной</w:t>
      </w:r>
      <w:proofErr w:type="spellEnd"/>
      <w:r w:rsidRPr="0083128F">
        <w:rPr>
          <w:rFonts w:ascii="Times New Roman" w:eastAsia="Times New Roman" w:hAnsi="Times New Roman" w:cs="Times New Roman"/>
          <w:sz w:val="28"/>
          <w:szCs w:val="28"/>
        </w:rPr>
        <w:t xml:space="preserve"> смеси.</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При этом, подрядными организациями исполнительной документацией подтверждено использование песка мелкого либо очень мелкого.</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Вышеизложенное привело к нарушению ст. 72 БК РФ, ст. 34, 94 Федерального закона № 44-ФЗ, выразившемуся в приемке и оплате материальных ресурсов в 2022 году по завышенной стоимость </w:t>
      </w:r>
      <w:proofErr w:type="spellStart"/>
      <w:r w:rsidRPr="0083128F">
        <w:rPr>
          <w:rFonts w:ascii="Times New Roman" w:eastAsia="Times New Roman" w:hAnsi="Times New Roman" w:cs="Times New Roman"/>
          <w:sz w:val="28"/>
          <w:szCs w:val="28"/>
        </w:rPr>
        <w:t>расчетно</w:t>
      </w:r>
      <w:proofErr w:type="spellEnd"/>
      <w:r w:rsidRPr="0083128F">
        <w:rPr>
          <w:rFonts w:ascii="Times New Roman" w:eastAsia="Times New Roman" w:hAnsi="Times New Roman" w:cs="Times New Roman"/>
          <w:sz w:val="28"/>
          <w:szCs w:val="28"/>
        </w:rPr>
        <w:t xml:space="preserve"> в общей сумме 293,8 тыс. рублей, которые на сегодняшний день возвращены подрядными организациями в республиканский бюджет Чувашской Республики.</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Данные материалы направлены в Министерство транспорта и дорожного хозяйства Чувашской Республики, муниципальные образования Чувашской Республики для учета в работе и принятия мер по устранению выявленных нарушений (недостатков). По состоянию на 01.01.2023 предотвращены финансовые нарушения на общую сумму 0,6 млн рублей путем возврата необоснованно оплаченных сумм либо завышенной суммы субсидии в </w:t>
      </w:r>
      <w:r w:rsidRPr="0083128F">
        <w:rPr>
          <w:rFonts w:ascii="Times New Roman" w:eastAsia="Times New Roman" w:hAnsi="Times New Roman" w:cs="Times New Roman"/>
          <w:sz w:val="28"/>
          <w:szCs w:val="28"/>
        </w:rPr>
        <w:lastRenderedPageBreak/>
        <w:t>республиканский бюджет Чувашской Республики.</w:t>
      </w:r>
    </w:p>
    <w:p w:rsidR="0092464C" w:rsidRPr="0083128F" w:rsidRDefault="0092464C" w:rsidP="0092464C">
      <w:pPr>
        <w:widowControl w:val="0"/>
        <w:shd w:val="clear" w:color="auto" w:fill="FFFFFF"/>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Контрольно-счетная палата продолжит проектную деятельность в данном направлении.</w:t>
      </w:r>
    </w:p>
    <w:p w:rsidR="0092464C" w:rsidRPr="0083128F" w:rsidRDefault="0092464C" w:rsidP="0092464C">
      <w:pPr>
        <w:widowControl w:val="0"/>
        <w:shd w:val="clear" w:color="auto" w:fill="FFFFFF"/>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Кроме того, в 2023 году Контрольно-счетной палатой совместно с Приволжской транспортной прокуратурой проведена проверка соблюдения бюджетного законодательства при предоставлении субсидий из республиканского бюджета Чувашской Республики, из местного бюджета города Чебоксары организациям, осуществляющим перевозки пассажиров железнодорожным транспортом, воздушным транспортом и внутренним водным транспортом, на компенсацию части потерь в доходах в связи с осуществлением перевозок пассажиров  за 2021 - 2022 годы и истекший период 2023 года, курируемая Яковлевой Е.Г. (руководитель проверки – Храмцова Н.М.).</w:t>
      </w:r>
    </w:p>
    <w:p w:rsidR="0092464C" w:rsidRPr="0083128F" w:rsidRDefault="0092464C" w:rsidP="0092464C">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 рамках выборочной проверки целевого и эффективного расходования получателями средств республиканского бюджета Чувашской Республики установлены отдельные нарушения (недостатки) Правил предоставления субсидий из республиканского бюджета Чувашской Республики организациям воздушного, железнодорожного, водного транспорта, утвержденных постановлением Кабинета Министров Чувашской Республики от 13.02.2013 № 35, от 14.12.2016 № 533, от 30.05.2022 № 240 соответственно, а также отдельных положений заключенных соглашений.</w:t>
      </w:r>
    </w:p>
    <w:p w:rsidR="0092464C" w:rsidRPr="0083128F" w:rsidRDefault="0092464C" w:rsidP="0092464C">
      <w:pPr>
        <w:widowControl w:val="0"/>
        <w:suppressAutoHyphens/>
        <w:autoSpaceDE w:val="0"/>
        <w:autoSpaceDN w:val="0"/>
        <w:adjustRightInd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В частности, при проверке экономической обоснованности затрат, учитываемых при формировании тарифов на перевозки пассажиров железнодорожным транспортом, воздушным транспортом и внутренним водным транспортом установлены факты завышения размера субсидии.</w:t>
      </w:r>
    </w:p>
    <w:p w:rsidR="0092464C" w:rsidRPr="0083128F" w:rsidRDefault="0092464C" w:rsidP="0092464C">
      <w:pPr>
        <w:widowControl w:val="0"/>
        <w:spacing w:after="0"/>
        <w:ind w:firstLine="567"/>
        <w:jc w:val="both"/>
        <w:outlineLvl w:val="0"/>
        <w:rPr>
          <w:rFonts w:ascii="Times New Roman" w:eastAsia="Calibri" w:hAnsi="Times New Roman" w:cs="Times New Roman"/>
          <w:sz w:val="28"/>
          <w:szCs w:val="28"/>
        </w:rPr>
      </w:pPr>
      <w:r w:rsidRPr="0083128F">
        <w:rPr>
          <w:rFonts w:ascii="Times New Roman" w:eastAsia="Times New Roman" w:hAnsi="Times New Roman" w:cs="Times New Roman"/>
          <w:sz w:val="28"/>
          <w:szCs w:val="28"/>
        </w:rPr>
        <w:t xml:space="preserve"> </w:t>
      </w:r>
      <w:r w:rsidRPr="0083128F">
        <w:rPr>
          <w:rFonts w:ascii="Times New Roman" w:eastAsia="Calibri" w:hAnsi="Times New Roman" w:cs="Times New Roman"/>
          <w:sz w:val="28"/>
          <w:szCs w:val="28"/>
        </w:rPr>
        <w:t xml:space="preserve">По итогам контрольного мероприятия отчет о результатах контрольного мероприятия направлен в Приволжскую транспортную прокуратуру. Кроме </w:t>
      </w:r>
      <w:r w:rsidRPr="00A808B8">
        <w:rPr>
          <w:rFonts w:ascii="Times New Roman" w:eastAsia="Calibri" w:hAnsi="Times New Roman" w:cs="Times New Roman"/>
          <w:sz w:val="28"/>
          <w:szCs w:val="28"/>
        </w:rPr>
        <w:t>того, в целях устранения выявленных нарушений (недостатков) в адрес Министерства транспорта и дорожного хозяйства Чувашской Республики, Управления жилищно-коммунального хозяйства, энергетики, транспорта и связи администрации города Чебоксары направлены представления об устранении нарушений.</w:t>
      </w:r>
    </w:p>
    <w:p w:rsidR="0092464C" w:rsidRPr="0083128F" w:rsidRDefault="0092464C" w:rsidP="0092464C">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Контроль за устранением выявленных нарушений (недостатков) продолжается.</w:t>
      </w:r>
    </w:p>
    <w:p w:rsidR="0092464C" w:rsidRPr="0083128F" w:rsidRDefault="0092464C" w:rsidP="0092464C">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Также ежеквартально Контрольно-счетной палатой проводится мониторинг хода исполнения Дорожного фонда Чувашской Республики, по результатам которого проводится анализ освоения средств Дорожного фонда, в том числе отдельными муниципальными образованиями. В результате, Минтрансу Чувашии предложено разработать нормативный правовой </w:t>
      </w:r>
      <w:r w:rsidRPr="0083128F">
        <w:rPr>
          <w:rFonts w:ascii="Times New Roman" w:eastAsia="Calibri" w:hAnsi="Times New Roman" w:cs="Times New Roman"/>
          <w:sz w:val="28"/>
          <w:szCs w:val="28"/>
        </w:rPr>
        <w:lastRenderedPageBreak/>
        <w:t>документ, предусматривающий порядок перераспределения субсидий, предусмотренных на капитальный ремонт и ремонт автомобильных дорог местного значения вне границ населенных пунктов в границах муниципального образования, а также на их содержание, между муниципальными образованиями Чувашской Республики в течение текущего года во избежание случаев образования у муниципальных образований просроченной кредиторской задолженности, нарушения норм Бюджетного кодекса Российской Федерации.</w:t>
      </w:r>
    </w:p>
    <w:p w:rsidR="0092464C" w:rsidRPr="0083128F" w:rsidRDefault="0092464C" w:rsidP="0092464C">
      <w:pPr>
        <w:widowControl w:val="0"/>
        <w:spacing w:after="0"/>
        <w:ind w:firstLine="567"/>
        <w:jc w:val="both"/>
        <w:outlineLvl w:val="0"/>
        <w:rPr>
          <w:rFonts w:ascii="Times New Roman" w:eastAsia="Calibri" w:hAnsi="Times New Roman" w:cs="Times New Roman"/>
          <w:sz w:val="28"/>
          <w:szCs w:val="28"/>
        </w:rPr>
      </w:pPr>
      <w:r w:rsidRPr="0083128F">
        <w:rPr>
          <w:rFonts w:ascii="Times New Roman" w:eastAsia="Calibri" w:hAnsi="Times New Roman" w:cs="Times New Roman"/>
          <w:b/>
          <w:sz w:val="28"/>
          <w:szCs w:val="28"/>
        </w:rPr>
        <w:t>2. По направлению «Сельское хозяйство»</w:t>
      </w:r>
      <w:r w:rsidRPr="0083128F">
        <w:rPr>
          <w:rFonts w:ascii="Times New Roman" w:eastAsia="Calibri" w:hAnsi="Times New Roman" w:cs="Times New Roman"/>
          <w:sz w:val="28"/>
          <w:szCs w:val="28"/>
        </w:rPr>
        <w:t xml:space="preserve"> особое внимание уделено проверке целевого и эффективного использования средств республиканского бюджета Чувашской Республики, выделенных на стимулирование развития приоритетных </w:t>
      </w:r>
      <w:proofErr w:type="spellStart"/>
      <w:r w:rsidRPr="0083128F">
        <w:rPr>
          <w:rFonts w:ascii="Times New Roman" w:eastAsia="Calibri" w:hAnsi="Times New Roman" w:cs="Times New Roman"/>
          <w:sz w:val="28"/>
          <w:szCs w:val="28"/>
        </w:rPr>
        <w:t>подотраслей</w:t>
      </w:r>
      <w:proofErr w:type="spellEnd"/>
      <w:r w:rsidRPr="0083128F">
        <w:rPr>
          <w:rFonts w:ascii="Times New Roman" w:eastAsia="Calibri" w:hAnsi="Times New Roman" w:cs="Times New Roman"/>
          <w:sz w:val="28"/>
          <w:szCs w:val="28"/>
        </w:rPr>
        <w:t xml:space="preserve"> агропромышленного комплекса и развития малых форм хозяйствования, на развитие животноводства в рамках подпрограммы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за 2021 - 2022 годы и истекший период 2023 года», курируемой Яковлевой Е.Г. (руководитель проверки – Власова М.М.).</w:t>
      </w:r>
      <w:r w:rsidRPr="0083128F">
        <w:rPr>
          <w:rFonts w:ascii="Times New Roman" w:eastAsia="Calibri" w:hAnsi="Times New Roman" w:cs="Times New Roman"/>
          <w:sz w:val="28"/>
          <w:szCs w:val="28"/>
        </w:rPr>
        <w:tab/>
        <w:t xml:space="preserve"> </w:t>
      </w:r>
    </w:p>
    <w:p w:rsidR="0092464C" w:rsidRPr="0083128F" w:rsidRDefault="0092464C" w:rsidP="0092464C">
      <w:pPr>
        <w:widowControl w:val="0"/>
        <w:spacing w:after="0"/>
        <w:ind w:firstLine="567"/>
        <w:jc w:val="both"/>
        <w:outlineLvl w:val="0"/>
        <w:rPr>
          <w:rFonts w:ascii="Times New Roman" w:eastAsia="Calibri" w:hAnsi="Times New Roman" w:cs="Times New Roman"/>
          <w:sz w:val="28"/>
          <w:szCs w:val="28"/>
        </w:rPr>
      </w:pPr>
      <w:r w:rsidRPr="0083128F">
        <w:rPr>
          <w:rFonts w:ascii="Times New Roman" w:eastAsia="Calibri" w:hAnsi="Times New Roman" w:cs="Times New Roman"/>
          <w:sz w:val="28"/>
          <w:szCs w:val="28"/>
        </w:rPr>
        <w:t>Анализ показал, что в проверяемом периоде Минсельхозом Чувашии заключено 293 соглашения на предоставление субсидии на развитие животноводства на общую сумму 438,4 млн рублей, 157 соглашений - на предоставление грантов на общую сумму 1 072,5 млн рублей (в 2021 году – 52 гранта на 385,2 млн рублей, в 2022 году – 65 грантов на 470,3 млн рублей, на 01.07.2023 - 40 грантов на 217,1 млн рублей).</w:t>
      </w:r>
    </w:p>
    <w:p w:rsidR="0092464C" w:rsidRPr="0083128F" w:rsidRDefault="0092464C" w:rsidP="0092464C">
      <w:pPr>
        <w:widowControl w:val="0"/>
        <w:spacing w:after="0"/>
        <w:ind w:firstLine="567"/>
        <w:jc w:val="both"/>
        <w:outlineLvl w:val="0"/>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 период с 2021 года по 01.07.2023 поддержку на приобретение семени племенных быков-производителей получили 18 муниципальных округов, на приобретение племенного молодняка сельскохозяйственных животных в племенных организациях, зарегистрированных в государственном племенном регистре, - 17 муниципальных округов. </w:t>
      </w:r>
    </w:p>
    <w:p w:rsidR="0092464C" w:rsidRPr="0083128F" w:rsidRDefault="0092464C" w:rsidP="0092464C">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 ходе контрольного мероприятия также выборочно проверен вопрос предоставления государственной поддержки в форме грантов на развитие семейной фермы (за период с 2021 года по состоянию на 01.07.2023 предоставлена 34-м К(Ф)Х на общую сумму 319,9 млн рублей), на развитие материально-технической базы (предоставлена 6-ти К(Ф)Х на общую сумму 236,1 млн рублей).</w:t>
      </w:r>
    </w:p>
    <w:p w:rsidR="0092464C" w:rsidRPr="0083128F" w:rsidRDefault="0092464C" w:rsidP="0092464C">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Всего в ходе поверки охвачено 20 получателей субсидий, грантов.</w:t>
      </w:r>
    </w:p>
    <w:p w:rsidR="0092464C" w:rsidRPr="0083128F" w:rsidRDefault="0092464C" w:rsidP="0092464C">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 рамках выборочной проверки целевого и эффективного расходования получателями средств республиканского бюджета Чувашской Республики </w:t>
      </w:r>
      <w:r w:rsidRPr="0083128F">
        <w:rPr>
          <w:rFonts w:ascii="Times New Roman" w:eastAsia="Calibri" w:hAnsi="Times New Roman" w:cs="Times New Roman"/>
          <w:sz w:val="28"/>
          <w:szCs w:val="28"/>
        </w:rPr>
        <w:lastRenderedPageBreak/>
        <w:t>установлены отдельные нарушения, недостатки Порядков предоставления государственной поддержки в форме грантов, утвержденных постановлением Кабинета Министров Чувашской Республики от 11.02.2020 №43, а также отдельных положений заключенных с получателями соглашений.</w:t>
      </w:r>
    </w:p>
    <w:p w:rsidR="0092464C" w:rsidRPr="0083128F" w:rsidRDefault="0092464C" w:rsidP="0092464C">
      <w:pPr>
        <w:widowControl w:val="0"/>
        <w:spacing w:after="0"/>
        <w:ind w:right="-1" w:firstLine="567"/>
        <w:jc w:val="both"/>
        <w:outlineLvl w:val="0"/>
        <w:rPr>
          <w:rFonts w:ascii="Times New Roman" w:eastAsia="Calibri" w:hAnsi="Times New Roman" w:cs="Times New Roman"/>
          <w:sz w:val="28"/>
          <w:szCs w:val="28"/>
        </w:rPr>
      </w:pPr>
      <w:r w:rsidRPr="0083128F">
        <w:rPr>
          <w:rFonts w:ascii="Times New Roman" w:eastAsia="Calibri" w:hAnsi="Times New Roman" w:cs="Times New Roman"/>
          <w:sz w:val="28"/>
          <w:szCs w:val="28"/>
        </w:rPr>
        <w:t>По итогам контрольного мероприятия отчет о результатах контрольного мероприятия направлен в Прокуратуру Чувашской Республики, МВД по Чувашской Республике.</w:t>
      </w:r>
    </w:p>
    <w:p w:rsidR="0092464C" w:rsidRPr="0083128F" w:rsidRDefault="0092464C" w:rsidP="0092464C">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 настоящее время по фактам выявленных нарушений осуществлен возврат средств в сумме 0,6 млн рублей, устранены недостатки путем перераспределения расходов в Плане </w:t>
      </w:r>
      <w:r w:rsidR="0006312B">
        <w:rPr>
          <w:rFonts w:ascii="Times New Roman" w:eastAsia="Calibri" w:hAnsi="Times New Roman" w:cs="Times New Roman"/>
          <w:sz w:val="28"/>
          <w:szCs w:val="28"/>
        </w:rPr>
        <w:t>расходов на общую сумму 0,9 млн </w:t>
      </w:r>
      <w:r w:rsidRPr="0083128F">
        <w:rPr>
          <w:rFonts w:ascii="Times New Roman" w:eastAsia="Calibri" w:hAnsi="Times New Roman" w:cs="Times New Roman"/>
          <w:sz w:val="28"/>
          <w:szCs w:val="28"/>
        </w:rPr>
        <w:t xml:space="preserve">рублей, а также вовлечено в хозяйственный оборот оборудование на общую сумму 2,5 млн рублей. </w:t>
      </w:r>
    </w:p>
    <w:p w:rsidR="0092464C" w:rsidRPr="0083128F" w:rsidRDefault="0092464C" w:rsidP="0092464C">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Контроль за устранением выявленных нарушений (недостатков) продолжается.</w:t>
      </w:r>
    </w:p>
    <w:p w:rsidR="0092464C" w:rsidRPr="0083128F" w:rsidRDefault="0092464C" w:rsidP="0092464C">
      <w:pPr>
        <w:widowControl w:val="0"/>
        <w:shd w:val="clear" w:color="auto" w:fill="FFFFFF"/>
        <w:spacing w:after="0"/>
        <w:ind w:right="-1"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rPr>
        <w:t xml:space="preserve">Кроме того в 2023 году </w:t>
      </w:r>
      <w:r w:rsidRPr="0083128F">
        <w:rPr>
          <w:rFonts w:ascii="Times New Roman" w:eastAsia="Times New Roman" w:hAnsi="Times New Roman" w:cs="Times New Roman"/>
          <w:sz w:val="28"/>
          <w:szCs w:val="28"/>
          <w:lang w:eastAsia="ru-RU"/>
        </w:rPr>
        <w:t>совместно с Минфином Чувашии и Минсельхозом Чувашии</w:t>
      </w:r>
      <w:r w:rsidRPr="0083128F">
        <w:rPr>
          <w:rFonts w:ascii="Times New Roman" w:eastAsia="Times New Roman" w:hAnsi="Times New Roman" w:cs="Times New Roman"/>
          <w:sz w:val="28"/>
          <w:szCs w:val="28"/>
        </w:rPr>
        <w:t xml:space="preserve"> проведена проверка </w:t>
      </w:r>
      <w:r w:rsidRPr="0083128F">
        <w:rPr>
          <w:rFonts w:ascii="Times New Roman" w:eastAsia="Times New Roman" w:hAnsi="Times New Roman" w:cs="Times New Roman"/>
          <w:sz w:val="28"/>
          <w:szCs w:val="28"/>
          <w:lang w:eastAsia="ru-RU"/>
        </w:rPr>
        <w:t xml:space="preserve">законности, результативности (эффективности и экономности) использования средств республиканского бюджета Чувашской Республики, выделенных на обеспечение деятельности автономного учреждения Чувашской Республики дополнительного профессионального образования «Учебный центр «Нива» Министерства сельского хозяйства Чувашской Республики, а также соблюдения установленного порядка управления и распоряжения государственным имуществом за 2022 год и истекший период </w:t>
      </w:r>
      <w:r w:rsidR="0006312B">
        <w:rPr>
          <w:rFonts w:ascii="Times New Roman" w:eastAsia="Times New Roman" w:hAnsi="Times New Roman" w:cs="Times New Roman"/>
          <w:sz w:val="28"/>
          <w:szCs w:val="28"/>
          <w:lang w:eastAsia="ru-RU"/>
        </w:rPr>
        <w:t>2023 года, курируемая Яковлевой </w:t>
      </w:r>
      <w:r w:rsidRPr="0083128F">
        <w:rPr>
          <w:rFonts w:ascii="Times New Roman" w:eastAsia="Times New Roman" w:hAnsi="Times New Roman" w:cs="Times New Roman"/>
          <w:sz w:val="28"/>
          <w:szCs w:val="28"/>
          <w:lang w:eastAsia="ru-RU"/>
        </w:rPr>
        <w:t>Е.Г. (руководитель проверки – Толмасов С.Н.).</w:t>
      </w:r>
    </w:p>
    <w:p w:rsidR="0092464C" w:rsidRPr="0083128F" w:rsidRDefault="0092464C" w:rsidP="0092464C">
      <w:pPr>
        <w:widowControl w:val="0"/>
        <w:shd w:val="clear" w:color="auto" w:fill="FFFFFF"/>
        <w:spacing w:after="0"/>
        <w:ind w:right="-1" w:firstLine="567"/>
        <w:jc w:val="both"/>
        <w:outlineLvl w:val="0"/>
        <w:rPr>
          <w:rFonts w:ascii="Times New Roman" w:eastAsia="Times New Roman" w:hAnsi="Times New Roman" w:cs="Times New Roman"/>
          <w:bCs/>
          <w:sz w:val="28"/>
          <w:szCs w:val="28"/>
          <w:lang w:eastAsia="ru-RU"/>
        </w:rPr>
      </w:pPr>
      <w:r w:rsidRPr="0083128F">
        <w:rPr>
          <w:rFonts w:ascii="Times New Roman" w:eastAsia="Times New Roman" w:hAnsi="Times New Roman" w:cs="Times New Roman"/>
          <w:bCs/>
          <w:sz w:val="28"/>
          <w:szCs w:val="28"/>
          <w:lang w:eastAsia="ru-RU"/>
        </w:rPr>
        <w:t>В ходе выборочной проверки установлены факты завышения расходов по списанию горюче-смазочных материалов путем использования самостоятельно разработанной нормы расхода топлива в несоблюдение п. 5, 6.1 Методических рекомендаций Министерства транспорта Российской Федерации от 14.03.2008 № АМ-23-р.</w:t>
      </w:r>
    </w:p>
    <w:p w:rsidR="0092464C" w:rsidRPr="0083128F" w:rsidRDefault="0092464C" w:rsidP="0092464C">
      <w:pPr>
        <w:widowControl w:val="0"/>
        <w:shd w:val="clear" w:color="auto" w:fill="FFFFFF"/>
        <w:spacing w:after="0"/>
        <w:ind w:right="-1" w:firstLine="567"/>
        <w:jc w:val="both"/>
        <w:outlineLvl w:val="0"/>
        <w:rPr>
          <w:rFonts w:ascii="Times New Roman" w:eastAsia="Times New Roman" w:hAnsi="Times New Roman" w:cs="Times New Roman"/>
          <w:bCs/>
          <w:sz w:val="28"/>
          <w:szCs w:val="28"/>
          <w:lang w:eastAsia="ru-RU"/>
        </w:rPr>
      </w:pPr>
      <w:r w:rsidRPr="0083128F">
        <w:rPr>
          <w:rFonts w:ascii="Times New Roman" w:eastAsia="Times New Roman" w:hAnsi="Times New Roman" w:cs="Times New Roman"/>
          <w:bCs/>
          <w:sz w:val="28"/>
          <w:szCs w:val="28"/>
          <w:lang w:eastAsia="ru-RU"/>
        </w:rPr>
        <w:t xml:space="preserve">Кроме того, выявлены факты неэффективного расходования бюджетных средств, в том числе при оплате услуг адвокату по правовому сопровождению при наличии вакантной должности юрисконсульта (в части превышения расходов на оплату  юридических услуг и размера выплат заработной платы по вакантной должности). </w:t>
      </w:r>
    </w:p>
    <w:p w:rsidR="0092464C" w:rsidRPr="0083128F" w:rsidRDefault="0092464C" w:rsidP="0092464C">
      <w:pPr>
        <w:widowControl w:val="0"/>
        <w:shd w:val="clear" w:color="auto" w:fill="FFFFFF"/>
        <w:spacing w:after="0"/>
        <w:ind w:right="-1" w:firstLine="567"/>
        <w:jc w:val="both"/>
        <w:outlineLvl w:val="0"/>
        <w:rPr>
          <w:rFonts w:ascii="Times New Roman" w:eastAsia="Times New Roman" w:hAnsi="Times New Roman" w:cs="Times New Roman"/>
          <w:bCs/>
          <w:sz w:val="28"/>
          <w:szCs w:val="28"/>
          <w:lang w:eastAsia="ru-RU"/>
        </w:rPr>
      </w:pPr>
      <w:r w:rsidRPr="0083128F">
        <w:rPr>
          <w:rFonts w:ascii="Times New Roman" w:eastAsia="Times New Roman" w:hAnsi="Times New Roman" w:cs="Times New Roman"/>
          <w:bCs/>
          <w:sz w:val="28"/>
          <w:szCs w:val="28"/>
          <w:lang w:eastAsia="ru-RU"/>
        </w:rPr>
        <w:t>Также установлены нарушения норм Гражданского кодекса Российской Федерации, условий заключенных договоров, выразившиеся в необеспечении Учреждением поступления возмещения затрат на содержание имущества, непринятии мер по взиманию неустойки за ненадлежащее исполнение договорных обязательств.</w:t>
      </w:r>
    </w:p>
    <w:p w:rsidR="0092464C" w:rsidRPr="0083128F" w:rsidRDefault="0092464C" w:rsidP="0092464C">
      <w:pPr>
        <w:widowControl w:val="0"/>
        <w:shd w:val="clear" w:color="auto" w:fill="FFFFFF"/>
        <w:spacing w:after="0"/>
        <w:ind w:right="-1" w:firstLine="567"/>
        <w:jc w:val="both"/>
        <w:outlineLvl w:val="0"/>
        <w:rPr>
          <w:rFonts w:ascii="Times New Roman" w:eastAsia="Times New Roman" w:hAnsi="Times New Roman" w:cs="Times New Roman"/>
          <w:bCs/>
          <w:sz w:val="28"/>
          <w:szCs w:val="28"/>
          <w:lang w:eastAsia="ru-RU"/>
        </w:rPr>
      </w:pPr>
      <w:r w:rsidRPr="0083128F">
        <w:rPr>
          <w:rFonts w:ascii="Times New Roman" w:eastAsia="Times New Roman" w:hAnsi="Times New Roman" w:cs="Times New Roman"/>
          <w:bCs/>
          <w:sz w:val="28"/>
          <w:szCs w:val="28"/>
          <w:lang w:eastAsia="ru-RU"/>
        </w:rPr>
        <w:lastRenderedPageBreak/>
        <w:t>По итогам контрольного мероприятия отчет о результатах контрольного мероприятия направлен в администрацию Главы Чувашской Республики, МВД по Чувашской Республике, Министерство сельского хозяйства Чувашской Республики и Министерство финансов Чувашской Республики.</w:t>
      </w:r>
    </w:p>
    <w:p w:rsidR="0092464C" w:rsidRPr="0083128F" w:rsidRDefault="0092464C" w:rsidP="0092464C">
      <w:pPr>
        <w:widowControl w:val="0"/>
        <w:shd w:val="clear" w:color="auto" w:fill="FFFFFF"/>
        <w:spacing w:after="0"/>
        <w:ind w:right="-1" w:firstLine="567"/>
        <w:jc w:val="both"/>
        <w:outlineLvl w:val="0"/>
        <w:rPr>
          <w:rFonts w:ascii="Times New Roman" w:eastAsia="Times New Roman" w:hAnsi="Times New Roman" w:cs="Times New Roman"/>
          <w:bCs/>
          <w:sz w:val="28"/>
          <w:szCs w:val="28"/>
          <w:lang w:eastAsia="ru-RU"/>
        </w:rPr>
      </w:pPr>
      <w:r w:rsidRPr="0083128F">
        <w:rPr>
          <w:rFonts w:ascii="Times New Roman" w:eastAsia="Times New Roman" w:hAnsi="Times New Roman" w:cs="Times New Roman"/>
          <w:bCs/>
          <w:sz w:val="28"/>
          <w:szCs w:val="28"/>
          <w:lang w:eastAsia="ru-RU"/>
        </w:rPr>
        <w:t>Контрольно-счетная палата продолжает контроль за устранение выявленных нарушений (недостатков).</w:t>
      </w:r>
    </w:p>
    <w:p w:rsidR="0092464C" w:rsidRPr="0083128F" w:rsidRDefault="00D94BFA" w:rsidP="0092464C">
      <w:pPr>
        <w:tabs>
          <w:tab w:val="left" w:pos="0"/>
        </w:tabs>
        <w:autoSpaceDE w:val="0"/>
        <w:autoSpaceDN w:val="0"/>
        <w:adjustRightInd w:val="0"/>
        <w:spacing w:after="0"/>
        <w:ind w:firstLine="567"/>
        <w:jc w:val="both"/>
        <w:rPr>
          <w:rFonts w:ascii="Times New Roman" w:eastAsia="Calibri" w:hAnsi="Times New Roman" w:cs="Times New Roman"/>
          <w:color w:val="000000"/>
          <w:sz w:val="24"/>
          <w:szCs w:val="28"/>
        </w:rPr>
      </w:pPr>
      <w:r>
        <w:rPr>
          <w:rFonts w:ascii="Times New Roman" w:eastAsia="Calibri" w:hAnsi="Times New Roman" w:cs="Times New Roman"/>
          <w:b/>
          <w:sz w:val="28"/>
          <w:szCs w:val="28"/>
        </w:rPr>
        <w:t xml:space="preserve">3. </w:t>
      </w:r>
      <w:r w:rsidR="0092464C" w:rsidRPr="0083128F">
        <w:rPr>
          <w:rFonts w:ascii="Times New Roman" w:eastAsia="Calibri" w:hAnsi="Times New Roman" w:cs="Times New Roman"/>
          <w:b/>
          <w:sz w:val="28"/>
          <w:szCs w:val="28"/>
        </w:rPr>
        <w:t xml:space="preserve">По разделу «Образование» </w:t>
      </w:r>
      <w:r w:rsidR="0092464C" w:rsidRPr="0083128F">
        <w:rPr>
          <w:rFonts w:ascii="Times New Roman" w:eastAsia="Calibri" w:hAnsi="Times New Roman" w:cs="Times New Roman"/>
          <w:sz w:val="28"/>
          <w:szCs w:val="28"/>
        </w:rPr>
        <w:t>проведено 2 контрольных мероприятия, 1 из которых в форме аудита (продолжено в январе 2024 года).</w:t>
      </w:r>
    </w:p>
    <w:p w:rsidR="0092464C" w:rsidRPr="0083128F" w:rsidRDefault="0092464C" w:rsidP="0092464C">
      <w:pPr>
        <w:keepNext/>
        <w:widowControl w:val="0"/>
        <w:shd w:val="clear" w:color="auto" w:fill="FFFFFF"/>
        <w:overflowPunct w:val="0"/>
        <w:autoSpaceDE w:val="0"/>
        <w:autoSpaceDN w:val="0"/>
        <w:adjustRightInd w:val="0"/>
        <w:spacing w:after="0"/>
        <w:ind w:firstLine="567"/>
        <w:jc w:val="both"/>
        <w:textAlignment w:val="baseline"/>
        <w:outlineLvl w:val="1"/>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По поручению Главы Чувашской Республики, а также обращения Следственного Управления Следственного комитета Российской Федерации по Чувашской Республике проведена проверка финансово-хозяйственных расчетов МБУ «Управление капитального строительства и реконструкции» города Чебоксары в части реализации муниципального контракта по строительству школы в </w:t>
      </w:r>
      <w:proofErr w:type="spellStart"/>
      <w:r w:rsidRPr="0083128F">
        <w:rPr>
          <w:rFonts w:ascii="Times New Roman" w:eastAsia="Times New Roman" w:hAnsi="Times New Roman" w:cs="Times New Roman"/>
          <w:sz w:val="28"/>
          <w:szCs w:val="28"/>
        </w:rPr>
        <w:t>мкр</w:t>
      </w:r>
      <w:proofErr w:type="spellEnd"/>
      <w:r w:rsidRPr="0083128F">
        <w:rPr>
          <w:rFonts w:ascii="Times New Roman" w:eastAsia="Times New Roman" w:hAnsi="Times New Roman" w:cs="Times New Roman"/>
          <w:sz w:val="28"/>
          <w:szCs w:val="28"/>
        </w:rPr>
        <w:t>. «Садовый» г. Чебоксары.</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В ходе выборочной проверки выявлены отдельные случаи представления документов о выполненных работах субподрядными организациями в целях уклонения от норм, предусмотренных п. 3 ст. 242.23 БК Р</w:t>
      </w:r>
      <w:r w:rsidR="00E040AB">
        <w:rPr>
          <w:rFonts w:ascii="Times New Roman" w:eastAsia="Times New Roman" w:hAnsi="Times New Roman" w:cs="Times New Roman"/>
          <w:sz w:val="28"/>
          <w:szCs w:val="28"/>
        </w:rPr>
        <w:t>Ф, п. 10 Порядка № </w:t>
      </w:r>
      <w:r w:rsidRPr="0083128F">
        <w:rPr>
          <w:rFonts w:ascii="Times New Roman" w:eastAsia="Times New Roman" w:hAnsi="Times New Roman" w:cs="Times New Roman"/>
          <w:sz w:val="28"/>
          <w:szCs w:val="28"/>
        </w:rPr>
        <w:t xml:space="preserve">301н, п. 20 Порядка № 214н. </w:t>
      </w:r>
    </w:p>
    <w:p w:rsidR="0092464C" w:rsidRPr="0083128F" w:rsidRDefault="0092464C" w:rsidP="0092464C">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Кроме того, в целях санкционирования расходов бюджетных средств подрядчиком заявлены акты о приемке выполненных субподрядными организациями работ в завышенных объемах, которые в последующем не предъявлены к оплате Учреждению в нарушение ст. 309 ГК РФ, условий МК № 14, в несоблюдение норм, предусмотренных ст. 94 Федерального закона № 44-ФЗ.</w:t>
      </w:r>
    </w:p>
    <w:p w:rsidR="0092464C" w:rsidRPr="0083128F" w:rsidRDefault="0092464C" w:rsidP="0092464C">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Выявлены случаи заключения дополнительных соглашений между подрядчиком и субподрядными организациями, на условиях, отличных от условий заключенного муниципального контракта, а именно при наличии в 2021 году фактов перечисления субподрядным организациям авансовых платежей подрядчиком увеличены сроки выполнения работ с 2021 года на 2022 год, которые в результате привели к увеличению стоимости материальных ресурсов, используемых субподрядными орган</w:t>
      </w:r>
      <w:r w:rsidR="001D6DDB">
        <w:rPr>
          <w:rFonts w:ascii="Times New Roman" w:eastAsia="Times New Roman" w:hAnsi="Times New Roman" w:cs="Times New Roman"/>
          <w:sz w:val="28"/>
          <w:szCs w:val="28"/>
        </w:rPr>
        <w:t>изациями фактически в 2021 году</w:t>
      </w:r>
      <w:r w:rsidRPr="0083128F">
        <w:rPr>
          <w:rFonts w:ascii="Times New Roman" w:eastAsia="Times New Roman" w:hAnsi="Times New Roman" w:cs="Times New Roman"/>
          <w:sz w:val="28"/>
          <w:szCs w:val="28"/>
        </w:rPr>
        <w:t xml:space="preserve"> по ценам 2022 года. </w:t>
      </w:r>
    </w:p>
    <w:p w:rsidR="0092464C" w:rsidRPr="0083128F" w:rsidRDefault="0092464C" w:rsidP="0092464C">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Также проверкой установлено отсутствие информации об остатках работ, подлежащих выполнению в рамках исполнения контракта (зафиксированной стоимости незавершенного строительства) по состоянию на 01.01.2022, 01.01.2023, а также на дату проведения контрольного мероприятия, что в свою очередь привело к увеличению заказчиком цены муниципального контракта за счет применения коэффициента корректировки цены контракта на весь объем предусмотренных контрактом работ без учета </w:t>
      </w:r>
      <w:r w:rsidRPr="0083128F">
        <w:rPr>
          <w:rFonts w:ascii="Times New Roman" w:eastAsia="Times New Roman" w:hAnsi="Times New Roman" w:cs="Times New Roman"/>
          <w:sz w:val="28"/>
          <w:szCs w:val="28"/>
        </w:rPr>
        <w:lastRenderedPageBreak/>
        <w:t>ранее выполненных работ, а также указывает на риски оплаты невыполненных работ, либо работ в завышенном объеме.</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По итогам контрольного мероприятия отчет о результатах контрольного мероприятия направлен в Следственное управление Следственного комитета Российской Федерации по Чувашской Республике, Прокуратуру Чувашской Республики.</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Кроме того, по обращению депутата Государственного Совета Чувашской Республики, прокуратуры Чувашской Республики в план работы Контрольно-счетной палаты на 2024 год включено контрольное мероприятие «Проверка целевого и эффективного использования бюджетных средств, направленных на строительство и укрепление материально-технической базы общеобразовательной школы в поз</w:t>
      </w:r>
      <w:r w:rsidR="00B61D02">
        <w:rPr>
          <w:rFonts w:ascii="Times New Roman" w:eastAsia="Times New Roman" w:hAnsi="Times New Roman" w:cs="Times New Roman"/>
          <w:sz w:val="28"/>
          <w:szCs w:val="28"/>
        </w:rPr>
        <w:t>.37 в мкр.3 района «Садовый» г. </w:t>
      </w:r>
      <w:r w:rsidRPr="0083128F">
        <w:rPr>
          <w:rFonts w:ascii="Times New Roman" w:eastAsia="Times New Roman" w:hAnsi="Times New Roman" w:cs="Times New Roman"/>
          <w:sz w:val="28"/>
          <w:szCs w:val="28"/>
        </w:rPr>
        <w:t xml:space="preserve">Чебоксары Чувашской Республики», запланированное на </w:t>
      </w:r>
      <w:r w:rsidRPr="0083128F">
        <w:rPr>
          <w:rFonts w:ascii="Times New Roman" w:eastAsia="Times New Roman" w:hAnsi="Times New Roman" w:cs="Times New Roman"/>
          <w:sz w:val="28"/>
          <w:szCs w:val="28"/>
          <w:lang w:val="en-US"/>
        </w:rPr>
        <w:t>III</w:t>
      </w:r>
      <w:r w:rsidRPr="0083128F">
        <w:rPr>
          <w:rFonts w:ascii="Times New Roman" w:eastAsia="Times New Roman" w:hAnsi="Times New Roman" w:cs="Times New Roman"/>
          <w:sz w:val="28"/>
          <w:szCs w:val="28"/>
        </w:rPr>
        <w:t xml:space="preserve"> квартал 2024 года.</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В 2023 году также по поручению Следственного управления Следственного комитета Российской Федерации по Чувашской Республике Контрольно-счетной палатой проанализировано расходование бюджетных средств, перечисленных из республиканского бюджета Чувашской Республики ООО «</w:t>
      </w:r>
      <w:proofErr w:type="spellStart"/>
      <w:r w:rsidRPr="0083128F">
        <w:rPr>
          <w:rFonts w:ascii="Times New Roman" w:eastAsia="Times New Roman" w:hAnsi="Times New Roman" w:cs="Times New Roman"/>
          <w:sz w:val="28"/>
          <w:szCs w:val="28"/>
        </w:rPr>
        <w:t>Глобалстрой</w:t>
      </w:r>
      <w:proofErr w:type="spellEnd"/>
      <w:r w:rsidRPr="0083128F">
        <w:rPr>
          <w:rFonts w:ascii="Times New Roman" w:eastAsia="Times New Roman" w:hAnsi="Times New Roman" w:cs="Times New Roman"/>
          <w:sz w:val="28"/>
          <w:szCs w:val="28"/>
        </w:rPr>
        <w:t>» в виде авансовых платежей в рамках государственных контрактов на капитальный ремонт МБОУ «СОШ №7 имени Олега Беспалова» и МБОУ «СОШ № 23»</w:t>
      </w:r>
      <w:r w:rsidR="00A808B8">
        <w:rPr>
          <w:rFonts w:ascii="Times New Roman" w:eastAsia="Times New Roman" w:hAnsi="Times New Roman" w:cs="Times New Roman"/>
          <w:sz w:val="28"/>
          <w:szCs w:val="28"/>
        </w:rPr>
        <w:t xml:space="preserve"> </w:t>
      </w:r>
      <w:r w:rsidRPr="0083128F">
        <w:rPr>
          <w:rFonts w:ascii="Times New Roman" w:eastAsia="Times New Roman" w:hAnsi="Times New Roman" w:cs="Times New Roman"/>
          <w:sz w:val="28"/>
          <w:szCs w:val="28"/>
        </w:rPr>
        <w:t>г. Чебоксары.</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Результаты проверки направлены в СУ СК России по Чувашской Республике для принятия мер в рамках компетенции.</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Особое внимание в 2023 году также уделено аудиту эффективности использования средств республиканского бюджета Чувашской Республики, направленных на осуществление капитальных вложений в объекты государственной (муниципальной) собственности, в части капитального ремонта учреждений образования в 2022 году и истекшем периоде 2023 года, в том числе оценки влияния принятых в указанный период временных «послаблений» в законодательство о закупках (совместно с Минфином Чувашии), который начат в 2023 году и продолжен в текущем году.</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В рамках аудита проведен анализ контрактов, заключенных КУ «Республиканская служба единого заказчика» Минстроя Чувашии в 2022-2023 годах на выполнение работ по капитальному ремонту образовательных учреждений, в том числе в разрезе периодов заключения контрактов, срока выполнения работ, способа определения подрядной организации, экономической эффективности, а также условий заключенных контрактов в части авансирования, применения индексов-дефляторов на период выполнения работ.</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lastRenderedPageBreak/>
        <w:t>Например, всего за проверяемый период капитальному ремонту подлежало 53 образовательных учреждения, в том числе:</w:t>
      </w:r>
    </w:p>
    <w:p w:rsidR="0092464C" w:rsidRPr="0083128F" w:rsidRDefault="0092464C" w:rsidP="0092464C">
      <w:pPr>
        <w:spacing w:after="0" w:line="240" w:lineRule="auto"/>
        <w:ind w:firstLine="709"/>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со сроком выполнения работ в 2022 году (заключены контракты в 2022 году) – 14 школ на общую сумму 719,9 млн рублей;</w:t>
      </w:r>
    </w:p>
    <w:p w:rsidR="0092464C" w:rsidRPr="0083128F" w:rsidRDefault="0092464C" w:rsidP="0092464C">
      <w:pPr>
        <w:spacing w:after="0" w:line="240" w:lineRule="auto"/>
        <w:ind w:firstLine="709"/>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со сроком выполнения работ в 2022-2023 годах (контракты заключены в 2022 году) – 16 школ на общую сумму 1 664,5 млн рублей;</w:t>
      </w:r>
    </w:p>
    <w:p w:rsidR="0092464C" w:rsidRPr="00A808B8" w:rsidRDefault="0092464C" w:rsidP="0092464C">
      <w:pPr>
        <w:spacing w:after="0"/>
        <w:ind w:firstLine="709"/>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 со сроком выполнения работ в 2023 году (контракты заключены в </w:t>
      </w:r>
      <w:r w:rsidRPr="00A808B8">
        <w:rPr>
          <w:rFonts w:ascii="Times New Roman" w:eastAsia="Times New Roman" w:hAnsi="Times New Roman" w:cs="Times New Roman"/>
          <w:sz w:val="28"/>
          <w:szCs w:val="28"/>
        </w:rPr>
        <w:t>2023 году) – 23 школы на общую сумму 1 865,8 млн рублей.</w:t>
      </w:r>
    </w:p>
    <w:p w:rsidR="0092464C" w:rsidRPr="0083128F" w:rsidRDefault="0092464C" w:rsidP="0092464C">
      <w:pPr>
        <w:widowControl w:val="0"/>
        <w:spacing w:after="0"/>
        <w:ind w:right="-1" w:firstLine="709"/>
        <w:jc w:val="both"/>
        <w:outlineLvl w:val="0"/>
        <w:rPr>
          <w:rFonts w:ascii="Times New Roman" w:eastAsia="Times New Roman" w:hAnsi="Times New Roman" w:cs="Times New Roman"/>
          <w:sz w:val="28"/>
          <w:szCs w:val="28"/>
        </w:rPr>
      </w:pPr>
      <w:r w:rsidRPr="00A808B8">
        <w:rPr>
          <w:rFonts w:ascii="Times New Roman" w:eastAsia="Times New Roman" w:hAnsi="Times New Roman" w:cs="Times New Roman"/>
          <w:sz w:val="28"/>
          <w:szCs w:val="28"/>
        </w:rPr>
        <w:t>Аудит также показал, что основная доля бюджетных ассигнований распределена на капитальных ремонт 1</w:t>
      </w:r>
      <w:r w:rsidR="00A808B8" w:rsidRPr="00A808B8">
        <w:rPr>
          <w:rFonts w:ascii="Times New Roman" w:eastAsia="Times New Roman" w:hAnsi="Times New Roman" w:cs="Times New Roman"/>
          <w:sz w:val="28"/>
          <w:szCs w:val="28"/>
        </w:rPr>
        <w:t>0 образовательных учреждений г. </w:t>
      </w:r>
      <w:r w:rsidRPr="00A808B8">
        <w:rPr>
          <w:rFonts w:ascii="Times New Roman" w:eastAsia="Times New Roman" w:hAnsi="Times New Roman" w:cs="Times New Roman"/>
          <w:sz w:val="28"/>
          <w:szCs w:val="28"/>
        </w:rPr>
        <w:t>Чебоксары – в сумме 1 127,1 млн рублей, что составляет 26,9% от общего объема бюджетных ассигнований на 2022-2023 годы на вышеуказанные цели (с учетом дополнительных соглашений к контрактам).</w:t>
      </w:r>
      <w:r w:rsidRPr="0083128F">
        <w:rPr>
          <w:rFonts w:ascii="Times New Roman" w:eastAsia="Times New Roman" w:hAnsi="Times New Roman" w:cs="Times New Roman"/>
          <w:sz w:val="28"/>
          <w:szCs w:val="28"/>
        </w:rPr>
        <w:t xml:space="preserve"> </w:t>
      </w:r>
    </w:p>
    <w:p w:rsidR="0092464C" w:rsidRPr="0083128F" w:rsidRDefault="0092464C" w:rsidP="0092464C">
      <w:pPr>
        <w:widowControl w:val="0"/>
        <w:spacing w:after="0"/>
        <w:ind w:right="-1" w:firstLine="709"/>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Второе место в данном анализе занимает Канашский муниципальный округ. Учреждением направлены бюджетные ассигнования на капитальный ремонт 9 школ данного муниципальног</w:t>
      </w:r>
      <w:r w:rsidR="00A808B8">
        <w:rPr>
          <w:rFonts w:ascii="Times New Roman" w:eastAsia="Times New Roman" w:hAnsi="Times New Roman" w:cs="Times New Roman"/>
          <w:sz w:val="28"/>
          <w:szCs w:val="28"/>
        </w:rPr>
        <w:t>о образования в сумме 723,4 млн </w:t>
      </w:r>
      <w:r w:rsidRPr="0083128F">
        <w:rPr>
          <w:rFonts w:ascii="Times New Roman" w:eastAsia="Times New Roman" w:hAnsi="Times New Roman" w:cs="Times New Roman"/>
          <w:sz w:val="28"/>
          <w:szCs w:val="28"/>
        </w:rPr>
        <w:t>рублей, что составляет 17,2%.</w:t>
      </w:r>
    </w:p>
    <w:p w:rsidR="0092464C" w:rsidRPr="0083128F" w:rsidRDefault="0092464C" w:rsidP="0092464C">
      <w:pPr>
        <w:widowControl w:val="0"/>
        <w:spacing w:after="0"/>
        <w:ind w:right="-1" w:firstLine="709"/>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Третье место в рейтинге занимает г. Новочебоксарск. Бюджетные ассигнования в сумме 647,9 млн рублей направлены на ка</w:t>
      </w:r>
      <w:r w:rsidR="00A808B8">
        <w:rPr>
          <w:rFonts w:ascii="Times New Roman" w:eastAsia="Times New Roman" w:hAnsi="Times New Roman" w:cs="Times New Roman"/>
          <w:sz w:val="28"/>
          <w:szCs w:val="28"/>
        </w:rPr>
        <w:t>питальный ремонт 6 </w:t>
      </w:r>
      <w:r w:rsidRPr="0083128F">
        <w:rPr>
          <w:rFonts w:ascii="Times New Roman" w:eastAsia="Times New Roman" w:hAnsi="Times New Roman" w:cs="Times New Roman"/>
          <w:sz w:val="28"/>
          <w:szCs w:val="28"/>
        </w:rPr>
        <w:t>школ г. Новочебоксарска, что составляет 15,4%.</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Также в ходе контрольного мероприятия совместно с Минфином Чувашии проведены осмотры 11 отремонтированных образовательных учреждений, выборочные проверки соответствия видов и объемов работ, предусмотренных условиями заключенных контрактов, с фактически выполненными работами на объектах и используемыми материальными ресурсами.  </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Контрольное мероприятие продолжено в январе 2024 года. </w:t>
      </w:r>
    </w:p>
    <w:p w:rsidR="0092464C" w:rsidRPr="0083128F" w:rsidRDefault="00D94BFA" w:rsidP="0092464C">
      <w:pPr>
        <w:tabs>
          <w:tab w:val="left" w:pos="0"/>
        </w:tabs>
        <w:autoSpaceDE w:val="0"/>
        <w:autoSpaceDN w:val="0"/>
        <w:adjustRightInd w:val="0"/>
        <w:spacing w:after="0"/>
        <w:ind w:firstLine="567"/>
        <w:jc w:val="both"/>
        <w:rPr>
          <w:rFonts w:ascii="Times New Roman" w:eastAsia="Calibri" w:hAnsi="Times New Roman" w:cs="Times New Roman"/>
          <w:sz w:val="28"/>
          <w:szCs w:val="28"/>
        </w:rPr>
      </w:pPr>
      <w:r>
        <w:rPr>
          <w:rFonts w:ascii="Times New Roman" w:eastAsia="Calibri" w:hAnsi="Times New Roman" w:cs="Times New Roman"/>
          <w:b/>
          <w:sz w:val="28"/>
          <w:szCs w:val="28"/>
        </w:rPr>
        <w:t xml:space="preserve">4. </w:t>
      </w:r>
      <w:r w:rsidR="0092464C" w:rsidRPr="0083128F">
        <w:rPr>
          <w:rFonts w:ascii="Times New Roman" w:eastAsia="Calibri" w:hAnsi="Times New Roman" w:cs="Times New Roman"/>
          <w:b/>
          <w:sz w:val="28"/>
          <w:szCs w:val="28"/>
        </w:rPr>
        <w:t xml:space="preserve">По разделу «Физическая культура и спорт» </w:t>
      </w:r>
      <w:r w:rsidR="0092464C" w:rsidRPr="0083128F">
        <w:rPr>
          <w:rFonts w:ascii="Times New Roman" w:eastAsia="Calibri" w:hAnsi="Times New Roman" w:cs="Times New Roman"/>
          <w:sz w:val="28"/>
          <w:szCs w:val="28"/>
        </w:rPr>
        <w:t>проведено 1 контрольное мероприятие.</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Контрольно-счетной палатой проведена проверка законности, результативности (экономности и эффективности) использования средств республиканского бюджета Чувашской Республики, выделенных на строительство и реконструкцию спортивных объектов в рамках подпрограммы «Развитие физической культуры и массового спорта» государственной программы Чувашской Республики «Развитие физической культуры и спорта», за 2020 – 2022 годы и истекший период 2023 года.</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В ходе контрольного мероприятия установлены отдельные случаи нарушений (недостатков) Правил предоставления субсидий из республиканского бюджета Чувашской Республики бюджетам </w:t>
      </w:r>
      <w:r w:rsidRPr="0083128F">
        <w:rPr>
          <w:rFonts w:ascii="Times New Roman" w:eastAsia="Times New Roman" w:hAnsi="Times New Roman" w:cs="Times New Roman"/>
          <w:sz w:val="28"/>
          <w:szCs w:val="28"/>
        </w:rPr>
        <w:lastRenderedPageBreak/>
        <w:t xml:space="preserve">муниципальных округов и бюджетам городских округов на развитие спортивной инфраструктуры по месту жительства, утвержденной постановлением Кабинета Министров Чувашской Республики от 12.12.2018 № 517. </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Кроме того, проверкой установлены отдельные нарушения (недостатки) при формировании начальной (максимальной) цены контракта, случаи использования муниципальными образованиями средств республиканского бюджета Чувашской Республики на цели, не соответствующие целям, указанным в Законе о республиканском бюджете Чувашской Республики, Соглашении, Правилах предоставления субсидий, нарушения при выборочной проверке приемки и оплаты выполненных подрядчиками работ, исполнительной документации, условий заключенных муниципальных контрактов.</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По итогам контрольного мероприятия отчет о результатах контрольного мероприятия направлен в Прокуратуру Чувашской Республики.</w:t>
      </w:r>
    </w:p>
    <w:p w:rsidR="0092464C" w:rsidRPr="0083128F" w:rsidRDefault="0092464C" w:rsidP="0092464C">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В свою очередь, районными прокурорами отдельные материалы проверки направлены в отделы полиции муниципальных образований Чувашской Республики для рассмотрения в порядке статей 144-145 УПК РФ.</w:t>
      </w:r>
    </w:p>
    <w:p w:rsidR="0092464C" w:rsidRPr="0083128F" w:rsidRDefault="0092464C" w:rsidP="00190805">
      <w:pPr>
        <w:widowControl w:val="0"/>
        <w:spacing w:after="0"/>
        <w:ind w:right="57"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На сегодняшний день предотвращены финансовые нарушения путем возврата средств в республиканский бюджет Чувашской Республики в сумме 0,3 млн рублей, в отношении иных финансовых нарушений, подлежащих устранению, объектами контроля ведется претензион</w:t>
      </w:r>
      <w:r w:rsidR="000E36F3" w:rsidRPr="0083128F">
        <w:rPr>
          <w:rFonts w:ascii="Times New Roman" w:eastAsia="Times New Roman" w:hAnsi="Times New Roman" w:cs="Times New Roman"/>
          <w:sz w:val="28"/>
          <w:szCs w:val="28"/>
        </w:rPr>
        <w:t xml:space="preserve">ная </w:t>
      </w:r>
      <w:r w:rsidRPr="0083128F">
        <w:rPr>
          <w:rFonts w:ascii="Times New Roman" w:eastAsia="Times New Roman" w:hAnsi="Times New Roman" w:cs="Times New Roman"/>
          <w:sz w:val="28"/>
          <w:szCs w:val="28"/>
        </w:rPr>
        <w:t xml:space="preserve">исковая работа. Контроль по устранению нарушений продолжается. </w:t>
      </w:r>
    </w:p>
    <w:p w:rsidR="000074D0" w:rsidRPr="0083128F" w:rsidRDefault="000074D0"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1D1DF4" w:rsidRPr="0083128F" w:rsidRDefault="001D1DF4" w:rsidP="000074D0">
      <w:pPr>
        <w:ind w:firstLine="284"/>
        <w:jc w:val="right"/>
        <w:rPr>
          <w:rFonts w:ascii="Times New Roman" w:hAnsi="Times New Roman" w:cs="Times New Roman"/>
        </w:rPr>
      </w:pPr>
    </w:p>
    <w:p w:rsidR="000074D0" w:rsidRPr="0083128F" w:rsidRDefault="000074D0" w:rsidP="00176E6B">
      <w:pPr>
        <w:pStyle w:val="afffff5"/>
      </w:pPr>
      <w:bookmarkStart w:id="95" w:name="_Toc158644038"/>
      <w:r w:rsidRPr="0083128F">
        <w:lastRenderedPageBreak/>
        <w:t>Приложение №</w:t>
      </w:r>
      <w:r w:rsidR="001D1DF4" w:rsidRPr="0083128F">
        <w:t>6</w:t>
      </w:r>
      <w:bookmarkEnd w:id="95"/>
    </w:p>
    <w:p w:rsidR="00190805" w:rsidRPr="0083128F" w:rsidRDefault="00190805" w:rsidP="00190805">
      <w:pPr>
        <w:spacing w:after="0"/>
        <w:ind w:right="57" w:firstLine="567"/>
        <w:jc w:val="both"/>
        <w:rPr>
          <w:rFonts w:ascii="Times New Roman" w:hAnsi="Times New Roman" w:cs="Times New Roman"/>
          <w:b/>
          <w:i/>
          <w:sz w:val="28"/>
          <w:szCs w:val="28"/>
        </w:rPr>
      </w:pPr>
      <w:r w:rsidRPr="0083128F">
        <w:rPr>
          <w:rFonts w:ascii="Times New Roman" w:hAnsi="Times New Roman" w:cs="Times New Roman"/>
          <w:b/>
          <w:i/>
          <w:sz w:val="28"/>
          <w:szCs w:val="28"/>
        </w:rPr>
        <w:t>Направление Заместителя председателя Контрольно-счетной палаты Чувашской Республики Родионовой И.В.</w:t>
      </w:r>
      <w:r w:rsidRPr="0083128F">
        <w:rPr>
          <w:i/>
        </w:rPr>
        <w:t xml:space="preserve"> </w:t>
      </w:r>
    </w:p>
    <w:p w:rsidR="00190805" w:rsidRPr="0083128F" w:rsidRDefault="00190805" w:rsidP="00190805">
      <w:pPr>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 xml:space="preserve">Возглавляет направления деятельности по осуществлению внешнего муниципального финансового контроля и организует (координирует) деятельность управления по осуществлению внешнего муниципального финансового контроля. </w:t>
      </w:r>
    </w:p>
    <w:p w:rsidR="00190805" w:rsidRPr="0083128F" w:rsidRDefault="00190805" w:rsidP="00190805">
      <w:pPr>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В рамках контроля за средствами республиканского бюджета Чувашской Республики закреплены следующие направления деятельности:</w:t>
      </w:r>
    </w:p>
    <w:p w:rsidR="00190805" w:rsidRPr="0083128F" w:rsidRDefault="00190805" w:rsidP="00190805">
      <w:pPr>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 «Национальная экономика», в части расходов главными распорядителями которых являются Минстрой Чувашии и Минприроды Чувашии;</w:t>
      </w:r>
    </w:p>
    <w:p w:rsidR="00190805" w:rsidRPr="0083128F" w:rsidRDefault="00190805" w:rsidP="00190805">
      <w:pPr>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 «Жилищно-коммунальное хозяйство»;</w:t>
      </w:r>
    </w:p>
    <w:p w:rsidR="00190805" w:rsidRPr="0083128F" w:rsidRDefault="00190805" w:rsidP="00190805">
      <w:pPr>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 «Охрана окружающей среды»;</w:t>
      </w:r>
    </w:p>
    <w:p w:rsidR="00190805" w:rsidRPr="0083128F" w:rsidRDefault="00190805" w:rsidP="00190805">
      <w:pPr>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 «Государственный долг», «Обслуживание государст</w:t>
      </w:r>
      <w:r w:rsidR="00A808B8">
        <w:rPr>
          <w:rFonts w:ascii="Times New Roman" w:hAnsi="Times New Roman" w:cs="Times New Roman"/>
          <w:i/>
          <w:sz w:val="28"/>
          <w:szCs w:val="28"/>
        </w:rPr>
        <w:t>венного и муниципального долга»;</w:t>
      </w:r>
    </w:p>
    <w:p w:rsidR="00190805" w:rsidRPr="0083128F" w:rsidRDefault="00190805" w:rsidP="00190805">
      <w:pPr>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w:t>
      </w:r>
      <w:r w:rsidR="00891FF1">
        <w:rPr>
          <w:rFonts w:ascii="Times New Roman" w:hAnsi="Times New Roman" w:cs="Times New Roman"/>
          <w:i/>
          <w:sz w:val="28"/>
          <w:szCs w:val="28"/>
        </w:rPr>
        <w:t xml:space="preserve"> «Условно утвержденные расходы».</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i/>
          <w:sz w:val="28"/>
          <w:szCs w:val="28"/>
        </w:rPr>
        <w:t>Организация внешнего муниципального финансового контроля</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В 2023 году Контрольно-счетная палата Чувашской Республики в рамках заключенных с представительными органами местного самоуправления Чувашской Республики соглашениями осуществлялся внешний муниципальный финансовый контроль в отношении бюджетов 26 муниципальных образований Чувашской Республики.</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Реализация полномочий по внешнему муниципальному финансовому контролю осуществляется Управлением по осуществлению полномочий по внешнему муниципальному финансовому контролю и сектором экспертно-аналитической работы и камеральных проверок.</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Результаты деятельности Контрольно-счетной палаты по осуществлению внешнего муниципального финансового контроля отражены в соответствующем разделе отчета о деятельности Контрольно-счетной палаты за 2023 год.</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i/>
          <w:sz w:val="28"/>
          <w:szCs w:val="28"/>
        </w:rPr>
        <w:t>В рамках осуществления полномочий по внешнему государственному финансовому контролю</w:t>
      </w:r>
      <w:r w:rsidRPr="0083128F">
        <w:rPr>
          <w:rFonts w:ascii="Times New Roman" w:hAnsi="Times New Roman" w:cs="Times New Roman"/>
          <w:sz w:val="28"/>
          <w:szCs w:val="28"/>
        </w:rPr>
        <w:t xml:space="preserve"> по закрепленным направлениям деятельности в соответствии с Планом работы Контрольно-счетной палаты на 2023 год под руководством заместителем председателя Контрольно-счетной палаты Родионовой И.В. проведено 3 тематических контрольных мероприятия (из них 1 - в форме аудита), в том числе 2 контрольных мероприятия проведено по поручению Государственного Совета Чувашской Республики.</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lastRenderedPageBreak/>
        <w:t>В рамках контрольных мероприятий проверками охвачено 19 объектов контроля, с объемом проверенных средств в сумме 1</w:t>
      </w:r>
      <w:r w:rsidR="00881180">
        <w:rPr>
          <w:rFonts w:ascii="Times New Roman" w:hAnsi="Times New Roman" w:cs="Times New Roman"/>
          <w:sz w:val="28"/>
          <w:szCs w:val="28"/>
        </w:rPr>
        <w:t xml:space="preserve"> </w:t>
      </w:r>
      <w:r w:rsidRPr="0083128F">
        <w:rPr>
          <w:rFonts w:ascii="Times New Roman" w:hAnsi="Times New Roman" w:cs="Times New Roman"/>
          <w:sz w:val="28"/>
          <w:szCs w:val="28"/>
        </w:rPr>
        <w:t xml:space="preserve">862,5 млн рублей, объемом выявленных финансовых нарушений – 107,8 млн рублей. </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1. </w:t>
      </w:r>
      <w:r w:rsidRPr="0083128F">
        <w:rPr>
          <w:rFonts w:ascii="Times New Roman" w:hAnsi="Times New Roman" w:cs="Times New Roman"/>
          <w:b/>
          <w:sz w:val="28"/>
          <w:szCs w:val="28"/>
        </w:rPr>
        <w:t xml:space="preserve">По направлению «Жилищно-коммунальное хозяйство» </w:t>
      </w:r>
      <w:r w:rsidRPr="0083128F">
        <w:rPr>
          <w:rFonts w:ascii="Times New Roman" w:hAnsi="Times New Roman" w:cs="Times New Roman"/>
          <w:sz w:val="28"/>
          <w:szCs w:val="28"/>
        </w:rPr>
        <w:t>в 2023 году под руководством заместителя председателя проведено 2 контрольных мероприятия, а именно:</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проверка целевого и эффективного использования бюджетных средств, направленных на благоустройство территорий населенных пунктов Чувашской Республики;</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проверка соблюдения установленного порядка управления и распоряжения имуществом, находящимся в государственной собственности Чувашской Республики, и результатов финансово-хозяйственной деятельности государственного унитарного предприятия Чувашской Республики «</w:t>
      </w:r>
      <w:proofErr w:type="spellStart"/>
      <w:r w:rsidRPr="0083128F">
        <w:rPr>
          <w:rFonts w:ascii="Times New Roman" w:hAnsi="Times New Roman" w:cs="Times New Roman"/>
          <w:sz w:val="28"/>
          <w:szCs w:val="28"/>
        </w:rPr>
        <w:t>Чувашгаз</w:t>
      </w:r>
      <w:proofErr w:type="spellEnd"/>
      <w:r w:rsidRPr="0083128F">
        <w:rPr>
          <w:rFonts w:ascii="Times New Roman" w:hAnsi="Times New Roman" w:cs="Times New Roman"/>
          <w:sz w:val="28"/>
          <w:szCs w:val="28"/>
        </w:rPr>
        <w:t>» Министерства строительства, архитектуры и жилищно-коммунального хозяйства Чувашской Республики за 2021-2022 годы и истекший период 2023 года».</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1"/>
        <w:gridCol w:w="4253"/>
      </w:tblGrid>
      <w:tr w:rsidR="00190805" w:rsidRPr="0083128F" w:rsidTr="008175C0">
        <w:trPr>
          <w:trHeight w:val="3956"/>
        </w:trPr>
        <w:tc>
          <w:tcPr>
            <w:tcW w:w="5211" w:type="dxa"/>
          </w:tcPr>
          <w:p w:rsidR="00190805" w:rsidRPr="0083128F" w:rsidRDefault="00190805" w:rsidP="00891FF1">
            <w:pPr>
              <w:spacing w:line="276" w:lineRule="auto"/>
              <w:ind w:firstLine="567"/>
              <w:jc w:val="both"/>
              <w:rPr>
                <w:rFonts w:ascii="Times New Roman" w:hAnsi="Times New Roman" w:cs="Times New Roman"/>
                <w:sz w:val="28"/>
                <w:szCs w:val="28"/>
              </w:rPr>
            </w:pPr>
            <w:r w:rsidRPr="0083128F">
              <w:rPr>
                <w:rFonts w:ascii="Times New Roman" w:hAnsi="Times New Roman" w:cs="Times New Roman"/>
                <w:sz w:val="28"/>
                <w:szCs w:val="28"/>
              </w:rPr>
              <w:t>1.1. Так, в 2023 году продолжен контроль за целевым и эффективным использованием бюджетных средств, направленных в 2022 году и истекшем периоде 2023 года на благоустройство населенных пунктов Чувашской Республики. Проверками по данному направлению было охвачено 8 муниципальных образований с объемом финансирования в сумме</w:t>
            </w:r>
            <w:r w:rsidR="008175C0" w:rsidRPr="0083128F">
              <w:rPr>
                <w:rFonts w:ascii="Times New Roman" w:hAnsi="Times New Roman" w:cs="Times New Roman"/>
                <w:sz w:val="28"/>
                <w:szCs w:val="28"/>
              </w:rPr>
              <w:t xml:space="preserve"> </w:t>
            </w:r>
            <w:r w:rsidR="00881180">
              <w:rPr>
                <w:rFonts w:ascii="Times New Roman" w:hAnsi="Times New Roman" w:cs="Times New Roman"/>
                <w:sz w:val="28"/>
                <w:szCs w:val="28"/>
              </w:rPr>
              <w:t>636,7 млн </w:t>
            </w:r>
            <w:r w:rsidR="0041675D" w:rsidRPr="0083128F">
              <w:rPr>
                <w:rFonts w:ascii="Times New Roman" w:hAnsi="Times New Roman" w:cs="Times New Roman"/>
                <w:sz w:val="28"/>
                <w:szCs w:val="28"/>
              </w:rPr>
              <w:t>рублей.</w:t>
            </w:r>
          </w:p>
        </w:tc>
        <w:tc>
          <w:tcPr>
            <w:tcW w:w="4253" w:type="dxa"/>
          </w:tcPr>
          <w:p w:rsidR="00190805" w:rsidRPr="0083128F" w:rsidRDefault="00190805" w:rsidP="000A6704">
            <w:pPr>
              <w:spacing w:line="276" w:lineRule="auto"/>
              <w:ind w:firstLine="567"/>
              <w:jc w:val="both"/>
              <w:rPr>
                <w:rFonts w:ascii="Times New Roman" w:hAnsi="Times New Roman" w:cs="Times New Roman"/>
                <w:sz w:val="28"/>
                <w:szCs w:val="28"/>
              </w:rPr>
            </w:pPr>
            <w:r w:rsidRPr="0083128F">
              <w:rPr>
                <w:rFonts w:ascii="Times New Roman" w:hAnsi="Times New Roman" w:cs="Times New Roman"/>
                <w:noProof/>
                <w:sz w:val="28"/>
                <w:szCs w:val="28"/>
                <w:lang w:eastAsia="ru-RU"/>
              </w:rPr>
              <w:drawing>
                <wp:inline distT="0" distB="0" distL="0" distR="0" wp14:anchorId="41194115" wp14:editId="00E294FB">
                  <wp:extent cx="4102873" cy="2366254"/>
                  <wp:effectExtent l="0" t="0" r="0" b="0"/>
                  <wp:docPr id="17" name="Рисунок 20" descr="O:\КСП\_Документы\02. Отчеты\01. Контр.меропр\2023\2.10. Благоустройство\Канаш\фото\IMG_20230606_11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 name="Рисунок 20" descr="O:\КСП\_Документы\02. Отчеты\01. Контр.меропр\2023\2.10. Благоустройство\Канаш\фото\IMG_20230606_110106.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106277" cy="2368217"/>
                          </a:xfrm>
                          <a:prstGeom prst="rect">
                            <a:avLst/>
                          </a:prstGeom>
                          <a:noFill/>
                          <a:ln>
                            <a:noFill/>
                          </a:ln>
                          <a:extLst/>
                        </pic:spPr>
                      </pic:pic>
                    </a:graphicData>
                  </a:graphic>
                </wp:inline>
              </w:drawing>
            </w:r>
          </w:p>
        </w:tc>
      </w:tr>
    </w:tbl>
    <w:p w:rsidR="005C4501" w:rsidRPr="0083128F" w:rsidRDefault="00190805" w:rsidP="008175C0">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По результатам контрольного мероприятия выявлено 74 факта нарушений, из них 39 фактов финансовых нарушений</w:t>
      </w:r>
      <w:r w:rsidR="001D1DF4" w:rsidRPr="0083128F">
        <w:rPr>
          <w:rFonts w:ascii="Times New Roman" w:hAnsi="Times New Roman" w:cs="Times New Roman"/>
          <w:sz w:val="28"/>
          <w:szCs w:val="28"/>
        </w:rPr>
        <w:t>. Факты не</w:t>
      </w:r>
      <w:r w:rsidRPr="0083128F">
        <w:rPr>
          <w:rFonts w:ascii="Times New Roman" w:hAnsi="Times New Roman" w:cs="Times New Roman"/>
          <w:sz w:val="28"/>
          <w:szCs w:val="28"/>
        </w:rPr>
        <w:t>эффективного использования бюджетны</w:t>
      </w:r>
      <w:r w:rsidR="001D1DF4" w:rsidRPr="0083128F">
        <w:rPr>
          <w:rFonts w:ascii="Times New Roman" w:hAnsi="Times New Roman" w:cs="Times New Roman"/>
          <w:sz w:val="28"/>
          <w:szCs w:val="28"/>
        </w:rPr>
        <w:t>х средств выявлены на сумму 3,1 </w:t>
      </w:r>
      <w:r w:rsidRPr="0083128F">
        <w:rPr>
          <w:rFonts w:ascii="Times New Roman" w:hAnsi="Times New Roman" w:cs="Times New Roman"/>
          <w:sz w:val="28"/>
          <w:szCs w:val="28"/>
        </w:rPr>
        <w:t>млн рублей.</w:t>
      </w:r>
    </w:p>
    <w:p w:rsidR="00190805" w:rsidRPr="0083128F" w:rsidRDefault="007401AE" w:rsidP="000E36F3">
      <w:pPr>
        <w:spacing w:after="0" w:line="240" w:lineRule="auto"/>
        <w:jc w:val="center"/>
        <w:rPr>
          <w:rFonts w:ascii="Times New Roman" w:hAnsi="Times New Roman" w:cs="Times New Roman"/>
          <w:sz w:val="28"/>
          <w:szCs w:val="28"/>
        </w:rPr>
      </w:pPr>
      <w:r w:rsidRPr="007401AE">
        <w:rPr>
          <w:rFonts w:ascii="Times New Roman" w:hAnsi="Times New Roman" w:cs="Times New Roman"/>
          <w:noProof/>
          <w:sz w:val="28"/>
          <w:szCs w:val="28"/>
          <w:lang w:eastAsia="ru-RU"/>
        </w:rPr>
        <mc:AlternateContent>
          <mc:Choice Requires="wps">
            <w:drawing>
              <wp:anchor distT="0" distB="0" distL="114300" distR="114300" simplePos="0" relativeHeight="251698176" behindDoc="0" locked="0" layoutInCell="1" allowOverlap="1" wp14:anchorId="3DAAF83E" wp14:editId="63022894">
                <wp:simplePos x="0" y="0"/>
                <wp:positionH relativeFrom="column">
                  <wp:posOffset>3991582</wp:posOffset>
                </wp:positionH>
                <wp:positionV relativeFrom="paragraph">
                  <wp:posOffset>1555198</wp:posOffset>
                </wp:positionV>
                <wp:extent cx="2374265" cy="429371"/>
                <wp:effectExtent l="95250" t="0" r="101600" b="0"/>
                <wp:wrapNone/>
                <wp:docPr id="1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29371"/>
                        </a:xfrm>
                        <a:prstGeom prst="rect">
                          <a:avLst/>
                        </a:prstGeom>
                        <a:noFill/>
                        <a:ln w="9525">
                          <a:noFill/>
                          <a:miter lim="800000"/>
                          <a:headEnd/>
                          <a:tailEnd/>
                        </a:ln>
                      </wps:spPr>
                      <wps:txbx>
                        <w:txbxContent>
                          <w:p w:rsidR="00217A12" w:rsidRPr="001D17AE" w:rsidRDefault="00217A12">
                            <w:pPr>
                              <w:rPr>
                                <w:sz w:val="19"/>
                                <w:szCs w:val="19"/>
                              </w:rPr>
                            </w:pPr>
                            <w:r w:rsidRPr="001D17AE">
                              <w:rPr>
                                <w:sz w:val="19"/>
                                <w:szCs w:val="19"/>
                              </w:rPr>
                              <w:t>Неэффективное использование бюджетных средств</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69" type="#_x0000_t202" style="position:absolute;left:0;text-align:left;margin-left:314.3pt;margin-top:122.45pt;width:186.95pt;height:33.8pt;z-index:25169817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" filled="f" stroked="f">
                <v:textbox>
                  <w:txbxContent>
                    <w:p w:rsidR="00217A12" w:rsidRPr="001D17AE" w:rsidRDefault="00217A12">
                      <w:pPr>
                        <w:rPr>
                          <w:sz w:val="19"/>
                          <w:szCs w:val="19"/>
                        </w:rPr>
                      </w:pPr>
                      <w:r w:rsidRPr="001D17AE">
                        <w:rPr>
                          <w:sz w:val="19"/>
                          <w:szCs w:val="19"/>
                        </w:rPr>
                        <w:t>Неэффективное использование бюджетных средств</w:t>
                      </w:r>
                    </w:p>
                  </w:txbxContent>
                </v:textbox>
              </v:shape>
            </w:pict>
          </mc:Fallback>
        </mc:AlternateContent>
      </w:r>
      <w:r w:rsidR="00190805" w:rsidRPr="0083128F">
        <w:rPr>
          <w:noProof/>
          <w:lang w:eastAsia="ru-RU"/>
        </w:rPr>
        <w:drawing>
          <wp:inline distT="0" distB="0" distL="0" distR="0" wp14:anchorId="0F7A0634" wp14:editId="574CA207">
            <wp:extent cx="5756744" cy="1749287"/>
            <wp:effectExtent l="0" t="0" r="0" b="381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190805" w:rsidRPr="0083128F" w:rsidRDefault="005C4501"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lastRenderedPageBreak/>
        <w:t>Не</w:t>
      </w:r>
      <w:r w:rsidR="00190805" w:rsidRPr="0083128F">
        <w:rPr>
          <w:rFonts w:ascii="Times New Roman" w:hAnsi="Times New Roman" w:cs="Times New Roman"/>
          <w:sz w:val="28"/>
          <w:szCs w:val="28"/>
        </w:rPr>
        <w:t>смотря на ежегодно проводимые Контрольно-счетной палатой контрольные мероприятия по данному направлению, муниципалитетами допускаются системные нарушения и недостатки, такие как:</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оплата невыполненных работ, некачественно выполненных работ;</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факты отсутствия результата благоустройства, выразившиеся в приобретении различных конструкций, но не установленных на территориях благоустройства;</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отсутствие синхронизации выполнения работ по благоустройству территорий с иными программами (например, по ремонту и модернизации инженерных сетей и иных объектов), приводящие к уничтожению ранее достигнутого результата;</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оплата работ в отсутствии надлежаще оформленной исполнительной документации, что в свою очередь не подтверждает качество выполненных работ. При этом отдельными муниципалитетами не принимают своевременные меры по устранению выявленных нарушений, дефектов в периоды действия гарантийного срока эксплуатации.</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Значительный объем нарушений выявлен при осуществлении закупок – на сумму 39,7 млн рублей (52,0%), а также при формировании и исполнении </w:t>
      </w:r>
      <w:r w:rsidR="00035C1C">
        <w:rPr>
          <w:rFonts w:ascii="Times New Roman" w:hAnsi="Times New Roman" w:cs="Times New Roman"/>
          <w:sz w:val="28"/>
          <w:szCs w:val="28"/>
        </w:rPr>
        <w:t>бюджета на общую сумму 30,2 млн</w:t>
      </w:r>
      <w:r w:rsidRPr="0083128F">
        <w:rPr>
          <w:rFonts w:ascii="Times New Roman" w:hAnsi="Times New Roman" w:cs="Times New Roman"/>
          <w:sz w:val="28"/>
          <w:szCs w:val="28"/>
        </w:rPr>
        <w:t xml:space="preserve"> рублей (40,0%), которые в основном связаны с несоблюдением муниципальными образованиями правил и условий предоставления межбюджетных трансфертов, в частности при использовании средств, направленных на благоустройство дворовых территорий.</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 Также отмечено, что муниципальными образованиями не обеспечивается сохранность и содержания вновь созданных объектов благоустройства.</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За допущенные нарушения  бюджетного законодательства, а именно не соблюдение правил предоставления (использования) межбюджетных субсидий и условий Соглашений к административной ответственности привлечено 6 должностных лиц органов местного самоуправления.</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В целях исключения фактов нецелевого использования бюджетных средств Минстроем Чувашии в Правила предоставления из республиканского бюджета бюджетам муниципальных образований субсидий на благоустройство дворовых территорий и тротуаров внесены изменения. В результате начиная с 2023 года у муниципалитетов появилась возможность направлять средства республиканского бюджета на оплату расходов по восстановлению газонов, поврежденных в ходе производства работ по благоустройству (на расстоянии не более 0,5 м от места проведения работ), а также на создание (строительство, обустройство) парковок (парковочных мест), расположенных в границах дворовых территорий, финансирование </w:t>
      </w:r>
      <w:r w:rsidRPr="0083128F">
        <w:rPr>
          <w:rFonts w:ascii="Times New Roman" w:hAnsi="Times New Roman" w:cs="Times New Roman"/>
          <w:sz w:val="28"/>
          <w:szCs w:val="28"/>
        </w:rPr>
        <w:lastRenderedPageBreak/>
        <w:t>которых ранее предусматривалось лишь за счет средств местного бюджета или заинтересованных лиц.</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По итогам контрольного мероприятия в республиканский бюджет Чувашской Республики муниципалитетами произведен возврат неправомерно использованных межбюджетных трансфертов в сумме более 4,6 млн рублей, подрядными организациями устранены нарушения путем выполнения работ на сумму 0,6 млн рублей, принято к учету неправомерно списанное имущество на сумму 2,5 млн рублей. </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Контрольно-счетной палатой продолжается контроль за устранением выявленных нарушений, в том числе путем проведения проверок исполнения объектами контроля представлений. </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1.2. В рамках контрольного мероприятия «Проверка соблюдения установленного порядка управления и распоряжения имуществом, находящимся в государственной собственности Чувашской Республики, и результатов финансово-хозяйственной деятельности государственного унитарного предприятия Чувашской Республики «</w:t>
      </w:r>
      <w:proofErr w:type="spellStart"/>
      <w:r w:rsidRPr="0083128F">
        <w:rPr>
          <w:rFonts w:ascii="Times New Roman" w:hAnsi="Times New Roman" w:cs="Times New Roman"/>
          <w:sz w:val="28"/>
          <w:szCs w:val="28"/>
        </w:rPr>
        <w:t>Чувашгаз</w:t>
      </w:r>
      <w:proofErr w:type="spellEnd"/>
      <w:r w:rsidRPr="0083128F">
        <w:rPr>
          <w:rFonts w:ascii="Times New Roman" w:hAnsi="Times New Roman" w:cs="Times New Roman"/>
          <w:sz w:val="28"/>
          <w:szCs w:val="28"/>
        </w:rPr>
        <w:t xml:space="preserve">» Министерства строительства, архитектуры и жилищно-коммунального хозяйства Чувашской Республики за 2021-2022 годы и истекший период 2023 года», также осуществлена проверка использования бюджетных средств, направленных в 2022-2023 годах на реализацию на территории двух муниципальных образований (г. </w:t>
      </w:r>
      <w:proofErr w:type="spellStart"/>
      <w:r w:rsidRPr="0083128F">
        <w:rPr>
          <w:rFonts w:ascii="Times New Roman" w:hAnsi="Times New Roman" w:cs="Times New Roman"/>
          <w:sz w:val="28"/>
          <w:szCs w:val="28"/>
        </w:rPr>
        <w:t>Козловка</w:t>
      </w:r>
      <w:proofErr w:type="spellEnd"/>
      <w:r w:rsidRPr="0083128F">
        <w:rPr>
          <w:rFonts w:ascii="Times New Roman" w:hAnsi="Times New Roman" w:cs="Times New Roman"/>
          <w:sz w:val="28"/>
          <w:szCs w:val="28"/>
        </w:rPr>
        <w:t xml:space="preserve"> и г. Шумерля) мероприятий программы модернизации жилищно-коммунального хозяйства Чувашской Республики.</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По результатам проверки установлено, что ГУП «</w:t>
      </w:r>
      <w:proofErr w:type="spellStart"/>
      <w:r w:rsidRPr="0083128F">
        <w:rPr>
          <w:rFonts w:ascii="Times New Roman" w:hAnsi="Times New Roman" w:cs="Times New Roman"/>
          <w:sz w:val="28"/>
          <w:szCs w:val="28"/>
        </w:rPr>
        <w:t>Чувашгаз</w:t>
      </w:r>
      <w:proofErr w:type="spellEnd"/>
      <w:r w:rsidRPr="0083128F">
        <w:rPr>
          <w:rFonts w:ascii="Times New Roman" w:hAnsi="Times New Roman" w:cs="Times New Roman"/>
          <w:sz w:val="28"/>
          <w:szCs w:val="28"/>
        </w:rPr>
        <w:t>», реализующим функции государственного заказчика допущены нарушение законодательства о закупках, как при формирования  цены контрактов, заключенных с единственным поставщиком, за счет неправомерного применения коэффициентов инфляции, так и на стадии исполнения государ</w:t>
      </w:r>
      <w:r w:rsidR="00881180">
        <w:rPr>
          <w:rFonts w:ascii="Times New Roman" w:hAnsi="Times New Roman" w:cs="Times New Roman"/>
          <w:sz w:val="28"/>
          <w:szCs w:val="28"/>
        </w:rPr>
        <w:t>ственных контрактов, в части не</w:t>
      </w:r>
      <w:r w:rsidRPr="0083128F">
        <w:rPr>
          <w:rFonts w:ascii="Times New Roman" w:hAnsi="Times New Roman" w:cs="Times New Roman"/>
          <w:sz w:val="28"/>
          <w:szCs w:val="28"/>
        </w:rPr>
        <w:t xml:space="preserve">своевременного исполнения подрядными организациями обязательств по строительству и реконструкции тепловых сетей и сетей горячего водоснабжения. </w:t>
      </w:r>
    </w:p>
    <w:tbl>
      <w:tblPr>
        <w:tblStyle w:val="a7"/>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536"/>
      </w:tblGrid>
      <w:tr w:rsidR="00190805" w:rsidRPr="0083128F" w:rsidTr="000A6704">
        <w:tc>
          <w:tcPr>
            <w:tcW w:w="4928" w:type="dxa"/>
          </w:tcPr>
          <w:p w:rsidR="00190805" w:rsidRPr="0083128F" w:rsidRDefault="00190805" w:rsidP="000A6704">
            <w:pPr>
              <w:spacing w:line="276" w:lineRule="auto"/>
              <w:jc w:val="both"/>
              <w:rPr>
                <w:rFonts w:ascii="Times New Roman" w:hAnsi="Times New Roman" w:cs="Times New Roman"/>
                <w:sz w:val="28"/>
                <w:szCs w:val="28"/>
              </w:rPr>
            </w:pPr>
            <w:r w:rsidRPr="0083128F">
              <w:rPr>
                <w:rFonts w:ascii="Times New Roman" w:hAnsi="Times New Roman" w:cs="Times New Roman"/>
                <w:noProof/>
                <w:sz w:val="28"/>
                <w:szCs w:val="28"/>
                <w:lang w:eastAsia="ru-RU"/>
              </w:rPr>
              <w:lastRenderedPageBreak/>
              <w:drawing>
                <wp:inline distT="0" distB="0" distL="0" distR="0" wp14:anchorId="31F0C12C" wp14:editId="7C2F6FF3">
                  <wp:extent cx="2895600" cy="2171700"/>
                  <wp:effectExtent l="0" t="0" r="0" b="0"/>
                  <wp:docPr id="22" name="Рисунок 22" descr="O:\_Документы\02. Отчеты\01. Контр.меропр\2023\1.1 Аудит жилья\Фото\Янтик\IMG_1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_Документы\02. Отчеты\01. Контр.меропр\2023\1.1 Аудит жилья\Фото\Янтик\IMG_1184.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899955" cy="2174966"/>
                          </a:xfrm>
                          <a:prstGeom prst="rect">
                            <a:avLst/>
                          </a:prstGeom>
                          <a:noFill/>
                          <a:ln>
                            <a:noFill/>
                          </a:ln>
                        </pic:spPr>
                      </pic:pic>
                    </a:graphicData>
                  </a:graphic>
                </wp:inline>
              </w:drawing>
            </w:r>
          </w:p>
        </w:tc>
        <w:tc>
          <w:tcPr>
            <w:tcW w:w="4536" w:type="dxa"/>
          </w:tcPr>
          <w:p w:rsidR="00190805" w:rsidRPr="0083128F" w:rsidRDefault="00190805" w:rsidP="000A6704">
            <w:pPr>
              <w:spacing w:line="276" w:lineRule="auto"/>
              <w:ind w:firstLine="764"/>
              <w:jc w:val="both"/>
              <w:rPr>
                <w:rFonts w:ascii="Times New Roman" w:hAnsi="Times New Roman" w:cs="Times New Roman"/>
                <w:sz w:val="28"/>
                <w:szCs w:val="28"/>
              </w:rPr>
            </w:pPr>
            <w:r w:rsidRPr="0083128F">
              <w:rPr>
                <w:rFonts w:ascii="Times New Roman" w:hAnsi="Times New Roman" w:cs="Times New Roman"/>
                <w:sz w:val="28"/>
                <w:szCs w:val="28"/>
              </w:rPr>
              <w:t>2. В 2023 году проведен аудит использования средств республиканского бюджета Чувашской Республики, направленных на обеспечение отдельных граждан жилыми помещениями (на предоставление социальной (единовременной) выплаты на приобретение или строительство жилого помещения) в рамках государственной</w:t>
            </w:r>
          </w:p>
        </w:tc>
      </w:tr>
    </w:tbl>
    <w:p w:rsidR="00190805" w:rsidRPr="0083128F" w:rsidRDefault="00190805" w:rsidP="00190805">
      <w:pPr>
        <w:spacing w:after="0"/>
        <w:jc w:val="both"/>
        <w:rPr>
          <w:rFonts w:ascii="Times New Roman" w:hAnsi="Times New Roman" w:cs="Times New Roman"/>
          <w:sz w:val="28"/>
          <w:szCs w:val="28"/>
        </w:rPr>
      </w:pPr>
      <w:r w:rsidRPr="0083128F">
        <w:rPr>
          <w:rFonts w:ascii="Times New Roman" w:hAnsi="Times New Roman" w:cs="Times New Roman"/>
          <w:sz w:val="28"/>
          <w:szCs w:val="28"/>
        </w:rPr>
        <w:t>программы Чувашской Республики «Обеспечение граждан в Чувашской Республике доступным и комфортным жильем», государственной программы Чувашской Республики «Комплексное развитие сельских территорий Чувашской Республики», в том числе оценка влияния принятых в указанный период временных «послаблений» в законодательство о закупках (на обеспечение детей – сирот и детей, оставшихся без попечения родителей, лиц из их числа; многодетных семей, имеющих пять и более несовершеннолетних детей; граждан, переселяемых из жилищного фонда, признанного в установленном порядке до 01 января 2017 года аварийным и подлежащим сносу или реконструкции в связи с физическим износом в процессе эксплуатации; граждан, проживающих в сельской местности)  за 2021-2022 годы и истекший период 2023 года.</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Объем проверенных средств в отношении 9 объектов контроля (из них 2 главных распорядителя бюджетных средств – Минстрой Чувашии и Минсельхоз Чувашии) составил в сумме 694,2 млн рублей. По результатам контрольного мероприятия выявлено 53 факта нарушений, из них 23 финансовый нарушений на сумму 24,6 млн рублей. К</w:t>
      </w:r>
      <w:r w:rsidR="00265FB5">
        <w:rPr>
          <w:rFonts w:ascii="Times New Roman" w:hAnsi="Times New Roman" w:cs="Times New Roman"/>
          <w:sz w:val="28"/>
          <w:szCs w:val="28"/>
        </w:rPr>
        <w:t>роме того, установлены факты не</w:t>
      </w:r>
      <w:r w:rsidRPr="0083128F">
        <w:rPr>
          <w:rFonts w:ascii="Times New Roman" w:hAnsi="Times New Roman" w:cs="Times New Roman"/>
          <w:sz w:val="28"/>
          <w:szCs w:val="28"/>
        </w:rPr>
        <w:t>эффективного использования бюджетных ресурсов на общую сумму 1,9 млн рублей.</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 Основная доля в общем объеме неправомерно использованных государственных средств приходится на нарушения, допущенные при формировании и исполнении бюджета на общую сумму 18,0 млн рублей, которые в основном связаны с несоблюдением </w:t>
      </w:r>
      <w:r w:rsidR="002839C2">
        <w:rPr>
          <w:rFonts w:ascii="Times New Roman" w:hAnsi="Times New Roman" w:cs="Times New Roman"/>
          <w:sz w:val="28"/>
          <w:szCs w:val="28"/>
        </w:rPr>
        <w:t>м</w:t>
      </w:r>
      <w:r w:rsidRPr="0083128F">
        <w:rPr>
          <w:rFonts w:ascii="Times New Roman" w:hAnsi="Times New Roman" w:cs="Times New Roman"/>
          <w:sz w:val="28"/>
          <w:szCs w:val="28"/>
        </w:rPr>
        <w:t xml:space="preserve">униципальными образованиями правил и условий предоставления (использования) межбюджетных трансфертов, что в отдельных случаях привело к неправомерному предоставлению социальных выплат гражданам, проживающим в сельской местности и фактически не являющимся нуждающимися в улучшении жилищных условий. </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lastRenderedPageBreak/>
        <w:t>Нарушения в области закупок для государственных (муниципальных) нужд, имеющие стоимостную оценку, составили 6,6 млн рублей, из них основная доля нарушений связана с формированием начальной (максимальной) цены контрактов на приобретение жилых помещения для предоставления отдельным категориям граждан, а также нарушения при заключении и исполнении контрактов, в том числе при предоставлении авансовых платежей.</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В целях устранения нарушений в адрес объектов контроля направлено 5 представлений, материалы контрольного мероприятия направлены в правоохранительные органы. По результатам рассмотрения материалов к административной ответственности привлечено 3 должностных лица (из них в виде штрафа 2 должностных лица на сумму 142,9 тыс. рублей). </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Одним получателем субсидии средства возвращены в республиканский бюджет в сумме 0,9 млн рублей, в отношении 3 получателей органами местного самоуправления ведется работа по взысканию неправомерно предоставленных социальных выплат в судебном порядке.</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3. В рамках контроля за исполнением республиканского бюджета по закрепленным направлениям в 2023 году проведена внешняя проверка годовой бюджетной отчетности в отношении 4-х главных администраторов бюджетных средств.</w:t>
      </w:r>
    </w:p>
    <w:p w:rsidR="005C4501" w:rsidRPr="0083128F" w:rsidRDefault="00190805" w:rsidP="00800986">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По результатам проведенной внешней проверки выявлен 31 факт нарушений, из них 7 финансовых на сумму более 166,7 млн рублей, из которых объем предотвращенных финансовых нарушений путем представления уточненной финансовой (бухгалтерской) отчетности составил в сумме 104,3  млн рублей, возмещено в бюджет неправомерно оплаченных сумм – 1,0 млн рублей. Также установлено 8 фактов неэффективного расходования бюджетных средств.</w:t>
      </w:r>
    </w:p>
    <w:p w:rsidR="00190805" w:rsidRPr="0083128F" w:rsidRDefault="00190805" w:rsidP="000E36F3">
      <w:pPr>
        <w:spacing w:after="0" w:line="240" w:lineRule="auto"/>
        <w:jc w:val="center"/>
        <w:rPr>
          <w:rFonts w:ascii="Times New Roman" w:hAnsi="Times New Roman" w:cs="Times New Roman"/>
          <w:sz w:val="28"/>
          <w:szCs w:val="28"/>
        </w:rPr>
      </w:pPr>
      <w:r w:rsidRPr="0083128F">
        <w:rPr>
          <w:noProof/>
          <w:lang w:eastAsia="ru-RU"/>
        </w:rPr>
        <w:drawing>
          <wp:inline distT="0" distB="0" distL="0" distR="0" wp14:anchorId="42E6BB9B" wp14:editId="28B80C97">
            <wp:extent cx="5724939" cy="2146852"/>
            <wp:effectExtent l="0" t="0" r="9525" b="25400"/>
            <wp:docPr id="44" name="Диаграмма 4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arto="http://schemas.microsoft.com/office/word/2006/arto" id="{0B672F9C-67F0-43CC-AF0C-E08E5E4660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При этом следует отметить, что установленные нарушения в целом не повлияли на показатели отчета об исполнении республиканского бюджета Чувашской Республики за 2022 год, в части отражения исполнения плановых </w:t>
      </w:r>
      <w:r w:rsidRPr="0083128F">
        <w:rPr>
          <w:rFonts w:ascii="Times New Roman" w:hAnsi="Times New Roman" w:cs="Times New Roman"/>
          <w:sz w:val="28"/>
          <w:szCs w:val="28"/>
        </w:rPr>
        <w:lastRenderedPageBreak/>
        <w:t>назначений по доходам и расходам. Результаты внешних проверок бюджетной отчетности были использованы в последующем при подготовке заключения Контрольно-счетной палаты на проект закона Чувашской Республики об исполнении республиканского бюджета Чувашской Республики за 2022 год.</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В рамках экспертизы проекта республиканского бюджета Чувашской Республики на 2024 год и на плановый период 2025 и 2026 годов проведено экспертно-аналитическое мероприятие по вопросу обоснованности планирования бюджетных ассигнований Министерством строительства, архитектуры и жилищно-коммунального хозяйства Чувашской Республики, а также при формировании адресной инвестиционной программы Чувашской Республики, по результатам которого выявлены отдельные нарушения и недостатки при планировании Минстроем Чувашии бюджетных ассигнований, в том числе по объектам капитального строительства.</w:t>
      </w:r>
    </w:p>
    <w:p w:rsidR="00190805" w:rsidRPr="0083128F" w:rsidRDefault="00190805" w:rsidP="00190805">
      <w:pPr>
        <w:spacing w:after="0"/>
        <w:ind w:firstLine="567"/>
        <w:jc w:val="both"/>
        <w:rPr>
          <w:rFonts w:ascii="Times New Roman" w:hAnsi="Times New Roman"/>
          <w:sz w:val="28"/>
          <w:szCs w:val="28"/>
        </w:rPr>
      </w:pPr>
      <w:r w:rsidRPr="0083128F">
        <w:rPr>
          <w:rFonts w:ascii="Times New Roman" w:hAnsi="Times New Roman" w:cs="Times New Roman"/>
          <w:sz w:val="28"/>
          <w:szCs w:val="28"/>
        </w:rPr>
        <w:t>В адрес органов исполнительной власти направлены рекомендации, в том числе п</w:t>
      </w:r>
      <w:r w:rsidRPr="0083128F">
        <w:rPr>
          <w:rFonts w:ascii="Times New Roman" w:hAnsi="Times New Roman"/>
          <w:sz w:val="28"/>
          <w:szCs w:val="28"/>
        </w:rPr>
        <w:t>о внесению изменений в Правила формирования и реализации республиканской адресной инвестиционной программы, утвержденные постановлением Кабинета Министров Чуваш</w:t>
      </w:r>
      <w:r w:rsidR="00647425">
        <w:rPr>
          <w:rFonts w:ascii="Times New Roman" w:hAnsi="Times New Roman"/>
          <w:sz w:val="28"/>
          <w:szCs w:val="28"/>
        </w:rPr>
        <w:t>ской Республики от 09.12.2010 №</w:t>
      </w:r>
      <w:r w:rsidRPr="0083128F">
        <w:rPr>
          <w:rFonts w:ascii="Times New Roman" w:hAnsi="Times New Roman"/>
          <w:sz w:val="28"/>
          <w:szCs w:val="28"/>
        </w:rPr>
        <w:t>428 предусматривающих:</w:t>
      </w:r>
    </w:p>
    <w:p w:rsidR="00190805" w:rsidRPr="0083128F" w:rsidRDefault="00190805" w:rsidP="00190805">
      <w:pPr>
        <w:widowControl w:val="0"/>
        <w:spacing w:after="0"/>
        <w:ind w:firstLine="567"/>
        <w:jc w:val="both"/>
        <w:rPr>
          <w:rFonts w:ascii="Times New Roman" w:hAnsi="Times New Roman"/>
          <w:sz w:val="28"/>
          <w:szCs w:val="28"/>
        </w:rPr>
      </w:pPr>
      <w:r w:rsidRPr="0083128F">
        <w:rPr>
          <w:rFonts w:ascii="Times New Roman" w:hAnsi="Times New Roman"/>
          <w:sz w:val="28"/>
          <w:szCs w:val="28"/>
        </w:rPr>
        <w:t>- порядок пересчета сметной стоимости объектов капитального строительства, включенных в РАИП на очередной финансовый год и плановый период, путем применения прогнозных индексов-дефляторов и индексов цен производителей в целях разработки единого подхода по определению стоимости строительства (реконструкции) во избежание неэффективного, нецелевого и нерезультативного расходования средств республиканского бюджета Чувашской Республики;</w:t>
      </w:r>
    </w:p>
    <w:p w:rsidR="00190805" w:rsidRPr="0083128F" w:rsidRDefault="00190805" w:rsidP="00190805">
      <w:pPr>
        <w:widowControl w:val="0"/>
        <w:spacing w:after="0"/>
        <w:ind w:firstLine="567"/>
        <w:jc w:val="both"/>
        <w:rPr>
          <w:rFonts w:ascii="Times New Roman" w:hAnsi="Times New Roman"/>
          <w:sz w:val="28"/>
          <w:szCs w:val="28"/>
        </w:rPr>
      </w:pPr>
      <w:r w:rsidRPr="0083128F">
        <w:rPr>
          <w:rFonts w:ascii="Times New Roman" w:hAnsi="Times New Roman"/>
          <w:sz w:val="28"/>
          <w:szCs w:val="28"/>
        </w:rPr>
        <w:t>- порядок принятия решения, содержащий требования к отбору объектов капитального строительства, включаемых в РАИП без наличия необходимой документации и утверждение формы обоснования о необходимости включения таких объектов в РАИП;</w:t>
      </w:r>
    </w:p>
    <w:p w:rsidR="00190805" w:rsidRPr="0083128F" w:rsidRDefault="00190805" w:rsidP="00190805">
      <w:pPr>
        <w:widowControl w:val="0"/>
        <w:spacing w:after="0"/>
        <w:ind w:firstLine="567"/>
        <w:jc w:val="both"/>
        <w:rPr>
          <w:rFonts w:ascii="Times New Roman" w:hAnsi="Times New Roman"/>
          <w:sz w:val="28"/>
          <w:szCs w:val="28"/>
        </w:rPr>
      </w:pPr>
      <w:r w:rsidRPr="0083128F">
        <w:rPr>
          <w:rFonts w:ascii="Times New Roman" w:hAnsi="Times New Roman"/>
          <w:sz w:val="28"/>
          <w:szCs w:val="28"/>
        </w:rPr>
        <w:t>- утверждение формы данных по РАИП, включающей распределение бюджетных ассигнований по объектам капитального строительства и приобретаемым объектам недвижимого имущества, с указанием сметной стоимости или стоимости приобретения, наличия проектной документации с положительным заключением государственной экспертизы, правовых актов (решений), информации о принадлежности объекта капитального строительства к незавершенным объектам.</w:t>
      </w:r>
    </w:p>
    <w:p w:rsidR="00190805" w:rsidRPr="0083128F" w:rsidRDefault="00190805" w:rsidP="00190805">
      <w:pPr>
        <w:widowControl w:val="0"/>
        <w:spacing w:after="0"/>
        <w:ind w:firstLine="567"/>
        <w:jc w:val="both"/>
        <w:rPr>
          <w:rFonts w:ascii="Times New Roman" w:hAnsi="Times New Roman"/>
          <w:sz w:val="28"/>
          <w:szCs w:val="28"/>
        </w:rPr>
      </w:pPr>
      <w:r w:rsidRPr="0083128F">
        <w:rPr>
          <w:rFonts w:ascii="Times New Roman" w:hAnsi="Times New Roman"/>
          <w:sz w:val="28"/>
          <w:szCs w:val="28"/>
        </w:rPr>
        <w:t xml:space="preserve">Минстроем Чувашии представлена информация о разработке проекта постановления Кабинета Министров Чувашской Республики «О внесении </w:t>
      </w:r>
      <w:r w:rsidRPr="0083128F">
        <w:rPr>
          <w:rFonts w:ascii="Times New Roman" w:hAnsi="Times New Roman"/>
          <w:sz w:val="28"/>
          <w:szCs w:val="28"/>
        </w:rPr>
        <w:lastRenderedPageBreak/>
        <w:t>изменений в постановление Кабинета Министров Чуваш</w:t>
      </w:r>
      <w:r w:rsidR="00647425">
        <w:rPr>
          <w:rFonts w:ascii="Times New Roman" w:hAnsi="Times New Roman"/>
          <w:sz w:val="28"/>
          <w:szCs w:val="28"/>
        </w:rPr>
        <w:t>ской Республики от 09.12.2010 №</w:t>
      </w:r>
      <w:r w:rsidRPr="0083128F">
        <w:rPr>
          <w:rFonts w:ascii="Times New Roman" w:hAnsi="Times New Roman"/>
          <w:sz w:val="28"/>
          <w:szCs w:val="28"/>
        </w:rPr>
        <w:t>428», которое в настоящее время проходит процедуру согласования.</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Контроль по закрепленным направлениям деятельности «Государственный долг», «Обслуживание государственного и муниципального долга» и «Условно утвержденные расходы» реализован в рамках экспертизы проектов законов Чувашской Республики о республиканском бюджете Чувашской Республики.</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5. По поручению Главы Чувашской Республики в 2023 году продолжен ежеквартальный мониторинг реализации мероприятия по ликвидации (рекультивации) объектов накопленного экологического вреда, представляющих угрозу реке Волге, в рамках регионального проекта «Оздоровление Волги» национального проекта «Экология».</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В отчетном году на завершение реализации мероприятия по ликвидации (рекультивации) объектов накопленного экологического вреда, представляющих угрозу реке Волге, предусматривались бюджетные ассигнования в сумме 93,6 млн рублей. Объем выполненных и оплаченных работ по состоянию на 01.01.2024 составил в сумме 93,6 млн рублей (100,0% от бюджетных назначений, утвержденных на 2023 год). </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По результатам проведенного в 2023 году мониторинга установлены отдельные нарушения и недостатки, в части несоблюдения условий государственного контракта, а именно приняты и оплачены работы, в том числе в счет резерва на непредвиденные затраты, не подтвержденные надлежаще оформленной исполнительной документацией, документально не подтверждена необходимость выполнения непредвиденных работ и затрат. Заказчиком при наличии фактов замены материальных ресурсов (песок и щебень) на более дешевые не приняты меры по уменьшению цены контракта на общую сумму 2,2 млн рублей.</w:t>
      </w:r>
    </w:p>
    <w:p w:rsidR="00190805" w:rsidRPr="0083128F" w:rsidRDefault="00190805" w:rsidP="00190805">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В целях устранения нарушений и недостатков аналитические записки ежеквартально направлялись в адрес Министерства строительства, архитектуры и жилищно-коммунального хозяйства Чувашской Республики и Администрации Главы Чувашской Республики.</w:t>
      </w:r>
    </w:p>
    <w:p w:rsidR="000E36F3" w:rsidRPr="0083128F" w:rsidRDefault="000E36F3" w:rsidP="00190805">
      <w:pPr>
        <w:spacing w:after="0"/>
        <w:ind w:firstLine="567"/>
        <w:jc w:val="both"/>
        <w:rPr>
          <w:rFonts w:ascii="Times New Roman" w:hAnsi="Times New Roman" w:cs="Times New Roman"/>
          <w:sz w:val="28"/>
          <w:szCs w:val="28"/>
        </w:rPr>
      </w:pPr>
    </w:p>
    <w:p w:rsidR="000E36F3" w:rsidRPr="0083128F" w:rsidRDefault="000E36F3" w:rsidP="00190805">
      <w:pPr>
        <w:spacing w:after="0"/>
        <w:ind w:firstLine="567"/>
        <w:jc w:val="both"/>
        <w:rPr>
          <w:rFonts w:ascii="Times New Roman" w:hAnsi="Times New Roman" w:cs="Times New Roman"/>
          <w:sz w:val="28"/>
          <w:szCs w:val="28"/>
        </w:rPr>
      </w:pPr>
    </w:p>
    <w:p w:rsidR="00C612E0" w:rsidRPr="0083128F" w:rsidRDefault="00C612E0" w:rsidP="00A17A2E">
      <w:pPr>
        <w:spacing w:after="0"/>
        <w:jc w:val="both"/>
        <w:rPr>
          <w:rFonts w:ascii="Times New Roman" w:hAnsi="Times New Roman" w:cs="Times New Roman"/>
          <w:sz w:val="28"/>
          <w:szCs w:val="28"/>
        </w:rPr>
      </w:pPr>
    </w:p>
    <w:p w:rsidR="00A17A2E" w:rsidRPr="0083128F" w:rsidRDefault="00A17A2E" w:rsidP="00A17A2E">
      <w:pPr>
        <w:spacing w:after="0"/>
        <w:jc w:val="both"/>
        <w:rPr>
          <w:rFonts w:ascii="Times New Roman" w:hAnsi="Times New Roman" w:cs="Times New Roman"/>
          <w:sz w:val="28"/>
          <w:szCs w:val="28"/>
        </w:rPr>
      </w:pPr>
    </w:p>
    <w:p w:rsidR="00A17A2E" w:rsidRPr="0083128F" w:rsidRDefault="00A17A2E" w:rsidP="00A17A2E">
      <w:pPr>
        <w:spacing w:after="0"/>
        <w:jc w:val="both"/>
        <w:rPr>
          <w:rFonts w:ascii="Times New Roman" w:hAnsi="Times New Roman" w:cs="Times New Roman"/>
          <w:sz w:val="28"/>
          <w:szCs w:val="28"/>
        </w:rPr>
      </w:pPr>
    </w:p>
    <w:p w:rsidR="00A17A2E" w:rsidRPr="0083128F" w:rsidRDefault="00A17A2E" w:rsidP="00A17A2E">
      <w:pPr>
        <w:spacing w:after="0"/>
        <w:jc w:val="both"/>
        <w:rPr>
          <w:rFonts w:ascii="Times New Roman" w:hAnsi="Times New Roman" w:cs="Times New Roman"/>
          <w:sz w:val="28"/>
          <w:szCs w:val="28"/>
        </w:rPr>
      </w:pPr>
    </w:p>
    <w:p w:rsidR="005C4501" w:rsidRPr="0083128F" w:rsidRDefault="005C4501" w:rsidP="00190805">
      <w:pPr>
        <w:spacing w:after="0"/>
        <w:ind w:firstLine="567"/>
        <w:jc w:val="both"/>
        <w:rPr>
          <w:rFonts w:ascii="Times New Roman" w:hAnsi="Times New Roman" w:cs="Times New Roman"/>
          <w:sz w:val="28"/>
          <w:szCs w:val="28"/>
        </w:rPr>
      </w:pPr>
    </w:p>
    <w:p w:rsidR="00E10863" w:rsidRPr="0083128F" w:rsidRDefault="00E10863" w:rsidP="00176E6B">
      <w:pPr>
        <w:pStyle w:val="afffff5"/>
      </w:pPr>
      <w:bookmarkStart w:id="96" w:name="_Toc158644039"/>
      <w:r w:rsidRPr="0083128F">
        <w:lastRenderedPageBreak/>
        <w:t>Приложение №</w:t>
      </w:r>
      <w:r w:rsidR="00A17A2E" w:rsidRPr="0083128F">
        <w:t>7</w:t>
      </w:r>
      <w:bookmarkEnd w:id="96"/>
    </w:p>
    <w:p w:rsidR="00E10863" w:rsidRPr="0083128F" w:rsidRDefault="00E10863" w:rsidP="00E10863">
      <w:pPr>
        <w:widowControl w:val="0"/>
        <w:spacing w:after="0"/>
        <w:ind w:right="-1" w:firstLine="567"/>
        <w:jc w:val="both"/>
        <w:outlineLvl w:val="0"/>
        <w:rPr>
          <w:rFonts w:ascii="Times New Roman" w:eastAsia="Times New Roman" w:hAnsi="Times New Roman" w:cs="Times New Roman"/>
          <w:b/>
          <w:i/>
          <w:sz w:val="28"/>
          <w:szCs w:val="28"/>
        </w:rPr>
      </w:pPr>
      <w:r w:rsidRPr="0083128F">
        <w:rPr>
          <w:rFonts w:ascii="Times New Roman" w:eastAsia="Times New Roman" w:hAnsi="Times New Roman" w:cs="Times New Roman"/>
          <w:b/>
          <w:i/>
          <w:sz w:val="28"/>
          <w:szCs w:val="28"/>
        </w:rPr>
        <w:t xml:space="preserve">Аудиторское направление </w:t>
      </w:r>
      <w:proofErr w:type="spellStart"/>
      <w:r w:rsidRPr="0083128F">
        <w:rPr>
          <w:rFonts w:ascii="Times New Roman" w:eastAsia="Times New Roman" w:hAnsi="Times New Roman" w:cs="Times New Roman"/>
          <w:b/>
          <w:i/>
          <w:sz w:val="28"/>
          <w:szCs w:val="28"/>
        </w:rPr>
        <w:t>Иракиной</w:t>
      </w:r>
      <w:proofErr w:type="spellEnd"/>
      <w:r w:rsidRPr="0083128F">
        <w:rPr>
          <w:rFonts w:ascii="Times New Roman" w:eastAsia="Times New Roman" w:hAnsi="Times New Roman" w:cs="Times New Roman"/>
          <w:b/>
          <w:i/>
          <w:sz w:val="28"/>
          <w:szCs w:val="28"/>
        </w:rPr>
        <w:t xml:space="preserve"> И.А.</w:t>
      </w:r>
    </w:p>
    <w:p w:rsidR="00AF3C50" w:rsidRPr="0083128F" w:rsidRDefault="00AF3C50" w:rsidP="00AF3C50">
      <w:pPr>
        <w:spacing w:after="0" w:line="240" w:lineRule="auto"/>
        <w:ind w:firstLine="567"/>
        <w:jc w:val="both"/>
        <w:rPr>
          <w:rFonts w:ascii="Times New Roman" w:hAnsi="Times New Roman" w:cs="Times New Roman"/>
          <w:i/>
          <w:sz w:val="28"/>
          <w:szCs w:val="28"/>
        </w:rPr>
      </w:pPr>
      <w:r w:rsidRPr="0083128F">
        <w:rPr>
          <w:rFonts w:ascii="Times New Roman" w:hAnsi="Times New Roman" w:cs="Times New Roman"/>
          <w:i/>
          <w:sz w:val="28"/>
          <w:szCs w:val="28"/>
        </w:rPr>
        <w:t>К возглавляемому направлению отнесены следующие направления деятельности:</w:t>
      </w:r>
    </w:p>
    <w:p w:rsidR="00E10863" w:rsidRPr="0083128F" w:rsidRDefault="00265FB5" w:rsidP="00E10863">
      <w:pPr>
        <w:widowControl w:val="0"/>
        <w:spacing w:after="0"/>
        <w:ind w:firstLine="567"/>
        <w:jc w:val="both"/>
        <w:outlineLvl w:val="0"/>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00E10863" w:rsidRPr="0083128F">
        <w:rPr>
          <w:rFonts w:ascii="Times New Roman" w:eastAsia="Times New Roman" w:hAnsi="Times New Roman" w:cs="Times New Roman"/>
          <w:i/>
          <w:sz w:val="28"/>
          <w:szCs w:val="28"/>
        </w:rPr>
        <w:t xml:space="preserve">«Образование»; </w:t>
      </w:r>
    </w:p>
    <w:p w:rsidR="00E10863" w:rsidRPr="0083128F" w:rsidRDefault="00265FB5" w:rsidP="00E10863">
      <w:pPr>
        <w:widowControl w:val="0"/>
        <w:spacing w:after="0"/>
        <w:ind w:firstLine="567"/>
        <w:jc w:val="both"/>
        <w:outlineLvl w:val="0"/>
        <w:rPr>
          <w:rFonts w:ascii="Times New Roman" w:eastAsia="Times New Roman" w:hAnsi="Times New Roman" w:cs="Times New Roman"/>
          <w:i/>
          <w:sz w:val="28"/>
          <w:szCs w:val="28"/>
        </w:rPr>
      </w:pPr>
      <w:r>
        <w:rPr>
          <w:rFonts w:ascii="Times New Roman" w:eastAsia="Times New Roman" w:hAnsi="Times New Roman" w:cs="Times New Roman"/>
          <w:i/>
          <w:sz w:val="28"/>
          <w:szCs w:val="28"/>
        </w:rPr>
        <w:t>- «Здравоохранение»;</w:t>
      </w:r>
      <w:r w:rsidR="00E10863" w:rsidRPr="0083128F">
        <w:rPr>
          <w:rFonts w:ascii="Times New Roman" w:eastAsia="Times New Roman" w:hAnsi="Times New Roman" w:cs="Times New Roman"/>
          <w:i/>
          <w:sz w:val="28"/>
          <w:szCs w:val="28"/>
        </w:rPr>
        <w:t xml:space="preserve"> </w:t>
      </w:r>
    </w:p>
    <w:p w:rsidR="00E10863" w:rsidRPr="0083128F" w:rsidRDefault="00E10863" w:rsidP="00E10863">
      <w:pPr>
        <w:widowControl w:val="0"/>
        <w:spacing w:after="0"/>
        <w:ind w:firstLine="567"/>
        <w:jc w:val="both"/>
        <w:outlineLvl w:val="0"/>
        <w:rPr>
          <w:rFonts w:ascii="Times New Roman" w:eastAsia="Times New Roman" w:hAnsi="Times New Roman" w:cs="Times New Roman"/>
          <w:i/>
          <w:sz w:val="28"/>
          <w:szCs w:val="28"/>
        </w:rPr>
      </w:pPr>
      <w:r w:rsidRPr="0083128F">
        <w:rPr>
          <w:rFonts w:ascii="Times New Roman" w:eastAsia="Times New Roman" w:hAnsi="Times New Roman" w:cs="Times New Roman"/>
          <w:i/>
          <w:sz w:val="28"/>
          <w:szCs w:val="28"/>
        </w:rPr>
        <w:t>«Формирование и исполнение доходов и расходов бюджета Территориального фонда обязательного медицинского страхования Чувашской Республики;</w:t>
      </w:r>
    </w:p>
    <w:p w:rsidR="00E10863" w:rsidRPr="0083128F" w:rsidRDefault="00E10863" w:rsidP="00E10863">
      <w:pPr>
        <w:widowControl w:val="0"/>
        <w:spacing w:after="0"/>
        <w:ind w:firstLine="708"/>
        <w:jc w:val="both"/>
        <w:outlineLvl w:val="0"/>
        <w:rPr>
          <w:rFonts w:ascii="Times New Roman" w:eastAsia="Times New Roman" w:hAnsi="Times New Roman" w:cs="Times New Roman"/>
          <w:i/>
          <w:sz w:val="28"/>
          <w:szCs w:val="28"/>
        </w:rPr>
      </w:pPr>
      <w:r w:rsidRPr="0083128F">
        <w:rPr>
          <w:rFonts w:ascii="Times New Roman" w:eastAsia="Times New Roman" w:hAnsi="Times New Roman" w:cs="Times New Roman"/>
          <w:i/>
          <w:sz w:val="28"/>
          <w:szCs w:val="28"/>
        </w:rPr>
        <w:t>«Реализация региональных проектов Чувашской Республики, направленных на реализацию национальных проектов (программ) и федеральных проектов, входящих в состав национальных проектов (программ), в Чувашской Республике».</w:t>
      </w:r>
    </w:p>
    <w:p w:rsidR="00E10863" w:rsidRPr="0083128F" w:rsidRDefault="00E10863" w:rsidP="00E10863">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rPr>
        <w:t xml:space="preserve">В отчетном периоде проведено плановое контрольное мероприятие, связанное с </w:t>
      </w:r>
      <w:r w:rsidRPr="0083128F">
        <w:rPr>
          <w:rFonts w:ascii="Times New Roman" w:eastAsia="Times New Roman" w:hAnsi="Times New Roman" w:cs="Times New Roman"/>
          <w:sz w:val="28"/>
          <w:szCs w:val="28"/>
          <w:lang w:eastAsia="ru-RU"/>
        </w:rPr>
        <w:t xml:space="preserve">использованием средств республиканского бюджета Чувашской Республики, предусмотренных на </w:t>
      </w:r>
      <w:r w:rsidRPr="0083128F">
        <w:rPr>
          <w:rFonts w:ascii="Times New Roman" w:eastAsia="Times New Roman" w:hAnsi="Times New Roman" w:cs="Times New Roman"/>
          <w:sz w:val="28"/>
          <w:szCs w:val="28"/>
        </w:rPr>
        <w:t xml:space="preserve">реализации </w:t>
      </w:r>
      <w:r w:rsidRPr="0083128F">
        <w:rPr>
          <w:rFonts w:ascii="Times New Roman" w:eastAsia="Times New Roman" w:hAnsi="Times New Roman" w:cs="Times New Roman"/>
          <w:sz w:val="28"/>
          <w:szCs w:val="28"/>
          <w:lang w:eastAsia="ru-RU"/>
        </w:rPr>
        <w:t xml:space="preserve">отдельных мероприятий </w:t>
      </w:r>
      <w:r w:rsidRPr="0083128F">
        <w:rPr>
          <w:rFonts w:ascii="Times New Roman" w:eastAsia="Times New Roman" w:hAnsi="Times New Roman" w:cs="Times New Roman"/>
          <w:sz w:val="28"/>
          <w:szCs w:val="28"/>
        </w:rPr>
        <w:t>регионального проекта Чувашской Республики «Борьба с сердечно-сосудистыми заболеваниями», входящего в состав национального проекта «Здравоохранение».</w:t>
      </w:r>
    </w:p>
    <w:p w:rsidR="00E10863" w:rsidRPr="0083128F" w:rsidRDefault="00E10863" w:rsidP="00E10863">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Всего за рассматриваемый период проведено 8 контрольных (с учетом 3-х внешних проверок годовой бюджетной отчетности главных распорядителей бюджетных средств и 1-го мероприятия, переходящего с 2023 года) мероприятий и являлась руководителем 1 экспертно-аналитического мероприятия. </w:t>
      </w:r>
    </w:p>
    <w:p w:rsidR="00E10863" w:rsidRPr="0083128F" w:rsidRDefault="00E10863" w:rsidP="00E10863">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Кроме того, в 2023 году принято участие в экспертизе 8 проектов законов Чувашской Республики, в том числе о республиканском бюджете Чувашской Республики и о бюджете территориального фонда обязательного медицинского страхования Чувашской Республики.</w:t>
      </w:r>
    </w:p>
    <w:p w:rsidR="00E10863" w:rsidRPr="0083128F" w:rsidRDefault="00E10863" w:rsidP="00E10863">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В рамках проведения экспертно-аналитических мероприятий за отчетный год подготовлены 3 аналитические записки о ходе исполнения бюджета территориального фонда обязательного медицинского страхования Чувашской Республики.</w:t>
      </w:r>
    </w:p>
    <w:p w:rsidR="00E10863" w:rsidRPr="0083128F" w:rsidRDefault="00E10863" w:rsidP="00E10863">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По результатам работы (с учетом экспертно-аналитического мероприятия) подготовлено и направлено:</w:t>
      </w:r>
    </w:p>
    <w:p w:rsidR="00E10863" w:rsidRPr="0083128F" w:rsidRDefault="00E10863" w:rsidP="00E10863">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представлений об устранении нарушений объектам контроля – 9;</w:t>
      </w:r>
    </w:p>
    <w:p w:rsidR="00E10863" w:rsidRPr="0083128F" w:rsidRDefault="00E10863" w:rsidP="00E10863">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информационных писем органам исполнительной власти – 36;</w:t>
      </w:r>
    </w:p>
    <w:p w:rsidR="00E10863" w:rsidRPr="0083128F" w:rsidRDefault="00E10863" w:rsidP="00E10863">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rPr>
        <w:t>обращений в органы прокуратуры, правоохранительные органы и антимонопольный  орган – 7</w:t>
      </w:r>
      <w:r w:rsidRPr="0083128F">
        <w:rPr>
          <w:rFonts w:ascii="Times New Roman" w:eastAsia="Times New Roman" w:hAnsi="Times New Roman" w:cs="Times New Roman"/>
          <w:sz w:val="28"/>
          <w:szCs w:val="28"/>
          <w:lang w:eastAsia="ru-RU"/>
        </w:rPr>
        <w:t>.</w:t>
      </w:r>
    </w:p>
    <w:p w:rsidR="00E10863" w:rsidRPr="0083128F" w:rsidRDefault="00E10863" w:rsidP="00E1086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lastRenderedPageBreak/>
        <w:t>В рамках контрольных</w:t>
      </w:r>
      <w:r w:rsidR="007B0D0B">
        <w:rPr>
          <w:rFonts w:ascii="Times New Roman" w:hAnsi="Times New Roman" w:cs="Times New Roman"/>
          <w:sz w:val="28"/>
          <w:szCs w:val="28"/>
        </w:rPr>
        <w:t xml:space="preserve"> мероприятий проверками охвачен</w:t>
      </w:r>
      <w:r w:rsidRPr="0083128F">
        <w:rPr>
          <w:rFonts w:ascii="Times New Roman" w:hAnsi="Times New Roman" w:cs="Times New Roman"/>
          <w:sz w:val="28"/>
          <w:szCs w:val="28"/>
        </w:rPr>
        <w:t xml:space="preserve"> </w:t>
      </w:r>
      <w:r w:rsidR="007B0D0B">
        <w:rPr>
          <w:rFonts w:ascii="Times New Roman" w:eastAsia="Times New Roman" w:hAnsi="Times New Roman" w:cs="Times New Roman"/>
          <w:sz w:val="28"/>
          <w:szCs w:val="28"/>
        </w:rPr>
        <w:t>21 объект</w:t>
      </w:r>
      <w:r w:rsidRPr="0083128F">
        <w:rPr>
          <w:rFonts w:ascii="Times New Roman" w:eastAsia="Times New Roman" w:hAnsi="Times New Roman" w:cs="Times New Roman"/>
          <w:sz w:val="28"/>
          <w:szCs w:val="28"/>
        </w:rPr>
        <w:t xml:space="preserve"> контроля</w:t>
      </w:r>
      <w:r w:rsidRPr="0083128F">
        <w:rPr>
          <w:rFonts w:ascii="Times New Roman" w:hAnsi="Times New Roman" w:cs="Times New Roman"/>
          <w:sz w:val="28"/>
          <w:szCs w:val="28"/>
        </w:rPr>
        <w:t xml:space="preserve">, </w:t>
      </w:r>
      <w:r w:rsidR="007B0D0B">
        <w:rPr>
          <w:rFonts w:ascii="Times New Roman" w:hAnsi="Times New Roman" w:cs="Times New Roman"/>
          <w:sz w:val="28"/>
          <w:szCs w:val="28"/>
        </w:rPr>
        <w:t>объем</w:t>
      </w:r>
      <w:r w:rsidRPr="0083128F">
        <w:rPr>
          <w:rFonts w:ascii="Times New Roman" w:hAnsi="Times New Roman" w:cs="Times New Roman"/>
          <w:sz w:val="28"/>
          <w:szCs w:val="28"/>
        </w:rPr>
        <w:t xml:space="preserve"> проверенных средств </w:t>
      </w:r>
      <w:r w:rsidR="007B0D0B">
        <w:rPr>
          <w:rFonts w:ascii="Times New Roman" w:hAnsi="Times New Roman" w:cs="Times New Roman"/>
          <w:sz w:val="28"/>
          <w:szCs w:val="28"/>
        </w:rPr>
        <w:t>-</w:t>
      </w:r>
      <w:r w:rsidRPr="0083128F">
        <w:rPr>
          <w:rFonts w:ascii="Times New Roman" w:hAnsi="Times New Roman" w:cs="Times New Roman"/>
          <w:sz w:val="28"/>
          <w:szCs w:val="28"/>
        </w:rPr>
        <w:t xml:space="preserve"> 15 282,6 млн рублей, </w:t>
      </w:r>
      <w:r w:rsidR="007B0D0B">
        <w:rPr>
          <w:rFonts w:ascii="Times New Roman" w:hAnsi="Times New Roman" w:cs="Times New Roman"/>
          <w:sz w:val="28"/>
          <w:szCs w:val="28"/>
        </w:rPr>
        <w:t>объем</w:t>
      </w:r>
      <w:r w:rsidRPr="0083128F">
        <w:rPr>
          <w:rFonts w:ascii="Times New Roman" w:hAnsi="Times New Roman" w:cs="Times New Roman"/>
          <w:sz w:val="28"/>
          <w:szCs w:val="28"/>
        </w:rPr>
        <w:t xml:space="preserve"> выявленных финансовых нарушений – 35,0 млн рублей. </w:t>
      </w:r>
    </w:p>
    <w:p w:rsidR="00E10863" w:rsidRPr="0083128F" w:rsidRDefault="00E10863" w:rsidP="00E10863">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Основные проведенные (скоординированные) мероприятия представлены ниже.</w:t>
      </w:r>
    </w:p>
    <w:p w:rsidR="00E10863" w:rsidRPr="0083128F" w:rsidRDefault="00E10863" w:rsidP="00E10863">
      <w:pPr>
        <w:widowControl w:val="0"/>
        <w:spacing w:after="0"/>
        <w:ind w:firstLine="567"/>
        <w:contextualSpacing/>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b/>
          <w:sz w:val="28"/>
          <w:szCs w:val="28"/>
        </w:rPr>
        <w:t xml:space="preserve">В сфере образования </w:t>
      </w:r>
      <w:r w:rsidRPr="0083128F">
        <w:rPr>
          <w:rFonts w:ascii="Times New Roman" w:eastAsia="Times New Roman" w:hAnsi="Times New Roman" w:cs="Times New Roman"/>
          <w:sz w:val="28"/>
          <w:szCs w:val="28"/>
        </w:rPr>
        <w:t>в 2023 году являлась руководителем 1 контрольного мероприятия «Аудит эффективности использования бюджетных средств на организацию питания обучающихся муниципальных общеобразовательных учреждений Чувашской Республики в 2021 - 2022 годах и истекшем периоде 2023 года, в том числе оценка влияния принятых в указанный период временных «послаблений» в законодательство о закупках»</w:t>
      </w:r>
    </w:p>
    <w:p w:rsidR="00E10863" w:rsidRPr="0083128F" w:rsidRDefault="00E10863" w:rsidP="00E10863">
      <w:pPr>
        <w:widowControl w:val="0"/>
        <w:spacing w:after="0"/>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объектами контроля являлись 8 муниципальных образований (ГРБС-  Минобразования Чувашии), также проверены встречные проверки в 8 муниципальных образовательных учреждениях.</w:t>
      </w:r>
    </w:p>
    <w:p w:rsidR="00E10863" w:rsidRPr="0083128F" w:rsidRDefault="00E10863" w:rsidP="00E10863">
      <w:pPr>
        <w:widowControl w:val="0"/>
        <w:spacing w:after="0"/>
        <w:ind w:right="-1" w:firstLine="709"/>
        <w:contextualSpacing/>
        <w:jc w:val="both"/>
        <w:outlineLvl w:val="0"/>
        <w:rPr>
          <w:rFonts w:ascii="Times New Roman" w:hAnsi="Times New Roman" w:cs="Times New Roman"/>
          <w:sz w:val="28"/>
          <w:szCs w:val="28"/>
        </w:rPr>
      </w:pPr>
      <w:r w:rsidRPr="0083128F">
        <w:rPr>
          <w:rFonts w:ascii="Times New Roman" w:eastAsia="Times New Roman" w:hAnsi="Times New Roman" w:cs="Times New Roman"/>
          <w:color w:val="7030A0"/>
          <w:sz w:val="28"/>
          <w:szCs w:val="28"/>
        </w:rPr>
        <w:t xml:space="preserve"> </w:t>
      </w:r>
      <w:r w:rsidRPr="0083128F">
        <w:rPr>
          <w:rFonts w:ascii="Times New Roman" w:hAnsi="Times New Roman" w:cs="Times New Roman"/>
          <w:sz w:val="28"/>
          <w:szCs w:val="28"/>
        </w:rPr>
        <w:t xml:space="preserve">Объем проверенных средств в отношении проверенных муниципальных образований  составил в сумме 380,6 млн рублей. </w:t>
      </w:r>
    </w:p>
    <w:p w:rsidR="00E10863" w:rsidRPr="0083128F" w:rsidRDefault="00E10863" w:rsidP="00E10863">
      <w:pPr>
        <w:widowControl w:val="0"/>
        <w:spacing w:after="0"/>
        <w:ind w:right="-1" w:firstLine="709"/>
        <w:contextualSpacing/>
        <w:jc w:val="both"/>
        <w:outlineLvl w:val="0"/>
        <w:rPr>
          <w:rFonts w:ascii="Times New Roman" w:eastAsia="Times New Roman" w:hAnsi="Times New Roman" w:cs="Times New Roman"/>
          <w:sz w:val="28"/>
          <w:szCs w:val="28"/>
          <w:lang w:eastAsia="ar-SA"/>
        </w:rPr>
      </w:pPr>
      <w:r w:rsidRPr="0083128F">
        <w:rPr>
          <w:rFonts w:ascii="Times New Roman" w:eastAsia="Times New Roman" w:hAnsi="Times New Roman" w:cs="Times New Roman"/>
          <w:sz w:val="28"/>
          <w:szCs w:val="28"/>
        </w:rPr>
        <w:t>По результатам проверки Контрольно-счетной палатой выявлены отдельные нарушения и недостатки, а именно: п</w:t>
      </w:r>
      <w:r w:rsidRPr="0083128F">
        <w:rPr>
          <w:rFonts w:ascii="Times New Roman" w:eastAsia="Times New Roman" w:hAnsi="Times New Roman" w:cs="Times New Roman"/>
          <w:sz w:val="28"/>
          <w:szCs w:val="28"/>
          <w:lang w:eastAsia="ar-SA"/>
        </w:rPr>
        <w:t xml:space="preserve">ринятые отдельными муниципальными образованиями нормативные правовые акты, регулирующие порядок  организации питания обучающимся общеобразовательных учреждений не содержат весь перечень категорий обучающихся общеобразовательных учреждений, которым полагается бесплатное и льготное питание; </w:t>
      </w:r>
      <w:r w:rsidRPr="0083128F">
        <w:rPr>
          <w:rFonts w:ascii="Times New Roman" w:eastAsia="Times New Roman" w:hAnsi="Times New Roman" w:cs="Times New Roman"/>
          <w:color w:val="000000"/>
          <w:sz w:val="28"/>
          <w:szCs w:val="28"/>
          <w:lang w:eastAsia="ru-RU"/>
        </w:rPr>
        <w:t>действующие муниципальные нормативные правовые акты не содержат отдельные положения, регулирующие порядок предоставления имущества, находящегося в оперативном управлении общеобразовательных организаций, в безвозмездное пользование сторонним организациям (</w:t>
      </w:r>
      <w:proofErr w:type="spellStart"/>
      <w:r w:rsidRPr="0083128F">
        <w:rPr>
          <w:rFonts w:ascii="Times New Roman" w:eastAsia="Times New Roman" w:hAnsi="Times New Roman" w:cs="Times New Roman"/>
          <w:color w:val="000000"/>
          <w:sz w:val="28"/>
          <w:szCs w:val="28"/>
          <w:lang w:eastAsia="ru-RU"/>
        </w:rPr>
        <w:t>аутсорсерам</w:t>
      </w:r>
      <w:proofErr w:type="spellEnd"/>
      <w:r w:rsidRPr="0083128F">
        <w:rPr>
          <w:rFonts w:ascii="Times New Roman" w:eastAsia="Times New Roman" w:hAnsi="Times New Roman" w:cs="Times New Roman"/>
          <w:color w:val="000000"/>
          <w:sz w:val="28"/>
          <w:szCs w:val="28"/>
          <w:lang w:eastAsia="ru-RU"/>
        </w:rPr>
        <w:t>) для организации питания обучающимся, а также не урегулированы вопросы, связанные с оплатой коммунальных услуг</w:t>
      </w:r>
      <w:r w:rsidR="00AF3C50" w:rsidRPr="0083128F">
        <w:rPr>
          <w:rFonts w:ascii="Times New Roman" w:eastAsia="Times New Roman" w:hAnsi="Times New Roman" w:cs="Times New Roman"/>
          <w:color w:val="000000"/>
          <w:sz w:val="28"/>
          <w:szCs w:val="28"/>
          <w:lang w:eastAsia="ru-RU"/>
        </w:rPr>
        <w:t xml:space="preserve"> и иные нарушения, связанные с </w:t>
      </w:r>
      <w:r w:rsidRPr="0083128F">
        <w:rPr>
          <w:rFonts w:ascii="Times New Roman" w:eastAsia="Times New Roman" w:hAnsi="Times New Roman" w:cs="Times New Roman"/>
          <w:color w:val="000000"/>
          <w:sz w:val="28"/>
          <w:szCs w:val="28"/>
          <w:lang w:eastAsia="ru-RU"/>
        </w:rPr>
        <w:t>предоставлением имущества;</w:t>
      </w:r>
      <w:r w:rsidR="00AF3C50" w:rsidRPr="0083128F">
        <w:rPr>
          <w:rFonts w:ascii="Times New Roman" w:eastAsia="Times New Roman" w:hAnsi="Times New Roman" w:cs="Times New Roman"/>
          <w:sz w:val="28"/>
          <w:szCs w:val="28"/>
          <w:lang w:eastAsia="ar-SA"/>
        </w:rPr>
        <w:t xml:space="preserve"> </w:t>
      </w:r>
      <w:r w:rsidRPr="0083128F">
        <w:rPr>
          <w:rFonts w:ascii="Times New Roman" w:eastAsia="Times New Roman" w:hAnsi="Times New Roman" w:cs="Times New Roman"/>
          <w:sz w:val="28"/>
          <w:szCs w:val="28"/>
          <w:lang w:eastAsia="ar-SA"/>
        </w:rPr>
        <w:t xml:space="preserve">расходы связанные с оплатой коммунальных услуг школьных столовых при организации горячего питания обучающимся </w:t>
      </w:r>
      <w:proofErr w:type="spellStart"/>
      <w:r w:rsidRPr="0083128F">
        <w:rPr>
          <w:rFonts w:ascii="Times New Roman" w:eastAsia="Times New Roman" w:hAnsi="Times New Roman" w:cs="Times New Roman"/>
          <w:sz w:val="28"/>
          <w:szCs w:val="28"/>
          <w:lang w:eastAsia="ar-SA"/>
        </w:rPr>
        <w:t>аутсорсерами</w:t>
      </w:r>
      <w:proofErr w:type="spellEnd"/>
      <w:r w:rsidRPr="0083128F">
        <w:rPr>
          <w:rFonts w:ascii="Times New Roman" w:eastAsia="Times New Roman" w:hAnsi="Times New Roman" w:cs="Times New Roman"/>
          <w:sz w:val="28"/>
          <w:szCs w:val="28"/>
          <w:lang w:eastAsia="ar-SA"/>
        </w:rPr>
        <w:t xml:space="preserve"> осуществлялись образовательными учреждениями, что фактически является дополнительной нагрузкой на бюджеты муниципальных образований.</w:t>
      </w:r>
    </w:p>
    <w:p w:rsidR="00E10863" w:rsidRPr="0083128F" w:rsidRDefault="00E10863" w:rsidP="00E10863">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Кроме того, проверкой выявлены отдельные недостатки, связанные с организацией питания, а именно: несоблюдение утвержденного меню, графика приема пищи, привлечение  работников школы к накрытию и уборке столов и иные нарушения. </w:t>
      </w:r>
    </w:p>
    <w:p w:rsidR="00E10863" w:rsidRPr="0083128F" w:rsidRDefault="00E10863" w:rsidP="00E10863">
      <w:pPr>
        <w:widowControl w:val="0"/>
        <w:spacing w:after="0"/>
        <w:ind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По результатам контрольного мероприятия Минобразования Чувашии приняты меры направленные на устранения нарушений, контроль </w:t>
      </w:r>
      <w:r w:rsidRPr="0083128F">
        <w:rPr>
          <w:rFonts w:ascii="Times New Roman" w:eastAsia="Times New Roman" w:hAnsi="Times New Roman" w:cs="Times New Roman"/>
          <w:sz w:val="28"/>
          <w:szCs w:val="28"/>
        </w:rPr>
        <w:lastRenderedPageBreak/>
        <w:t>продолжается.</w:t>
      </w:r>
    </w:p>
    <w:p w:rsidR="00E10863" w:rsidRPr="0083128F" w:rsidRDefault="00E10863" w:rsidP="00E10863">
      <w:pPr>
        <w:widowControl w:val="0"/>
        <w:spacing w:after="0"/>
        <w:ind w:firstLine="567"/>
        <w:jc w:val="both"/>
        <w:outlineLvl w:val="0"/>
        <w:rPr>
          <w:rFonts w:ascii="Times New Roman" w:eastAsia="Times New Roman" w:hAnsi="Times New Roman" w:cs="Times New Roman"/>
          <w:b/>
          <w:bCs/>
          <w:sz w:val="28"/>
          <w:szCs w:val="28"/>
        </w:rPr>
      </w:pPr>
      <w:r w:rsidRPr="0083128F">
        <w:rPr>
          <w:rFonts w:ascii="Times New Roman" w:eastAsia="Times New Roman" w:hAnsi="Times New Roman" w:cs="Times New Roman"/>
          <w:b/>
          <w:bCs/>
          <w:sz w:val="28"/>
          <w:szCs w:val="28"/>
        </w:rPr>
        <w:t xml:space="preserve">В сфере здравоохранения </w:t>
      </w:r>
      <w:r w:rsidRPr="0083128F">
        <w:rPr>
          <w:rFonts w:ascii="Times New Roman" w:eastAsia="Times New Roman" w:hAnsi="Times New Roman" w:cs="Times New Roman"/>
          <w:bCs/>
          <w:sz w:val="28"/>
          <w:szCs w:val="28"/>
        </w:rPr>
        <w:t xml:space="preserve">проведено 2 контрольных мероприятий (из них </w:t>
      </w:r>
      <w:r w:rsidR="00C767AB">
        <w:rPr>
          <w:rFonts w:ascii="Times New Roman" w:eastAsia="Times New Roman" w:hAnsi="Times New Roman" w:cs="Times New Roman"/>
          <w:bCs/>
          <w:sz w:val="28"/>
          <w:szCs w:val="28"/>
        </w:rPr>
        <w:t>одно</w:t>
      </w:r>
      <w:r w:rsidRPr="0083128F">
        <w:rPr>
          <w:rFonts w:ascii="Times New Roman" w:eastAsia="Times New Roman" w:hAnsi="Times New Roman" w:cs="Times New Roman"/>
          <w:bCs/>
          <w:sz w:val="28"/>
          <w:szCs w:val="28"/>
        </w:rPr>
        <w:t xml:space="preserve"> мероприятие переходящее с  2022 года)</w:t>
      </w:r>
      <w:r w:rsidRPr="00C767AB">
        <w:rPr>
          <w:rFonts w:ascii="Times New Roman" w:eastAsia="Times New Roman" w:hAnsi="Times New Roman" w:cs="Times New Roman"/>
          <w:bCs/>
          <w:sz w:val="28"/>
          <w:szCs w:val="28"/>
        </w:rPr>
        <w:t xml:space="preserve">. </w:t>
      </w:r>
    </w:p>
    <w:p w:rsidR="00E10863" w:rsidRPr="0083128F" w:rsidRDefault="00E10863" w:rsidP="00E10863">
      <w:pPr>
        <w:widowControl w:val="0"/>
        <w:spacing w:after="0"/>
        <w:ind w:right="-1" w:firstLine="567"/>
        <w:jc w:val="both"/>
        <w:outlineLvl w:val="0"/>
        <w:rPr>
          <w:rFonts w:ascii="Times New Roman" w:hAnsi="Times New Roman" w:cs="Times New Roman"/>
          <w:sz w:val="28"/>
          <w:szCs w:val="28"/>
        </w:rPr>
      </w:pPr>
      <w:r w:rsidRPr="0083128F">
        <w:rPr>
          <w:rFonts w:ascii="Times New Roman" w:eastAsia="Times New Roman" w:hAnsi="Times New Roman" w:cs="Times New Roman"/>
          <w:b/>
          <w:sz w:val="28"/>
          <w:szCs w:val="28"/>
        </w:rPr>
        <w:t xml:space="preserve"> </w:t>
      </w:r>
      <w:r w:rsidRPr="0083128F">
        <w:rPr>
          <w:rFonts w:ascii="Times New Roman" w:hAnsi="Times New Roman" w:cs="Times New Roman"/>
          <w:sz w:val="28"/>
          <w:szCs w:val="28"/>
        </w:rPr>
        <w:t>Объем проверенных средств в отношении 5 объектов контроля  составил в сумме 610,7 млн рублей. По результатам контрольного мероприятия выявлено 34 факта нарушений, из них 15 финансовых нарушений на общую сумму13,6 млн рублей.</w:t>
      </w:r>
    </w:p>
    <w:p w:rsidR="00E10863" w:rsidRPr="0083128F" w:rsidRDefault="00E10863" w:rsidP="00E10863">
      <w:pPr>
        <w:widowControl w:val="0"/>
        <w:spacing w:after="0"/>
        <w:ind w:right="-1" w:firstLine="567"/>
        <w:jc w:val="both"/>
        <w:outlineLvl w:val="0"/>
        <w:rPr>
          <w:rFonts w:ascii="Times New Roman" w:hAnsi="Times New Roman" w:cs="Times New Roman"/>
          <w:sz w:val="28"/>
          <w:szCs w:val="28"/>
        </w:rPr>
      </w:pPr>
      <w:r w:rsidRPr="0083128F">
        <w:rPr>
          <w:rFonts w:ascii="Times New Roman" w:hAnsi="Times New Roman" w:cs="Times New Roman"/>
          <w:sz w:val="28"/>
          <w:szCs w:val="28"/>
        </w:rPr>
        <w:t xml:space="preserve"> Кроме того установлены факты не эффективного использования бюджетных ресурсов на общую сумму 0,5 млн рублей.</w:t>
      </w:r>
    </w:p>
    <w:p w:rsidR="00E10863" w:rsidRPr="0083128F" w:rsidRDefault="00E10863" w:rsidP="00E10863">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При проведении контрольного мероприятия </w:t>
      </w:r>
      <w:r w:rsidRPr="0083128F">
        <w:rPr>
          <w:rFonts w:ascii="Times New Roman" w:eastAsia="Times New Roman" w:hAnsi="Times New Roman" w:cs="Times New Roman"/>
          <w:sz w:val="28"/>
          <w:szCs w:val="28"/>
          <w:lang w:eastAsia="ru-RU"/>
        </w:rPr>
        <w:t>«</w:t>
      </w:r>
      <w:r w:rsidRPr="0083128F">
        <w:rPr>
          <w:rFonts w:ascii="Times New Roman" w:hAnsi="Times New Roman" w:cs="Times New Roman"/>
          <w:sz w:val="28"/>
          <w:szCs w:val="28"/>
        </w:rPr>
        <w:t>Проверка исполнения законодательства о контрактной системе при реализации регионального проекта Чувашской Республики «Борьба с сердечно-сосудистыми заболеваниями», входящего в состав национального проекта «Здравоохранения», а также при проведении закупок, осуществляемых за счет средств бюджета территориального фонда обязательного медицинского страхования ЧР за 2021 - 2022 годы и истекший период 2023 года» установлено, что в проверяемый период реализовывались следующие мероприятия  регионального проекта «Дооснащение медицинским оборудованием региональных сосудистых центров и первичных сосудистых отделений в субъектах Российской Федерации</w:t>
      </w:r>
      <w:r w:rsidRPr="0083128F">
        <w:rPr>
          <w:rFonts w:ascii="Times New Roman" w:eastAsia="Times New Roman" w:hAnsi="Times New Roman" w:cs="Times New Roman"/>
          <w:sz w:val="28"/>
          <w:szCs w:val="28"/>
        </w:rPr>
        <w:t>» и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(обеспечение граждан лекарственными препаратами».</w:t>
      </w:r>
    </w:p>
    <w:p w:rsidR="00E10863" w:rsidRPr="0083128F" w:rsidRDefault="00E10863" w:rsidP="00E10863">
      <w:pPr>
        <w:widowControl w:val="0"/>
        <w:spacing w:after="0"/>
        <w:ind w:right="-1" w:firstLine="709"/>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rPr>
        <w:t xml:space="preserve">На </w:t>
      </w:r>
      <w:r w:rsidRPr="0083128F">
        <w:rPr>
          <w:rFonts w:ascii="Times New Roman" w:hAnsi="Times New Roman" w:cs="Times New Roman"/>
          <w:sz w:val="28"/>
          <w:szCs w:val="28"/>
        </w:rPr>
        <w:t>«Дооснащение медицинским оборудованием региональных сосудистых центров и первичных сосудистых отделений в субъектах Российской Федерации</w:t>
      </w:r>
      <w:r w:rsidRPr="0083128F">
        <w:rPr>
          <w:rFonts w:ascii="Times New Roman" w:eastAsia="Times New Roman" w:hAnsi="Times New Roman" w:cs="Times New Roman"/>
          <w:sz w:val="28"/>
          <w:szCs w:val="28"/>
        </w:rPr>
        <w:t xml:space="preserve">» за 2021 год направлено </w:t>
      </w:r>
      <w:r w:rsidRPr="0083128F">
        <w:rPr>
          <w:rFonts w:ascii="Times New Roman" w:eastAsia="Times New Roman" w:hAnsi="Times New Roman" w:cs="Times New Roman"/>
          <w:sz w:val="28"/>
          <w:szCs w:val="28"/>
          <w:lang w:eastAsia="ru-RU"/>
        </w:rPr>
        <w:t xml:space="preserve">89 585,7 тыс. рублей или на 99,9% от предусмотренного финансирования, за 2022 год - </w:t>
      </w:r>
      <w:r w:rsidR="00265FB5">
        <w:rPr>
          <w:rFonts w:ascii="Times New Roman" w:eastAsia="Calibri" w:hAnsi="Times New Roman" w:cs="Times New Roman"/>
          <w:sz w:val="28"/>
          <w:szCs w:val="28"/>
          <w:lang w:eastAsia="ru-RU"/>
        </w:rPr>
        <w:t>98 747,6 тыс. рублей</w:t>
      </w:r>
      <w:r w:rsidRPr="0083128F">
        <w:rPr>
          <w:rFonts w:ascii="Times New Roman" w:eastAsia="Calibri" w:hAnsi="Times New Roman" w:cs="Times New Roman"/>
          <w:sz w:val="28"/>
          <w:szCs w:val="28"/>
          <w:lang w:eastAsia="ru-RU"/>
        </w:rPr>
        <w:t xml:space="preserve"> или на 66,3% (</w:t>
      </w:r>
      <w:r w:rsidRPr="0083128F">
        <w:rPr>
          <w:rFonts w:ascii="Times New Roman" w:eastAsia="Calibri" w:hAnsi="Times New Roman" w:cs="Times New Roman"/>
          <w:sz w:val="28"/>
          <w:szCs w:val="28"/>
        </w:rPr>
        <w:t>148 867,7)</w:t>
      </w:r>
      <w:r w:rsidRPr="0083128F">
        <w:rPr>
          <w:rFonts w:ascii="Times New Roman" w:eastAsia="Calibri" w:hAnsi="Times New Roman" w:cs="Times New Roman"/>
          <w:sz w:val="28"/>
          <w:szCs w:val="28"/>
          <w:lang w:eastAsia="ru-RU"/>
        </w:rPr>
        <w:t xml:space="preserve">, в </w:t>
      </w:r>
      <w:r w:rsidRPr="0083128F">
        <w:rPr>
          <w:rFonts w:ascii="Times New Roman" w:eastAsia="Times New Roman" w:hAnsi="Times New Roman" w:cs="Times New Roman"/>
          <w:sz w:val="28"/>
          <w:szCs w:val="28"/>
          <w:lang w:eastAsia="ru-RU"/>
        </w:rPr>
        <w:t xml:space="preserve"> 2023 году предусмотрены бюджетные ассигнования в общей сумме 120 929,5 тыс. рублей.</w:t>
      </w:r>
    </w:p>
    <w:p w:rsidR="00E10863" w:rsidRPr="0083128F" w:rsidRDefault="00E10863" w:rsidP="00E10863">
      <w:pPr>
        <w:shd w:val="clear" w:color="auto" w:fill="FFFFFF"/>
        <w:spacing w:after="0" w:line="240" w:lineRule="auto"/>
        <w:ind w:firstLine="709"/>
        <w:jc w:val="both"/>
        <w:textAlignment w:val="baseline"/>
        <w:outlineLvl w:val="1"/>
        <w:rPr>
          <w:rFonts w:ascii="Times New Roman" w:hAnsi="Times New Roman" w:cs="Times New Roman"/>
          <w:sz w:val="27"/>
          <w:szCs w:val="27"/>
          <w:shd w:val="clear" w:color="auto" w:fill="FFFFFF"/>
        </w:rPr>
      </w:pPr>
    </w:p>
    <w:p w:rsidR="00E10863" w:rsidRPr="0083128F" w:rsidRDefault="00E10863" w:rsidP="000E36F3">
      <w:pPr>
        <w:shd w:val="clear" w:color="auto" w:fill="FFFFFF"/>
        <w:spacing w:after="0" w:line="240" w:lineRule="auto"/>
        <w:jc w:val="center"/>
        <w:textAlignment w:val="baseline"/>
        <w:outlineLvl w:val="1"/>
        <w:rPr>
          <w:rFonts w:ascii="Times New Roman" w:hAnsi="Times New Roman" w:cs="Times New Roman"/>
          <w:sz w:val="27"/>
          <w:szCs w:val="27"/>
          <w:shd w:val="clear" w:color="auto" w:fill="FFFFFF"/>
        </w:rPr>
      </w:pPr>
      <w:r w:rsidRPr="0083128F">
        <w:rPr>
          <w:rFonts w:ascii="Times New Roman" w:hAnsi="Times New Roman" w:cs="Times New Roman"/>
          <w:bCs/>
          <w:noProof/>
          <w:sz w:val="27"/>
          <w:szCs w:val="27"/>
          <w:u w:val="single"/>
          <w:lang w:eastAsia="ru-RU"/>
        </w:rPr>
        <w:drawing>
          <wp:inline distT="0" distB="0" distL="0" distR="0" wp14:anchorId="37C7CA2F" wp14:editId="06A431F0">
            <wp:extent cx="5189220" cy="152400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E10863" w:rsidRPr="0083128F" w:rsidRDefault="00E10863" w:rsidP="00E10863">
      <w:pPr>
        <w:shd w:val="clear" w:color="auto" w:fill="FFFFFF"/>
        <w:spacing w:after="0" w:line="240" w:lineRule="auto"/>
        <w:ind w:firstLine="709"/>
        <w:jc w:val="both"/>
        <w:textAlignment w:val="baseline"/>
        <w:outlineLvl w:val="1"/>
        <w:rPr>
          <w:rFonts w:ascii="Times New Roman" w:hAnsi="Times New Roman" w:cs="Times New Roman"/>
          <w:sz w:val="27"/>
          <w:szCs w:val="27"/>
          <w:shd w:val="clear" w:color="auto" w:fill="FFFFFF"/>
        </w:rPr>
      </w:pPr>
    </w:p>
    <w:p w:rsidR="00E10863" w:rsidRPr="0083128F" w:rsidRDefault="00E10863" w:rsidP="00E10863">
      <w:pPr>
        <w:shd w:val="clear" w:color="auto" w:fill="FFFFFF"/>
        <w:spacing w:after="0"/>
        <w:ind w:firstLine="709"/>
        <w:jc w:val="both"/>
        <w:textAlignment w:val="baseline"/>
        <w:outlineLvl w:val="1"/>
        <w:rPr>
          <w:rFonts w:ascii="Times New Roman" w:hAnsi="Times New Roman" w:cs="Times New Roman"/>
          <w:sz w:val="28"/>
          <w:szCs w:val="28"/>
          <w:shd w:val="clear" w:color="auto" w:fill="FFFFFF"/>
        </w:rPr>
      </w:pPr>
      <w:r w:rsidRPr="0083128F">
        <w:rPr>
          <w:rFonts w:ascii="Times New Roman" w:hAnsi="Times New Roman" w:cs="Times New Roman"/>
          <w:sz w:val="28"/>
          <w:szCs w:val="28"/>
          <w:shd w:val="clear" w:color="auto" w:fill="FFFFFF"/>
        </w:rPr>
        <w:lastRenderedPageBreak/>
        <w:t>В рамках регионального проекта за 2021-2023 годы для оснащения 5 медицинских учреждений Минздравом Чувашии предусмотрено приобретение 223 единиц  медицинского оборудования.</w:t>
      </w:r>
    </w:p>
    <w:p w:rsidR="00E10863" w:rsidRPr="0083128F" w:rsidRDefault="00E10863" w:rsidP="00E10863">
      <w:pPr>
        <w:shd w:val="clear" w:color="auto" w:fill="FFFFFF"/>
        <w:spacing w:after="0" w:line="240" w:lineRule="auto"/>
        <w:ind w:firstLine="709"/>
        <w:jc w:val="both"/>
        <w:textAlignment w:val="baseline"/>
        <w:outlineLvl w:val="1"/>
        <w:rPr>
          <w:rFonts w:ascii="Times New Roman" w:hAnsi="Times New Roman" w:cs="Times New Roman"/>
          <w:sz w:val="28"/>
          <w:szCs w:val="28"/>
          <w:shd w:val="clear" w:color="auto" w:fill="FFFFFF"/>
        </w:rPr>
      </w:pPr>
    </w:p>
    <w:p w:rsidR="00E10863" w:rsidRPr="0083128F" w:rsidRDefault="00E10863" w:rsidP="000E36F3">
      <w:pPr>
        <w:spacing w:after="0" w:line="240" w:lineRule="auto"/>
        <w:jc w:val="center"/>
        <w:rPr>
          <w:rFonts w:ascii="Times New Roman" w:hAnsi="Times New Roman" w:cs="Times New Roman"/>
          <w:bCs/>
          <w:sz w:val="27"/>
          <w:szCs w:val="27"/>
        </w:rPr>
      </w:pPr>
      <w:r w:rsidRPr="0083128F">
        <w:rPr>
          <w:rFonts w:ascii="Times New Roman" w:hAnsi="Times New Roman" w:cs="Times New Roman"/>
          <w:bCs/>
          <w:noProof/>
          <w:sz w:val="27"/>
          <w:szCs w:val="27"/>
          <w:lang w:eastAsia="ru-RU"/>
        </w:rPr>
        <w:drawing>
          <wp:inline distT="0" distB="0" distL="0" distR="0" wp14:anchorId="641C74E4" wp14:editId="32BD2B37">
            <wp:extent cx="4716780" cy="2788920"/>
            <wp:effectExtent l="0" t="0" r="762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E10863" w:rsidRPr="0083128F" w:rsidRDefault="00E10863" w:rsidP="00E10863">
      <w:pPr>
        <w:spacing w:after="0" w:line="240" w:lineRule="auto"/>
        <w:ind w:firstLine="709"/>
        <w:jc w:val="both"/>
        <w:rPr>
          <w:rFonts w:ascii="Times New Roman" w:hAnsi="Times New Roman" w:cs="Times New Roman"/>
          <w:bCs/>
          <w:sz w:val="27"/>
          <w:szCs w:val="27"/>
        </w:rPr>
      </w:pPr>
    </w:p>
    <w:p w:rsidR="00E10863" w:rsidRPr="0083128F" w:rsidRDefault="00E10863" w:rsidP="00E10863">
      <w:pPr>
        <w:widowControl w:val="0"/>
        <w:spacing w:after="0"/>
        <w:ind w:right="-1" w:firstLine="567"/>
        <w:jc w:val="both"/>
        <w:outlineLvl w:val="0"/>
        <w:rPr>
          <w:rFonts w:ascii="Times New Roman" w:eastAsia="Calibri" w:hAnsi="Times New Roman" w:cs="Times New Roman"/>
          <w:sz w:val="28"/>
          <w:szCs w:val="28"/>
          <w:lang w:eastAsia="zh-CN"/>
        </w:rPr>
      </w:pPr>
      <w:r w:rsidRPr="0083128F">
        <w:rPr>
          <w:rFonts w:ascii="Times New Roman" w:eastAsia="Times New Roman" w:hAnsi="Times New Roman" w:cs="Times New Roman"/>
          <w:sz w:val="28"/>
          <w:szCs w:val="28"/>
        </w:rPr>
        <w:t xml:space="preserve">В ходе проверки </w:t>
      </w:r>
      <w:r w:rsidRPr="0083128F">
        <w:rPr>
          <w:rFonts w:ascii="Times New Roman" w:eastAsia="Times New Roman" w:hAnsi="Times New Roman" w:cs="Times New Roman"/>
          <w:sz w:val="28"/>
          <w:szCs w:val="28"/>
          <w:lang w:eastAsia="ru-RU"/>
        </w:rPr>
        <w:t xml:space="preserve">закупки Минздравом Чувашии медицинского оборудования (медицинских изделий) выявлены отдельные нарушения и недостатки законодательства о контрактной системе, бюджетного законодательства и иных нормативных правовых актов, а именно: </w:t>
      </w:r>
    </w:p>
    <w:p w:rsidR="00E10863" w:rsidRPr="0083128F" w:rsidRDefault="00E10863" w:rsidP="00E10863">
      <w:pPr>
        <w:spacing w:after="0"/>
        <w:ind w:firstLine="709"/>
        <w:jc w:val="both"/>
        <w:rPr>
          <w:rFonts w:ascii="Times New Roman" w:hAnsi="Times New Roman" w:cs="Times New Roman"/>
          <w:sz w:val="28"/>
          <w:szCs w:val="28"/>
        </w:rPr>
      </w:pPr>
      <w:r w:rsidRPr="0083128F">
        <w:rPr>
          <w:rFonts w:ascii="Times New Roman" w:hAnsi="Times New Roman" w:cs="Times New Roman"/>
          <w:sz w:val="28"/>
          <w:szCs w:val="28"/>
          <w:shd w:val="clear" w:color="auto" w:fill="FFFFFF"/>
        </w:rPr>
        <w:t>- несвоевременное проведение закупочных процедур на поставку медицинского оборудования и медицинских изделий при наличии лимитов бюджетных обязательств</w:t>
      </w:r>
      <w:r w:rsidRPr="0083128F">
        <w:rPr>
          <w:rFonts w:ascii="Times New Roman" w:hAnsi="Times New Roman" w:cs="Times New Roman"/>
          <w:sz w:val="28"/>
          <w:szCs w:val="28"/>
        </w:rPr>
        <w:t>, в результате чего контракт на поставку медицинского изделия заключен лишь в 4 квартале 2022 года со сроком поставки оборудования в 2023 году (не соответствует условиям реализации федерального соглашения на предоставление средств из федерального бюджета, что повлекло дополнительные расходы из республиканского бюджета Чувашской Республики</w:t>
      </w:r>
      <w:r w:rsidR="00265FB5">
        <w:rPr>
          <w:rFonts w:ascii="Times New Roman" w:hAnsi="Times New Roman" w:cs="Times New Roman"/>
          <w:sz w:val="28"/>
          <w:szCs w:val="28"/>
        </w:rPr>
        <w:t>;</w:t>
      </w:r>
    </w:p>
    <w:p w:rsidR="00E10863" w:rsidRPr="0083128F" w:rsidRDefault="00E10863" w:rsidP="00E10863">
      <w:pPr>
        <w:widowControl w:val="0"/>
        <w:autoSpaceDE w:val="0"/>
        <w:autoSpaceDN w:val="0"/>
        <w:adjustRightInd w:val="0"/>
        <w:spacing w:after="0"/>
        <w:ind w:right="-1" w:firstLine="709"/>
        <w:jc w:val="both"/>
        <w:outlineLvl w:val="0"/>
        <w:rPr>
          <w:rFonts w:ascii="Times New Roman" w:eastAsia="SimSun" w:hAnsi="Times New Roman" w:cs="Times New Roman"/>
          <w:kern w:val="2"/>
          <w:sz w:val="28"/>
          <w:szCs w:val="28"/>
          <w:lang w:eastAsia="hi-IN" w:bidi="hi-IN"/>
        </w:rPr>
      </w:pPr>
      <w:r w:rsidRPr="0083128F">
        <w:rPr>
          <w:rFonts w:ascii="Times New Roman" w:hAnsi="Times New Roman" w:cs="Times New Roman"/>
          <w:sz w:val="28"/>
          <w:szCs w:val="28"/>
        </w:rPr>
        <w:t xml:space="preserve"> - </w:t>
      </w:r>
      <w:r w:rsidRPr="0083128F">
        <w:rPr>
          <w:rFonts w:ascii="Times New Roman" w:eastAsia="SimSun" w:hAnsi="Times New Roman" w:cs="Times New Roman"/>
          <w:kern w:val="2"/>
          <w:sz w:val="28"/>
          <w:szCs w:val="28"/>
          <w:lang w:eastAsia="hi-IN" w:bidi="hi-IN"/>
        </w:rPr>
        <w:t>при определении Н(М)ЦК</w:t>
      </w:r>
      <w:r w:rsidRPr="0083128F">
        <w:rPr>
          <w:rFonts w:ascii="Times New Roman" w:eastAsia="Times New Roman" w:hAnsi="Times New Roman" w:cs="Times New Roman"/>
          <w:bCs/>
          <w:sz w:val="28"/>
          <w:szCs w:val="28"/>
          <w:lang w:eastAsia="ru-RU"/>
        </w:rPr>
        <w:t xml:space="preserve"> по 3 закупкам лекарственных препаратов </w:t>
      </w:r>
      <w:r w:rsidRPr="0083128F">
        <w:rPr>
          <w:rFonts w:ascii="Times New Roman" w:eastAsia="SimSun" w:hAnsi="Times New Roman" w:cs="Times New Roman"/>
          <w:kern w:val="2"/>
          <w:sz w:val="28"/>
          <w:szCs w:val="28"/>
          <w:lang w:eastAsia="hi-IN" w:bidi="hi-IN"/>
        </w:rPr>
        <w:t xml:space="preserve">не соблюдены требования </w:t>
      </w:r>
      <w:r w:rsidRPr="0083128F">
        <w:rPr>
          <w:rFonts w:ascii="Times New Roman" w:eastAsia="Times New Roman" w:hAnsi="Times New Roman" w:cs="Times New Roman"/>
          <w:sz w:val="28"/>
          <w:szCs w:val="28"/>
          <w:lang w:eastAsia="ru-RU"/>
        </w:rPr>
        <w:t>«Порядка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 утвержденного приказом Минздрава  РФ от 19 декабря 2019 г. № 1064 н)</w:t>
      </w:r>
      <w:r w:rsidRPr="0083128F">
        <w:rPr>
          <w:rFonts w:ascii="Times New Roman" w:eastAsia="SimSun" w:hAnsi="Times New Roman" w:cs="Times New Roman"/>
          <w:kern w:val="2"/>
          <w:sz w:val="28"/>
          <w:szCs w:val="28"/>
          <w:lang w:eastAsia="hi-IN" w:bidi="hi-IN"/>
        </w:rPr>
        <w:t xml:space="preserve">, а именно не осуществлялся </w:t>
      </w:r>
      <w:r w:rsidRPr="0083128F">
        <w:rPr>
          <w:rFonts w:ascii="Times New Roman" w:hAnsi="Times New Roman" w:cs="Times New Roman"/>
          <w:sz w:val="28"/>
          <w:szCs w:val="28"/>
          <w:shd w:val="clear" w:color="auto" w:fill="FFFFFF"/>
        </w:rPr>
        <w:t>сбора и анализа общедоступной ценовой информации, в том числе и исполненных контрактов;</w:t>
      </w:r>
    </w:p>
    <w:p w:rsidR="00E10863" w:rsidRPr="0083128F" w:rsidRDefault="00E10863" w:rsidP="00E10863">
      <w:pPr>
        <w:spacing w:after="0"/>
        <w:ind w:firstLine="709"/>
        <w:jc w:val="both"/>
        <w:textAlignment w:val="baseline"/>
        <w:outlineLvl w:val="3"/>
        <w:rPr>
          <w:rFonts w:ascii="Times New Roman" w:hAnsi="Times New Roman" w:cs="Times New Roman"/>
          <w:sz w:val="28"/>
          <w:szCs w:val="28"/>
          <w:lang w:eastAsia="zh-CN"/>
        </w:rPr>
      </w:pPr>
      <w:r w:rsidRPr="0083128F">
        <w:rPr>
          <w:rFonts w:ascii="Times New Roman" w:hAnsi="Times New Roman" w:cs="Times New Roman"/>
          <w:sz w:val="28"/>
          <w:szCs w:val="28"/>
          <w:lang w:eastAsia="zh-CN"/>
        </w:rPr>
        <w:lastRenderedPageBreak/>
        <w:t xml:space="preserve">- в одном случае не  </w:t>
      </w:r>
      <w:r w:rsidRPr="0083128F">
        <w:rPr>
          <w:rFonts w:ascii="Times New Roman" w:eastAsia="Calibri" w:hAnsi="Times New Roman" w:cs="Times New Roman"/>
          <w:sz w:val="28"/>
          <w:szCs w:val="28"/>
        </w:rPr>
        <w:t xml:space="preserve">синхронизация сроков поставки медицинского оборудования со сроками проведения капитального ремонта медицинской организации </w:t>
      </w:r>
      <w:r w:rsidRPr="0083128F">
        <w:rPr>
          <w:rFonts w:ascii="Times New Roman" w:hAnsi="Times New Roman" w:cs="Times New Roman"/>
          <w:sz w:val="28"/>
          <w:szCs w:val="28"/>
        </w:rPr>
        <w:t xml:space="preserve"> </w:t>
      </w:r>
      <w:r w:rsidRPr="0083128F">
        <w:rPr>
          <w:rFonts w:ascii="Times New Roman" w:eastAsia="Calibri" w:hAnsi="Times New Roman" w:cs="Times New Roman"/>
          <w:sz w:val="28"/>
          <w:szCs w:val="28"/>
        </w:rPr>
        <w:t>- получателе оборудования</w:t>
      </w:r>
      <w:r w:rsidRPr="0083128F">
        <w:rPr>
          <w:rFonts w:ascii="Times New Roman" w:hAnsi="Times New Roman" w:cs="Times New Roman"/>
          <w:sz w:val="28"/>
          <w:szCs w:val="28"/>
        </w:rPr>
        <w:t xml:space="preserve"> привела к </w:t>
      </w:r>
      <w:r w:rsidRPr="0083128F">
        <w:rPr>
          <w:rFonts w:ascii="Times New Roman" w:eastAsia="Calibri" w:hAnsi="Times New Roman" w:cs="Times New Roman"/>
          <w:sz w:val="28"/>
          <w:szCs w:val="28"/>
        </w:rPr>
        <w:t xml:space="preserve"> вынужденной задержке  исполнения поставщиком принятых обязательств более чем на 50 календарных дней. </w:t>
      </w:r>
    </w:p>
    <w:p w:rsidR="00E10863" w:rsidRPr="0083128F" w:rsidRDefault="00E10863" w:rsidP="00E10863">
      <w:pPr>
        <w:spacing w:after="0"/>
        <w:ind w:firstLine="709"/>
        <w:jc w:val="both"/>
        <w:rPr>
          <w:rFonts w:ascii="Times New Roman" w:eastAsia="Times New Roman" w:hAnsi="Times New Roman" w:cs="Times New Roman"/>
          <w:bCs/>
          <w:sz w:val="28"/>
          <w:szCs w:val="28"/>
        </w:rPr>
      </w:pPr>
      <w:r w:rsidRPr="0083128F">
        <w:rPr>
          <w:rFonts w:ascii="Times New Roman" w:hAnsi="Times New Roman" w:cs="Times New Roman"/>
          <w:sz w:val="28"/>
          <w:szCs w:val="28"/>
        </w:rPr>
        <w:t xml:space="preserve">Кроме того, проверкой выявлены отдельные </w:t>
      </w:r>
      <w:r w:rsidRPr="0083128F">
        <w:rPr>
          <w:rFonts w:ascii="Times New Roman" w:eastAsia="Times New Roman" w:hAnsi="Times New Roman" w:cs="Times New Roman"/>
          <w:bCs/>
          <w:sz w:val="28"/>
          <w:szCs w:val="28"/>
        </w:rPr>
        <w:t>нарушения, связанные с ведением бухгалтерского учета (не отражение банковских гарантий), а также требований законодательства о контрактной системе в части приемки оборудования не в полной мере соответствующего условиям контракта, не проведение претензионной работы при нарушении срока поставки товара, и другие недостатки.</w:t>
      </w:r>
    </w:p>
    <w:p w:rsidR="00E10863" w:rsidRPr="0083128F" w:rsidRDefault="00E10863" w:rsidP="00E10863">
      <w:pPr>
        <w:widowControl w:val="0"/>
        <w:spacing w:after="0"/>
        <w:ind w:right="-1" w:firstLine="567"/>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По итогам проверки Контрольно-счетная палата проинформировала Региональный проектный офис о необходимости доведения  </w:t>
      </w:r>
      <w:r w:rsidRPr="0083128F">
        <w:rPr>
          <w:rFonts w:ascii="Times New Roman" w:eastAsia="Calibri" w:hAnsi="Times New Roman" w:cs="Times New Roman"/>
          <w:sz w:val="28"/>
          <w:szCs w:val="28"/>
        </w:rPr>
        <w:t>до ответственных исполнителей, реализующих мероприятия региональных проектов,  на недопустимость несвоевременного заключения контракта при наличии доведенных лимитов бюджетных обязательств, а также на установление сроков исполнения контракта, в пределах соответствующего финансового года.</w:t>
      </w:r>
    </w:p>
    <w:p w:rsidR="00E10863" w:rsidRPr="0083128F" w:rsidRDefault="00E10863" w:rsidP="00E10863">
      <w:pPr>
        <w:widowControl w:val="0"/>
        <w:spacing w:after="0"/>
        <w:ind w:right="-1" w:firstLine="709"/>
        <w:jc w:val="both"/>
        <w:outlineLvl w:val="0"/>
        <w:rPr>
          <w:rFonts w:ascii="Times New Roman" w:eastAsia="Times New Roman" w:hAnsi="Times New Roman" w:cs="Times New Roman"/>
          <w:sz w:val="28"/>
          <w:szCs w:val="28"/>
        </w:rPr>
      </w:pPr>
      <w:r w:rsidRPr="0083128F">
        <w:rPr>
          <w:rFonts w:ascii="Times New Roman" w:eastAsia="Times New Roman" w:hAnsi="Times New Roman" w:cs="Times New Roman"/>
          <w:bCs/>
          <w:sz w:val="28"/>
          <w:szCs w:val="28"/>
        </w:rPr>
        <w:t xml:space="preserve">В рамках контрольного мероприятия </w:t>
      </w:r>
      <w:r w:rsidRPr="0083128F">
        <w:rPr>
          <w:rFonts w:ascii="Times New Roman" w:eastAsia="Times New Roman" w:hAnsi="Times New Roman" w:cs="Times New Roman"/>
          <w:sz w:val="28"/>
          <w:szCs w:val="28"/>
          <w:lang w:eastAsia="ru-RU"/>
        </w:rPr>
        <w:t xml:space="preserve">«Проверка законности, результативности (эффективности и экономности) использования средств, выделенных на реализацию Плана организационных санитарно-противоэпидемических (профилактических) мероприятий по предупреждению завоза и распространения новой </w:t>
      </w:r>
      <w:proofErr w:type="spellStart"/>
      <w:r w:rsidRPr="0083128F">
        <w:rPr>
          <w:rFonts w:ascii="Times New Roman" w:eastAsia="Times New Roman" w:hAnsi="Times New Roman" w:cs="Times New Roman"/>
          <w:sz w:val="28"/>
          <w:szCs w:val="28"/>
          <w:lang w:eastAsia="ru-RU"/>
        </w:rPr>
        <w:t>коронавирусной</w:t>
      </w:r>
      <w:proofErr w:type="spellEnd"/>
      <w:r w:rsidRPr="0083128F">
        <w:rPr>
          <w:rFonts w:ascii="Times New Roman" w:eastAsia="Times New Roman" w:hAnsi="Times New Roman" w:cs="Times New Roman"/>
          <w:sz w:val="28"/>
          <w:szCs w:val="28"/>
          <w:lang w:eastAsia="ru-RU"/>
        </w:rPr>
        <w:t xml:space="preserve"> инфекции, вызванной 2019-</w:t>
      </w:r>
      <w:proofErr w:type="spellStart"/>
      <w:r w:rsidRPr="0083128F">
        <w:rPr>
          <w:rFonts w:ascii="Times New Roman" w:eastAsia="Times New Roman" w:hAnsi="Times New Roman" w:cs="Times New Roman"/>
          <w:sz w:val="28"/>
          <w:szCs w:val="28"/>
          <w:lang w:val="en-US" w:eastAsia="ru-RU"/>
        </w:rPr>
        <w:t>nCoV</w:t>
      </w:r>
      <w:proofErr w:type="spellEnd"/>
      <w:r w:rsidRPr="0083128F">
        <w:rPr>
          <w:rFonts w:ascii="Times New Roman" w:eastAsia="Times New Roman" w:hAnsi="Times New Roman" w:cs="Times New Roman"/>
          <w:sz w:val="28"/>
          <w:szCs w:val="28"/>
          <w:lang w:eastAsia="ru-RU"/>
        </w:rPr>
        <w:t>, в Чувашской Республик</w:t>
      </w:r>
      <w:r w:rsidR="00BF25F9">
        <w:rPr>
          <w:rFonts w:ascii="Times New Roman" w:eastAsia="Times New Roman" w:hAnsi="Times New Roman" w:cs="Times New Roman"/>
          <w:sz w:val="28"/>
          <w:szCs w:val="28"/>
          <w:lang w:eastAsia="ru-RU"/>
        </w:rPr>
        <w:t>е</w:t>
      </w:r>
      <w:r w:rsidRPr="0083128F">
        <w:rPr>
          <w:rFonts w:ascii="Times New Roman" w:eastAsia="Times New Roman" w:hAnsi="Times New Roman" w:cs="Times New Roman"/>
          <w:sz w:val="28"/>
          <w:szCs w:val="28"/>
          <w:lang w:eastAsia="ru-RU"/>
        </w:rPr>
        <w:t xml:space="preserve"> за 2021 год и истекший период 2022 года» на объектах контроля (</w:t>
      </w:r>
      <w:bookmarkStart w:id="97" w:name="_Hlk103545414"/>
      <w:r w:rsidRPr="0083128F">
        <w:rPr>
          <w:rFonts w:ascii="Times New Roman" w:eastAsia="Times New Roman" w:hAnsi="Times New Roman" w:cs="Times New Roman"/>
          <w:sz w:val="28"/>
          <w:szCs w:val="28"/>
        </w:rPr>
        <w:t>Мин</w:t>
      </w:r>
      <w:bookmarkEnd w:id="97"/>
      <w:r w:rsidRPr="0083128F">
        <w:rPr>
          <w:rFonts w:ascii="Times New Roman" w:eastAsia="Times New Roman" w:hAnsi="Times New Roman" w:cs="Times New Roman"/>
          <w:sz w:val="28"/>
          <w:szCs w:val="28"/>
        </w:rPr>
        <w:t>здрав Чувашии,</w:t>
      </w:r>
      <w:r w:rsidRPr="0083128F">
        <w:rPr>
          <w:rFonts w:ascii="Times New Roman" w:eastAsia="Calibri" w:hAnsi="Times New Roman" w:cs="Times New Roman"/>
          <w:sz w:val="28"/>
          <w:szCs w:val="28"/>
        </w:rPr>
        <w:t xml:space="preserve"> БУ  «Вторая городская больница» и </w:t>
      </w:r>
      <w:r w:rsidRPr="0083128F">
        <w:rPr>
          <w:rFonts w:ascii="Times New Roman" w:eastAsia="Times New Roman" w:hAnsi="Times New Roman" w:cs="Times New Roman"/>
          <w:bCs/>
          <w:sz w:val="28"/>
          <w:szCs w:val="28"/>
          <w:lang w:eastAsia="ru-RU"/>
        </w:rPr>
        <w:t xml:space="preserve"> БУ «</w:t>
      </w:r>
      <w:proofErr w:type="spellStart"/>
      <w:r w:rsidRPr="0083128F">
        <w:rPr>
          <w:rFonts w:ascii="Times New Roman" w:eastAsia="Times New Roman" w:hAnsi="Times New Roman" w:cs="Times New Roman"/>
          <w:bCs/>
          <w:sz w:val="28"/>
          <w:szCs w:val="28"/>
          <w:lang w:eastAsia="ru-RU"/>
        </w:rPr>
        <w:t>Новочебоксарская</w:t>
      </w:r>
      <w:proofErr w:type="spellEnd"/>
      <w:r w:rsidRPr="0083128F">
        <w:rPr>
          <w:rFonts w:ascii="Times New Roman" w:eastAsia="Times New Roman" w:hAnsi="Times New Roman" w:cs="Times New Roman"/>
          <w:bCs/>
          <w:sz w:val="28"/>
          <w:szCs w:val="28"/>
          <w:lang w:eastAsia="ru-RU"/>
        </w:rPr>
        <w:t xml:space="preserve"> городская больница»</w:t>
      </w:r>
      <w:r w:rsidRPr="0083128F">
        <w:rPr>
          <w:rFonts w:ascii="Times New Roman" w:eastAsia="Calibri" w:hAnsi="Times New Roman" w:cs="Times New Roman"/>
          <w:sz w:val="28"/>
          <w:szCs w:val="28"/>
        </w:rPr>
        <w:t>)</w:t>
      </w:r>
      <w:r w:rsidRPr="0083128F">
        <w:rPr>
          <w:rFonts w:ascii="Times New Roman" w:eastAsia="Times New Roman" w:hAnsi="Times New Roman" w:cs="Times New Roman"/>
          <w:sz w:val="28"/>
          <w:szCs w:val="28"/>
          <w:lang w:eastAsia="ru-RU"/>
        </w:rPr>
        <w:t xml:space="preserve"> Контрольно-счетной палатой также выявлены отдельные нарушения и недостатки законодательства о закупках, бюджетного законодательства, правил ведения бухгалтерского учета и другое. </w:t>
      </w:r>
    </w:p>
    <w:p w:rsidR="00E10863" w:rsidRPr="0083128F" w:rsidRDefault="00E10863" w:rsidP="00E10863">
      <w:pPr>
        <w:widowControl w:val="0"/>
        <w:autoSpaceDE w:val="0"/>
        <w:autoSpaceDN w:val="0"/>
        <w:adjustRightInd w:val="0"/>
        <w:spacing w:after="0"/>
        <w:ind w:right="-1" w:firstLine="709"/>
        <w:jc w:val="both"/>
        <w:outlineLvl w:val="0"/>
        <w:rPr>
          <w:rFonts w:ascii="Times New Roman" w:eastAsia="Times New Roman" w:hAnsi="Times New Roman" w:cs="Times New Roman"/>
          <w:sz w:val="28"/>
          <w:szCs w:val="28"/>
          <w:lang w:eastAsia="ru-RU"/>
        </w:rPr>
      </w:pPr>
      <w:r w:rsidRPr="0083128F">
        <w:rPr>
          <w:rFonts w:ascii="Times New Roman" w:eastAsia="Calibri" w:hAnsi="Times New Roman" w:cs="Times New Roman"/>
          <w:bCs/>
          <w:sz w:val="28"/>
          <w:szCs w:val="28"/>
          <w:lang w:eastAsia="ru-RU"/>
        </w:rPr>
        <w:t xml:space="preserve">Так, в ходе проверки в Минздраве Чувашии были выявлены нарушения и недостатки, связанные с формированием начальной максимальной цены контрактов на поставку лекарственных препаратов, заключаемых с единственным поставщиком (без проведения конкурентных процедур), а именно </w:t>
      </w:r>
      <w:r w:rsidRPr="0083128F">
        <w:rPr>
          <w:rFonts w:ascii="Times New Roman" w:eastAsia="Times New Roman" w:hAnsi="Times New Roman" w:cs="Times New Roman"/>
          <w:bCs/>
          <w:sz w:val="28"/>
          <w:szCs w:val="28"/>
          <w:lang w:eastAsia="ru-RU"/>
        </w:rPr>
        <w:t>н</w:t>
      </w:r>
      <w:r w:rsidRPr="0083128F">
        <w:rPr>
          <w:rFonts w:ascii="Times New Roman" w:eastAsia="Times New Roman" w:hAnsi="Times New Roman" w:cs="Times New Roman"/>
          <w:sz w:val="28"/>
          <w:szCs w:val="28"/>
          <w:lang w:eastAsia="ru-RU"/>
        </w:rPr>
        <w:t>едостаточное изучение Минздравом Чувашии рынка поставщиков (в том числе информации об исполненных контрактах на поставку аналогичных лекарственных препаратов) в целях определения минимального значения стоимости лекарственного препарата</w:t>
      </w:r>
      <w:r w:rsidRPr="0083128F">
        <w:rPr>
          <w:rFonts w:ascii="Times New Roman" w:eastAsia="Times New Roman" w:hAnsi="Times New Roman" w:cs="Times New Roman"/>
          <w:bCs/>
          <w:sz w:val="28"/>
          <w:szCs w:val="28"/>
          <w:lang w:eastAsia="ru-RU"/>
        </w:rPr>
        <w:t xml:space="preserve">, предусмотренное  действующими нормативными правовыми актами </w:t>
      </w:r>
      <w:r w:rsidRPr="0083128F">
        <w:rPr>
          <w:rFonts w:ascii="Times New Roman" w:eastAsia="Times New Roman" w:hAnsi="Times New Roman" w:cs="Times New Roman"/>
          <w:sz w:val="28"/>
          <w:szCs w:val="28"/>
          <w:lang w:eastAsia="ru-RU"/>
        </w:rPr>
        <w:t xml:space="preserve">Минздрава РФ. </w:t>
      </w:r>
    </w:p>
    <w:p w:rsidR="00E10863" w:rsidRPr="0083128F" w:rsidRDefault="00E10863" w:rsidP="00E10863">
      <w:pPr>
        <w:spacing w:after="0"/>
        <w:ind w:firstLine="567"/>
        <w:jc w:val="both"/>
        <w:rPr>
          <w:rFonts w:ascii="Times New Roman" w:eastAsia="Calibri" w:hAnsi="Times New Roman" w:cs="Times New Roman"/>
          <w:bCs/>
          <w:sz w:val="28"/>
          <w:szCs w:val="28"/>
          <w:lang w:eastAsia="ru-RU"/>
        </w:rPr>
      </w:pPr>
      <w:r w:rsidRPr="0083128F">
        <w:rPr>
          <w:rFonts w:ascii="Times New Roman" w:eastAsia="Calibri" w:hAnsi="Times New Roman" w:cs="Times New Roman"/>
          <w:bCs/>
          <w:sz w:val="28"/>
          <w:szCs w:val="28"/>
          <w:lang w:eastAsia="ru-RU"/>
        </w:rPr>
        <w:lastRenderedPageBreak/>
        <w:t xml:space="preserve"> При проверке целевых субсидий, предоставленных проверяемым медицинским учреждениям  в рамках реализации мероприятий </w:t>
      </w:r>
      <w:r w:rsidRPr="0083128F">
        <w:rPr>
          <w:rFonts w:ascii="Times New Roman" w:eastAsia="Times New Roman" w:hAnsi="Times New Roman" w:cs="Times New Roman"/>
          <w:sz w:val="28"/>
          <w:szCs w:val="28"/>
          <w:lang w:eastAsia="ru-RU"/>
        </w:rPr>
        <w:t xml:space="preserve">по предупреждению завоза и распространения новой </w:t>
      </w:r>
      <w:proofErr w:type="spellStart"/>
      <w:r w:rsidRPr="0083128F">
        <w:rPr>
          <w:rFonts w:ascii="Times New Roman" w:eastAsia="Times New Roman" w:hAnsi="Times New Roman" w:cs="Times New Roman"/>
          <w:sz w:val="28"/>
          <w:szCs w:val="28"/>
          <w:lang w:eastAsia="ru-RU"/>
        </w:rPr>
        <w:t>коронавирусной</w:t>
      </w:r>
      <w:proofErr w:type="spellEnd"/>
      <w:r w:rsidRPr="0083128F">
        <w:rPr>
          <w:rFonts w:ascii="Times New Roman" w:eastAsia="Times New Roman" w:hAnsi="Times New Roman" w:cs="Times New Roman"/>
          <w:sz w:val="28"/>
          <w:szCs w:val="28"/>
          <w:lang w:eastAsia="ru-RU"/>
        </w:rPr>
        <w:t xml:space="preserve"> инфекции, вызванной 2019-</w:t>
      </w:r>
      <w:proofErr w:type="spellStart"/>
      <w:r w:rsidRPr="0083128F">
        <w:rPr>
          <w:rFonts w:ascii="Times New Roman" w:eastAsia="Times New Roman" w:hAnsi="Times New Roman" w:cs="Times New Roman"/>
          <w:sz w:val="28"/>
          <w:szCs w:val="28"/>
          <w:lang w:val="en-US" w:eastAsia="ru-RU"/>
        </w:rPr>
        <w:t>nCoV</w:t>
      </w:r>
      <w:proofErr w:type="spellEnd"/>
      <w:r w:rsidR="00265FB5">
        <w:rPr>
          <w:rFonts w:ascii="Times New Roman" w:eastAsia="Times New Roman" w:hAnsi="Times New Roman" w:cs="Times New Roman"/>
          <w:sz w:val="28"/>
          <w:szCs w:val="28"/>
          <w:lang w:eastAsia="ru-RU"/>
        </w:rPr>
        <w:t>,</w:t>
      </w:r>
      <w:r w:rsidRPr="0083128F">
        <w:rPr>
          <w:rFonts w:ascii="Times New Roman" w:eastAsia="Times New Roman" w:hAnsi="Times New Roman" w:cs="Times New Roman"/>
          <w:sz w:val="28"/>
          <w:szCs w:val="28"/>
          <w:lang w:eastAsia="ru-RU"/>
        </w:rPr>
        <w:t xml:space="preserve"> </w:t>
      </w:r>
      <w:r w:rsidRPr="0083128F">
        <w:rPr>
          <w:rFonts w:ascii="Times New Roman" w:eastAsia="Calibri" w:hAnsi="Times New Roman" w:cs="Times New Roman"/>
          <w:bCs/>
          <w:sz w:val="28"/>
          <w:szCs w:val="28"/>
          <w:lang w:eastAsia="ru-RU"/>
        </w:rPr>
        <w:t xml:space="preserve">установлены отдельные нарушения и недостатки, связанные с использованием целевой субсидии на цели, не предусмотренные условиями заключенных  соглашений (в рамках предоставленного финансирования на приобретение газификатора также оплачены работы, связанные с устройством </w:t>
      </w:r>
      <w:r w:rsidRPr="0083128F">
        <w:rPr>
          <w:rFonts w:ascii="Times New Roman" w:eastAsia="Times New Roman" w:hAnsi="Times New Roman" w:cs="Times New Roman"/>
          <w:sz w:val="28"/>
          <w:szCs w:val="28"/>
          <w:lang w:eastAsia="ru-RU"/>
        </w:rPr>
        <w:t>площадки для размещения газификатора и ограждающих конструкций</w:t>
      </w:r>
      <w:r w:rsidRPr="0083128F">
        <w:rPr>
          <w:rFonts w:ascii="Times New Roman" w:eastAsia="Calibri" w:hAnsi="Times New Roman" w:cs="Times New Roman"/>
          <w:bCs/>
          <w:sz w:val="28"/>
          <w:szCs w:val="28"/>
          <w:lang w:eastAsia="ru-RU"/>
        </w:rPr>
        <w:t xml:space="preserve">), а также нарушения связанные с приемкой оборудования технические характеристики которого  не соответствуют характеристикам, предусмотренным аукционной документацией и заключенным контрактом.   </w:t>
      </w:r>
    </w:p>
    <w:p w:rsidR="00E10863" w:rsidRPr="0083128F" w:rsidRDefault="00E10863" w:rsidP="00E10863">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По результатам проведенных контрольных мероприятий приняты меры в соответствии с представленными полномочиями.</w:t>
      </w:r>
    </w:p>
    <w:p w:rsidR="00BA3291" w:rsidRPr="0083128F" w:rsidRDefault="00BA3291" w:rsidP="00BA3291">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 xml:space="preserve">Кроме того, в 2023 году продолжено осуществление контроля за устранением нарушений по результатам проведенного в 2022 году аудита использования средств республиканского бюджета Чувашской Республики, выделенных на капитальный ремонт и модернизацию инфраструктуры муниципальных образовательных организаций в рамках государственной программы Чувашской Республики «Развитие образования» за 2020-2021 годы (совместно с прокуратурой Чувашской Республики), а также за реализацией отдельных мероприятий в рамках курируемых направлений региональных проектов. </w:t>
      </w: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E36F3" w:rsidRPr="0083128F" w:rsidRDefault="000E36F3" w:rsidP="000074D0">
      <w:pPr>
        <w:ind w:firstLine="284"/>
        <w:jc w:val="right"/>
        <w:rPr>
          <w:rFonts w:ascii="Times New Roman" w:hAnsi="Times New Roman" w:cs="Times New Roman"/>
        </w:rPr>
      </w:pPr>
    </w:p>
    <w:p w:rsidR="000074D0" w:rsidRPr="0083128F" w:rsidRDefault="000074D0" w:rsidP="00176E6B">
      <w:pPr>
        <w:pStyle w:val="afffff5"/>
      </w:pPr>
      <w:bookmarkStart w:id="98" w:name="_Toc158644040"/>
      <w:r w:rsidRPr="0083128F">
        <w:lastRenderedPageBreak/>
        <w:t>Приложение №</w:t>
      </w:r>
      <w:r w:rsidR="00047BEE" w:rsidRPr="0083128F">
        <w:t>8</w:t>
      </w:r>
      <w:bookmarkEnd w:id="98"/>
    </w:p>
    <w:p w:rsidR="00190805" w:rsidRPr="0083128F" w:rsidRDefault="00190805" w:rsidP="000E36F3">
      <w:pPr>
        <w:spacing w:after="0"/>
        <w:ind w:firstLine="567"/>
        <w:jc w:val="both"/>
        <w:rPr>
          <w:rFonts w:ascii="Times New Roman" w:eastAsia="Times New Roman" w:hAnsi="Times New Roman" w:cs="Times New Roman"/>
          <w:b/>
          <w:i/>
          <w:sz w:val="28"/>
          <w:szCs w:val="28"/>
        </w:rPr>
      </w:pPr>
      <w:r w:rsidRPr="0083128F">
        <w:rPr>
          <w:rFonts w:ascii="Times New Roman" w:eastAsia="Times New Roman" w:hAnsi="Times New Roman" w:cs="Times New Roman"/>
          <w:b/>
          <w:i/>
          <w:sz w:val="28"/>
          <w:szCs w:val="28"/>
        </w:rPr>
        <w:t>Аудиторское направление Львовой О.В.</w:t>
      </w:r>
    </w:p>
    <w:p w:rsidR="00190805" w:rsidRPr="0083128F" w:rsidRDefault="00190805" w:rsidP="000E36F3">
      <w:pPr>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К возглавляемому направлению отнесены следующие направления деятельности:</w:t>
      </w:r>
    </w:p>
    <w:p w:rsidR="00190805" w:rsidRPr="0083128F" w:rsidRDefault="00265FB5" w:rsidP="000E36F3">
      <w:pPr>
        <w:spacing w:after="0"/>
        <w:ind w:firstLine="567"/>
        <w:jc w:val="both"/>
        <w:rPr>
          <w:rFonts w:ascii="Times New Roman" w:hAnsi="Times New Roman" w:cs="Times New Roman"/>
          <w:i/>
          <w:sz w:val="28"/>
          <w:szCs w:val="28"/>
        </w:rPr>
      </w:pPr>
      <w:r>
        <w:rPr>
          <w:rFonts w:ascii="Times New Roman" w:hAnsi="Times New Roman" w:cs="Times New Roman"/>
          <w:i/>
          <w:sz w:val="28"/>
          <w:szCs w:val="28"/>
        </w:rPr>
        <w:t>К</w:t>
      </w:r>
      <w:r w:rsidR="00190805" w:rsidRPr="0083128F">
        <w:rPr>
          <w:rFonts w:ascii="Times New Roman" w:hAnsi="Times New Roman" w:cs="Times New Roman"/>
          <w:i/>
          <w:sz w:val="28"/>
          <w:szCs w:val="28"/>
        </w:rPr>
        <w:t>онтроль за расходами республиканского бюджета Чувашской Республики в разрезе следующих разделов:</w:t>
      </w:r>
    </w:p>
    <w:p w:rsidR="00190805" w:rsidRPr="0083128F" w:rsidRDefault="00265FB5" w:rsidP="000E36F3">
      <w:pPr>
        <w:spacing w:after="0"/>
        <w:ind w:firstLine="567"/>
        <w:jc w:val="both"/>
        <w:rPr>
          <w:rFonts w:ascii="Times New Roman" w:hAnsi="Times New Roman" w:cs="Times New Roman"/>
          <w:i/>
          <w:sz w:val="28"/>
          <w:szCs w:val="28"/>
        </w:rPr>
      </w:pPr>
      <w:r>
        <w:rPr>
          <w:rFonts w:ascii="Times New Roman" w:hAnsi="Times New Roman" w:cs="Times New Roman"/>
          <w:i/>
          <w:sz w:val="28"/>
          <w:szCs w:val="28"/>
        </w:rPr>
        <w:t xml:space="preserve">- </w:t>
      </w:r>
      <w:r w:rsidR="00190805" w:rsidRPr="0083128F">
        <w:rPr>
          <w:rFonts w:ascii="Times New Roman" w:hAnsi="Times New Roman" w:cs="Times New Roman"/>
          <w:i/>
          <w:sz w:val="28"/>
          <w:szCs w:val="28"/>
        </w:rPr>
        <w:t>«Общегосударственные вопросы» (раздел 01);</w:t>
      </w:r>
    </w:p>
    <w:p w:rsidR="00190805" w:rsidRPr="0083128F" w:rsidRDefault="00265FB5" w:rsidP="000E36F3">
      <w:pPr>
        <w:spacing w:after="0"/>
        <w:ind w:firstLine="567"/>
        <w:jc w:val="both"/>
        <w:rPr>
          <w:rFonts w:ascii="Times New Roman" w:hAnsi="Times New Roman" w:cs="Times New Roman"/>
          <w:i/>
          <w:sz w:val="28"/>
          <w:szCs w:val="28"/>
        </w:rPr>
      </w:pPr>
      <w:r>
        <w:rPr>
          <w:rFonts w:ascii="Times New Roman" w:hAnsi="Times New Roman" w:cs="Times New Roman"/>
          <w:i/>
          <w:sz w:val="28"/>
          <w:szCs w:val="28"/>
        </w:rPr>
        <w:t xml:space="preserve">- </w:t>
      </w:r>
      <w:r w:rsidR="00190805" w:rsidRPr="0083128F">
        <w:rPr>
          <w:rFonts w:ascii="Times New Roman" w:hAnsi="Times New Roman" w:cs="Times New Roman"/>
          <w:i/>
          <w:sz w:val="28"/>
          <w:szCs w:val="28"/>
        </w:rPr>
        <w:t>«Национальная оборона» (раздел 02);</w:t>
      </w:r>
    </w:p>
    <w:p w:rsidR="00190805" w:rsidRPr="0083128F" w:rsidRDefault="00265FB5" w:rsidP="000E36F3">
      <w:pPr>
        <w:spacing w:after="0"/>
        <w:ind w:firstLine="567"/>
        <w:jc w:val="both"/>
        <w:rPr>
          <w:rFonts w:ascii="Times New Roman" w:hAnsi="Times New Roman" w:cs="Times New Roman"/>
          <w:i/>
          <w:sz w:val="28"/>
          <w:szCs w:val="28"/>
        </w:rPr>
      </w:pPr>
      <w:r>
        <w:rPr>
          <w:rFonts w:ascii="Times New Roman" w:hAnsi="Times New Roman" w:cs="Times New Roman"/>
          <w:i/>
          <w:sz w:val="28"/>
          <w:szCs w:val="28"/>
        </w:rPr>
        <w:t xml:space="preserve">- </w:t>
      </w:r>
      <w:r w:rsidR="00190805" w:rsidRPr="0083128F">
        <w:rPr>
          <w:rFonts w:ascii="Times New Roman" w:hAnsi="Times New Roman" w:cs="Times New Roman"/>
          <w:i/>
          <w:sz w:val="28"/>
          <w:szCs w:val="28"/>
        </w:rPr>
        <w:t>«Национальная безопасность и правоохранительная деятельность» (раздел 03);</w:t>
      </w:r>
    </w:p>
    <w:p w:rsidR="00190805" w:rsidRPr="0083128F" w:rsidRDefault="00265FB5" w:rsidP="000E36F3">
      <w:pPr>
        <w:spacing w:after="0"/>
        <w:ind w:firstLine="567"/>
        <w:jc w:val="both"/>
        <w:rPr>
          <w:rFonts w:ascii="Times New Roman" w:hAnsi="Times New Roman" w:cs="Times New Roman"/>
          <w:i/>
          <w:sz w:val="28"/>
          <w:szCs w:val="28"/>
        </w:rPr>
      </w:pPr>
      <w:r>
        <w:rPr>
          <w:rFonts w:ascii="Times New Roman" w:hAnsi="Times New Roman" w:cs="Times New Roman"/>
          <w:i/>
          <w:sz w:val="28"/>
          <w:szCs w:val="28"/>
        </w:rPr>
        <w:t xml:space="preserve">- </w:t>
      </w:r>
      <w:r w:rsidR="00190805" w:rsidRPr="0083128F">
        <w:rPr>
          <w:rFonts w:ascii="Times New Roman" w:hAnsi="Times New Roman" w:cs="Times New Roman"/>
          <w:i/>
          <w:sz w:val="28"/>
          <w:szCs w:val="28"/>
        </w:rPr>
        <w:t>«Социальная политика» (раздел 10);</w:t>
      </w:r>
    </w:p>
    <w:p w:rsidR="00190805" w:rsidRPr="0083128F" w:rsidRDefault="00265FB5" w:rsidP="000E36F3">
      <w:pPr>
        <w:spacing w:after="0"/>
        <w:ind w:firstLine="567"/>
        <w:jc w:val="both"/>
        <w:rPr>
          <w:rFonts w:ascii="Times New Roman" w:hAnsi="Times New Roman" w:cs="Times New Roman"/>
          <w:i/>
          <w:sz w:val="28"/>
          <w:szCs w:val="28"/>
        </w:rPr>
      </w:pPr>
      <w:r>
        <w:rPr>
          <w:rFonts w:ascii="Times New Roman" w:hAnsi="Times New Roman" w:cs="Times New Roman"/>
          <w:i/>
          <w:sz w:val="28"/>
          <w:szCs w:val="28"/>
        </w:rPr>
        <w:t xml:space="preserve">- </w:t>
      </w:r>
      <w:r w:rsidR="00190805" w:rsidRPr="0083128F">
        <w:rPr>
          <w:rFonts w:ascii="Times New Roman" w:hAnsi="Times New Roman" w:cs="Times New Roman"/>
          <w:i/>
          <w:sz w:val="28"/>
          <w:szCs w:val="28"/>
        </w:rPr>
        <w:t>«Средства массовой информации» (раздел 12);</w:t>
      </w:r>
    </w:p>
    <w:p w:rsidR="00190805" w:rsidRPr="0083128F" w:rsidRDefault="00265FB5" w:rsidP="000E36F3">
      <w:pPr>
        <w:spacing w:after="0"/>
        <w:ind w:firstLine="567"/>
        <w:jc w:val="both"/>
        <w:rPr>
          <w:rFonts w:ascii="Times New Roman" w:hAnsi="Times New Roman" w:cs="Times New Roman"/>
          <w:i/>
          <w:sz w:val="28"/>
          <w:szCs w:val="28"/>
        </w:rPr>
      </w:pPr>
      <w:r>
        <w:rPr>
          <w:rFonts w:ascii="Times New Roman" w:hAnsi="Times New Roman" w:cs="Times New Roman"/>
          <w:i/>
          <w:sz w:val="28"/>
          <w:szCs w:val="28"/>
        </w:rPr>
        <w:t>К</w:t>
      </w:r>
      <w:r w:rsidR="00190805" w:rsidRPr="0083128F">
        <w:rPr>
          <w:rFonts w:ascii="Times New Roman" w:hAnsi="Times New Roman" w:cs="Times New Roman"/>
          <w:i/>
          <w:sz w:val="28"/>
          <w:szCs w:val="28"/>
        </w:rPr>
        <w:t>оординация работы по выполнению полномочий по аудиту в сфере закупок товаров, работ и услуг;</w:t>
      </w:r>
    </w:p>
    <w:p w:rsidR="00190805" w:rsidRPr="0083128F" w:rsidRDefault="00265FB5" w:rsidP="000E36F3">
      <w:pPr>
        <w:spacing w:after="0"/>
        <w:ind w:firstLine="567"/>
        <w:jc w:val="both"/>
        <w:rPr>
          <w:rFonts w:ascii="Times New Roman" w:hAnsi="Times New Roman" w:cs="Times New Roman"/>
          <w:i/>
          <w:sz w:val="28"/>
          <w:szCs w:val="28"/>
        </w:rPr>
      </w:pPr>
      <w:r>
        <w:rPr>
          <w:rFonts w:ascii="Times New Roman" w:hAnsi="Times New Roman" w:cs="Times New Roman"/>
          <w:i/>
          <w:sz w:val="28"/>
          <w:szCs w:val="28"/>
        </w:rPr>
        <w:t>К</w:t>
      </w:r>
      <w:r w:rsidR="00190805" w:rsidRPr="0083128F">
        <w:rPr>
          <w:rFonts w:ascii="Times New Roman" w:hAnsi="Times New Roman" w:cs="Times New Roman"/>
          <w:i/>
          <w:sz w:val="28"/>
          <w:szCs w:val="28"/>
        </w:rPr>
        <w:t>онтроль за формированием государственной собственности Чувашской Республики, управлением и распоряжением такой собственностью и соблюдение установленного порядка формирования, управления и распоряжения государственной собственностью Чувашской Республики.</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Кроме того, осуществлялась координация отдельных контрольных и экспертно-аналитических мероприятий, проводимых Контрольно-счетной палатой в рамках осуществления внешнего муниципального финансового контроля. </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Аудиторским направлением в 2023 году деятельность осуществлялась в следующих направлениях.</w:t>
      </w:r>
    </w:p>
    <w:p w:rsidR="00190805" w:rsidRPr="0083128F" w:rsidRDefault="00190805" w:rsidP="000E36F3">
      <w:pPr>
        <w:pStyle w:val="a3"/>
        <w:numPr>
          <w:ilvl w:val="0"/>
          <w:numId w:val="12"/>
        </w:numPr>
        <w:tabs>
          <w:tab w:val="left" w:pos="851"/>
        </w:tabs>
        <w:spacing w:after="0"/>
        <w:ind w:left="0" w:firstLine="567"/>
        <w:jc w:val="both"/>
        <w:rPr>
          <w:rFonts w:ascii="Times New Roman" w:hAnsi="Times New Roman" w:cs="Times New Roman"/>
          <w:sz w:val="28"/>
          <w:szCs w:val="28"/>
        </w:rPr>
      </w:pPr>
      <w:r w:rsidRPr="0083128F">
        <w:rPr>
          <w:rFonts w:ascii="Times New Roman" w:hAnsi="Times New Roman" w:cs="Times New Roman"/>
          <w:sz w:val="28"/>
          <w:szCs w:val="28"/>
        </w:rPr>
        <w:t>Проведено 9 контрольных (</w:t>
      </w:r>
      <w:r w:rsidRPr="0083128F">
        <w:rPr>
          <w:rFonts w:ascii="Times New Roman" w:hAnsi="Times New Roman" w:cs="Times New Roman"/>
          <w:i/>
          <w:sz w:val="28"/>
          <w:szCs w:val="28"/>
        </w:rPr>
        <w:t>с учетом 6 внешних проверок годовой бюджетной отчетности главных распорядителей бюджетных средств</w:t>
      </w:r>
      <w:r w:rsidRPr="0083128F">
        <w:rPr>
          <w:rFonts w:ascii="Times New Roman" w:hAnsi="Times New Roman" w:cs="Times New Roman"/>
          <w:sz w:val="28"/>
          <w:szCs w:val="28"/>
        </w:rPr>
        <w:t xml:space="preserve">) и 3 экспертно-аналитических мероприятия, в ходе которых проверками (анализом) охвачено 20 объектов контроля (объектов экспертно-аналитических мероприятий). </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Проведенными мероприятиями установлено 239 фактов нарушений, в том числе финансовых – 96 (из них связанных с нарушением ведения бухгалтерского учета, составления и представления отчетности в сумме 72</w:t>
      </w:r>
      <w:r w:rsidR="00265FB5">
        <w:rPr>
          <w:rFonts w:ascii="Times New Roman" w:hAnsi="Times New Roman" w:cs="Times New Roman"/>
          <w:sz w:val="28"/>
          <w:szCs w:val="28"/>
        </w:rPr>
        <w:t>,8 </w:t>
      </w:r>
      <w:r w:rsidR="00622FD0" w:rsidRPr="0083128F">
        <w:rPr>
          <w:rFonts w:ascii="Times New Roman" w:hAnsi="Times New Roman" w:cs="Times New Roman"/>
          <w:sz w:val="28"/>
          <w:szCs w:val="28"/>
        </w:rPr>
        <w:t>млн</w:t>
      </w:r>
      <w:r w:rsidRPr="0083128F">
        <w:rPr>
          <w:rFonts w:ascii="Times New Roman" w:hAnsi="Times New Roman" w:cs="Times New Roman"/>
          <w:sz w:val="28"/>
          <w:szCs w:val="28"/>
        </w:rPr>
        <w:t xml:space="preserve"> рублей</w:t>
      </w:r>
      <w:r w:rsidR="00622FD0" w:rsidRPr="0083128F">
        <w:rPr>
          <w:rFonts w:ascii="Times New Roman" w:hAnsi="Times New Roman" w:cs="Times New Roman"/>
          <w:sz w:val="28"/>
          <w:szCs w:val="28"/>
        </w:rPr>
        <w:t>, ненадлежащего выполн</w:t>
      </w:r>
      <w:r w:rsidR="00265FB5">
        <w:rPr>
          <w:rFonts w:ascii="Times New Roman" w:hAnsi="Times New Roman" w:cs="Times New Roman"/>
          <w:sz w:val="28"/>
          <w:szCs w:val="28"/>
        </w:rPr>
        <w:t>ения полномочий ГРБС – 16,7 млн </w:t>
      </w:r>
      <w:r w:rsidR="00622FD0" w:rsidRPr="0083128F">
        <w:rPr>
          <w:rFonts w:ascii="Times New Roman" w:hAnsi="Times New Roman" w:cs="Times New Roman"/>
          <w:sz w:val="28"/>
          <w:szCs w:val="28"/>
        </w:rPr>
        <w:t>рублей</w:t>
      </w:r>
      <w:r w:rsidRPr="0083128F">
        <w:rPr>
          <w:rFonts w:ascii="Times New Roman" w:hAnsi="Times New Roman" w:cs="Times New Roman"/>
          <w:sz w:val="28"/>
          <w:szCs w:val="28"/>
        </w:rPr>
        <w:t>), неэффективного использования имущества в сумме 17</w:t>
      </w:r>
      <w:r w:rsidR="00265FB5">
        <w:rPr>
          <w:rFonts w:ascii="Times New Roman" w:hAnsi="Times New Roman" w:cs="Times New Roman"/>
          <w:sz w:val="28"/>
          <w:szCs w:val="28"/>
        </w:rPr>
        <w:t>,8 </w:t>
      </w:r>
      <w:r w:rsidR="00622FD0" w:rsidRPr="0083128F">
        <w:rPr>
          <w:rFonts w:ascii="Times New Roman" w:hAnsi="Times New Roman" w:cs="Times New Roman"/>
          <w:sz w:val="28"/>
          <w:szCs w:val="28"/>
        </w:rPr>
        <w:t>млн</w:t>
      </w:r>
      <w:r w:rsidRPr="0083128F">
        <w:rPr>
          <w:rFonts w:ascii="Times New Roman" w:hAnsi="Times New Roman" w:cs="Times New Roman"/>
          <w:sz w:val="28"/>
          <w:szCs w:val="28"/>
        </w:rPr>
        <w:t xml:space="preserve"> рублей. Сумма предотвращенных и возмещенных финансовых потерь и нарушений по результатам контрольной деятельности составила 1</w:t>
      </w:r>
      <w:r w:rsidR="00265FB5">
        <w:rPr>
          <w:rFonts w:ascii="Times New Roman" w:hAnsi="Times New Roman" w:cs="Times New Roman"/>
          <w:sz w:val="28"/>
          <w:szCs w:val="28"/>
        </w:rPr>
        <w:t>,5 </w:t>
      </w:r>
      <w:r w:rsidR="00622FD0" w:rsidRPr="0083128F">
        <w:rPr>
          <w:rFonts w:ascii="Times New Roman" w:hAnsi="Times New Roman" w:cs="Times New Roman"/>
          <w:sz w:val="28"/>
          <w:szCs w:val="28"/>
        </w:rPr>
        <w:t>млн</w:t>
      </w:r>
      <w:r w:rsidRPr="0083128F">
        <w:rPr>
          <w:rFonts w:ascii="Times New Roman" w:hAnsi="Times New Roman" w:cs="Times New Roman"/>
          <w:sz w:val="28"/>
          <w:szCs w:val="28"/>
        </w:rPr>
        <w:t xml:space="preserve"> рублей.</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eastAsia="Calibri" w:hAnsi="Times New Roman" w:cs="Times New Roman"/>
          <w:sz w:val="28"/>
          <w:szCs w:val="28"/>
        </w:rPr>
        <w:lastRenderedPageBreak/>
        <w:t>В рамках контроля за исполнением республиканского бюджета Чувашской Республики по закрепленным направлениям в 2023 году проведена внешняя проверка годовой бюджетной отчетности в отношении 6 главных администраторов бюджетных средств.</w:t>
      </w:r>
    </w:p>
    <w:p w:rsidR="00190805" w:rsidRPr="0083128F" w:rsidRDefault="00190805" w:rsidP="000E36F3">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По результатам проведенной внешней проверки сумма предотвращенных финансовых нарушений путем представления уточненной финансовой (бухгалтерской) отчетности составила 59</w:t>
      </w:r>
      <w:r w:rsidR="00622FD0" w:rsidRPr="0083128F">
        <w:rPr>
          <w:rFonts w:ascii="Times New Roman" w:eastAsia="Calibri" w:hAnsi="Times New Roman" w:cs="Times New Roman"/>
          <w:sz w:val="28"/>
          <w:szCs w:val="28"/>
        </w:rPr>
        <w:t>,6 млн</w:t>
      </w:r>
      <w:r w:rsidRPr="0083128F">
        <w:rPr>
          <w:rFonts w:ascii="Times New Roman" w:eastAsia="Calibri" w:hAnsi="Times New Roman" w:cs="Times New Roman"/>
          <w:sz w:val="28"/>
          <w:szCs w:val="28"/>
        </w:rPr>
        <w:t xml:space="preserve"> рублей. Сумма неэффективного использования бюджетных средств составила – 2</w:t>
      </w:r>
      <w:r w:rsidR="00265FB5">
        <w:rPr>
          <w:rFonts w:ascii="Times New Roman" w:eastAsia="Calibri" w:hAnsi="Times New Roman" w:cs="Times New Roman"/>
          <w:sz w:val="28"/>
          <w:szCs w:val="28"/>
        </w:rPr>
        <w:t>,0 </w:t>
      </w:r>
      <w:r w:rsidR="00622FD0" w:rsidRPr="0083128F">
        <w:rPr>
          <w:rFonts w:ascii="Times New Roman" w:eastAsia="Calibri" w:hAnsi="Times New Roman" w:cs="Times New Roman"/>
          <w:sz w:val="28"/>
          <w:szCs w:val="28"/>
        </w:rPr>
        <w:t>млн</w:t>
      </w:r>
      <w:r w:rsidR="00265FB5">
        <w:rPr>
          <w:rFonts w:ascii="Times New Roman" w:eastAsia="Calibri" w:hAnsi="Times New Roman" w:cs="Times New Roman"/>
          <w:sz w:val="28"/>
          <w:szCs w:val="28"/>
        </w:rPr>
        <w:t> </w:t>
      </w:r>
      <w:r w:rsidRPr="0083128F">
        <w:rPr>
          <w:rFonts w:ascii="Times New Roman" w:eastAsia="Calibri" w:hAnsi="Times New Roman" w:cs="Times New Roman"/>
          <w:sz w:val="28"/>
          <w:szCs w:val="28"/>
        </w:rPr>
        <w:t>рублей.</w:t>
      </w:r>
    </w:p>
    <w:p w:rsidR="00190805" w:rsidRPr="0083128F" w:rsidRDefault="00190805" w:rsidP="000E36F3">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По установленным фактам грубого нарушения ведения бухгалтерского (бюджетного) учета привлечено к административной ответственности два должностных лица в виде административного </w:t>
      </w:r>
      <w:r w:rsidR="00265FB5">
        <w:rPr>
          <w:rFonts w:ascii="Times New Roman" w:eastAsia="Calibri" w:hAnsi="Times New Roman" w:cs="Times New Roman"/>
          <w:sz w:val="28"/>
          <w:szCs w:val="28"/>
        </w:rPr>
        <w:t>штрафа на общую сумму – 30,0 </w:t>
      </w:r>
      <w:r w:rsidRPr="0083128F">
        <w:rPr>
          <w:rFonts w:ascii="Times New Roman" w:eastAsia="Calibri" w:hAnsi="Times New Roman" w:cs="Times New Roman"/>
          <w:sz w:val="28"/>
          <w:szCs w:val="28"/>
        </w:rPr>
        <w:t xml:space="preserve">тыс. рублей, по нарушениям </w:t>
      </w:r>
      <w:r w:rsidR="00265FB5">
        <w:rPr>
          <w:rFonts w:ascii="Times New Roman" w:eastAsia="Calibri" w:hAnsi="Times New Roman" w:cs="Times New Roman"/>
          <w:sz w:val="28"/>
          <w:szCs w:val="28"/>
        </w:rPr>
        <w:t>законодательства о закупках – 5 </w:t>
      </w:r>
      <w:r w:rsidRPr="0083128F">
        <w:rPr>
          <w:rFonts w:ascii="Times New Roman" w:eastAsia="Calibri" w:hAnsi="Times New Roman" w:cs="Times New Roman"/>
          <w:sz w:val="28"/>
          <w:szCs w:val="28"/>
        </w:rPr>
        <w:t xml:space="preserve">должностных лиц, которым Чувашским УФАС объявлены предупреждения. </w:t>
      </w:r>
    </w:p>
    <w:p w:rsidR="00190805" w:rsidRPr="0083128F" w:rsidRDefault="00190805" w:rsidP="000E36F3">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Структура нарушений и неэффективного использования представлена на следующей диаграмме.</w:t>
      </w:r>
    </w:p>
    <w:p w:rsidR="00190805" w:rsidRPr="0083128F" w:rsidRDefault="00190805" w:rsidP="00190805">
      <w:pPr>
        <w:spacing w:after="0" w:line="240" w:lineRule="auto"/>
        <w:ind w:firstLine="567"/>
        <w:jc w:val="both"/>
        <w:rPr>
          <w:rFonts w:ascii="Times New Roman" w:eastAsia="Calibri" w:hAnsi="Times New Roman" w:cs="Times New Roman"/>
          <w:sz w:val="28"/>
          <w:szCs w:val="28"/>
        </w:rPr>
      </w:pPr>
    </w:p>
    <w:p w:rsidR="00190805" w:rsidRPr="0083128F" w:rsidRDefault="00190805" w:rsidP="00190805">
      <w:pPr>
        <w:spacing w:after="0" w:line="240" w:lineRule="auto"/>
        <w:ind w:firstLine="567"/>
        <w:jc w:val="center"/>
        <w:rPr>
          <w:rFonts w:ascii="Times New Roman" w:eastAsia="Calibri" w:hAnsi="Times New Roman" w:cs="Times New Roman"/>
          <w:sz w:val="28"/>
          <w:szCs w:val="28"/>
        </w:rPr>
      </w:pPr>
      <w:r w:rsidRPr="0083128F">
        <w:rPr>
          <w:rFonts w:ascii="Times New Roman" w:eastAsia="Calibri" w:hAnsi="Times New Roman" w:cs="Times New Roman"/>
          <w:noProof/>
          <w:sz w:val="28"/>
          <w:szCs w:val="28"/>
          <w:lang w:eastAsia="ru-RU"/>
        </w:rPr>
        <w:drawing>
          <wp:inline distT="0" distB="0" distL="0" distR="0" wp14:anchorId="1E2FB566" wp14:editId="274ECA6C">
            <wp:extent cx="5463816" cy="2568271"/>
            <wp:effectExtent l="0" t="0" r="3810" b="3810"/>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190805" w:rsidRPr="0083128F" w:rsidRDefault="00190805" w:rsidP="000E36F3">
      <w:pPr>
        <w:spacing w:after="0"/>
        <w:ind w:firstLine="567"/>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При этом следует отметить, что установленные нарушения в целом не повлияли на показатели отчета об исполнении республиканского бюджета Чувашской Республики за 2022 год, в части отражения исполнения плановых назначений по доходам и расходам, отчетность скорректирована по результатам проведения внешней проверки.</w:t>
      </w:r>
    </w:p>
    <w:p w:rsidR="005C4501" w:rsidRPr="0083128F" w:rsidRDefault="00190805" w:rsidP="000815C1">
      <w:pPr>
        <w:pStyle w:val="a3"/>
        <w:numPr>
          <w:ilvl w:val="0"/>
          <w:numId w:val="12"/>
        </w:numPr>
        <w:tabs>
          <w:tab w:val="left" w:pos="993"/>
        </w:tabs>
        <w:spacing w:after="0"/>
        <w:ind w:left="0"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Аудитором осуществлялась координация проведения Управлением внешнего муниципального финансового контроля контрольных и экспертно-аналитических мероприятий по аналогичным направлениям, курируемым по аудиторскому направлению на уровне республиканского бюджета, в частности: </w:t>
      </w:r>
    </w:p>
    <w:p w:rsidR="00190805" w:rsidRPr="0083128F" w:rsidRDefault="00190805" w:rsidP="000E36F3">
      <w:pPr>
        <w:pStyle w:val="a3"/>
        <w:tabs>
          <w:tab w:val="left" w:pos="993"/>
        </w:tabs>
        <w:spacing w:after="0"/>
        <w:ind w:left="567"/>
        <w:jc w:val="both"/>
        <w:rPr>
          <w:rFonts w:ascii="Times New Roman" w:hAnsi="Times New Roman" w:cs="Times New Roman"/>
          <w:i/>
          <w:sz w:val="28"/>
          <w:szCs w:val="28"/>
        </w:rPr>
      </w:pPr>
      <w:r w:rsidRPr="0083128F">
        <w:rPr>
          <w:rFonts w:ascii="Times New Roman" w:hAnsi="Times New Roman" w:cs="Times New Roman"/>
          <w:i/>
          <w:sz w:val="28"/>
          <w:szCs w:val="28"/>
        </w:rPr>
        <w:t>контрольные мероприятия:</w:t>
      </w:r>
    </w:p>
    <w:p w:rsidR="00190805" w:rsidRPr="0083128F" w:rsidRDefault="00190805" w:rsidP="000E36F3">
      <w:pPr>
        <w:tabs>
          <w:tab w:val="left" w:pos="993"/>
        </w:tabs>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lastRenderedPageBreak/>
        <w:t>- по анализу осуществления отдельных полномочий муниципальными образованиями (г. Чебоксары, г. Новочебоксарск, г. Канаш, г. Шумерля) в части организации закупок, в том числе проверка финансово – хозяйственной деятельности МКУ «Центр организации закупок» города Чебоксары» (по поручению Государственного Совета Чувашской Республики);</w:t>
      </w:r>
    </w:p>
    <w:p w:rsidR="00190805" w:rsidRPr="0083128F" w:rsidRDefault="00190805" w:rsidP="000E36F3">
      <w:pPr>
        <w:tabs>
          <w:tab w:val="left" w:pos="993"/>
        </w:tabs>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оценка эффективности формирования муниципальной собственности Чувашской Республики (акции, доли в уставных капиталах акционерных обществ, обществ с ограниченной ответственностью),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а также финансово-хозяйственной деятельности за 2021 - 2022 годы» АО «</w:t>
      </w:r>
      <w:proofErr w:type="spellStart"/>
      <w:r w:rsidRPr="0083128F">
        <w:rPr>
          <w:rFonts w:ascii="Times New Roman" w:hAnsi="Times New Roman" w:cs="Times New Roman"/>
          <w:sz w:val="28"/>
          <w:szCs w:val="28"/>
        </w:rPr>
        <w:t>Горсвет</w:t>
      </w:r>
      <w:proofErr w:type="spellEnd"/>
      <w:r w:rsidRPr="0083128F">
        <w:rPr>
          <w:rFonts w:ascii="Times New Roman" w:hAnsi="Times New Roman" w:cs="Times New Roman"/>
          <w:sz w:val="28"/>
          <w:szCs w:val="28"/>
        </w:rPr>
        <w:t>», АО «</w:t>
      </w:r>
      <w:proofErr w:type="spellStart"/>
      <w:r w:rsidRPr="0083128F">
        <w:rPr>
          <w:rFonts w:ascii="Times New Roman" w:hAnsi="Times New Roman" w:cs="Times New Roman"/>
          <w:sz w:val="28"/>
          <w:szCs w:val="28"/>
        </w:rPr>
        <w:t>Сывлах</w:t>
      </w:r>
      <w:proofErr w:type="spellEnd"/>
      <w:r w:rsidRPr="0083128F">
        <w:rPr>
          <w:rFonts w:ascii="Times New Roman" w:hAnsi="Times New Roman" w:cs="Times New Roman"/>
          <w:sz w:val="28"/>
          <w:szCs w:val="28"/>
        </w:rPr>
        <w:t>, ООО «Аудит-Гарант», ООО «Жилищная компания» (далее – общества).</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Аудитором принято участие в рассмотрении и обсуждении результатов указанных мероприятий депутатами Государственного Совета Чувашской Республики и Чебоксарского городского собрания депутатов.</w:t>
      </w:r>
    </w:p>
    <w:p w:rsidR="00190805" w:rsidRPr="0083128F" w:rsidRDefault="00190805" w:rsidP="000E36F3">
      <w:pPr>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экспертно-аналитические мероприятия:</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по анализу закупок товаров, работ, услуг для обеспечения муниципальных нужд Чувашской Республики на предмет выявления случаев искусственного «дробления» объекта закупки с целью заключения нескольких контрактов с единственным поставщиком (подрядчиком, исполнителем).</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По результатам рассмотрения фактов, изложенных в отчете прокуратурой Чувашской Республики по фактам искусственного дробления единого предмета закупок на несколько договоров направлено в Арбитражный суд Чувашской Республики девять исков о признании сделок недействительными и применении последствий ничтожности сделок в виде взыскания бюджетных средств на сумму свыше 13</w:t>
      </w:r>
      <w:r w:rsidR="00622FD0" w:rsidRPr="0083128F">
        <w:rPr>
          <w:rFonts w:ascii="Times New Roman" w:hAnsi="Times New Roman" w:cs="Times New Roman"/>
          <w:sz w:val="28"/>
          <w:szCs w:val="28"/>
        </w:rPr>
        <w:t>,6 млн</w:t>
      </w:r>
      <w:r w:rsidRPr="0083128F">
        <w:rPr>
          <w:rFonts w:ascii="Times New Roman" w:hAnsi="Times New Roman" w:cs="Times New Roman"/>
          <w:sz w:val="28"/>
          <w:szCs w:val="28"/>
        </w:rPr>
        <w:t xml:space="preserve"> рублей.</w:t>
      </w:r>
    </w:p>
    <w:p w:rsidR="00190805" w:rsidRPr="0083128F" w:rsidRDefault="00190805" w:rsidP="000E36F3">
      <w:pPr>
        <w:pStyle w:val="a3"/>
        <w:numPr>
          <w:ilvl w:val="0"/>
          <w:numId w:val="12"/>
        </w:numPr>
        <w:tabs>
          <w:tab w:val="left" w:pos="0"/>
          <w:tab w:val="left" w:pos="567"/>
          <w:tab w:val="left" w:pos="851"/>
        </w:tabs>
        <w:spacing w:after="0"/>
        <w:ind w:left="0" w:firstLine="568"/>
        <w:jc w:val="both"/>
        <w:rPr>
          <w:rFonts w:ascii="Times New Roman" w:eastAsia="Calibri" w:hAnsi="Times New Roman" w:cs="Times New Roman"/>
          <w:sz w:val="28"/>
          <w:szCs w:val="28"/>
        </w:rPr>
      </w:pPr>
      <w:r w:rsidRPr="0083128F">
        <w:rPr>
          <w:rFonts w:ascii="Times New Roman" w:hAnsi="Times New Roman" w:cs="Times New Roman"/>
          <w:sz w:val="28"/>
          <w:szCs w:val="28"/>
        </w:rPr>
        <w:t>В ходе экспертно-аналитической деятельности, осуществленной в рамках экспертизы проектов законов о республиканском бюджете Чувашской Республики на 2024 год и на плановый период 2025 и 2026 годов (об исполнении республиканского бюджета Чувашской Республики за 2022 год), отдельное внимание уделено</w:t>
      </w:r>
      <w:r w:rsidRPr="0083128F">
        <w:rPr>
          <w:rFonts w:ascii="Times New Roman" w:eastAsia="Calibri" w:hAnsi="Times New Roman" w:cs="Times New Roman"/>
          <w:sz w:val="28"/>
          <w:szCs w:val="28"/>
        </w:rPr>
        <w:t xml:space="preserve"> анализу выполнения Минэкономразвития Чувашии полномочий главного администратора (администратора) доходов республиканского бюджета Чувашской Республики, вопросу исполнения государственных программ Чувашской Республики, выполнения мероприятий республиканской адресной инвестиционной программы. </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По результатам, в том числе предложений Контрольно-счетной палаты: </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lastRenderedPageBreak/>
        <w:t>- Постановлением Кабине</w:t>
      </w:r>
      <w:r w:rsidR="00D270DD">
        <w:rPr>
          <w:rFonts w:ascii="Times New Roman" w:hAnsi="Times New Roman" w:cs="Times New Roman"/>
          <w:sz w:val="28"/>
          <w:szCs w:val="28"/>
        </w:rPr>
        <w:t>та Министров ЧР от 28.06.2023 №</w:t>
      </w:r>
      <w:r w:rsidRPr="0083128F">
        <w:rPr>
          <w:rFonts w:ascii="Times New Roman" w:hAnsi="Times New Roman" w:cs="Times New Roman"/>
          <w:sz w:val="28"/>
          <w:szCs w:val="28"/>
        </w:rPr>
        <w:t>431 внесены изменения в</w:t>
      </w:r>
      <w:r w:rsidRPr="0083128F">
        <w:t xml:space="preserve"> </w:t>
      </w:r>
      <w:r w:rsidRPr="0083128F">
        <w:rPr>
          <w:rFonts w:ascii="Times New Roman" w:hAnsi="Times New Roman" w:cs="Times New Roman"/>
          <w:sz w:val="28"/>
          <w:szCs w:val="28"/>
        </w:rPr>
        <w:t>Порядок планирования приватизации государственного имущества Чувашской Республики, утвержденный Постановлением Кабинета Министров ЧР от 14.07.2021 № 315, в части изменения периода, на который формируется прогнозный план (программа) приватизации (установлен на 3-летний период);</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Постановлением Кабинета Министров Чувашской Республики от 25</w:t>
      </w:r>
      <w:r w:rsidR="006E2118">
        <w:rPr>
          <w:rFonts w:ascii="Times New Roman" w:hAnsi="Times New Roman" w:cs="Times New Roman"/>
          <w:sz w:val="28"/>
          <w:szCs w:val="28"/>
        </w:rPr>
        <w:t>.05.2023</w:t>
      </w:r>
      <w:r w:rsidR="00D270DD">
        <w:rPr>
          <w:rFonts w:ascii="Times New Roman" w:hAnsi="Times New Roman" w:cs="Times New Roman"/>
          <w:sz w:val="28"/>
          <w:szCs w:val="28"/>
        </w:rPr>
        <w:t xml:space="preserve"> №</w:t>
      </w:r>
      <w:r w:rsidRPr="0083128F">
        <w:rPr>
          <w:rFonts w:ascii="Times New Roman" w:hAnsi="Times New Roman" w:cs="Times New Roman"/>
          <w:sz w:val="28"/>
          <w:szCs w:val="28"/>
        </w:rPr>
        <w:t xml:space="preserve">357 внесены изменения в Правила формирования и реализации республиканской адресной инвестиционной программы, утвержденные постановлением Кабинета Министров Чувашской Республики от </w:t>
      </w:r>
      <w:r w:rsidR="006E2118">
        <w:rPr>
          <w:rFonts w:ascii="Times New Roman" w:hAnsi="Times New Roman" w:cs="Times New Roman"/>
          <w:sz w:val="28"/>
          <w:szCs w:val="28"/>
        </w:rPr>
        <w:t>0</w:t>
      </w:r>
      <w:r w:rsidRPr="0083128F">
        <w:rPr>
          <w:rFonts w:ascii="Times New Roman" w:hAnsi="Times New Roman" w:cs="Times New Roman"/>
          <w:sz w:val="28"/>
          <w:szCs w:val="28"/>
        </w:rPr>
        <w:t>9</w:t>
      </w:r>
      <w:r w:rsidR="006E2118">
        <w:rPr>
          <w:rFonts w:ascii="Times New Roman" w:hAnsi="Times New Roman" w:cs="Times New Roman"/>
          <w:sz w:val="28"/>
          <w:szCs w:val="28"/>
        </w:rPr>
        <w:t xml:space="preserve">.12.2010 </w:t>
      </w:r>
      <w:r w:rsidRPr="0083128F">
        <w:rPr>
          <w:rFonts w:ascii="Times New Roman" w:hAnsi="Times New Roman" w:cs="Times New Roman"/>
          <w:sz w:val="28"/>
          <w:szCs w:val="28"/>
        </w:rPr>
        <w:t xml:space="preserve">№ 428, контроль за выполнением которых возложен на Минстрой Чувашии и Минэкономразвития Чувашии; </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дополнительно проанализирована информация в части прогнозируемых объемов поступлений отдельных неналоговых доходов в республиканский бюджет Чувашской Республики на 2024 год и плановый период 2025 и 2026 годов, администрируемых Минэкономразвития Чувашии, при уточнении республиканского бюджета Чувашской Республики на 2024 год и на плановый период 2025 и 2026 годов Минэкономразвития Чувашии будут представлены предложения по внесению соответствующих изменений в части корректировки доходов республиканского бюджета Чувашской Республики.</w:t>
      </w:r>
    </w:p>
    <w:p w:rsidR="00190805" w:rsidRPr="0083128F" w:rsidRDefault="00190805" w:rsidP="000E36F3">
      <w:pPr>
        <w:pStyle w:val="a3"/>
        <w:numPr>
          <w:ilvl w:val="0"/>
          <w:numId w:val="12"/>
        </w:numPr>
        <w:tabs>
          <w:tab w:val="left" w:pos="851"/>
        </w:tabs>
        <w:spacing w:after="0"/>
        <w:ind w:left="0" w:firstLine="568"/>
        <w:jc w:val="both"/>
        <w:rPr>
          <w:rFonts w:ascii="Times New Roman" w:hAnsi="Times New Roman" w:cs="Times New Roman"/>
          <w:sz w:val="28"/>
          <w:szCs w:val="28"/>
        </w:rPr>
      </w:pPr>
      <w:r w:rsidRPr="0083128F">
        <w:rPr>
          <w:rFonts w:ascii="Times New Roman" w:hAnsi="Times New Roman" w:cs="Times New Roman"/>
          <w:sz w:val="28"/>
          <w:szCs w:val="28"/>
        </w:rPr>
        <w:t xml:space="preserve">Проведена экспертиза проекта государственной программы «Молодежь Чувашии», а также трех проектов Законов Чувашской Республики, направленных Государственным Советом Чувашской Республики для проведения экспертизы. </w:t>
      </w:r>
    </w:p>
    <w:p w:rsidR="00190805" w:rsidRPr="0083128F" w:rsidRDefault="00190805" w:rsidP="000E36F3">
      <w:pPr>
        <w:pStyle w:val="a3"/>
        <w:numPr>
          <w:ilvl w:val="0"/>
          <w:numId w:val="12"/>
        </w:numPr>
        <w:tabs>
          <w:tab w:val="left" w:pos="851"/>
        </w:tabs>
        <w:spacing w:after="0"/>
        <w:ind w:left="0" w:firstLine="568"/>
        <w:jc w:val="both"/>
        <w:rPr>
          <w:rFonts w:ascii="Times New Roman" w:hAnsi="Times New Roman" w:cs="Times New Roman"/>
          <w:sz w:val="28"/>
          <w:szCs w:val="28"/>
        </w:rPr>
      </w:pPr>
      <w:r w:rsidRPr="0083128F">
        <w:rPr>
          <w:rFonts w:ascii="Times New Roman" w:hAnsi="Times New Roman" w:cs="Times New Roman"/>
          <w:sz w:val="28"/>
          <w:szCs w:val="28"/>
        </w:rPr>
        <w:t>Результаты отдельных мероприятий по аудиторскому направлению:</w:t>
      </w:r>
    </w:p>
    <w:p w:rsidR="00190805" w:rsidRPr="0083128F" w:rsidRDefault="00190805" w:rsidP="000E36F3">
      <w:pPr>
        <w:tabs>
          <w:tab w:val="left" w:pos="851"/>
        </w:tabs>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 xml:space="preserve">- в рамках полномочия по оценке управления и распоряжения государственной собственностью Чувашской Республики, а также использования государственной собственности Чувашской Республики проведено контрольное мероприятие: </w:t>
      </w:r>
    </w:p>
    <w:p w:rsidR="00190805" w:rsidRPr="0083128F" w:rsidRDefault="00190805" w:rsidP="000E36F3">
      <w:pPr>
        <w:tabs>
          <w:tab w:val="left" w:pos="851"/>
        </w:tabs>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Проверка расходов республиканского бюджета Чувашской Республики, связанных с управлением и распоряжением государственным имуществом Чувашской Республики и (или) его использованием, в том числе учет государственного имущества Чувашской Республики и проведение кадастровой оценки за 2021-2022 годы и истекший период 2023 года (объект – Минэкономразвития Чувашии).</w:t>
      </w:r>
    </w:p>
    <w:p w:rsidR="00190805" w:rsidRPr="0083128F" w:rsidRDefault="00190805" w:rsidP="00190805">
      <w:pPr>
        <w:tabs>
          <w:tab w:val="left" w:pos="851"/>
        </w:tabs>
        <w:spacing w:after="0" w:line="240" w:lineRule="auto"/>
        <w:ind w:firstLine="567"/>
        <w:jc w:val="both"/>
        <w:rPr>
          <w:rFonts w:ascii="Times New Roman" w:hAnsi="Times New Roman" w:cs="Times New Roman"/>
          <w:i/>
          <w:sz w:val="28"/>
          <w:szCs w:val="28"/>
        </w:rPr>
      </w:pPr>
    </w:p>
    <w:p w:rsidR="00190805" w:rsidRPr="0083128F" w:rsidRDefault="00190805" w:rsidP="00190805">
      <w:pPr>
        <w:tabs>
          <w:tab w:val="left" w:pos="851"/>
        </w:tabs>
        <w:spacing w:after="0" w:line="240" w:lineRule="auto"/>
        <w:jc w:val="both"/>
        <w:rPr>
          <w:rFonts w:ascii="Times New Roman" w:hAnsi="Times New Roman" w:cs="Times New Roman"/>
          <w:i/>
          <w:sz w:val="28"/>
          <w:szCs w:val="28"/>
        </w:rPr>
      </w:pPr>
      <w:r w:rsidRPr="0083128F">
        <w:rPr>
          <w:rFonts w:ascii="Times New Roman" w:hAnsi="Times New Roman" w:cs="Times New Roman"/>
          <w:i/>
          <w:noProof/>
          <w:sz w:val="28"/>
          <w:szCs w:val="28"/>
          <w:lang w:eastAsia="ru-RU"/>
        </w:rPr>
        <w:lastRenderedPageBreak/>
        <w:drawing>
          <wp:inline distT="0" distB="0" distL="0" distR="0" wp14:anchorId="14B845D6" wp14:editId="7C5BE9D9">
            <wp:extent cx="6157595" cy="3463290"/>
            <wp:effectExtent l="0" t="0" r="0" b="3810"/>
            <wp:docPr id="47" name="Рисунок 47" descr="Слайд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лайд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57595" cy="3463290"/>
                    </a:xfrm>
                    <a:prstGeom prst="rect">
                      <a:avLst/>
                    </a:prstGeom>
                    <a:noFill/>
                    <a:ln>
                      <a:noFill/>
                    </a:ln>
                  </pic:spPr>
                </pic:pic>
              </a:graphicData>
            </a:graphic>
          </wp:inline>
        </w:drawing>
      </w:r>
    </w:p>
    <w:p w:rsidR="00190805" w:rsidRPr="0083128F" w:rsidRDefault="00190805" w:rsidP="00D270DD">
      <w:pPr>
        <w:tabs>
          <w:tab w:val="left" w:pos="-7797"/>
        </w:tabs>
        <w:spacing w:after="0"/>
        <w:ind w:firstLine="567"/>
        <w:jc w:val="both"/>
        <w:rPr>
          <w:rFonts w:ascii="Times New Roman" w:eastAsia="Times New Roman" w:hAnsi="Times New Roman" w:cs="Times New Roman"/>
          <w:bCs/>
          <w:sz w:val="28"/>
          <w:szCs w:val="28"/>
        </w:rPr>
      </w:pPr>
      <w:r w:rsidRPr="0083128F">
        <w:rPr>
          <w:rFonts w:ascii="Times New Roman" w:hAnsi="Times New Roman" w:cs="Times New Roman"/>
          <w:sz w:val="28"/>
          <w:szCs w:val="28"/>
        </w:rPr>
        <w:t>По результатам проверки отмечено, что:</w:t>
      </w:r>
    </w:p>
    <w:p w:rsidR="00190805" w:rsidRPr="0083128F" w:rsidRDefault="00190805" w:rsidP="000E36F3">
      <w:pPr>
        <w:tabs>
          <w:tab w:val="left" w:pos="993"/>
        </w:tabs>
        <w:spacing w:after="0"/>
        <w:ind w:firstLine="567"/>
        <w:jc w:val="both"/>
        <w:rPr>
          <w:rFonts w:ascii="Times New Roman" w:eastAsia="Times New Roman" w:hAnsi="Times New Roman" w:cs="Times New Roman"/>
          <w:bCs/>
          <w:sz w:val="28"/>
          <w:szCs w:val="28"/>
        </w:rPr>
      </w:pPr>
      <w:r w:rsidRPr="0083128F">
        <w:rPr>
          <w:rFonts w:ascii="Times New Roman" w:hAnsi="Times New Roman" w:cs="Times New Roman"/>
          <w:sz w:val="28"/>
          <w:szCs w:val="28"/>
        </w:rPr>
        <w:t xml:space="preserve">- ведение </w:t>
      </w:r>
      <w:r w:rsidRPr="0083128F">
        <w:rPr>
          <w:rFonts w:ascii="Times New Roman" w:eastAsia="Times New Roman" w:hAnsi="Times New Roman" w:cs="Times New Roman"/>
          <w:bCs/>
          <w:sz w:val="28"/>
          <w:szCs w:val="28"/>
        </w:rPr>
        <w:t>Реестра государственного имущества Чувашской Республики осуществляется ненадлежащим образом;</w:t>
      </w:r>
    </w:p>
    <w:p w:rsidR="00190805" w:rsidRPr="0083128F" w:rsidRDefault="00190805" w:rsidP="000E36F3">
      <w:pPr>
        <w:tabs>
          <w:tab w:val="left" w:pos="993"/>
        </w:tabs>
        <w:spacing w:after="0"/>
        <w:ind w:firstLine="567"/>
        <w:jc w:val="both"/>
        <w:rPr>
          <w:rFonts w:ascii="Times New Roman" w:eastAsia="Times New Roman" w:hAnsi="Times New Roman" w:cs="Times New Roman"/>
          <w:bCs/>
          <w:sz w:val="28"/>
          <w:szCs w:val="28"/>
        </w:rPr>
      </w:pPr>
      <w:r w:rsidRPr="0083128F">
        <w:rPr>
          <w:rFonts w:ascii="Times New Roman" w:eastAsia="Times New Roman" w:hAnsi="Times New Roman" w:cs="Times New Roman"/>
          <w:bCs/>
          <w:sz w:val="28"/>
          <w:szCs w:val="28"/>
        </w:rPr>
        <w:t>- не принимались управленческие решения по вовлечению в хозяйственный оборот или списанию отдельных объектов;</w:t>
      </w:r>
    </w:p>
    <w:p w:rsidR="00190805" w:rsidRPr="0083128F" w:rsidRDefault="00190805" w:rsidP="000E36F3">
      <w:pPr>
        <w:tabs>
          <w:tab w:val="left" w:pos="993"/>
        </w:tabs>
        <w:spacing w:after="0"/>
        <w:ind w:firstLine="567"/>
        <w:jc w:val="both"/>
        <w:rPr>
          <w:rFonts w:ascii="Times New Roman" w:eastAsia="Times New Roman" w:hAnsi="Times New Roman" w:cs="Times New Roman"/>
          <w:bCs/>
          <w:sz w:val="28"/>
          <w:szCs w:val="28"/>
        </w:rPr>
      </w:pPr>
      <w:r w:rsidRPr="0083128F">
        <w:rPr>
          <w:rFonts w:ascii="Times New Roman" w:eastAsia="Times New Roman" w:hAnsi="Times New Roman" w:cs="Times New Roman"/>
          <w:bCs/>
          <w:sz w:val="28"/>
          <w:szCs w:val="28"/>
        </w:rPr>
        <w:t>- по результатам осмотров движимого имущества, недвижимого имущества и земельных участков, находящихся на ответственном хранении, безвозмездном пользовании, аренде установлены отдельные факты использования арендуемых помещений с нарушением условий договоров, использования имущества казны при отсутствии правовых оснований, ненадлежащего контроля</w:t>
      </w:r>
      <w:r w:rsidRPr="0083128F">
        <w:t xml:space="preserve"> </w:t>
      </w:r>
      <w:r w:rsidRPr="0083128F">
        <w:rPr>
          <w:rFonts w:ascii="Times New Roman" w:eastAsia="Times New Roman" w:hAnsi="Times New Roman" w:cs="Times New Roman"/>
          <w:bCs/>
          <w:sz w:val="28"/>
          <w:szCs w:val="28"/>
        </w:rPr>
        <w:t>за выполнением арендаторами условий договоров аренды земельных участков и др.</w:t>
      </w:r>
    </w:p>
    <w:p w:rsidR="00190805" w:rsidRPr="0083128F" w:rsidRDefault="00190805" w:rsidP="000E36F3">
      <w:pPr>
        <w:tabs>
          <w:tab w:val="left" w:pos="851"/>
        </w:tabs>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Кроме того, аудитором принято участие в контрольном мероприятии «Проверка соблюдения установленного порядка управления и распоряжения имуществом, находящимся в государственной собственности Чувашской Республики, и результатов финансово-хозяйственной деятельности государственного унитарного предприятия Чувашской Республики «</w:t>
      </w:r>
      <w:proofErr w:type="spellStart"/>
      <w:r w:rsidRPr="0083128F">
        <w:rPr>
          <w:rFonts w:ascii="Times New Roman" w:hAnsi="Times New Roman" w:cs="Times New Roman"/>
          <w:i/>
          <w:sz w:val="28"/>
          <w:szCs w:val="28"/>
        </w:rPr>
        <w:t>Чувашгаз</w:t>
      </w:r>
      <w:proofErr w:type="spellEnd"/>
      <w:r w:rsidRPr="0083128F">
        <w:rPr>
          <w:rFonts w:ascii="Times New Roman" w:hAnsi="Times New Roman" w:cs="Times New Roman"/>
          <w:i/>
          <w:sz w:val="28"/>
          <w:szCs w:val="28"/>
        </w:rPr>
        <w:t>» Министерства строительства, архитектуры и жилищно-коммунального хозяйства Чувашской Республики за 2021-2022 годы и истекший период 2023 года.</w:t>
      </w:r>
    </w:p>
    <w:p w:rsidR="00190805" w:rsidRPr="0083128F" w:rsidRDefault="00190805" w:rsidP="000E36F3">
      <w:pPr>
        <w:tabs>
          <w:tab w:val="left" w:pos="851"/>
        </w:tabs>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Установлены, в том числе, следующие нарушения при распоряжении имуществом:</w:t>
      </w:r>
    </w:p>
    <w:p w:rsidR="00190805" w:rsidRPr="0083128F" w:rsidRDefault="00190805" w:rsidP="000E36F3">
      <w:pPr>
        <w:tabs>
          <w:tab w:val="left" w:pos="851"/>
        </w:tabs>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при заключении в 2021 году крупных сделок на общую сумму 106</w:t>
      </w:r>
      <w:r w:rsidR="001B7994">
        <w:rPr>
          <w:rFonts w:ascii="Times New Roman" w:hAnsi="Times New Roman" w:cs="Times New Roman"/>
          <w:sz w:val="28"/>
          <w:szCs w:val="28"/>
        </w:rPr>
        <w:t>,0 </w:t>
      </w:r>
      <w:r w:rsidR="00622FD0" w:rsidRPr="0083128F">
        <w:rPr>
          <w:rFonts w:ascii="Times New Roman" w:hAnsi="Times New Roman" w:cs="Times New Roman"/>
          <w:sz w:val="28"/>
          <w:szCs w:val="28"/>
        </w:rPr>
        <w:t>млн</w:t>
      </w:r>
      <w:r w:rsidR="00953742" w:rsidRPr="0083128F">
        <w:rPr>
          <w:rFonts w:ascii="Times New Roman" w:hAnsi="Times New Roman" w:cs="Times New Roman"/>
          <w:sz w:val="28"/>
          <w:szCs w:val="28"/>
        </w:rPr>
        <w:t> </w:t>
      </w:r>
      <w:r w:rsidRPr="0083128F">
        <w:rPr>
          <w:rFonts w:ascii="Times New Roman" w:hAnsi="Times New Roman" w:cs="Times New Roman"/>
          <w:sz w:val="28"/>
          <w:szCs w:val="28"/>
        </w:rPr>
        <w:t>рублей допущено несоблюдение порядка их согласования;</w:t>
      </w:r>
    </w:p>
    <w:p w:rsidR="00190805" w:rsidRPr="0083128F" w:rsidRDefault="00190805" w:rsidP="000E36F3">
      <w:pPr>
        <w:tabs>
          <w:tab w:val="left" w:pos="851"/>
        </w:tabs>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lastRenderedPageBreak/>
        <w:t>- в 2021-2022 гг. и 1 полугодии 2023 года в нарушение статей Федерального закона № 161-ФЗ и Устава не согласовывались с собственником имущества (отраслевым министерством) крупные сделки, заключенные в рамках текущей деятельности;</w:t>
      </w:r>
    </w:p>
    <w:p w:rsidR="00190805" w:rsidRPr="0083128F" w:rsidRDefault="00190805" w:rsidP="000E36F3">
      <w:pPr>
        <w:tabs>
          <w:tab w:val="left" w:pos="851"/>
        </w:tabs>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 с 2015 года не приняты надлежащие </w:t>
      </w:r>
      <w:r w:rsidR="001B7994">
        <w:rPr>
          <w:rFonts w:ascii="Times New Roman" w:hAnsi="Times New Roman" w:cs="Times New Roman"/>
          <w:sz w:val="28"/>
          <w:szCs w:val="28"/>
        </w:rPr>
        <w:t>меры по вовлечению в оборот 152 </w:t>
      </w:r>
      <w:r w:rsidRPr="0083128F">
        <w:rPr>
          <w:rFonts w:ascii="Times New Roman" w:hAnsi="Times New Roman" w:cs="Times New Roman"/>
          <w:sz w:val="28"/>
          <w:szCs w:val="28"/>
        </w:rPr>
        <w:t>ед., закрепленн</w:t>
      </w:r>
      <w:r w:rsidR="001B7994">
        <w:rPr>
          <w:rFonts w:ascii="Times New Roman" w:hAnsi="Times New Roman" w:cs="Times New Roman"/>
          <w:sz w:val="28"/>
          <w:szCs w:val="28"/>
        </w:rPr>
        <w:t>ые</w:t>
      </w:r>
      <w:r w:rsidRPr="0083128F">
        <w:rPr>
          <w:rFonts w:ascii="Times New Roman" w:hAnsi="Times New Roman" w:cs="Times New Roman"/>
          <w:sz w:val="28"/>
          <w:szCs w:val="28"/>
        </w:rPr>
        <w:t xml:space="preserve"> на праве хозяйственного ведения, в связи с чем, упущена возможность получения дополнительных доходов в виде арендной платы за использование АО «Газпром газораспределение Чебоксары» газового оборудования и сетей (за 2021, 2022 и 8 мес. 2023 года) (при этом сумма понесенных расходов по уплате налога на имущество составила на сумму свыше 333,6 тыс. рублей, что указывает на неэффективное и нерезультативное использование части республиканского имущества Чувашской Республики и собственных средств предприятия)</w:t>
      </w:r>
      <w:r w:rsidR="00622FD0" w:rsidRPr="0083128F">
        <w:rPr>
          <w:rFonts w:ascii="Times New Roman" w:hAnsi="Times New Roman" w:cs="Times New Roman"/>
          <w:sz w:val="28"/>
          <w:szCs w:val="28"/>
        </w:rPr>
        <w:t>;</w:t>
      </w:r>
      <w:r w:rsidRPr="0083128F">
        <w:rPr>
          <w:rFonts w:ascii="Times New Roman" w:hAnsi="Times New Roman" w:cs="Times New Roman"/>
          <w:sz w:val="28"/>
          <w:szCs w:val="28"/>
        </w:rPr>
        <w:t xml:space="preserve"> </w:t>
      </w:r>
    </w:p>
    <w:p w:rsidR="00190805" w:rsidRPr="0083128F" w:rsidRDefault="00190805" w:rsidP="000E36F3">
      <w:pPr>
        <w:tabs>
          <w:tab w:val="left" w:pos="851"/>
        </w:tabs>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 двумя арендаторами в нарушение условий заключенных договоров заняты дополнительные площади, в результате сумма неосновательного обогащения арендаторов за счет использования государственного имущества Чувашской Республики, и, соответственно, недополученных доходов предприятия составила </w:t>
      </w:r>
      <w:r w:rsidR="00622FD0" w:rsidRPr="0083128F">
        <w:rPr>
          <w:rFonts w:ascii="Times New Roman" w:hAnsi="Times New Roman" w:cs="Times New Roman"/>
          <w:sz w:val="28"/>
          <w:szCs w:val="28"/>
        </w:rPr>
        <w:t xml:space="preserve">0,9 млн </w:t>
      </w:r>
      <w:r w:rsidRPr="0083128F">
        <w:rPr>
          <w:rFonts w:ascii="Times New Roman" w:hAnsi="Times New Roman" w:cs="Times New Roman"/>
          <w:sz w:val="28"/>
          <w:szCs w:val="28"/>
        </w:rPr>
        <w:t>рублей (</w:t>
      </w:r>
      <w:proofErr w:type="spellStart"/>
      <w:r w:rsidRPr="0083128F">
        <w:rPr>
          <w:rFonts w:ascii="Times New Roman" w:hAnsi="Times New Roman" w:cs="Times New Roman"/>
          <w:sz w:val="28"/>
          <w:szCs w:val="28"/>
        </w:rPr>
        <w:t>расчетно</w:t>
      </w:r>
      <w:proofErr w:type="spellEnd"/>
      <w:r w:rsidRPr="0083128F">
        <w:rPr>
          <w:rFonts w:ascii="Times New Roman" w:hAnsi="Times New Roman" w:cs="Times New Roman"/>
          <w:sz w:val="28"/>
          <w:szCs w:val="28"/>
        </w:rPr>
        <w:t>)</w:t>
      </w:r>
      <w:r w:rsidR="00622FD0" w:rsidRPr="0083128F">
        <w:rPr>
          <w:rFonts w:ascii="Times New Roman" w:hAnsi="Times New Roman" w:cs="Times New Roman"/>
          <w:sz w:val="28"/>
          <w:szCs w:val="28"/>
        </w:rPr>
        <w:t>;</w:t>
      </w:r>
    </w:p>
    <w:p w:rsidR="00190805" w:rsidRPr="0083128F" w:rsidRDefault="00190805" w:rsidP="000E36F3">
      <w:pPr>
        <w:tabs>
          <w:tab w:val="left" w:pos="851"/>
        </w:tabs>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Минстроем Чувашии не направлялось предложение в Минэкономразвития Чувашии об изъятии имущества, закрепленного за ГУП «</w:t>
      </w:r>
      <w:proofErr w:type="spellStart"/>
      <w:r w:rsidRPr="0083128F">
        <w:rPr>
          <w:rFonts w:ascii="Times New Roman" w:hAnsi="Times New Roman" w:cs="Times New Roman"/>
          <w:sz w:val="28"/>
          <w:szCs w:val="28"/>
        </w:rPr>
        <w:t>Чувашгаз</w:t>
      </w:r>
      <w:proofErr w:type="spellEnd"/>
      <w:r w:rsidRPr="0083128F">
        <w:rPr>
          <w:rFonts w:ascii="Times New Roman" w:hAnsi="Times New Roman" w:cs="Times New Roman"/>
          <w:sz w:val="28"/>
          <w:szCs w:val="28"/>
        </w:rPr>
        <w:t>» с 2018 года и не используемого в хозяйственной деятельности предприятия свыше 8 лет балансовой стоимостью 50</w:t>
      </w:r>
      <w:r w:rsidR="00622FD0" w:rsidRPr="0083128F">
        <w:rPr>
          <w:rFonts w:ascii="Times New Roman" w:hAnsi="Times New Roman" w:cs="Times New Roman"/>
          <w:sz w:val="28"/>
          <w:szCs w:val="28"/>
        </w:rPr>
        <w:t>,2 млн</w:t>
      </w:r>
      <w:r w:rsidRPr="0083128F">
        <w:rPr>
          <w:rFonts w:ascii="Times New Roman" w:hAnsi="Times New Roman" w:cs="Times New Roman"/>
          <w:sz w:val="28"/>
          <w:szCs w:val="28"/>
        </w:rPr>
        <w:t xml:space="preserve"> рублей (две </w:t>
      </w:r>
      <w:proofErr w:type="spellStart"/>
      <w:r w:rsidRPr="0083128F">
        <w:rPr>
          <w:rFonts w:ascii="Times New Roman" w:hAnsi="Times New Roman" w:cs="Times New Roman"/>
          <w:sz w:val="28"/>
          <w:szCs w:val="28"/>
        </w:rPr>
        <w:t>блочно</w:t>
      </w:r>
      <w:proofErr w:type="spellEnd"/>
      <w:r w:rsidRPr="0083128F">
        <w:rPr>
          <w:rFonts w:ascii="Times New Roman" w:hAnsi="Times New Roman" w:cs="Times New Roman"/>
          <w:sz w:val="28"/>
          <w:szCs w:val="28"/>
        </w:rPr>
        <w:t xml:space="preserve"> – модульные котельные, установленные в комплексе </w:t>
      </w:r>
      <w:proofErr w:type="spellStart"/>
      <w:r w:rsidRPr="0083128F">
        <w:rPr>
          <w:rFonts w:ascii="Times New Roman" w:hAnsi="Times New Roman" w:cs="Times New Roman"/>
          <w:sz w:val="28"/>
          <w:szCs w:val="28"/>
        </w:rPr>
        <w:t>Амазония</w:t>
      </w:r>
      <w:proofErr w:type="spellEnd"/>
      <w:r w:rsidRPr="0083128F">
        <w:rPr>
          <w:rFonts w:ascii="Times New Roman" w:hAnsi="Times New Roman" w:cs="Times New Roman"/>
          <w:sz w:val="28"/>
          <w:szCs w:val="28"/>
        </w:rPr>
        <w:t>, газоснабжение комплекса Ясна) (расходы ГУП «</w:t>
      </w:r>
      <w:proofErr w:type="spellStart"/>
      <w:r w:rsidRPr="0083128F">
        <w:rPr>
          <w:rFonts w:ascii="Times New Roman" w:hAnsi="Times New Roman" w:cs="Times New Roman"/>
          <w:sz w:val="28"/>
          <w:szCs w:val="28"/>
        </w:rPr>
        <w:t>Чувашгаз</w:t>
      </w:r>
      <w:proofErr w:type="spellEnd"/>
      <w:r w:rsidRPr="0083128F">
        <w:rPr>
          <w:rFonts w:ascii="Times New Roman" w:hAnsi="Times New Roman" w:cs="Times New Roman"/>
          <w:sz w:val="28"/>
          <w:szCs w:val="28"/>
        </w:rPr>
        <w:t>» по указанным объектам составили в общей сумме 263,8 тыс. рублей).</w:t>
      </w:r>
    </w:p>
    <w:p w:rsidR="00190805" w:rsidRPr="0083128F" w:rsidRDefault="00190805" w:rsidP="000E36F3">
      <w:pPr>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 в рамках полномочий по аудиту в сфере закупок товаров, работ и услуг и координации работы по выполнению указанного полномочия.</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Проведено экспертно-аналитическое мероприятие </w:t>
      </w:r>
      <w:r w:rsidRPr="0083128F">
        <w:rPr>
          <w:rFonts w:ascii="Times New Roman" w:hAnsi="Times New Roman" w:cs="Times New Roman"/>
          <w:i/>
          <w:sz w:val="28"/>
          <w:szCs w:val="28"/>
        </w:rPr>
        <w:t>по анализу закупок для обеспечения нужд Чувашской Республики на предмет выявления случаев искусственного «дробления» объекта закупки с целью заключения нескольких контрактов с единственным поставщиком (подрядчиком, исполнителем)» и одновременно проведенное аналогичное мероприятие в рамках переданных полномочий по осуществлению внешнего муниципального финансового контроля для нужд муниципальных образований</w:t>
      </w:r>
      <w:r w:rsidRPr="0083128F">
        <w:rPr>
          <w:rFonts w:ascii="Times New Roman" w:hAnsi="Times New Roman" w:cs="Times New Roman"/>
          <w:sz w:val="28"/>
          <w:szCs w:val="28"/>
        </w:rPr>
        <w:t>.</w:t>
      </w:r>
    </w:p>
    <w:p w:rsidR="00190805" w:rsidRPr="0083128F" w:rsidRDefault="00190805" w:rsidP="00190805">
      <w:pPr>
        <w:spacing w:after="0" w:line="240" w:lineRule="auto"/>
        <w:ind w:firstLine="567"/>
        <w:jc w:val="center"/>
        <w:rPr>
          <w:rFonts w:ascii="Times New Roman" w:hAnsi="Times New Roman" w:cs="Times New Roman"/>
          <w:sz w:val="28"/>
          <w:szCs w:val="28"/>
        </w:rPr>
      </w:pPr>
    </w:p>
    <w:p w:rsidR="00190805" w:rsidRPr="0083128F" w:rsidRDefault="00190805" w:rsidP="00190805">
      <w:pPr>
        <w:spacing w:after="0" w:line="240" w:lineRule="auto"/>
        <w:jc w:val="both"/>
        <w:rPr>
          <w:rFonts w:ascii="Times New Roman" w:hAnsi="Times New Roman" w:cs="Times New Roman"/>
          <w:i/>
          <w:sz w:val="28"/>
          <w:szCs w:val="28"/>
        </w:rPr>
      </w:pPr>
      <w:r w:rsidRPr="0083128F">
        <w:rPr>
          <w:rFonts w:ascii="Times New Roman" w:hAnsi="Times New Roman" w:cs="Times New Roman"/>
          <w:i/>
          <w:noProof/>
          <w:sz w:val="28"/>
          <w:szCs w:val="28"/>
          <w:lang w:eastAsia="ru-RU"/>
        </w:rPr>
        <w:lastRenderedPageBreak/>
        <w:drawing>
          <wp:inline distT="0" distB="0" distL="0" distR="0" wp14:anchorId="6D271221" wp14:editId="0EEF7633">
            <wp:extent cx="5986732" cy="3243533"/>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90721" cy="3245694"/>
                    </a:xfrm>
                    <a:prstGeom prst="rect">
                      <a:avLst/>
                    </a:prstGeom>
                    <a:noFill/>
                  </pic:spPr>
                </pic:pic>
              </a:graphicData>
            </a:graphic>
          </wp:inline>
        </w:drawing>
      </w:r>
    </w:p>
    <w:p w:rsidR="00190805" w:rsidRPr="0083128F" w:rsidRDefault="00190805" w:rsidP="000E36F3">
      <w:pPr>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t>Кроме того, ЭАМ установлено, что государственными и муниципальными заказчиками:</w:t>
      </w:r>
    </w:p>
    <w:p w:rsidR="00190805" w:rsidRPr="0083128F" w:rsidRDefault="00190805" w:rsidP="000E36F3">
      <w:pPr>
        <w:pStyle w:val="a3"/>
        <w:numPr>
          <w:ilvl w:val="0"/>
          <w:numId w:val="13"/>
        </w:numPr>
        <w:tabs>
          <w:tab w:val="left" w:pos="851"/>
        </w:tabs>
        <w:spacing w:after="0"/>
        <w:ind w:left="0" w:firstLine="426"/>
        <w:jc w:val="both"/>
        <w:rPr>
          <w:rFonts w:ascii="Times New Roman" w:hAnsi="Times New Roman" w:cs="Times New Roman"/>
          <w:sz w:val="28"/>
          <w:szCs w:val="28"/>
        </w:rPr>
      </w:pPr>
      <w:r w:rsidRPr="0083128F">
        <w:rPr>
          <w:rFonts w:ascii="Times New Roman" w:hAnsi="Times New Roman" w:cs="Times New Roman"/>
          <w:sz w:val="28"/>
          <w:szCs w:val="28"/>
        </w:rPr>
        <w:t>В несоблюдение распоряжения Кабинета Министров Чувашской Республики от 18 июня 2020 г. № 562-р, приказа Госслужбы Чувашии по тарифам от 15.07.2020 №01/06-493 закупки малого объема осуществляются в отдельных случаях без использования электронного ресурса «Портал закупок мало</w:t>
      </w:r>
      <w:r w:rsidR="001B7994">
        <w:rPr>
          <w:rFonts w:ascii="Times New Roman" w:hAnsi="Times New Roman" w:cs="Times New Roman"/>
          <w:sz w:val="28"/>
          <w:szCs w:val="28"/>
        </w:rPr>
        <w:t>го объема Чувашской Республики».</w:t>
      </w:r>
    </w:p>
    <w:p w:rsidR="00190805" w:rsidRPr="0083128F" w:rsidRDefault="00190805" w:rsidP="000E36F3">
      <w:pPr>
        <w:pStyle w:val="a3"/>
        <w:numPr>
          <w:ilvl w:val="0"/>
          <w:numId w:val="13"/>
        </w:numPr>
        <w:tabs>
          <w:tab w:val="left" w:pos="851"/>
        </w:tabs>
        <w:spacing w:after="0"/>
        <w:ind w:left="0" w:firstLine="426"/>
        <w:jc w:val="both"/>
        <w:rPr>
          <w:rFonts w:ascii="Times New Roman" w:hAnsi="Times New Roman" w:cs="Times New Roman"/>
          <w:sz w:val="28"/>
          <w:szCs w:val="28"/>
        </w:rPr>
      </w:pPr>
      <w:r w:rsidRPr="0083128F">
        <w:rPr>
          <w:rFonts w:ascii="Times New Roman" w:hAnsi="Times New Roman" w:cs="Times New Roman"/>
          <w:sz w:val="28"/>
          <w:szCs w:val="28"/>
        </w:rPr>
        <w:t xml:space="preserve">Осуществляется разделение закупок </w:t>
      </w:r>
      <w:r w:rsidR="001B7994">
        <w:rPr>
          <w:rFonts w:ascii="Times New Roman" w:hAnsi="Times New Roman" w:cs="Times New Roman"/>
          <w:sz w:val="28"/>
          <w:szCs w:val="28"/>
        </w:rPr>
        <w:t>на несколько договоров (до 20,0 </w:t>
      </w:r>
      <w:r w:rsidRPr="0083128F">
        <w:rPr>
          <w:rFonts w:ascii="Times New Roman" w:hAnsi="Times New Roman" w:cs="Times New Roman"/>
          <w:sz w:val="28"/>
          <w:szCs w:val="28"/>
        </w:rPr>
        <w:t>тыс. рублей) в целях не использования Портала закупок мал</w:t>
      </w:r>
      <w:r w:rsidR="001B7994">
        <w:rPr>
          <w:rFonts w:ascii="Times New Roman" w:hAnsi="Times New Roman" w:cs="Times New Roman"/>
          <w:sz w:val="28"/>
          <w:szCs w:val="28"/>
        </w:rPr>
        <w:t>ого объема Чувашской Республики.</w:t>
      </w:r>
    </w:p>
    <w:p w:rsidR="00190805" w:rsidRPr="0083128F" w:rsidRDefault="00190805" w:rsidP="000E36F3">
      <w:pPr>
        <w:pStyle w:val="a3"/>
        <w:numPr>
          <w:ilvl w:val="0"/>
          <w:numId w:val="13"/>
        </w:numPr>
        <w:tabs>
          <w:tab w:val="left" w:pos="851"/>
        </w:tabs>
        <w:spacing w:after="0"/>
        <w:ind w:left="0" w:firstLine="426"/>
        <w:jc w:val="both"/>
        <w:rPr>
          <w:rFonts w:ascii="Times New Roman" w:hAnsi="Times New Roman" w:cs="Times New Roman"/>
          <w:sz w:val="28"/>
          <w:szCs w:val="28"/>
        </w:rPr>
      </w:pPr>
      <w:r w:rsidRPr="0083128F">
        <w:rPr>
          <w:rFonts w:ascii="Times New Roman" w:hAnsi="Times New Roman" w:cs="Times New Roman"/>
          <w:sz w:val="28"/>
          <w:szCs w:val="28"/>
        </w:rPr>
        <w:t>Анализ договоров, в том числе по проведению ремонтных (строительных) работ, показал наличие преимуществ, созданных для отдельных подрядчиков, что также приводит к рискам осуществления работ без проектно-сметной документации, установление ненадлежащих сроков гарантийных обязательств и др.</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Госслужбой Чувашии по тарифам в информационной системе «Региональная информационная система управления закупками Чувашской Республики» установлен дополнительный блокирующий контроль, который действует при размещении заказчиками плана-графика закупок в случае превышения установленного лимита закупок малого объема, который заказчики вправе осуществить на основании пунктов 4, 5 части 1 статьи 93 Федерального закона № 44-ФЗ, а также в адрес заказчиков направлены рекомендации о необходимости осуществления не менее 80% закупок малого объема с использованием электронного ресурса «Портал закупок малого объема Чувашской Республики». </w:t>
      </w:r>
    </w:p>
    <w:p w:rsidR="00190805" w:rsidRPr="0083128F" w:rsidRDefault="00190805" w:rsidP="000E36F3">
      <w:pPr>
        <w:spacing w:after="0"/>
        <w:ind w:firstLine="567"/>
        <w:jc w:val="both"/>
        <w:rPr>
          <w:rFonts w:ascii="Times New Roman" w:hAnsi="Times New Roman" w:cs="Times New Roman"/>
          <w:i/>
          <w:sz w:val="28"/>
          <w:szCs w:val="28"/>
        </w:rPr>
      </w:pPr>
      <w:r w:rsidRPr="0083128F">
        <w:rPr>
          <w:rFonts w:ascii="Times New Roman" w:hAnsi="Times New Roman" w:cs="Times New Roman"/>
          <w:i/>
          <w:sz w:val="28"/>
          <w:szCs w:val="28"/>
        </w:rPr>
        <w:lastRenderedPageBreak/>
        <w:t>- контроль за расходами республиканского бюджета Чувашской Республики в разрезе следующих разделов: «Общегосударственные вопросы» (раздел 01);</w:t>
      </w:r>
      <w:r w:rsidR="001B7994">
        <w:rPr>
          <w:rFonts w:ascii="Times New Roman" w:hAnsi="Times New Roman" w:cs="Times New Roman"/>
          <w:i/>
          <w:sz w:val="28"/>
          <w:szCs w:val="28"/>
        </w:rPr>
        <w:t xml:space="preserve"> </w:t>
      </w:r>
      <w:r w:rsidRPr="0083128F">
        <w:rPr>
          <w:rFonts w:ascii="Times New Roman" w:hAnsi="Times New Roman" w:cs="Times New Roman"/>
          <w:i/>
          <w:sz w:val="28"/>
          <w:szCs w:val="28"/>
        </w:rPr>
        <w:t>«Национальная оборона» (раздел 02);</w:t>
      </w:r>
      <w:r w:rsidR="001B7994">
        <w:rPr>
          <w:rFonts w:ascii="Times New Roman" w:hAnsi="Times New Roman" w:cs="Times New Roman"/>
          <w:i/>
          <w:sz w:val="28"/>
          <w:szCs w:val="28"/>
        </w:rPr>
        <w:t xml:space="preserve"> </w:t>
      </w:r>
      <w:r w:rsidRPr="0083128F">
        <w:rPr>
          <w:rFonts w:ascii="Times New Roman" w:hAnsi="Times New Roman" w:cs="Times New Roman"/>
          <w:i/>
          <w:sz w:val="28"/>
          <w:szCs w:val="28"/>
        </w:rPr>
        <w:t>«Национальная безопасность и правоохранительная деятельность»; (раздел 03). «Социальная политика» (раздел 10);</w:t>
      </w:r>
      <w:r w:rsidR="001B7994">
        <w:rPr>
          <w:rFonts w:ascii="Times New Roman" w:hAnsi="Times New Roman" w:cs="Times New Roman"/>
          <w:i/>
          <w:sz w:val="28"/>
          <w:szCs w:val="28"/>
        </w:rPr>
        <w:t xml:space="preserve"> </w:t>
      </w:r>
      <w:r w:rsidRPr="0083128F">
        <w:rPr>
          <w:rFonts w:ascii="Times New Roman" w:hAnsi="Times New Roman" w:cs="Times New Roman"/>
          <w:i/>
          <w:sz w:val="28"/>
          <w:szCs w:val="28"/>
        </w:rPr>
        <w:t>«Средства массовой информации» (раздел 12).</w:t>
      </w:r>
    </w:p>
    <w:p w:rsidR="00190805" w:rsidRPr="0083128F" w:rsidRDefault="00190805" w:rsidP="000E36F3">
      <w:pPr>
        <w:spacing w:after="0"/>
        <w:ind w:firstLine="567"/>
        <w:jc w:val="both"/>
        <w:rPr>
          <w:rFonts w:ascii="Times New Roman" w:hAnsi="Times New Roman" w:cs="Times New Roman"/>
          <w:i/>
          <w:sz w:val="28"/>
          <w:szCs w:val="28"/>
        </w:rPr>
      </w:pPr>
      <w:r w:rsidRPr="0083128F">
        <w:rPr>
          <w:rFonts w:ascii="Times New Roman" w:hAnsi="Times New Roman" w:cs="Times New Roman"/>
          <w:sz w:val="28"/>
          <w:szCs w:val="28"/>
        </w:rPr>
        <w:t>Выборочный контроль по планируемым и осуществленным расходам республиканского бюджета Чувашской Республики осуществлялся в ходе экспертизы проектов законов о бюджете, отчета об исполнении республиканского бюджета Чувашской Республики за 2022 год, внешней проверки годовой бюджетной отчетности главных распорядителей бюджетных средств за 2022 год, оперативного контроля за исполнением республиканского бюджета Чувашской Республики за 2023 год.</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 xml:space="preserve">Кроме того, контроль за использованием отдельных расходов по разделу </w:t>
      </w:r>
      <w:r w:rsidRPr="0083128F">
        <w:rPr>
          <w:rFonts w:ascii="Times New Roman" w:hAnsi="Times New Roman" w:cs="Times New Roman"/>
          <w:i/>
          <w:sz w:val="28"/>
          <w:szCs w:val="28"/>
        </w:rPr>
        <w:t xml:space="preserve">«Социальная политика», «Средства массовой информации» </w:t>
      </w:r>
      <w:r w:rsidRPr="0083128F">
        <w:rPr>
          <w:rFonts w:ascii="Times New Roman" w:hAnsi="Times New Roman" w:cs="Times New Roman"/>
          <w:sz w:val="28"/>
          <w:szCs w:val="28"/>
        </w:rPr>
        <w:t>проведен в рамках проведенных в 2023 году контрольных мероприятий:</w:t>
      </w:r>
    </w:p>
    <w:p w:rsidR="00190805" w:rsidRPr="0083128F" w:rsidRDefault="00190805" w:rsidP="000E36F3">
      <w:pPr>
        <w:widowControl w:val="0"/>
        <w:shd w:val="clear" w:color="auto" w:fill="FFFFFF"/>
        <w:spacing w:after="0"/>
        <w:ind w:firstLine="567"/>
        <w:jc w:val="both"/>
        <w:rPr>
          <w:rFonts w:ascii="Times New Roman" w:eastAsia="Calibri" w:hAnsi="Times New Roman" w:cs="Times New Roman"/>
          <w:bCs/>
          <w:i/>
          <w:sz w:val="28"/>
          <w:szCs w:val="28"/>
        </w:rPr>
      </w:pPr>
      <w:r w:rsidRPr="0083128F">
        <w:rPr>
          <w:rFonts w:ascii="Times New Roman" w:hAnsi="Times New Roman" w:cs="Times New Roman"/>
          <w:sz w:val="28"/>
          <w:szCs w:val="28"/>
        </w:rPr>
        <w:t xml:space="preserve">- </w:t>
      </w:r>
      <w:r w:rsidRPr="0083128F">
        <w:rPr>
          <w:rFonts w:ascii="Times New Roman" w:eastAsia="Calibri" w:hAnsi="Times New Roman" w:cs="Times New Roman"/>
          <w:bCs/>
          <w:i/>
          <w:sz w:val="28"/>
          <w:szCs w:val="28"/>
        </w:rPr>
        <w:t>«Проверка отдельных вопросов деятельности учреждений социальной защиты населения, подведомственных Министерству труда и социальной защиты Чувашской Республики за 2022 год и истекший период 2023 года» (руководитель аудитор – Иракина И.А.).</w:t>
      </w:r>
    </w:p>
    <w:p w:rsidR="00190805" w:rsidRPr="0083128F" w:rsidRDefault="00190805" w:rsidP="000E36F3">
      <w:pPr>
        <w:spacing w:after="0"/>
        <w:ind w:firstLine="567"/>
        <w:jc w:val="both"/>
        <w:rPr>
          <w:rFonts w:ascii="Times New Roman" w:eastAsia="Times New Roman" w:hAnsi="Times New Roman" w:cs="Times New Roman"/>
          <w:sz w:val="28"/>
          <w:szCs w:val="28"/>
        </w:rPr>
      </w:pPr>
      <w:r w:rsidRPr="0083128F">
        <w:rPr>
          <w:rFonts w:ascii="Times New Roman" w:hAnsi="Times New Roman" w:cs="Times New Roman"/>
          <w:sz w:val="28"/>
          <w:szCs w:val="28"/>
        </w:rPr>
        <w:t xml:space="preserve">По результатам проверки установлены отдельные нарушения и недостатки при </w:t>
      </w:r>
      <w:r w:rsidRPr="0083128F">
        <w:rPr>
          <w:rFonts w:ascii="Times New Roman" w:eastAsia="Times New Roman" w:hAnsi="Times New Roman" w:cs="Times New Roman"/>
          <w:sz w:val="28"/>
          <w:szCs w:val="28"/>
        </w:rPr>
        <w:t>формировании Минтрудом Чувашии государственных заданий подведомственным учреждениям (БУ «</w:t>
      </w:r>
      <w:proofErr w:type="spellStart"/>
      <w:r w:rsidRPr="0083128F">
        <w:rPr>
          <w:rFonts w:ascii="Times New Roman" w:eastAsia="Times New Roman" w:hAnsi="Times New Roman" w:cs="Times New Roman"/>
          <w:sz w:val="28"/>
          <w:szCs w:val="28"/>
        </w:rPr>
        <w:t>Батыревский</w:t>
      </w:r>
      <w:proofErr w:type="spellEnd"/>
      <w:r w:rsidRPr="0083128F">
        <w:rPr>
          <w:rFonts w:ascii="Times New Roman" w:eastAsia="Times New Roman" w:hAnsi="Times New Roman" w:cs="Times New Roman"/>
          <w:sz w:val="28"/>
          <w:szCs w:val="28"/>
        </w:rPr>
        <w:t xml:space="preserve"> центр социального обслуживания населения»,</w:t>
      </w:r>
      <w:r w:rsidRPr="0083128F">
        <w:rPr>
          <w:sz w:val="28"/>
          <w:szCs w:val="28"/>
        </w:rPr>
        <w:t xml:space="preserve"> </w:t>
      </w:r>
      <w:r w:rsidRPr="0083128F">
        <w:rPr>
          <w:rFonts w:ascii="Times New Roman" w:eastAsia="Times New Roman" w:hAnsi="Times New Roman" w:cs="Times New Roman"/>
          <w:sz w:val="28"/>
          <w:szCs w:val="28"/>
        </w:rPr>
        <w:t>БУ «</w:t>
      </w:r>
      <w:proofErr w:type="spellStart"/>
      <w:r w:rsidRPr="0083128F">
        <w:rPr>
          <w:rFonts w:ascii="Times New Roman" w:eastAsia="Times New Roman" w:hAnsi="Times New Roman" w:cs="Times New Roman"/>
          <w:sz w:val="28"/>
          <w:szCs w:val="28"/>
        </w:rPr>
        <w:t>Вурнарский</w:t>
      </w:r>
      <w:proofErr w:type="spellEnd"/>
      <w:r w:rsidRPr="0083128F">
        <w:rPr>
          <w:rFonts w:ascii="Times New Roman" w:eastAsia="Times New Roman" w:hAnsi="Times New Roman" w:cs="Times New Roman"/>
          <w:sz w:val="28"/>
          <w:szCs w:val="28"/>
        </w:rPr>
        <w:t xml:space="preserve"> центр социального обслуживания населения») на 2022 и 2023 годы,</w:t>
      </w:r>
      <w:r w:rsidRPr="0083128F">
        <w:t xml:space="preserve"> </w:t>
      </w:r>
      <w:r w:rsidRPr="0083128F">
        <w:rPr>
          <w:rFonts w:ascii="Times New Roman" w:hAnsi="Times New Roman" w:cs="Times New Roman"/>
          <w:sz w:val="28"/>
          <w:szCs w:val="28"/>
        </w:rPr>
        <w:t>не обеспечение</w:t>
      </w:r>
      <w:r w:rsidRPr="0083128F">
        <w:rPr>
          <w:rFonts w:ascii="Times New Roman" w:eastAsia="Times New Roman" w:hAnsi="Times New Roman" w:cs="Times New Roman"/>
          <w:sz w:val="28"/>
          <w:szCs w:val="28"/>
        </w:rPr>
        <w:t xml:space="preserve"> надлежащего контроля за подведомственными учреждениями.</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t>В ходе проверки обоснованности осуществления оплаты труда, в том числе выплат стимулирующего характера выявлены отдельные нарушения положений Трудового кодекса РФ, начисление стимулирующих выплат при отсутствии утвержденных критериев и показателей, факты расходования средств на содержание имущества, не используемого в уставной деятельности учреждения, что указывает на допущенное нерезультативное (неэффективное) использование средств республиканского бюджета Чувашской Республики.</w:t>
      </w:r>
    </w:p>
    <w:p w:rsidR="00190805" w:rsidRPr="0083128F" w:rsidRDefault="00190805" w:rsidP="000E36F3">
      <w:pPr>
        <w:tabs>
          <w:tab w:val="left" w:pos="709"/>
        </w:tabs>
        <w:spacing w:after="0"/>
        <w:ind w:firstLine="709"/>
        <w:jc w:val="both"/>
        <w:rPr>
          <w:rFonts w:ascii="Times New Roman" w:eastAsia="Times New Roman" w:hAnsi="Times New Roman" w:cs="Times New Roman"/>
          <w:sz w:val="28"/>
          <w:szCs w:val="28"/>
        </w:rPr>
      </w:pPr>
      <w:r w:rsidRPr="0083128F">
        <w:rPr>
          <w:rFonts w:ascii="Times New Roman" w:hAnsi="Times New Roman" w:cs="Times New Roman"/>
          <w:sz w:val="28"/>
          <w:szCs w:val="28"/>
        </w:rPr>
        <w:t xml:space="preserve">По результатам контрольного мероприятия </w:t>
      </w:r>
      <w:r w:rsidRPr="0083128F">
        <w:rPr>
          <w:rFonts w:ascii="Times New Roman" w:eastAsia="Times New Roman" w:hAnsi="Times New Roman" w:cs="Times New Roman"/>
          <w:sz w:val="28"/>
          <w:szCs w:val="28"/>
        </w:rPr>
        <w:t xml:space="preserve">направлены представления об устранений нарушений в </w:t>
      </w:r>
      <w:r w:rsidRPr="0083128F">
        <w:rPr>
          <w:rFonts w:ascii="Times New Roman" w:eastAsia="Times New Roman" w:hAnsi="Times New Roman" w:cs="Times New Roman"/>
          <w:bCs/>
          <w:sz w:val="28"/>
          <w:szCs w:val="28"/>
        </w:rPr>
        <w:t>БУ «</w:t>
      </w:r>
      <w:proofErr w:type="spellStart"/>
      <w:r w:rsidRPr="0083128F">
        <w:rPr>
          <w:rFonts w:ascii="Times New Roman" w:eastAsia="Times New Roman" w:hAnsi="Times New Roman" w:cs="Times New Roman"/>
          <w:sz w:val="28"/>
          <w:szCs w:val="28"/>
        </w:rPr>
        <w:t>Вурнарский</w:t>
      </w:r>
      <w:proofErr w:type="spellEnd"/>
      <w:r w:rsidRPr="0083128F">
        <w:rPr>
          <w:rFonts w:ascii="Times New Roman" w:eastAsia="Times New Roman" w:hAnsi="Times New Roman" w:cs="Times New Roman"/>
          <w:sz w:val="28"/>
          <w:szCs w:val="28"/>
        </w:rPr>
        <w:t xml:space="preserve"> ЦСОН», в БУ «</w:t>
      </w:r>
      <w:proofErr w:type="spellStart"/>
      <w:r w:rsidRPr="0083128F">
        <w:rPr>
          <w:rFonts w:ascii="Times New Roman" w:eastAsia="Times New Roman" w:hAnsi="Times New Roman" w:cs="Times New Roman"/>
          <w:sz w:val="28"/>
          <w:szCs w:val="28"/>
        </w:rPr>
        <w:t>Батыревский</w:t>
      </w:r>
      <w:proofErr w:type="spellEnd"/>
      <w:r w:rsidRPr="0083128F">
        <w:rPr>
          <w:rFonts w:ascii="Times New Roman" w:eastAsia="Times New Roman" w:hAnsi="Times New Roman" w:cs="Times New Roman"/>
          <w:sz w:val="28"/>
          <w:szCs w:val="28"/>
        </w:rPr>
        <w:t xml:space="preserve"> ЦСОН», информация о результатах проверки - в Межмуниципальный отдел МВД РФ «</w:t>
      </w:r>
      <w:proofErr w:type="spellStart"/>
      <w:r w:rsidRPr="0083128F">
        <w:rPr>
          <w:rFonts w:ascii="Times New Roman" w:eastAsia="Times New Roman" w:hAnsi="Times New Roman" w:cs="Times New Roman"/>
          <w:sz w:val="28"/>
          <w:szCs w:val="28"/>
        </w:rPr>
        <w:t>Батыревский</w:t>
      </w:r>
      <w:proofErr w:type="spellEnd"/>
      <w:r w:rsidRPr="0083128F">
        <w:rPr>
          <w:rFonts w:ascii="Times New Roman" w:eastAsia="Times New Roman" w:hAnsi="Times New Roman" w:cs="Times New Roman"/>
          <w:sz w:val="28"/>
          <w:szCs w:val="28"/>
        </w:rPr>
        <w:t>».</w:t>
      </w:r>
    </w:p>
    <w:p w:rsidR="00190805" w:rsidRPr="0083128F" w:rsidRDefault="00190805" w:rsidP="000E36F3">
      <w:pPr>
        <w:spacing w:after="0"/>
        <w:ind w:firstLine="567"/>
        <w:jc w:val="both"/>
        <w:rPr>
          <w:rFonts w:ascii="Times New Roman" w:hAnsi="Times New Roman" w:cs="Times New Roman"/>
          <w:sz w:val="28"/>
          <w:szCs w:val="28"/>
        </w:rPr>
      </w:pPr>
      <w:r w:rsidRPr="0083128F">
        <w:rPr>
          <w:rFonts w:ascii="Times New Roman" w:hAnsi="Times New Roman" w:cs="Times New Roman"/>
          <w:sz w:val="28"/>
          <w:szCs w:val="28"/>
        </w:rPr>
        <w:lastRenderedPageBreak/>
        <w:t xml:space="preserve">- </w:t>
      </w:r>
      <w:r w:rsidRPr="0083128F">
        <w:rPr>
          <w:rFonts w:ascii="Times New Roman" w:hAnsi="Times New Roman" w:cs="Times New Roman"/>
          <w:i/>
          <w:sz w:val="28"/>
          <w:szCs w:val="28"/>
        </w:rPr>
        <w:t>«Проверка законности, результативности (эффективности и экономности) использования средств республиканского бюджета Чувашской Республики, выделенных на реализацию мероприятий по обеспечению деятельности государственных учреждений средств массовой информации в рамках подпрограммы «Массовые коммуникации» государственной программы Чувашской Республики «Цифровое общество Чувашии», за 2020-2021 годы и истекший период 2022 года (руководитель начальник отдела – Власова М.М.)</w:t>
      </w:r>
      <w:r w:rsidRPr="0083128F">
        <w:rPr>
          <w:rFonts w:ascii="Times New Roman" w:hAnsi="Times New Roman" w:cs="Times New Roman"/>
          <w:sz w:val="28"/>
          <w:szCs w:val="28"/>
        </w:rPr>
        <w:t>.</w:t>
      </w:r>
    </w:p>
    <w:p w:rsidR="00190805" w:rsidRPr="0083128F" w:rsidRDefault="00190805" w:rsidP="000E36F3">
      <w:pPr>
        <w:spacing w:after="0"/>
        <w:ind w:firstLine="567"/>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Проверка показала, что Минцифры Чувашии в нарушение пункта 4 статьи 78.1 БК РФ нарушались сроки перечисления субсидии на реализацию социально значимых проектов.</w:t>
      </w:r>
    </w:p>
    <w:p w:rsidR="00190805" w:rsidRPr="0083128F" w:rsidRDefault="00190805" w:rsidP="000E36F3">
      <w:pPr>
        <w:spacing w:after="0"/>
        <w:ind w:firstLine="567"/>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Анализ финансово-хозяйственной деятельности проверенных учреждений показал, что автономными учреждениями в нарушение статьи 78.1 БК РФ, Положения о формировании государственного задания произведены расходы за счет средств субсидии на финансовое обеспечение выполнения государственного задания на цели, не связанные с выполнением государственного задания, а именно на оплату коммунальных и эксплуатационных расходов, а также на оплату труда и начисления на выплаты по оплате труда работников, не связанных с оказанием государственных услуг (оплачиваемых за счет иной приносящей доход деятельности) и др.</w:t>
      </w:r>
    </w:p>
    <w:p w:rsidR="00AF3C50" w:rsidRPr="0083128F" w:rsidRDefault="00190805" w:rsidP="000E36F3">
      <w:pPr>
        <w:spacing w:after="0"/>
        <w:ind w:firstLine="567"/>
        <w:jc w:val="both"/>
        <w:rPr>
          <w:rFonts w:ascii="Times New Roman" w:eastAsia="Times New Roman" w:hAnsi="Times New Roman" w:cs="Times New Roman"/>
          <w:sz w:val="28"/>
          <w:szCs w:val="28"/>
        </w:rPr>
      </w:pPr>
      <w:r w:rsidRPr="0083128F">
        <w:rPr>
          <w:rFonts w:ascii="Times New Roman" w:eastAsia="Times New Roman" w:hAnsi="Times New Roman" w:cs="Times New Roman"/>
          <w:sz w:val="28"/>
          <w:szCs w:val="28"/>
        </w:rPr>
        <w:t xml:space="preserve">По результатам контрольного мероприятия направлено 3 </w:t>
      </w:r>
      <w:r w:rsidRPr="0083128F">
        <w:rPr>
          <w:rFonts w:ascii="Times New Roman" w:eastAsia="Times New Roman" w:hAnsi="Times New Roman" w:cs="Times New Roman"/>
          <w:bCs/>
          <w:sz w:val="28"/>
          <w:szCs w:val="28"/>
        </w:rPr>
        <w:t>представления в адрес объектов контроля.</w:t>
      </w:r>
    </w:p>
    <w:p w:rsidR="00AF3C50" w:rsidRPr="0083128F" w:rsidRDefault="00AF3C50"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5C4501" w:rsidRPr="0083128F" w:rsidRDefault="005C4501" w:rsidP="000E36F3">
      <w:pPr>
        <w:spacing w:after="0"/>
        <w:ind w:firstLine="567"/>
        <w:jc w:val="both"/>
        <w:rPr>
          <w:rFonts w:ascii="Times New Roman" w:eastAsia="Times New Roman" w:hAnsi="Times New Roman" w:cs="Times New Roman"/>
          <w:sz w:val="28"/>
          <w:szCs w:val="28"/>
        </w:rPr>
      </w:pPr>
    </w:p>
    <w:p w:rsidR="0092464C" w:rsidRPr="0083128F" w:rsidRDefault="0092464C" w:rsidP="00176E6B">
      <w:pPr>
        <w:pStyle w:val="afffff5"/>
        <w:rPr>
          <w:sz w:val="28"/>
          <w:szCs w:val="28"/>
        </w:rPr>
      </w:pPr>
      <w:bookmarkStart w:id="99" w:name="_Toc158644041"/>
      <w:r w:rsidRPr="0083128F">
        <w:lastRenderedPageBreak/>
        <w:t>Приложение №</w:t>
      </w:r>
      <w:r w:rsidR="00E831C1" w:rsidRPr="0083128F">
        <w:t>9</w:t>
      </w:r>
      <w:bookmarkEnd w:id="99"/>
    </w:p>
    <w:p w:rsidR="0092464C" w:rsidRPr="0083128F" w:rsidRDefault="0092464C" w:rsidP="0092464C">
      <w:pPr>
        <w:widowControl w:val="0"/>
        <w:spacing w:after="0"/>
        <w:ind w:right="-1" w:firstLine="567"/>
        <w:jc w:val="both"/>
        <w:outlineLvl w:val="0"/>
        <w:rPr>
          <w:rFonts w:ascii="Times New Roman" w:eastAsia="Times New Roman" w:hAnsi="Times New Roman" w:cs="Times New Roman"/>
          <w:b/>
          <w:i/>
          <w:sz w:val="28"/>
          <w:szCs w:val="28"/>
        </w:rPr>
      </w:pPr>
      <w:r w:rsidRPr="0083128F">
        <w:rPr>
          <w:rFonts w:ascii="Times New Roman" w:eastAsia="Times New Roman" w:hAnsi="Times New Roman" w:cs="Times New Roman"/>
          <w:b/>
          <w:i/>
          <w:sz w:val="28"/>
          <w:szCs w:val="28"/>
        </w:rPr>
        <w:t>Аудиторское направление Никифоровой Н.И.</w:t>
      </w:r>
    </w:p>
    <w:p w:rsidR="0092464C" w:rsidRPr="0083128F" w:rsidRDefault="00AF3C50" w:rsidP="00AF3C50">
      <w:pPr>
        <w:spacing w:after="0" w:line="240" w:lineRule="auto"/>
        <w:ind w:firstLine="567"/>
        <w:jc w:val="both"/>
        <w:rPr>
          <w:rFonts w:ascii="Times New Roman" w:hAnsi="Times New Roman" w:cs="Times New Roman"/>
          <w:i/>
          <w:sz w:val="28"/>
          <w:szCs w:val="28"/>
        </w:rPr>
      </w:pPr>
      <w:r w:rsidRPr="0083128F">
        <w:rPr>
          <w:rFonts w:ascii="Times New Roman" w:hAnsi="Times New Roman" w:cs="Times New Roman"/>
          <w:i/>
          <w:sz w:val="28"/>
          <w:szCs w:val="28"/>
        </w:rPr>
        <w:t>К возглавляемому направлению отнесены следующие направления деятельности</w:t>
      </w:r>
      <w:r w:rsidR="0092464C" w:rsidRPr="0083128F">
        <w:rPr>
          <w:rFonts w:ascii="Times New Roman" w:eastAsia="Times New Roman" w:hAnsi="Times New Roman" w:cs="Times New Roman"/>
          <w:i/>
          <w:sz w:val="28"/>
          <w:szCs w:val="28"/>
        </w:rPr>
        <w:t>:</w:t>
      </w:r>
    </w:p>
    <w:p w:rsidR="0092464C" w:rsidRPr="0083128F" w:rsidRDefault="001B7994" w:rsidP="0092464C">
      <w:pPr>
        <w:widowControl w:val="0"/>
        <w:spacing w:after="0"/>
        <w:ind w:firstLine="567"/>
        <w:jc w:val="both"/>
        <w:outlineLvl w:val="0"/>
        <w:rPr>
          <w:rFonts w:ascii="Times New Roman" w:eastAsia="Times New Roman" w:hAnsi="Times New Roman" w:cs="Times New Roman"/>
          <w:i/>
          <w:sz w:val="28"/>
          <w:szCs w:val="28"/>
        </w:rPr>
      </w:pPr>
      <w:r>
        <w:rPr>
          <w:rFonts w:ascii="Times New Roman" w:eastAsia="Times New Roman" w:hAnsi="Times New Roman" w:cs="Times New Roman"/>
          <w:bCs/>
          <w:i/>
          <w:iCs/>
          <w:sz w:val="28"/>
          <w:szCs w:val="28"/>
        </w:rPr>
        <w:t>Р</w:t>
      </w:r>
      <w:r w:rsidR="0092464C" w:rsidRPr="0083128F">
        <w:rPr>
          <w:rFonts w:ascii="Times New Roman" w:eastAsia="Times New Roman" w:hAnsi="Times New Roman" w:cs="Times New Roman"/>
          <w:bCs/>
          <w:i/>
          <w:iCs/>
          <w:sz w:val="28"/>
          <w:szCs w:val="28"/>
        </w:rPr>
        <w:t>асходы республиканского бюджета Чувашской Республики</w:t>
      </w:r>
      <w:r w:rsidR="00572688" w:rsidRPr="0083128F">
        <w:rPr>
          <w:rFonts w:ascii="Times New Roman" w:eastAsia="Times New Roman" w:hAnsi="Times New Roman" w:cs="Times New Roman"/>
          <w:bCs/>
          <w:i/>
          <w:iCs/>
          <w:sz w:val="28"/>
          <w:szCs w:val="28"/>
        </w:rPr>
        <w:t xml:space="preserve"> в разрезе следующих разделов:</w:t>
      </w:r>
    </w:p>
    <w:p w:rsidR="0092464C" w:rsidRPr="0083128F" w:rsidRDefault="001B7994" w:rsidP="0092464C">
      <w:pPr>
        <w:tabs>
          <w:tab w:val="left" w:pos="0"/>
        </w:tabs>
        <w:autoSpaceDE w:val="0"/>
        <w:autoSpaceDN w:val="0"/>
        <w:adjustRightInd w:val="0"/>
        <w:spacing w:after="0"/>
        <w:ind w:firstLine="709"/>
        <w:jc w:val="both"/>
        <w:rPr>
          <w:rFonts w:ascii="Times New Roman" w:eastAsia="Calibri" w:hAnsi="Times New Roman" w:cs="Times New Roman"/>
          <w:bCs/>
          <w:i/>
          <w:iCs/>
          <w:sz w:val="28"/>
          <w:szCs w:val="28"/>
        </w:rPr>
      </w:pPr>
      <w:r>
        <w:rPr>
          <w:rFonts w:ascii="Times New Roman" w:eastAsia="Calibri" w:hAnsi="Times New Roman" w:cs="Times New Roman"/>
          <w:bCs/>
          <w:i/>
          <w:iCs/>
          <w:sz w:val="28"/>
          <w:szCs w:val="28"/>
        </w:rPr>
        <w:t xml:space="preserve">- </w:t>
      </w:r>
      <w:r w:rsidR="0092464C" w:rsidRPr="0083128F">
        <w:rPr>
          <w:rFonts w:ascii="Times New Roman" w:eastAsia="Calibri" w:hAnsi="Times New Roman" w:cs="Times New Roman"/>
          <w:bCs/>
          <w:i/>
          <w:iCs/>
          <w:sz w:val="28"/>
          <w:szCs w:val="28"/>
        </w:rPr>
        <w:t xml:space="preserve">«Межбюджетные трансферты общего характера бюджетам бюджетной системы Российской Федерации»; </w:t>
      </w:r>
    </w:p>
    <w:p w:rsidR="0092464C" w:rsidRPr="0083128F" w:rsidRDefault="001B7994" w:rsidP="0092464C">
      <w:pPr>
        <w:tabs>
          <w:tab w:val="left" w:pos="0"/>
        </w:tabs>
        <w:autoSpaceDE w:val="0"/>
        <w:autoSpaceDN w:val="0"/>
        <w:adjustRightInd w:val="0"/>
        <w:spacing w:after="0"/>
        <w:ind w:firstLine="709"/>
        <w:jc w:val="both"/>
        <w:rPr>
          <w:rFonts w:ascii="Times New Roman" w:eastAsia="Calibri" w:hAnsi="Times New Roman" w:cs="Times New Roman"/>
          <w:bCs/>
          <w:i/>
          <w:iCs/>
          <w:sz w:val="28"/>
          <w:szCs w:val="28"/>
        </w:rPr>
      </w:pPr>
      <w:r>
        <w:rPr>
          <w:rFonts w:ascii="Times New Roman" w:eastAsia="Calibri" w:hAnsi="Times New Roman" w:cs="Times New Roman"/>
          <w:bCs/>
          <w:i/>
          <w:iCs/>
          <w:sz w:val="28"/>
          <w:szCs w:val="28"/>
        </w:rPr>
        <w:t xml:space="preserve">- </w:t>
      </w:r>
      <w:r w:rsidR="0092464C" w:rsidRPr="0083128F">
        <w:rPr>
          <w:rFonts w:ascii="Times New Roman" w:eastAsia="Calibri" w:hAnsi="Times New Roman" w:cs="Times New Roman"/>
          <w:bCs/>
          <w:i/>
          <w:iCs/>
          <w:sz w:val="28"/>
          <w:szCs w:val="28"/>
        </w:rPr>
        <w:t>«Межбюджетные трансферты, предоставляемые из республиканского бюджета Чувашской Республики»;</w:t>
      </w:r>
    </w:p>
    <w:p w:rsidR="0092464C" w:rsidRPr="0083128F" w:rsidRDefault="001B7994" w:rsidP="0092464C">
      <w:pPr>
        <w:tabs>
          <w:tab w:val="left" w:pos="0"/>
        </w:tabs>
        <w:autoSpaceDE w:val="0"/>
        <w:autoSpaceDN w:val="0"/>
        <w:adjustRightInd w:val="0"/>
        <w:spacing w:after="0"/>
        <w:ind w:firstLine="709"/>
        <w:jc w:val="both"/>
        <w:rPr>
          <w:rFonts w:ascii="Times New Roman" w:eastAsia="Calibri" w:hAnsi="Times New Roman" w:cs="Times New Roman"/>
          <w:bCs/>
          <w:i/>
          <w:iCs/>
          <w:sz w:val="28"/>
          <w:szCs w:val="28"/>
        </w:rPr>
      </w:pPr>
      <w:r>
        <w:rPr>
          <w:rFonts w:ascii="Times New Roman" w:eastAsia="Calibri" w:hAnsi="Times New Roman" w:cs="Times New Roman"/>
          <w:bCs/>
          <w:i/>
          <w:iCs/>
          <w:sz w:val="28"/>
          <w:szCs w:val="28"/>
        </w:rPr>
        <w:t>Д</w:t>
      </w:r>
      <w:r w:rsidR="0092464C" w:rsidRPr="0083128F">
        <w:rPr>
          <w:rFonts w:ascii="Times New Roman" w:eastAsia="Calibri" w:hAnsi="Times New Roman" w:cs="Times New Roman"/>
          <w:bCs/>
          <w:i/>
          <w:iCs/>
          <w:sz w:val="28"/>
          <w:szCs w:val="28"/>
        </w:rPr>
        <w:t>оходы и расходы местных бюджетов, дефицит и источники его финансирования по муниципальным образованиям Чувашской Республики, по которым переданы полномочия по осуществлению внешнего муниципального финансового контроля.</w:t>
      </w:r>
    </w:p>
    <w:p w:rsidR="0092464C" w:rsidRPr="0083128F" w:rsidRDefault="0092464C" w:rsidP="0092464C">
      <w:pPr>
        <w:widowControl w:val="0"/>
        <w:spacing w:after="0"/>
        <w:ind w:firstLine="567"/>
        <w:jc w:val="both"/>
        <w:outlineLvl w:val="0"/>
        <w:rPr>
          <w:rFonts w:ascii="Times New Roman" w:eastAsia="Times New Roman" w:hAnsi="Times New Roman" w:cs="Times New Roman"/>
          <w:i/>
          <w:sz w:val="28"/>
          <w:szCs w:val="28"/>
        </w:rPr>
      </w:pPr>
      <w:r w:rsidRPr="0083128F">
        <w:rPr>
          <w:rFonts w:ascii="Times New Roman" w:eastAsia="Times New Roman" w:hAnsi="Times New Roman" w:cs="Times New Roman"/>
          <w:i/>
          <w:sz w:val="28"/>
          <w:szCs w:val="28"/>
        </w:rPr>
        <w:t>Кроме того, закреплены функции по осуществлению внешнего муниципального финансового контроля в части экспертно-аналитической работы и камеральных проверок.</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 2023 году по указанным направлениям проведено 1 контрольное и 6 экспертно-аналитических мероприятий, проверено 22 объекта, выявлены финансовые нарушения на общую сумму 10,9 млн рублей. </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По результатам работы подготовлено и направлено:</w:t>
      </w:r>
    </w:p>
    <w:p w:rsidR="0092464C" w:rsidRPr="0083128F" w:rsidRDefault="0092464C" w:rsidP="0092464C">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 представлений об устранении нарушений объектам контроля – 5;</w:t>
      </w:r>
    </w:p>
    <w:p w:rsidR="0092464C" w:rsidRPr="0083128F" w:rsidRDefault="0092464C" w:rsidP="0092464C">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 информационных писем органам местного самоуправления – 7;</w:t>
      </w:r>
    </w:p>
    <w:p w:rsidR="0092464C" w:rsidRPr="0083128F" w:rsidRDefault="0092464C" w:rsidP="0092464C">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 в Кабинет Министров Чувашской Республики – 1;</w:t>
      </w:r>
    </w:p>
    <w:p w:rsidR="0092464C" w:rsidRPr="0083128F" w:rsidRDefault="0092464C" w:rsidP="0092464C">
      <w:pPr>
        <w:widowControl w:val="0"/>
        <w:spacing w:after="0"/>
        <w:ind w:firstLine="567"/>
        <w:jc w:val="both"/>
        <w:outlineLvl w:val="0"/>
        <w:rPr>
          <w:rFonts w:ascii="Times New Roman" w:eastAsia="Times New Roman" w:hAnsi="Times New Roman" w:cs="Times New Roman"/>
          <w:sz w:val="28"/>
          <w:szCs w:val="28"/>
          <w:lang w:eastAsia="ru-RU"/>
        </w:rPr>
      </w:pPr>
      <w:r w:rsidRPr="0083128F">
        <w:rPr>
          <w:rFonts w:ascii="Times New Roman" w:eastAsia="Times New Roman" w:hAnsi="Times New Roman" w:cs="Times New Roman"/>
          <w:sz w:val="28"/>
          <w:szCs w:val="28"/>
          <w:lang w:eastAsia="ru-RU"/>
        </w:rPr>
        <w:t>- обращений в правоохранительные органы и в органы прокуратуры – 3.</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Органами местного самоуправления муниципальных образований Чувашской Республики по результатам рассмотрения информации Контрольно-счетной палаты приняты решения, направленные на устранение нарушений, в том числе по внесению изменений в нормативно-правовые акты муниципальных образований.</w:t>
      </w:r>
    </w:p>
    <w:p w:rsidR="0092464C" w:rsidRPr="0083128F" w:rsidRDefault="00572688" w:rsidP="0092464C">
      <w:pPr>
        <w:tabs>
          <w:tab w:val="left" w:pos="0"/>
        </w:tabs>
        <w:autoSpaceDE w:val="0"/>
        <w:autoSpaceDN w:val="0"/>
        <w:adjustRightInd w:val="0"/>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Кроме того, </w:t>
      </w:r>
      <w:r w:rsidR="0092464C" w:rsidRPr="0083128F">
        <w:rPr>
          <w:rFonts w:ascii="Times New Roman" w:eastAsia="Calibri" w:hAnsi="Times New Roman" w:cs="Times New Roman"/>
          <w:sz w:val="28"/>
          <w:szCs w:val="28"/>
        </w:rPr>
        <w:t xml:space="preserve">проведено 10 аналитических мероприятий, из них  анализ итогов исполнения бюджетов за первое полугодие  и девять месяцев 2 муниципальных образований, мониторинг объема кредиторской задолженности муниципальных образований и бюджетных учреждений муниципальных образований Чувашской Республики за первое полугодие 2023 года и дебиторской и кредиторской задолженности за девять месяцев 2023 года,  экспертиза проекта  решения Чебоксарского городского </w:t>
      </w:r>
      <w:r w:rsidR="0092464C" w:rsidRPr="0083128F">
        <w:rPr>
          <w:rFonts w:ascii="Times New Roman" w:eastAsia="Calibri" w:hAnsi="Times New Roman" w:cs="Times New Roman"/>
          <w:sz w:val="28"/>
          <w:szCs w:val="28"/>
          <w:lang w:val="x-none"/>
        </w:rPr>
        <w:t>Собрания депутатов</w:t>
      </w:r>
      <w:r w:rsidR="0092464C" w:rsidRPr="0083128F">
        <w:rPr>
          <w:rFonts w:ascii="Times New Roman" w:eastAsia="Calibri" w:hAnsi="Times New Roman" w:cs="Times New Roman"/>
          <w:sz w:val="28"/>
          <w:szCs w:val="28"/>
        </w:rPr>
        <w:t xml:space="preserve"> </w:t>
      </w:r>
      <w:r w:rsidR="0092464C" w:rsidRPr="0083128F">
        <w:rPr>
          <w:rFonts w:ascii="Times New Roman" w:eastAsia="Calibri" w:hAnsi="Times New Roman" w:cs="Times New Roman"/>
          <w:sz w:val="28"/>
          <w:szCs w:val="28"/>
          <w:lang w:val="x-none"/>
        </w:rPr>
        <w:t>«</w:t>
      </w:r>
      <w:r w:rsidR="0092464C" w:rsidRPr="0083128F">
        <w:rPr>
          <w:rFonts w:ascii="Times New Roman" w:eastAsia="Calibri" w:hAnsi="Times New Roman" w:cs="Times New Roman"/>
          <w:sz w:val="28"/>
          <w:szCs w:val="28"/>
        </w:rPr>
        <w:t>Об утверждении П</w:t>
      </w:r>
      <w:proofErr w:type="spellStart"/>
      <w:r w:rsidR="0092464C" w:rsidRPr="0083128F">
        <w:rPr>
          <w:rFonts w:ascii="Times New Roman" w:eastAsia="Calibri" w:hAnsi="Times New Roman" w:cs="Times New Roman"/>
          <w:sz w:val="28"/>
          <w:szCs w:val="28"/>
          <w:lang w:val="x-none"/>
        </w:rPr>
        <w:t>оложения</w:t>
      </w:r>
      <w:proofErr w:type="spellEnd"/>
      <w:r w:rsidR="0092464C" w:rsidRPr="0083128F">
        <w:rPr>
          <w:rFonts w:ascii="Times New Roman" w:eastAsia="Calibri" w:hAnsi="Times New Roman" w:cs="Times New Roman"/>
          <w:sz w:val="28"/>
          <w:szCs w:val="28"/>
          <w:lang w:val="x-none"/>
        </w:rPr>
        <w:t xml:space="preserve"> о</w:t>
      </w:r>
      <w:r w:rsidR="0092464C" w:rsidRPr="0083128F">
        <w:rPr>
          <w:rFonts w:ascii="Times New Roman" w:eastAsia="Calibri" w:hAnsi="Times New Roman" w:cs="Times New Roman"/>
          <w:sz w:val="28"/>
          <w:szCs w:val="28"/>
        </w:rPr>
        <w:t xml:space="preserve"> </w:t>
      </w:r>
      <w:r w:rsidR="0092464C" w:rsidRPr="0083128F">
        <w:rPr>
          <w:rFonts w:ascii="Times New Roman" w:eastAsia="Calibri" w:hAnsi="Times New Roman" w:cs="Times New Roman"/>
          <w:sz w:val="28"/>
          <w:szCs w:val="28"/>
          <w:lang w:val="x-none"/>
        </w:rPr>
        <w:t xml:space="preserve">регулировании бюджетных правоотношений в муниципальном </w:t>
      </w:r>
      <w:r w:rsidR="0092464C" w:rsidRPr="0083128F">
        <w:rPr>
          <w:rFonts w:ascii="Times New Roman" w:eastAsia="Calibri" w:hAnsi="Times New Roman" w:cs="Times New Roman"/>
          <w:sz w:val="28"/>
          <w:szCs w:val="28"/>
        </w:rPr>
        <w:t>образовании городе Чебоксары - столицы</w:t>
      </w:r>
      <w:r w:rsidR="0092464C" w:rsidRPr="0083128F">
        <w:rPr>
          <w:rFonts w:ascii="Times New Roman" w:eastAsia="Calibri" w:hAnsi="Times New Roman" w:cs="Times New Roman"/>
          <w:sz w:val="28"/>
          <w:szCs w:val="28"/>
          <w:lang w:val="x-none"/>
        </w:rPr>
        <w:t xml:space="preserve"> </w:t>
      </w:r>
      <w:r w:rsidR="0092464C" w:rsidRPr="0083128F">
        <w:rPr>
          <w:rFonts w:ascii="Times New Roman" w:eastAsia="Calibri" w:hAnsi="Times New Roman" w:cs="Times New Roman"/>
          <w:sz w:val="28"/>
          <w:szCs w:val="28"/>
          <w:lang w:val="x-none"/>
        </w:rPr>
        <w:lastRenderedPageBreak/>
        <w:t>Чувашской Республики</w:t>
      </w:r>
      <w:r w:rsidR="0092464C" w:rsidRPr="0083128F">
        <w:rPr>
          <w:rFonts w:ascii="Times New Roman" w:eastAsia="Calibri" w:hAnsi="Times New Roman" w:cs="Times New Roman"/>
          <w:sz w:val="28"/>
          <w:szCs w:val="28"/>
        </w:rPr>
        <w:t xml:space="preserve">». </w:t>
      </w:r>
      <w:r w:rsidR="00E136DD">
        <w:rPr>
          <w:rFonts w:ascii="Times New Roman" w:eastAsia="Calibri" w:hAnsi="Times New Roman" w:cs="Times New Roman"/>
          <w:sz w:val="28"/>
          <w:szCs w:val="28"/>
        </w:rPr>
        <w:t>Т</w:t>
      </w:r>
      <w:r w:rsidR="0092464C" w:rsidRPr="0083128F">
        <w:rPr>
          <w:rFonts w:ascii="Times New Roman" w:eastAsia="Calibri" w:hAnsi="Times New Roman" w:cs="Times New Roman"/>
          <w:sz w:val="28"/>
          <w:szCs w:val="28"/>
        </w:rPr>
        <w:t xml:space="preserve">акже проведен анализ </w:t>
      </w:r>
      <w:r w:rsidR="0092464C" w:rsidRPr="0083128F">
        <w:rPr>
          <w:rFonts w:ascii="Times New Roman" w:eastAsia="Calibri" w:hAnsi="Times New Roman" w:cs="Times New Roman"/>
          <w:bCs/>
          <w:iCs/>
          <w:sz w:val="28"/>
          <w:szCs w:val="28"/>
        </w:rPr>
        <w:t xml:space="preserve">межбюджетных трансфертов, предоставляемые из республиканского бюджета Чувашской Республики бюджетам муниципальных образований в рамках экспертизы </w:t>
      </w:r>
      <w:r w:rsidR="0092464C" w:rsidRPr="0083128F">
        <w:rPr>
          <w:rFonts w:ascii="Times New Roman" w:eastAsia="Calibri" w:hAnsi="Times New Roman" w:cs="Times New Roman"/>
          <w:sz w:val="28"/>
          <w:szCs w:val="28"/>
        </w:rPr>
        <w:t>3 проектов законов Чувашской Республике о республиканском бюджете Чувашской Республики.</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Основные проведенные (скоординированные) мероприятия представлены ниже.</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b/>
          <w:sz w:val="28"/>
          <w:szCs w:val="28"/>
        </w:rPr>
        <w:t>1.</w:t>
      </w:r>
      <w:r w:rsidRPr="0083128F">
        <w:rPr>
          <w:rFonts w:ascii="Times New Roman" w:eastAsia="Calibri" w:hAnsi="Times New Roman" w:cs="Times New Roman"/>
          <w:b/>
          <w:sz w:val="28"/>
          <w:szCs w:val="28"/>
          <w:lang w:val="en-US"/>
        </w:rPr>
        <w:t> </w:t>
      </w:r>
      <w:r w:rsidRPr="0083128F">
        <w:rPr>
          <w:rFonts w:ascii="Times New Roman" w:eastAsia="Calibri" w:hAnsi="Times New Roman" w:cs="Times New Roman"/>
          <w:b/>
          <w:sz w:val="28"/>
          <w:szCs w:val="28"/>
        </w:rPr>
        <w:t xml:space="preserve">В рамках направления деятельности </w:t>
      </w:r>
      <w:r w:rsidRPr="0083128F">
        <w:rPr>
          <w:rFonts w:ascii="Times New Roman" w:eastAsia="Calibri" w:hAnsi="Times New Roman" w:cs="Times New Roman"/>
          <w:b/>
          <w:bCs/>
          <w:iCs/>
          <w:sz w:val="28"/>
          <w:szCs w:val="28"/>
        </w:rPr>
        <w:t>«</w:t>
      </w:r>
      <w:r w:rsidRPr="0083128F">
        <w:rPr>
          <w:rFonts w:ascii="Times New Roman" w:eastAsia="Calibri" w:hAnsi="Times New Roman" w:cs="Times New Roman"/>
          <w:b/>
          <w:bCs/>
          <w:i/>
          <w:iCs/>
          <w:sz w:val="28"/>
          <w:szCs w:val="28"/>
        </w:rPr>
        <w:t>Доходы и расходы местных бюджетов, дефицит и источники его финансирования по муниципальным образованиям Чувашской Республики, по которым переданы полномочия по осуществлению внешнего муниципального финансового контроля</w:t>
      </w:r>
      <w:r w:rsidRPr="0083128F">
        <w:rPr>
          <w:rFonts w:ascii="Times New Roman" w:eastAsia="Calibri" w:hAnsi="Times New Roman" w:cs="Times New Roman"/>
          <w:b/>
          <w:bCs/>
          <w:iCs/>
          <w:sz w:val="28"/>
          <w:szCs w:val="28"/>
        </w:rPr>
        <w:t>»</w:t>
      </w:r>
      <w:r w:rsidRPr="0083128F">
        <w:rPr>
          <w:rFonts w:ascii="Times New Roman" w:eastAsia="Calibri" w:hAnsi="Times New Roman" w:cs="Times New Roman"/>
          <w:b/>
          <w:bCs/>
          <w:i/>
          <w:iCs/>
          <w:sz w:val="28"/>
          <w:szCs w:val="28"/>
        </w:rPr>
        <w:t xml:space="preserve"> </w:t>
      </w:r>
      <w:r w:rsidRPr="0083128F">
        <w:rPr>
          <w:rFonts w:ascii="Times New Roman" w:eastAsia="Calibri" w:hAnsi="Times New Roman" w:cs="Times New Roman"/>
          <w:sz w:val="28"/>
          <w:szCs w:val="28"/>
        </w:rPr>
        <w:t>в 2023 году проведено 1 контрольное мероприятие (совместно с Минфином Чувашии) «Проверка выполнения условий соглашения о мерах по социально-экономическому развитию и оздоровлению муниципальных финансов отдельных муниципальных образований Чувашской Республики в части соблюдения норматива формирования расходов на содержание органов местного самоуправления, соблюдение порядка ведения бюджетной росписи отдельных муниципальных образований, в том числе анализ вносимых изменений в сводную бюджетную роспись на соответствие законодательству Российской Федерации и муниципальным правовым актам, регулирующим бюджетные правоотношения» за 2021 – 2022 годы и истекший период 2023 года», в ходе которого установлены отдельные нарушения (недостатки).</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sz w:val="28"/>
          <w:szCs w:val="28"/>
        </w:rPr>
        <w:t xml:space="preserve">Так, во всех 5 проверяемых муниципальных образованиях </w:t>
      </w:r>
      <w:r w:rsidRPr="0083128F">
        <w:rPr>
          <w:rFonts w:ascii="Times New Roman" w:eastAsia="Calibri" w:hAnsi="Times New Roman" w:cs="Times New Roman"/>
          <w:bCs/>
          <w:sz w:val="28"/>
          <w:szCs w:val="28"/>
        </w:rPr>
        <w:t xml:space="preserve">Порядок составления и ведения сводной бюджетной росписи бюджета муниципальных образований и бюджетных росписей главных распорядителей средств бюджета (главных администраторов источников финансирования дефицита бюджета), утвержденный приказом  финансового отдела администрации муниципального  образования, не был приведен в  соответствии со статьей 217  Бюджетного  кодекса Российской Федерации и нормативно-правовыми актами органов местного самоуправления. </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Кроме того, в одном муниципальном образовании (г. Алатыре) отдельные положения нормативно-правового акта, регулирующего бюджетные правоотношения, не соответствовали бюджетному законодательству.</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Вышеуказанное привело к нарушению бюджетного законодательства при внесении изменений в сводные бюджетные росписи бюджетов муниципальных образований без внесения изменений в решения Собраний депутатов о местном бюджете.</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bCs/>
          <w:sz w:val="28"/>
          <w:szCs w:val="28"/>
        </w:rPr>
        <w:lastRenderedPageBreak/>
        <w:t xml:space="preserve">Выделение бюджетных ассигнований на принятие новых видов расходных обязательств (увеличение бюджетных ассигнований на исполнение существующих видов расходных обязательств) в 3 муниципальных образованиях (г. Алатыре, </w:t>
      </w:r>
      <w:proofErr w:type="spellStart"/>
      <w:r w:rsidRPr="0083128F">
        <w:rPr>
          <w:rFonts w:ascii="Times New Roman" w:eastAsia="Calibri" w:hAnsi="Times New Roman" w:cs="Times New Roman"/>
          <w:bCs/>
          <w:sz w:val="28"/>
          <w:szCs w:val="28"/>
        </w:rPr>
        <w:t>Вурнарском</w:t>
      </w:r>
      <w:proofErr w:type="spellEnd"/>
      <w:r w:rsidRPr="0083128F">
        <w:rPr>
          <w:rFonts w:ascii="Times New Roman" w:eastAsia="Calibri" w:hAnsi="Times New Roman" w:cs="Times New Roman"/>
          <w:bCs/>
          <w:sz w:val="28"/>
          <w:szCs w:val="28"/>
        </w:rPr>
        <w:t xml:space="preserve"> и Цивильском муниципальном округах) осуществлялось  в нарушение требований статьи 83 Бюджетного кодекса Российской Федерации</w:t>
      </w:r>
      <w:r w:rsidRPr="0083128F">
        <w:rPr>
          <w:rFonts w:ascii="Times New Roman" w:eastAsia="Calibri" w:hAnsi="Times New Roman" w:cs="Times New Roman"/>
          <w:bCs/>
          <w:i/>
          <w:sz w:val="28"/>
          <w:szCs w:val="28"/>
        </w:rPr>
        <w:t>.</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bCs/>
          <w:sz w:val="28"/>
          <w:szCs w:val="28"/>
        </w:rPr>
        <w:t xml:space="preserve">Кроме того в Цивильском муниципальном округе был выявлен </w:t>
      </w:r>
      <w:r w:rsidRPr="0083128F">
        <w:rPr>
          <w:rFonts w:ascii="Times New Roman" w:eastAsia="Calibri" w:hAnsi="Times New Roman" w:cs="Times New Roman"/>
          <w:sz w:val="28"/>
          <w:szCs w:val="28"/>
        </w:rPr>
        <w:t xml:space="preserve">факт выплаты ежемесячной надбавки к должностному окладу за особые условия муниципальной службы муниципальным служащим в размере, превышающим значение установленное решением Собрания депутатов </w:t>
      </w:r>
      <w:proofErr w:type="spellStart"/>
      <w:r w:rsidRPr="0083128F">
        <w:rPr>
          <w:rFonts w:ascii="Times New Roman" w:eastAsia="Calibri" w:hAnsi="Times New Roman" w:cs="Times New Roman"/>
          <w:sz w:val="28"/>
          <w:szCs w:val="28"/>
        </w:rPr>
        <w:t>Цивильского</w:t>
      </w:r>
      <w:proofErr w:type="spellEnd"/>
      <w:r w:rsidRPr="0083128F">
        <w:rPr>
          <w:rFonts w:ascii="Times New Roman" w:eastAsia="Calibri" w:hAnsi="Times New Roman" w:cs="Times New Roman"/>
          <w:sz w:val="28"/>
          <w:szCs w:val="28"/>
        </w:rPr>
        <w:t xml:space="preserve"> муниципального округа, в 3 муниципальных образованиях (Мариинско-Посадском, </w:t>
      </w:r>
      <w:proofErr w:type="spellStart"/>
      <w:r w:rsidRPr="0083128F">
        <w:rPr>
          <w:rFonts w:ascii="Times New Roman" w:eastAsia="Calibri" w:hAnsi="Times New Roman" w:cs="Times New Roman"/>
          <w:sz w:val="28"/>
          <w:szCs w:val="28"/>
        </w:rPr>
        <w:t>Урм</w:t>
      </w:r>
      <w:r w:rsidR="00C40918" w:rsidRPr="0083128F">
        <w:rPr>
          <w:rFonts w:ascii="Times New Roman" w:eastAsia="Calibri" w:hAnsi="Times New Roman" w:cs="Times New Roman"/>
          <w:sz w:val="28"/>
          <w:szCs w:val="28"/>
        </w:rPr>
        <w:t>арском</w:t>
      </w:r>
      <w:proofErr w:type="spellEnd"/>
      <w:r w:rsidR="00C40918" w:rsidRPr="0083128F">
        <w:rPr>
          <w:rFonts w:ascii="Times New Roman" w:eastAsia="Calibri" w:hAnsi="Times New Roman" w:cs="Times New Roman"/>
          <w:sz w:val="28"/>
          <w:szCs w:val="28"/>
        </w:rPr>
        <w:t xml:space="preserve">, </w:t>
      </w:r>
      <w:proofErr w:type="spellStart"/>
      <w:r w:rsidR="00C40918" w:rsidRPr="0083128F">
        <w:rPr>
          <w:rFonts w:ascii="Times New Roman" w:eastAsia="Calibri" w:hAnsi="Times New Roman" w:cs="Times New Roman"/>
          <w:sz w:val="28"/>
          <w:szCs w:val="28"/>
        </w:rPr>
        <w:t>Вурнарском</w:t>
      </w:r>
      <w:proofErr w:type="spellEnd"/>
      <w:r w:rsidR="00C40918" w:rsidRPr="0083128F">
        <w:rPr>
          <w:rFonts w:ascii="Times New Roman" w:eastAsia="Calibri" w:hAnsi="Times New Roman" w:cs="Times New Roman"/>
          <w:sz w:val="28"/>
          <w:szCs w:val="28"/>
        </w:rPr>
        <w:t xml:space="preserve">, Цивильском </w:t>
      </w:r>
      <w:r w:rsidRPr="0083128F">
        <w:rPr>
          <w:rFonts w:ascii="Times New Roman" w:eastAsia="Calibri" w:hAnsi="Times New Roman" w:cs="Times New Roman"/>
          <w:sz w:val="28"/>
          <w:szCs w:val="28"/>
        </w:rPr>
        <w:t>муниципальных округах) отражение расходов на оплату труда работников единой дежурно-диспетчерской служб</w:t>
      </w:r>
      <w:r w:rsidR="00C40918" w:rsidRPr="0083128F">
        <w:rPr>
          <w:rFonts w:ascii="Times New Roman" w:eastAsia="Calibri" w:hAnsi="Times New Roman" w:cs="Times New Roman"/>
          <w:sz w:val="28"/>
          <w:szCs w:val="28"/>
        </w:rPr>
        <w:t xml:space="preserve">ы осуществлялось в нарушении </w:t>
      </w:r>
      <w:r w:rsidRPr="0083128F">
        <w:rPr>
          <w:rFonts w:ascii="Times New Roman" w:eastAsia="Calibri" w:hAnsi="Times New Roman" w:cs="Times New Roman"/>
          <w:sz w:val="28"/>
          <w:szCs w:val="28"/>
        </w:rPr>
        <w:t>приказа Минфина России от 24.05.2022 № 82н.</w:t>
      </w:r>
    </w:p>
    <w:p w:rsidR="0092464C" w:rsidRPr="0083128F" w:rsidRDefault="0092464C" w:rsidP="0092464C">
      <w:pPr>
        <w:widowControl w:val="0"/>
        <w:suppressAutoHyphens/>
        <w:autoSpaceDN w:val="0"/>
        <w:spacing w:after="0"/>
        <w:ind w:firstLine="709"/>
        <w:jc w:val="both"/>
        <w:textAlignment w:val="baseline"/>
        <w:outlineLvl w:val="0"/>
        <w:rPr>
          <w:rFonts w:ascii="Times New Roman" w:eastAsia="SimSun" w:hAnsi="Times New Roman" w:cs="Times New Roman"/>
          <w:bCs/>
          <w:kern w:val="3"/>
          <w:sz w:val="28"/>
          <w:szCs w:val="24"/>
          <w:lang w:eastAsia="zh-CN" w:bidi="hi-IN"/>
        </w:rPr>
      </w:pPr>
      <w:r w:rsidRPr="0083128F">
        <w:rPr>
          <w:rFonts w:ascii="Times New Roman" w:eastAsia="SimSun" w:hAnsi="Times New Roman" w:cs="Times New Roman"/>
          <w:bCs/>
          <w:kern w:val="3"/>
          <w:sz w:val="28"/>
          <w:szCs w:val="24"/>
          <w:lang w:eastAsia="zh-CN" w:bidi="hi-IN"/>
        </w:rPr>
        <w:t>Отдельные нарушения устранены (нормативно-правовые акты приведены в соответствии с бюджетным законодательством), по остальным установлен контроль.</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sz w:val="28"/>
          <w:szCs w:val="28"/>
        </w:rPr>
        <w:t>Также по вышеуказанному направлению проведено 6 экспертно-аналитических мероприятий:</w:t>
      </w:r>
      <w:r w:rsidRPr="0083128F">
        <w:rPr>
          <w:rFonts w:ascii="Times New Roman" w:eastAsia="Times New Roman" w:hAnsi="Times New Roman" w:cs="Times New Roman"/>
          <w:bCs/>
          <w:sz w:val="28"/>
          <w:szCs w:val="28"/>
          <w:lang w:eastAsia="ru-RU"/>
        </w:rPr>
        <w:t xml:space="preserve"> </w:t>
      </w:r>
      <w:r w:rsidRPr="0083128F">
        <w:rPr>
          <w:rFonts w:ascii="Times New Roman" w:eastAsia="Calibri" w:hAnsi="Times New Roman" w:cs="Times New Roman"/>
          <w:bCs/>
          <w:sz w:val="28"/>
          <w:szCs w:val="28"/>
        </w:rPr>
        <w:t>внешняя проверка годовой бюджетной отчетности главных администраторов средств бюджетов за 2022 год 2 муниципальных образований (г. Алатыря, Вурнарского районов), внешняя проверка отчетов об исполнении бюджетов за 2022 год 2 муниципальных образований (г. Алатыря, Вурнарского районов), экспертиза проектов бюджета на 2024 год и на плановый период 2025-2026 гг. 2 муниципальных образований (г. Алатыря, Вурнарского муниципального округа).</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А также проведен анализ итогов исполнения бюджетов за первое полугодие  и девять месяцев 2 муниципальных образований</w:t>
      </w:r>
      <w:r w:rsidRPr="0083128F">
        <w:rPr>
          <w:rFonts w:ascii="Times New Roman" w:eastAsia="Calibri" w:hAnsi="Times New Roman" w:cs="Times New Roman"/>
          <w:b/>
          <w:bCs/>
          <w:sz w:val="28"/>
          <w:szCs w:val="28"/>
        </w:rPr>
        <w:t xml:space="preserve"> </w:t>
      </w:r>
      <w:r w:rsidRPr="0083128F">
        <w:rPr>
          <w:rFonts w:ascii="Times New Roman" w:eastAsia="Calibri" w:hAnsi="Times New Roman" w:cs="Times New Roman"/>
          <w:bCs/>
          <w:sz w:val="28"/>
          <w:szCs w:val="28"/>
        </w:rPr>
        <w:t>(г. Алатыря, Вурнарского муниципального округа).</w:t>
      </w:r>
    </w:p>
    <w:p w:rsidR="0092464C" w:rsidRPr="0083128F" w:rsidRDefault="0092464C" w:rsidP="0092464C">
      <w:pPr>
        <w:tabs>
          <w:tab w:val="left" w:pos="0"/>
        </w:tabs>
        <w:autoSpaceDE w:val="0"/>
        <w:autoSpaceDN w:val="0"/>
        <w:adjustRightInd w:val="0"/>
        <w:spacing w:after="0"/>
        <w:ind w:firstLine="709"/>
        <w:jc w:val="both"/>
        <w:rPr>
          <w:rFonts w:ascii="Times New Roman" w:eastAsia="Times New Roman" w:hAnsi="Times New Roman" w:cs="Times New Roman"/>
          <w:sz w:val="28"/>
          <w:szCs w:val="28"/>
          <w:lang w:eastAsia="ar-SA"/>
        </w:rPr>
      </w:pPr>
      <w:r w:rsidRPr="0083128F">
        <w:rPr>
          <w:rFonts w:ascii="Times New Roman" w:eastAsia="Calibri" w:hAnsi="Times New Roman" w:cs="Times New Roman"/>
          <w:b/>
          <w:bCs/>
          <w:sz w:val="28"/>
          <w:szCs w:val="28"/>
        </w:rPr>
        <w:t>2. Проведен анализ выполнения отдельных пунктов Плана мероприятий «Дорожной карты» по социально-экономическому развитию г. Алатыря по результата которого, было установлено, что о</w:t>
      </w:r>
      <w:r w:rsidRPr="0083128F">
        <w:rPr>
          <w:rFonts w:ascii="Times New Roman" w:hAnsi="Times New Roman"/>
          <w:sz w:val="28"/>
          <w:szCs w:val="28"/>
        </w:rPr>
        <w:t xml:space="preserve">плата задолженности за потребленный газ по исполнительным листам, выставляемым МУП «АПОК и ТС» и в солидарном порядке Администрации города Алатыря, осуществляется в основном за счет средств бюджета города Алатыря, доля которых составляет 80,6%. Так, по состоянию на 01.10.2023 задолженность за счет средств местного бюджета погашена в размере 55 434,6 тыс. рублей, что составляет 28,3% от общей объема собственных (налоговых и неналоговых) доходов, поступивших в бюджет города Алатыря </w:t>
      </w:r>
      <w:r w:rsidRPr="0083128F">
        <w:rPr>
          <w:rFonts w:ascii="Times New Roman" w:hAnsi="Times New Roman"/>
          <w:sz w:val="28"/>
          <w:szCs w:val="28"/>
        </w:rPr>
        <w:lastRenderedPageBreak/>
        <w:t>за девять месяцев 2023 года. Кроме того, по итогам заседания балансовой комиссии города Алатыря принято решение о подготовке информации о целесообразности проведения процедуры банкротства МУП «АПОК и ТС» и установление  срока проведения процедуры ликвидации предприятия – до конца отопительного сезона 2023-2024 гг.</w:t>
      </w:r>
      <w:r w:rsidRPr="0083128F">
        <w:rPr>
          <w:rFonts w:ascii="Times New Roman" w:eastAsia="Times New Roman" w:hAnsi="Times New Roman" w:cs="Times New Roman"/>
          <w:sz w:val="28"/>
          <w:szCs w:val="28"/>
          <w:lang w:eastAsia="ar-SA"/>
        </w:rPr>
        <w:t xml:space="preserve"> </w:t>
      </w:r>
    </w:p>
    <w:p w:rsidR="0092464C" w:rsidRPr="0083128F" w:rsidRDefault="0092464C" w:rsidP="0092464C">
      <w:pPr>
        <w:tabs>
          <w:tab w:val="left" w:pos="0"/>
        </w:tabs>
        <w:autoSpaceDE w:val="0"/>
        <w:autoSpaceDN w:val="0"/>
        <w:adjustRightInd w:val="0"/>
        <w:spacing w:after="0"/>
        <w:ind w:firstLine="709"/>
        <w:jc w:val="both"/>
        <w:rPr>
          <w:rFonts w:ascii="Times New Roman" w:hAnsi="Times New Roman"/>
          <w:sz w:val="28"/>
          <w:szCs w:val="28"/>
        </w:rPr>
      </w:pPr>
      <w:r w:rsidRPr="0083128F">
        <w:rPr>
          <w:rFonts w:ascii="Times New Roman" w:eastAsia="Times New Roman" w:hAnsi="Times New Roman" w:cs="Times New Roman"/>
          <w:sz w:val="28"/>
          <w:szCs w:val="28"/>
          <w:lang w:eastAsia="ar-SA"/>
        </w:rPr>
        <w:t xml:space="preserve">По состоянию на 01.10.2023 </w:t>
      </w:r>
      <w:r w:rsidRPr="0083128F">
        <w:rPr>
          <w:rFonts w:ascii="Times New Roman" w:hAnsi="Times New Roman"/>
          <w:sz w:val="28"/>
          <w:szCs w:val="28"/>
        </w:rPr>
        <w:t>Администрацией города Алатыря предложения КСП Чувашии, в части уточнения завышенных плановых значений по доходам от продажи материальных и нематериальных активов не учтены, что приводит к принятию завышенных обязательств и, как следствие, к образованию кредиторской задолженности по принятым обязательствам.</w:t>
      </w:r>
    </w:p>
    <w:p w:rsidR="0092464C" w:rsidRPr="0083128F" w:rsidRDefault="0092464C" w:rsidP="0092464C">
      <w:pPr>
        <w:tabs>
          <w:tab w:val="left" w:pos="0"/>
        </w:tabs>
        <w:autoSpaceDE w:val="0"/>
        <w:autoSpaceDN w:val="0"/>
        <w:adjustRightInd w:val="0"/>
        <w:spacing w:after="0"/>
        <w:ind w:firstLine="709"/>
        <w:jc w:val="both"/>
        <w:rPr>
          <w:rFonts w:ascii="Times New Roman" w:hAnsi="Times New Roman"/>
          <w:sz w:val="28"/>
          <w:szCs w:val="28"/>
        </w:rPr>
      </w:pPr>
      <w:r w:rsidRPr="0083128F">
        <w:rPr>
          <w:rFonts w:ascii="Times New Roman" w:hAnsi="Times New Roman"/>
          <w:sz w:val="28"/>
          <w:szCs w:val="28"/>
        </w:rPr>
        <w:t xml:space="preserve">Вышеуказанная информация была направлена в </w:t>
      </w:r>
      <w:proofErr w:type="spellStart"/>
      <w:r w:rsidRPr="0083128F">
        <w:rPr>
          <w:rFonts w:ascii="Times New Roman" w:hAnsi="Times New Roman"/>
          <w:sz w:val="28"/>
          <w:szCs w:val="28"/>
        </w:rPr>
        <w:t>Минэконоразвития</w:t>
      </w:r>
      <w:proofErr w:type="spellEnd"/>
      <w:r w:rsidRPr="0083128F">
        <w:rPr>
          <w:rFonts w:ascii="Times New Roman" w:hAnsi="Times New Roman"/>
          <w:sz w:val="28"/>
          <w:szCs w:val="28"/>
        </w:rPr>
        <w:t xml:space="preserve"> Чувашии и в администрацию города Алатыря для принятия мер по исполнению Плана мероприятий «Дорожной карты» по социально-экономическому развитию г. Алатыря.</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
          <w:bCs/>
          <w:sz w:val="28"/>
          <w:szCs w:val="28"/>
        </w:rPr>
        <w:t xml:space="preserve">3. По результатам реализации мероприятий Плана восстановления платежеспособности города Алатыря, утвержденного распоряжением Кабинета Министров Чувашской Республики от 03.08.2022 № 743-р, </w:t>
      </w:r>
      <w:r w:rsidRPr="0083128F">
        <w:rPr>
          <w:rFonts w:ascii="Times New Roman" w:eastAsia="Calibri" w:hAnsi="Times New Roman" w:cs="Times New Roman"/>
          <w:bCs/>
          <w:sz w:val="28"/>
          <w:szCs w:val="28"/>
        </w:rPr>
        <w:t>установлено, что</w:t>
      </w:r>
      <w:r w:rsidRPr="0083128F">
        <w:rPr>
          <w:rFonts w:ascii="Times New Roman" w:eastAsia="Calibri" w:hAnsi="Times New Roman" w:cs="Times New Roman"/>
          <w:b/>
          <w:bCs/>
          <w:sz w:val="28"/>
          <w:szCs w:val="28"/>
        </w:rPr>
        <w:t xml:space="preserve"> </w:t>
      </w:r>
      <w:r w:rsidRPr="0083128F">
        <w:rPr>
          <w:rFonts w:ascii="Times New Roman" w:eastAsia="Calibri" w:hAnsi="Times New Roman" w:cs="Times New Roman"/>
          <w:bCs/>
          <w:sz w:val="28"/>
          <w:szCs w:val="28"/>
        </w:rPr>
        <w:t>в рамках вышеуказанного распоряжения:</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главой города Алатыря Чувашской Республики заключено с Минфином Чувашии  соглашение о мерах по восстановлению платежеспособности города Алатыря Чувашской Республики (далее – Соглашение);</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решением Собрания депутатов города Алатыря Чувашской Республики утвержден План восстановления платежеспособности города Алатыря Чувашской Республики на 2022 - 2026 годы (далее – План).</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iCs/>
          <w:sz w:val="28"/>
          <w:szCs w:val="28"/>
        </w:rPr>
      </w:pPr>
      <w:r w:rsidRPr="0083128F">
        <w:rPr>
          <w:rFonts w:ascii="Times New Roman" w:eastAsia="Calibri" w:hAnsi="Times New Roman" w:cs="Times New Roman"/>
          <w:bCs/>
          <w:sz w:val="28"/>
          <w:szCs w:val="28"/>
        </w:rPr>
        <w:t>Вместе с тем в ходе выборочного анализа по состоянию на 01.10.2023 установлено, что администрацией города Алатыря не соблюдены условия  Соглашения в части  казначейского сопровождения авансовых платежей.</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Кроме того, администрацией города Алатыря не выполнены (не соблюдены) отдельные пункты, предусмотренные приложением № 3 «Меры по оздоровлению муниципальных финансов города Алатыря Чувашской Республики» к Плану, в том числе:</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не осуществлен контроль в части применения повышенной ставки налогообложения к земельным участкам по выявленным фактам нецелевого использования земельных участков;</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с января по сентябрь 2023 года договоры социального найма не заключались</w:t>
      </w:r>
      <w:r w:rsidR="00A97250">
        <w:rPr>
          <w:rFonts w:ascii="Times New Roman" w:eastAsia="Calibri" w:hAnsi="Times New Roman" w:cs="Times New Roman"/>
          <w:bCs/>
          <w:sz w:val="28"/>
          <w:szCs w:val="28"/>
        </w:rPr>
        <w:t>;</w:t>
      </w:r>
      <w:r w:rsidRPr="0083128F">
        <w:rPr>
          <w:rFonts w:ascii="Times New Roman" w:eastAsia="Calibri" w:hAnsi="Times New Roman" w:cs="Times New Roman"/>
          <w:bCs/>
          <w:sz w:val="28"/>
          <w:szCs w:val="28"/>
        </w:rPr>
        <w:t xml:space="preserve"> </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 xml:space="preserve">сведения о свободных от застройки земельных участков для включения в Единый информационный ресурс об отдельных объектах недвижимого </w:t>
      </w:r>
      <w:r w:rsidRPr="0083128F">
        <w:rPr>
          <w:rFonts w:ascii="Times New Roman" w:eastAsia="Calibri" w:hAnsi="Times New Roman" w:cs="Times New Roman"/>
          <w:bCs/>
          <w:sz w:val="28"/>
          <w:szCs w:val="28"/>
        </w:rPr>
        <w:lastRenderedPageBreak/>
        <w:t>имущества в Минэкономразвития Чувашии в установленный срок не представлялись;</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 xml:space="preserve">не обеспечен контроль за исполнением отдельных пунктов Плана по восстановлению платежеспособности муниципального унитарного предприятия «Алатырское предприятие объединенных котельных и тепловых сетей», утвержденного распоряжением администрации города Алатыря от 12.09.2022 № 290 (за проведением ежемесячной инвентаризации исполнительных листов по предприятию; по оптимизации штатного расписания, расходов ГСМ для нужд предприятия, не представлены итоги и результаты ревизии всех контрагентов, получающих </w:t>
      </w:r>
      <w:proofErr w:type="spellStart"/>
      <w:r w:rsidRPr="0083128F">
        <w:rPr>
          <w:rFonts w:ascii="Times New Roman" w:eastAsia="Calibri" w:hAnsi="Times New Roman" w:cs="Times New Roman"/>
          <w:bCs/>
          <w:sz w:val="28"/>
          <w:szCs w:val="28"/>
        </w:rPr>
        <w:t>теплоэнергию</w:t>
      </w:r>
      <w:proofErr w:type="spellEnd"/>
      <w:r w:rsidRPr="0083128F">
        <w:rPr>
          <w:rFonts w:ascii="Times New Roman" w:eastAsia="Calibri" w:hAnsi="Times New Roman" w:cs="Times New Roman"/>
          <w:bCs/>
          <w:sz w:val="28"/>
          <w:szCs w:val="28"/>
        </w:rPr>
        <w:t xml:space="preserve"> и ГВС, на предмет </w:t>
      </w:r>
      <w:proofErr w:type="spellStart"/>
      <w:r w:rsidRPr="0083128F">
        <w:rPr>
          <w:rFonts w:ascii="Times New Roman" w:eastAsia="Calibri" w:hAnsi="Times New Roman" w:cs="Times New Roman"/>
          <w:bCs/>
          <w:sz w:val="28"/>
          <w:szCs w:val="28"/>
        </w:rPr>
        <w:t>безучетного</w:t>
      </w:r>
      <w:proofErr w:type="spellEnd"/>
      <w:r w:rsidRPr="0083128F">
        <w:rPr>
          <w:rFonts w:ascii="Times New Roman" w:eastAsia="Calibri" w:hAnsi="Times New Roman" w:cs="Times New Roman"/>
          <w:bCs/>
          <w:sz w:val="28"/>
          <w:szCs w:val="28"/>
        </w:rPr>
        <w:t xml:space="preserve"> потребления тепловой энергии и результаты мероприятий по установке приборов учета тепловой энергии и ГВС и другие);</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не осуществлен контроль за расходами МУП «Алатырское предприятие объединенных котельных и тепловых сетей».</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По результатам анализа было рекомендовано администрации города Алатыря усилить контроль за исполнением обязательств муниципального образования Чувашской Республики, предусмотренных Соглашением и Планом.</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b/>
          <w:sz w:val="28"/>
          <w:szCs w:val="28"/>
        </w:rPr>
        <w:t>4. Проводился мониторинг</w:t>
      </w:r>
      <w:r w:rsidRPr="0083128F">
        <w:rPr>
          <w:rFonts w:ascii="Times New Roman" w:eastAsia="Calibri" w:hAnsi="Times New Roman" w:cs="Times New Roman"/>
          <w:b/>
          <w:sz w:val="28"/>
        </w:rPr>
        <w:t xml:space="preserve"> </w:t>
      </w:r>
      <w:r w:rsidRPr="0083128F">
        <w:rPr>
          <w:rFonts w:ascii="Times New Roman" w:eastAsia="Calibri" w:hAnsi="Times New Roman" w:cs="Times New Roman"/>
          <w:b/>
          <w:sz w:val="28"/>
          <w:szCs w:val="28"/>
        </w:rPr>
        <w:t xml:space="preserve">объема дебиторской и кредиторской задолженности </w:t>
      </w:r>
      <w:r w:rsidRPr="0083128F">
        <w:rPr>
          <w:rFonts w:ascii="Times New Roman" w:eastAsia="Calibri" w:hAnsi="Times New Roman" w:cs="Times New Roman"/>
          <w:sz w:val="28"/>
          <w:szCs w:val="28"/>
        </w:rPr>
        <w:t xml:space="preserve">местных бюджетов на основе анализа показателей, отраженных в информации и бюджетной отчетности, представленной администрациями муниципальных образований. </w:t>
      </w:r>
    </w:p>
    <w:p w:rsidR="0092464C" w:rsidRPr="0083128F" w:rsidRDefault="0092464C" w:rsidP="0092464C">
      <w:pPr>
        <w:tabs>
          <w:tab w:val="left" w:pos="0"/>
        </w:tabs>
        <w:autoSpaceDE w:val="0"/>
        <w:autoSpaceDN w:val="0"/>
        <w:adjustRightInd w:val="0"/>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В рамках аналитического мероприятия  выявлены риски увеличения дебиторской задолженности и образования просроченной кредиторской задолженности бюджетов муниципальных образований. </w:t>
      </w:r>
    </w:p>
    <w:p w:rsidR="0092464C" w:rsidRPr="0083128F" w:rsidRDefault="0092464C" w:rsidP="0092464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Также, в 2023 году аудитором осуществлялся контроль и координация работы по подготовке экспертно-аналитических мероприятий:</w:t>
      </w:r>
    </w:p>
    <w:p w:rsidR="0092464C" w:rsidRPr="0083128F" w:rsidRDefault="0092464C" w:rsidP="0092464C">
      <w:pPr>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 xml:space="preserve">- оценка качества формирования и реализации муниципальных программ Чувашской Республики» - 2023 год и исполнение рекомендаций </w:t>
      </w:r>
      <w:r w:rsidRPr="0083128F">
        <w:rPr>
          <w:rFonts w:ascii="Times New Roman" w:eastAsia="Calibri" w:hAnsi="Times New Roman" w:cs="Times New Roman"/>
          <w:sz w:val="28"/>
          <w:szCs w:val="28"/>
        </w:rPr>
        <w:t xml:space="preserve">Контрольно-счетной палатой Чувашской Республики, по результатам которого </w:t>
      </w:r>
      <w:r w:rsidRPr="0083128F">
        <w:rPr>
          <w:rFonts w:ascii="Times New Roman" w:eastAsia="Calibri" w:hAnsi="Times New Roman" w:cs="Times New Roman"/>
          <w:bCs/>
          <w:sz w:val="28"/>
          <w:szCs w:val="28"/>
        </w:rPr>
        <w:t>выявлены отдельные нарушения (недостатки). В целях устранения выявленных нарушений (недостатков) Контрольно-счетной палатой Чувашской Республики в адрес муниципальных образований Чувашской Республики направлен отчет.</w:t>
      </w:r>
    </w:p>
    <w:p w:rsidR="0092464C" w:rsidRPr="0083128F" w:rsidRDefault="0092464C" w:rsidP="0092464C">
      <w:pPr>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 xml:space="preserve">По рекомендациям Контрольно-счетной палаты администрациями муниципальных образований проведена работа по их устранению: внесены изменения в Порядки разработки муниципальных программ и разработаны проекты порядков, утверждены Порядки проведения общественного обсуждения документов стратегического планирования, утвержденные </w:t>
      </w:r>
      <w:r w:rsidRPr="0083128F">
        <w:rPr>
          <w:rFonts w:ascii="Times New Roman" w:eastAsia="Calibri" w:hAnsi="Times New Roman" w:cs="Times New Roman"/>
          <w:bCs/>
          <w:sz w:val="28"/>
          <w:szCs w:val="28"/>
        </w:rPr>
        <w:lastRenderedPageBreak/>
        <w:t>муниципальные программы и перечни муниципальных программ размещены на официальных сайтах муниципальных образований,</w:t>
      </w:r>
      <w:r w:rsidRPr="0083128F">
        <w:rPr>
          <w:rFonts w:ascii="Times New Roman" w:eastAsia="Times New Roman" w:hAnsi="Times New Roman" w:cs="Times New Roman"/>
          <w:b/>
          <w:i/>
          <w:sz w:val="28"/>
          <w:szCs w:val="28"/>
          <w:lang w:eastAsia="ru-RU"/>
        </w:rPr>
        <w:t xml:space="preserve"> </w:t>
      </w:r>
      <w:r w:rsidRPr="0083128F">
        <w:rPr>
          <w:rFonts w:ascii="Times New Roman" w:eastAsia="Calibri" w:hAnsi="Times New Roman" w:cs="Times New Roman"/>
          <w:bCs/>
          <w:sz w:val="28"/>
          <w:szCs w:val="28"/>
        </w:rPr>
        <w:t>утверждены Стратегии социально-экономического развития или разработаны проекты, устранены замечания, выявленные в утвержденных муниципальных программах.</w:t>
      </w:r>
    </w:p>
    <w:p w:rsidR="0092464C" w:rsidRPr="0083128F" w:rsidRDefault="0092464C" w:rsidP="0092464C">
      <w:pPr>
        <w:spacing w:after="0"/>
        <w:ind w:firstLine="709"/>
        <w:jc w:val="both"/>
        <w:rPr>
          <w:rFonts w:ascii="Times New Roman" w:eastAsia="Calibri" w:hAnsi="Times New Roman" w:cs="Times New Roman"/>
          <w:bCs/>
          <w:sz w:val="28"/>
          <w:szCs w:val="28"/>
        </w:rPr>
      </w:pPr>
      <w:r w:rsidRPr="0083128F">
        <w:rPr>
          <w:rFonts w:ascii="Times New Roman" w:eastAsia="Calibri" w:hAnsi="Times New Roman" w:cs="Times New Roman"/>
          <w:bCs/>
          <w:sz w:val="28"/>
          <w:szCs w:val="28"/>
        </w:rPr>
        <w:t xml:space="preserve">Информация по муниципальным образования, по которым рекомендации выполнены частично или меры по  устранению нарушений не приняты, направлена Главе Чувашской Республики; </w:t>
      </w:r>
    </w:p>
    <w:p w:rsidR="0092464C" w:rsidRPr="0083128F" w:rsidRDefault="0092464C" w:rsidP="0092464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bCs/>
          <w:sz w:val="28"/>
          <w:szCs w:val="28"/>
        </w:rPr>
        <w:t xml:space="preserve"> -</w:t>
      </w:r>
      <w:r w:rsidRPr="0083128F">
        <w:rPr>
          <w:rFonts w:ascii="Times New Roman" w:eastAsia="Calibri" w:hAnsi="Times New Roman" w:cs="Times New Roman"/>
          <w:sz w:val="28"/>
          <w:szCs w:val="28"/>
        </w:rPr>
        <w:t xml:space="preserve"> анализ нормативных правовых актов органов местного самоуправления Чувашской Республики, регулирующих порядок оплаты труда лиц, замещающих муниципальные должности, и лиц, замещающих должности муниципальной службы. По результатам проведенного экспертно-аналитического мероприятия в целях устранения выявленных нарушений Контрольно-счетной палатой в адрес  муниципальных образований направлен отчет, а также  материалы экспертно-аналитического мероприятия направлены в Администрацию Главы Чувашской Республики и Минфин Чувашии.</w:t>
      </w:r>
    </w:p>
    <w:p w:rsidR="0092464C" w:rsidRPr="0083128F" w:rsidRDefault="0092464C" w:rsidP="0092464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По результатам рассмотрения вышеуказанного отчета  муниципальными образованиями приняты меры по устранению выявленных нарушений (недостатков), а именно: разработаны и утверждены нормативные правовые акты (внесены изменения в нормативные правовые акты), регулирующие порядок оплаты труда лиц, замещающих муниципальные должности и должности муниципальной службы, а также предусматривающие порядок учета рекомендаций Администрации Главы Чувашской Республики о рекомендованном коэффициенте премирования главы муниципального округа.</w:t>
      </w:r>
    </w:p>
    <w:p w:rsidR="003E56AC" w:rsidRPr="0083128F" w:rsidRDefault="0092464C" w:rsidP="0092464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Кроме того, в 2023 году аудитором осуществлялся контроль и координация работы за курирующим структурным подразделением Контрольно-счетной палаты  по подготовке заключений по </w:t>
      </w:r>
      <w:r w:rsidRPr="0083128F">
        <w:rPr>
          <w:rFonts w:ascii="Times New Roman" w:eastAsia="Calibri" w:hAnsi="Times New Roman" w:cs="Times New Roman"/>
          <w:bCs/>
          <w:sz w:val="28"/>
          <w:szCs w:val="28"/>
        </w:rPr>
        <w:t>внешней проверке годовой бюджетной отчетности главных администраторов средств бюджетов за 2022 год (20)</w:t>
      </w:r>
      <w:r w:rsidRPr="0083128F">
        <w:rPr>
          <w:rFonts w:ascii="Times New Roman" w:eastAsia="Calibri" w:hAnsi="Times New Roman" w:cs="Times New Roman"/>
          <w:sz w:val="28"/>
          <w:szCs w:val="28"/>
        </w:rPr>
        <w:t xml:space="preserve">, </w:t>
      </w:r>
      <w:r w:rsidRPr="0083128F">
        <w:rPr>
          <w:rFonts w:ascii="Times New Roman" w:eastAsia="Calibri" w:hAnsi="Times New Roman" w:cs="Times New Roman"/>
          <w:bCs/>
          <w:sz w:val="28"/>
          <w:szCs w:val="28"/>
        </w:rPr>
        <w:t>исполнению бюджетов за 2022 год (25), экспертизе бюджетов муниципальных и городских округов на 2024 год и плановые периоды 2025-2026 годы (24)</w:t>
      </w:r>
      <w:r w:rsidRPr="0083128F">
        <w:rPr>
          <w:rFonts w:ascii="Times New Roman" w:eastAsia="Calibri" w:hAnsi="Times New Roman" w:cs="Times New Roman"/>
          <w:sz w:val="28"/>
          <w:szCs w:val="28"/>
        </w:rPr>
        <w:t xml:space="preserve">,  внесению изменений в </w:t>
      </w:r>
      <w:r w:rsidRPr="0083128F">
        <w:rPr>
          <w:rFonts w:ascii="Times New Roman" w:eastAsia="Calibri" w:hAnsi="Times New Roman" w:cs="Times New Roman"/>
          <w:bCs/>
          <w:sz w:val="28"/>
          <w:szCs w:val="28"/>
        </w:rPr>
        <w:t>бюджеты муниципальных и городских округов на 2023 год и плановые периоды 2024-2025 годы (98)</w:t>
      </w:r>
      <w:r w:rsidRPr="0083128F">
        <w:rPr>
          <w:rFonts w:ascii="Times New Roman" w:eastAsia="Calibri" w:hAnsi="Times New Roman" w:cs="Times New Roman"/>
          <w:sz w:val="28"/>
          <w:szCs w:val="28"/>
        </w:rPr>
        <w:t xml:space="preserve">, проектам муниципальных программ (332), по результатам которых были направлены 491 </w:t>
      </w:r>
      <w:proofErr w:type="spellStart"/>
      <w:r w:rsidRPr="0083128F">
        <w:rPr>
          <w:rFonts w:ascii="Times New Roman" w:eastAsia="Calibri" w:hAnsi="Times New Roman" w:cs="Times New Roman"/>
          <w:sz w:val="28"/>
          <w:szCs w:val="28"/>
        </w:rPr>
        <w:t>пис</w:t>
      </w:r>
      <w:r w:rsidR="00A97250">
        <w:rPr>
          <w:rFonts w:ascii="Times New Roman" w:eastAsia="Calibri" w:hAnsi="Times New Roman" w:cs="Times New Roman"/>
          <w:sz w:val="28"/>
          <w:szCs w:val="28"/>
        </w:rPr>
        <w:t>мо</w:t>
      </w:r>
      <w:proofErr w:type="spellEnd"/>
      <w:r w:rsidRPr="0083128F">
        <w:rPr>
          <w:rFonts w:ascii="Times New Roman" w:eastAsia="Calibri" w:hAnsi="Times New Roman" w:cs="Times New Roman"/>
          <w:sz w:val="28"/>
          <w:szCs w:val="28"/>
        </w:rPr>
        <w:t xml:space="preserve"> в адрес глав администраций и Собраний депутатов муниципальных образований и 28 писем в правоохранительные органы.</w:t>
      </w:r>
    </w:p>
    <w:p w:rsidR="003E56AC" w:rsidRPr="0083128F" w:rsidRDefault="003E56AC">
      <w:pPr>
        <w:rPr>
          <w:rFonts w:ascii="Times New Roman" w:eastAsia="Calibri" w:hAnsi="Times New Roman" w:cs="Times New Roman"/>
          <w:sz w:val="28"/>
          <w:szCs w:val="28"/>
        </w:rPr>
      </w:pPr>
      <w:r w:rsidRPr="0083128F">
        <w:rPr>
          <w:rFonts w:ascii="Times New Roman" w:eastAsia="Calibri" w:hAnsi="Times New Roman" w:cs="Times New Roman"/>
          <w:sz w:val="28"/>
          <w:szCs w:val="28"/>
        </w:rPr>
        <w:br w:type="page"/>
      </w:r>
    </w:p>
    <w:p w:rsidR="003E56AC" w:rsidRPr="0083128F" w:rsidRDefault="003E56AC" w:rsidP="003E56AC">
      <w:pPr>
        <w:spacing w:after="0"/>
        <w:ind w:firstLine="709"/>
        <w:jc w:val="center"/>
        <w:rPr>
          <w:rFonts w:ascii="Times New Roman" w:eastAsia="Calibri" w:hAnsi="Times New Roman" w:cs="Times New Roman"/>
          <w:b/>
          <w:sz w:val="28"/>
          <w:szCs w:val="28"/>
        </w:rPr>
      </w:pPr>
      <w:r w:rsidRPr="0083128F">
        <w:rPr>
          <w:rFonts w:ascii="Times New Roman" w:eastAsia="Calibri" w:hAnsi="Times New Roman" w:cs="Times New Roman"/>
          <w:b/>
          <w:sz w:val="28"/>
          <w:szCs w:val="28"/>
        </w:rPr>
        <w:lastRenderedPageBreak/>
        <w:t>ДЛЯ РЕКОМЕНДАЦИЙ (ПРЕДЛОЖЕНИЙ)</w:t>
      </w:r>
    </w:p>
    <w:p w:rsidR="003E56AC" w:rsidRPr="0083128F" w:rsidRDefault="003E56AC" w:rsidP="003E56AC">
      <w:pPr>
        <w:spacing w:after="0"/>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3E56AC" w:rsidRPr="0083128F" w:rsidRDefault="003E56AC" w:rsidP="003E56A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Отчет о деятельности Контрольно-счетной палаты за 2023 год принят к сведению в соответствии с Постановлением Государственного Совета Чувашской Республики от «___»________ 2024 года</w:t>
      </w:r>
    </w:p>
    <w:p w:rsidR="003E56AC" w:rsidRPr="0083128F" w:rsidRDefault="003E56AC" w:rsidP="003E56AC">
      <w:pPr>
        <w:spacing w:after="0"/>
        <w:ind w:firstLine="709"/>
        <w:jc w:val="both"/>
        <w:rPr>
          <w:rFonts w:ascii="Times New Roman" w:eastAsia="Calibri" w:hAnsi="Times New Roman" w:cs="Times New Roman"/>
          <w:sz w:val="28"/>
          <w:szCs w:val="28"/>
        </w:rPr>
      </w:pPr>
    </w:p>
    <w:p w:rsidR="003E56AC" w:rsidRPr="0083128F" w:rsidRDefault="003E56AC" w:rsidP="003E56AC">
      <w:pPr>
        <w:spacing w:after="0"/>
        <w:ind w:firstLine="709"/>
        <w:jc w:val="both"/>
        <w:rPr>
          <w:rFonts w:ascii="Times New Roman" w:eastAsia="Calibri" w:hAnsi="Times New Roman" w:cs="Times New Roman"/>
          <w:sz w:val="28"/>
          <w:szCs w:val="28"/>
        </w:rPr>
      </w:pPr>
    </w:p>
    <w:p w:rsidR="003E56AC" w:rsidRPr="0083128F" w:rsidRDefault="003E56AC" w:rsidP="003E56AC">
      <w:pPr>
        <w:spacing w:after="0"/>
        <w:ind w:firstLine="709"/>
        <w:jc w:val="both"/>
        <w:rPr>
          <w:rFonts w:ascii="Times New Roman" w:eastAsia="Calibri" w:hAnsi="Times New Roman" w:cs="Times New Roman"/>
          <w:sz w:val="28"/>
          <w:szCs w:val="28"/>
        </w:rPr>
      </w:pPr>
    </w:p>
    <w:p w:rsidR="00E505CE" w:rsidRPr="0083128F" w:rsidRDefault="00E505CE" w:rsidP="00E505CE">
      <w:pPr>
        <w:ind w:firstLine="284"/>
        <w:rPr>
          <w:rFonts w:ascii="Times New Roman" w:hAnsi="Times New Roman" w:cs="Times New Roman"/>
          <w:sz w:val="28"/>
          <w:szCs w:val="28"/>
        </w:rPr>
      </w:pPr>
      <w:r w:rsidRPr="0083128F">
        <w:rPr>
          <w:noProof/>
          <w:szCs w:val="28"/>
          <w:lang w:eastAsia="ru-RU"/>
        </w:rPr>
        <w:drawing>
          <wp:anchor distT="0" distB="0" distL="114300" distR="114300" simplePos="0" relativeHeight="251693056" behindDoc="1" locked="0" layoutInCell="1" allowOverlap="1" wp14:anchorId="13963FE6" wp14:editId="061E04F8">
            <wp:simplePos x="0" y="0"/>
            <wp:positionH relativeFrom="column">
              <wp:posOffset>2233295</wp:posOffset>
            </wp:positionH>
            <wp:positionV relativeFrom="paragraph">
              <wp:posOffset>213029</wp:posOffset>
            </wp:positionV>
            <wp:extent cx="1287780" cy="1321435"/>
            <wp:effectExtent l="0" t="0" r="7620" b="0"/>
            <wp:wrapNone/>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287780" cy="1321435"/>
                    </a:xfrm>
                    <a:prstGeom prst="rect">
                      <a:avLst/>
                    </a:prstGeom>
                  </pic:spPr>
                </pic:pic>
              </a:graphicData>
            </a:graphic>
            <wp14:sizeRelH relativeFrom="page">
              <wp14:pctWidth>0</wp14:pctWidth>
            </wp14:sizeRelH>
            <wp14:sizeRelV relativeFrom="page">
              <wp14:pctHeight>0</wp14:pctHeight>
            </wp14:sizeRelV>
          </wp:anchor>
        </w:drawing>
      </w:r>
      <w:r w:rsidRPr="0083128F">
        <w:rPr>
          <w:noProof/>
          <w:szCs w:val="28"/>
          <w:lang w:eastAsia="ru-RU"/>
        </w:rPr>
        <w:drawing>
          <wp:anchor distT="0" distB="0" distL="114300" distR="114300" simplePos="0" relativeHeight="251694080" behindDoc="1" locked="0" layoutInCell="1" allowOverlap="1" wp14:anchorId="48B14A3A" wp14:editId="54796C62">
            <wp:simplePos x="0" y="0"/>
            <wp:positionH relativeFrom="column">
              <wp:posOffset>3798404</wp:posOffset>
            </wp:positionH>
            <wp:positionV relativeFrom="paragraph">
              <wp:posOffset>163554</wp:posOffset>
            </wp:positionV>
            <wp:extent cx="1399430" cy="1399430"/>
            <wp:effectExtent l="0" t="0" r="0" b="0"/>
            <wp:wrapNone/>
            <wp:docPr id="367" name="Рисунок 367" descr="C:\Users\Димитриев ПМ\Downloads\13e805a7-a996-4a1b-b67b-c73b797b1a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Димитриев ПМ\Downloads\13e805a7-a996-4a1b-b67b-c73b797b1aaa.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399343" cy="1399343"/>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128F">
        <w:rPr>
          <w:noProof/>
          <w:lang w:eastAsia="ru-RU"/>
        </w:rPr>
        <w:drawing>
          <wp:anchor distT="0" distB="0" distL="114300" distR="114300" simplePos="0" relativeHeight="251692032" behindDoc="1" locked="0" layoutInCell="1" allowOverlap="1" wp14:anchorId="513FD939" wp14:editId="197D2F95">
            <wp:simplePos x="0" y="0"/>
            <wp:positionH relativeFrom="column">
              <wp:posOffset>489585</wp:posOffset>
            </wp:positionH>
            <wp:positionV relativeFrom="paragraph">
              <wp:posOffset>51435</wp:posOffset>
            </wp:positionV>
            <wp:extent cx="1581785" cy="1581785"/>
            <wp:effectExtent l="0" t="0" r="0" b="0"/>
            <wp:wrapNone/>
            <wp:docPr id="365" name="Рисунок 365" descr="O:\TEMP\Соломенцев\qr\сайт\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TEMP\Соломенцев\qr\сайт\4.jpe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581785" cy="1581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56AC" w:rsidRPr="0083128F" w:rsidRDefault="003E56AC" w:rsidP="003E56AC">
      <w:pPr>
        <w:spacing w:after="0"/>
        <w:ind w:firstLine="709"/>
        <w:jc w:val="both"/>
        <w:rPr>
          <w:rFonts w:ascii="Times New Roman" w:eastAsia="Calibri" w:hAnsi="Times New Roman" w:cs="Times New Roman"/>
          <w:sz w:val="28"/>
          <w:szCs w:val="28"/>
        </w:rPr>
      </w:pPr>
    </w:p>
    <w:p w:rsidR="003E56AC" w:rsidRPr="0083128F" w:rsidRDefault="003E56AC" w:rsidP="003E56AC">
      <w:pPr>
        <w:spacing w:after="0"/>
        <w:ind w:firstLine="709"/>
        <w:jc w:val="both"/>
        <w:rPr>
          <w:rFonts w:ascii="Times New Roman" w:eastAsia="Calibri" w:hAnsi="Times New Roman" w:cs="Times New Roman"/>
          <w:sz w:val="28"/>
          <w:szCs w:val="28"/>
        </w:rPr>
      </w:pPr>
    </w:p>
    <w:p w:rsidR="003E56AC" w:rsidRPr="0083128F" w:rsidRDefault="003E56AC" w:rsidP="003E56AC">
      <w:pPr>
        <w:spacing w:after="0"/>
        <w:ind w:firstLine="709"/>
        <w:jc w:val="both"/>
        <w:rPr>
          <w:rFonts w:ascii="Times New Roman" w:eastAsia="Calibri" w:hAnsi="Times New Roman" w:cs="Times New Roman"/>
          <w:sz w:val="28"/>
          <w:szCs w:val="28"/>
        </w:rPr>
      </w:pPr>
    </w:p>
    <w:p w:rsidR="00E505CE" w:rsidRPr="0083128F" w:rsidRDefault="003E56AC" w:rsidP="00E505CE">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 </w:t>
      </w:r>
    </w:p>
    <w:p w:rsidR="003E56AC" w:rsidRPr="0083128F" w:rsidRDefault="003E56AC" w:rsidP="003E56AC">
      <w:pPr>
        <w:spacing w:after="0"/>
        <w:ind w:firstLine="709"/>
        <w:jc w:val="both"/>
        <w:rPr>
          <w:rFonts w:ascii="Times New Roman" w:eastAsia="Calibri" w:hAnsi="Times New Roman" w:cs="Times New Roman"/>
          <w:sz w:val="28"/>
          <w:szCs w:val="28"/>
        </w:rPr>
      </w:pPr>
    </w:p>
    <w:p w:rsidR="003E56AC" w:rsidRPr="0083128F" w:rsidRDefault="003E56AC" w:rsidP="003E56AC">
      <w:pPr>
        <w:spacing w:after="0"/>
        <w:ind w:firstLine="709"/>
        <w:jc w:val="both"/>
        <w:rPr>
          <w:rFonts w:ascii="Times New Roman" w:eastAsia="Calibri" w:hAnsi="Times New Roman" w:cs="Times New Roman"/>
          <w:sz w:val="28"/>
          <w:szCs w:val="28"/>
        </w:rPr>
      </w:pPr>
    </w:p>
    <w:p w:rsidR="003E56AC" w:rsidRPr="0083128F" w:rsidRDefault="003E56AC" w:rsidP="003E56AC">
      <w:pPr>
        <w:spacing w:after="0"/>
        <w:ind w:firstLine="709"/>
        <w:jc w:val="both"/>
        <w:rPr>
          <w:rFonts w:ascii="Times New Roman" w:eastAsia="Calibri" w:hAnsi="Times New Roman" w:cs="Times New Roman"/>
          <w:sz w:val="28"/>
          <w:szCs w:val="28"/>
        </w:rPr>
      </w:pPr>
    </w:p>
    <w:p w:rsidR="003E56AC" w:rsidRPr="0083128F" w:rsidRDefault="003E56AC" w:rsidP="003E56AC">
      <w:pPr>
        <w:spacing w:after="0"/>
        <w:ind w:firstLine="709"/>
        <w:jc w:val="both"/>
        <w:rPr>
          <w:rFonts w:ascii="Times New Roman" w:eastAsia="Calibri" w:hAnsi="Times New Roman" w:cs="Times New Roman"/>
          <w:sz w:val="28"/>
          <w:szCs w:val="28"/>
        </w:rPr>
      </w:pPr>
    </w:p>
    <w:p w:rsidR="003E56AC" w:rsidRPr="0083128F" w:rsidRDefault="003E56AC" w:rsidP="003E56A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Контактная информация</w:t>
      </w:r>
    </w:p>
    <w:p w:rsidR="003E56AC" w:rsidRPr="0083128F" w:rsidRDefault="003E56AC" w:rsidP="003E56AC">
      <w:pPr>
        <w:spacing w:after="0"/>
        <w:ind w:firstLine="709"/>
        <w:jc w:val="both"/>
        <w:rPr>
          <w:rFonts w:ascii="Times New Roman" w:eastAsia="Calibri" w:hAnsi="Times New Roman" w:cs="Times New Roman"/>
          <w:sz w:val="28"/>
          <w:szCs w:val="28"/>
        </w:rPr>
      </w:pPr>
    </w:p>
    <w:p w:rsidR="003E56AC" w:rsidRPr="0083128F" w:rsidRDefault="003E56AC" w:rsidP="003E56A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Адрес: 428004, г. Чебоксары, Президентский бульвар, 10</w:t>
      </w:r>
    </w:p>
    <w:p w:rsidR="003E56AC" w:rsidRPr="0083128F" w:rsidRDefault="003E56AC" w:rsidP="003E56A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Режим работы: </w:t>
      </w:r>
      <w:proofErr w:type="spellStart"/>
      <w:r w:rsidRPr="0083128F">
        <w:rPr>
          <w:rFonts w:ascii="Times New Roman" w:eastAsia="Calibri" w:hAnsi="Times New Roman" w:cs="Times New Roman"/>
          <w:sz w:val="28"/>
          <w:szCs w:val="28"/>
        </w:rPr>
        <w:t>пн-пт</w:t>
      </w:r>
      <w:proofErr w:type="spellEnd"/>
      <w:r w:rsidRPr="0083128F">
        <w:rPr>
          <w:rFonts w:ascii="Times New Roman" w:eastAsia="Calibri" w:hAnsi="Times New Roman" w:cs="Times New Roman"/>
          <w:sz w:val="28"/>
          <w:szCs w:val="28"/>
        </w:rPr>
        <w:t xml:space="preserve"> 8:00–17:00, перерыв 12:00–13:00</w:t>
      </w:r>
    </w:p>
    <w:p w:rsidR="003E56AC" w:rsidRPr="0083128F" w:rsidRDefault="003E56AC" w:rsidP="003E56A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Телефон организации (Приемная): (8352) 62-13-83</w:t>
      </w:r>
    </w:p>
    <w:p w:rsidR="003E56AC" w:rsidRPr="0083128F" w:rsidRDefault="003E56AC" w:rsidP="003E56A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Факс: (8352) 62-40-57</w:t>
      </w:r>
    </w:p>
    <w:p w:rsidR="003E56AC" w:rsidRPr="0083128F" w:rsidRDefault="003E56AC" w:rsidP="003E56AC">
      <w:pPr>
        <w:spacing w:after="0"/>
        <w:ind w:firstLine="709"/>
        <w:jc w:val="both"/>
        <w:rPr>
          <w:rFonts w:ascii="Times New Roman" w:eastAsia="Calibri" w:hAnsi="Times New Roman" w:cs="Times New Roman"/>
          <w:sz w:val="28"/>
          <w:szCs w:val="28"/>
        </w:rPr>
      </w:pPr>
    </w:p>
    <w:p w:rsidR="003E56AC" w:rsidRPr="0083128F" w:rsidRDefault="003E56AC" w:rsidP="003E56A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https://kcp.cap.ru/</w:t>
      </w:r>
    </w:p>
    <w:p w:rsidR="003E56AC" w:rsidRPr="0083128F" w:rsidRDefault="003E56AC" w:rsidP="003E56AC">
      <w:pPr>
        <w:spacing w:after="0"/>
        <w:ind w:firstLine="709"/>
        <w:jc w:val="both"/>
        <w:rPr>
          <w:rFonts w:ascii="Times New Roman" w:eastAsia="Calibri" w:hAnsi="Times New Roman" w:cs="Times New Roman"/>
          <w:sz w:val="28"/>
          <w:szCs w:val="28"/>
        </w:rPr>
      </w:pPr>
    </w:p>
    <w:p w:rsidR="003E56AC" w:rsidRPr="0083128F" w:rsidRDefault="003E56AC" w:rsidP="003E56A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 https://t.me/si_aristova </w:t>
      </w:r>
    </w:p>
    <w:p w:rsidR="003E56AC" w:rsidRPr="0083128F" w:rsidRDefault="003E56AC" w:rsidP="003E56AC">
      <w:pPr>
        <w:spacing w:after="0"/>
        <w:ind w:firstLine="709"/>
        <w:jc w:val="both"/>
        <w:rPr>
          <w:rFonts w:ascii="Times New Roman" w:eastAsia="Calibri" w:hAnsi="Times New Roman" w:cs="Times New Roman"/>
          <w:sz w:val="28"/>
          <w:szCs w:val="28"/>
        </w:rPr>
      </w:pPr>
    </w:p>
    <w:p w:rsidR="0092464C" w:rsidRPr="0092464C" w:rsidRDefault="003E56AC" w:rsidP="003E56AC">
      <w:pPr>
        <w:spacing w:after="0"/>
        <w:ind w:firstLine="709"/>
        <w:jc w:val="both"/>
        <w:rPr>
          <w:rFonts w:ascii="Times New Roman" w:eastAsia="Calibri" w:hAnsi="Times New Roman" w:cs="Times New Roman"/>
          <w:sz w:val="28"/>
          <w:szCs w:val="28"/>
        </w:rPr>
      </w:pPr>
      <w:r w:rsidRPr="0083128F">
        <w:rPr>
          <w:rFonts w:ascii="Times New Roman" w:eastAsia="Calibri" w:hAnsi="Times New Roman" w:cs="Times New Roman"/>
          <w:sz w:val="28"/>
          <w:szCs w:val="28"/>
        </w:rPr>
        <w:t xml:space="preserve"> https://vk.com/kcpchr</w:t>
      </w:r>
    </w:p>
    <w:sectPr w:rsidR="0092464C" w:rsidRPr="0092464C" w:rsidSect="0076756A">
      <w:headerReference w:type="default" r:id="rId93"/>
      <w:footerReference w:type="default" r:id="rId94"/>
      <w:footerReference w:type="first" r:id="rId95"/>
      <w:pgSz w:w="11906" w:h="16838"/>
      <w:pgMar w:top="1077" w:right="851" w:bottom="1077" w:left="164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A12" w:rsidRDefault="00217A12" w:rsidP="00D63741">
      <w:pPr>
        <w:spacing w:after="0" w:line="240" w:lineRule="auto"/>
      </w:pPr>
      <w:r>
        <w:separator/>
      </w:r>
    </w:p>
  </w:endnote>
  <w:endnote w:type="continuationSeparator" w:id="0">
    <w:p w:rsidR="00217A12" w:rsidRDefault="00217A12" w:rsidP="00D63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TT Jenevers">
    <w:altName w:val="TT Jenevers"/>
    <w:panose1 w:val="00000000000000000000"/>
    <w:charset w:val="CC"/>
    <w:family w:val="roman"/>
    <w:notTrueType/>
    <w:pitch w:val="default"/>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Arial"/>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entury Schoolbook">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A12" w:rsidRDefault="00217A12">
    <w:pPr>
      <w:pStyle w:val="aa"/>
    </w:pPr>
    <w:r>
      <w:rPr>
        <w:noProof/>
        <w:lang w:eastAsia="ru-RU"/>
      </w:rPr>
      <mc:AlternateContent>
        <mc:Choice Requires="wpg">
          <w:drawing>
            <wp:anchor distT="0" distB="0" distL="114300" distR="114300" simplePos="0" relativeHeight="251667456" behindDoc="0" locked="0" layoutInCell="1" allowOverlap="1" wp14:anchorId="3C0080A2" wp14:editId="7A53AACD">
              <wp:simplePos x="0" y="0"/>
              <wp:positionH relativeFrom="column">
                <wp:posOffset>-63831</wp:posOffset>
              </wp:positionH>
              <wp:positionV relativeFrom="paragraph">
                <wp:posOffset>54610</wp:posOffset>
              </wp:positionV>
              <wp:extent cx="6193790" cy="327660"/>
              <wp:effectExtent l="0" t="0" r="0" b="0"/>
              <wp:wrapNone/>
              <wp:docPr id="252" name="Группа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90" cy="327660"/>
                        <a:chOff x="1242" y="15431"/>
                        <a:chExt cx="10003" cy="516"/>
                      </a:xfrm>
                      <a:solidFill>
                        <a:schemeClr val="accent2">
                          <a:lumMod val="60000"/>
                          <a:lumOff val="40000"/>
                        </a:schemeClr>
                      </a:solidFill>
                    </wpg:grpSpPr>
                    <wps:wsp>
                      <wps:cNvPr id="253" name="Rectangle 2"/>
                      <wps:cNvSpPr>
                        <a:spLocks noChangeArrowheads="1"/>
                      </wps:cNvSpPr>
                      <wps:spPr bwMode="auto">
                        <a:xfrm>
                          <a:off x="1242" y="15596"/>
                          <a:ext cx="9004" cy="351"/>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7A12" w:rsidRPr="005E6376" w:rsidRDefault="00217A12" w:rsidP="005E6376">
                            <w:pPr>
                              <w:pStyle w:val="15"/>
                            </w:pPr>
                            <w:r w:rsidRPr="005E6376">
                              <w:t>Отчет о деятельности за 2023  год                             Контрольно-счетная палата Чувашской Республики</w:t>
                            </w:r>
                          </w:p>
                        </w:txbxContent>
                      </wps:txbx>
                      <wps:bodyPr rot="0" vert="horz" wrap="square" lIns="91440" tIns="45720" rIns="91440" bIns="45720" anchor="t" anchorCtr="0" upright="1">
                        <a:noAutofit/>
                      </wps:bodyPr>
                    </wps:wsp>
                    <wps:wsp>
                      <wps:cNvPr id="254" name="AutoShape 3"/>
                      <wps:cNvSpPr>
                        <a:spLocks noChangeArrowheads="1"/>
                      </wps:cNvSpPr>
                      <wps:spPr bwMode="auto">
                        <a:xfrm>
                          <a:off x="10246" y="15596"/>
                          <a:ext cx="475" cy="351"/>
                        </a:xfrm>
                        <a:prstGeom prst="rtTriangle">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55" name="Picture 4" descr="41"/>
                        <pic:cNvPicPr>
                          <a:picLocks noChangeAspect="1" noChangeArrowheads="1"/>
                        </pic:cNvPicPr>
                      </pic:nvPicPr>
                      <pic:blipFill>
                        <a:blip r:embed="rId1">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10721" y="15431"/>
                          <a:ext cx="524" cy="516"/>
                        </a:xfrm>
                        <a:prstGeom prst="rect">
                          <a:avLst/>
                        </a:prstGeom>
                        <a:grpFill/>
                        <a:extLst/>
                      </pic:spPr>
                    </pic:pic>
                  </wpg:wgp>
                </a:graphicData>
              </a:graphic>
              <wp14:sizeRelH relativeFrom="page">
                <wp14:pctWidth>0</wp14:pctWidth>
              </wp14:sizeRelH>
              <wp14:sizeRelV relativeFrom="page">
                <wp14:pctHeight>0</wp14:pctHeight>
              </wp14:sizeRelV>
            </wp:anchor>
          </w:drawing>
        </mc:Choice>
        <mc:Fallback>
          <w:pict>
            <v:group id="Группа 252" o:spid="_x0000_s1070" style="position:absolute;margin-left:-5.05pt;margin-top:4.3pt;width:487.7pt;height:25.8pt;z-index:251667456" coordorigin="1242,15431" coordsize="10003,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">
              <v:rect id="Rectangle 2" o:spid="_x0000_s1071" style="position:absolute;left:1242;top:15596;width:900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LBMUA&#10;AADcAAAADwAAAGRycy9kb3ducmV2LnhtbESPQWvCQBSE7wX/w/IKXopuVColuooIYiiCGKvnR/aZ&#10;hGbfxuw2if/eLRR6HGbmG2a57k0lWmpcaVnBZByBIM6sLjlX8HXejT5AOI+ssbJMCh7kYL0avCwx&#10;1rbjE7Wpz0WAsItRQeF9HUvpsoIMurGtiYN3s41BH2STS91gF+CmktMomkuDJYeFAmvaFpR9pz9G&#10;QZcd2+v5sJfHt2ti+Z7ct+nlU6nha79ZgPDU+//wXzvRCqbvM/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NksExQAAANwAAAAPAAAAAAAAAAAAAAAAAJgCAABkcnMv&#10;ZG93bnJldi54bWxQSwUGAAAAAAQABAD1AAAAigMAAAAA&#10;" filled="f" stroked="f">
                <v:textbox>
                  <w:txbxContent>
                    <w:p w:rsidR="00217A12" w:rsidRPr="005E6376" w:rsidRDefault="00217A12" w:rsidP="005E6376">
                      <w:pPr>
                        <w:pStyle w:val="15"/>
                      </w:pPr>
                      <w:r w:rsidRPr="005E6376">
                        <w:t>Отчет о деятельности за 2023  год                             Контрольно-счетная палата Чувашской Республики</w:t>
                      </w:r>
                    </w:p>
                  </w:txbxContent>
                </v:textbox>
              </v:rect>
              <v:shapetype id="_x0000_t6" coordsize="21600,21600" o:spt="6" path="m,l,21600r21600,xe">
                <v:stroke joinstyle="miter"/>
                <v:path gradientshapeok="t" o:connecttype="custom" o:connectlocs="0,0;0,10800;0,21600;10800,21600;21600,21600;10800,10800" textboxrect="1800,12600,12600,19800"/>
              </v:shapetype>
              <v:shape id="AutoShape 3" o:spid="_x0000_s1072" type="#_x0000_t6" style="position:absolute;left:10246;top:15596;width:475;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9vLMMA&#10;AADcAAAADwAAAGRycy9kb3ducmV2LnhtbESP3YrCMBSE74V9h3AWvNNUWUW6RnFXVr1S/HmAQ3O2&#10;LTYnJYltfXsjCF4OM/MNM192phINOV9aVjAaJiCIM6tLzhVczn+DGQgfkDVWlknBnTwsFx+9Oaba&#10;tnyk5hRyESHsU1RQhFCnUvqsIIN+aGvi6P1bZzBE6XKpHbYRbio5TpKpNFhyXCiwpt+CsuvpZhSU&#10;bjuZrbq9ObZJc5i2tN7In7NS/c9u9Q0iUBfe4Vd7pxWMJ1/wPBOP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9vLMMAAADcAAAADwAAAAAAAAAAAAAAAACYAgAAZHJzL2Rv&#10;d25yZXYueG1sUEsFBgAAAAAEAAQA9QAAAIgDAAAAAA==&#1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73" type="#_x0000_t75" alt="41" style="position:absolute;left:10721;top:15431;width:524;height: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8/9LEAAAA3AAAAA8AAABkcnMvZG93bnJldi54bWxEj82LwjAUxO8L/g/hCd7WxIKyVqP4gSjC&#10;Hvw4eHw0z7bYvJQmav3vjbCwx2FmfsNM562txIMaXzrWMOgrEMSZMyXnGs6nzfcPCB+QDVaOScOL&#10;PMxnna8ppsY9+UCPY8hFhLBPUUMRQp1K6bOCLPq+q4mjd3WNxRBlk0vT4DPCbSUTpUbSYslxocCa&#10;VgVlt+PdalBlMna8NrfL7pAv7XaxV6vfkda9bruYgAjUhv/wX3tnNCTDIXzOxCMgZ2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C8/9LEAAAA3AAAAA8AAAAAAAAAAAAAAAAA&#10;nwIAAGRycy9kb3ducmV2LnhtbFBLBQYAAAAABAAEAPcAAACQAwAAAAA=&#10;">
                <v:imagedata r:id="rId2" o:title="41" recolortarget="#58201f [1445]"/>
              </v:shape>
            </v:group>
          </w:pict>
        </mc:Fallback>
      </mc:AlternateContent>
    </w:r>
    <w:r>
      <w:rPr>
        <w:noProof/>
        <w:lang w:eastAsia="ru-RU"/>
      </w:rPr>
      <mc:AlternateContent>
        <mc:Choice Requires="wpg">
          <w:drawing>
            <wp:anchor distT="0" distB="0" distL="114300" distR="114300" simplePos="0" relativeHeight="251665408" behindDoc="0" locked="0" layoutInCell="1" allowOverlap="1" wp14:anchorId="76CC8683" wp14:editId="1F513C2A">
              <wp:simplePos x="0" y="0"/>
              <wp:positionH relativeFrom="column">
                <wp:posOffset>952500</wp:posOffset>
              </wp:positionH>
              <wp:positionV relativeFrom="paragraph">
                <wp:posOffset>9966325</wp:posOffset>
              </wp:positionV>
              <wp:extent cx="6193790" cy="327660"/>
              <wp:effectExtent l="0" t="0" r="0" b="0"/>
              <wp:wrapNone/>
              <wp:docPr id="248" name="Группа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90" cy="327660"/>
                        <a:chOff x="1242" y="15431"/>
                        <a:chExt cx="10003" cy="516"/>
                      </a:xfrm>
                    </wpg:grpSpPr>
                    <wps:wsp>
                      <wps:cNvPr id="249" name="Rectangle 2"/>
                      <wps:cNvSpPr>
                        <a:spLocks noChangeArrowheads="1"/>
                      </wps:cNvSpPr>
                      <wps:spPr bwMode="auto">
                        <a:xfrm>
                          <a:off x="1242" y="15596"/>
                          <a:ext cx="9004" cy="351"/>
                        </a:xfrm>
                        <a:prstGeom prst="rect">
                          <a:avLst/>
                        </a:prstGeom>
                        <a:gradFill rotWithShape="1">
                          <a:gsLst>
                            <a:gs pos="0">
                              <a:srgbClr val="FFC000">
                                <a:lumMod val="100000"/>
                              </a:srgbClr>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7A12" w:rsidRPr="00510720" w:rsidRDefault="00217A12" w:rsidP="00943C30">
                            <w:pPr>
                              <w:pStyle w:val="15"/>
                            </w:pPr>
                            <w:r w:rsidRPr="00510720">
                              <w:t>О</w:t>
                            </w:r>
                            <w:r>
                              <w:t xml:space="preserve">тчет о деятельности за 2023  год             </w:t>
                            </w:r>
                            <w:r w:rsidRPr="00510720">
                              <w:t xml:space="preserve">          </w:t>
                            </w:r>
                            <w:r>
                              <w:t xml:space="preserve">      </w:t>
                            </w:r>
                            <w:r w:rsidRPr="00510720">
                              <w:t>Контрольно-счетная палата Чувашской Республики</w:t>
                            </w:r>
                          </w:p>
                        </w:txbxContent>
                      </wps:txbx>
                      <wps:bodyPr rot="0" vert="horz" wrap="square" lIns="91440" tIns="45720" rIns="91440" bIns="45720" anchor="t" anchorCtr="0" upright="1">
                        <a:noAutofit/>
                      </wps:bodyPr>
                    </wps:wsp>
                    <wps:wsp>
                      <wps:cNvPr id="250" name="AutoShape 3"/>
                      <wps:cNvSpPr>
                        <a:spLocks noChangeArrowheads="1"/>
                      </wps:cNvSpPr>
                      <wps:spPr bwMode="auto">
                        <a:xfrm>
                          <a:off x="10246" y="15596"/>
                          <a:ext cx="475" cy="351"/>
                        </a:xfrm>
                        <a:prstGeom prst="rtTriangle">
                          <a:avLst/>
                        </a:prstGeom>
                        <a:gradFill rotWithShape="1">
                          <a:gsLst>
                            <a:gs pos="0">
                              <a:srgbClr val="FFC000"/>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51" name="Picture 4" descr="4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721" y="15431"/>
                          <a:ext cx="524" cy="5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248" o:spid="_x0000_s1074" style="position:absolute;margin-left:75pt;margin-top:784.75pt;width:487.7pt;height:25.8pt;z-index:251665408" coordorigin="1242,15431" coordsize="10003,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">
              <v:rect id="Rectangle 2" o:spid="_x0000_s1075" style="position:absolute;left:1242;top:15596;width:900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HBDcUA&#10;AADcAAAADwAAAGRycy9kb3ducmV2LnhtbESPQWsCMRSE70L/Q3gFb/VtRVrdGkWFguhBtPXQ22Pz&#10;3F26edkmUbf/3hQKHoeZ+YaZzjvbqAv7UDvR8DzIQLEUztRSavj8eH8agwqRxFDjhDX8coD57KE3&#10;pdy4q+z5coilShAJOWmoYmxzxFBUbCkMXMuSvJPzlmKSvkTj6ZrgtsFhlr2gpVrSQkUtryouvg9n&#10;q6EO0a+2u/XP6djiq8Wv3dJvUOv+Y7d4AxW5i/fwf3ttNAxHE/g7k44A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McENxQAAANwAAAAPAAAAAAAAAAAAAAAAAJgCAABkcnMv&#10;ZG93bnJldi54bWxQSwUGAAAAAAQABAD1AAAAigMAAAAA&#10;" fillcolor="#ffc000" stroked="f">
                <v:fill color2="#f79646" rotate="t" focus="100%" type="gradient"/>
                <v:textbox>
                  <w:txbxContent>
                    <w:p w:rsidR="00217A12" w:rsidRPr="00510720" w:rsidRDefault="00217A12" w:rsidP="00943C30">
                      <w:pPr>
                        <w:pStyle w:val="15"/>
                      </w:pPr>
                      <w:r w:rsidRPr="00510720">
                        <w:t>О</w:t>
                      </w:r>
                      <w:r>
                        <w:t xml:space="preserve">тчет о деятельности за 2023  год             </w:t>
                      </w:r>
                      <w:r w:rsidRPr="00510720">
                        <w:t xml:space="preserve">          </w:t>
                      </w:r>
                      <w:r>
                        <w:t xml:space="preserve">      </w:t>
                      </w:r>
                      <w:r w:rsidRPr="00510720">
                        <w:t>Контрольно-счетная палата Чувашской Республики</w:t>
                      </w:r>
                    </w:p>
                  </w:txbxContent>
                </v:textbox>
              </v:rect>
              <v:shape id="AutoShape 3" o:spid="_x0000_s1076" type="#_x0000_t6" style="position:absolute;left:10246;top:15596;width:475;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5KrMEA&#10;AADcAAAADwAAAGRycy9kb3ducmV2LnhtbERP3WrCMBS+F3yHcITdyEzrmEhnLEMQhrua+gCH5phU&#10;m5OSZLXb05uLwS4/vv9NPbpODBRi61lBuShAEDdet2wUnE/75zWImJA1dp5JwQ9FqLfTyQYr7e/8&#10;RcMxGZFDOFaowKbUV1LGxpLDuPA9ceYuPjhMGQYjdcB7DnedXBbFSjpsOTdY7Glnqbkdv52C4Zfx&#10;82LK5vqy39lgDnber0elnmbj+xuIRGP6F/+5P7SC5Wuen8/kIyC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5+SqzBAAAA3AAAAA8AAAAAAAAAAAAAAAAAmAIAAGRycy9kb3du&#10;cmV2LnhtbFBLBQYAAAAABAAEAPUAAACGAwAAAAA=&#10;" fillcolor="#ffc000" stroked="f">
                <v:fill color2="#f79646" rotate="t" focus="100%" type="gradient"/>
              </v:shape>
              <v:shape id="Picture 4" o:spid="_x0000_s1077" type="#_x0000_t75" alt="41" style="position:absolute;left:10721;top:15431;width:524;height: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EDmjFAAAA3AAAAA8AAABkcnMvZG93bnJldi54bWxEj0FrAjEUhO9C/0N4BS+iWS0tshqlFJb1&#10;WLUo3h6bZ7J287JsUl3/fVMoeBxm5htmue5dI67UhdqzgukkA0FceV2zUfC1L8ZzECEia2w8k4I7&#10;BVivngZLzLW/8Zauu2hEgnDIUYGNsc2lDJUlh2HiW+LknX3nMCbZGak7vCW4a+Qsy96kw5rTgsWW&#10;PixV37sfp+CFD6UpN8W22M8vdnT8dOXJHJQaPvfvCxCR+vgI/7c3WsHsdQp/Z9IRkK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BA5oxQAAANwAAAAPAAAAAAAAAAAAAAAA&#10;AJ8CAABkcnMvZG93bnJldi54bWxQSwUGAAAAAAQABAD3AAAAkQMAAAAA&#10;">
                <v:imagedata r:id="rId4" o:title="41"/>
              </v:shape>
            </v:group>
          </w:pict>
        </mc:Fallback>
      </mc:AlternateContent>
    </w:r>
    <w:r>
      <w:rPr>
        <w:noProof/>
        <w:lang w:eastAsia="ru-RU"/>
      </w:rPr>
      <mc:AlternateContent>
        <mc:Choice Requires="wpg">
          <w:drawing>
            <wp:anchor distT="0" distB="0" distL="114300" distR="114300" simplePos="0" relativeHeight="251664384" behindDoc="0" locked="0" layoutInCell="1" allowOverlap="1" wp14:anchorId="0A7DD261" wp14:editId="17FC92C8">
              <wp:simplePos x="0" y="0"/>
              <wp:positionH relativeFrom="column">
                <wp:posOffset>952500</wp:posOffset>
              </wp:positionH>
              <wp:positionV relativeFrom="paragraph">
                <wp:posOffset>9966325</wp:posOffset>
              </wp:positionV>
              <wp:extent cx="6193790" cy="327660"/>
              <wp:effectExtent l="0" t="0" r="0" b="0"/>
              <wp:wrapNone/>
              <wp:docPr id="244" name="Группа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90" cy="327660"/>
                        <a:chOff x="1242" y="15431"/>
                        <a:chExt cx="10003" cy="516"/>
                      </a:xfrm>
                    </wpg:grpSpPr>
                    <wps:wsp>
                      <wps:cNvPr id="245" name="Rectangle 2"/>
                      <wps:cNvSpPr>
                        <a:spLocks noChangeArrowheads="1"/>
                      </wps:cNvSpPr>
                      <wps:spPr bwMode="auto">
                        <a:xfrm>
                          <a:off x="1242" y="15596"/>
                          <a:ext cx="9004" cy="351"/>
                        </a:xfrm>
                        <a:prstGeom prst="rect">
                          <a:avLst/>
                        </a:prstGeom>
                        <a:gradFill rotWithShape="1">
                          <a:gsLst>
                            <a:gs pos="0">
                              <a:srgbClr val="FFC000">
                                <a:lumMod val="100000"/>
                              </a:srgbClr>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7A12" w:rsidRPr="00510720" w:rsidRDefault="00217A12" w:rsidP="00943C30">
                            <w:pPr>
                              <w:pStyle w:val="15"/>
                            </w:pPr>
                            <w:r w:rsidRPr="00510720">
                              <w:t>О</w:t>
                            </w:r>
                            <w:r>
                              <w:t xml:space="preserve">тчет о деятельности за 2023  год             </w:t>
                            </w:r>
                            <w:r w:rsidRPr="00510720">
                              <w:t xml:space="preserve">          </w:t>
                            </w:r>
                            <w:r>
                              <w:t xml:space="preserve">      </w:t>
                            </w:r>
                            <w:r w:rsidRPr="00510720">
                              <w:t>Контрольно-счетная палата Чувашской Республики</w:t>
                            </w:r>
                          </w:p>
                        </w:txbxContent>
                      </wps:txbx>
                      <wps:bodyPr rot="0" vert="horz" wrap="square" lIns="91440" tIns="45720" rIns="91440" bIns="45720" anchor="t" anchorCtr="0" upright="1">
                        <a:noAutofit/>
                      </wps:bodyPr>
                    </wps:wsp>
                    <wps:wsp>
                      <wps:cNvPr id="246" name="AutoShape 3"/>
                      <wps:cNvSpPr>
                        <a:spLocks noChangeArrowheads="1"/>
                      </wps:cNvSpPr>
                      <wps:spPr bwMode="auto">
                        <a:xfrm>
                          <a:off x="10246" y="15596"/>
                          <a:ext cx="475" cy="351"/>
                        </a:xfrm>
                        <a:prstGeom prst="rtTriangle">
                          <a:avLst/>
                        </a:prstGeom>
                        <a:gradFill rotWithShape="1">
                          <a:gsLst>
                            <a:gs pos="0">
                              <a:srgbClr val="FFC000"/>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7" name="Picture 4" descr="4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721" y="15431"/>
                          <a:ext cx="524" cy="5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244" o:spid="_x0000_s1078" style="position:absolute;margin-left:75pt;margin-top:784.75pt;width:487.7pt;height:25.8pt;z-index:251664384" coordorigin="1242,15431" coordsize="10003,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">
              <v:rect id="Rectangle 2" o:spid="_x0000_s1079" style="position:absolute;left:1242;top:15596;width:900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zLCMUA&#10;AADcAAAADwAAAGRycy9kb3ducmV2LnhtbESPQWsCMRSE70L/Q3gFb/VtxVbZGkWFguhBtPXQ22Pz&#10;3F26edkmUbf/3hQKHoeZ+YaZzjvbqAv7UDvR8DzIQLEUztRSavj8eH+agAqRxFDjhDX8coD57KE3&#10;pdy4q+z5coilShAJOWmoYmxzxFBUbCkMXMuSvJPzlmKSvkTj6ZrgtsFhlr2ipVrSQkUtryouvg9n&#10;q6EO0a+2u/XP6dji2OLXbuk3qHX/sVu8gYrcxXv4v702GoajF/g7k44A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fMsIxQAAANwAAAAPAAAAAAAAAAAAAAAAAJgCAABkcnMv&#10;ZG93bnJldi54bWxQSwUGAAAAAAQABAD1AAAAigMAAAAA&#10;" fillcolor="#ffc000" stroked="f">
                <v:fill color2="#f79646" rotate="t" focus="100%" type="gradient"/>
                <v:textbox>
                  <w:txbxContent>
                    <w:p w:rsidR="00217A12" w:rsidRPr="00510720" w:rsidRDefault="00217A12" w:rsidP="00943C30">
                      <w:pPr>
                        <w:pStyle w:val="15"/>
                      </w:pPr>
                      <w:r w:rsidRPr="00510720">
                        <w:t>О</w:t>
                      </w:r>
                      <w:r>
                        <w:t xml:space="preserve">тчет о деятельности за 2023  год             </w:t>
                      </w:r>
                      <w:r w:rsidRPr="00510720">
                        <w:t xml:space="preserve">          </w:t>
                      </w:r>
                      <w:r>
                        <w:t xml:space="preserve">      </w:t>
                      </w:r>
                      <w:r w:rsidRPr="00510720">
                        <w:t>Контрольно-счетная палата Чувашской Республики</w:t>
                      </w:r>
                    </w:p>
                  </w:txbxContent>
                </v:textbox>
              </v:rect>
              <v:shape id="AutoShape 3" o:spid="_x0000_s1080" type="#_x0000_t6" style="position:absolute;left:10246;top:15596;width:475;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LhnsQA&#10;AADcAAAADwAAAGRycy9kb3ducmV2LnhtbESP3WoCMRSE7wt9h3AK3hTN+oPI1ihFEKS98ucBDptj&#10;su3mZEniuvbpG0HwcpiZb5jluneN6CjE2rOC8agAQVx5XbNRcDpuhwsQMSFrbDyTghtFWK9eX5ZY&#10;an/lPXWHZESGcCxRgU2pLaWMlSWHceRb4uydfXCYsgxG6oDXDHeNnBTFXDqsOS9YbGljqfo9XJyC&#10;7o/x+2zG1c90u7HBfNn3dtErNXjrPz9AJOrTM/xo77SCyWwO9zP5CM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C4Z7EAAAA3AAAAA8AAAAAAAAAAAAAAAAAmAIAAGRycy9k&#10;b3ducmV2LnhtbFBLBQYAAAAABAAEAPUAAACJAwAAAAA=&#10;" fillcolor="#ffc000" stroked="f">
                <v:fill color2="#f79646" rotate="t" focus="100%" type="gradient"/>
              </v:shape>
              <v:shape id="Picture 4" o:spid="_x0000_s1081" type="#_x0000_t75" alt="41" style="position:absolute;left:10721;top:15431;width:524;height: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4pVrGAAAA3AAAAA8AAABkcnMvZG93bnJldi54bWxEj09rAjEUxO+FfofwCr0UzWqLymoUKSzr&#10;sf5B8fbYPJNtNy/LJtXtt28KBY/DzPyGWax614grdaH2rGA0zEAQV17XbBQc9sVgBiJEZI2NZ1Lw&#10;QwFWy8eHBeba33hL1100IkE45KjAxtjmUobKksMw9C1x8i6+cxiT7IzUHd4S3DVynGUT6bDmtGCx&#10;pXdL1dfu2yl45WNpyk2xLfazT/ty+nDl2RyVen7q13MQkfp4D/+3N1rB+G0Kf2fSEZD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HilWsYAAADcAAAADwAAAAAAAAAAAAAA&#10;AACfAgAAZHJzL2Rvd25yZXYueG1sUEsFBgAAAAAEAAQA9wAAAJIDAAAAAA==&#10;">
                <v:imagedata r:id="rId4" o:title="41"/>
              </v:shape>
            </v:group>
          </w:pict>
        </mc:Fallback>
      </mc:AlternateContent>
    </w:r>
    <w:r>
      <w:rPr>
        <w:noProof/>
        <w:lang w:eastAsia="ru-RU"/>
      </w:rPr>
      <mc:AlternateContent>
        <mc:Choice Requires="wpg">
          <w:drawing>
            <wp:anchor distT="0" distB="0" distL="114300" distR="114300" simplePos="0" relativeHeight="251663360" behindDoc="0" locked="0" layoutInCell="1" allowOverlap="1" wp14:anchorId="4F97B755" wp14:editId="0A6105F5">
              <wp:simplePos x="0" y="0"/>
              <wp:positionH relativeFrom="column">
                <wp:posOffset>952500</wp:posOffset>
              </wp:positionH>
              <wp:positionV relativeFrom="paragraph">
                <wp:posOffset>9966325</wp:posOffset>
              </wp:positionV>
              <wp:extent cx="6193790" cy="327660"/>
              <wp:effectExtent l="0" t="0" r="0" b="0"/>
              <wp:wrapNone/>
              <wp:docPr id="232" name="Группа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90" cy="327660"/>
                        <a:chOff x="1242" y="15431"/>
                        <a:chExt cx="10003" cy="516"/>
                      </a:xfrm>
                    </wpg:grpSpPr>
                    <wps:wsp>
                      <wps:cNvPr id="233" name="Rectangle 2"/>
                      <wps:cNvSpPr>
                        <a:spLocks noChangeArrowheads="1"/>
                      </wps:cNvSpPr>
                      <wps:spPr bwMode="auto">
                        <a:xfrm>
                          <a:off x="1242" y="15596"/>
                          <a:ext cx="9004" cy="351"/>
                        </a:xfrm>
                        <a:prstGeom prst="rect">
                          <a:avLst/>
                        </a:prstGeom>
                        <a:gradFill rotWithShape="1">
                          <a:gsLst>
                            <a:gs pos="0">
                              <a:srgbClr val="FFC000">
                                <a:lumMod val="100000"/>
                              </a:srgbClr>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7A12" w:rsidRPr="00510720" w:rsidRDefault="00217A12" w:rsidP="00943C30">
                            <w:pPr>
                              <w:pStyle w:val="15"/>
                            </w:pPr>
                            <w:r w:rsidRPr="00510720">
                              <w:t>О</w:t>
                            </w:r>
                            <w:r>
                              <w:t xml:space="preserve">тчет о деятельности за 2022  год             </w:t>
                            </w:r>
                            <w:r w:rsidRPr="00510720">
                              <w:t xml:space="preserve">          </w:t>
                            </w:r>
                            <w:r>
                              <w:t xml:space="preserve">      </w:t>
                            </w:r>
                            <w:r w:rsidRPr="00510720">
                              <w:t>Контрольно-счетная палата Чувашской Республики</w:t>
                            </w:r>
                          </w:p>
                        </w:txbxContent>
                      </wps:txbx>
                      <wps:bodyPr rot="0" vert="horz" wrap="square" lIns="91440" tIns="45720" rIns="91440" bIns="45720" anchor="t" anchorCtr="0" upright="1">
                        <a:noAutofit/>
                      </wps:bodyPr>
                    </wps:wsp>
                    <wps:wsp>
                      <wps:cNvPr id="234" name="AutoShape 3"/>
                      <wps:cNvSpPr>
                        <a:spLocks noChangeArrowheads="1"/>
                      </wps:cNvSpPr>
                      <wps:spPr bwMode="auto">
                        <a:xfrm>
                          <a:off x="10246" y="15596"/>
                          <a:ext cx="475" cy="351"/>
                        </a:xfrm>
                        <a:prstGeom prst="rtTriangle">
                          <a:avLst/>
                        </a:prstGeom>
                        <a:gradFill rotWithShape="1">
                          <a:gsLst>
                            <a:gs pos="0">
                              <a:srgbClr val="FFC000"/>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35" name="Picture 4" descr="4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721" y="15431"/>
                          <a:ext cx="524" cy="5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232" o:spid="_x0000_s1082" style="position:absolute;margin-left:75pt;margin-top:784.75pt;width:487.7pt;height:25.8pt;z-index:251663360" coordorigin="1242,15431" coordsize="10003,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">
              <v:rect id="Rectangle 2" o:spid="_x0000_s1083" style="position:absolute;left:1242;top:15596;width:900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FmsQA&#10;AADcAAAADwAAAGRycy9kb3ducmV2LnhtbESPQWsCMRSE70L/Q3gFb/q2ClZWo7RCQexBqvbQ22Pz&#10;3F3cvGyTVLf/3giCx2FmvmHmy8426sw+1E40vAwzUCyFM7WUGg77j8EUVIgkhhonrOGfAywXT705&#10;5cZd5IvPu1iqBJGQk4YqxjZHDEXFlsLQtSzJOzpvKSbpSzSeLgluGxxl2QQt1ZIWKmp5VXFx2v1Z&#10;DXWIfvW5Xf8ev1t8tfizffcb1Lr/3L3NQEXu4iN8b6+NhtF4DLcz6Qjg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fhZrEAAAA3AAAAA8AAAAAAAAAAAAAAAAAmAIAAGRycy9k&#10;b3ducmV2LnhtbFBLBQYAAAAABAAEAPUAAACJAwAAAAA=&#10;" fillcolor="#ffc000" stroked="f">
                <v:fill color2="#f79646" rotate="t" focus="100%" type="gradient"/>
                <v:textbox>
                  <w:txbxContent>
                    <w:p w:rsidR="00217A12" w:rsidRPr="00510720" w:rsidRDefault="00217A12" w:rsidP="00943C30">
                      <w:pPr>
                        <w:pStyle w:val="15"/>
                      </w:pPr>
                      <w:r w:rsidRPr="00510720">
                        <w:t>О</w:t>
                      </w:r>
                      <w:r>
                        <w:t xml:space="preserve">тчет о деятельности за 2022  год             </w:t>
                      </w:r>
                      <w:r w:rsidRPr="00510720">
                        <w:t xml:space="preserve">          </w:t>
                      </w:r>
                      <w:r>
                        <w:t xml:space="preserve">      </w:t>
                      </w:r>
                      <w:r w:rsidRPr="00510720">
                        <w:t>Контрольно-счетная палата Чувашской Республики</w:t>
                      </w:r>
                    </w:p>
                  </w:txbxContent>
                </v:textbox>
              </v:rect>
              <v:shape id="AutoShape 3" o:spid="_x0000_s1084" type="#_x0000_t6" style="position:absolute;left:10246;top:15596;width:475;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qpD8MA&#10;AADcAAAADwAAAGRycy9kb3ducmV2LnhtbESP0WoCMRRE3wv+Q7iCL0WzahFZjSKCIO1T1Q+4bK7J&#10;tpubJYnr6tc3hUIfh5k5w6y3vWtERyHWnhVMJwUI4srrmo2Cy/kwXoKICVlj45kUPCjCdjN4WWOp&#10;/Z0/qTslIzKEY4kKbEptKWWsLDmME98SZ+/qg8OUZTBSB7xnuGvkrCgW0mHNecFiS3tL1ffp5hR0&#10;T8aPq5lWX/PD3gbzbl/bZa/UaNjvViAS9ek//Nc+agWz+Rv8nslH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qpD8MAAADcAAAADwAAAAAAAAAAAAAAAACYAgAAZHJzL2Rv&#10;d25yZXYueG1sUEsFBgAAAAAEAAQA9QAAAIgDAAAAAA==&#10;" fillcolor="#ffc000" stroked="f">
                <v:fill color2="#f79646" rotate="t" focus="100%" type="gradient"/>
              </v:shape>
              <v:shape id="Picture 4" o:spid="_x0000_s1085" type="#_x0000_t75" alt="41" style="position:absolute;left:10721;top:15431;width:524;height: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g7cvGAAAA3AAAAA8AAABkcnMvZG93bnJldi54bWxEj81qwzAQhO+FvoPYQi6lkZvQEpwooRSM&#10;c8xPccltsbaSW2tlLCVx3j4KFHIcZuYbZrEaXCtO1IfGs4LXcQaCuPa6YaPga1+8zECEiKyx9UwK&#10;LhRgtXx8WGCu/Zm3dNpFIxKEQ44KbIxdLmWoLTkMY98RJ+/H9w5jkr2RusdzgrtWTrLsXTpsOC1Y&#10;7OjTUv23OzoFU65KU66LbbGf/drn740rD6ZSavQ0fMxBRBriPfzfXmsFk+kb3M6kIyC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Dty8YAAADcAAAADwAAAAAAAAAAAAAA&#10;AACfAgAAZHJzL2Rvd25yZXYueG1sUEsFBgAAAAAEAAQA9wAAAJIDAAAAAA==&#10;">
                <v:imagedata r:id="rId4" o:title="41"/>
              </v:shape>
            </v:group>
          </w:pict>
        </mc:Fallback>
      </mc:AlternateContent>
    </w:r>
    <w:r>
      <w:rPr>
        <w:noProof/>
        <w:lang w:eastAsia="ru-RU"/>
      </w:rPr>
      <mc:AlternateContent>
        <mc:Choice Requires="wpg">
          <w:drawing>
            <wp:anchor distT="0" distB="0" distL="114300" distR="114300" simplePos="0" relativeHeight="251662336" behindDoc="0" locked="0" layoutInCell="1" allowOverlap="1" wp14:anchorId="472E45D2" wp14:editId="55395D82">
              <wp:simplePos x="0" y="0"/>
              <wp:positionH relativeFrom="column">
                <wp:posOffset>952500</wp:posOffset>
              </wp:positionH>
              <wp:positionV relativeFrom="paragraph">
                <wp:posOffset>9966325</wp:posOffset>
              </wp:positionV>
              <wp:extent cx="6193790" cy="327660"/>
              <wp:effectExtent l="0" t="0" r="0" b="0"/>
              <wp:wrapNone/>
              <wp:docPr id="227" name="Группа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90" cy="327660"/>
                        <a:chOff x="1242" y="15431"/>
                        <a:chExt cx="10003" cy="516"/>
                      </a:xfrm>
                    </wpg:grpSpPr>
                    <wps:wsp>
                      <wps:cNvPr id="228" name="Rectangle 2"/>
                      <wps:cNvSpPr>
                        <a:spLocks noChangeArrowheads="1"/>
                      </wps:cNvSpPr>
                      <wps:spPr bwMode="auto">
                        <a:xfrm>
                          <a:off x="1242" y="15596"/>
                          <a:ext cx="9004" cy="351"/>
                        </a:xfrm>
                        <a:prstGeom prst="rect">
                          <a:avLst/>
                        </a:prstGeom>
                        <a:gradFill rotWithShape="1">
                          <a:gsLst>
                            <a:gs pos="0">
                              <a:srgbClr val="FFC000">
                                <a:lumMod val="100000"/>
                              </a:srgbClr>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7A12" w:rsidRPr="00510720" w:rsidRDefault="00217A12" w:rsidP="00943C30">
                            <w:pPr>
                              <w:pStyle w:val="15"/>
                            </w:pPr>
                            <w:r w:rsidRPr="00510720">
                              <w:t>О</w:t>
                            </w:r>
                            <w:r>
                              <w:t xml:space="preserve">тчет о деятельности за 2022  год             </w:t>
                            </w:r>
                            <w:r w:rsidRPr="00510720">
                              <w:t xml:space="preserve">          </w:t>
                            </w:r>
                            <w:r>
                              <w:t xml:space="preserve">      </w:t>
                            </w:r>
                            <w:r w:rsidRPr="00510720">
                              <w:t>Контрольно-счетная палата Чувашской Республики</w:t>
                            </w:r>
                          </w:p>
                        </w:txbxContent>
                      </wps:txbx>
                      <wps:bodyPr rot="0" vert="horz" wrap="square" lIns="91440" tIns="45720" rIns="91440" bIns="45720" anchor="t" anchorCtr="0" upright="1">
                        <a:noAutofit/>
                      </wps:bodyPr>
                    </wps:wsp>
                    <wps:wsp>
                      <wps:cNvPr id="229" name="AutoShape 3"/>
                      <wps:cNvSpPr>
                        <a:spLocks noChangeArrowheads="1"/>
                      </wps:cNvSpPr>
                      <wps:spPr bwMode="auto">
                        <a:xfrm>
                          <a:off x="10246" y="15596"/>
                          <a:ext cx="475" cy="351"/>
                        </a:xfrm>
                        <a:prstGeom prst="rtTriangle">
                          <a:avLst/>
                        </a:prstGeom>
                        <a:gradFill rotWithShape="1">
                          <a:gsLst>
                            <a:gs pos="0">
                              <a:srgbClr val="FFC000"/>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30" name="Picture 4" descr="4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721" y="15431"/>
                          <a:ext cx="524" cy="5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227" o:spid="_x0000_s1086" style="position:absolute;margin-left:75pt;margin-top:784.75pt;width:487.7pt;height:25.8pt;z-index:251662336" coordorigin="1242,15431" coordsize="10003,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">
              <v:rect id="Rectangle 2" o:spid="_x0000_s1087" style="position:absolute;left:1242;top:15596;width:900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KBNsEA&#10;AADcAAAADwAAAGRycy9kb3ducmV2LnhtbERPS2vCQBC+F/wPywi91Yk5tCW6igqCtAfxdfA2ZMck&#10;mJ2Nu1tN/333IPT48b2n89626s4+NE40jEcZKJbSmUYqDcfD+u0TVIgkhlonrOGXA8xng5cpFcY9&#10;ZMf3faxUCpFQkIY6xq5ADGXNlsLIdSyJuzhvKSboKzSeHinctphn2TtaaiQ11NTxqubyuv+xGpoQ&#10;/ep7u7ldTh1+WDxvl/4LtX4d9osJqMh9/Bc/3RujIc/T2nQmHQG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igTbBAAAA3AAAAA8AAAAAAAAAAAAAAAAAmAIAAGRycy9kb3du&#10;cmV2LnhtbFBLBQYAAAAABAAEAPUAAACGAwAAAAA=&#10;" fillcolor="#ffc000" stroked="f">
                <v:fill color2="#f79646" rotate="t" focus="100%" type="gradient"/>
                <v:textbox>
                  <w:txbxContent>
                    <w:p w:rsidR="00217A12" w:rsidRPr="00510720" w:rsidRDefault="00217A12" w:rsidP="00943C30">
                      <w:pPr>
                        <w:pStyle w:val="15"/>
                      </w:pPr>
                      <w:r w:rsidRPr="00510720">
                        <w:t>О</w:t>
                      </w:r>
                      <w:r>
                        <w:t xml:space="preserve">тчет о деятельности за 2022  год             </w:t>
                      </w:r>
                      <w:r w:rsidRPr="00510720">
                        <w:t xml:space="preserve">          </w:t>
                      </w:r>
                      <w:r>
                        <w:t xml:space="preserve">      </w:t>
                      </w:r>
                      <w:r w:rsidRPr="00510720">
                        <w:t>Контрольно-счетная палата Чувашской Республики</w:t>
                      </w:r>
                    </w:p>
                  </w:txbxContent>
                </v:textbox>
              </v:rect>
              <v:shape id="AutoShape 3" o:spid="_x0000_s1088" type="#_x0000_t6" style="position:absolute;left:10246;top:15596;width:475;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KQTMMA&#10;AADcAAAADwAAAGRycy9kb3ducmV2LnhtbESP0WoCMRRE3wv+Q7iCL0WzbqHoahQRhGKfavsBl801&#10;Wd3cLEm6rn59Uyj0cZiZM8x6O7hW9BRi41nBfFaAIK69btgo+Po8TBcgYkLW2HomBXeKsN2MntZY&#10;aX/jD+pPyYgM4VihAptSV0kZa0sO48x3xNk7++AwZRmM1AFvGe5aWRbFq3TYcF6w2NHeUn09fTsF&#10;/YPx/Wzm9eXlsLfBHO1ztxiUmoyH3QpEoiH9h//ab1pBWS7h90w+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0KQTMMAAADcAAAADwAAAAAAAAAAAAAAAACYAgAAZHJzL2Rv&#10;d25yZXYueG1sUEsFBgAAAAAEAAQA9QAAAIgDAAAAAA==&#10;" fillcolor="#ffc000" stroked="f">
                <v:fill color2="#f79646" rotate="t" focus="100%" type="gradient"/>
              </v:shape>
              <v:shape id="Picture 4" o:spid="_x0000_s1089" type="#_x0000_t75" alt="41" style="position:absolute;left:10721;top:15431;width:524;height: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XTlPCAAAA3AAAAA8AAABkcnMvZG93bnJldi54bWxET1trwjAUfhf2H8IZ7EVmqoKUzihDKPXR&#10;G469HZqzpFtzUppM6783D4KPH999uR5cKy7Uh8azgukkA0Fce92wUXA6lu85iBCRNbaeScGNAqxX&#10;L6MlFtpfeU+XQzQihXAoUIGNsSukDLUlh2HiO+LE/fjeYUywN1L3eE3hrpWzLFtIhw2nBosdbSzV&#10;f4d/p2DO58pU23JfHvNfO/7auerbnJV6ex0+P0BEGuJT/HBvtYLZPM1PZ9IRkKs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l05TwgAAANwAAAAPAAAAAAAAAAAAAAAAAJ8C&#10;AABkcnMvZG93bnJldi54bWxQSwUGAAAAAAQABAD3AAAAjgMAAAAA&#10;">
                <v:imagedata r:id="rId4" o:title="41"/>
              </v:shape>
            </v:group>
          </w:pict>
        </mc:Fallback>
      </mc:AlternateContent>
    </w:r>
    <w:r>
      <w:rPr>
        <w:noProof/>
        <w:lang w:eastAsia="ru-RU"/>
      </w:rPr>
      <mc:AlternateContent>
        <mc:Choice Requires="wpg">
          <w:drawing>
            <wp:anchor distT="0" distB="0" distL="114300" distR="114300" simplePos="0" relativeHeight="251661312" behindDoc="0" locked="0" layoutInCell="1" allowOverlap="1" wp14:anchorId="14C5245D" wp14:editId="6A10B8FB">
              <wp:simplePos x="0" y="0"/>
              <wp:positionH relativeFrom="column">
                <wp:posOffset>952500</wp:posOffset>
              </wp:positionH>
              <wp:positionV relativeFrom="paragraph">
                <wp:posOffset>9966325</wp:posOffset>
              </wp:positionV>
              <wp:extent cx="6193790" cy="327660"/>
              <wp:effectExtent l="0" t="0" r="0" b="0"/>
              <wp:wrapNone/>
              <wp:docPr id="30" name="Группа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90" cy="327660"/>
                        <a:chOff x="1242" y="15431"/>
                        <a:chExt cx="10003" cy="516"/>
                      </a:xfrm>
                    </wpg:grpSpPr>
                    <wps:wsp>
                      <wps:cNvPr id="224" name="Rectangle 2"/>
                      <wps:cNvSpPr>
                        <a:spLocks noChangeArrowheads="1"/>
                      </wps:cNvSpPr>
                      <wps:spPr bwMode="auto">
                        <a:xfrm>
                          <a:off x="1242" y="15596"/>
                          <a:ext cx="9004" cy="351"/>
                        </a:xfrm>
                        <a:prstGeom prst="rect">
                          <a:avLst/>
                        </a:prstGeom>
                        <a:gradFill rotWithShape="1">
                          <a:gsLst>
                            <a:gs pos="0">
                              <a:srgbClr val="FFC000">
                                <a:lumMod val="100000"/>
                              </a:srgbClr>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7A12" w:rsidRPr="00510720" w:rsidRDefault="00217A12" w:rsidP="00943C30">
                            <w:pPr>
                              <w:pStyle w:val="15"/>
                            </w:pPr>
                            <w:r w:rsidRPr="00510720">
                              <w:t>О</w:t>
                            </w:r>
                            <w:r>
                              <w:t xml:space="preserve">тчет о деятельности за 2022  год             </w:t>
                            </w:r>
                            <w:r w:rsidRPr="00510720">
                              <w:t xml:space="preserve">          </w:t>
                            </w:r>
                            <w:r>
                              <w:t xml:space="preserve">      </w:t>
                            </w:r>
                            <w:r w:rsidRPr="00510720">
                              <w:t>Контрольно-счетная палата Чувашской Республики</w:t>
                            </w:r>
                          </w:p>
                        </w:txbxContent>
                      </wps:txbx>
                      <wps:bodyPr rot="0" vert="horz" wrap="square" lIns="91440" tIns="45720" rIns="91440" bIns="45720" anchor="t" anchorCtr="0" upright="1">
                        <a:noAutofit/>
                      </wps:bodyPr>
                    </wps:wsp>
                    <wps:wsp>
                      <wps:cNvPr id="225" name="AutoShape 3"/>
                      <wps:cNvSpPr>
                        <a:spLocks noChangeArrowheads="1"/>
                      </wps:cNvSpPr>
                      <wps:spPr bwMode="auto">
                        <a:xfrm>
                          <a:off x="10246" y="15596"/>
                          <a:ext cx="475" cy="351"/>
                        </a:xfrm>
                        <a:prstGeom prst="rtTriangle">
                          <a:avLst/>
                        </a:prstGeom>
                        <a:gradFill rotWithShape="1">
                          <a:gsLst>
                            <a:gs pos="0">
                              <a:srgbClr val="FFC000"/>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26" name="Picture 4" descr="4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721" y="15431"/>
                          <a:ext cx="524" cy="5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30" o:spid="_x0000_s1090" style="position:absolute;margin-left:75pt;margin-top:784.75pt;width:487.7pt;height:25.8pt;z-index:251661312" coordorigin="1242,15431" coordsize="10003,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">
              <v:rect id="Rectangle 2" o:spid="_x0000_s1091" style="position:absolute;left:1242;top:15596;width:900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LM8UA&#10;AADcAAAADwAAAGRycy9kb3ducmV2LnhtbESPQWvCQBSE74L/YXkFb/rSUGxJXaUKBdGD1LaH3h7Z&#10;ZxKafZvubjX+e1cQPA4z8w0zW/S2VUf2oXGi4XGSgWIpnWmk0vD1+T5+ARUiiaHWCWs4c4DFfDiY&#10;UWHcST74uI+VShAJBWmoY+wKxFDWbClMXMeSvIPzlmKSvkLj6ZTgtsU8y6ZoqZG0UFPHq5rL3/2/&#10;1dCE6Ffb3frv8N3hs8Wf3dJvUOvRQ//2CipyH+/hW3ttNOT5E1zPpCOA8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74szxQAAANwAAAAPAAAAAAAAAAAAAAAAAJgCAABkcnMv&#10;ZG93bnJldi54bWxQSwUGAAAAAAQABAD1AAAAigMAAAAA&#10;" fillcolor="#ffc000" stroked="f">
                <v:fill color2="#f79646" rotate="t" focus="100%" type="gradient"/>
                <v:textbox>
                  <w:txbxContent>
                    <w:p w:rsidR="00217A12" w:rsidRPr="00510720" w:rsidRDefault="00217A12" w:rsidP="00943C30">
                      <w:pPr>
                        <w:pStyle w:val="15"/>
                      </w:pPr>
                      <w:r w:rsidRPr="00510720">
                        <w:t>О</w:t>
                      </w:r>
                      <w:r>
                        <w:t xml:space="preserve">тчет о деятельности за 2022  год             </w:t>
                      </w:r>
                      <w:r w:rsidRPr="00510720">
                        <w:t xml:space="preserve">          </w:t>
                      </w:r>
                      <w:r>
                        <w:t xml:space="preserve">      </w:t>
                      </w:r>
                      <w:r w:rsidRPr="00510720">
                        <w:t>Контрольно-счетная палата Чувашской Республики</w:t>
                      </w:r>
                    </w:p>
                  </w:txbxContent>
                </v:textbox>
              </v:rect>
              <v:shape id="AutoShape 3" o:spid="_x0000_s1092" type="#_x0000_t6" style="position:absolute;left:10246;top:15596;width:475;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aScMA&#10;AADcAAAADwAAAGRycy9kb3ducmV2LnhtbESP0WoCMRRE3wv+Q7iCL0WzbqnIahQRhGKfavsBl801&#10;Wd3cLEm6rn59Uyj0cZiZM8x6O7hW9BRi41nBfFaAIK69btgo+Po8TJcgYkLW2HomBXeKsN2MntZY&#10;aX/jD+pPyYgM4VihAptSV0kZa0sO48x3xNk7++AwZRmM1AFvGe5aWRbFQjpsOC9Y7Ghvqb6evp2C&#10;/sH4fjbz+vJy2Ntgjva5Ww5KTcbDbgUi0ZD+w3/tN62gLF/h90w+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aScMAAADcAAAADwAAAAAAAAAAAAAAAACYAgAAZHJzL2Rv&#10;d25yZXYueG1sUEsFBgAAAAAEAAQA9QAAAIgDAAAAAA==&#10;" fillcolor="#ffc000" stroked="f">
                <v:fill color2="#f79646" rotate="t" focus="100%" type="gradient"/>
              </v:shape>
              <v:shape id="Picture 4" o:spid="_x0000_s1093" type="#_x0000_t75" alt="41" style="position:absolute;left:10721;top:15431;width:524;height: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r5WHFAAAA3AAAAA8AAABkcnMvZG93bnJldi54bWxEj0FrAjEUhO8F/0N4hV5KzXYLIqtRirCs&#10;x6rF0ttj80xWNy/LJtX135uC4HGYmW+Y+XJwrThTHxrPCt7HGQji2uuGjYLvXfk2BREissbWMym4&#10;UoDlYvQ0x0L7C2/ovI1GJAiHAhXYGLtCylBbchjGviNO3sH3DmOSvZG6x0uCu1bmWTaRDhtOCxY7&#10;WlmqT9s/p+CD95Wp1uWm3E2P9vXny1W/Zq/Uy/PwOQMRaYiP8L291gryfAL/Z9IRkI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6+VhxQAAANwAAAAPAAAAAAAAAAAAAAAA&#10;AJ8CAABkcnMvZG93bnJldi54bWxQSwUGAAAAAAQABAD3AAAAkQMAAAAA&#10;">
                <v:imagedata r:id="rId4" o:title="41"/>
              </v:shape>
            </v:group>
          </w:pict>
        </mc:Fallback>
      </mc:AlternateContent>
    </w:r>
    <w:r>
      <w:rPr>
        <w:noProof/>
        <w:lang w:eastAsia="ru-RU"/>
      </w:rPr>
      <mc:AlternateContent>
        <mc:Choice Requires="wpg">
          <w:drawing>
            <wp:anchor distT="0" distB="0" distL="114300" distR="114300" simplePos="0" relativeHeight="251660288" behindDoc="0" locked="0" layoutInCell="1" allowOverlap="1" wp14:anchorId="1E95740A" wp14:editId="66916AF6">
              <wp:simplePos x="0" y="0"/>
              <wp:positionH relativeFrom="column">
                <wp:posOffset>952500</wp:posOffset>
              </wp:positionH>
              <wp:positionV relativeFrom="paragraph">
                <wp:posOffset>9966325</wp:posOffset>
              </wp:positionV>
              <wp:extent cx="6193790" cy="327660"/>
              <wp:effectExtent l="0" t="0" r="0" b="0"/>
              <wp:wrapNone/>
              <wp:docPr id="16"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90" cy="327660"/>
                        <a:chOff x="1242" y="15431"/>
                        <a:chExt cx="10003" cy="516"/>
                      </a:xfrm>
                    </wpg:grpSpPr>
                    <wps:wsp>
                      <wps:cNvPr id="26" name="Rectangle 2"/>
                      <wps:cNvSpPr>
                        <a:spLocks noChangeArrowheads="1"/>
                      </wps:cNvSpPr>
                      <wps:spPr bwMode="auto">
                        <a:xfrm>
                          <a:off x="1242" y="15596"/>
                          <a:ext cx="9004" cy="351"/>
                        </a:xfrm>
                        <a:prstGeom prst="rect">
                          <a:avLst/>
                        </a:prstGeom>
                        <a:gradFill rotWithShape="1">
                          <a:gsLst>
                            <a:gs pos="0">
                              <a:srgbClr val="FFC000">
                                <a:lumMod val="100000"/>
                              </a:srgbClr>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7A12" w:rsidRPr="00510720" w:rsidRDefault="00217A12" w:rsidP="00943C30">
                            <w:pPr>
                              <w:pStyle w:val="15"/>
                            </w:pPr>
                            <w:r w:rsidRPr="00510720">
                              <w:t>О</w:t>
                            </w:r>
                            <w:r>
                              <w:t xml:space="preserve">тчет о деятельности за 2022  год             </w:t>
                            </w:r>
                            <w:r w:rsidRPr="00510720">
                              <w:t xml:space="preserve">          </w:t>
                            </w:r>
                            <w:r>
                              <w:t xml:space="preserve">      </w:t>
                            </w:r>
                            <w:r w:rsidRPr="00510720">
                              <w:t>Контрольно-счетная палата Чувашской Республики</w:t>
                            </w:r>
                          </w:p>
                        </w:txbxContent>
                      </wps:txbx>
                      <wps:bodyPr rot="0" vert="horz" wrap="square" lIns="91440" tIns="45720" rIns="91440" bIns="45720" anchor="t" anchorCtr="0" upright="1">
                        <a:noAutofit/>
                      </wps:bodyPr>
                    </wps:wsp>
                    <wps:wsp>
                      <wps:cNvPr id="27" name="AutoShape 3"/>
                      <wps:cNvSpPr>
                        <a:spLocks noChangeArrowheads="1"/>
                      </wps:cNvSpPr>
                      <wps:spPr bwMode="auto">
                        <a:xfrm>
                          <a:off x="10246" y="15596"/>
                          <a:ext cx="475" cy="351"/>
                        </a:xfrm>
                        <a:prstGeom prst="rtTriangle">
                          <a:avLst/>
                        </a:prstGeom>
                        <a:gradFill rotWithShape="1">
                          <a:gsLst>
                            <a:gs pos="0">
                              <a:srgbClr val="FFC000"/>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9" name="Picture 4" descr="4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721" y="15431"/>
                          <a:ext cx="524" cy="5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16" o:spid="_x0000_s1094" style="position:absolute;margin-left:75pt;margin-top:784.75pt;width:487.7pt;height:25.8pt;z-index:251660288" coordorigin="1242,15431" coordsize="10003,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&#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">
              <v:rect id="Rectangle 2" o:spid="_x0000_s1095" style="position:absolute;left:1242;top:15596;width:900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VBCMQA&#10;AADbAAAADwAAAGRycy9kb3ducmV2LnhtbESPzWoCQRCE7wHfYWjBW+yNBxM2jmIEQfQg8eeQW7PT&#10;7i7u9Kwzo65v7wQCORZV9RU1mXW2UTf2oXai4W2YgWIpnKml1HDYL18/QIVIYqhxwhoeHGA27b1M&#10;KDfuLt9828VSJYiEnDRUMbY5YigqthSGrmVJ3sl5SzFJX6LxdE9w2+Aoy8ZoqZa0UFHLi4qL8+5q&#10;NdQh+sVmu7qcji2+W/zZfvk1aj3od/NPUJG7+B/+a6+MhtEYfr+kH4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1QQjEAAAA2wAAAA8AAAAAAAAAAAAAAAAAmAIAAGRycy9k&#10;b3ducmV2LnhtbFBLBQYAAAAABAAEAPUAAACJAwAAAAA=&#10;" fillcolor="#ffc000" stroked="f">
                <v:fill color2="#f79646" rotate="t" focus="100%" type="gradient"/>
                <v:textbox>
                  <w:txbxContent>
                    <w:p w:rsidR="00217A12" w:rsidRPr="00510720" w:rsidRDefault="00217A12" w:rsidP="00943C30">
                      <w:pPr>
                        <w:pStyle w:val="15"/>
                      </w:pPr>
                      <w:r w:rsidRPr="00510720">
                        <w:t>О</w:t>
                      </w:r>
                      <w:r>
                        <w:t xml:space="preserve">тчет о деятельности за 2022  год             </w:t>
                      </w:r>
                      <w:r w:rsidRPr="00510720">
                        <w:t xml:space="preserve">          </w:t>
                      </w:r>
                      <w:r>
                        <w:t xml:space="preserve">      </w:t>
                      </w:r>
                      <w:r w:rsidRPr="00510720">
                        <w:t>Контрольно-счетная палата Чувашской Республики</w:t>
                      </w:r>
                    </w:p>
                  </w:txbxContent>
                </v:textbox>
              </v:rect>
              <v:shape id="AutoShape 3" o:spid="_x0000_s1096" type="#_x0000_t6" style="position:absolute;left:10246;top:15596;width:475;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LQKcIA&#10;AADbAAAADwAAAGRycy9kb3ducmV2LnhtbESP3WoCMRSE7wt9h3AK3pSaVcHK1ihFEMRe+fMAh80x&#10;2XZzsiRxXX36RhC8HGbmG2a+7F0jOgqx9qxgNCxAEFde12wUHA/rjxmImJA1Np5JwZUiLBevL3Ms&#10;tb/wjrp9MiJDOJaowKbUllLGypLDOPQtcfZOPjhMWQYjdcBLhrtGjotiKh3WnBcstrSyVP3tz05B&#10;d2P8OZlR9TtZr2wwW/veznqlBm/99xeIRH16hh/tjVYw/oT7l/wD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tApwgAAANsAAAAPAAAAAAAAAAAAAAAAAJgCAABkcnMvZG93&#10;bnJldi54bWxQSwUGAAAAAAQABAD1AAAAhwMAAAAA&#10;" fillcolor="#ffc000" stroked="f">
                <v:fill color2="#f79646" rotate="t" focus="100%" type="gradient"/>
              </v:shape>
              <v:shape id="Picture 4" o:spid="_x0000_s1097" type="#_x0000_t75" alt="41" style="position:absolute;left:10721;top:15431;width:524;height: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BXyTEAAAA2wAAAA8AAABkcnMvZG93bnJldi54bWxEj0FrAjEUhO8F/0N4Qi9Fs1oQuxpFhGU9&#10;Vi0Wb4/NM9l287Jsom7/fVMQehxm5htmue5dI27Uhdqzgsk4A0FceV2zUfBxLEZzECEia2w8k4If&#10;CrBeDZ6WmGt/5z3dDtGIBOGQowIbY5tLGSpLDsPYt8TJu/jOYUyyM1J3eE9w18hpls2kw5rTgsWW&#10;tpaq78PVKXjlU2nKXbEvjvMv+/L57sqzOSn1POw3CxCR+vgffrR3WsH0Df6+pB8gV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XBXyTEAAAA2wAAAA8AAAAAAAAAAAAAAAAA&#10;nwIAAGRycy9kb3ducmV2LnhtbFBLBQYAAAAABAAEAPcAAACQAwAAAAA=&#10;">
                <v:imagedata r:id="rId4" o:title="41"/>
              </v:shape>
            </v:group>
          </w:pict>
        </mc:Fallback>
      </mc:AlternateContent>
    </w:r>
    <w:r>
      <w:rPr>
        <w:noProof/>
        <w:lang w:eastAsia="ru-RU"/>
      </w:rPr>
      <mc:AlternateContent>
        <mc:Choice Requires="wpg">
          <w:drawing>
            <wp:anchor distT="0" distB="0" distL="114300" distR="114300" simplePos="0" relativeHeight="251658240" behindDoc="0" locked="0" layoutInCell="1" allowOverlap="1" wp14:anchorId="73C15C92" wp14:editId="5C093AE2">
              <wp:simplePos x="0" y="0"/>
              <wp:positionH relativeFrom="column">
                <wp:posOffset>952500</wp:posOffset>
              </wp:positionH>
              <wp:positionV relativeFrom="paragraph">
                <wp:posOffset>9966325</wp:posOffset>
              </wp:positionV>
              <wp:extent cx="6193790" cy="327660"/>
              <wp:effectExtent l="0" t="0" r="0" b="0"/>
              <wp:wrapNone/>
              <wp:docPr id="239" name="Группа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90" cy="327660"/>
                        <a:chOff x="1242" y="15431"/>
                        <a:chExt cx="10003" cy="516"/>
                      </a:xfrm>
                    </wpg:grpSpPr>
                    <wps:wsp>
                      <wps:cNvPr id="240" name="Rectangle 2"/>
                      <wps:cNvSpPr>
                        <a:spLocks noChangeArrowheads="1"/>
                      </wps:cNvSpPr>
                      <wps:spPr bwMode="auto">
                        <a:xfrm>
                          <a:off x="1242" y="15596"/>
                          <a:ext cx="9004" cy="351"/>
                        </a:xfrm>
                        <a:prstGeom prst="rect">
                          <a:avLst/>
                        </a:prstGeom>
                        <a:gradFill rotWithShape="1">
                          <a:gsLst>
                            <a:gs pos="0">
                              <a:srgbClr val="FFC000">
                                <a:lumMod val="100000"/>
                              </a:srgbClr>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7A12" w:rsidRPr="00510720" w:rsidRDefault="00217A12" w:rsidP="00D63741">
                            <w:pPr>
                              <w:pStyle w:val="15"/>
                            </w:pPr>
                            <w:r w:rsidRPr="00510720">
                              <w:t>О</w:t>
                            </w:r>
                            <w:r>
                              <w:t xml:space="preserve">тчет о деятельности за 2022  год             </w:t>
                            </w:r>
                            <w:r w:rsidRPr="00510720">
                              <w:t xml:space="preserve">          </w:t>
                            </w:r>
                            <w:r>
                              <w:t xml:space="preserve">      </w:t>
                            </w:r>
                            <w:r w:rsidRPr="00510720">
                              <w:t>Контрольно-счетная палата Чувашской Республики</w:t>
                            </w:r>
                          </w:p>
                        </w:txbxContent>
                      </wps:txbx>
                      <wps:bodyPr rot="0" vert="horz" wrap="square" lIns="91440" tIns="45720" rIns="91440" bIns="45720" anchor="t" anchorCtr="0" upright="1">
                        <a:noAutofit/>
                      </wps:bodyPr>
                    </wps:wsp>
                    <wps:wsp>
                      <wps:cNvPr id="241" name="AutoShape 3"/>
                      <wps:cNvSpPr>
                        <a:spLocks noChangeArrowheads="1"/>
                      </wps:cNvSpPr>
                      <wps:spPr bwMode="auto">
                        <a:xfrm>
                          <a:off x="10246" y="15596"/>
                          <a:ext cx="475" cy="351"/>
                        </a:xfrm>
                        <a:prstGeom prst="rtTriangle">
                          <a:avLst/>
                        </a:prstGeom>
                        <a:gradFill rotWithShape="1">
                          <a:gsLst>
                            <a:gs pos="0">
                              <a:srgbClr val="FFC000"/>
                            </a:gs>
                            <a:gs pos="100000">
                              <a:srgbClr val="F79646">
                                <a:lumMod val="10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2" name="Picture 4" descr="4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721" y="15431"/>
                          <a:ext cx="524" cy="5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239" o:spid="_x0000_s1098" style="position:absolute;margin-left:75pt;margin-top:784.75pt;width:487.7pt;height:25.8pt;z-index:251658240" coordorigin="1242,15431" coordsize="10003,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">
              <v:rect id="Rectangle 2" o:spid="_x0000_s1099" style="position:absolute;left:1242;top:15596;width:900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tokMIA&#10;AADcAAAADwAAAGRycy9kb3ducmV2LnhtbERPTWvCQBC9F/oflhG81YlSWolughUKYg9SbQ/ehuyY&#10;BLOz6e5W03/fPQgeH+97WQ62Uxf2oXWiYTrJQLFUzrRSa/g6vD/NQYVIYqhzwhr+OEBZPD4sKTfu&#10;Kp982cdapRAJOWloYuxzxFA1bClMXM+SuJPzlmKCvkbj6ZrCbYezLHtBS62khoZ6Xjdcnfe/VkMb&#10;ol9/7DY/p+8eXy0ed29+i1qPR8NqASryEO/im3tjNMye0/x0Jh0BL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2iQwgAAANwAAAAPAAAAAAAAAAAAAAAAAJgCAABkcnMvZG93&#10;bnJldi54bWxQSwUGAAAAAAQABAD1AAAAhwMAAAAA&#10;" fillcolor="#ffc000" stroked="f">
                <v:fill color2="#f79646" rotate="t" focus="100%" type="gradient"/>
                <v:textbox>
                  <w:txbxContent>
                    <w:p w:rsidR="00217A12" w:rsidRPr="00510720" w:rsidRDefault="00217A12" w:rsidP="00D63741">
                      <w:pPr>
                        <w:pStyle w:val="15"/>
                      </w:pPr>
                      <w:r w:rsidRPr="00510720">
                        <w:t>О</w:t>
                      </w:r>
                      <w:r>
                        <w:t xml:space="preserve">тчет о деятельности за 2022  год             </w:t>
                      </w:r>
                      <w:r w:rsidRPr="00510720">
                        <w:t xml:space="preserve">          </w:t>
                      </w:r>
                      <w:r>
                        <w:t xml:space="preserve">      </w:t>
                      </w:r>
                      <w:r w:rsidRPr="00510720">
                        <w:t>Контрольно-счетная палата Чувашской Республики</w:t>
                      </w:r>
                    </w:p>
                  </w:txbxContent>
                </v:textbox>
              </v:rect>
              <v:shape id="AutoShape 3" o:spid="_x0000_s1100" type="#_x0000_t6" style="position:absolute;left:10246;top:15596;width:475;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t56sMA&#10;AADcAAAADwAAAGRycy9kb3ducmV2LnhtbESP0WoCMRRE3wv+Q7gFX4pm1xaR1SgiCKU+afsBl801&#10;Wbu5WZJ0Xfv1piD0cZiZM8xqM7hW9BRi41lBOS1AENdeN2wUfH3uJwsQMSFrbD2TghtF2KxHTyus&#10;tL/ykfpTMiJDOFaowKbUVVLG2pLDOPUdcfbOPjhMWQYjdcBrhrtWzopiLh02nBcsdrSzVH+ffpyC&#10;/pfxcDZlfXnd72wwH/alWwxKjZ+H7RJEoiH9hx/td61g9lbC35l8BO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t56sMAAADcAAAADwAAAAAAAAAAAAAAAACYAgAAZHJzL2Rv&#10;d25yZXYueG1sUEsFBgAAAAAEAAQA9QAAAIgDAAAAAA==&#10;" fillcolor="#ffc000" stroked="f">
                <v:fill color2="#f79646" rotate="t" focus="100%" type="gradient"/>
              </v:shape>
              <v:shape id="Picture 4" o:spid="_x0000_s1101" type="#_x0000_t75" alt="41" style="position:absolute;left:10721;top:15431;width:524;height: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PBsLGAAAA3AAAAA8AAABkcnMvZG93bnJldi54bWxEj81qwzAQhO+FvoPYQi8lkeuGEpwooRSM&#10;c2x+SMltsTaSE2tlLDVx374qBHIcZuYbZr4cXCsu1IfGs4LXcQaCuPa6YaNgty1HUxAhImtsPZOC&#10;XwqwXDw+zLHQ/sprumyiEQnCoUAFNsaukDLUlhyGse+Ik3f0vcOYZG+k7vGa4K6VeZa9S4cNpwWL&#10;HX1aqs+bH6fgjfeVqVblutxOT/bl+8tVB7NX6vlp+JiBiDTEe/jWXmkF+SSH/zPpCMjF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A8GwsYAAADcAAAADwAAAAAAAAAAAAAA&#10;AACfAgAAZHJzL2Rvd25yZXYueG1sUEsFBgAAAAAEAAQA9wAAAJIDAAAAAA==&#10;">
                <v:imagedata r:id="rId4" o:title="41"/>
              </v:shap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A12" w:rsidRDefault="00217A12">
    <w:pPr>
      <w:pStyle w:val="aa"/>
    </w:pPr>
    <w:r>
      <w:rPr>
        <w:noProof/>
        <w:lang w:eastAsia="ru-RU"/>
      </w:rPr>
      <mc:AlternateContent>
        <mc:Choice Requires="wpg">
          <w:drawing>
            <wp:anchor distT="0" distB="0" distL="114300" distR="114300" simplePos="0" relativeHeight="251669504" behindDoc="0" locked="0" layoutInCell="1" allowOverlap="1" wp14:anchorId="6924D4E1" wp14:editId="4507A157">
              <wp:simplePos x="0" y="0"/>
              <wp:positionH relativeFrom="column">
                <wp:posOffset>-391795</wp:posOffset>
              </wp:positionH>
              <wp:positionV relativeFrom="paragraph">
                <wp:posOffset>207010</wp:posOffset>
              </wp:positionV>
              <wp:extent cx="6193790" cy="327660"/>
              <wp:effectExtent l="0" t="0" r="0" b="0"/>
              <wp:wrapNone/>
              <wp:docPr id="291" name="Группа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90" cy="327660"/>
                        <a:chOff x="1242" y="15431"/>
                        <a:chExt cx="10003" cy="516"/>
                      </a:xfrm>
                      <a:solidFill>
                        <a:srgbClr val="CC9900"/>
                      </a:solidFill>
                    </wpg:grpSpPr>
                    <wps:wsp>
                      <wps:cNvPr id="292" name="Rectangle 2"/>
                      <wps:cNvSpPr>
                        <a:spLocks noChangeArrowheads="1"/>
                      </wps:cNvSpPr>
                      <wps:spPr bwMode="auto">
                        <a:xfrm>
                          <a:off x="1242" y="15596"/>
                          <a:ext cx="9004" cy="351"/>
                        </a:xfrm>
                        <a:prstGeom prst="rect">
                          <a:avLst/>
                        </a:prstGeom>
                        <a:solidFill>
                          <a:schemeClr val="accent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7A12" w:rsidRPr="005E6376" w:rsidRDefault="00217A12" w:rsidP="00180EBD">
                            <w:pPr>
                              <w:pStyle w:val="15"/>
                            </w:pPr>
                            <w:r w:rsidRPr="005E6376">
                              <w:t>Отчет о деятельности за 2023  год                             Контрольно-счетная палата Чувашской Республики</w:t>
                            </w:r>
                          </w:p>
                        </w:txbxContent>
                      </wps:txbx>
                      <wps:bodyPr rot="0" vert="horz" wrap="square" lIns="91440" tIns="45720" rIns="91440" bIns="45720" anchor="t" anchorCtr="0" upright="1">
                        <a:noAutofit/>
                      </wps:bodyPr>
                    </wps:wsp>
                    <wps:wsp>
                      <wps:cNvPr id="294" name="AutoShape 3"/>
                      <wps:cNvSpPr>
                        <a:spLocks noChangeArrowheads="1"/>
                      </wps:cNvSpPr>
                      <wps:spPr bwMode="auto">
                        <a:xfrm>
                          <a:off x="10246" y="15596"/>
                          <a:ext cx="475" cy="351"/>
                        </a:xfrm>
                        <a:prstGeom prst="rtTriangle">
                          <a:avLst/>
                        </a:prstGeom>
                        <a:solidFill>
                          <a:schemeClr val="accent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98" name="Picture 4" descr="41"/>
                        <pic:cNvPicPr>
                          <a:picLocks noChangeAspect="1" noChangeArrowheads="1"/>
                        </pic:cNvPicPr>
                      </pic:nvPicPr>
                      <pic:blipFill>
                        <a:blip r:embed="rId1">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10721" y="15431"/>
                          <a:ext cx="524" cy="516"/>
                        </a:xfrm>
                        <a:prstGeom prst="rect">
                          <a:avLst/>
                        </a:prstGeom>
                        <a:grpFill/>
                        <a:extLst/>
                      </pic:spPr>
                    </pic:pic>
                  </wpg:wgp>
                </a:graphicData>
              </a:graphic>
              <wp14:sizeRelH relativeFrom="page">
                <wp14:pctWidth>0</wp14:pctWidth>
              </wp14:sizeRelH>
              <wp14:sizeRelV relativeFrom="page">
                <wp14:pctHeight>0</wp14:pctHeight>
              </wp14:sizeRelV>
            </wp:anchor>
          </w:drawing>
        </mc:Choice>
        <mc:Fallback>
          <w:pict>
            <v:group id="Группа 291" o:spid="_x0000_s1102" style="position:absolute;margin-left:-30.85pt;margin-top:16.3pt;width:487.7pt;height:25.8pt;z-index:251669504" coordorigin="1242,15431" coordsize="10003,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">
              <v:rect id="Rectangle 2" o:spid="_x0000_s1103" style="position:absolute;left:1242;top:15596;width:900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zNjsQA&#10;AADcAAAADwAAAGRycy9kb3ducmV2LnhtbESPT2sCMRTE70K/Q3iCN826LdJuNyttQSjeqr14e2ze&#10;/tHkZdmkGv30TaHgcZiZ3zDlOlojzjT63rGC5SIDQVw73XOr4Hu/mT+D8AFZo3FMCq7kYV09TEos&#10;tLvwF513oRUJwr5ABV0IQyGlrzuy6BduIE5e40aLIcmxlXrES4JbI/MsW0mLPaeFDgf66Kg+7X6s&#10;gs3NRnNo3+Nx+7S9hcdDY6RulJpN49sriEAx3MP/7U+tIH/J4e9MOgKy+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szY7EAAAA3AAAAA8AAAAAAAAAAAAAAAAAmAIAAGRycy9k&#10;b3ducmV2LnhtbFBLBQYAAAAABAAEAPUAAACJAwAAAAA=&#10;" fillcolor="#e5b8b7 [1301]" stroked="f">
                <v:textbox>
                  <w:txbxContent>
                    <w:p w:rsidR="00217A12" w:rsidRPr="005E6376" w:rsidRDefault="00217A12" w:rsidP="00180EBD">
                      <w:pPr>
                        <w:pStyle w:val="15"/>
                      </w:pPr>
                      <w:r w:rsidRPr="005E6376">
                        <w:t>Отчет о деятельности за 2023  год                             Контрольно-счетная палата Чувашской Республики</w:t>
                      </w:r>
                    </w:p>
                  </w:txbxContent>
                </v:textbox>
              </v:rect>
              <v:shapetype id="_x0000_t6" coordsize="21600,21600" o:spt="6" path="m,l,21600r21600,xe">
                <v:stroke joinstyle="miter"/>
                <v:path gradientshapeok="t" o:connecttype="custom" o:connectlocs="0,0;0,10800;0,21600;10800,21600;21600,21600;10800,10800" textboxrect="1800,12600,12600,19800"/>
              </v:shapetype>
              <v:shape id="AutoShape 3" o:spid="_x0000_s1104" type="#_x0000_t6" style="position:absolute;left:10246;top:15596;width:475;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v+tMQA&#10;AADcAAAADwAAAGRycy9kb3ducmV2LnhtbESP0WoCMRRE3wv+Q7iFvhTNVkTrapRSWKoPLmj9gMvm&#10;urs0uVmTqNu/bwqCj8PMnGGW694acSUfWscK3kYZCOLK6ZZrBcfvYvgOIkRkjcYxKfilAOvV4GmJ&#10;uXY33tP1EGuRIBxyVNDE2OVShqohi2HkOuLknZy3GJP0tdQebwlujRxn2VRabDktNNjRZ0PVz+Fi&#10;E+XLkeGt35VnU56K6awstq8XpV6e+48FiEh9fITv7Y1WMJ5P4P9MOg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b/rTEAAAA3AAAAA8AAAAAAAAAAAAAAAAAmAIAAGRycy9k&#10;b3ducmV2LnhtbFBLBQYAAAAABAAEAPUAAACJAwAAAAA=&#10;" fillcolor="#e5b8b7 [1301]"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105" type="#_x0000_t75" alt="41" style="position:absolute;left:10721;top:15431;width:524;height: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HB73AAAAA3AAAAA8AAABkcnMvZG93bnJldi54bWxET0tuwjAQ3VfiDtYgsSs2LFAbMAiQkOgG&#10;tYEDjOIhCcTjYLtJuD1eVOry6f1Xm8E2oiMfascaZlMFgrhwpuZSw+V8eP8AESKywcYxaXhSgM16&#10;9LbCzLief6jLYylSCIcMNVQxtpmUoajIYpi6ljhxV+ctxgR9KY3HPoXbRs6VWkiLNaeGClvaV1Tc&#10;81+rwX079fjyKq9pdw+PY7/vTren1pPxsF2CiDTEf/Gf+2g0zD/T2nQmHQG5f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4UcHvcAAAADcAAAADwAAAAAAAAAAAAAAAACfAgAA&#10;ZHJzL2Rvd25yZXYueG1sUEsFBgAAAAAEAAQA9wAAAIwDAAAAAA==&#10;">
                <v:imagedata r:id="rId2" o:title="41" recolortarget="#58201f [1445]"/>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A12" w:rsidRDefault="00217A12" w:rsidP="00D63741">
      <w:pPr>
        <w:spacing w:after="0" w:line="240" w:lineRule="auto"/>
      </w:pPr>
      <w:r>
        <w:separator/>
      </w:r>
    </w:p>
  </w:footnote>
  <w:footnote w:type="continuationSeparator" w:id="0">
    <w:p w:rsidR="00217A12" w:rsidRDefault="00217A12" w:rsidP="00D637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1975305"/>
      <w:docPartObj>
        <w:docPartGallery w:val="Page Numbers (Top of Page)"/>
        <w:docPartUnique/>
      </w:docPartObj>
    </w:sdtPr>
    <w:sdtEndPr>
      <w:rPr>
        <w:rFonts w:ascii="Times New Roman" w:hAnsi="Times New Roman" w:cs="Times New Roman"/>
        <w:sz w:val="24"/>
        <w:szCs w:val="24"/>
      </w:rPr>
    </w:sdtEndPr>
    <w:sdtContent>
      <w:p w:rsidR="00217A12" w:rsidRPr="0097603C" w:rsidRDefault="00217A12">
        <w:pPr>
          <w:pStyle w:val="a8"/>
          <w:jc w:val="center"/>
          <w:rPr>
            <w:rFonts w:ascii="Times New Roman" w:hAnsi="Times New Roman" w:cs="Times New Roman"/>
            <w:sz w:val="24"/>
            <w:szCs w:val="24"/>
          </w:rPr>
        </w:pPr>
        <w:r w:rsidRPr="0097603C">
          <w:rPr>
            <w:rFonts w:ascii="Times New Roman" w:hAnsi="Times New Roman" w:cs="Times New Roman"/>
            <w:sz w:val="24"/>
            <w:szCs w:val="24"/>
          </w:rPr>
          <w:fldChar w:fldCharType="begin"/>
        </w:r>
        <w:r w:rsidRPr="0097603C">
          <w:rPr>
            <w:rFonts w:ascii="Times New Roman" w:hAnsi="Times New Roman" w:cs="Times New Roman"/>
            <w:sz w:val="24"/>
            <w:szCs w:val="24"/>
          </w:rPr>
          <w:instrText>PAGE   \* MERGEFORMAT</w:instrText>
        </w:r>
        <w:r w:rsidRPr="0097603C">
          <w:rPr>
            <w:rFonts w:ascii="Times New Roman" w:hAnsi="Times New Roman" w:cs="Times New Roman"/>
            <w:sz w:val="24"/>
            <w:szCs w:val="24"/>
          </w:rPr>
          <w:fldChar w:fldCharType="separate"/>
        </w:r>
        <w:r w:rsidR="0076756A">
          <w:rPr>
            <w:rFonts w:ascii="Times New Roman" w:hAnsi="Times New Roman" w:cs="Times New Roman"/>
            <w:noProof/>
            <w:sz w:val="24"/>
            <w:szCs w:val="24"/>
          </w:rPr>
          <w:t>2</w:t>
        </w:r>
        <w:r w:rsidRPr="0097603C">
          <w:rPr>
            <w:rFonts w:ascii="Times New Roman" w:hAnsi="Times New Roman" w:cs="Times New Roman"/>
            <w:sz w:val="24"/>
            <w:szCs w:val="24"/>
          </w:rPr>
          <w:fldChar w:fldCharType="end"/>
        </w:r>
      </w:p>
    </w:sdtContent>
  </w:sdt>
  <w:p w:rsidR="00217A12" w:rsidRDefault="00217A1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4248B"/>
    <w:multiLevelType w:val="multilevel"/>
    <w:tmpl w:val="7B52648E"/>
    <w:lvl w:ilvl="0">
      <w:start w:val="1"/>
      <w:numFmt w:val="decimal"/>
      <w:lvlText w:val="%1."/>
      <w:lvlJc w:val="left"/>
      <w:pPr>
        <w:ind w:left="928" w:hanging="360"/>
      </w:pPr>
      <w:rPr>
        <w:rFonts w:hint="default"/>
      </w:rPr>
    </w:lvl>
    <w:lvl w:ilvl="1">
      <w:start w:val="3"/>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
    <w:nsid w:val="02215F95"/>
    <w:multiLevelType w:val="hybridMultilevel"/>
    <w:tmpl w:val="4676AAF4"/>
    <w:lvl w:ilvl="0" w:tplc="D736CFC4">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3E30BC"/>
    <w:multiLevelType w:val="multilevel"/>
    <w:tmpl w:val="62561B9C"/>
    <w:lvl w:ilvl="0">
      <w:start w:val="1"/>
      <w:numFmt w:val="decimal"/>
      <w:pStyle w:val="-"/>
      <w:lvlText w:val="%1."/>
      <w:lvlJc w:val="center"/>
      <w:pPr>
        <w:tabs>
          <w:tab w:val="num" w:pos="0"/>
        </w:tabs>
      </w:pPr>
      <w:rPr>
        <w:rFonts w:hint="default"/>
      </w:rPr>
    </w:lvl>
    <w:lvl w:ilvl="1">
      <w:start w:val="1"/>
      <w:numFmt w:val="decimal"/>
      <w:pStyle w:val="-0"/>
      <w:lvlText w:val="%2"/>
      <w:lvlJc w:val="left"/>
      <w:pPr>
        <w:tabs>
          <w:tab w:val="num" w:pos="1931"/>
        </w:tabs>
        <w:ind w:left="513" w:firstLine="567"/>
      </w:pPr>
      <w:rPr>
        <w:rFonts w:ascii="Times New Roman" w:eastAsia="Times New Roman" w:hAnsi="Times New Roman"/>
        <w:i w:val="0"/>
        <w:iCs w:val="0"/>
      </w:rPr>
    </w:lvl>
    <w:lvl w:ilvl="2">
      <w:start w:val="1"/>
      <w:numFmt w:val="decimal"/>
      <w:pStyle w:val="-1"/>
      <w:lvlText w:val="%1.%2.%3."/>
      <w:lvlJc w:val="left"/>
      <w:pPr>
        <w:tabs>
          <w:tab w:val="num" w:pos="1418"/>
        </w:tabs>
        <w:ind w:firstLine="567"/>
      </w:pPr>
      <w:rPr>
        <w:rFonts w:hint="default"/>
      </w:rPr>
    </w:lvl>
    <w:lvl w:ilvl="3">
      <w:start w:val="1"/>
      <w:numFmt w:val="russianLower"/>
      <w:pStyle w:val="-2"/>
      <w:lvlText w:val="%4)"/>
      <w:lvlJc w:val="left"/>
      <w:pPr>
        <w:tabs>
          <w:tab w:val="num" w:pos="851"/>
        </w:tabs>
        <w:ind w:left="-567" w:firstLine="567"/>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
    <w:nsid w:val="06F401BF"/>
    <w:multiLevelType w:val="hybridMultilevel"/>
    <w:tmpl w:val="B260B2B6"/>
    <w:lvl w:ilvl="0" w:tplc="6EB0B5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78D5D76"/>
    <w:multiLevelType w:val="multilevel"/>
    <w:tmpl w:val="81EA8E98"/>
    <w:lvl w:ilvl="0">
      <w:start w:val="1"/>
      <w:numFmt w:val="decimal"/>
      <w:lvlText w:val="%1."/>
      <w:lvlJc w:val="left"/>
      <w:pPr>
        <w:ind w:left="750" w:hanging="750"/>
      </w:pPr>
      <w:rPr>
        <w:rFonts w:hint="default"/>
      </w:rPr>
    </w:lvl>
    <w:lvl w:ilvl="1">
      <w:start w:val="1"/>
      <w:numFmt w:val="decimal"/>
      <w:lvlText w:val="%1.%2."/>
      <w:lvlJc w:val="left"/>
      <w:pPr>
        <w:ind w:left="750" w:hanging="750"/>
      </w:pPr>
      <w:rPr>
        <w:rFonts w:hint="default"/>
      </w:rPr>
    </w:lvl>
    <w:lvl w:ilvl="2">
      <w:start w:val="1"/>
      <w:numFmt w:val="decimal"/>
      <w:lvlText w:val="%1.%2.%3."/>
      <w:lvlJc w:val="left"/>
      <w:pPr>
        <w:ind w:left="1316" w:hanging="75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5">
    <w:nsid w:val="07A31595"/>
    <w:multiLevelType w:val="hybridMultilevel"/>
    <w:tmpl w:val="573894B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EF92661"/>
    <w:multiLevelType w:val="hybridMultilevel"/>
    <w:tmpl w:val="46824E8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EE276E3"/>
    <w:multiLevelType w:val="hybridMultilevel"/>
    <w:tmpl w:val="5D2E4446"/>
    <w:lvl w:ilvl="0" w:tplc="855A434E">
      <w:start w:val="1"/>
      <w:numFmt w:val="bullet"/>
      <w:lvlText w:val=""/>
      <w:lvlJc w:val="left"/>
      <w:pPr>
        <w:tabs>
          <w:tab w:val="num" w:pos="720"/>
        </w:tabs>
        <w:ind w:left="720" w:hanging="360"/>
      </w:pPr>
      <w:rPr>
        <w:rFonts w:ascii="Wingdings" w:hAnsi="Wingdings" w:hint="default"/>
      </w:rPr>
    </w:lvl>
    <w:lvl w:ilvl="1" w:tplc="5ED0C0E6" w:tentative="1">
      <w:start w:val="1"/>
      <w:numFmt w:val="bullet"/>
      <w:lvlText w:val=""/>
      <w:lvlJc w:val="left"/>
      <w:pPr>
        <w:tabs>
          <w:tab w:val="num" w:pos="1440"/>
        </w:tabs>
        <w:ind w:left="1440" w:hanging="360"/>
      </w:pPr>
      <w:rPr>
        <w:rFonts w:ascii="Wingdings" w:hAnsi="Wingdings" w:hint="default"/>
      </w:rPr>
    </w:lvl>
    <w:lvl w:ilvl="2" w:tplc="BA3C38DA" w:tentative="1">
      <w:start w:val="1"/>
      <w:numFmt w:val="bullet"/>
      <w:lvlText w:val=""/>
      <w:lvlJc w:val="left"/>
      <w:pPr>
        <w:tabs>
          <w:tab w:val="num" w:pos="2160"/>
        </w:tabs>
        <w:ind w:left="2160" w:hanging="360"/>
      </w:pPr>
      <w:rPr>
        <w:rFonts w:ascii="Wingdings" w:hAnsi="Wingdings" w:hint="default"/>
      </w:rPr>
    </w:lvl>
    <w:lvl w:ilvl="3" w:tplc="6EAC4848" w:tentative="1">
      <w:start w:val="1"/>
      <w:numFmt w:val="bullet"/>
      <w:lvlText w:val=""/>
      <w:lvlJc w:val="left"/>
      <w:pPr>
        <w:tabs>
          <w:tab w:val="num" w:pos="2880"/>
        </w:tabs>
        <w:ind w:left="2880" w:hanging="360"/>
      </w:pPr>
      <w:rPr>
        <w:rFonts w:ascii="Wingdings" w:hAnsi="Wingdings" w:hint="default"/>
      </w:rPr>
    </w:lvl>
    <w:lvl w:ilvl="4" w:tplc="400C6000" w:tentative="1">
      <w:start w:val="1"/>
      <w:numFmt w:val="bullet"/>
      <w:lvlText w:val=""/>
      <w:lvlJc w:val="left"/>
      <w:pPr>
        <w:tabs>
          <w:tab w:val="num" w:pos="3600"/>
        </w:tabs>
        <w:ind w:left="3600" w:hanging="360"/>
      </w:pPr>
      <w:rPr>
        <w:rFonts w:ascii="Wingdings" w:hAnsi="Wingdings" w:hint="default"/>
      </w:rPr>
    </w:lvl>
    <w:lvl w:ilvl="5" w:tplc="495002C6" w:tentative="1">
      <w:start w:val="1"/>
      <w:numFmt w:val="bullet"/>
      <w:lvlText w:val=""/>
      <w:lvlJc w:val="left"/>
      <w:pPr>
        <w:tabs>
          <w:tab w:val="num" w:pos="4320"/>
        </w:tabs>
        <w:ind w:left="4320" w:hanging="360"/>
      </w:pPr>
      <w:rPr>
        <w:rFonts w:ascii="Wingdings" w:hAnsi="Wingdings" w:hint="default"/>
      </w:rPr>
    </w:lvl>
    <w:lvl w:ilvl="6" w:tplc="A850A14A" w:tentative="1">
      <w:start w:val="1"/>
      <w:numFmt w:val="bullet"/>
      <w:lvlText w:val=""/>
      <w:lvlJc w:val="left"/>
      <w:pPr>
        <w:tabs>
          <w:tab w:val="num" w:pos="5040"/>
        </w:tabs>
        <w:ind w:left="5040" w:hanging="360"/>
      </w:pPr>
      <w:rPr>
        <w:rFonts w:ascii="Wingdings" w:hAnsi="Wingdings" w:hint="default"/>
      </w:rPr>
    </w:lvl>
    <w:lvl w:ilvl="7" w:tplc="1102F0F6" w:tentative="1">
      <w:start w:val="1"/>
      <w:numFmt w:val="bullet"/>
      <w:lvlText w:val=""/>
      <w:lvlJc w:val="left"/>
      <w:pPr>
        <w:tabs>
          <w:tab w:val="num" w:pos="5760"/>
        </w:tabs>
        <w:ind w:left="5760" w:hanging="360"/>
      </w:pPr>
      <w:rPr>
        <w:rFonts w:ascii="Wingdings" w:hAnsi="Wingdings" w:hint="default"/>
      </w:rPr>
    </w:lvl>
    <w:lvl w:ilvl="8" w:tplc="C010C090" w:tentative="1">
      <w:start w:val="1"/>
      <w:numFmt w:val="bullet"/>
      <w:lvlText w:val=""/>
      <w:lvlJc w:val="left"/>
      <w:pPr>
        <w:tabs>
          <w:tab w:val="num" w:pos="6480"/>
        </w:tabs>
        <w:ind w:left="6480" w:hanging="360"/>
      </w:pPr>
      <w:rPr>
        <w:rFonts w:ascii="Wingdings" w:hAnsi="Wingdings" w:hint="default"/>
      </w:rPr>
    </w:lvl>
  </w:abstractNum>
  <w:abstractNum w:abstractNumId="8">
    <w:nsid w:val="29BA77F2"/>
    <w:multiLevelType w:val="hybridMultilevel"/>
    <w:tmpl w:val="21288252"/>
    <w:lvl w:ilvl="0" w:tplc="08B6B0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E1F6510"/>
    <w:multiLevelType w:val="hybridMultilevel"/>
    <w:tmpl w:val="16DC7A14"/>
    <w:lvl w:ilvl="0" w:tplc="13FCF1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7153B90"/>
    <w:multiLevelType w:val="hybridMultilevel"/>
    <w:tmpl w:val="C8B69330"/>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497263C2"/>
    <w:multiLevelType w:val="hybridMultilevel"/>
    <w:tmpl w:val="DEC0E7FA"/>
    <w:lvl w:ilvl="0" w:tplc="6478C7BA">
      <w:start w:val="5"/>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556124CB"/>
    <w:multiLevelType w:val="hybridMultilevel"/>
    <w:tmpl w:val="678A96FA"/>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5F0F1E54"/>
    <w:multiLevelType w:val="hybridMultilevel"/>
    <w:tmpl w:val="02FAB1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62291203"/>
    <w:multiLevelType w:val="hybridMultilevel"/>
    <w:tmpl w:val="3B244FD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62CA2E2E"/>
    <w:multiLevelType w:val="hybridMultilevel"/>
    <w:tmpl w:val="EF368172"/>
    <w:lvl w:ilvl="0" w:tplc="7A3A6754">
      <w:start w:val="1"/>
      <w:numFmt w:val="decimal"/>
      <w:lvlText w:val="%1."/>
      <w:lvlJc w:val="left"/>
      <w:pPr>
        <w:ind w:left="786" w:hanging="360"/>
      </w:pPr>
      <w:rPr>
        <w:rFonts w:eastAsia="Times New Roman"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642D512A"/>
    <w:multiLevelType w:val="hybridMultilevel"/>
    <w:tmpl w:val="512C736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65AC56BD"/>
    <w:multiLevelType w:val="multilevel"/>
    <w:tmpl w:val="81F89E6C"/>
    <w:lvl w:ilvl="0">
      <w:start w:val="2"/>
      <w:numFmt w:val="decimal"/>
      <w:lvlText w:val="%1."/>
      <w:lvlJc w:val="left"/>
      <w:pPr>
        <w:ind w:left="720" w:hanging="360"/>
      </w:pPr>
      <w:rPr>
        <w:rFonts w:hint="default"/>
      </w:rPr>
    </w:lvl>
    <w:lvl w:ilvl="1">
      <w:start w:val="3"/>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65B75CF5"/>
    <w:multiLevelType w:val="hybridMultilevel"/>
    <w:tmpl w:val="C6CC3E7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70FA7250"/>
    <w:multiLevelType w:val="hybridMultilevel"/>
    <w:tmpl w:val="38044C4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747503F1"/>
    <w:multiLevelType w:val="hybridMultilevel"/>
    <w:tmpl w:val="5F9A2B7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7DF03CC9"/>
    <w:multiLevelType w:val="hybridMultilevel"/>
    <w:tmpl w:val="A01C0390"/>
    <w:lvl w:ilvl="0" w:tplc="F006D6DE">
      <w:start w:val="5"/>
      <w:numFmt w:val="bullet"/>
      <w:lvlText w:val="-"/>
      <w:lvlJc w:val="left"/>
      <w:pPr>
        <w:ind w:left="435" w:hanging="360"/>
      </w:pPr>
      <w:rPr>
        <w:rFonts w:ascii="Times New Roman" w:eastAsia="Calibr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num w:numId="1">
    <w:abstractNumId w:val="4"/>
  </w:num>
  <w:num w:numId="2">
    <w:abstractNumId w:val="12"/>
  </w:num>
  <w:num w:numId="3">
    <w:abstractNumId w:val="20"/>
  </w:num>
  <w:num w:numId="4">
    <w:abstractNumId w:val="13"/>
  </w:num>
  <w:num w:numId="5">
    <w:abstractNumId w:val="18"/>
  </w:num>
  <w:num w:numId="6">
    <w:abstractNumId w:val="5"/>
  </w:num>
  <w:num w:numId="7">
    <w:abstractNumId w:val="17"/>
  </w:num>
  <w:num w:numId="8">
    <w:abstractNumId w:val="14"/>
  </w:num>
  <w:num w:numId="9">
    <w:abstractNumId w:val="6"/>
  </w:num>
  <w:num w:numId="10">
    <w:abstractNumId w:val="9"/>
  </w:num>
  <w:num w:numId="11">
    <w:abstractNumId w:val="2"/>
  </w:num>
  <w:num w:numId="12">
    <w:abstractNumId w:val="0"/>
  </w:num>
  <w:num w:numId="13">
    <w:abstractNumId w:val="3"/>
  </w:num>
  <w:num w:numId="14">
    <w:abstractNumId w:val="8"/>
  </w:num>
  <w:num w:numId="15">
    <w:abstractNumId w:val="10"/>
  </w:num>
  <w:num w:numId="16">
    <w:abstractNumId w:val="15"/>
  </w:num>
  <w:num w:numId="17">
    <w:abstractNumId w:val="19"/>
  </w:num>
  <w:num w:numId="18">
    <w:abstractNumId w:val="11"/>
  </w:num>
  <w:num w:numId="19">
    <w:abstractNumId w:val="1"/>
  </w:num>
  <w:num w:numId="20">
    <w:abstractNumId w:val="21"/>
  </w:num>
  <w:num w:numId="21">
    <w:abstractNumId w:val="7"/>
  </w:num>
  <w:num w:numId="22">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CCC"/>
    <w:rsid w:val="00000E37"/>
    <w:rsid w:val="00001902"/>
    <w:rsid w:val="00001CC9"/>
    <w:rsid w:val="000026A5"/>
    <w:rsid w:val="000067CF"/>
    <w:rsid w:val="000074D0"/>
    <w:rsid w:val="000075FF"/>
    <w:rsid w:val="0001094C"/>
    <w:rsid w:val="00010AA2"/>
    <w:rsid w:val="00012C95"/>
    <w:rsid w:val="0001364D"/>
    <w:rsid w:val="00013BA6"/>
    <w:rsid w:val="00014FEA"/>
    <w:rsid w:val="0001695D"/>
    <w:rsid w:val="0002021F"/>
    <w:rsid w:val="00020447"/>
    <w:rsid w:val="00025476"/>
    <w:rsid w:val="00026A16"/>
    <w:rsid w:val="00026A6A"/>
    <w:rsid w:val="00030B4A"/>
    <w:rsid w:val="00033B5E"/>
    <w:rsid w:val="00035C1C"/>
    <w:rsid w:val="00037117"/>
    <w:rsid w:val="00042EBF"/>
    <w:rsid w:val="00047642"/>
    <w:rsid w:val="00047BEE"/>
    <w:rsid w:val="000544A1"/>
    <w:rsid w:val="0005622E"/>
    <w:rsid w:val="00056AD2"/>
    <w:rsid w:val="00060692"/>
    <w:rsid w:val="0006157A"/>
    <w:rsid w:val="00062AA9"/>
    <w:rsid w:val="00062B6E"/>
    <w:rsid w:val="0006312B"/>
    <w:rsid w:val="00064C77"/>
    <w:rsid w:val="00065A81"/>
    <w:rsid w:val="00065EBA"/>
    <w:rsid w:val="00067B68"/>
    <w:rsid w:val="00070AF1"/>
    <w:rsid w:val="00071E4D"/>
    <w:rsid w:val="0007348B"/>
    <w:rsid w:val="00073EF9"/>
    <w:rsid w:val="00080867"/>
    <w:rsid w:val="00080FE6"/>
    <w:rsid w:val="0008159F"/>
    <w:rsid w:val="000815C1"/>
    <w:rsid w:val="00083DA5"/>
    <w:rsid w:val="00087159"/>
    <w:rsid w:val="000914BC"/>
    <w:rsid w:val="00091746"/>
    <w:rsid w:val="0009214D"/>
    <w:rsid w:val="0009544A"/>
    <w:rsid w:val="000A2813"/>
    <w:rsid w:val="000A2C74"/>
    <w:rsid w:val="000A5FD2"/>
    <w:rsid w:val="000A6704"/>
    <w:rsid w:val="000B0BF0"/>
    <w:rsid w:val="000B1B53"/>
    <w:rsid w:val="000B2BF8"/>
    <w:rsid w:val="000C32C7"/>
    <w:rsid w:val="000C3742"/>
    <w:rsid w:val="000C37F3"/>
    <w:rsid w:val="000C7E87"/>
    <w:rsid w:val="000D6019"/>
    <w:rsid w:val="000D7162"/>
    <w:rsid w:val="000E0812"/>
    <w:rsid w:val="000E09EF"/>
    <w:rsid w:val="000E14DD"/>
    <w:rsid w:val="000E349E"/>
    <w:rsid w:val="000E36F3"/>
    <w:rsid w:val="000E6AA9"/>
    <w:rsid w:val="000E79EE"/>
    <w:rsid w:val="000F0BD5"/>
    <w:rsid w:val="000F15A4"/>
    <w:rsid w:val="000F392C"/>
    <w:rsid w:val="000F3EBC"/>
    <w:rsid w:val="000F70AB"/>
    <w:rsid w:val="00101DC2"/>
    <w:rsid w:val="00102C69"/>
    <w:rsid w:val="0010452E"/>
    <w:rsid w:val="00110F8C"/>
    <w:rsid w:val="00112419"/>
    <w:rsid w:val="00113057"/>
    <w:rsid w:val="00116076"/>
    <w:rsid w:val="00116FF0"/>
    <w:rsid w:val="0011745E"/>
    <w:rsid w:val="00117B90"/>
    <w:rsid w:val="00117F6F"/>
    <w:rsid w:val="0012093B"/>
    <w:rsid w:val="001241CB"/>
    <w:rsid w:val="00124883"/>
    <w:rsid w:val="00124DE3"/>
    <w:rsid w:val="00124FE0"/>
    <w:rsid w:val="00126AC6"/>
    <w:rsid w:val="0013006C"/>
    <w:rsid w:val="001310FC"/>
    <w:rsid w:val="001319FA"/>
    <w:rsid w:val="00132664"/>
    <w:rsid w:val="00135B02"/>
    <w:rsid w:val="001369E7"/>
    <w:rsid w:val="0013746D"/>
    <w:rsid w:val="00140F87"/>
    <w:rsid w:val="00141A8D"/>
    <w:rsid w:val="00142410"/>
    <w:rsid w:val="0014298E"/>
    <w:rsid w:val="00143267"/>
    <w:rsid w:val="00143663"/>
    <w:rsid w:val="0014574B"/>
    <w:rsid w:val="00151D4E"/>
    <w:rsid w:val="00162209"/>
    <w:rsid w:val="0016274D"/>
    <w:rsid w:val="00162FCF"/>
    <w:rsid w:val="00164168"/>
    <w:rsid w:val="001668A6"/>
    <w:rsid w:val="00170A1B"/>
    <w:rsid w:val="00170B64"/>
    <w:rsid w:val="0017149B"/>
    <w:rsid w:val="00172A33"/>
    <w:rsid w:val="0017450B"/>
    <w:rsid w:val="00176E6B"/>
    <w:rsid w:val="00177F85"/>
    <w:rsid w:val="00180DA6"/>
    <w:rsid w:val="00180EBD"/>
    <w:rsid w:val="001818AE"/>
    <w:rsid w:val="00182068"/>
    <w:rsid w:val="001823E6"/>
    <w:rsid w:val="001828EC"/>
    <w:rsid w:val="00183C21"/>
    <w:rsid w:val="00184056"/>
    <w:rsid w:val="00185810"/>
    <w:rsid w:val="0018586F"/>
    <w:rsid w:val="00186CC5"/>
    <w:rsid w:val="00190805"/>
    <w:rsid w:val="00194B2E"/>
    <w:rsid w:val="001952F5"/>
    <w:rsid w:val="00195DCA"/>
    <w:rsid w:val="001A1035"/>
    <w:rsid w:val="001A2BC4"/>
    <w:rsid w:val="001A373F"/>
    <w:rsid w:val="001A38B1"/>
    <w:rsid w:val="001A6920"/>
    <w:rsid w:val="001B180F"/>
    <w:rsid w:val="001B21F6"/>
    <w:rsid w:val="001B4EEC"/>
    <w:rsid w:val="001B5150"/>
    <w:rsid w:val="001B53A5"/>
    <w:rsid w:val="001B7994"/>
    <w:rsid w:val="001C12E3"/>
    <w:rsid w:val="001C2D6D"/>
    <w:rsid w:val="001C6549"/>
    <w:rsid w:val="001C6DB9"/>
    <w:rsid w:val="001D07A0"/>
    <w:rsid w:val="001D10D9"/>
    <w:rsid w:val="001D17AE"/>
    <w:rsid w:val="001D1DF4"/>
    <w:rsid w:val="001D1FCA"/>
    <w:rsid w:val="001D322C"/>
    <w:rsid w:val="001D4F87"/>
    <w:rsid w:val="001D570A"/>
    <w:rsid w:val="001D6DDB"/>
    <w:rsid w:val="001E4388"/>
    <w:rsid w:val="001E4400"/>
    <w:rsid w:val="001E6ABD"/>
    <w:rsid w:val="001F4486"/>
    <w:rsid w:val="001F5409"/>
    <w:rsid w:val="001F561F"/>
    <w:rsid w:val="001F6EA4"/>
    <w:rsid w:val="0020365F"/>
    <w:rsid w:val="002052D4"/>
    <w:rsid w:val="00205A55"/>
    <w:rsid w:val="00206C14"/>
    <w:rsid w:val="00207AC5"/>
    <w:rsid w:val="002118D5"/>
    <w:rsid w:val="002149A3"/>
    <w:rsid w:val="00214E10"/>
    <w:rsid w:val="00216D96"/>
    <w:rsid w:val="00217A12"/>
    <w:rsid w:val="00223886"/>
    <w:rsid w:val="0022415C"/>
    <w:rsid w:val="002246C8"/>
    <w:rsid w:val="00233396"/>
    <w:rsid w:val="0023632C"/>
    <w:rsid w:val="00236702"/>
    <w:rsid w:val="00236721"/>
    <w:rsid w:val="002376FE"/>
    <w:rsid w:val="00240A4B"/>
    <w:rsid w:val="00244285"/>
    <w:rsid w:val="00244981"/>
    <w:rsid w:val="00247ABD"/>
    <w:rsid w:val="00247FC3"/>
    <w:rsid w:val="00250AE3"/>
    <w:rsid w:val="00253BDB"/>
    <w:rsid w:val="00254186"/>
    <w:rsid w:val="002549C7"/>
    <w:rsid w:val="00255EED"/>
    <w:rsid w:val="00262F5C"/>
    <w:rsid w:val="00264BCB"/>
    <w:rsid w:val="002650D2"/>
    <w:rsid w:val="00265FB5"/>
    <w:rsid w:val="00271834"/>
    <w:rsid w:val="002746D9"/>
    <w:rsid w:val="00276260"/>
    <w:rsid w:val="0027691A"/>
    <w:rsid w:val="00276FA4"/>
    <w:rsid w:val="00277EE5"/>
    <w:rsid w:val="00280DFA"/>
    <w:rsid w:val="00281CC0"/>
    <w:rsid w:val="002839C2"/>
    <w:rsid w:val="00284993"/>
    <w:rsid w:val="002863FD"/>
    <w:rsid w:val="002873FF"/>
    <w:rsid w:val="00290863"/>
    <w:rsid w:val="00292B7B"/>
    <w:rsid w:val="00294BAD"/>
    <w:rsid w:val="0029577B"/>
    <w:rsid w:val="0029605B"/>
    <w:rsid w:val="0029644E"/>
    <w:rsid w:val="00296571"/>
    <w:rsid w:val="00297F9D"/>
    <w:rsid w:val="002A339C"/>
    <w:rsid w:val="002A7185"/>
    <w:rsid w:val="002A75F4"/>
    <w:rsid w:val="002A766D"/>
    <w:rsid w:val="002B0EBB"/>
    <w:rsid w:val="002B2ED2"/>
    <w:rsid w:val="002B31DE"/>
    <w:rsid w:val="002B480C"/>
    <w:rsid w:val="002B538F"/>
    <w:rsid w:val="002B5D56"/>
    <w:rsid w:val="002B7747"/>
    <w:rsid w:val="002C07AD"/>
    <w:rsid w:val="002C1D7E"/>
    <w:rsid w:val="002C2578"/>
    <w:rsid w:val="002C25AD"/>
    <w:rsid w:val="002C5F32"/>
    <w:rsid w:val="002C6DE1"/>
    <w:rsid w:val="002D110F"/>
    <w:rsid w:val="002D1400"/>
    <w:rsid w:val="002D17E9"/>
    <w:rsid w:val="002D1F4E"/>
    <w:rsid w:val="002D7759"/>
    <w:rsid w:val="002D7C76"/>
    <w:rsid w:val="002E1158"/>
    <w:rsid w:val="002E1B88"/>
    <w:rsid w:val="002E26C3"/>
    <w:rsid w:val="002E3331"/>
    <w:rsid w:val="002E4A96"/>
    <w:rsid w:val="002E6AC6"/>
    <w:rsid w:val="002F12F0"/>
    <w:rsid w:val="002F60CA"/>
    <w:rsid w:val="002F6308"/>
    <w:rsid w:val="00301457"/>
    <w:rsid w:val="003015B0"/>
    <w:rsid w:val="00301BF8"/>
    <w:rsid w:val="003029C5"/>
    <w:rsid w:val="00303DC2"/>
    <w:rsid w:val="00304E5E"/>
    <w:rsid w:val="0030619B"/>
    <w:rsid w:val="0031080B"/>
    <w:rsid w:val="00310EC7"/>
    <w:rsid w:val="00313EDD"/>
    <w:rsid w:val="00315CC4"/>
    <w:rsid w:val="00317498"/>
    <w:rsid w:val="003210AA"/>
    <w:rsid w:val="00321D97"/>
    <w:rsid w:val="0033137D"/>
    <w:rsid w:val="0033450C"/>
    <w:rsid w:val="00335364"/>
    <w:rsid w:val="003354E4"/>
    <w:rsid w:val="003379E0"/>
    <w:rsid w:val="00340124"/>
    <w:rsid w:val="0034127C"/>
    <w:rsid w:val="00350E57"/>
    <w:rsid w:val="00350F9A"/>
    <w:rsid w:val="00355139"/>
    <w:rsid w:val="0035564A"/>
    <w:rsid w:val="00355A88"/>
    <w:rsid w:val="00356535"/>
    <w:rsid w:val="00356A93"/>
    <w:rsid w:val="00356CAD"/>
    <w:rsid w:val="00356F73"/>
    <w:rsid w:val="00360877"/>
    <w:rsid w:val="00360FA3"/>
    <w:rsid w:val="00361DEE"/>
    <w:rsid w:val="00361F84"/>
    <w:rsid w:val="0036441B"/>
    <w:rsid w:val="003661FF"/>
    <w:rsid w:val="0036798D"/>
    <w:rsid w:val="00367E41"/>
    <w:rsid w:val="00373D6C"/>
    <w:rsid w:val="00375BA2"/>
    <w:rsid w:val="00381B2F"/>
    <w:rsid w:val="003831F7"/>
    <w:rsid w:val="0038557E"/>
    <w:rsid w:val="0039201C"/>
    <w:rsid w:val="0039261E"/>
    <w:rsid w:val="00392C82"/>
    <w:rsid w:val="00394A44"/>
    <w:rsid w:val="00394C3A"/>
    <w:rsid w:val="00396926"/>
    <w:rsid w:val="003A00C6"/>
    <w:rsid w:val="003A0D28"/>
    <w:rsid w:val="003A1000"/>
    <w:rsid w:val="003A157E"/>
    <w:rsid w:val="003A1A1E"/>
    <w:rsid w:val="003A2463"/>
    <w:rsid w:val="003A2E91"/>
    <w:rsid w:val="003A4763"/>
    <w:rsid w:val="003A67F9"/>
    <w:rsid w:val="003B2E05"/>
    <w:rsid w:val="003B5111"/>
    <w:rsid w:val="003B7AB8"/>
    <w:rsid w:val="003C023D"/>
    <w:rsid w:val="003C2447"/>
    <w:rsid w:val="003C7606"/>
    <w:rsid w:val="003C7A8F"/>
    <w:rsid w:val="003D07E5"/>
    <w:rsid w:val="003D18F1"/>
    <w:rsid w:val="003D1A01"/>
    <w:rsid w:val="003D6039"/>
    <w:rsid w:val="003E0FD9"/>
    <w:rsid w:val="003E127E"/>
    <w:rsid w:val="003E411F"/>
    <w:rsid w:val="003E44AC"/>
    <w:rsid w:val="003E56AC"/>
    <w:rsid w:val="003E65C5"/>
    <w:rsid w:val="003F1240"/>
    <w:rsid w:val="003F268D"/>
    <w:rsid w:val="003F5113"/>
    <w:rsid w:val="003F684E"/>
    <w:rsid w:val="0040190E"/>
    <w:rsid w:val="004042D6"/>
    <w:rsid w:val="004045EA"/>
    <w:rsid w:val="0040577B"/>
    <w:rsid w:val="004064B8"/>
    <w:rsid w:val="004152CF"/>
    <w:rsid w:val="0041675D"/>
    <w:rsid w:val="004175F7"/>
    <w:rsid w:val="00417620"/>
    <w:rsid w:val="00420FA2"/>
    <w:rsid w:val="004214AB"/>
    <w:rsid w:val="00424CD9"/>
    <w:rsid w:val="00432148"/>
    <w:rsid w:val="00433959"/>
    <w:rsid w:val="00434946"/>
    <w:rsid w:val="004362DF"/>
    <w:rsid w:val="004367C9"/>
    <w:rsid w:val="004408D3"/>
    <w:rsid w:val="0044244B"/>
    <w:rsid w:val="00443327"/>
    <w:rsid w:val="00445397"/>
    <w:rsid w:val="00446557"/>
    <w:rsid w:val="00446669"/>
    <w:rsid w:val="004529BE"/>
    <w:rsid w:val="004552B3"/>
    <w:rsid w:val="00455773"/>
    <w:rsid w:val="0045582A"/>
    <w:rsid w:val="0045652A"/>
    <w:rsid w:val="00460F17"/>
    <w:rsid w:val="004650A6"/>
    <w:rsid w:val="00465E2F"/>
    <w:rsid w:val="004660D8"/>
    <w:rsid w:val="00474181"/>
    <w:rsid w:val="00475838"/>
    <w:rsid w:val="00476092"/>
    <w:rsid w:val="00480501"/>
    <w:rsid w:val="004820A7"/>
    <w:rsid w:val="00483335"/>
    <w:rsid w:val="004875A5"/>
    <w:rsid w:val="00487AAC"/>
    <w:rsid w:val="0049010F"/>
    <w:rsid w:val="004931CD"/>
    <w:rsid w:val="00494D1A"/>
    <w:rsid w:val="00496A93"/>
    <w:rsid w:val="004A095A"/>
    <w:rsid w:val="004A30B6"/>
    <w:rsid w:val="004B09C1"/>
    <w:rsid w:val="004B0CA8"/>
    <w:rsid w:val="004B17B2"/>
    <w:rsid w:val="004B1D43"/>
    <w:rsid w:val="004B3994"/>
    <w:rsid w:val="004C237B"/>
    <w:rsid w:val="004C3044"/>
    <w:rsid w:val="004C6699"/>
    <w:rsid w:val="004C6B6D"/>
    <w:rsid w:val="004C6BBA"/>
    <w:rsid w:val="004C6EAE"/>
    <w:rsid w:val="004D0697"/>
    <w:rsid w:val="004D099B"/>
    <w:rsid w:val="004D0A90"/>
    <w:rsid w:val="004D0F4E"/>
    <w:rsid w:val="004D4949"/>
    <w:rsid w:val="004D56C3"/>
    <w:rsid w:val="004D5F48"/>
    <w:rsid w:val="004E2344"/>
    <w:rsid w:val="004E63CF"/>
    <w:rsid w:val="004F01B7"/>
    <w:rsid w:val="004F0AE1"/>
    <w:rsid w:val="004F192B"/>
    <w:rsid w:val="004F7E7D"/>
    <w:rsid w:val="005004AB"/>
    <w:rsid w:val="00501C10"/>
    <w:rsid w:val="00502C77"/>
    <w:rsid w:val="005035DA"/>
    <w:rsid w:val="005036B3"/>
    <w:rsid w:val="005064A0"/>
    <w:rsid w:val="0051093F"/>
    <w:rsid w:val="00511A77"/>
    <w:rsid w:val="005132A3"/>
    <w:rsid w:val="00514542"/>
    <w:rsid w:val="00517FB4"/>
    <w:rsid w:val="00523037"/>
    <w:rsid w:val="00523D25"/>
    <w:rsid w:val="0052613D"/>
    <w:rsid w:val="00530AD4"/>
    <w:rsid w:val="00531758"/>
    <w:rsid w:val="00532466"/>
    <w:rsid w:val="00532872"/>
    <w:rsid w:val="00532D20"/>
    <w:rsid w:val="00534B73"/>
    <w:rsid w:val="00535328"/>
    <w:rsid w:val="00536A90"/>
    <w:rsid w:val="00543FB7"/>
    <w:rsid w:val="00544ECC"/>
    <w:rsid w:val="00550395"/>
    <w:rsid w:val="005508F5"/>
    <w:rsid w:val="00551B2F"/>
    <w:rsid w:val="00552F62"/>
    <w:rsid w:val="00555EF3"/>
    <w:rsid w:val="00556EDF"/>
    <w:rsid w:val="005607E4"/>
    <w:rsid w:val="00561CA2"/>
    <w:rsid w:val="0056352A"/>
    <w:rsid w:val="00565D9E"/>
    <w:rsid w:val="0056677B"/>
    <w:rsid w:val="00571D21"/>
    <w:rsid w:val="00572547"/>
    <w:rsid w:val="00572688"/>
    <w:rsid w:val="0057292A"/>
    <w:rsid w:val="00572C6E"/>
    <w:rsid w:val="005736EF"/>
    <w:rsid w:val="00574428"/>
    <w:rsid w:val="00574F69"/>
    <w:rsid w:val="0058021B"/>
    <w:rsid w:val="0058073A"/>
    <w:rsid w:val="0058220C"/>
    <w:rsid w:val="00583FE6"/>
    <w:rsid w:val="00584E3A"/>
    <w:rsid w:val="005872C7"/>
    <w:rsid w:val="00590C95"/>
    <w:rsid w:val="00592C10"/>
    <w:rsid w:val="00595BB9"/>
    <w:rsid w:val="00596AC0"/>
    <w:rsid w:val="00597CAD"/>
    <w:rsid w:val="005A168B"/>
    <w:rsid w:val="005A1981"/>
    <w:rsid w:val="005A1E54"/>
    <w:rsid w:val="005A5378"/>
    <w:rsid w:val="005B3B78"/>
    <w:rsid w:val="005B3F45"/>
    <w:rsid w:val="005B4203"/>
    <w:rsid w:val="005B447B"/>
    <w:rsid w:val="005B5969"/>
    <w:rsid w:val="005B62FD"/>
    <w:rsid w:val="005B7AE1"/>
    <w:rsid w:val="005B7B28"/>
    <w:rsid w:val="005C02F8"/>
    <w:rsid w:val="005C0893"/>
    <w:rsid w:val="005C0CFC"/>
    <w:rsid w:val="005C4501"/>
    <w:rsid w:val="005C4669"/>
    <w:rsid w:val="005C78BF"/>
    <w:rsid w:val="005C7C61"/>
    <w:rsid w:val="005D0222"/>
    <w:rsid w:val="005D0B3C"/>
    <w:rsid w:val="005D7B63"/>
    <w:rsid w:val="005E0CD7"/>
    <w:rsid w:val="005E17E2"/>
    <w:rsid w:val="005E2486"/>
    <w:rsid w:val="005E2527"/>
    <w:rsid w:val="005E4311"/>
    <w:rsid w:val="005E49E9"/>
    <w:rsid w:val="005E5238"/>
    <w:rsid w:val="005E6376"/>
    <w:rsid w:val="005E6564"/>
    <w:rsid w:val="005F3413"/>
    <w:rsid w:val="0060041A"/>
    <w:rsid w:val="00600587"/>
    <w:rsid w:val="006021BF"/>
    <w:rsid w:val="006023D6"/>
    <w:rsid w:val="00602A08"/>
    <w:rsid w:val="00602DCB"/>
    <w:rsid w:val="00604367"/>
    <w:rsid w:val="00604E98"/>
    <w:rsid w:val="0060618A"/>
    <w:rsid w:val="00607230"/>
    <w:rsid w:val="00611D25"/>
    <w:rsid w:val="0061344E"/>
    <w:rsid w:val="00613A46"/>
    <w:rsid w:val="006156B9"/>
    <w:rsid w:val="0061695B"/>
    <w:rsid w:val="00622FD0"/>
    <w:rsid w:val="0062614B"/>
    <w:rsid w:val="00627A16"/>
    <w:rsid w:val="00631B7D"/>
    <w:rsid w:val="006327E0"/>
    <w:rsid w:val="00633BCB"/>
    <w:rsid w:val="006365FB"/>
    <w:rsid w:val="00636941"/>
    <w:rsid w:val="00637F21"/>
    <w:rsid w:val="00640848"/>
    <w:rsid w:val="006427C8"/>
    <w:rsid w:val="00642BFF"/>
    <w:rsid w:val="006449F5"/>
    <w:rsid w:val="006467AF"/>
    <w:rsid w:val="00647425"/>
    <w:rsid w:val="00651CAB"/>
    <w:rsid w:val="0065259D"/>
    <w:rsid w:val="006550FA"/>
    <w:rsid w:val="00661563"/>
    <w:rsid w:val="00664977"/>
    <w:rsid w:val="0066754F"/>
    <w:rsid w:val="00667754"/>
    <w:rsid w:val="00667DD3"/>
    <w:rsid w:val="00670C9D"/>
    <w:rsid w:val="00671BE5"/>
    <w:rsid w:val="006729F1"/>
    <w:rsid w:val="00674054"/>
    <w:rsid w:val="0067508A"/>
    <w:rsid w:val="00675274"/>
    <w:rsid w:val="00683120"/>
    <w:rsid w:val="006836B1"/>
    <w:rsid w:val="006847CE"/>
    <w:rsid w:val="00690C67"/>
    <w:rsid w:val="00690CD3"/>
    <w:rsid w:val="0069365C"/>
    <w:rsid w:val="006937E9"/>
    <w:rsid w:val="00693F9D"/>
    <w:rsid w:val="00694F2F"/>
    <w:rsid w:val="006958E0"/>
    <w:rsid w:val="006A1042"/>
    <w:rsid w:val="006A5AEC"/>
    <w:rsid w:val="006A6D3A"/>
    <w:rsid w:val="006A7D61"/>
    <w:rsid w:val="006B147E"/>
    <w:rsid w:val="006B1D4B"/>
    <w:rsid w:val="006B7340"/>
    <w:rsid w:val="006C051D"/>
    <w:rsid w:val="006C1216"/>
    <w:rsid w:val="006C4475"/>
    <w:rsid w:val="006C45FD"/>
    <w:rsid w:val="006D3830"/>
    <w:rsid w:val="006D3C57"/>
    <w:rsid w:val="006D3D4B"/>
    <w:rsid w:val="006D41EE"/>
    <w:rsid w:val="006D50AD"/>
    <w:rsid w:val="006D6A9A"/>
    <w:rsid w:val="006D79AE"/>
    <w:rsid w:val="006E0594"/>
    <w:rsid w:val="006E07D7"/>
    <w:rsid w:val="006E1C46"/>
    <w:rsid w:val="006E2118"/>
    <w:rsid w:val="006E2304"/>
    <w:rsid w:val="006E25A8"/>
    <w:rsid w:val="006E2E62"/>
    <w:rsid w:val="006E4852"/>
    <w:rsid w:val="006E6424"/>
    <w:rsid w:val="006E715F"/>
    <w:rsid w:val="006F1493"/>
    <w:rsid w:val="006F2250"/>
    <w:rsid w:val="006F3895"/>
    <w:rsid w:val="006F3BE6"/>
    <w:rsid w:val="006F3FE3"/>
    <w:rsid w:val="006F40A3"/>
    <w:rsid w:val="006F57D8"/>
    <w:rsid w:val="006F598E"/>
    <w:rsid w:val="006F6F79"/>
    <w:rsid w:val="006F76D9"/>
    <w:rsid w:val="007008EA"/>
    <w:rsid w:val="00703CCC"/>
    <w:rsid w:val="00705200"/>
    <w:rsid w:val="00706FF4"/>
    <w:rsid w:val="0071076C"/>
    <w:rsid w:val="0071782E"/>
    <w:rsid w:val="00717A3D"/>
    <w:rsid w:val="0072089E"/>
    <w:rsid w:val="00720AF1"/>
    <w:rsid w:val="00721F83"/>
    <w:rsid w:val="00722585"/>
    <w:rsid w:val="007234BA"/>
    <w:rsid w:val="0072397F"/>
    <w:rsid w:val="00723DFD"/>
    <w:rsid w:val="007272E1"/>
    <w:rsid w:val="00730573"/>
    <w:rsid w:val="007331B5"/>
    <w:rsid w:val="0073330F"/>
    <w:rsid w:val="007341AB"/>
    <w:rsid w:val="00734240"/>
    <w:rsid w:val="00734699"/>
    <w:rsid w:val="00734B27"/>
    <w:rsid w:val="00734F6F"/>
    <w:rsid w:val="007369CE"/>
    <w:rsid w:val="007401AE"/>
    <w:rsid w:val="00740780"/>
    <w:rsid w:val="0074139F"/>
    <w:rsid w:val="0074270D"/>
    <w:rsid w:val="00743F75"/>
    <w:rsid w:val="00747149"/>
    <w:rsid w:val="00750476"/>
    <w:rsid w:val="0075159D"/>
    <w:rsid w:val="0075165F"/>
    <w:rsid w:val="00752FF7"/>
    <w:rsid w:val="007542B1"/>
    <w:rsid w:val="00762EF6"/>
    <w:rsid w:val="0076357C"/>
    <w:rsid w:val="0076756A"/>
    <w:rsid w:val="00772673"/>
    <w:rsid w:val="00773789"/>
    <w:rsid w:val="0077404F"/>
    <w:rsid w:val="0077625E"/>
    <w:rsid w:val="00777712"/>
    <w:rsid w:val="00780CB1"/>
    <w:rsid w:val="00780FCE"/>
    <w:rsid w:val="00786969"/>
    <w:rsid w:val="0078716E"/>
    <w:rsid w:val="0078796C"/>
    <w:rsid w:val="00790D22"/>
    <w:rsid w:val="007911FA"/>
    <w:rsid w:val="007915F6"/>
    <w:rsid w:val="00791639"/>
    <w:rsid w:val="00797DBE"/>
    <w:rsid w:val="007A662A"/>
    <w:rsid w:val="007B0052"/>
    <w:rsid w:val="007B0D0B"/>
    <w:rsid w:val="007B269E"/>
    <w:rsid w:val="007B293E"/>
    <w:rsid w:val="007B3E0A"/>
    <w:rsid w:val="007B4763"/>
    <w:rsid w:val="007B5F99"/>
    <w:rsid w:val="007B6D81"/>
    <w:rsid w:val="007B6FE7"/>
    <w:rsid w:val="007C0D95"/>
    <w:rsid w:val="007C51D5"/>
    <w:rsid w:val="007D0B37"/>
    <w:rsid w:val="007D20B5"/>
    <w:rsid w:val="007D216E"/>
    <w:rsid w:val="007D24CE"/>
    <w:rsid w:val="007D397D"/>
    <w:rsid w:val="007D513E"/>
    <w:rsid w:val="007D6D11"/>
    <w:rsid w:val="007D7426"/>
    <w:rsid w:val="007D7B0D"/>
    <w:rsid w:val="007E25B0"/>
    <w:rsid w:val="007E32C0"/>
    <w:rsid w:val="007E5B69"/>
    <w:rsid w:val="007F0254"/>
    <w:rsid w:val="007F0798"/>
    <w:rsid w:val="007F3577"/>
    <w:rsid w:val="007F7E45"/>
    <w:rsid w:val="00800986"/>
    <w:rsid w:val="00802837"/>
    <w:rsid w:val="00802B65"/>
    <w:rsid w:val="00803D77"/>
    <w:rsid w:val="0080591D"/>
    <w:rsid w:val="008060DD"/>
    <w:rsid w:val="00807990"/>
    <w:rsid w:val="00807BF3"/>
    <w:rsid w:val="00810830"/>
    <w:rsid w:val="0081608E"/>
    <w:rsid w:val="00816C90"/>
    <w:rsid w:val="008175C0"/>
    <w:rsid w:val="008203E0"/>
    <w:rsid w:val="008233F0"/>
    <w:rsid w:val="00830C58"/>
    <w:rsid w:val="0083128F"/>
    <w:rsid w:val="00831397"/>
    <w:rsid w:val="008321FC"/>
    <w:rsid w:val="0083283B"/>
    <w:rsid w:val="00832DC9"/>
    <w:rsid w:val="00833137"/>
    <w:rsid w:val="008348BA"/>
    <w:rsid w:val="00842FAB"/>
    <w:rsid w:val="008433F6"/>
    <w:rsid w:val="0084514D"/>
    <w:rsid w:val="00847E42"/>
    <w:rsid w:val="00850991"/>
    <w:rsid w:val="00854A4E"/>
    <w:rsid w:val="00855D47"/>
    <w:rsid w:val="00860222"/>
    <w:rsid w:val="008620F4"/>
    <w:rsid w:val="008636DA"/>
    <w:rsid w:val="008638BB"/>
    <w:rsid w:val="00864F20"/>
    <w:rsid w:val="00866B05"/>
    <w:rsid w:val="008673C5"/>
    <w:rsid w:val="00870A16"/>
    <w:rsid w:val="008736BE"/>
    <w:rsid w:val="00875521"/>
    <w:rsid w:val="008808EF"/>
    <w:rsid w:val="00880A84"/>
    <w:rsid w:val="00881180"/>
    <w:rsid w:val="00884A3A"/>
    <w:rsid w:val="00887373"/>
    <w:rsid w:val="0089069F"/>
    <w:rsid w:val="00890B11"/>
    <w:rsid w:val="00890EEB"/>
    <w:rsid w:val="00890F09"/>
    <w:rsid w:val="00891FF1"/>
    <w:rsid w:val="00893B92"/>
    <w:rsid w:val="0089429C"/>
    <w:rsid w:val="00894DA0"/>
    <w:rsid w:val="0089551F"/>
    <w:rsid w:val="008961E5"/>
    <w:rsid w:val="00896C2E"/>
    <w:rsid w:val="008A10CE"/>
    <w:rsid w:val="008A2DCF"/>
    <w:rsid w:val="008A4ECE"/>
    <w:rsid w:val="008B0F94"/>
    <w:rsid w:val="008B10E4"/>
    <w:rsid w:val="008B1A74"/>
    <w:rsid w:val="008B2A21"/>
    <w:rsid w:val="008B31B9"/>
    <w:rsid w:val="008B4168"/>
    <w:rsid w:val="008B488D"/>
    <w:rsid w:val="008B7F00"/>
    <w:rsid w:val="008C221E"/>
    <w:rsid w:val="008C3A66"/>
    <w:rsid w:val="008C7413"/>
    <w:rsid w:val="008C78D9"/>
    <w:rsid w:val="008D3048"/>
    <w:rsid w:val="008D3C80"/>
    <w:rsid w:val="008D3EEE"/>
    <w:rsid w:val="008D5A6E"/>
    <w:rsid w:val="008E0BA1"/>
    <w:rsid w:val="008E166F"/>
    <w:rsid w:val="008E55B2"/>
    <w:rsid w:val="008E5726"/>
    <w:rsid w:val="008E6122"/>
    <w:rsid w:val="008E69D6"/>
    <w:rsid w:val="008E75AE"/>
    <w:rsid w:val="008F21CB"/>
    <w:rsid w:val="008F35BE"/>
    <w:rsid w:val="008F3B73"/>
    <w:rsid w:val="008F509E"/>
    <w:rsid w:val="008F6786"/>
    <w:rsid w:val="008F7727"/>
    <w:rsid w:val="0090057E"/>
    <w:rsid w:val="00901034"/>
    <w:rsid w:val="00902797"/>
    <w:rsid w:val="0090314F"/>
    <w:rsid w:val="009072E2"/>
    <w:rsid w:val="009075B9"/>
    <w:rsid w:val="00912A60"/>
    <w:rsid w:val="009138DA"/>
    <w:rsid w:val="0091475B"/>
    <w:rsid w:val="00915302"/>
    <w:rsid w:val="0092464C"/>
    <w:rsid w:val="009258C3"/>
    <w:rsid w:val="00925ABD"/>
    <w:rsid w:val="00925C81"/>
    <w:rsid w:val="0092779C"/>
    <w:rsid w:val="009306F8"/>
    <w:rsid w:val="009312B6"/>
    <w:rsid w:val="00931ADD"/>
    <w:rsid w:val="0093253F"/>
    <w:rsid w:val="009353AA"/>
    <w:rsid w:val="00936C88"/>
    <w:rsid w:val="00937851"/>
    <w:rsid w:val="009404D4"/>
    <w:rsid w:val="00940D8E"/>
    <w:rsid w:val="009439D0"/>
    <w:rsid w:val="00943C30"/>
    <w:rsid w:val="00945ADA"/>
    <w:rsid w:val="00950EB1"/>
    <w:rsid w:val="00951128"/>
    <w:rsid w:val="00952703"/>
    <w:rsid w:val="00952855"/>
    <w:rsid w:val="00953742"/>
    <w:rsid w:val="0095552D"/>
    <w:rsid w:val="00956203"/>
    <w:rsid w:val="00963B8B"/>
    <w:rsid w:val="00963F41"/>
    <w:rsid w:val="0096429C"/>
    <w:rsid w:val="009653CF"/>
    <w:rsid w:val="00965F6B"/>
    <w:rsid w:val="00967286"/>
    <w:rsid w:val="00967408"/>
    <w:rsid w:val="0097037C"/>
    <w:rsid w:val="009703F7"/>
    <w:rsid w:val="00970545"/>
    <w:rsid w:val="0097098D"/>
    <w:rsid w:val="00971722"/>
    <w:rsid w:val="00971C41"/>
    <w:rsid w:val="009727CD"/>
    <w:rsid w:val="009728F0"/>
    <w:rsid w:val="00972E78"/>
    <w:rsid w:val="0097464C"/>
    <w:rsid w:val="00975C14"/>
    <w:rsid w:val="0097603C"/>
    <w:rsid w:val="00987444"/>
    <w:rsid w:val="00987691"/>
    <w:rsid w:val="00987CE9"/>
    <w:rsid w:val="009933B3"/>
    <w:rsid w:val="009A338C"/>
    <w:rsid w:val="009A44C3"/>
    <w:rsid w:val="009A5927"/>
    <w:rsid w:val="009B0BF7"/>
    <w:rsid w:val="009B1FCA"/>
    <w:rsid w:val="009B2FD5"/>
    <w:rsid w:val="009B3890"/>
    <w:rsid w:val="009B3D42"/>
    <w:rsid w:val="009B4AE2"/>
    <w:rsid w:val="009B53FC"/>
    <w:rsid w:val="009B6F8A"/>
    <w:rsid w:val="009C03F0"/>
    <w:rsid w:val="009C1348"/>
    <w:rsid w:val="009C4041"/>
    <w:rsid w:val="009C7ADB"/>
    <w:rsid w:val="009D0F8D"/>
    <w:rsid w:val="009D14A7"/>
    <w:rsid w:val="009D2ED4"/>
    <w:rsid w:val="009D68A9"/>
    <w:rsid w:val="009E246B"/>
    <w:rsid w:val="009E2EC2"/>
    <w:rsid w:val="009E344C"/>
    <w:rsid w:val="009E4219"/>
    <w:rsid w:val="009E4617"/>
    <w:rsid w:val="009E4803"/>
    <w:rsid w:val="009E4C00"/>
    <w:rsid w:val="009F388F"/>
    <w:rsid w:val="009F4FED"/>
    <w:rsid w:val="009F6303"/>
    <w:rsid w:val="00A01956"/>
    <w:rsid w:val="00A01D01"/>
    <w:rsid w:val="00A02C78"/>
    <w:rsid w:val="00A10ADA"/>
    <w:rsid w:val="00A17A2E"/>
    <w:rsid w:val="00A17F6B"/>
    <w:rsid w:val="00A2158A"/>
    <w:rsid w:val="00A21A77"/>
    <w:rsid w:val="00A23AA3"/>
    <w:rsid w:val="00A245BB"/>
    <w:rsid w:val="00A255CB"/>
    <w:rsid w:val="00A32651"/>
    <w:rsid w:val="00A32F58"/>
    <w:rsid w:val="00A3365E"/>
    <w:rsid w:val="00A35D48"/>
    <w:rsid w:val="00A36ADB"/>
    <w:rsid w:val="00A4066C"/>
    <w:rsid w:val="00A43838"/>
    <w:rsid w:val="00A44D3B"/>
    <w:rsid w:val="00A46A7F"/>
    <w:rsid w:val="00A47012"/>
    <w:rsid w:val="00A50F8A"/>
    <w:rsid w:val="00A51A77"/>
    <w:rsid w:val="00A5242E"/>
    <w:rsid w:val="00A53D5E"/>
    <w:rsid w:val="00A541CF"/>
    <w:rsid w:val="00A54CBC"/>
    <w:rsid w:val="00A54E9A"/>
    <w:rsid w:val="00A57BED"/>
    <w:rsid w:val="00A57BEE"/>
    <w:rsid w:val="00A60651"/>
    <w:rsid w:val="00A744E6"/>
    <w:rsid w:val="00A74928"/>
    <w:rsid w:val="00A808B8"/>
    <w:rsid w:val="00A8139C"/>
    <w:rsid w:val="00A8386F"/>
    <w:rsid w:val="00A84ACF"/>
    <w:rsid w:val="00A8584E"/>
    <w:rsid w:val="00A86537"/>
    <w:rsid w:val="00A900A8"/>
    <w:rsid w:val="00A918D6"/>
    <w:rsid w:val="00A92654"/>
    <w:rsid w:val="00A92A7F"/>
    <w:rsid w:val="00A93709"/>
    <w:rsid w:val="00A9522B"/>
    <w:rsid w:val="00A97250"/>
    <w:rsid w:val="00AA099B"/>
    <w:rsid w:val="00AA2EE5"/>
    <w:rsid w:val="00AA4DD4"/>
    <w:rsid w:val="00AA5D6D"/>
    <w:rsid w:val="00AB0193"/>
    <w:rsid w:val="00AB626A"/>
    <w:rsid w:val="00AB7AFE"/>
    <w:rsid w:val="00AC46CE"/>
    <w:rsid w:val="00AC4CEB"/>
    <w:rsid w:val="00AC5608"/>
    <w:rsid w:val="00AD3669"/>
    <w:rsid w:val="00AD46ED"/>
    <w:rsid w:val="00AD521F"/>
    <w:rsid w:val="00AD6FFF"/>
    <w:rsid w:val="00AE1531"/>
    <w:rsid w:val="00AE177B"/>
    <w:rsid w:val="00AE436E"/>
    <w:rsid w:val="00AE6773"/>
    <w:rsid w:val="00AF04D0"/>
    <w:rsid w:val="00AF085F"/>
    <w:rsid w:val="00AF0E87"/>
    <w:rsid w:val="00AF18F8"/>
    <w:rsid w:val="00AF2703"/>
    <w:rsid w:val="00AF3BA2"/>
    <w:rsid w:val="00AF3C50"/>
    <w:rsid w:val="00AF47CB"/>
    <w:rsid w:val="00B0013D"/>
    <w:rsid w:val="00B019EC"/>
    <w:rsid w:val="00B03E10"/>
    <w:rsid w:val="00B0636C"/>
    <w:rsid w:val="00B109A2"/>
    <w:rsid w:val="00B12D7F"/>
    <w:rsid w:val="00B13AD4"/>
    <w:rsid w:val="00B14FF0"/>
    <w:rsid w:val="00B15927"/>
    <w:rsid w:val="00B20262"/>
    <w:rsid w:val="00B20BD6"/>
    <w:rsid w:val="00B211DA"/>
    <w:rsid w:val="00B23946"/>
    <w:rsid w:val="00B24490"/>
    <w:rsid w:val="00B25320"/>
    <w:rsid w:val="00B25BDC"/>
    <w:rsid w:val="00B31E1E"/>
    <w:rsid w:val="00B34408"/>
    <w:rsid w:val="00B378C9"/>
    <w:rsid w:val="00B47113"/>
    <w:rsid w:val="00B5013C"/>
    <w:rsid w:val="00B52C90"/>
    <w:rsid w:val="00B53DDF"/>
    <w:rsid w:val="00B56133"/>
    <w:rsid w:val="00B61D02"/>
    <w:rsid w:val="00B62E98"/>
    <w:rsid w:val="00B6367D"/>
    <w:rsid w:val="00B67B8A"/>
    <w:rsid w:val="00B70162"/>
    <w:rsid w:val="00B73D3D"/>
    <w:rsid w:val="00B756D0"/>
    <w:rsid w:val="00B802BC"/>
    <w:rsid w:val="00B81853"/>
    <w:rsid w:val="00B8268B"/>
    <w:rsid w:val="00B82E7F"/>
    <w:rsid w:val="00B83E13"/>
    <w:rsid w:val="00B83EDB"/>
    <w:rsid w:val="00B85402"/>
    <w:rsid w:val="00B9050A"/>
    <w:rsid w:val="00B91546"/>
    <w:rsid w:val="00B92C57"/>
    <w:rsid w:val="00B9662C"/>
    <w:rsid w:val="00B967B2"/>
    <w:rsid w:val="00B97E51"/>
    <w:rsid w:val="00BA0B86"/>
    <w:rsid w:val="00BA0ED0"/>
    <w:rsid w:val="00BA2121"/>
    <w:rsid w:val="00BA3291"/>
    <w:rsid w:val="00BA5DA0"/>
    <w:rsid w:val="00BA6AD0"/>
    <w:rsid w:val="00BB1295"/>
    <w:rsid w:val="00BB27B1"/>
    <w:rsid w:val="00BB380B"/>
    <w:rsid w:val="00BB3903"/>
    <w:rsid w:val="00BB5FED"/>
    <w:rsid w:val="00BC02FD"/>
    <w:rsid w:val="00BC66A8"/>
    <w:rsid w:val="00BC6A4A"/>
    <w:rsid w:val="00BC7B2A"/>
    <w:rsid w:val="00BD08F0"/>
    <w:rsid w:val="00BD1372"/>
    <w:rsid w:val="00BD1D7A"/>
    <w:rsid w:val="00BD391F"/>
    <w:rsid w:val="00BD5704"/>
    <w:rsid w:val="00BD59CD"/>
    <w:rsid w:val="00BE13EE"/>
    <w:rsid w:val="00BE43BF"/>
    <w:rsid w:val="00BF1F5B"/>
    <w:rsid w:val="00BF2464"/>
    <w:rsid w:val="00BF25F9"/>
    <w:rsid w:val="00BF37F5"/>
    <w:rsid w:val="00BF79BB"/>
    <w:rsid w:val="00BF7B5A"/>
    <w:rsid w:val="00C00555"/>
    <w:rsid w:val="00C0125A"/>
    <w:rsid w:val="00C02844"/>
    <w:rsid w:val="00C02A31"/>
    <w:rsid w:val="00C049F2"/>
    <w:rsid w:val="00C07788"/>
    <w:rsid w:val="00C07DC1"/>
    <w:rsid w:val="00C14A49"/>
    <w:rsid w:val="00C14B64"/>
    <w:rsid w:val="00C23F66"/>
    <w:rsid w:val="00C32C28"/>
    <w:rsid w:val="00C32EE7"/>
    <w:rsid w:val="00C32EF9"/>
    <w:rsid w:val="00C36A7E"/>
    <w:rsid w:val="00C40918"/>
    <w:rsid w:val="00C41A0D"/>
    <w:rsid w:val="00C44FC3"/>
    <w:rsid w:val="00C47521"/>
    <w:rsid w:val="00C52EB5"/>
    <w:rsid w:val="00C54C2E"/>
    <w:rsid w:val="00C55285"/>
    <w:rsid w:val="00C554CF"/>
    <w:rsid w:val="00C55603"/>
    <w:rsid w:val="00C5647B"/>
    <w:rsid w:val="00C56EFC"/>
    <w:rsid w:val="00C60236"/>
    <w:rsid w:val="00C612E0"/>
    <w:rsid w:val="00C65C0C"/>
    <w:rsid w:val="00C65C8D"/>
    <w:rsid w:val="00C668F3"/>
    <w:rsid w:val="00C66E95"/>
    <w:rsid w:val="00C723CB"/>
    <w:rsid w:val="00C73126"/>
    <w:rsid w:val="00C767AB"/>
    <w:rsid w:val="00C777CE"/>
    <w:rsid w:val="00C7790B"/>
    <w:rsid w:val="00C85D11"/>
    <w:rsid w:val="00C85FCF"/>
    <w:rsid w:val="00C94360"/>
    <w:rsid w:val="00C94E6A"/>
    <w:rsid w:val="00CA19EB"/>
    <w:rsid w:val="00CA4D0B"/>
    <w:rsid w:val="00CA733D"/>
    <w:rsid w:val="00CB06A7"/>
    <w:rsid w:val="00CB358E"/>
    <w:rsid w:val="00CB6137"/>
    <w:rsid w:val="00CB6B63"/>
    <w:rsid w:val="00CB7899"/>
    <w:rsid w:val="00CC40D1"/>
    <w:rsid w:val="00CC514C"/>
    <w:rsid w:val="00CD0AA7"/>
    <w:rsid w:val="00CD3167"/>
    <w:rsid w:val="00CD3447"/>
    <w:rsid w:val="00CD5097"/>
    <w:rsid w:val="00CD5279"/>
    <w:rsid w:val="00CD73B7"/>
    <w:rsid w:val="00CE163C"/>
    <w:rsid w:val="00CE27FF"/>
    <w:rsid w:val="00CE2FAB"/>
    <w:rsid w:val="00CE3F82"/>
    <w:rsid w:val="00CE4F20"/>
    <w:rsid w:val="00CE515B"/>
    <w:rsid w:val="00CE650A"/>
    <w:rsid w:val="00CF171B"/>
    <w:rsid w:val="00CF31B4"/>
    <w:rsid w:val="00CF5A32"/>
    <w:rsid w:val="00CF6592"/>
    <w:rsid w:val="00CF6EAE"/>
    <w:rsid w:val="00D00BE4"/>
    <w:rsid w:val="00D00EBD"/>
    <w:rsid w:val="00D02635"/>
    <w:rsid w:val="00D055DE"/>
    <w:rsid w:val="00D07278"/>
    <w:rsid w:val="00D105A6"/>
    <w:rsid w:val="00D166E4"/>
    <w:rsid w:val="00D17AA5"/>
    <w:rsid w:val="00D210C1"/>
    <w:rsid w:val="00D21D1E"/>
    <w:rsid w:val="00D2339B"/>
    <w:rsid w:val="00D2498F"/>
    <w:rsid w:val="00D25FF0"/>
    <w:rsid w:val="00D26F67"/>
    <w:rsid w:val="00D270DD"/>
    <w:rsid w:val="00D272EF"/>
    <w:rsid w:val="00D3148E"/>
    <w:rsid w:val="00D32FD4"/>
    <w:rsid w:val="00D33A93"/>
    <w:rsid w:val="00D36604"/>
    <w:rsid w:val="00D37193"/>
    <w:rsid w:val="00D41FD3"/>
    <w:rsid w:val="00D41FF2"/>
    <w:rsid w:val="00D4405E"/>
    <w:rsid w:val="00D467BF"/>
    <w:rsid w:val="00D46C6F"/>
    <w:rsid w:val="00D47555"/>
    <w:rsid w:val="00D5071D"/>
    <w:rsid w:val="00D50815"/>
    <w:rsid w:val="00D56081"/>
    <w:rsid w:val="00D56F74"/>
    <w:rsid w:val="00D62B75"/>
    <w:rsid w:val="00D63741"/>
    <w:rsid w:val="00D66A4A"/>
    <w:rsid w:val="00D749A6"/>
    <w:rsid w:val="00D76891"/>
    <w:rsid w:val="00D8189F"/>
    <w:rsid w:val="00D82A73"/>
    <w:rsid w:val="00D859EE"/>
    <w:rsid w:val="00D9099C"/>
    <w:rsid w:val="00D91EFF"/>
    <w:rsid w:val="00D94324"/>
    <w:rsid w:val="00D9492B"/>
    <w:rsid w:val="00D94BFA"/>
    <w:rsid w:val="00D96D65"/>
    <w:rsid w:val="00D971D3"/>
    <w:rsid w:val="00DA0B22"/>
    <w:rsid w:val="00DA10E1"/>
    <w:rsid w:val="00DA457C"/>
    <w:rsid w:val="00DA4AE7"/>
    <w:rsid w:val="00DA4F0A"/>
    <w:rsid w:val="00DA5227"/>
    <w:rsid w:val="00DA78A6"/>
    <w:rsid w:val="00DB04F0"/>
    <w:rsid w:val="00DB4D53"/>
    <w:rsid w:val="00DC0154"/>
    <w:rsid w:val="00DC0703"/>
    <w:rsid w:val="00DC2DA9"/>
    <w:rsid w:val="00DC4CE1"/>
    <w:rsid w:val="00DD0CB3"/>
    <w:rsid w:val="00DD66E5"/>
    <w:rsid w:val="00DD7246"/>
    <w:rsid w:val="00DD75DA"/>
    <w:rsid w:val="00DE48CD"/>
    <w:rsid w:val="00DE752D"/>
    <w:rsid w:val="00DE758D"/>
    <w:rsid w:val="00DF0001"/>
    <w:rsid w:val="00DF1E27"/>
    <w:rsid w:val="00DF4C5F"/>
    <w:rsid w:val="00DF657A"/>
    <w:rsid w:val="00DF728C"/>
    <w:rsid w:val="00E00FD7"/>
    <w:rsid w:val="00E010CB"/>
    <w:rsid w:val="00E02F30"/>
    <w:rsid w:val="00E040AB"/>
    <w:rsid w:val="00E043CD"/>
    <w:rsid w:val="00E049E6"/>
    <w:rsid w:val="00E04FD4"/>
    <w:rsid w:val="00E05692"/>
    <w:rsid w:val="00E07251"/>
    <w:rsid w:val="00E10863"/>
    <w:rsid w:val="00E10E2D"/>
    <w:rsid w:val="00E136DD"/>
    <w:rsid w:val="00E13915"/>
    <w:rsid w:val="00E145CC"/>
    <w:rsid w:val="00E14660"/>
    <w:rsid w:val="00E161B9"/>
    <w:rsid w:val="00E17B03"/>
    <w:rsid w:val="00E205C9"/>
    <w:rsid w:val="00E22C29"/>
    <w:rsid w:val="00E2312C"/>
    <w:rsid w:val="00E231C2"/>
    <w:rsid w:val="00E26A44"/>
    <w:rsid w:val="00E307F5"/>
    <w:rsid w:val="00E30944"/>
    <w:rsid w:val="00E3315F"/>
    <w:rsid w:val="00E344F7"/>
    <w:rsid w:val="00E355F0"/>
    <w:rsid w:val="00E363C7"/>
    <w:rsid w:val="00E37639"/>
    <w:rsid w:val="00E46C59"/>
    <w:rsid w:val="00E47C8C"/>
    <w:rsid w:val="00E505CE"/>
    <w:rsid w:val="00E51017"/>
    <w:rsid w:val="00E524A0"/>
    <w:rsid w:val="00E5426A"/>
    <w:rsid w:val="00E553B0"/>
    <w:rsid w:val="00E559D9"/>
    <w:rsid w:val="00E5601F"/>
    <w:rsid w:val="00E56B34"/>
    <w:rsid w:val="00E5727D"/>
    <w:rsid w:val="00E605B7"/>
    <w:rsid w:val="00E625EC"/>
    <w:rsid w:val="00E63ACC"/>
    <w:rsid w:val="00E6551C"/>
    <w:rsid w:val="00E71C27"/>
    <w:rsid w:val="00E749D4"/>
    <w:rsid w:val="00E81C5B"/>
    <w:rsid w:val="00E831C1"/>
    <w:rsid w:val="00E86938"/>
    <w:rsid w:val="00E87A5F"/>
    <w:rsid w:val="00E90AC1"/>
    <w:rsid w:val="00E9119D"/>
    <w:rsid w:val="00E91F69"/>
    <w:rsid w:val="00E91FD1"/>
    <w:rsid w:val="00E92C04"/>
    <w:rsid w:val="00E9318A"/>
    <w:rsid w:val="00E96836"/>
    <w:rsid w:val="00EA0AAB"/>
    <w:rsid w:val="00EA31A0"/>
    <w:rsid w:val="00EA48C2"/>
    <w:rsid w:val="00EA5645"/>
    <w:rsid w:val="00EB31BA"/>
    <w:rsid w:val="00EB3C1C"/>
    <w:rsid w:val="00EB62B3"/>
    <w:rsid w:val="00EC01D2"/>
    <w:rsid w:val="00EC0BD8"/>
    <w:rsid w:val="00EC1231"/>
    <w:rsid w:val="00EC5FA9"/>
    <w:rsid w:val="00ED258B"/>
    <w:rsid w:val="00ED300A"/>
    <w:rsid w:val="00ED384D"/>
    <w:rsid w:val="00EE00C3"/>
    <w:rsid w:val="00EE040A"/>
    <w:rsid w:val="00EE0A04"/>
    <w:rsid w:val="00EE18CB"/>
    <w:rsid w:val="00EE1FD2"/>
    <w:rsid w:val="00EE32F4"/>
    <w:rsid w:val="00EE783B"/>
    <w:rsid w:val="00EF1493"/>
    <w:rsid w:val="00EF29E3"/>
    <w:rsid w:val="00EF366B"/>
    <w:rsid w:val="00EF3D2B"/>
    <w:rsid w:val="00EF4436"/>
    <w:rsid w:val="00EF4AB5"/>
    <w:rsid w:val="00EF6667"/>
    <w:rsid w:val="00EF6BEE"/>
    <w:rsid w:val="00EF71B2"/>
    <w:rsid w:val="00F00286"/>
    <w:rsid w:val="00F054A8"/>
    <w:rsid w:val="00F06772"/>
    <w:rsid w:val="00F06D60"/>
    <w:rsid w:val="00F125C1"/>
    <w:rsid w:val="00F150AB"/>
    <w:rsid w:val="00F1534A"/>
    <w:rsid w:val="00F173AC"/>
    <w:rsid w:val="00F20091"/>
    <w:rsid w:val="00F22B7C"/>
    <w:rsid w:val="00F23476"/>
    <w:rsid w:val="00F24A32"/>
    <w:rsid w:val="00F26AF9"/>
    <w:rsid w:val="00F27A56"/>
    <w:rsid w:val="00F27D41"/>
    <w:rsid w:val="00F327D6"/>
    <w:rsid w:val="00F3308E"/>
    <w:rsid w:val="00F3424A"/>
    <w:rsid w:val="00F35C53"/>
    <w:rsid w:val="00F37F4A"/>
    <w:rsid w:val="00F41E2C"/>
    <w:rsid w:val="00F42C44"/>
    <w:rsid w:val="00F462B1"/>
    <w:rsid w:val="00F5093C"/>
    <w:rsid w:val="00F52435"/>
    <w:rsid w:val="00F524BC"/>
    <w:rsid w:val="00F54D39"/>
    <w:rsid w:val="00F553C4"/>
    <w:rsid w:val="00F63681"/>
    <w:rsid w:val="00F63972"/>
    <w:rsid w:val="00F67520"/>
    <w:rsid w:val="00F71A92"/>
    <w:rsid w:val="00F72507"/>
    <w:rsid w:val="00F81F52"/>
    <w:rsid w:val="00F84359"/>
    <w:rsid w:val="00F87343"/>
    <w:rsid w:val="00F90C82"/>
    <w:rsid w:val="00F9134B"/>
    <w:rsid w:val="00F922BB"/>
    <w:rsid w:val="00F92385"/>
    <w:rsid w:val="00F95BBD"/>
    <w:rsid w:val="00F9679B"/>
    <w:rsid w:val="00F96C22"/>
    <w:rsid w:val="00F97837"/>
    <w:rsid w:val="00F97FB4"/>
    <w:rsid w:val="00FA0A63"/>
    <w:rsid w:val="00FA33E8"/>
    <w:rsid w:val="00FA3462"/>
    <w:rsid w:val="00FB061F"/>
    <w:rsid w:val="00FB154B"/>
    <w:rsid w:val="00FB2003"/>
    <w:rsid w:val="00FB2B21"/>
    <w:rsid w:val="00FB5CDF"/>
    <w:rsid w:val="00FB7A8B"/>
    <w:rsid w:val="00FC125A"/>
    <w:rsid w:val="00FC149D"/>
    <w:rsid w:val="00FC1B76"/>
    <w:rsid w:val="00FC2829"/>
    <w:rsid w:val="00FD10A7"/>
    <w:rsid w:val="00FD1366"/>
    <w:rsid w:val="00FD1887"/>
    <w:rsid w:val="00FD7283"/>
    <w:rsid w:val="00FD746B"/>
    <w:rsid w:val="00FD7D30"/>
    <w:rsid w:val="00FE0E99"/>
    <w:rsid w:val="00FE2CC9"/>
    <w:rsid w:val="00FE3FF4"/>
    <w:rsid w:val="00FE40D9"/>
    <w:rsid w:val="00FE46B6"/>
    <w:rsid w:val="00FF28FE"/>
    <w:rsid w:val="00FF2D7B"/>
    <w:rsid w:val="00FF5AE2"/>
    <w:rsid w:val="00FF7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index heading" w:uiPriority="0" w:qFormat="1"/>
    <w:lsdException w:name="caption" w:uiPriority="0" w:qFormat="1"/>
    <w:lsdException w:name="footnote reference" w:uiPriority="0"/>
    <w:lsdException w:name="page number" w:uiPriority="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qFormat="1"/>
    <w:lsdException w:name="Body Text Indent 2" w:uiPriority="0" w:qFormat="1"/>
    <w:lsdException w:name="Body Text Indent 3" w:qFormat="1"/>
    <w:lsdException w:name="Block Text" w:uiPriority="0" w:qFormat="1"/>
    <w:lsdException w:name="Hyperlink" w:qFormat="1"/>
    <w:lsdException w:name="Followed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qFormat="1"/>
    <w:lsdException w:name="HTML Preformatted" w:qFormat="1"/>
    <w:lsdException w:name="Balloon Text" w:qFormat="1"/>
    <w:lsdException w:name="Table Grid" w:semiHidden="0" w:uiPriority="5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14C"/>
  </w:style>
  <w:style w:type="paragraph" w:styleId="1">
    <w:name w:val="heading 1"/>
    <w:basedOn w:val="a"/>
    <w:next w:val="a"/>
    <w:link w:val="10"/>
    <w:uiPriority w:val="99"/>
    <w:qFormat/>
    <w:rsid w:val="00BD08F0"/>
    <w:pPr>
      <w:keepNext/>
      <w:widowControl w:val="0"/>
      <w:spacing w:before="240" w:after="0" w:line="360" w:lineRule="auto"/>
      <w:ind w:firstLine="567"/>
      <w:jc w:val="both"/>
      <w:outlineLvl w:val="0"/>
    </w:pPr>
    <w:rPr>
      <w:rFonts w:ascii="Times New Roman" w:eastAsia="Times New Roman" w:hAnsi="Times New Roman" w:cs="Times New Roman"/>
      <w:b/>
      <w:sz w:val="28"/>
      <w:szCs w:val="24"/>
    </w:rPr>
  </w:style>
  <w:style w:type="paragraph" w:styleId="2">
    <w:name w:val="heading 2"/>
    <w:basedOn w:val="1"/>
    <w:next w:val="a"/>
    <w:link w:val="20"/>
    <w:uiPriority w:val="9"/>
    <w:qFormat/>
    <w:rsid w:val="00BD08F0"/>
    <w:pPr>
      <w:outlineLvl w:val="1"/>
    </w:pPr>
    <w:rPr>
      <w:i/>
    </w:rPr>
  </w:style>
  <w:style w:type="paragraph" w:styleId="3">
    <w:name w:val="heading 3"/>
    <w:basedOn w:val="a"/>
    <w:next w:val="a"/>
    <w:link w:val="30"/>
    <w:unhideWhenUsed/>
    <w:qFormat/>
    <w:rsid w:val="00BD08F0"/>
    <w:pPr>
      <w:keepNext/>
      <w:widowControl w:val="0"/>
      <w:spacing w:before="240" w:after="60" w:line="360" w:lineRule="auto"/>
      <w:ind w:right="-1" w:firstLine="567"/>
      <w:jc w:val="both"/>
      <w:outlineLvl w:val="2"/>
    </w:pPr>
    <w:rPr>
      <w:rFonts w:ascii="Cambria" w:eastAsia="Times New Roman" w:hAnsi="Cambria" w:cs="Times New Roman"/>
      <w:b/>
      <w:bCs/>
      <w:sz w:val="26"/>
      <w:szCs w:val="26"/>
    </w:rPr>
  </w:style>
  <w:style w:type="paragraph" w:styleId="4">
    <w:name w:val="heading 4"/>
    <w:basedOn w:val="a"/>
    <w:next w:val="a"/>
    <w:link w:val="40"/>
    <w:qFormat/>
    <w:rsid w:val="00BD08F0"/>
    <w:pPr>
      <w:keepNext/>
      <w:jc w:val="both"/>
      <w:outlineLvl w:val="3"/>
    </w:pPr>
    <w:rPr>
      <w:rFonts w:ascii="Times New Roman" w:eastAsia="Times New Roman" w:hAnsi="Times New Roman" w:cs="Times New Roman"/>
      <w:sz w:val="28"/>
      <w:szCs w:val="24"/>
      <w:lang w:eastAsia="ru-RU"/>
    </w:rPr>
  </w:style>
  <w:style w:type="paragraph" w:styleId="5">
    <w:name w:val="heading 5"/>
    <w:basedOn w:val="a"/>
    <w:next w:val="a"/>
    <w:link w:val="50"/>
    <w:qFormat/>
    <w:rsid w:val="00BD08F0"/>
    <w:pPr>
      <w:keepNext/>
      <w:widowControl w:val="0"/>
      <w:overflowPunct w:val="0"/>
      <w:autoSpaceDE w:val="0"/>
      <w:autoSpaceDN w:val="0"/>
      <w:adjustRightInd w:val="0"/>
      <w:spacing w:after="0" w:line="360" w:lineRule="auto"/>
      <w:ind w:right="5" w:firstLine="567"/>
      <w:jc w:val="center"/>
      <w:textAlignment w:val="baseline"/>
      <w:outlineLvl w:val="4"/>
    </w:pPr>
    <w:rPr>
      <w:rFonts w:ascii="Times New Roman" w:eastAsia="Times New Roman" w:hAnsi="Times New Roman" w:cs="Times New Roman"/>
      <w:b/>
      <w:sz w:val="28"/>
      <w:szCs w:val="20"/>
    </w:rPr>
  </w:style>
  <w:style w:type="paragraph" w:styleId="6">
    <w:name w:val="heading 6"/>
    <w:basedOn w:val="a"/>
    <w:next w:val="a"/>
    <w:link w:val="60"/>
    <w:qFormat/>
    <w:rsid w:val="00BD08F0"/>
    <w:pPr>
      <w:keepNext/>
      <w:spacing w:after="0" w:line="240" w:lineRule="auto"/>
      <w:ind w:left="23" w:firstLine="454"/>
      <w:jc w:val="both"/>
      <w:outlineLvl w:val="5"/>
    </w:pPr>
    <w:rPr>
      <w:rFonts w:ascii="Times New Roman" w:eastAsia="Times New Roman" w:hAnsi="Times New Roman" w:cs="Times New Roman"/>
      <w:sz w:val="28"/>
      <w:szCs w:val="24"/>
      <w:lang w:val="x-none" w:eastAsia="x-none"/>
    </w:rPr>
  </w:style>
  <w:style w:type="paragraph" w:styleId="7">
    <w:name w:val="heading 7"/>
    <w:basedOn w:val="a"/>
    <w:next w:val="a"/>
    <w:link w:val="70"/>
    <w:qFormat/>
    <w:rsid w:val="00BD08F0"/>
    <w:pPr>
      <w:keepNext/>
      <w:spacing w:after="0" w:line="240" w:lineRule="auto"/>
      <w:outlineLvl w:val="6"/>
    </w:pPr>
    <w:rPr>
      <w:rFonts w:ascii="Times New Roman" w:eastAsia="Times New Roman" w:hAnsi="Times New Roman" w:cs="Times New Roman"/>
      <w:sz w:val="28"/>
      <w:szCs w:val="24"/>
      <w:lang w:val="x-none" w:eastAsia="x-none"/>
    </w:rPr>
  </w:style>
  <w:style w:type="paragraph" w:styleId="8">
    <w:name w:val="heading 8"/>
    <w:basedOn w:val="a"/>
    <w:next w:val="a"/>
    <w:link w:val="80"/>
    <w:qFormat/>
    <w:rsid w:val="00BD08F0"/>
    <w:pPr>
      <w:keepNext/>
      <w:spacing w:after="0" w:line="240" w:lineRule="auto"/>
      <w:jc w:val="center"/>
      <w:outlineLvl w:val="7"/>
    </w:pPr>
    <w:rPr>
      <w:rFonts w:ascii="Times New Roman" w:eastAsia="Times New Roman" w:hAnsi="Times New Roman" w:cs="Times New Roman"/>
      <w:b/>
      <w:sz w:val="28"/>
      <w:szCs w:val="20"/>
      <w:lang w:eastAsia="ru-RU"/>
    </w:rPr>
  </w:style>
  <w:style w:type="paragraph" w:styleId="9">
    <w:name w:val="heading 9"/>
    <w:basedOn w:val="a"/>
    <w:next w:val="a"/>
    <w:link w:val="90"/>
    <w:qFormat/>
    <w:rsid w:val="00BD08F0"/>
    <w:pPr>
      <w:keepNext/>
      <w:spacing w:after="0" w:line="240" w:lineRule="auto"/>
      <w:jc w:val="both"/>
      <w:outlineLvl w:val="8"/>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Bullet List,FooterText,numbered,SL_Абзац списка,Paragraphe de liste1,lp1,List Paragraph,Абзац списка_п,Абзац списка4,Use Case List Paragraph,Маркер,ТЗ список,Абзац списка литеральный,List Paragraph1,Bulletr List Paragraph"/>
    <w:basedOn w:val="a"/>
    <w:link w:val="a4"/>
    <w:qFormat/>
    <w:rsid w:val="00D105A6"/>
    <w:pPr>
      <w:ind w:left="720"/>
      <w:contextualSpacing/>
    </w:pPr>
  </w:style>
  <w:style w:type="paragraph" w:styleId="a5">
    <w:name w:val="Balloon Text"/>
    <w:basedOn w:val="a"/>
    <w:link w:val="a6"/>
    <w:uiPriority w:val="99"/>
    <w:unhideWhenUsed/>
    <w:qFormat/>
    <w:rsid w:val="00D105A6"/>
    <w:pPr>
      <w:spacing w:after="0" w:line="240" w:lineRule="auto"/>
    </w:pPr>
    <w:rPr>
      <w:rFonts w:ascii="Tahoma" w:hAnsi="Tahoma" w:cs="Tahoma"/>
      <w:sz w:val="16"/>
      <w:szCs w:val="16"/>
    </w:rPr>
  </w:style>
  <w:style w:type="character" w:customStyle="1" w:styleId="a6">
    <w:name w:val="Текст выноски Знак"/>
    <w:basedOn w:val="a0"/>
    <w:link w:val="a5"/>
    <w:uiPriority w:val="99"/>
    <w:qFormat/>
    <w:rsid w:val="00D105A6"/>
    <w:rPr>
      <w:rFonts w:ascii="Tahoma" w:hAnsi="Tahoma" w:cs="Tahoma"/>
      <w:sz w:val="16"/>
      <w:szCs w:val="16"/>
    </w:rPr>
  </w:style>
  <w:style w:type="table" w:styleId="a7">
    <w:name w:val="Table Grid"/>
    <w:basedOn w:val="a1"/>
    <w:uiPriority w:val="59"/>
    <w:rsid w:val="005317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aliases w:val="Нумерованый список Знак,Bullet List Знак,FooterText Знак,numbered Знак,SL_Абзац списка Знак,Paragraphe de liste1 Знак,lp1 Знак,List Paragraph Знак,Абзац списка_п Знак,Абзац списка4 Знак,Use Case List Paragraph Знак,Маркер Знак"/>
    <w:link w:val="a3"/>
    <w:qFormat/>
    <w:locked/>
    <w:rsid w:val="001E6ABD"/>
  </w:style>
  <w:style w:type="character" w:customStyle="1" w:styleId="21">
    <w:name w:val="Основной текст (2)"/>
    <w:rsid w:val="001E6ABD"/>
    <w:rPr>
      <w:rFonts w:ascii="Microsoft Sans Serif" w:eastAsia="Microsoft Sans Serif" w:hAnsi="Microsoft Sans Serif" w:cs="Microsoft Sans Serif"/>
      <w:b w:val="0"/>
      <w:bCs w:val="0"/>
      <w:i w:val="0"/>
      <w:iCs w:val="0"/>
      <w:caps w:val="0"/>
      <w:smallCaps w:val="0"/>
      <w:strike w:val="0"/>
      <w:dstrike w:val="0"/>
      <w:color w:val="000000"/>
      <w:spacing w:val="0"/>
      <w:w w:val="100"/>
      <w:position w:val="0"/>
      <w:sz w:val="22"/>
      <w:szCs w:val="22"/>
      <w:u w:val="none"/>
      <w:vertAlign w:val="baseline"/>
      <w:lang w:val="ru-RU" w:eastAsia="ru-RU" w:bidi="ru-RU"/>
    </w:rPr>
  </w:style>
  <w:style w:type="paragraph" w:styleId="a8">
    <w:name w:val="header"/>
    <w:basedOn w:val="a"/>
    <w:link w:val="a9"/>
    <w:uiPriority w:val="99"/>
    <w:unhideWhenUsed/>
    <w:qFormat/>
    <w:rsid w:val="001E6ABD"/>
    <w:pPr>
      <w:tabs>
        <w:tab w:val="center" w:pos="4677"/>
        <w:tab w:val="right" w:pos="9355"/>
      </w:tabs>
      <w:spacing w:after="0" w:line="240" w:lineRule="auto"/>
    </w:pPr>
  </w:style>
  <w:style w:type="character" w:customStyle="1" w:styleId="a9">
    <w:name w:val="Верхний колонтитул Знак"/>
    <w:basedOn w:val="a0"/>
    <w:link w:val="a8"/>
    <w:uiPriority w:val="99"/>
    <w:qFormat/>
    <w:rsid w:val="001E6ABD"/>
  </w:style>
  <w:style w:type="paragraph" w:styleId="aa">
    <w:name w:val="footer"/>
    <w:basedOn w:val="a"/>
    <w:link w:val="ab"/>
    <w:uiPriority w:val="99"/>
    <w:unhideWhenUsed/>
    <w:rsid w:val="001E6ABD"/>
    <w:pPr>
      <w:tabs>
        <w:tab w:val="center" w:pos="4677"/>
        <w:tab w:val="right" w:pos="9355"/>
      </w:tabs>
      <w:spacing w:after="0" w:line="240" w:lineRule="auto"/>
    </w:pPr>
  </w:style>
  <w:style w:type="character" w:customStyle="1" w:styleId="ab">
    <w:name w:val="Нижний колонтитул Знак"/>
    <w:basedOn w:val="a0"/>
    <w:link w:val="aa"/>
    <w:uiPriority w:val="99"/>
    <w:qFormat/>
    <w:rsid w:val="001E6ABD"/>
  </w:style>
  <w:style w:type="character" w:customStyle="1" w:styleId="10">
    <w:name w:val="Заголовок 1 Знак"/>
    <w:basedOn w:val="a0"/>
    <w:link w:val="1"/>
    <w:uiPriority w:val="99"/>
    <w:qFormat/>
    <w:rsid w:val="00BD08F0"/>
    <w:rPr>
      <w:rFonts w:ascii="Times New Roman" w:eastAsia="Times New Roman" w:hAnsi="Times New Roman" w:cs="Times New Roman"/>
      <w:b/>
      <w:sz w:val="28"/>
      <w:szCs w:val="24"/>
    </w:rPr>
  </w:style>
  <w:style w:type="character" w:customStyle="1" w:styleId="20">
    <w:name w:val="Заголовок 2 Знак"/>
    <w:basedOn w:val="a0"/>
    <w:link w:val="2"/>
    <w:uiPriority w:val="9"/>
    <w:qFormat/>
    <w:rsid w:val="00BD08F0"/>
    <w:rPr>
      <w:rFonts w:ascii="Times New Roman" w:eastAsia="Times New Roman" w:hAnsi="Times New Roman" w:cs="Times New Roman"/>
      <w:b/>
      <w:i/>
      <w:sz w:val="28"/>
      <w:szCs w:val="24"/>
    </w:rPr>
  </w:style>
  <w:style w:type="character" w:customStyle="1" w:styleId="30">
    <w:name w:val="Заголовок 3 Знак"/>
    <w:basedOn w:val="a0"/>
    <w:link w:val="3"/>
    <w:qFormat/>
    <w:rsid w:val="00BD08F0"/>
    <w:rPr>
      <w:rFonts w:ascii="Cambria" w:eastAsia="Times New Roman" w:hAnsi="Cambria" w:cs="Times New Roman"/>
      <w:b/>
      <w:bCs/>
      <w:sz w:val="26"/>
      <w:szCs w:val="26"/>
    </w:rPr>
  </w:style>
  <w:style w:type="character" w:customStyle="1" w:styleId="40">
    <w:name w:val="Заголовок 4 Знак"/>
    <w:basedOn w:val="a0"/>
    <w:link w:val="4"/>
    <w:qFormat/>
    <w:rsid w:val="00BD08F0"/>
    <w:rPr>
      <w:rFonts w:ascii="Times New Roman" w:eastAsia="Times New Roman" w:hAnsi="Times New Roman" w:cs="Times New Roman"/>
      <w:sz w:val="28"/>
      <w:szCs w:val="24"/>
      <w:lang w:eastAsia="ru-RU"/>
    </w:rPr>
  </w:style>
  <w:style w:type="character" w:customStyle="1" w:styleId="50">
    <w:name w:val="Заголовок 5 Знак"/>
    <w:basedOn w:val="a0"/>
    <w:link w:val="5"/>
    <w:qFormat/>
    <w:rsid w:val="00BD08F0"/>
    <w:rPr>
      <w:rFonts w:ascii="Times New Roman" w:eastAsia="Times New Roman" w:hAnsi="Times New Roman" w:cs="Times New Roman"/>
      <w:b/>
      <w:sz w:val="28"/>
      <w:szCs w:val="20"/>
    </w:rPr>
  </w:style>
  <w:style w:type="character" w:customStyle="1" w:styleId="60">
    <w:name w:val="Заголовок 6 Знак"/>
    <w:basedOn w:val="a0"/>
    <w:link w:val="6"/>
    <w:rsid w:val="00BD08F0"/>
    <w:rPr>
      <w:rFonts w:ascii="Times New Roman" w:eastAsia="Times New Roman" w:hAnsi="Times New Roman" w:cs="Times New Roman"/>
      <w:sz w:val="28"/>
      <w:szCs w:val="24"/>
      <w:lang w:val="x-none" w:eastAsia="x-none"/>
    </w:rPr>
  </w:style>
  <w:style w:type="character" w:customStyle="1" w:styleId="70">
    <w:name w:val="Заголовок 7 Знак"/>
    <w:basedOn w:val="a0"/>
    <w:link w:val="7"/>
    <w:qFormat/>
    <w:rsid w:val="00BD08F0"/>
    <w:rPr>
      <w:rFonts w:ascii="Times New Roman" w:eastAsia="Times New Roman" w:hAnsi="Times New Roman" w:cs="Times New Roman"/>
      <w:sz w:val="28"/>
      <w:szCs w:val="24"/>
      <w:lang w:val="x-none" w:eastAsia="x-none"/>
    </w:rPr>
  </w:style>
  <w:style w:type="character" w:customStyle="1" w:styleId="80">
    <w:name w:val="Заголовок 8 Знак"/>
    <w:basedOn w:val="a0"/>
    <w:link w:val="8"/>
    <w:qFormat/>
    <w:rsid w:val="00BD08F0"/>
    <w:rPr>
      <w:rFonts w:ascii="Times New Roman" w:eastAsia="Times New Roman" w:hAnsi="Times New Roman" w:cs="Times New Roman"/>
      <w:b/>
      <w:sz w:val="28"/>
      <w:szCs w:val="20"/>
      <w:lang w:eastAsia="ru-RU"/>
    </w:rPr>
  </w:style>
  <w:style w:type="character" w:customStyle="1" w:styleId="90">
    <w:name w:val="Заголовок 9 Знак"/>
    <w:basedOn w:val="a0"/>
    <w:link w:val="9"/>
    <w:qFormat/>
    <w:rsid w:val="00BD08F0"/>
    <w:rPr>
      <w:rFonts w:ascii="Times New Roman" w:eastAsia="Times New Roman" w:hAnsi="Times New Roman" w:cs="Times New Roman"/>
      <w:sz w:val="24"/>
      <w:szCs w:val="20"/>
      <w:lang w:eastAsia="ru-RU"/>
    </w:rPr>
  </w:style>
  <w:style w:type="numbering" w:customStyle="1" w:styleId="11">
    <w:name w:val="Нет списка1"/>
    <w:next w:val="a2"/>
    <w:uiPriority w:val="99"/>
    <w:semiHidden/>
    <w:unhideWhenUsed/>
    <w:rsid w:val="00BD08F0"/>
  </w:style>
  <w:style w:type="paragraph" w:styleId="ac">
    <w:name w:val="Body Text Indent"/>
    <w:aliases w:val="Надин стиль,Основной текст 1,Нумерованный список !!,Iniiaiie oaeno 1,Ioia?iaaiiue nienie !!,Iaaei noeeu"/>
    <w:basedOn w:val="a"/>
    <w:link w:val="ad"/>
    <w:qFormat/>
    <w:rsid w:val="00BD08F0"/>
    <w:pPr>
      <w:widowControl w:val="0"/>
      <w:spacing w:after="0" w:line="360" w:lineRule="auto"/>
      <w:ind w:right="-1" w:firstLine="540"/>
      <w:jc w:val="both"/>
      <w:outlineLvl w:val="0"/>
    </w:pPr>
    <w:rPr>
      <w:rFonts w:ascii="Times New Roman" w:eastAsia="Times New Roman" w:hAnsi="Times New Roman" w:cs="Times New Roman"/>
      <w:sz w:val="28"/>
      <w:szCs w:val="28"/>
    </w:rPr>
  </w:style>
  <w:style w:type="character" w:customStyle="1" w:styleId="ad">
    <w:name w:val="Основной текст с отступом Знак"/>
    <w:aliases w:val="Надин стиль Знак,Основной текст 1 Знак,Нумерованный список !! Знак,Iniiaiie oaeno 1 Знак,Ioia?iaaiiue nienie !! Знак,Iaaei noeeu Знак"/>
    <w:basedOn w:val="a0"/>
    <w:link w:val="ac"/>
    <w:qFormat/>
    <w:rsid w:val="00BD08F0"/>
    <w:rPr>
      <w:rFonts w:ascii="Times New Roman" w:eastAsia="Times New Roman" w:hAnsi="Times New Roman" w:cs="Times New Roman"/>
      <w:sz w:val="28"/>
      <w:szCs w:val="28"/>
    </w:rPr>
  </w:style>
  <w:style w:type="paragraph" w:styleId="ae">
    <w:name w:val="Body Text"/>
    <w:basedOn w:val="a"/>
    <w:link w:val="af"/>
    <w:qFormat/>
    <w:rsid w:val="00BD08F0"/>
    <w:pPr>
      <w:widowControl w:val="0"/>
      <w:spacing w:after="0" w:line="288" w:lineRule="auto"/>
      <w:ind w:right="-1" w:firstLine="567"/>
      <w:jc w:val="both"/>
      <w:outlineLvl w:val="0"/>
    </w:pPr>
    <w:rPr>
      <w:rFonts w:ascii="Times New Roman" w:eastAsia="Times New Roman" w:hAnsi="Times New Roman" w:cs="Times New Roman"/>
      <w:b/>
      <w:bCs/>
      <w:sz w:val="24"/>
      <w:szCs w:val="24"/>
    </w:rPr>
  </w:style>
  <w:style w:type="character" w:customStyle="1" w:styleId="af">
    <w:name w:val="Основной текст Знак"/>
    <w:basedOn w:val="a0"/>
    <w:link w:val="ae"/>
    <w:qFormat/>
    <w:rsid w:val="00BD08F0"/>
    <w:rPr>
      <w:rFonts w:ascii="Times New Roman" w:eastAsia="Times New Roman" w:hAnsi="Times New Roman" w:cs="Times New Roman"/>
      <w:b/>
      <w:bCs/>
      <w:sz w:val="24"/>
      <w:szCs w:val="24"/>
    </w:rPr>
  </w:style>
  <w:style w:type="paragraph" w:styleId="22">
    <w:name w:val="Body Text Indent 2"/>
    <w:basedOn w:val="a"/>
    <w:link w:val="23"/>
    <w:qFormat/>
    <w:rsid w:val="00BD08F0"/>
    <w:pPr>
      <w:widowControl w:val="0"/>
      <w:spacing w:after="0" w:line="360" w:lineRule="auto"/>
      <w:ind w:right="-1" w:firstLine="600"/>
      <w:jc w:val="both"/>
      <w:outlineLvl w:val="0"/>
    </w:pPr>
    <w:rPr>
      <w:rFonts w:ascii="Times New Roman" w:eastAsia="Times New Roman" w:hAnsi="Times New Roman" w:cs="Times New Roman"/>
      <w:sz w:val="28"/>
      <w:szCs w:val="28"/>
    </w:rPr>
  </w:style>
  <w:style w:type="character" w:customStyle="1" w:styleId="23">
    <w:name w:val="Основной текст с отступом 2 Знак"/>
    <w:basedOn w:val="a0"/>
    <w:link w:val="22"/>
    <w:qFormat/>
    <w:rsid w:val="00BD08F0"/>
    <w:rPr>
      <w:rFonts w:ascii="Times New Roman" w:eastAsia="Times New Roman" w:hAnsi="Times New Roman" w:cs="Times New Roman"/>
      <w:sz w:val="28"/>
      <w:szCs w:val="28"/>
    </w:rPr>
  </w:style>
  <w:style w:type="character" w:styleId="af0">
    <w:name w:val="Strong"/>
    <w:uiPriority w:val="22"/>
    <w:qFormat/>
    <w:rsid w:val="00BD08F0"/>
    <w:rPr>
      <w:b/>
      <w:bCs/>
    </w:rPr>
  </w:style>
  <w:style w:type="paragraph" w:styleId="af1">
    <w:name w:val="Title"/>
    <w:aliases w:val="Знак Знак Знак Знак Знак Знак Знак Знак,Знак Знак Знак,Знак1 Зна Знак,Знак1 Зна"/>
    <w:basedOn w:val="a"/>
    <w:link w:val="af2"/>
    <w:uiPriority w:val="10"/>
    <w:qFormat/>
    <w:rsid w:val="00BD08F0"/>
    <w:pPr>
      <w:widowControl w:val="0"/>
      <w:spacing w:after="0" w:line="312" w:lineRule="auto"/>
      <w:ind w:right="-1" w:firstLine="567"/>
      <w:jc w:val="center"/>
      <w:outlineLvl w:val="0"/>
    </w:pPr>
    <w:rPr>
      <w:rFonts w:ascii="Times New Roman" w:eastAsia="Times New Roman" w:hAnsi="Times New Roman" w:cs="Times New Roman"/>
      <w:b/>
      <w:bCs/>
      <w:sz w:val="28"/>
      <w:szCs w:val="24"/>
    </w:rPr>
  </w:style>
  <w:style w:type="character" w:customStyle="1" w:styleId="af2">
    <w:name w:val="Название Знак"/>
    <w:aliases w:val="Знак Знак Знак Знак Знак Знак Знак Знак Знак,Знак Знак Знак Знак1,Знак1 Зна Знак Знак,Знак1 Зна Знак1"/>
    <w:basedOn w:val="a0"/>
    <w:link w:val="af1"/>
    <w:uiPriority w:val="10"/>
    <w:qFormat/>
    <w:rsid w:val="00BD08F0"/>
    <w:rPr>
      <w:rFonts w:ascii="Times New Roman" w:eastAsia="Times New Roman" w:hAnsi="Times New Roman" w:cs="Times New Roman"/>
      <w:b/>
      <w:bCs/>
      <w:sz w:val="28"/>
      <w:szCs w:val="24"/>
    </w:rPr>
  </w:style>
  <w:style w:type="character" w:customStyle="1" w:styleId="31">
    <w:name w:val="Основной текст с отступом 3 Знак"/>
    <w:link w:val="32"/>
    <w:uiPriority w:val="99"/>
    <w:qFormat/>
    <w:rsid w:val="00BD08F0"/>
    <w:rPr>
      <w:rFonts w:ascii="Times New Roman" w:eastAsia="Times New Roman" w:hAnsi="Times New Roman" w:cs="Times New Roman"/>
      <w:sz w:val="32"/>
      <w:szCs w:val="20"/>
      <w:lang w:eastAsia="ru-RU"/>
    </w:rPr>
  </w:style>
  <w:style w:type="paragraph" w:styleId="32">
    <w:name w:val="Body Text Indent 3"/>
    <w:basedOn w:val="a"/>
    <w:link w:val="31"/>
    <w:uiPriority w:val="99"/>
    <w:qFormat/>
    <w:rsid w:val="00BD08F0"/>
    <w:pPr>
      <w:widowControl w:val="0"/>
      <w:overflowPunct w:val="0"/>
      <w:autoSpaceDE w:val="0"/>
      <w:autoSpaceDN w:val="0"/>
      <w:adjustRightInd w:val="0"/>
      <w:spacing w:after="0" w:line="360" w:lineRule="auto"/>
      <w:ind w:right="-1" w:firstLine="600"/>
      <w:jc w:val="both"/>
      <w:textAlignment w:val="baseline"/>
      <w:outlineLvl w:val="0"/>
    </w:pPr>
    <w:rPr>
      <w:rFonts w:ascii="Times New Roman" w:eastAsia="Times New Roman" w:hAnsi="Times New Roman" w:cs="Times New Roman"/>
      <w:sz w:val="32"/>
      <w:szCs w:val="20"/>
      <w:lang w:eastAsia="ru-RU"/>
    </w:rPr>
  </w:style>
  <w:style w:type="character" w:customStyle="1" w:styleId="310">
    <w:name w:val="Основной текст с отступом 3 Знак1"/>
    <w:basedOn w:val="a0"/>
    <w:rsid w:val="00BD08F0"/>
    <w:rPr>
      <w:sz w:val="16"/>
      <w:szCs w:val="16"/>
    </w:rPr>
  </w:style>
  <w:style w:type="paragraph" w:styleId="24">
    <w:name w:val="Body Text 2"/>
    <w:basedOn w:val="a"/>
    <w:link w:val="25"/>
    <w:qFormat/>
    <w:rsid w:val="00BD08F0"/>
    <w:pPr>
      <w:widowControl w:val="0"/>
      <w:spacing w:after="120" w:line="480" w:lineRule="auto"/>
      <w:ind w:right="-1" w:firstLine="567"/>
      <w:jc w:val="both"/>
      <w:outlineLvl w:val="0"/>
    </w:pPr>
    <w:rPr>
      <w:rFonts w:ascii="Times New Roman" w:eastAsia="Times New Roman" w:hAnsi="Times New Roman" w:cs="Times New Roman"/>
      <w:sz w:val="24"/>
      <w:szCs w:val="24"/>
    </w:rPr>
  </w:style>
  <w:style w:type="character" w:customStyle="1" w:styleId="25">
    <w:name w:val="Основной текст 2 Знак"/>
    <w:basedOn w:val="a0"/>
    <w:link w:val="24"/>
    <w:qFormat/>
    <w:rsid w:val="00BD08F0"/>
    <w:rPr>
      <w:rFonts w:ascii="Times New Roman" w:eastAsia="Times New Roman" w:hAnsi="Times New Roman" w:cs="Times New Roman"/>
      <w:sz w:val="24"/>
      <w:szCs w:val="24"/>
    </w:rPr>
  </w:style>
  <w:style w:type="paragraph" w:customStyle="1" w:styleId="ConsPlusTitle">
    <w:name w:val="ConsPlusTitle"/>
    <w:qFormat/>
    <w:rsid w:val="00BD08F0"/>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210">
    <w:name w:val="Основной текст с отступом 21"/>
    <w:basedOn w:val="a"/>
    <w:qFormat/>
    <w:rsid w:val="00BD08F0"/>
    <w:pPr>
      <w:widowControl w:val="0"/>
      <w:overflowPunct w:val="0"/>
      <w:autoSpaceDE w:val="0"/>
      <w:autoSpaceDN w:val="0"/>
      <w:adjustRightInd w:val="0"/>
      <w:spacing w:after="0" w:line="360" w:lineRule="auto"/>
      <w:ind w:right="-1" w:firstLine="567"/>
      <w:jc w:val="both"/>
      <w:textAlignment w:val="baseline"/>
      <w:outlineLvl w:val="0"/>
    </w:pPr>
    <w:rPr>
      <w:rFonts w:ascii="Times New Roman" w:eastAsia="Times New Roman" w:hAnsi="Times New Roman" w:cs="Times New Roman"/>
      <w:sz w:val="28"/>
      <w:szCs w:val="20"/>
    </w:rPr>
  </w:style>
  <w:style w:type="paragraph" w:customStyle="1" w:styleId="211">
    <w:name w:val="Основной текст 21"/>
    <w:basedOn w:val="a"/>
    <w:qFormat/>
    <w:rsid w:val="00BD08F0"/>
    <w:pPr>
      <w:widowControl w:val="0"/>
      <w:overflowPunct w:val="0"/>
      <w:autoSpaceDE w:val="0"/>
      <w:autoSpaceDN w:val="0"/>
      <w:adjustRightInd w:val="0"/>
      <w:spacing w:after="0" w:line="360" w:lineRule="auto"/>
      <w:ind w:right="-1" w:firstLine="567"/>
      <w:jc w:val="both"/>
      <w:textAlignment w:val="baseline"/>
      <w:outlineLvl w:val="0"/>
    </w:pPr>
    <w:rPr>
      <w:rFonts w:ascii="Times New Roman" w:eastAsia="Times New Roman" w:hAnsi="Times New Roman" w:cs="Times New Roman"/>
      <w:sz w:val="28"/>
      <w:szCs w:val="20"/>
    </w:rPr>
  </w:style>
  <w:style w:type="paragraph" w:customStyle="1" w:styleId="ConsPlusNormal">
    <w:name w:val="ConsPlusNormal"/>
    <w:link w:val="ConsPlusNormal0"/>
    <w:qFormat/>
    <w:rsid w:val="00BD08F0"/>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f3">
    <w:name w:val="Hyperlink"/>
    <w:uiPriority w:val="99"/>
    <w:unhideWhenUsed/>
    <w:qFormat/>
    <w:rsid w:val="00BD08F0"/>
    <w:rPr>
      <w:strike w:val="0"/>
      <w:dstrike w:val="0"/>
      <w:color w:val="284D73"/>
      <w:u w:val="none"/>
      <w:effect w:val="none"/>
    </w:rPr>
  </w:style>
  <w:style w:type="paragraph" w:customStyle="1" w:styleId="af4">
    <w:name w:val="Знак Знак Знак Знак"/>
    <w:basedOn w:val="a"/>
    <w:rsid w:val="00BD08F0"/>
    <w:pPr>
      <w:widowControl w:val="0"/>
      <w:spacing w:after="0" w:line="360" w:lineRule="auto"/>
      <w:ind w:right="-1" w:firstLine="567"/>
      <w:jc w:val="both"/>
      <w:outlineLvl w:val="0"/>
    </w:pPr>
    <w:rPr>
      <w:rFonts w:ascii="Verdana" w:eastAsia="Times New Roman" w:hAnsi="Verdana" w:cs="Verdana"/>
      <w:sz w:val="20"/>
      <w:szCs w:val="20"/>
      <w:lang w:val="en-US"/>
    </w:rPr>
  </w:style>
  <w:style w:type="paragraph" w:customStyle="1" w:styleId="ConsPlusNonformat">
    <w:name w:val="ConsPlusNonformat"/>
    <w:qFormat/>
    <w:rsid w:val="00BD08F0"/>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pple-converted-space">
    <w:name w:val="apple-converted-space"/>
    <w:basedOn w:val="a0"/>
    <w:qFormat/>
    <w:rsid w:val="00BD08F0"/>
  </w:style>
  <w:style w:type="paragraph" w:styleId="af5">
    <w:name w:val="caption"/>
    <w:basedOn w:val="a"/>
    <w:next w:val="a"/>
    <w:qFormat/>
    <w:rsid w:val="00BD08F0"/>
    <w:pPr>
      <w:widowControl w:val="0"/>
      <w:spacing w:after="0" w:line="360" w:lineRule="auto"/>
      <w:ind w:right="-1" w:firstLine="567"/>
      <w:jc w:val="both"/>
      <w:outlineLvl w:val="0"/>
    </w:pPr>
    <w:rPr>
      <w:rFonts w:ascii="Times New Roman" w:eastAsia="Times New Roman" w:hAnsi="Times New Roman" w:cs="Times New Roman"/>
      <w:b/>
      <w:bCs/>
      <w:sz w:val="20"/>
      <w:szCs w:val="20"/>
    </w:rPr>
  </w:style>
  <w:style w:type="character" w:customStyle="1" w:styleId="af6">
    <w:name w:val="Гипертекстовая ссылка"/>
    <w:uiPriority w:val="99"/>
    <w:qFormat/>
    <w:rsid w:val="00BD08F0"/>
    <w:rPr>
      <w:color w:val="106BBE"/>
    </w:rPr>
  </w:style>
  <w:style w:type="paragraph" w:customStyle="1" w:styleId="af7">
    <w:name w:val="Комментарий"/>
    <w:basedOn w:val="a"/>
    <w:next w:val="a"/>
    <w:uiPriority w:val="99"/>
    <w:rsid w:val="00BD08F0"/>
    <w:pPr>
      <w:widowControl w:val="0"/>
      <w:autoSpaceDE w:val="0"/>
      <w:autoSpaceDN w:val="0"/>
      <w:adjustRightInd w:val="0"/>
      <w:spacing w:before="75" w:after="0" w:line="360" w:lineRule="auto"/>
      <w:ind w:left="170" w:right="-1" w:firstLine="567"/>
      <w:jc w:val="both"/>
      <w:outlineLvl w:val="0"/>
    </w:pPr>
    <w:rPr>
      <w:rFonts w:ascii="Arial" w:eastAsia="Times New Roman" w:hAnsi="Arial" w:cs="Arial"/>
      <w:color w:val="353842"/>
      <w:sz w:val="28"/>
      <w:szCs w:val="24"/>
      <w:shd w:val="clear" w:color="auto" w:fill="F0F0F0"/>
    </w:rPr>
  </w:style>
  <w:style w:type="paragraph" w:customStyle="1" w:styleId="af8">
    <w:name w:val="Информация об изменениях документа"/>
    <w:basedOn w:val="af7"/>
    <w:next w:val="a"/>
    <w:uiPriority w:val="99"/>
    <w:rsid w:val="00BD08F0"/>
    <w:rPr>
      <w:i/>
      <w:iCs/>
    </w:rPr>
  </w:style>
  <w:style w:type="character" w:customStyle="1" w:styleId="af9">
    <w:name w:val="Цветовое выделение"/>
    <w:uiPriority w:val="99"/>
    <w:qFormat/>
    <w:rsid w:val="00BD08F0"/>
    <w:rPr>
      <w:b/>
      <w:bCs/>
      <w:color w:val="26282F"/>
    </w:rPr>
  </w:style>
  <w:style w:type="paragraph" w:customStyle="1" w:styleId="afa">
    <w:name w:val="Заголовок статьи"/>
    <w:basedOn w:val="a"/>
    <w:next w:val="a"/>
    <w:uiPriority w:val="99"/>
    <w:qFormat/>
    <w:rsid w:val="00BD08F0"/>
    <w:pPr>
      <w:widowControl w:val="0"/>
      <w:autoSpaceDE w:val="0"/>
      <w:autoSpaceDN w:val="0"/>
      <w:adjustRightInd w:val="0"/>
      <w:spacing w:after="0" w:line="360" w:lineRule="auto"/>
      <w:ind w:left="1612" w:right="-1" w:hanging="892"/>
      <w:jc w:val="both"/>
      <w:outlineLvl w:val="0"/>
    </w:pPr>
    <w:rPr>
      <w:rFonts w:ascii="Arial" w:eastAsia="Times New Roman" w:hAnsi="Arial" w:cs="Arial"/>
      <w:sz w:val="28"/>
      <w:szCs w:val="24"/>
    </w:rPr>
  </w:style>
  <w:style w:type="paragraph" w:customStyle="1" w:styleId="afb">
    <w:name w:val="Документ"/>
    <w:basedOn w:val="a"/>
    <w:link w:val="afc"/>
    <w:qFormat/>
    <w:rsid w:val="00BD08F0"/>
    <w:pPr>
      <w:widowControl w:val="0"/>
      <w:spacing w:after="0" w:line="360" w:lineRule="auto"/>
      <w:ind w:right="-1" w:firstLine="709"/>
      <w:jc w:val="both"/>
      <w:outlineLvl w:val="0"/>
    </w:pPr>
    <w:rPr>
      <w:rFonts w:ascii="Times New Roman" w:eastAsia="Calibri" w:hAnsi="Times New Roman" w:cs="Times New Roman"/>
      <w:sz w:val="28"/>
      <w:szCs w:val="20"/>
    </w:rPr>
  </w:style>
  <w:style w:type="character" w:customStyle="1" w:styleId="afc">
    <w:name w:val="Документ Знак"/>
    <w:link w:val="afb"/>
    <w:locked/>
    <w:rsid w:val="00BD08F0"/>
    <w:rPr>
      <w:rFonts w:ascii="Times New Roman" w:eastAsia="Calibri" w:hAnsi="Times New Roman" w:cs="Times New Roman"/>
      <w:sz w:val="28"/>
      <w:szCs w:val="20"/>
    </w:rPr>
  </w:style>
  <w:style w:type="paragraph" w:customStyle="1" w:styleId="ConsNormal">
    <w:name w:val="ConsNormal"/>
    <w:qFormat/>
    <w:rsid w:val="00BD08F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
    <w:name w:val="Абзац списка1"/>
    <w:basedOn w:val="a"/>
    <w:link w:val="ListParagraphChar1"/>
    <w:qFormat/>
    <w:rsid w:val="00BD08F0"/>
    <w:pPr>
      <w:widowControl w:val="0"/>
      <w:ind w:left="720" w:right="-1" w:firstLine="567"/>
      <w:jc w:val="both"/>
      <w:outlineLvl w:val="0"/>
    </w:pPr>
    <w:rPr>
      <w:rFonts w:ascii="Calibri" w:eastAsia="Times New Roman" w:hAnsi="Calibri" w:cs="Times New Roman"/>
      <w:sz w:val="20"/>
      <w:szCs w:val="20"/>
    </w:rPr>
  </w:style>
  <w:style w:type="character" w:customStyle="1" w:styleId="ListParagraphChar1">
    <w:name w:val="List Paragraph Char1"/>
    <w:link w:val="12"/>
    <w:locked/>
    <w:rsid w:val="00BD08F0"/>
    <w:rPr>
      <w:rFonts w:ascii="Calibri" w:eastAsia="Times New Roman" w:hAnsi="Calibri" w:cs="Times New Roman"/>
      <w:sz w:val="20"/>
      <w:szCs w:val="20"/>
    </w:rPr>
  </w:style>
  <w:style w:type="character" w:customStyle="1" w:styleId="ListParagraph">
    <w:name w:val="List Paragraph Знак Знак"/>
    <w:rsid w:val="00BD08F0"/>
    <w:rPr>
      <w:rFonts w:ascii="Times New Roman" w:eastAsia="Calibri" w:hAnsi="Times New Roman" w:cs="Times New Roman"/>
      <w:sz w:val="24"/>
      <w:szCs w:val="24"/>
    </w:rPr>
  </w:style>
  <w:style w:type="character" w:customStyle="1" w:styleId="afd">
    <w:name w:val="Текст примечания Знак"/>
    <w:link w:val="afe"/>
    <w:uiPriority w:val="99"/>
    <w:rsid w:val="00BD08F0"/>
    <w:rPr>
      <w:rFonts w:ascii="Times New Roman" w:eastAsia="Times New Roman" w:hAnsi="Times New Roman" w:cs="Times New Roman"/>
      <w:sz w:val="20"/>
      <w:szCs w:val="20"/>
      <w:lang w:eastAsia="ru-RU"/>
    </w:rPr>
  </w:style>
  <w:style w:type="paragraph" w:styleId="afe">
    <w:name w:val="annotation text"/>
    <w:basedOn w:val="a"/>
    <w:link w:val="afd"/>
    <w:uiPriority w:val="99"/>
    <w:unhideWhenUsed/>
    <w:rsid w:val="00BD08F0"/>
    <w:pPr>
      <w:widowControl w:val="0"/>
      <w:spacing w:after="0" w:line="360" w:lineRule="auto"/>
      <w:ind w:right="-1" w:firstLine="567"/>
      <w:jc w:val="both"/>
      <w:outlineLvl w:val="0"/>
    </w:pPr>
    <w:rPr>
      <w:rFonts w:ascii="Times New Roman" w:eastAsia="Times New Roman" w:hAnsi="Times New Roman" w:cs="Times New Roman"/>
      <w:sz w:val="20"/>
      <w:szCs w:val="20"/>
      <w:lang w:eastAsia="ru-RU"/>
    </w:rPr>
  </w:style>
  <w:style w:type="character" w:customStyle="1" w:styleId="13">
    <w:name w:val="Текст примечания Знак1"/>
    <w:basedOn w:val="a0"/>
    <w:uiPriority w:val="99"/>
    <w:semiHidden/>
    <w:rsid w:val="00BD08F0"/>
    <w:rPr>
      <w:sz w:val="20"/>
      <w:szCs w:val="20"/>
    </w:rPr>
  </w:style>
  <w:style w:type="character" w:customStyle="1" w:styleId="aff">
    <w:name w:val="Тема примечания Знак"/>
    <w:link w:val="aff0"/>
    <w:uiPriority w:val="99"/>
    <w:semiHidden/>
    <w:rsid w:val="00BD08F0"/>
    <w:rPr>
      <w:rFonts w:ascii="Times New Roman" w:eastAsia="Times New Roman" w:hAnsi="Times New Roman" w:cs="Times New Roman"/>
      <w:b/>
      <w:bCs/>
      <w:sz w:val="20"/>
      <w:szCs w:val="20"/>
      <w:lang w:eastAsia="ru-RU"/>
    </w:rPr>
  </w:style>
  <w:style w:type="paragraph" w:styleId="aff0">
    <w:name w:val="annotation subject"/>
    <w:basedOn w:val="afe"/>
    <w:next w:val="afe"/>
    <w:link w:val="aff"/>
    <w:uiPriority w:val="99"/>
    <w:semiHidden/>
    <w:unhideWhenUsed/>
    <w:rsid w:val="00BD08F0"/>
    <w:rPr>
      <w:b/>
      <w:bCs/>
    </w:rPr>
  </w:style>
  <w:style w:type="character" w:customStyle="1" w:styleId="14">
    <w:name w:val="Тема примечания Знак1"/>
    <w:basedOn w:val="13"/>
    <w:uiPriority w:val="99"/>
    <w:semiHidden/>
    <w:rsid w:val="00BD08F0"/>
    <w:rPr>
      <w:b/>
      <w:bCs/>
      <w:sz w:val="20"/>
      <w:szCs w:val="20"/>
    </w:rPr>
  </w:style>
  <w:style w:type="paragraph" w:customStyle="1" w:styleId="p2">
    <w:name w:val="p2"/>
    <w:basedOn w:val="a"/>
    <w:uiPriority w:val="99"/>
    <w:rsid w:val="00BD08F0"/>
    <w:pPr>
      <w:widowControl w:val="0"/>
      <w:spacing w:before="100" w:beforeAutospacing="1" w:after="100" w:afterAutospacing="1" w:line="360" w:lineRule="auto"/>
      <w:ind w:right="-1" w:firstLine="567"/>
      <w:jc w:val="both"/>
      <w:outlineLvl w:val="0"/>
    </w:pPr>
    <w:rPr>
      <w:rFonts w:ascii="Times New Roman" w:eastAsia="Times New Roman" w:hAnsi="Times New Roman" w:cs="Times New Roman"/>
      <w:sz w:val="28"/>
      <w:szCs w:val="24"/>
    </w:rPr>
  </w:style>
  <w:style w:type="character" w:styleId="aff1">
    <w:name w:val="FollowedHyperlink"/>
    <w:uiPriority w:val="99"/>
    <w:unhideWhenUsed/>
    <w:qFormat/>
    <w:rsid w:val="00BD08F0"/>
    <w:rPr>
      <w:color w:val="800080"/>
      <w:u w:val="single"/>
    </w:rPr>
  </w:style>
  <w:style w:type="paragraph" w:customStyle="1" w:styleId="15">
    <w:name w:val="Стиль1"/>
    <w:basedOn w:val="a"/>
    <w:link w:val="16"/>
    <w:qFormat/>
    <w:rsid w:val="00BD08F0"/>
    <w:pPr>
      <w:widowControl w:val="0"/>
      <w:spacing w:after="0" w:line="360" w:lineRule="auto"/>
      <w:ind w:right="-1" w:firstLine="567"/>
      <w:jc w:val="both"/>
      <w:outlineLvl w:val="0"/>
    </w:pPr>
    <w:rPr>
      <w:rFonts w:ascii="Times New Roman" w:eastAsia="Times New Roman" w:hAnsi="Times New Roman" w:cs="Times New Roman"/>
      <w:sz w:val="18"/>
      <w:szCs w:val="24"/>
    </w:rPr>
  </w:style>
  <w:style w:type="character" w:customStyle="1" w:styleId="16">
    <w:name w:val="Стиль1 Знак"/>
    <w:link w:val="15"/>
    <w:rsid w:val="00BD08F0"/>
    <w:rPr>
      <w:rFonts w:ascii="Times New Roman" w:eastAsia="Times New Roman" w:hAnsi="Times New Roman" w:cs="Times New Roman"/>
      <w:sz w:val="18"/>
      <w:szCs w:val="24"/>
    </w:rPr>
  </w:style>
  <w:style w:type="character" w:customStyle="1" w:styleId="aff2">
    <w:name w:val="Схема документа Знак"/>
    <w:link w:val="aff3"/>
    <w:uiPriority w:val="99"/>
    <w:semiHidden/>
    <w:rsid w:val="00BD08F0"/>
    <w:rPr>
      <w:rFonts w:ascii="Tahoma" w:eastAsia="Times New Roman" w:hAnsi="Tahoma" w:cs="Tahoma"/>
      <w:sz w:val="16"/>
      <w:szCs w:val="16"/>
      <w:lang w:eastAsia="ru-RU"/>
    </w:rPr>
  </w:style>
  <w:style w:type="paragraph" w:styleId="aff3">
    <w:name w:val="Document Map"/>
    <w:basedOn w:val="a"/>
    <w:link w:val="aff2"/>
    <w:uiPriority w:val="99"/>
    <w:semiHidden/>
    <w:unhideWhenUsed/>
    <w:rsid w:val="00BD08F0"/>
    <w:pPr>
      <w:widowControl w:val="0"/>
      <w:spacing w:after="0" w:line="360" w:lineRule="auto"/>
      <w:ind w:right="-1" w:firstLine="567"/>
      <w:jc w:val="both"/>
      <w:outlineLvl w:val="0"/>
    </w:pPr>
    <w:rPr>
      <w:rFonts w:ascii="Tahoma" w:eastAsia="Times New Roman" w:hAnsi="Tahoma" w:cs="Tahoma"/>
      <w:sz w:val="16"/>
      <w:szCs w:val="16"/>
      <w:lang w:eastAsia="ru-RU"/>
    </w:rPr>
  </w:style>
  <w:style w:type="character" w:customStyle="1" w:styleId="17">
    <w:name w:val="Схема документа Знак1"/>
    <w:basedOn w:val="a0"/>
    <w:uiPriority w:val="99"/>
    <w:semiHidden/>
    <w:rsid w:val="00BD08F0"/>
    <w:rPr>
      <w:rFonts w:ascii="Tahoma" w:hAnsi="Tahoma" w:cs="Tahoma"/>
      <w:sz w:val="16"/>
      <w:szCs w:val="16"/>
    </w:rPr>
  </w:style>
  <w:style w:type="paragraph" w:styleId="aff4">
    <w:name w:val="TOC Heading"/>
    <w:basedOn w:val="1"/>
    <w:next w:val="a"/>
    <w:uiPriority w:val="39"/>
    <w:unhideWhenUsed/>
    <w:qFormat/>
    <w:rsid w:val="00BD08F0"/>
    <w:pPr>
      <w:keepLines/>
      <w:spacing w:before="480" w:line="276" w:lineRule="auto"/>
      <w:outlineLvl w:val="9"/>
    </w:pPr>
    <w:rPr>
      <w:rFonts w:ascii="Cambria" w:hAnsi="Cambria"/>
      <w:b w:val="0"/>
      <w:bCs/>
      <w:color w:val="365F91"/>
      <w:szCs w:val="28"/>
    </w:rPr>
  </w:style>
  <w:style w:type="paragraph" w:styleId="18">
    <w:name w:val="toc 1"/>
    <w:basedOn w:val="a"/>
    <w:next w:val="a"/>
    <w:autoRedefine/>
    <w:uiPriority w:val="39"/>
    <w:unhideWhenUsed/>
    <w:qFormat/>
    <w:rsid w:val="00170A1B"/>
    <w:pPr>
      <w:widowControl w:val="0"/>
      <w:spacing w:after="0"/>
      <w:jc w:val="both"/>
      <w:outlineLvl w:val="0"/>
    </w:pPr>
    <w:rPr>
      <w:rFonts w:ascii="Times New Roman" w:eastAsia="Calibri" w:hAnsi="Times New Roman" w:cs="Calibri"/>
      <w:b/>
      <w:bCs/>
      <w:sz w:val="28"/>
      <w:szCs w:val="20"/>
      <w:lang w:eastAsia="ru-RU"/>
    </w:rPr>
  </w:style>
  <w:style w:type="paragraph" w:styleId="26">
    <w:name w:val="toc 2"/>
    <w:basedOn w:val="a"/>
    <w:next w:val="a"/>
    <w:link w:val="27"/>
    <w:autoRedefine/>
    <w:uiPriority w:val="39"/>
    <w:unhideWhenUsed/>
    <w:qFormat/>
    <w:rsid w:val="00BD08F0"/>
    <w:pPr>
      <w:widowControl w:val="0"/>
      <w:spacing w:after="0" w:line="360" w:lineRule="auto"/>
      <w:jc w:val="both"/>
      <w:outlineLvl w:val="0"/>
    </w:pPr>
    <w:rPr>
      <w:rFonts w:ascii="Times New Roman" w:eastAsia="Times New Roman" w:hAnsi="Times New Roman" w:cs="Calibri"/>
      <w:sz w:val="24"/>
      <w:szCs w:val="20"/>
    </w:rPr>
  </w:style>
  <w:style w:type="paragraph" w:styleId="33">
    <w:name w:val="toc 3"/>
    <w:basedOn w:val="a"/>
    <w:next w:val="a"/>
    <w:autoRedefine/>
    <w:uiPriority w:val="39"/>
    <w:unhideWhenUsed/>
    <w:qFormat/>
    <w:rsid w:val="00BD08F0"/>
    <w:pPr>
      <w:widowControl w:val="0"/>
      <w:spacing w:after="0" w:line="360" w:lineRule="auto"/>
      <w:ind w:left="560" w:right="-1" w:firstLine="567"/>
      <w:outlineLvl w:val="0"/>
    </w:pPr>
    <w:rPr>
      <w:rFonts w:ascii="Calibri" w:eastAsia="Times New Roman" w:hAnsi="Calibri" w:cs="Calibri"/>
      <w:i/>
      <w:iCs/>
      <w:sz w:val="20"/>
      <w:szCs w:val="20"/>
    </w:rPr>
  </w:style>
  <w:style w:type="paragraph" w:styleId="41">
    <w:name w:val="toc 4"/>
    <w:basedOn w:val="a"/>
    <w:next w:val="a"/>
    <w:autoRedefine/>
    <w:uiPriority w:val="39"/>
    <w:unhideWhenUsed/>
    <w:rsid w:val="00BD08F0"/>
    <w:pPr>
      <w:widowControl w:val="0"/>
      <w:spacing w:after="0" w:line="360" w:lineRule="auto"/>
      <w:ind w:left="840" w:right="-1" w:firstLine="567"/>
      <w:outlineLvl w:val="0"/>
    </w:pPr>
    <w:rPr>
      <w:rFonts w:ascii="Calibri" w:eastAsia="Times New Roman" w:hAnsi="Calibri" w:cs="Calibri"/>
      <w:sz w:val="18"/>
      <w:szCs w:val="18"/>
    </w:rPr>
  </w:style>
  <w:style w:type="paragraph" w:styleId="51">
    <w:name w:val="toc 5"/>
    <w:basedOn w:val="a"/>
    <w:next w:val="a"/>
    <w:autoRedefine/>
    <w:uiPriority w:val="39"/>
    <w:unhideWhenUsed/>
    <w:rsid w:val="00BD08F0"/>
    <w:pPr>
      <w:widowControl w:val="0"/>
      <w:spacing w:after="0" w:line="360" w:lineRule="auto"/>
      <w:ind w:left="1120" w:right="-1" w:firstLine="567"/>
      <w:outlineLvl w:val="0"/>
    </w:pPr>
    <w:rPr>
      <w:rFonts w:ascii="Calibri" w:eastAsia="Times New Roman" w:hAnsi="Calibri" w:cs="Calibri"/>
      <w:sz w:val="18"/>
      <w:szCs w:val="18"/>
    </w:rPr>
  </w:style>
  <w:style w:type="paragraph" w:styleId="61">
    <w:name w:val="toc 6"/>
    <w:basedOn w:val="a"/>
    <w:next w:val="a"/>
    <w:autoRedefine/>
    <w:uiPriority w:val="39"/>
    <w:unhideWhenUsed/>
    <w:rsid w:val="00BD08F0"/>
    <w:pPr>
      <w:widowControl w:val="0"/>
      <w:spacing w:after="0" w:line="360" w:lineRule="auto"/>
      <w:ind w:left="1400" w:right="-1" w:firstLine="567"/>
      <w:outlineLvl w:val="0"/>
    </w:pPr>
    <w:rPr>
      <w:rFonts w:ascii="Calibri" w:eastAsia="Times New Roman" w:hAnsi="Calibri" w:cs="Calibri"/>
      <w:sz w:val="18"/>
      <w:szCs w:val="18"/>
    </w:rPr>
  </w:style>
  <w:style w:type="paragraph" w:styleId="71">
    <w:name w:val="toc 7"/>
    <w:basedOn w:val="a"/>
    <w:next w:val="a"/>
    <w:autoRedefine/>
    <w:uiPriority w:val="39"/>
    <w:unhideWhenUsed/>
    <w:rsid w:val="00BD08F0"/>
    <w:pPr>
      <w:widowControl w:val="0"/>
      <w:spacing w:after="0" w:line="360" w:lineRule="auto"/>
      <w:ind w:left="1680" w:right="-1" w:firstLine="567"/>
      <w:outlineLvl w:val="0"/>
    </w:pPr>
    <w:rPr>
      <w:rFonts w:ascii="Calibri" w:eastAsia="Times New Roman" w:hAnsi="Calibri" w:cs="Calibri"/>
      <w:sz w:val="18"/>
      <w:szCs w:val="18"/>
    </w:rPr>
  </w:style>
  <w:style w:type="paragraph" w:styleId="81">
    <w:name w:val="toc 8"/>
    <w:basedOn w:val="a"/>
    <w:next w:val="a"/>
    <w:autoRedefine/>
    <w:uiPriority w:val="39"/>
    <w:unhideWhenUsed/>
    <w:rsid w:val="00BD08F0"/>
    <w:pPr>
      <w:widowControl w:val="0"/>
      <w:spacing w:after="0" w:line="360" w:lineRule="auto"/>
      <w:ind w:left="1960" w:right="-1" w:firstLine="567"/>
      <w:outlineLvl w:val="0"/>
    </w:pPr>
    <w:rPr>
      <w:rFonts w:ascii="Calibri" w:eastAsia="Times New Roman" w:hAnsi="Calibri" w:cs="Calibri"/>
      <w:sz w:val="18"/>
      <w:szCs w:val="18"/>
    </w:rPr>
  </w:style>
  <w:style w:type="paragraph" w:styleId="91">
    <w:name w:val="toc 9"/>
    <w:basedOn w:val="a"/>
    <w:next w:val="a"/>
    <w:autoRedefine/>
    <w:uiPriority w:val="39"/>
    <w:unhideWhenUsed/>
    <w:rsid w:val="00BD08F0"/>
    <w:pPr>
      <w:widowControl w:val="0"/>
      <w:spacing w:after="0" w:line="360" w:lineRule="auto"/>
      <w:ind w:left="2240" w:right="-1" w:firstLine="567"/>
      <w:outlineLvl w:val="0"/>
    </w:pPr>
    <w:rPr>
      <w:rFonts w:ascii="Calibri" w:eastAsia="Times New Roman" w:hAnsi="Calibri" w:cs="Calibri"/>
      <w:sz w:val="18"/>
      <w:szCs w:val="18"/>
    </w:rPr>
  </w:style>
  <w:style w:type="paragraph" w:styleId="aff5">
    <w:name w:val="footnote text"/>
    <w:basedOn w:val="a"/>
    <w:link w:val="aff6"/>
    <w:uiPriority w:val="99"/>
    <w:semiHidden/>
    <w:unhideWhenUsed/>
    <w:rsid w:val="00BD08F0"/>
    <w:pPr>
      <w:widowControl w:val="0"/>
      <w:spacing w:after="0" w:line="360" w:lineRule="auto"/>
      <w:ind w:right="-1" w:firstLine="567"/>
      <w:jc w:val="both"/>
      <w:outlineLvl w:val="0"/>
    </w:pPr>
    <w:rPr>
      <w:rFonts w:ascii="Times New Roman" w:eastAsia="Times New Roman" w:hAnsi="Times New Roman" w:cs="Times New Roman"/>
      <w:sz w:val="20"/>
      <w:szCs w:val="20"/>
    </w:rPr>
  </w:style>
  <w:style w:type="character" w:customStyle="1" w:styleId="aff6">
    <w:name w:val="Текст сноски Знак"/>
    <w:basedOn w:val="a0"/>
    <w:link w:val="aff5"/>
    <w:uiPriority w:val="99"/>
    <w:semiHidden/>
    <w:rsid w:val="00BD08F0"/>
    <w:rPr>
      <w:rFonts w:ascii="Times New Roman" w:eastAsia="Times New Roman" w:hAnsi="Times New Roman" w:cs="Times New Roman"/>
      <w:sz w:val="20"/>
      <w:szCs w:val="20"/>
    </w:rPr>
  </w:style>
  <w:style w:type="paragraph" w:customStyle="1" w:styleId="Default">
    <w:name w:val="Default"/>
    <w:qFormat/>
    <w:rsid w:val="00BD08F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f7">
    <w:name w:val="Normal (Web)"/>
    <w:aliases w:val="Обычный (Web),Обычный (веб) Знак Знак Знак1,Знак Знак1 Знак,Обычный (веб) Знак Знак Знак Знак,Знак Знак Знак1 Знак Знак1,Знак Знак Знак1 Знак Знак Знак Знак Знак,Обычный (веб) Знак Знак,Обычный (веб) Знак1 Знак,Обычный (веб) Знак Знак Знак"/>
    <w:basedOn w:val="a"/>
    <w:link w:val="aff8"/>
    <w:uiPriority w:val="99"/>
    <w:unhideWhenUsed/>
    <w:qFormat/>
    <w:rsid w:val="00BD08F0"/>
    <w:pPr>
      <w:widowControl w:val="0"/>
      <w:spacing w:before="100" w:beforeAutospacing="1" w:after="100" w:afterAutospacing="1" w:line="360" w:lineRule="auto"/>
      <w:ind w:right="-1" w:firstLine="567"/>
      <w:jc w:val="both"/>
      <w:outlineLvl w:val="0"/>
    </w:pPr>
    <w:rPr>
      <w:rFonts w:ascii="Times New Roman" w:eastAsia="Times New Roman" w:hAnsi="Times New Roman" w:cs="Times New Roman"/>
      <w:sz w:val="28"/>
      <w:szCs w:val="24"/>
    </w:rPr>
  </w:style>
  <w:style w:type="paragraph" w:customStyle="1" w:styleId="rtejustify">
    <w:name w:val="rtejustify"/>
    <w:basedOn w:val="a"/>
    <w:rsid w:val="00BD08F0"/>
    <w:pPr>
      <w:widowControl w:val="0"/>
      <w:spacing w:before="100" w:beforeAutospacing="1" w:after="100" w:afterAutospacing="1" w:line="360" w:lineRule="auto"/>
      <w:ind w:right="-1" w:firstLine="567"/>
      <w:jc w:val="both"/>
      <w:outlineLvl w:val="0"/>
    </w:pPr>
    <w:rPr>
      <w:rFonts w:ascii="Times New Roman" w:eastAsia="Times New Roman" w:hAnsi="Times New Roman" w:cs="Times New Roman"/>
      <w:sz w:val="28"/>
      <w:szCs w:val="24"/>
    </w:rPr>
  </w:style>
  <w:style w:type="character" w:customStyle="1" w:styleId="19">
    <w:name w:val="Основной текст1"/>
    <w:rsid w:val="00BD08F0"/>
    <w:rPr>
      <w:rFonts w:ascii="Times New Roman" w:eastAsia="Times New Roman" w:hAnsi="Times New Roman" w:cs="Times New Roman"/>
      <w:sz w:val="27"/>
      <w:szCs w:val="27"/>
      <w:shd w:val="clear" w:color="auto" w:fill="FFFFFF"/>
    </w:rPr>
  </w:style>
  <w:style w:type="character" w:customStyle="1" w:styleId="28">
    <w:name w:val="Основной текст (2)_"/>
    <w:qFormat/>
    <w:rsid w:val="00BD08F0"/>
    <w:rPr>
      <w:rFonts w:ascii="Times New Roman" w:eastAsia="Times New Roman" w:hAnsi="Times New Roman"/>
      <w:shd w:val="clear" w:color="auto" w:fill="FFFFFF"/>
    </w:rPr>
  </w:style>
  <w:style w:type="character" w:customStyle="1" w:styleId="FontStyle16">
    <w:name w:val="Font Style16"/>
    <w:rsid w:val="00BD08F0"/>
    <w:rPr>
      <w:rFonts w:ascii="Times New Roman" w:hAnsi="Times New Roman" w:cs="Times New Roman"/>
      <w:sz w:val="26"/>
      <w:szCs w:val="26"/>
    </w:rPr>
  </w:style>
  <w:style w:type="paragraph" w:customStyle="1" w:styleId="aff9">
    <w:name w:val="Подзаголовок для информации об изменениях"/>
    <w:basedOn w:val="a"/>
    <w:next w:val="a"/>
    <w:uiPriority w:val="99"/>
    <w:rsid w:val="00BD08F0"/>
    <w:pPr>
      <w:widowControl w:val="0"/>
      <w:autoSpaceDE w:val="0"/>
      <w:autoSpaceDN w:val="0"/>
      <w:adjustRightInd w:val="0"/>
      <w:spacing w:after="0" w:line="360" w:lineRule="auto"/>
      <w:ind w:right="-1" w:firstLine="720"/>
      <w:jc w:val="both"/>
      <w:outlineLvl w:val="0"/>
    </w:pPr>
    <w:rPr>
      <w:rFonts w:ascii="Arial" w:eastAsia="Times New Roman" w:hAnsi="Arial" w:cs="Arial"/>
      <w:b/>
      <w:bCs/>
      <w:color w:val="353842"/>
      <w:sz w:val="18"/>
      <w:szCs w:val="18"/>
    </w:rPr>
  </w:style>
  <w:style w:type="character" w:styleId="affa">
    <w:name w:val="Emphasis"/>
    <w:uiPriority w:val="20"/>
    <w:qFormat/>
    <w:rsid w:val="00BD08F0"/>
    <w:rPr>
      <w:i/>
      <w:iCs/>
    </w:rPr>
  </w:style>
  <w:style w:type="character" w:customStyle="1" w:styleId="ConsPlusNormal0">
    <w:name w:val="ConsPlusNormal Знак"/>
    <w:link w:val="ConsPlusNormal"/>
    <w:qFormat/>
    <w:locked/>
    <w:rsid w:val="00BD08F0"/>
    <w:rPr>
      <w:rFonts w:ascii="Arial" w:eastAsia="Times New Roman" w:hAnsi="Arial" w:cs="Arial"/>
      <w:sz w:val="20"/>
      <w:szCs w:val="20"/>
    </w:rPr>
  </w:style>
  <w:style w:type="table" w:customStyle="1" w:styleId="1a">
    <w:name w:val="Сетка таблицы1"/>
    <w:basedOn w:val="a1"/>
    <w:next w:val="a7"/>
    <w:uiPriority w:val="59"/>
    <w:qFormat/>
    <w:rsid w:val="00BD08F0"/>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enderprice">
    <w:name w:val="tenderprice"/>
    <w:rsid w:val="00BD08F0"/>
  </w:style>
  <w:style w:type="character" w:customStyle="1" w:styleId="aff8">
    <w:name w:val="Обычный (веб) Знак"/>
    <w:aliases w:val="Обычный (Web) Знак,Обычный (веб) Знак Знак Знак1 Знак,Знак Знак1 Знак Знак,Обычный (веб) Знак Знак Знак Знак Знак,Знак Знак Знак1 Знак Знак1 Знак,Знак Знак Знак1 Знак Знак Знак Знак Знак Знак,Обычный (веб) Знак Знак Знак2"/>
    <w:link w:val="aff7"/>
    <w:uiPriority w:val="99"/>
    <w:qFormat/>
    <w:locked/>
    <w:rsid w:val="00BD08F0"/>
    <w:rPr>
      <w:rFonts w:ascii="Times New Roman" w:eastAsia="Times New Roman" w:hAnsi="Times New Roman" w:cs="Times New Roman"/>
      <w:sz w:val="28"/>
      <w:szCs w:val="24"/>
    </w:rPr>
  </w:style>
  <w:style w:type="paragraph" w:customStyle="1" w:styleId="220">
    <w:name w:val="Основной текст 22"/>
    <w:basedOn w:val="a"/>
    <w:rsid w:val="00BD08F0"/>
    <w:pPr>
      <w:overflowPunct w:val="0"/>
      <w:autoSpaceDE w:val="0"/>
      <w:autoSpaceDN w:val="0"/>
      <w:adjustRightInd w:val="0"/>
      <w:spacing w:after="0" w:line="240" w:lineRule="auto"/>
      <w:ind w:left="1418" w:hanging="1418"/>
      <w:jc w:val="both"/>
      <w:textAlignment w:val="baseline"/>
    </w:pPr>
    <w:rPr>
      <w:rFonts w:ascii="Times New Roman" w:eastAsia="Times New Roman" w:hAnsi="Times New Roman" w:cs="Times New Roman"/>
      <w:sz w:val="24"/>
      <w:szCs w:val="20"/>
    </w:rPr>
  </w:style>
  <w:style w:type="character" w:customStyle="1" w:styleId="29pt">
    <w:name w:val="Основной текст (2) + 9 pt"/>
    <w:rsid w:val="00BD08F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affb">
    <w:name w:val="Прижатый влево"/>
    <w:basedOn w:val="a"/>
    <w:next w:val="a"/>
    <w:uiPriority w:val="99"/>
    <w:qFormat/>
    <w:rsid w:val="00BD08F0"/>
    <w:pPr>
      <w:autoSpaceDE w:val="0"/>
      <w:autoSpaceDN w:val="0"/>
      <w:adjustRightInd w:val="0"/>
      <w:spacing w:after="0" w:line="240" w:lineRule="auto"/>
    </w:pPr>
    <w:rPr>
      <w:rFonts w:ascii="Arial" w:eastAsia="Calibri" w:hAnsi="Arial" w:cs="Arial"/>
      <w:sz w:val="24"/>
      <w:szCs w:val="24"/>
    </w:rPr>
  </w:style>
  <w:style w:type="paragraph" w:customStyle="1" w:styleId="s1">
    <w:name w:val="s_1"/>
    <w:basedOn w:val="a"/>
    <w:rsid w:val="00BD08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k">
    <w:name w:val="blk"/>
    <w:qFormat/>
    <w:rsid w:val="00BD08F0"/>
  </w:style>
  <w:style w:type="paragraph" w:customStyle="1" w:styleId="pboth">
    <w:name w:val="pboth"/>
    <w:basedOn w:val="a"/>
    <w:qFormat/>
    <w:rsid w:val="00BD08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Обычный (веб) Знак3"/>
    <w:aliases w:val="Обычный (веб) Знак2 Знак,Обычный (веб) Знак Знак1 Знак,Обычный (веб) Знак1 Знак Знак,Обычный (веб) Знак1 Знак1 Знак,Обычный (веб) Знак Знак2,Обычный (веб) Знак1 Знак2"/>
    <w:uiPriority w:val="99"/>
    <w:locked/>
    <w:rsid w:val="00BD08F0"/>
    <w:rPr>
      <w:rFonts w:ascii="Times New Roman" w:hAnsi="Times New Roman" w:cs="Times New Roman"/>
      <w:sz w:val="17"/>
      <w:szCs w:val="17"/>
      <w:lang w:eastAsia="ar-SA" w:bidi="ar-SA"/>
    </w:rPr>
  </w:style>
  <w:style w:type="paragraph" w:customStyle="1" w:styleId="headertext">
    <w:name w:val="headertext"/>
    <w:basedOn w:val="a"/>
    <w:rsid w:val="00BD08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9">
    <w:name w:val="Стиль2"/>
    <w:basedOn w:val="26"/>
    <w:link w:val="2a"/>
    <w:qFormat/>
    <w:rsid w:val="00BD08F0"/>
    <w:pPr>
      <w:tabs>
        <w:tab w:val="right" w:leader="dot" w:pos="9344"/>
      </w:tabs>
    </w:pPr>
    <w:rPr>
      <w:noProof/>
    </w:rPr>
  </w:style>
  <w:style w:type="paragraph" w:customStyle="1" w:styleId="35">
    <w:name w:val="Стиль3"/>
    <w:link w:val="36"/>
    <w:qFormat/>
    <w:rsid w:val="00BD08F0"/>
    <w:pPr>
      <w:tabs>
        <w:tab w:val="right" w:leader="dot" w:pos="0"/>
        <w:tab w:val="right" w:leader="dot" w:pos="9344"/>
      </w:tabs>
      <w:spacing w:after="0" w:line="240" w:lineRule="auto"/>
      <w:jc w:val="both"/>
    </w:pPr>
    <w:rPr>
      <w:rFonts w:ascii="Times New Roman" w:eastAsia="Times New Roman" w:hAnsi="Times New Roman" w:cs="Calibri"/>
      <w:noProof/>
      <w:sz w:val="24"/>
      <w:szCs w:val="20"/>
      <w:lang w:val="en-US"/>
    </w:rPr>
  </w:style>
  <w:style w:type="character" w:customStyle="1" w:styleId="27">
    <w:name w:val="Оглавление 2 Знак"/>
    <w:link w:val="26"/>
    <w:uiPriority w:val="39"/>
    <w:rsid w:val="00BD08F0"/>
    <w:rPr>
      <w:rFonts w:ascii="Times New Roman" w:eastAsia="Times New Roman" w:hAnsi="Times New Roman" w:cs="Calibri"/>
      <w:sz w:val="24"/>
      <w:szCs w:val="20"/>
    </w:rPr>
  </w:style>
  <w:style w:type="character" w:customStyle="1" w:styleId="2a">
    <w:name w:val="Стиль2 Знак"/>
    <w:link w:val="29"/>
    <w:rsid w:val="00BD08F0"/>
    <w:rPr>
      <w:rFonts w:ascii="Times New Roman" w:eastAsia="Times New Roman" w:hAnsi="Times New Roman" w:cs="Calibri"/>
      <w:noProof/>
      <w:sz w:val="24"/>
      <w:szCs w:val="20"/>
    </w:rPr>
  </w:style>
  <w:style w:type="character" w:customStyle="1" w:styleId="36">
    <w:name w:val="Стиль3 Знак"/>
    <w:link w:val="35"/>
    <w:rsid w:val="00BD08F0"/>
    <w:rPr>
      <w:rFonts w:ascii="Times New Roman" w:eastAsia="Times New Roman" w:hAnsi="Times New Roman" w:cs="Calibri"/>
      <w:noProof/>
      <w:sz w:val="24"/>
      <w:szCs w:val="20"/>
      <w:lang w:val="en-US"/>
    </w:rPr>
  </w:style>
  <w:style w:type="paragraph" w:customStyle="1" w:styleId="Pa24">
    <w:name w:val="Pa24"/>
    <w:basedOn w:val="Default"/>
    <w:next w:val="Default"/>
    <w:uiPriority w:val="99"/>
    <w:rsid w:val="00BD08F0"/>
    <w:pPr>
      <w:spacing w:line="281" w:lineRule="atLeast"/>
    </w:pPr>
    <w:rPr>
      <w:rFonts w:ascii="TT Jenevers" w:hAnsi="TT Jenevers"/>
      <w:color w:val="auto"/>
    </w:rPr>
  </w:style>
  <w:style w:type="paragraph" w:customStyle="1" w:styleId="1b">
    <w:name w:val="Текст1"/>
    <w:basedOn w:val="a"/>
    <w:rsid w:val="00BD08F0"/>
    <w:pPr>
      <w:suppressAutoHyphens/>
      <w:spacing w:after="0" w:line="240" w:lineRule="auto"/>
    </w:pPr>
    <w:rPr>
      <w:rFonts w:ascii="Courier New" w:eastAsia="Times New Roman" w:hAnsi="Courier New" w:cs="Times New Roman"/>
      <w:sz w:val="20"/>
      <w:szCs w:val="20"/>
      <w:lang w:eastAsia="ar-SA"/>
    </w:rPr>
  </w:style>
  <w:style w:type="paragraph" w:styleId="affc">
    <w:name w:val="No Spacing"/>
    <w:link w:val="affd"/>
    <w:uiPriority w:val="1"/>
    <w:qFormat/>
    <w:rsid w:val="00BD08F0"/>
    <w:pPr>
      <w:spacing w:after="0" w:line="240" w:lineRule="auto"/>
    </w:pPr>
    <w:rPr>
      <w:rFonts w:ascii="Calibri" w:eastAsia="Calibri" w:hAnsi="Calibri" w:cs="Times New Roman"/>
    </w:rPr>
  </w:style>
  <w:style w:type="character" w:customStyle="1" w:styleId="1c">
    <w:name w:val="Заголовок №1_"/>
    <w:link w:val="1d"/>
    <w:rsid w:val="00BD08F0"/>
    <w:rPr>
      <w:rFonts w:ascii="Arial" w:eastAsia="Arial" w:hAnsi="Arial" w:cs="Arial"/>
      <w:color w:val="EBEBEB"/>
      <w:sz w:val="56"/>
      <w:szCs w:val="56"/>
    </w:rPr>
  </w:style>
  <w:style w:type="paragraph" w:customStyle="1" w:styleId="1d">
    <w:name w:val="Заголовок №1"/>
    <w:basedOn w:val="a"/>
    <w:link w:val="1c"/>
    <w:rsid w:val="00BD08F0"/>
    <w:pPr>
      <w:widowControl w:val="0"/>
      <w:spacing w:before="7280" w:after="690" w:line="240" w:lineRule="auto"/>
      <w:ind w:left="1280"/>
      <w:outlineLvl w:val="0"/>
    </w:pPr>
    <w:rPr>
      <w:rFonts w:ascii="Arial" w:eastAsia="Arial" w:hAnsi="Arial" w:cs="Arial"/>
      <w:color w:val="EBEBEB"/>
      <w:sz w:val="56"/>
      <w:szCs w:val="56"/>
    </w:rPr>
  </w:style>
  <w:style w:type="character" w:customStyle="1" w:styleId="2b">
    <w:name w:val="Колонтитул (2)_"/>
    <w:link w:val="2c"/>
    <w:rsid w:val="00BD08F0"/>
    <w:rPr>
      <w:rFonts w:ascii="Times New Roman" w:eastAsia="Times New Roman" w:hAnsi="Times New Roman"/>
    </w:rPr>
  </w:style>
  <w:style w:type="character" w:customStyle="1" w:styleId="affe">
    <w:name w:val="Основной текст_"/>
    <w:rsid w:val="00BD08F0"/>
    <w:rPr>
      <w:rFonts w:ascii="Arial Narrow" w:eastAsia="Arial Narrow" w:hAnsi="Arial Narrow" w:cs="Arial Narrow"/>
      <w:b w:val="0"/>
      <w:bCs w:val="0"/>
      <w:i w:val="0"/>
      <w:iCs w:val="0"/>
      <w:smallCaps w:val="0"/>
      <w:strike w:val="0"/>
      <w:sz w:val="22"/>
      <w:szCs w:val="22"/>
      <w:u w:val="none"/>
    </w:rPr>
  </w:style>
  <w:style w:type="character" w:customStyle="1" w:styleId="37">
    <w:name w:val="Заголовок №3_"/>
    <w:link w:val="38"/>
    <w:rsid w:val="00BD08F0"/>
    <w:rPr>
      <w:rFonts w:ascii="Arial Narrow" w:eastAsia="Arial Narrow" w:hAnsi="Arial Narrow" w:cs="Arial Narrow"/>
      <w:b/>
      <w:bCs/>
      <w:color w:val="339966"/>
    </w:rPr>
  </w:style>
  <w:style w:type="paragraph" w:customStyle="1" w:styleId="2c">
    <w:name w:val="Колонтитул (2)"/>
    <w:basedOn w:val="a"/>
    <w:link w:val="2b"/>
    <w:rsid w:val="00BD08F0"/>
    <w:pPr>
      <w:widowControl w:val="0"/>
      <w:spacing w:after="0" w:line="240" w:lineRule="auto"/>
    </w:pPr>
    <w:rPr>
      <w:rFonts w:ascii="Times New Roman" w:eastAsia="Times New Roman" w:hAnsi="Times New Roman"/>
    </w:rPr>
  </w:style>
  <w:style w:type="paragraph" w:customStyle="1" w:styleId="38">
    <w:name w:val="Заголовок №3"/>
    <w:basedOn w:val="a"/>
    <w:link w:val="37"/>
    <w:rsid w:val="00BD08F0"/>
    <w:pPr>
      <w:widowControl w:val="0"/>
      <w:spacing w:after="400"/>
      <w:outlineLvl w:val="2"/>
    </w:pPr>
    <w:rPr>
      <w:rFonts w:ascii="Arial Narrow" w:eastAsia="Arial Narrow" w:hAnsi="Arial Narrow" w:cs="Arial Narrow"/>
      <w:b/>
      <w:bCs/>
      <w:color w:val="339966"/>
    </w:rPr>
  </w:style>
  <w:style w:type="character" w:customStyle="1" w:styleId="afff">
    <w:name w:val="Подпись к картинке_"/>
    <w:link w:val="afff0"/>
    <w:rsid w:val="00BD08F0"/>
    <w:rPr>
      <w:rFonts w:ascii="Tahoma" w:eastAsia="Tahoma" w:hAnsi="Tahoma" w:cs="Tahoma"/>
      <w:color w:val="565656"/>
      <w:sz w:val="16"/>
      <w:szCs w:val="16"/>
    </w:rPr>
  </w:style>
  <w:style w:type="paragraph" w:customStyle="1" w:styleId="afff0">
    <w:name w:val="Подпись к картинке"/>
    <w:basedOn w:val="a"/>
    <w:link w:val="afff"/>
    <w:rsid w:val="00BD08F0"/>
    <w:pPr>
      <w:widowControl w:val="0"/>
      <w:spacing w:after="0" w:line="240" w:lineRule="auto"/>
      <w:jc w:val="center"/>
    </w:pPr>
    <w:rPr>
      <w:rFonts w:ascii="Tahoma" w:eastAsia="Tahoma" w:hAnsi="Tahoma" w:cs="Tahoma"/>
      <w:color w:val="565656"/>
      <w:sz w:val="16"/>
      <w:szCs w:val="16"/>
    </w:rPr>
  </w:style>
  <w:style w:type="numbering" w:customStyle="1" w:styleId="110">
    <w:name w:val="Нет списка11"/>
    <w:next w:val="a2"/>
    <w:semiHidden/>
    <w:unhideWhenUsed/>
    <w:rsid w:val="00BD08F0"/>
  </w:style>
  <w:style w:type="character" w:customStyle="1" w:styleId="last-bread">
    <w:name w:val="last-bread"/>
    <w:rsid w:val="00BD08F0"/>
  </w:style>
  <w:style w:type="character" w:customStyle="1" w:styleId="affd">
    <w:name w:val="Без интервала Знак"/>
    <w:link w:val="affc"/>
    <w:uiPriority w:val="1"/>
    <w:locked/>
    <w:rsid w:val="00BD08F0"/>
    <w:rPr>
      <w:rFonts w:ascii="Calibri" w:eastAsia="Calibri" w:hAnsi="Calibri" w:cs="Times New Roman"/>
    </w:rPr>
  </w:style>
  <w:style w:type="character" w:styleId="afff1">
    <w:name w:val="footnote reference"/>
    <w:link w:val="1e"/>
    <w:unhideWhenUsed/>
    <w:rsid w:val="00BD08F0"/>
    <w:rPr>
      <w:vertAlign w:val="superscript"/>
    </w:rPr>
  </w:style>
  <w:style w:type="paragraph" w:styleId="afff2">
    <w:name w:val="endnote text"/>
    <w:basedOn w:val="a"/>
    <w:link w:val="afff3"/>
    <w:uiPriority w:val="99"/>
    <w:semiHidden/>
    <w:unhideWhenUsed/>
    <w:rsid w:val="00BD08F0"/>
    <w:pPr>
      <w:widowControl w:val="0"/>
      <w:spacing w:after="0" w:line="240" w:lineRule="auto"/>
      <w:ind w:right="-1" w:firstLine="567"/>
      <w:jc w:val="both"/>
      <w:outlineLvl w:val="0"/>
    </w:pPr>
    <w:rPr>
      <w:rFonts w:ascii="Times New Roman" w:eastAsia="Times New Roman" w:hAnsi="Times New Roman" w:cs="Times New Roman"/>
      <w:sz w:val="20"/>
      <w:szCs w:val="20"/>
    </w:rPr>
  </w:style>
  <w:style w:type="character" w:customStyle="1" w:styleId="afff3">
    <w:name w:val="Текст концевой сноски Знак"/>
    <w:basedOn w:val="a0"/>
    <w:link w:val="afff2"/>
    <w:uiPriority w:val="99"/>
    <w:semiHidden/>
    <w:rsid w:val="00BD08F0"/>
    <w:rPr>
      <w:rFonts w:ascii="Times New Roman" w:eastAsia="Times New Roman" w:hAnsi="Times New Roman" w:cs="Times New Roman"/>
      <w:sz w:val="20"/>
      <w:szCs w:val="20"/>
    </w:rPr>
  </w:style>
  <w:style w:type="character" w:styleId="afff4">
    <w:name w:val="endnote reference"/>
    <w:uiPriority w:val="99"/>
    <w:semiHidden/>
    <w:unhideWhenUsed/>
    <w:rsid w:val="00BD08F0"/>
    <w:rPr>
      <w:vertAlign w:val="superscript"/>
    </w:rPr>
  </w:style>
  <w:style w:type="paragraph" w:styleId="HTML">
    <w:name w:val="HTML Preformatted"/>
    <w:basedOn w:val="a"/>
    <w:link w:val="HTML0"/>
    <w:uiPriority w:val="99"/>
    <w:unhideWhenUsed/>
    <w:qFormat/>
    <w:rsid w:val="00BD0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qFormat/>
    <w:rsid w:val="00BD08F0"/>
    <w:rPr>
      <w:rFonts w:ascii="Courier New" w:eastAsia="Times New Roman" w:hAnsi="Courier New" w:cs="Times New Roman"/>
      <w:sz w:val="20"/>
      <w:szCs w:val="20"/>
      <w:lang w:val="x-none" w:eastAsia="x-none"/>
    </w:rPr>
  </w:style>
  <w:style w:type="character" w:styleId="afff5">
    <w:name w:val="page number"/>
    <w:basedOn w:val="a0"/>
    <w:qFormat/>
    <w:rsid w:val="00BD08F0"/>
  </w:style>
  <w:style w:type="character" w:customStyle="1" w:styleId="afff6">
    <w:name w:val="Цветовое выделение для Текст"/>
    <w:qFormat/>
    <w:rsid w:val="00BD08F0"/>
    <w:rPr>
      <w:sz w:val="24"/>
    </w:rPr>
  </w:style>
  <w:style w:type="paragraph" w:customStyle="1" w:styleId="afff7">
    <w:name w:val="Содержимое таблицы"/>
    <w:basedOn w:val="a"/>
    <w:qFormat/>
    <w:rsid w:val="00BD08F0"/>
    <w:pPr>
      <w:suppressLineNumbers/>
    </w:pPr>
    <w:rPr>
      <w:rFonts w:ascii="Times New Roman" w:eastAsia="Times New Roman" w:hAnsi="Times New Roman" w:cs="Times New Roman"/>
      <w:sz w:val="24"/>
      <w:szCs w:val="24"/>
      <w:lang w:eastAsia="zh-CN"/>
    </w:rPr>
  </w:style>
  <w:style w:type="paragraph" w:customStyle="1" w:styleId="111">
    <w:name w:val="Абзац списка11"/>
    <w:basedOn w:val="a"/>
    <w:qFormat/>
    <w:rsid w:val="00BD08F0"/>
    <w:pPr>
      <w:ind w:left="720"/>
      <w:contextualSpacing/>
    </w:pPr>
    <w:rPr>
      <w:rFonts w:ascii="Calibri" w:eastAsia="Times New Roman" w:hAnsi="Calibri" w:cs="Times New Roman"/>
    </w:rPr>
  </w:style>
  <w:style w:type="character" w:customStyle="1" w:styleId="bookmark">
    <w:name w:val="bookmark"/>
    <w:qFormat/>
    <w:rsid w:val="00BD08F0"/>
  </w:style>
  <w:style w:type="character" w:customStyle="1" w:styleId="hl">
    <w:name w:val="hl"/>
    <w:qFormat/>
    <w:rsid w:val="00BD08F0"/>
  </w:style>
  <w:style w:type="paragraph" w:customStyle="1" w:styleId="formattext">
    <w:name w:val="formattext"/>
    <w:basedOn w:val="a"/>
    <w:qFormat/>
    <w:rsid w:val="00BD08F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list">
    <w:name w:val="f_list"/>
    <w:basedOn w:val="a0"/>
    <w:qFormat/>
    <w:rsid w:val="00BD08F0"/>
  </w:style>
  <w:style w:type="character" w:styleId="afff8">
    <w:name w:val="Placeholder Text"/>
    <w:uiPriority w:val="99"/>
    <w:unhideWhenUsed/>
    <w:qFormat/>
    <w:rsid w:val="00BD08F0"/>
    <w:rPr>
      <w:color w:val="808080"/>
    </w:rPr>
  </w:style>
  <w:style w:type="paragraph" w:customStyle="1" w:styleId="-">
    <w:name w:val="Контракт-раздел"/>
    <w:basedOn w:val="a"/>
    <w:next w:val="-0"/>
    <w:rsid w:val="00BD08F0"/>
    <w:pPr>
      <w:keepNext/>
      <w:numPr>
        <w:numId w:val="11"/>
      </w:numPr>
      <w:tabs>
        <w:tab w:val="left" w:pos="540"/>
      </w:tabs>
      <w:suppressAutoHyphens/>
      <w:spacing w:before="360" w:after="120" w:line="240" w:lineRule="auto"/>
      <w:jc w:val="center"/>
      <w:outlineLvl w:val="1"/>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BD08F0"/>
    <w:pPr>
      <w:numPr>
        <w:ilvl w:val="1"/>
        <w:numId w:val="11"/>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BD08F0"/>
    <w:pPr>
      <w:numPr>
        <w:ilvl w:val="2"/>
        <w:numId w:val="11"/>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BD08F0"/>
    <w:pPr>
      <w:numPr>
        <w:ilvl w:val="3"/>
        <w:numId w:val="11"/>
      </w:numPr>
      <w:spacing w:after="0" w:line="240" w:lineRule="auto"/>
      <w:jc w:val="both"/>
    </w:pPr>
    <w:rPr>
      <w:rFonts w:ascii="Times New Roman" w:eastAsia="Times New Roman" w:hAnsi="Times New Roman" w:cs="Times New Roman"/>
      <w:sz w:val="24"/>
      <w:szCs w:val="24"/>
      <w:lang w:eastAsia="ru-RU"/>
    </w:rPr>
  </w:style>
  <w:style w:type="character" w:customStyle="1" w:styleId="nobr">
    <w:name w:val="nobr"/>
    <w:basedOn w:val="a0"/>
    <w:qFormat/>
    <w:rsid w:val="00BD08F0"/>
  </w:style>
  <w:style w:type="character" w:styleId="afff9">
    <w:name w:val="annotation reference"/>
    <w:uiPriority w:val="99"/>
    <w:semiHidden/>
    <w:unhideWhenUsed/>
    <w:rsid w:val="00BD08F0"/>
    <w:rPr>
      <w:sz w:val="16"/>
      <w:szCs w:val="16"/>
    </w:rPr>
  </w:style>
  <w:style w:type="paragraph" w:customStyle="1" w:styleId="msonormalmrcssattr">
    <w:name w:val="msonormal_mr_css_attr"/>
    <w:basedOn w:val="a"/>
    <w:rsid w:val="00BD08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qFormat/>
    <w:rsid w:val="00BD08F0"/>
    <w:pPr>
      <w:widowControl w:val="0"/>
      <w:spacing w:after="0" w:line="240" w:lineRule="auto"/>
      <w:jc w:val="both"/>
    </w:pPr>
    <w:rPr>
      <w:rFonts w:ascii="Courier New" w:eastAsia="Times New Roman" w:hAnsi="Courier New" w:cs="Courier New"/>
      <w:lang w:eastAsia="ru-RU"/>
    </w:rPr>
  </w:style>
  <w:style w:type="paragraph" w:customStyle="1" w:styleId="112">
    <w:name w:val="Заголовок 11"/>
    <w:basedOn w:val="a"/>
    <w:next w:val="a"/>
    <w:link w:val="113"/>
    <w:uiPriority w:val="99"/>
    <w:qFormat/>
    <w:rsid w:val="00BD08F0"/>
    <w:pPr>
      <w:spacing w:before="108" w:after="108" w:line="240" w:lineRule="auto"/>
      <w:jc w:val="center"/>
      <w:outlineLvl w:val="0"/>
    </w:pPr>
    <w:rPr>
      <w:rFonts w:ascii="Arial" w:eastAsia="Times New Roman" w:hAnsi="Arial" w:cs="Arial"/>
      <w:b/>
      <w:bCs/>
      <w:color w:val="26282F"/>
      <w:sz w:val="24"/>
      <w:szCs w:val="24"/>
      <w:lang w:eastAsia="ru-RU"/>
    </w:rPr>
  </w:style>
  <w:style w:type="character" w:customStyle="1" w:styleId="dt-r">
    <w:name w:val="dt-r"/>
    <w:basedOn w:val="a0"/>
    <w:qFormat/>
    <w:rsid w:val="00BD08F0"/>
  </w:style>
  <w:style w:type="character" w:customStyle="1" w:styleId="-3">
    <w:name w:val="Интернет-ссылка"/>
    <w:qFormat/>
    <w:rsid w:val="00BD08F0"/>
    <w:rPr>
      <w:color w:val="0000FF"/>
      <w:u w:val="single"/>
    </w:rPr>
  </w:style>
  <w:style w:type="character" w:customStyle="1" w:styleId="aykiw">
    <w:name w:val="aykiw"/>
    <w:basedOn w:val="a0"/>
    <w:qFormat/>
    <w:rsid w:val="00BD08F0"/>
  </w:style>
  <w:style w:type="character" w:customStyle="1" w:styleId="FontStyle17">
    <w:name w:val="Font Style17"/>
    <w:uiPriority w:val="99"/>
    <w:qFormat/>
    <w:rsid w:val="00BD08F0"/>
    <w:rPr>
      <w:rFonts w:ascii="Times New Roman" w:hAnsi="Times New Roman" w:cs="Times New Roman"/>
      <w:sz w:val="26"/>
      <w:szCs w:val="26"/>
    </w:rPr>
  </w:style>
  <w:style w:type="character" w:customStyle="1" w:styleId="ConsPlusNonformat0">
    <w:name w:val="ConsPlusNonformat Знак"/>
    <w:qFormat/>
    <w:locked/>
    <w:rsid w:val="00BD08F0"/>
    <w:rPr>
      <w:rFonts w:ascii="Courier New" w:eastAsia="Times New Roman" w:hAnsi="Courier New" w:cs="Courier New"/>
      <w:sz w:val="20"/>
      <w:szCs w:val="20"/>
    </w:rPr>
  </w:style>
  <w:style w:type="character" w:customStyle="1" w:styleId="113">
    <w:name w:val="Заголовок 1 Знак1"/>
    <w:link w:val="112"/>
    <w:uiPriority w:val="99"/>
    <w:qFormat/>
    <w:rsid w:val="00BD08F0"/>
    <w:rPr>
      <w:rFonts w:ascii="Arial" w:eastAsia="Times New Roman" w:hAnsi="Arial" w:cs="Arial"/>
      <w:b/>
      <w:bCs/>
      <w:color w:val="26282F"/>
      <w:sz w:val="24"/>
      <w:szCs w:val="24"/>
      <w:lang w:eastAsia="ru-RU"/>
    </w:rPr>
  </w:style>
  <w:style w:type="character" w:customStyle="1" w:styleId="afffb">
    <w:name w:val="Текст Знак"/>
    <w:uiPriority w:val="99"/>
    <w:qFormat/>
    <w:rsid w:val="00BD08F0"/>
    <w:rPr>
      <w:rFonts w:ascii="Courier New" w:eastAsia="Times New Roman" w:hAnsi="Courier New" w:cs="Times New Roman"/>
      <w:sz w:val="20"/>
      <w:szCs w:val="20"/>
    </w:rPr>
  </w:style>
  <w:style w:type="paragraph" w:customStyle="1" w:styleId="1f">
    <w:name w:val="Заголовок1"/>
    <w:basedOn w:val="a"/>
    <w:next w:val="ae"/>
    <w:qFormat/>
    <w:rsid w:val="00BD08F0"/>
    <w:pPr>
      <w:keepNext/>
      <w:suppressAutoHyphens/>
      <w:spacing w:before="240" w:after="120"/>
    </w:pPr>
    <w:rPr>
      <w:rFonts w:ascii="Liberation Sans" w:eastAsia="Microsoft YaHei" w:hAnsi="Liberation Sans" w:cs="Lucida Sans"/>
      <w:sz w:val="28"/>
      <w:szCs w:val="28"/>
      <w:lang w:eastAsia="ru-RU"/>
    </w:rPr>
  </w:style>
  <w:style w:type="paragraph" w:styleId="afffc">
    <w:name w:val="List"/>
    <w:basedOn w:val="ae"/>
    <w:rsid w:val="00BD08F0"/>
    <w:pPr>
      <w:widowControl/>
      <w:suppressAutoHyphens/>
      <w:spacing w:after="140" w:line="276" w:lineRule="auto"/>
      <w:ind w:right="0" w:firstLine="0"/>
      <w:jc w:val="left"/>
      <w:outlineLvl w:val="9"/>
    </w:pPr>
    <w:rPr>
      <w:rFonts w:ascii="Calibri" w:hAnsi="Calibri" w:cs="Lucida Sans"/>
      <w:b w:val="0"/>
      <w:bCs w:val="0"/>
      <w:sz w:val="22"/>
      <w:szCs w:val="22"/>
      <w:lang w:val="x-none" w:eastAsia="ru-RU"/>
    </w:rPr>
  </w:style>
  <w:style w:type="paragraph" w:customStyle="1" w:styleId="1f0">
    <w:name w:val="Название объекта1"/>
    <w:basedOn w:val="a"/>
    <w:qFormat/>
    <w:rsid w:val="00BD08F0"/>
    <w:pPr>
      <w:suppressLineNumbers/>
      <w:suppressAutoHyphens/>
      <w:spacing w:before="120" w:after="120"/>
    </w:pPr>
    <w:rPr>
      <w:rFonts w:ascii="Calibri" w:eastAsia="Times New Roman" w:hAnsi="Calibri" w:cs="Arial"/>
      <w:i/>
      <w:iCs/>
      <w:sz w:val="24"/>
      <w:szCs w:val="24"/>
      <w:lang w:eastAsia="ru-RU"/>
    </w:rPr>
  </w:style>
  <w:style w:type="paragraph" w:styleId="1f1">
    <w:name w:val="index 1"/>
    <w:basedOn w:val="a"/>
    <w:next w:val="a"/>
    <w:autoRedefine/>
    <w:uiPriority w:val="99"/>
    <w:semiHidden/>
    <w:unhideWhenUsed/>
    <w:rsid w:val="00BD08F0"/>
    <w:pPr>
      <w:spacing w:after="0" w:line="240" w:lineRule="auto"/>
      <w:ind w:left="240" w:hanging="240"/>
    </w:pPr>
    <w:rPr>
      <w:rFonts w:ascii="Times New Roman" w:eastAsia="Times New Roman" w:hAnsi="Times New Roman" w:cs="Times New Roman"/>
      <w:sz w:val="24"/>
      <w:szCs w:val="24"/>
      <w:lang w:eastAsia="ru-RU"/>
    </w:rPr>
  </w:style>
  <w:style w:type="paragraph" w:styleId="afffd">
    <w:name w:val="index heading"/>
    <w:basedOn w:val="a"/>
    <w:qFormat/>
    <w:rsid w:val="00BD08F0"/>
    <w:pPr>
      <w:suppressLineNumbers/>
      <w:suppressAutoHyphens/>
    </w:pPr>
    <w:rPr>
      <w:rFonts w:ascii="Calibri" w:eastAsia="Times New Roman" w:hAnsi="Calibri" w:cs="Lucida Sans"/>
      <w:lang w:eastAsia="ru-RU"/>
    </w:rPr>
  </w:style>
  <w:style w:type="paragraph" w:customStyle="1" w:styleId="dt-p">
    <w:name w:val="dt-p"/>
    <w:basedOn w:val="a"/>
    <w:qFormat/>
    <w:rsid w:val="00BD08F0"/>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1f2">
    <w:name w:val="Обычная таблица1"/>
    <w:qFormat/>
    <w:rsid w:val="00BD08F0"/>
    <w:pPr>
      <w:suppressAutoHyphens/>
    </w:pPr>
    <w:rPr>
      <w:rFonts w:ascii="Calibri" w:eastAsia="Calibri" w:hAnsi="Calibri" w:cs="Calibri"/>
      <w:sz w:val="20"/>
      <w:szCs w:val="20"/>
      <w:lang w:eastAsia="ru-RU"/>
    </w:rPr>
  </w:style>
  <w:style w:type="paragraph" w:customStyle="1" w:styleId="2d">
    <w:name w:val="Обычная таблица2"/>
    <w:qFormat/>
    <w:rsid w:val="00BD08F0"/>
    <w:pPr>
      <w:suppressAutoHyphens/>
      <w:spacing w:after="0" w:line="240" w:lineRule="auto"/>
    </w:pPr>
    <w:rPr>
      <w:rFonts w:ascii="Calibri" w:eastAsia="Calibri" w:hAnsi="Calibri" w:cs="Calibri"/>
      <w:sz w:val="20"/>
      <w:szCs w:val="20"/>
      <w:lang w:eastAsia="ru-RU"/>
    </w:rPr>
  </w:style>
  <w:style w:type="paragraph" w:customStyle="1" w:styleId="afffe">
    <w:name w:val="Нормальный (таблица)"/>
    <w:basedOn w:val="a"/>
    <w:next w:val="a"/>
    <w:uiPriority w:val="99"/>
    <w:qFormat/>
    <w:rsid w:val="00BD08F0"/>
    <w:pPr>
      <w:spacing w:after="0" w:line="240" w:lineRule="auto"/>
      <w:jc w:val="both"/>
    </w:pPr>
    <w:rPr>
      <w:rFonts w:ascii="Arial" w:eastAsia="Times New Roman" w:hAnsi="Arial" w:cs="Arial"/>
      <w:sz w:val="24"/>
      <w:szCs w:val="24"/>
      <w:lang w:eastAsia="ru-RU"/>
    </w:rPr>
  </w:style>
  <w:style w:type="paragraph" w:customStyle="1" w:styleId="affff">
    <w:name w:val="Верхний и нижний колонтитулы"/>
    <w:basedOn w:val="a"/>
    <w:qFormat/>
    <w:rsid w:val="00BD08F0"/>
    <w:pPr>
      <w:suppressAutoHyphens/>
    </w:pPr>
    <w:rPr>
      <w:rFonts w:ascii="Calibri" w:eastAsia="Times New Roman" w:hAnsi="Calibri" w:cs="Times New Roman"/>
      <w:lang w:eastAsia="ru-RU"/>
    </w:rPr>
  </w:style>
  <w:style w:type="paragraph" w:customStyle="1" w:styleId="CharChar">
    <w:name w:val="Char Char Знак"/>
    <w:basedOn w:val="a"/>
    <w:qFormat/>
    <w:rsid w:val="00BD08F0"/>
    <w:pPr>
      <w:spacing w:after="0" w:line="240" w:lineRule="auto"/>
    </w:pPr>
    <w:rPr>
      <w:rFonts w:ascii="Verdana" w:eastAsia="Times New Roman" w:hAnsi="Verdana" w:cs="Verdana"/>
      <w:sz w:val="20"/>
      <w:szCs w:val="20"/>
      <w:lang w:val="en-US"/>
    </w:rPr>
  </w:style>
  <w:style w:type="paragraph" w:customStyle="1" w:styleId="Standard">
    <w:name w:val="Standard"/>
    <w:qFormat/>
    <w:rsid w:val="00BD08F0"/>
    <w:pPr>
      <w:suppressAutoHyphens/>
      <w:textAlignment w:val="baseline"/>
    </w:pPr>
    <w:rPr>
      <w:rFonts w:ascii="Calibri" w:eastAsia="SimSun" w:hAnsi="Calibri" w:cs="F"/>
      <w:kern w:val="2"/>
    </w:rPr>
  </w:style>
  <w:style w:type="paragraph" w:customStyle="1" w:styleId="parametervalue">
    <w:name w:val="parametervalue"/>
    <w:basedOn w:val="Standard"/>
    <w:qFormat/>
    <w:rsid w:val="00BD08F0"/>
    <w:pPr>
      <w:spacing w:before="280" w:after="280"/>
    </w:pPr>
  </w:style>
  <w:style w:type="paragraph" w:styleId="affff0">
    <w:name w:val="Plain Text"/>
    <w:basedOn w:val="a"/>
    <w:link w:val="1f3"/>
    <w:uiPriority w:val="99"/>
    <w:qFormat/>
    <w:rsid w:val="00BD08F0"/>
    <w:pPr>
      <w:spacing w:after="0" w:line="240" w:lineRule="auto"/>
    </w:pPr>
    <w:rPr>
      <w:rFonts w:ascii="Courier New" w:eastAsia="Times New Roman" w:hAnsi="Courier New" w:cs="Times New Roman"/>
      <w:sz w:val="20"/>
      <w:szCs w:val="20"/>
      <w:lang w:eastAsia="ru-RU"/>
    </w:rPr>
  </w:style>
  <w:style w:type="character" w:customStyle="1" w:styleId="1f3">
    <w:name w:val="Текст Знак1"/>
    <w:basedOn w:val="a0"/>
    <w:link w:val="affff0"/>
    <w:uiPriority w:val="99"/>
    <w:rsid w:val="00BD08F0"/>
    <w:rPr>
      <w:rFonts w:ascii="Courier New" w:eastAsia="Times New Roman" w:hAnsi="Courier New" w:cs="Times New Roman"/>
      <w:sz w:val="20"/>
      <w:szCs w:val="20"/>
      <w:lang w:eastAsia="ru-RU"/>
    </w:rPr>
  </w:style>
  <w:style w:type="character" w:customStyle="1" w:styleId="120">
    <w:name w:val="Заголовок 1 Знак2"/>
    <w:rsid w:val="00BD08F0"/>
    <w:rPr>
      <w:rFonts w:ascii="Cambria" w:eastAsia="Times New Roman" w:hAnsi="Cambria" w:cs="Cambria"/>
      <w:b/>
      <w:bCs/>
      <w:kern w:val="2"/>
      <w:sz w:val="32"/>
      <w:szCs w:val="32"/>
    </w:rPr>
  </w:style>
  <w:style w:type="character" w:customStyle="1" w:styleId="WW8Num1z0">
    <w:name w:val="WW8Num1z0"/>
    <w:rsid w:val="00BD08F0"/>
  </w:style>
  <w:style w:type="character" w:customStyle="1" w:styleId="WW8Num1z1">
    <w:name w:val="WW8Num1z1"/>
    <w:rsid w:val="00BD08F0"/>
  </w:style>
  <w:style w:type="character" w:customStyle="1" w:styleId="WW8Num1z2">
    <w:name w:val="WW8Num1z2"/>
    <w:rsid w:val="00BD08F0"/>
  </w:style>
  <w:style w:type="character" w:customStyle="1" w:styleId="WW8Num1z3">
    <w:name w:val="WW8Num1z3"/>
    <w:rsid w:val="00BD08F0"/>
  </w:style>
  <w:style w:type="character" w:customStyle="1" w:styleId="WW8Num1z4">
    <w:name w:val="WW8Num1z4"/>
    <w:rsid w:val="00BD08F0"/>
  </w:style>
  <w:style w:type="character" w:customStyle="1" w:styleId="WW8Num1z5">
    <w:name w:val="WW8Num1z5"/>
    <w:rsid w:val="00BD08F0"/>
  </w:style>
  <w:style w:type="character" w:customStyle="1" w:styleId="WW8Num1z6">
    <w:name w:val="WW8Num1z6"/>
    <w:rsid w:val="00BD08F0"/>
  </w:style>
  <w:style w:type="character" w:customStyle="1" w:styleId="WW8Num1z7">
    <w:name w:val="WW8Num1z7"/>
    <w:rsid w:val="00BD08F0"/>
  </w:style>
  <w:style w:type="character" w:customStyle="1" w:styleId="WW8Num1z8">
    <w:name w:val="WW8Num1z8"/>
    <w:rsid w:val="00BD08F0"/>
  </w:style>
  <w:style w:type="character" w:customStyle="1" w:styleId="42">
    <w:name w:val="Основной шрифт абзаца4"/>
    <w:rsid w:val="00BD08F0"/>
  </w:style>
  <w:style w:type="character" w:customStyle="1" w:styleId="39">
    <w:name w:val="Основной шрифт абзаца3"/>
    <w:rsid w:val="00BD08F0"/>
  </w:style>
  <w:style w:type="character" w:customStyle="1" w:styleId="WW8Num2z0">
    <w:name w:val="WW8Num2z0"/>
    <w:rsid w:val="00BD08F0"/>
    <w:rPr>
      <w:rFonts w:cs="Times New Roman" w:hint="default"/>
    </w:rPr>
  </w:style>
  <w:style w:type="character" w:customStyle="1" w:styleId="WW8Num2z1">
    <w:name w:val="WW8Num2z1"/>
    <w:rsid w:val="00BD08F0"/>
    <w:rPr>
      <w:rFonts w:cs="Times New Roman"/>
    </w:rPr>
  </w:style>
  <w:style w:type="character" w:customStyle="1" w:styleId="WW8Num3z0">
    <w:name w:val="WW8Num3z0"/>
    <w:rsid w:val="00BD08F0"/>
    <w:rPr>
      <w:rFonts w:ascii="Symbol" w:eastAsia="Times New Roman" w:hAnsi="Symbol" w:cs="Symbol" w:hint="default"/>
    </w:rPr>
  </w:style>
  <w:style w:type="character" w:customStyle="1" w:styleId="WW8Num3z1">
    <w:name w:val="WW8Num3z1"/>
    <w:rsid w:val="00BD08F0"/>
    <w:rPr>
      <w:rFonts w:ascii="Courier New" w:hAnsi="Courier New" w:cs="Courier New" w:hint="default"/>
    </w:rPr>
  </w:style>
  <w:style w:type="character" w:customStyle="1" w:styleId="WW8Num3z2">
    <w:name w:val="WW8Num3z2"/>
    <w:rsid w:val="00BD08F0"/>
    <w:rPr>
      <w:rFonts w:ascii="Wingdings" w:hAnsi="Wingdings" w:cs="Wingdings" w:hint="default"/>
    </w:rPr>
  </w:style>
  <w:style w:type="character" w:customStyle="1" w:styleId="WW8Num3z3">
    <w:name w:val="WW8Num3z3"/>
    <w:rsid w:val="00BD08F0"/>
    <w:rPr>
      <w:rFonts w:ascii="Symbol" w:hAnsi="Symbol" w:cs="Symbol" w:hint="default"/>
    </w:rPr>
  </w:style>
  <w:style w:type="character" w:customStyle="1" w:styleId="WW8Num4z0">
    <w:name w:val="WW8Num4z0"/>
    <w:rsid w:val="00BD08F0"/>
    <w:rPr>
      <w:rFonts w:cs="Times New Roman" w:hint="default"/>
    </w:rPr>
  </w:style>
  <w:style w:type="character" w:customStyle="1" w:styleId="WW8Num4z1">
    <w:name w:val="WW8Num4z1"/>
    <w:rsid w:val="00BD08F0"/>
    <w:rPr>
      <w:rFonts w:cs="Times New Roman"/>
    </w:rPr>
  </w:style>
  <w:style w:type="character" w:customStyle="1" w:styleId="WW8Num5z0">
    <w:name w:val="WW8Num5z0"/>
    <w:rsid w:val="00BD08F0"/>
    <w:rPr>
      <w:rFonts w:ascii="Symbol" w:eastAsia="Times New Roman" w:hAnsi="Symbol" w:cs="Symbol" w:hint="default"/>
    </w:rPr>
  </w:style>
  <w:style w:type="character" w:customStyle="1" w:styleId="WW8Num5z1">
    <w:name w:val="WW8Num5z1"/>
    <w:rsid w:val="00BD08F0"/>
    <w:rPr>
      <w:rFonts w:ascii="Courier New" w:hAnsi="Courier New" w:cs="Courier New" w:hint="default"/>
    </w:rPr>
  </w:style>
  <w:style w:type="character" w:customStyle="1" w:styleId="WW8Num5z2">
    <w:name w:val="WW8Num5z2"/>
    <w:rsid w:val="00BD08F0"/>
    <w:rPr>
      <w:rFonts w:ascii="Wingdings" w:hAnsi="Wingdings" w:cs="Wingdings" w:hint="default"/>
    </w:rPr>
  </w:style>
  <w:style w:type="character" w:customStyle="1" w:styleId="WW8Num5z3">
    <w:name w:val="WW8Num5z3"/>
    <w:rsid w:val="00BD08F0"/>
    <w:rPr>
      <w:rFonts w:ascii="Symbol" w:hAnsi="Symbol" w:cs="Symbol" w:hint="default"/>
    </w:rPr>
  </w:style>
  <w:style w:type="character" w:customStyle="1" w:styleId="WW8Num6z0">
    <w:name w:val="WW8Num6z0"/>
    <w:rsid w:val="00BD08F0"/>
    <w:rPr>
      <w:rFonts w:ascii="Symbol" w:eastAsia="Times New Roman" w:hAnsi="Symbol" w:cs="Symbol" w:hint="default"/>
    </w:rPr>
  </w:style>
  <w:style w:type="character" w:customStyle="1" w:styleId="WW8Num6z1">
    <w:name w:val="WW8Num6z1"/>
    <w:rsid w:val="00BD08F0"/>
    <w:rPr>
      <w:rFonts w:ascii="Courier New" w:hAnsi="Courier New" w:cs="Courier New" w:hint="default"/>
    </w:rPr>
  </w:style>
  <w:style w:type="character" w:customStyle="1" w:styleId="WW8Num6z2">
    <w:name w:val="WW8Num6z2"/>
    <w:rsid w:val="00BD08F0"/>
    <w:rPr>
      <w:rFonts w:ascii="Wingdings" w:hAnsi="Wingdings" w:cs="Wingdings" w:hint="default"/>
    </w:rPr>
  </w:style>
  <w:style w:type="character" w:customStyle="1" w:styleId="WW8Num6z3">
    <w:name w:val="WW8Num6z3"/>
    <w:rsid w:val="00BD08F0"/>
    <w:rPr>
      <w:rFonts w:ascii="Symbol" w:hAnsi="Symbol" w:cs="Symbol" w:hint="default"/>
    </w:rPr>
  </w:style>
  <w:style w:type="character" w:customStyle="1" w:styleId="WW8Num7z0">
    <w:name w:val="WW8Num7z0"/>
    <w:rsid w:val="00BD08F0"/>
    <w:rPr>
      <w:rFonts w:ascii="Symbol" w:eastAsia="Times New Roman" w:hAnsi="Symbol" w:cs="Symbol" w:hint="default"/>
    </w:rPr>
  </w:style>
  <w:style w:type="character" w:customStyle="1" w:styleId="WW8Num7z1">
    <w:name w:val="WW8Num7z1"/>
    <w:rsid w:val="00BD08F0"/>
    <w:rPr>
      <w:rFonts w:ascii="Courier New" w:hAnsi="Courier New" w:cs="Courier New" w:hint="default"/>
    </w:rPr>
  </w:style>
  <w:style w:type="character" w:customStyle="1" w:styleId="WW8Num7z2">
    <w:name w:val="WW8Num7z2"/>
    <w:rsid w:val="00BD08F0"/>
    <w:rPr>
      <w:rFonts w:ascii="Wingdings" w:hAnsi="Wingdings" w:cs="Wingdings" w:hint="default"/>
    </w:rPr>
  </w:style>
  <w:style w:type="character" w:customStyle="1" w:styleId="WW8Num7z3">
    <w:name w:val="WW8Num7z3"/>
    <w:rsid w:val="00BD08F0"/>
    <w:rPr>
      <w:rFonts w:ascii="Symbol" w:hAnsi="Symbol" w:cs="Symbol" w:hint="default"/>
    </w:rPr>
  </w:style>
  <w:style w:type="character" w:customStyle="1" w:styleId="WW8Num8z0">
    <w:name w:val="WW8Num8z0"/>
    <w:rsid w:val="00BD08F0"/>
    <w:rPr>
      <w:rFonts w:ascii="Symbol" w:eastAsia="Times New Roman" w:hAnsi="Symbol" w:cs="Symbol" w:hint="default"/>
    </w:rPr>
  </w:style>
  <w:style w:type="character" w:customStyle="1" w:styleId="WW8Num8z1">
    <w:name w:val="WW8Num8z1"/>
    <w:rsid w:val="00BD08F0"/>
    <w:rPr>
      <w:rFonts w:ascii="Courier New" w:hAnsi="Courier New" w:cs="Courier New" w:hint="default"/>
    </w:rPr>
  </w:style>
  <w:style w:type="character" w:customStyle="1" w:styleId="WW8Num8z2">
    <w:name w:val="WW8Num8z2"/>
    <w:rsid w:val="00BD08F0"/>
    <w:rPr>
      <w:rFonts w:ascii="Wingdings" w:hAnsi="Wingdings" w:cs="Wingdings" w:hint="default"/>
    </w:rPr>
  </w:style>
  <w:style w:type="character" w:customStyle="1" w:styleId="WW8Num8z3">
    <w:name w:val="WW8Num8z3"/>
    <w:rsid w:val="00BD08F0"/>
    <w:rPr>
      <w:rFonts w:ascii="Symbol" w:hAnsi="Symbol" w:cs="Symbol" w:hint="default"/>
    </w:rPr>
  </w:style>
  <w:style w:type="character" w:customStyle="1" w:styleId="2e">
    <w:name w:val="Основной шрифт абзаца2"/>
    <w:rsid w:val="00BD08F0"/>
  </w:style>
  <w:style w:type="character" w:customStyle="1" w:styleId="WW8Num9z0">
    <w:name w:val="WW8Num9z0"/>
    <w:rsid w:val="00BD08F0"/>
  </w:style>
  <w:style w:type="character" w:customStyle="1" w:styleId="WW8Num10z0">
    <w:name w:val="WW8Num10z0"/>
    <w:rsid w:val="00BD08F0"/>
    <w:rPr>
      <w:rFonts w:ascii="Symbol" w:hAnsi="Symbol" w:cs="Symbol"/>
    </w:rPr>
  </w:style>
  <w:style w:type="character" w:customStyle="1" w:styleId="WW8Num11z0">
    <w:name w:val="WW8Num11z0"/>
    <w:rsid w:val="00BD08F0"/>
  </w:style>
  <w:style w:type="character" w:customStyle="1" w:styleId="WW8Num11z1">
    <w:name w:val="WW8Num11z1"/>
    <w:rsid w:val="00BD08F0"/>
  </w:style>
  <w:style w:type="character" w:customStyle="1" w:styleId="WW8Num11z2">
    <w:name w:val="WW8Num11z2"/>
    <w:rsid w:val="00BD08F0"/>
  </w:style>
  <w:style w:type="character" w:customStyle="1" w:styleId="WW8Num11z3">
    <w:name w:val="WW8Num11z3"/>
    <w:rsid w:val="00BD08F0"/>
  </w:style>
  <w:style w:type="character" w:customStyle="1" w:styleId="WW8Num11z4">
    <w:name w:val="WW8Num11z4"/>
    <w:rsid w:val="00BD08F0"/>
  </w:style>
  <w:style w:type="character" w:customStyle="1" w:styleId="WW8Num11z5">
    <w:name w:val="WW8Num11z5"/>
    <w:rsid w:val="00BD08F0"/>
  </w:style>
  <w:style w:type="character" w:customStyle="1" w:styleId="WW8Num11z6">
    <w:name w:val="WW8Num11z6"/>
    <w:rsid w:val="00BD08F0"/>
  </w:style>
  <w:style w:type="character" w:customStyle="1" w:styleId="WW8Num11z7">
    <w:name w:val="WW8Num11z7"/>
    <w:rsid w:val="00BD08F0"/>
  </w:style>
  <w:style w:type="character" w:customStyle="1" w:styleId="WW8Num11z8">
    <w:name w:val="WW8Num11z8"/>
    <w:rsid w:val="00BD08F0"/>
  </w:style>
  <w:style w:type="character" w:customStyle="1" w:styleId="WW8Num12z0">
    <w:name w:val="WW8Num12z0"/>
    <w:rsid w:val="00BD08F0"/>
  </w:style>
  <w:style w:type="character" w:customStyle="1" w:styleId="WW8Num13z0">
    <w:name w:val="WW8Num13z0"/>
    <w:rsid w:val="00BD08F0"/>
  </w:style>
  <w:style w:type="character" w:customStyle="1" w:styleId="WW8Num14z0">
    <w:name w:val="WW8Num14z0"/>
    <w:rsid w:val="00BD08F0"/>
    <w:rPr>
      <w:rFonts w:ascii="Times New Roman" w:hAnsi="Times New Roman" w:cs="Times New Roman"/>
      <w:sz w:val="23"/>
      <w:u w:val="none"/>
    </w:rPr>
  </w:style>
  <w:style w:type="character" w:customStyle="1" w:styleId="WW8Num15z0">
    <w:name w:val="WW8Num15z0"/>
    <w:rsid w:val="00BD08F0"/>
    <w:rPr>
      <w:rFonts w:ascii="Times New Roman" w:hAnsi="Times New Roman" w:cs="Times New Roman"/>
      <w:sz w:val="23"/>
      <w:u w:val="none"/>
    </w:rPr>
  </w:style>
  <w:style w:type="character" w:customStyle="1" w:styleId="WW8Num16z0">
    <w:name w:val="WW8Num16z0"/>
    <w:rsid w:val="00BD08F0"/>
  </w:style>
  <w:style w:type="character" w:customStyle="1" w:styleId="WW8Num17z0">
    <w:name w:val="WW8Num17z0"/>
    <w:rsid w:val="00BD08F0"/>
    <w:rPr>
      <w:rFonts w:ascii="Times New Roman" w:hAnsi="Times New Roman" w:cs="Times New Roman"/>
    </w:rPr>
  </w:style>
  <w:style w:type="character" w:customStyle="1" w:styleId="WW8Num17z1">
    <w:name w:val="WW8Num17z1"/>
    <w:rsid w:val="00BD08F0"/>
    <w:rPr>
      <w:rFonts w:ascii="Courier New" w:hAnsi="Courier New" w:cs="Courier New"/>
    </w:rPr>
  </w:style>
  <w:style w:type="character" w:customStyle="1" w:styleId="WW8Num17z2">
    <w:name w:val="WW8Num17z2"/>
    <w:rsid w:val="00BD08F0"/>
  </w:style>
  <w:style w:type="character" w:customStyle="1" w:styleId="WW8Num17z3">
    <w:name w:val="WW8Num17z3"/>
    <w:rsid w:val="00BD08F0"/>
  </w:style>
  <w:style w:type="character" w:customStyle="1" w:styleId="WW8Num17z4">
    <w:name w:val="WW8Num17z4"/>
    <w:rsid w:val="00BD08F0"/>
  </w:style>
  <w:style w:type="character" w:customStyle="1" w:styleId="WW8Num17z5">
    <w:name w:val="WW8Num17z5"/>
    <w:rsid w:val="00BD08F0"/>
  </w:style>
  <w:style w:type="character" w:customStyle="1" w:styleId="WW8Num17z6">
    <w:name w:val="WW8Num17z6"/>
    <w:rsid w:val="00BD08F0"/>
  </w:style>
  <w:style w:type="character" w:customStyle="1" w:styleId="WW8Num17z7">
    <w:name w:val="WW8Num17z7"/>
    <w:rsid w:val="00BD08F0"/>
  </w:style>
  <w:style w:type="character" w:customStyle="1" w:styleId="WW8Num17z8">
    <w:name w:val="WW8Num17z8"/>
    <w:rsid w:val="00BD08F0"/>
  </w:style>
  <w:style w:type="character" w:customStyle="1" w:styleId="WW8Num18z0">
    <w:name w:val="WW8Num18z0"/>
    <w:rsid w:val="00BD08F0"/>
  </w:style>
  <w:style w:type="character" w:customStyle="1" w:styleId="WW8Num18z1">
    <w:name w:val="WW8Num18z1"/>
    <w:rsid w:val="00BD08F0"/>
  </w:style>
  <w:style w:type="character" w:customStyle="1" w:styleId="WW8Num18z2">
    <w:name w:val="WW8Num18z2"/>
    <w:rsid w:val="00BD08F0"/>
  </w:style>
  <w:style w:type="character" w:customStyle="1" w:styleId="WW8Num18z3">
    <w:name w:val="WW8Num18z3"/>
    <w:rsid w:val="00BD08F0"/>
  </w:style>
  <w:style w:type="character" w:customStyle="1" w:styleId="WW8Num18z4">
    <w:name w:val="WW8Num18z4"/>
    <w:rsid w:val="00BD08F0"/>
  </w:style>
  <w:style w:type="character" w:customStyle="1" w:styleId="WW8Num18z5">
    <w:name w:val="WW8Num18z5"/>
    <w:rsid w:val="00BD08F0"/>
  </w:style>
  <w:style w:type="character" w:customStyle="1" w:styleId="WW8Num18z6">
    <w:name w:val="WW8Num18z6"/>
    <w:rsid w:val="00BD08F0"/>
  </w:style>
  <w:style w:type="character" w:customStyle="1" w:styleId="WW8Num18z7">
    <w:name w:val="WW8Num18z7"/>
    <w:rsid w:val="00BD08F0"/>
  </w:style>
  <w:style w:type="character" w:customStyle="1" w:styleId="WW8Num18z8">
    <w:name w:val="WW8Num18z8"/>
    <w:rsid w:val="00BD08F0"/>
  </w:style>
  <w:style w:type="character" w:customStyle="1" w:styleId="1f4">
    <w:name w:val="Основной шрифт абзаца1"/>
    <w:rsid w:val="00BD08F0"/>
  </w:style>
  <w:style w:type="character" w:customStyle="1" w:styleId="affff1">
    <w:name w:val="Основной шрифт"/>
    <w:rsid w:val="00BD08F0"/>
  </w:style>
  <w:style w:type="character" w:customStyle="1" w:styleId="affff2">
    <w:name w:val="номер страницы"/>
    <w:rsid w:val="00BD08F0"/>
  </w:style>
  <w:style w:type="character" w:customStyle="1" w:styleId="FontStyle23">
    <w:name w:val="Font Style23"/>
    <w:rsid w:val="00BD08F0"/>
    <w:rPr>
      <w:rFonts w:ascii="Times New Roman" w:hAnsi="Times New Roman" w:cs="Times New Roman"/>
      <w:sz w:val="26"/>
    </w:rPr>
  </w:style>
  <w:style w:type="character" w:styleId="HTML1">
    <w:name w:val="HTML Code"/>
    <w:uiPriority w:val="99"/>
    <w:qFormat/>
    <w:rsid w:val="00BD08F0"/>
    <w:rPr>
      <w:rFonts w:ascii="Courier New" w:hAnsi="Courier New" w:cs="Times New Roman"/>
      <w:sz w:val="20"/>
    </w:rPr>
  </w:style>
  <w:style w:type="character" w:customStyle="1" w:styleId="FontStyle11">
    <w:name w:val="Font Style11"/>
    <w:rsid w:val="00BD08F0"/>
    <w:rPr>
      <w:rFonts w:ascii="Times New Roman" w:hAnsi="Times New Roman" w:cs="Times New Roman"/>
      <w:b/>
      <w:sz w:val="26"/>
    </w:rPr>
  </w:style>
  <w:style w:type="character" w:customStyle="1" w:styleId="FontStyle12">
    <w:name w:val="Font Style12"/>
    <w:qFormat/>
    <w:rsid w:val="00BD08F0"/>
    <w:rPr>
      <w:rFonts w:ascii="Times New Roman" w:hAnsi="Times New Roman" w:cs="Times New Roman"/>
      <w:sz w:val="26"/>
    </w:rPr>
  </w:style>
  <w:style w:type="character" w:customStyle="1" w:styleId="affff3">
    <w:name w:val="Подзаголовок Знак"/>
    <w:uiPriority w:val="11"/>
    <w:qFormat/>
    <w:rsid w:val="00BD08F0"/>
    <w:rPr>
      <w:rFonts w:ascii="Cambria" w:hAnsi="Cambria" w:cs="Times New Roman"/>
      <w:sz w:val="24"/>
      <w:lang w:val="x-none" w:eastAsia="zh-CN"/>
    </w:rPr>
  </w:style>
  <w:style w:type="character" w:customStyle="1" w:styleId="320">
    <w:name w:val="Основной текст с отступом 3 Знак2"/>
    <w:rsid w:val="00BD08F0"/>
    <w:rPr>
      <w:rFonts w:cs="Times New Roman"/>
      <w:sz w:val="16"/>
      <w:lang w:val="x-none" w:eastAsia="zh-CN"/>
    </w:rPr>
  </w:style>
  <w:style w:type="character" w:customStyle="1" w:styleId="3a">
    <w:name w:val="Основной текст3"/>
    <w:rsid w:val="00BD08F0"/>
    <w:rPr>
      <w:rFonts w:ascii="Times New Roman" w:hAnsi="Times New Roman" w:cs="Times New Roman"/>
      <w:color w:val="000000"/>
      <w:spacing w:val="0"/>
      <w:w w:val="100"/>
      <w:position w:val="0"/>
      <w:sz w:val="23"/>
      <w:u w:val="none"/>
      <w:vertAlign w:val="baseline"/>
      <w:lang w:val="ru-RU"/>
    </w:rPr>
  </w:style>
  <w:style w:type="character" w:customStyle="1" w:styleId="43">
    <w:name w:val="Основной текст4"/>
    <w:rsid w:val="00BD08F0"/>
    <w:rPr>
      <w:rFonts w:ascii="Times New Roman" w:hAnsi="Times New Roman" w:cs="Times New Roman"/>
      <w:color w:val="000000"/>
      <w:spacing w:val="0"/>
      <w:w w:val="100"/>
      <w:position w:val="0"/>
      <w:sz w:val="23"/>
      <w:u w:val="none"/>
      <w:vertAlign w:val="baseline"/>
      <w:lang w:val="ru-RU"/>
    </w:rPr>
  </w:style>
  <w:style w:type="paragraph" w:customStyle="1" w:styleId="44">
    <w:name w:val="Указатель4"/>
    <w:basedOn w:val="a"/>
    <w:rsid w:val="00BD08F0"/>
    <w:pPr>
      <w:suppressLineNumbers/>
      <w:spacing w:after="0" w:line="240" w:lineRule="auto"/>
    </w:pPr>
    <w:rPr>
      <w:rFonts w:ascii="Times New Roman" w:eastAsia="Times New Roman" w:hAnsi="Times New Roman" w:cs="Arial Unicode MS"/>
      <w:sz w:val="24"/>
      <w:szCs w:val="24"/>
      <w:lang w:eastAsia="ru-RU"/>
    </w:rPr>
  </w:style>
  <w:style w:type="paragraph" w:customStyle="1" w:styleId="3b">
    <w:name w:val="Название объекта3"/>
    <w:basedOn w:val="a"/>
    <w:rsid w:val="00BD08F0"/>
    <w:pPr>
      <w:suppressLineNumbers/>
      <w:spacing w:before="120" w:after="120" w:line="240" w:lineRule="auto"/>
    </w:pPr>
    <w:rPr>
      <w:rFonts w:ascii="Times New Roman" w:eastAsia="Times New Roman" w:hAnsi="Times New Roman" w:cs="Arial Unicode MS"/>
      <w:i/>
      <w:iCs/>
      <w:sz w:val="24"/>
      <w:szCs w:val="24"/>
      <w:lang w:eastAsia="ru-RU"/>
    </w:rPr>
  </w:style>
  <w:style w:type="paragraph" w:customStyle="1" w:styleId="3c">
    <w:name w:val="Указатель3"/>
    <w:basedOn w:val="a"/>
    <w:rsid w:val="00BD08F0"/>
    <w:pPr>
      <w:suppressLineNumbers/>
      <w:spacing w:after="0" w:line="240" w:lineRule="auto"/>
    </w:pPr>
    <w:rPr>
      <w:rFonts w:ascii="Times New Roman" w:eastAsia="Times New Roman" w:hAnsi="Times New Roman" w:cs="Arial Unicode MS"/>
      <w:sz w:val="24"/>
      <w:szCs w:val="24"/>
      <w:lang w:eastAsia="ru-RU"/>
    </w:rPr>
  </w:style>
  <w:style w:type="paragraph" w:customStyle="1" w:styleId="2f">
    <w:name w:val="Название объекта2"/>
    <w:basedOn w:val="a"/>
    <w:rsid w:val="00BD08F0"/>
    <w:pPr>
      <w:suppressLineNumbers/>
      <w:spacing w:before="120" w:after="120" w:line="240" w:lineRule="auto"/>
    </w:pPr>
    <w:rPr>
      <w:rFonts w:ascii="Times New Roman" w:eastAsia="Times New Roman" w:hAnsi="Times New Roman" w:cs="Arial"/>
      <w:i/>
      <w:iCs/>
      <w:sz w:val="24"/>
      <w:szCs w:val="24"/>
      <w:lang w:eastAsia="ru-RU"/>
    </w:rPr>
  </w:style>
  <w:style w:type="paragraph" w:customStyle="1" w:styleId="2f0">
    <w:name w:val="Указатель2"/>
    <w:basedOn w:val="a"/>
    <w:rsid w:val="00BD08F0"/>
    <w:pPr>
      <w:suppressLineNumbers/>
      <w:spacing w:after="0" w:line="240" w:lineRule="auto"/>
    </w:pPr>
    <w:rPr>
      <w:rFonts w:ascii="Times New Roman" w:eastAsia="Times New Roman" w:hAnsi="Times New Roman" w:cs="Arial"/>
      <w:sz w:val="24"/>
      <w:szCs w:val="24"/>
      <w:lang w:eastAsia="ru-RU"/>
    </w:rPr>
  </w:style>
  <w:style w:type="paragraph" w:customStyle="1" w:styleId="1f5">
    <w:name w:val="Указатель1"/>
    <w:basedOn w:val="a"/>
    <w:rsid w:val="00BD08F0"/>
    <w:pPr>
      <w:suppressLineNumbers/>
      <w:spacing w:after="0" w:line="240" w:lineRule="auto"/>
    </w:pPr>
    <w:rPr>
      <w:rFonts w:ascii="Times New Roman" w:eastAsia="Times New Roman" w:hAnsi="Times New Roman" w:cs="Mangal"/>
      <w:sz w:val="24"/>
      <w:szCs w:val="24"/>
      <w:lang w:eastAsia="ru-RU"/>
    </w:rPr>
  </w:style>
  <w:style w:type="character" w:customStyle="1" w:styleId="1f6">
    <w:name w:val="Основной текст с отступом Знак1"/>
    <w:rsid w:val="00BD08F0"/>
    <w:rPr>
      <w:rFonts w:ascii="Times New Roman" w:eastAsia="Times New Roman" w:hAnsi="Times New Roman" w:cs="Times New Roman"/>
      <w:sz w:val="24"/>
      <w:szCs w:val="24"/>
    </w:rPr>
  </w:style>
  <w:style w:type="paragraph" w:customStyle="1" w:styleId="311">
    <w:name w:val="Основной текст с отступом 31"/>
    <w:basedOn w:val="a"/>
    <w:rsid w:val="00BD08F0"/>
    <w:pPr>
      <w:spacing w:after="0" w:line="240" w:lineRule="auto"/>
      <w:ind w:firstLine="680"/>
      <w:jc w:val="both"/>
    </w:pPr>
    <w:rPr>
      <w:rFonts w:ascii="Times New Roman" w:eastAsia="Times New Roman" w:hAnsi="Times New Roman" w:cs="Times New Roman"/>
      <w:b/>
      <w:bCs/>
      <w:sz w:val="24"/>
      <w:szCs w:val="24"/>
      <w:lang w:eastAsia="ru-RU"/>
    </w:rPr>
  </w:style>
  <w:style w:type="paragraph" w:styleId="affff4">
    <w:name w:val="Subtitle"/>
    <w:basedOn w:val="a"/>
    <w:next w:val="ae"/>
    <w:link w:val="1f7"/>
    <w:uiPriority w:val="11"/>
    <w:qFormat/>
    <w:rsid w:val="00BD08F0"/>
    <w:pPr>
      <w:spacing w:after="0" w:line="240" w:lineRule="auto"/>
    </w:pPr>
    <w:rPr>
      <w:rFonts w:ascii="Cambria" w:eastAsia="Times New Roman" w:hAnsi="Cambria" w:cs="Cambria"/>
      <w:sz w:val="24"/>
      <w:szCs w:val="24"/>
      <w:lang w:eastAsia="ru-RU"/>
    </w:rPr>
  </w:style>
  <w:style w:type="character" w:customStyle="1" w:styleId="1f7">
    <w:name w:val="Подзаголовок Знак1"/>
    <w:basedOn w:val="a0"/>
    <w:link w:val="affff4"/>
    <w:uiPriority w:val="11"/>
    <w:rsid w:val="00BD08F0"/>
    <w:rPr>
      <w:rFonts w:ascii="Cambria" w:eastAsia="Times New Roman" w:hAnsi="Cambria" w:cs="Cambria"/>
      <w:sz w:val="24"/>
      <w:szCs w:val="24"/>
      <w:lang w:eastAsia="ru-RU"/>
    </w:rPr>
  </w:style>
  <w:style w:type="paragraph" w:customStyle="1" w:styleId="consplustitle0">
    <w:name w:val="consplustitle"/>
    <w:basedOn w:val="a"/>
    <w:rsid w:val="00BD08F0"/>
    <w:pPr>
      <w:spacing w:before="100" w:after="100" w:line="240" w:lineRule="auto"/>
    </w:pPr>
    <w:rPr>
      <w:rFonts w:ascii="Times New Roman" w:eastAsia="Times New Roman" w:hAnsi="Times New Roman" w:cs="Times New Roman"/>
      <w:sz w:val="24"/>
      <w:szCs w:val="24"/>
      <w:lang w:eastAsia="ru-RU"/>
    </w:rPr>
  </w:style>
  <w:style w:type="paragraph" w:customStyle="1" w:styleId="1f8">
    <w:name w:val="Схема документа1"/>
    <w:basedOn w:val="a"/>
    <w:rsid w:val="00BD08F0"/>
    <w:pPr>
      <w:shd w:val="clear" w:color="auto" w:fill="000080"/>
      <w:spacing w:after="0" w:line="240" w:lineRule="auto"/>
    </w:pPr>
    <w:rPr>
      <w:rFonts w:ascii="Tahoma" w:eastAsia="Times New Roman" w:hAnsi="Tahoma" w:cs="Tahoma"/>
      <w:sz w:val="24"/>
      <w:szCs w:val="24"/>
      <w:lang w:eastAsia="ru-RU"/>
    </w:rPr>
  </w:style>
  <w:style w:type="paragraph" w:customStyle="1" w:styleId="affff5">
    <w:name w:val="Заголовок таблицы"/>
    <w:basedOn w:val="afff7"/>
    <w:qFormat/>
    <w:rsid w:val="00BD08F0"/>
    <w:pPr>
      <w:spacing w:after="0" w:line="240" w:lineRule="auto"/>
      <w:jc w:val="center"/>
    </w:pPr>
    <w:rPr>
      <w:b/>
      <w:bCs/>
      <w:lang w:eastAsia="ru-RU"/>
    </w:rPr>
  </w:style>
  <w:style w:type="paragraph" w:customStyle="1" w:styleId="affff6">
    <w:name w:val="Содержимое врезки"/>
    <w:basedOn w:val="a"/>
    <w:qFormat/>
    <w:rsid w:val="00BD08F0"/>
    <w:pPr>
      <w:spacing w:after="0" w:line="240" w:lineRule="auto"/>
    </w:pPr>
    <w:rPr>
      <w:rFonts w:ascii="Times New Roman" w:eastAsia="Times New Roman" w:hAnsi="Times New Roman" w:cs="Times New Roman"/>
      <w:sz w:val="24"/>
      <w:szCs w:val="24"/>
      <w:lang w:eastAsia="ru-RU"/>
    </w:rPr>
  </w:style>
  <w:style w:type="paragraph" w:customStyle="1" w:styleId="321">
    <w:name w:val="Основной текст с отступом 32"/>
    <w:basedOn w:val="a"/>
    <w:rsid w:val="00BD08F0"/>
    <w:pPr>
      <w:spacing w:after="120" w:line="240" w:lineRule="auto"/>
      <w:ind w:left="283"/>
    </w:pPr>
    <w:rPr>
      <w:rFonts w:ascii="Times New Roman" w:eastAsia="Times New Roman" w:hAnsi="Times New Roman" w:cs="Times New Roman"/>
      <w:sz w:val="16"/>
      <w:szCs w:val="24"/>
      <w:lang w:eastAsia="ru-RU"/>
    </w:rPr>
  </w:style>
  <w:style w:type="paragraph" w:customStyle="1" w:styleId="221">
    <w:name w:val="Основной текст с отступом 22"/>
    <w:basedOn w:val="a"/>
    <w:rsid w:val="00BD08F0"/>
    <w:pPr>
      <w:spacing w:after="120" w:line="480" w:lineRule="auto"/>
      <w:ind w:left="283"/>
    </w:pPr>
    <w:rPr>
      <w:rFonts w:ascii="Times New Roman" w:eastAsia="Times New Roman" w:hAnsi="Times New Roman" w:cs="Times New Roman"/>
      <w:sz w:val="24"/>
      <w:szCs w:val="24"/>
      <w:lang w:eastAsia="ru-RU"/>
    </w:rPr>
  </w:style>
  <w:style w:type="paragraph" w:customStyle="1" w:styleId="52">
    <w:name w:val="Основной текст5"/>
    <w:basedOn w:val="a"/>
    <w:rsid w:val="00BD08F0"/>
    <w:pPr>
      <w:widowControl w:val="0"/>
      <w:shd w:val="clear" w:color="auto" w:fill="FFFFFF"/>
      <w:spacing w:before="240" w:after="0" w:line="274" w:lineRule="exact"/>
      <w:ind w:firstLine="400"/>
      <w:jc w:val="both"/>
    </w:pPr>
    <w:rPr>
      <w:rFonts w:ascii="Times New Roman" w:eastAsia="Times New Roman" w:hAnsi="Times New Roman" w:cs="Times New Roman"/>
      <w:sz w:val="23"/>
      <w:szCs w:val="24"/>
      <w:lang w:eastAsia="ru-RU"/>
    </w:rPr>
  </w:style>
  <w:style w:type="paragraph" w:customStyle="1" w:styleId="1f9">
    <w:name w:val="Без интервала1"/>
    <w:rsid w:val="00BD08F0"/>
    <w:pPr>
      <w:suppressAutoHyphens/>
      <w:autoSpaceDE w:val="0"/>
      <w:spacing w:after="0" w:line="240" w:lineRule="auto"/>
    </w:pPr>
    <w:rPr>
      <w:rFonts w:ascii="Times New Roman" w:eastAsia="Times New Roman" w:hAnsi="Times New Roman" w:cs="Times New Roman"/>
      <w:sz w:val="20"/>
      <w:szCs w:val="20"/>
      <w:lang w:eastAsia="zh-CN"/>
    </w:rPr>
  </w:style>
  <w:style w:type="paragraph" w:styleId="3d">
    <w:name w:val="Body Text 3"/>
    <w:basedOn w:val="a"/>
    <w:link w:val="3e"/>
    <w:uiPriority w:val="99"/>
    <w:unhideWhenUsed/>
    <w:qFormat/>
    <w:rsid w:val="00BD08F0"/>
    <w:pPr>
      <w:spacing w:after="120" w:line="240" w:lineRule="auto"/>
    </w:pPr>
    <w:rPr>
      <w:rFonts w:ascii="Times New Roman" w:eastAsia="Times New Roman" w:hAnsi="Times New Roman" w:cs="Times New Roman"/>
      <w:sz w:val="16"/>
      <w:szCs w:val="16"/>
      <w:lang w:val="x-none" w:eastAsia="zh-CN"/>
    </w:rPr>
  </w:style>
  <w:style w:type="character" w:customStyle="1" w:styleId="3e">
    <w:name w:val="Основной текст 3 Знак"/>
    <w:basedOn w:val="a0"/>
    <w:link w:val="3d"/>
    <w:uiPriority w:val="99"/>
    <w:qFormat/>
    <w:rsid w:val="00BD08F0"/>
    <w:rPr>
      <w:rFonts w:ascii="Times New Roman" w:eastAsia="Times New Roman" w:hAnsi="Times New Roman" w:cs="Times New Roman"/>
      <w:sz w:val="16"/>
      <w:szCs w:val="16"/>
      <w:lang w:val="x-none" w:eastAsia="zh-CN"/>
    </w:rPr>
  </w:style>
  <w:style w:type="character" w:customStyle="1" w:styleId="s10">
    <w:name w:val="s_10"/>
    <w:rsid w:val="00BD08F0"/>
    <w:rPr>
      <w:rFonts w:cs="Times New Roman"/>
    </w:rPr>
  </w:style>
  <w:style w:type="paragraph" w:customStyle="1" w:styleId="s16">
    <w:name w:val="s_16"/>
    <w:basedOn w:val="a"/>
    <w:rsid w:val="00BD08F0"/>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rserrmark">
    <w:name w:val="rs_err_mark"/>
    <w:rsid w:val="00BD08F0"/>
  </w:style>
  <w:style w:type="paragraph" w:customStyle="1" w:styleId="2f1">
    <w:name w:val="2"/>
    <w:basedOn w:val="a"/>
    <w:next w:val="aff7"/>
    <w:unhideWhenUsed/>
    <w:rsid w:val="00BD08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30">
    <w:name w:val="Основной текст с отступом 3 Знак3"/>
    <w:uiPriority w:val="99"/>
    <w:rsid w:val="00BD08F0"/>
    <w:rPr>
      <w:rFonts w:ascii="Times New Roman" w:eastAsia="Times New Roman" w:hAnsi="Times New Roman" w:cs="Times New Roman"/>
      <w:sz w:val="16"/>
      <w:szCs w:val="16"/>
      <w:lang w:val="x-none" w:eastAsia="zh-CN"/>
    </w:rPr>
  </w:style>
  <w:style w:type="numbering" w:customStyle="1" w:styleId="2f2">
    <w:name w:val="Нет списка2"/>
    <w:next w:val="a2"/>
    <w:uiPriority w:val="99"/>
    <w:semiHidden/>
    <w:unhideWhenUsed/>
    <w:rsid w:val="00BD08F0"/>
  </w:style>
  <w:style w:type="character" w:customStyle="1" w:styleId="affff7">
    <w:name w:val="Колонтитул_"/>
    <w:link w:val="affff8"/>
    <w:rsid w:val="00BD08F0"/>
    <w:rPr>
      <w:sz w:val="19"/>
      <w:szCs w:val="19"/>
      <w:shd w:val="clear" w:color="auto" w:fill="FFFFFF"/>
    </w:rPr>
  </w:style>
  <w:style w:type="character" w:customStyle="1" w:styleId="2f3">
    <w:name w:val="Заголовок №2_"/>
    <w:link w:val="2f4"/>
    <w:rsid w:val="00BD08F0"/>
    <w:rPr>
      <w:sz w:val="28"/>
      <w:szCs w:val="28"/>
      <w:shd w:val="clear" w:color="auto" w:fill="FFFFFF"/>
    </w:rPr>
  </w:style>
  <w:style w:type="paragraph" w:customStyle="1" w:styleId="affff8">
    <w:name w:val="Колонтитул"/>
    <w:basedOn w:val="a"/>
    <w:link w:val="affff7"/>
    <w:qFormat/>
    <w:rsid w:val="00BD08F0"/>
    <w:pPr>
      <w:widowControl w:val="0"/>
      <w:shd w:val="clear" w:color="auto" w:fill="FFFFFF"/>
      <w:spacing w:after="0" w:line="0" w:lineRule="atLeast"/>
    </w:pPr>
    <w:rPr>
      <w:sz w:val="19"/>
      <w:szCs w:val="19"/>
    </w:rPr>
  </w:style>
  <w:style w:type="paragraph" w:customStyle="1" w:styleId="2f4">
    <w:name w:val="Заголовок №2"/>
    <w:basedOn w:val="a"/>
    <w:link w:val="2f3"/>
    <w:rsid w:val="00BD08F0"/>
    <w:pPr>
      <w:widowControl w:val="0"/>
      <w:shd w:val="clear" w:color="auto" w:fill="FFFFFF"/>
      <w:spacing w:after="0" w:line="317" w:lineRule="exact"/>
      <w:jc w:val="both"/>
      <w:outlineLvl w:val="1"/>
    </w:pPr>
    <w:rPr>
      <w:sz w:val="28"/>
      <w:szCs w:val="28"/>
    </w:rPr>
  </w:style>
  <w:style w:type="character" w:customStyle="1" w:styleId="45">
    <w:name w:val="Основной текст (4)_"/>
    <w:link w:val="46"/>
    <w:rsid w:val="00BD08F0"/>
    <w:rPr>
      <w:b/>
      <w:bCs/>
      <w:sz w:val="26"/>
      <w:szCs w:val="26"/>
      <w:shd w:val="clear" w:color="auto" w:fill="FFFFFF"/>
    </w:rPr>
  </w:style>
  <w:style w:type="character" w:customStyle="1" w:styleId="2CenturySchoolbook12pt">
    <w:name w:val="Основной текст (2) + Century Schoolbook;12 pt"/>
    <w:rsid w:val="00BD08F0"/>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ru-RU" w:eastAsia="ru-RU" w:bidi="ru-RU"/>
    </w:rPr>
  </w:style>
  <w:style w:type="paragraph" w:customStyle="1" w:styleId="46">
    <w:name w:val="Основной текст (4)"/>
    <w:basedOn w:val="a"/>
    <w:link w:val="45"/>
    <w:rsid w:val="00BD08F0"/>
    <w:pPr>
      <w:widowControl w:val="0"/>
      <w:shd w:val="clear" w:color="auto" w:fill="FFFFFF"/>
      <w:spacing w:before="240" w:after="0" w:line="317" w:lineRule="exact"/>
      <w:jc w:val="both"/>
    </w:pPr>
    <w:rPr>
      <w:b/>
      <w:bCs/>
      <w:sz w:val="26"/>
      <w:szCs w:val="26"/>
    </w:rPr>
  </w:style>
  <w:style w:type="character" w:customStyle="1" w:styleId="cardmaininfopurchaselink">
    <w:name w:val="cardmaininfo__purchaselink"/>
    <w:basedOn w:val="a0"/>
    <w:rsid w:val="00BD08F0"/>
  </w:style>
  <w:style w:type="paragraph" w:customStyle="1" w:styleId="1fa">
    <w:name w:val="1"/>
    <w:basedOn w:val="a"/>
    <w:next w:val="a"/>
    <w:uiPriority w:val="10"/>
    <w:qFormat/>
    <w:rsid w:val="00BD08F0"/>
    <w:pPr>
      <w:spacing w:before="240" w:after="60"/>
      <w:jc w:val="center"/>
      <w:outlineLvl w:val="0"/>
    </w:pPr>
    <w:rPr>
      <w:rFonts w:ascii="Cambria" w:eastAsia="Times New Roman" w:hAnsi="Cambria" w:cs="Times New Roman"/>
      <w:b/>
      <w:bCs/>
      <w:kern w:val="28"/>
      <w:sz w:val="32"/>
      <w:szCs w:val="32"/>
    </w:rPr>
  </w:style>
  <w:style w:type="character" w:customStyle="1" w:styleId="2f5">
    <w:name w:val="Название Знак2"/>
    <w:uiPriority w:val="10"/>
    <w:rsid w:val="00BD08F0"/>
    <w:rPr>
      <w:rFonts w:ascii="Cambria" w:hAnsi="Cambria"/>
      <w:b/>
      <w:bCs/>
      <w:kern w:val="28"/>
      <w:sz w:val="32"/>
      <w:szCs w:val="32"/>
      <w:lang w:eastAsia="en-US"/>
    </w:rPr>
  </w:style>
  <w:style w:type="paragraph" w:styleId="2f6">
    <w:name w:val="Quote"/>
    <w:basedOn w:val="a"/>
    <w:next w:val="a"/>
    <w:link w:val="2f7"/>
    <w:uiPriority w:val="29"/>
    <w:qFormat/>
    <w:rsid w:val="00BD08F0"/>
    <w:rPr>
      <w:rFonts w:ascii="Calibri" w:eastAsia="Calibri" w:hAnsi="Calibri" w:cs="Times New Roman"/>
      <w:i/>
      <w:iCs/>
      <w:color w:val="000000"/>
      <w:lang w:val="x-none"/>
    </w:rPr>
  </w:style>
  <w:style w:type="character" w:customStyle="1" w:styleId="2f7">
    <w:name w:val="Цитата 2 Знак"/>
    <w:basedOn w:val="a0"/>
    <w:link w:val="2f6"/>
    <w:uiPriority w:val="29"/>
    <w:rsid w:val="00BD08F0"/>
    <w:rPr>
      <w:rFonts w:ascii="Calibri" w:eastAsia="Calibri" w:hAnsi="Calibri" w:cs="Times New Roman"/>
      <w:i/>
      <w:iCs/>
      <w:color w:val="000000"/>
      <w:lang w:val="x-none"/>
    </w:rPr>
  </w:style>
  <w:style w:type="character" w:styleId="affff9">
    <w:name w:val="Intense Emphasis"/>
    <w:uiPriority w:val="21"/>
    <w:qFormat/>
    <w:rsid w:val="00BD08F0"/>
    <w:rPr>
      <w:b/>
      <w:bCs/>
      <w:i/>
      <w:iCs/>
      <w:color w:val="4F81BD"/>
    </w:rPr>
  </w:style>
  <w:style w:type="character" w:styleId="affffa">
    <w:name w:val="Book Title"/>
    <w:uiPriority w:val="33"/>
    <w:qFormat/>
    <w:rsid w:val="00BD08F0"/>
    <w:rPr>
      <w:b/>
      <w:bCs/>
      <w:smallCaps/>
      <w:spacing w:val="5"/>
    </w:rPr>
  </w:style>
  <w:style w:type="character" w:customStyle="1" w:styleId="1fb">
    <w:name w:val="Название Знак1"/>
    <w:uiPriority w:val="10"/>
    <w:rsid w:val="00BD08F0"/>
    <w:rPr>
      <w:rFonts w:ascii="Cambria" w:eastAsia="Times New Roman" w:hAnsi="Cambria" w:cs="Times New Roman"/>
      <w:color w:val="17365D"/>
      <w:spacing w:val="5"/>
      <w:kern w:val="28"/>
      <w:sz w:val="52"/>
      <w:szCs w:val="52"/>
    </w:rPr>
  </w:style>
  <w:style w:type="character" w:customStyle="1" w:styleId="affffb">
    <w:name w:val="Заголовок Знак"/>
    <w:uiPriority w:val="10"/>
    <w:rsid w:val="00BD08F0"/>
    <w:rPr>
      <w:rFonts w:ascii="Calibri Light" w:eastAsia="Times New Roman" w:hAnsi="Calibri Light" w:cs="Times New Roman"/>
      <w:b/>
      <w:bCs/>
      <w:kern w:val="28"/>
      <w:sz w:val="32"/>
      <w:szCs w:val="32"/>
      <w:lang w:eastAsia="zh-CN"/>
    </w:rPr>
  </w:style>
  <w:style w:type="character" w:customStyle="1" w:styleId="212">
    <w:name w:val="Основной текст с отступом 2 Знак1"/>
    <w:qFormat/>
    <w:rsid w:val="00BD08F0"/>
    <w:rPr>
      <w:sz w:val="28"/>
      <w:szCs w:val="24"/>
    </w:rPr>
  </w:style>
  <w:style w:type="paragraph" w:customStyle="1" w:styleId="2110">
    <w:name w:val="Основной текст с отступом 211"/>
    <w:basedOn w:val="a"/>
    <w:rsid w:val="00BD08F0"/>
    <w:pPr>
      <w:widowControl w:val="0"/>
      <w:overflowPunct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eastAsia="ru-RU"/>
    </w:rPr>
  </w:style>
  <w:style w:type="paragraph" w:customStyle="1" w:styleId="paragraph">
    <w:name w:val="paragraph"/>
    <w:basedOn w:val="a"/>
    <w:rsid w:val="00BD08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2z4">
    <w:name w:val="WW8Num12z4"/>
    <w:rsid w:val="00BD08F0"/>
  </w:style>
  <w:style w:type="paragraph" w:customStyle="1" w:styleId="affffc">
    <w:name w:val="Документ в списке"/>
    <w:basedOn w:val="a"/>
    <w:next w:val="a"/>
    <w:uiPriority w:val="99"/>
    <w:rsid w:val="00BD08F0"/>
    <w:pPr>
      <w:autoSpaceDN w:val="0"/>
      <w:adjustRightInd w:val="0"/>
      <w:spacing w:before="120" w:after="0" w:line="240" w:lineRule="auto"/>
      <w:ind w:right="300"/>
      <w:jc w:val="both"/>
    </w:pPr>
    <w:rPr>
      <w:rFonts w:ascii="Arial" w:eastAsia="Calibri" w:hAnsi="Arial" w:cs="Arial"/>
      <w:color w:val="000000"/>
      <w:sz w:val="24"/>
      <w:szCs w:val="24"/>
    </w:rPr>
  </w:style>
  <w:style w:type="paragraph" w:customStyle="1" w:styleId="affffd">
    <w:name w:val="a"/>
    <w:basedOn w:val="a"/>
    <w:rsid w:val="00BD08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rsid w:val="00BD08F0"/>
    <w:pPr>
      <w:widowControl w:val="0"/>
      <w:snapToGrid w:val="0"/>
      <w:spacing w:after="0" w:line="240" w:lineRule="auto"/>
    </w:pPr>
    <w:rPr>
      <w:rFonts w:ascii="Arial" w:eastAsia="Times New Roman" w:hAnsi="Arial" w:cs="Times New Roman"/>
      <w:b/>
      <w:sz w:val="16"/>
      <w:szCs w:val="20"/>
      <w:lang w:eastAsia="ru-RU"/>
    </w:rPr>
  </w:style>
  <w:style w:type="paragraph" w:customStyle="1" w:styleId="3f">
    <w:name w:val="Знак Знак3"/>
    <w:basedOn w:val="a"/>
    <w:rsid w:val="00BD08F0"/>
    <w:pPr>
      <w:spacing w:before="100" w:beforeAutospacing="1" w:after="100" w:afterAutospacing="1" w:line="240" w:lineRule="auto"/>
    </w:pPr>
    <w:rPr>
      <w:rFonts w:ascii="Tahoma" w:eastAsia="Times New Roman" w:hAnsi="Tahoma" w:cs="Times New Roman"/>
      <w:sz w:val="24"/>
      <w:szCs w:val="24"/>
      <w:lang w:val="en-US"/>
    </w:rPr>
  </w:style>
  <w:style w:type="paragraph" w:customStyle="1" w:styleId="01">
    <w:name w:val="01"/>
    <w:basedOn w:val="a"/>
    <w:rsid w:val="00BD08F0"/>
    <w:pPr>
      <w:spacing w:after="0" w:line="240" w:lineRule="auto"/>
      <w:ind w:firstLine="284"/>
      <w:jc w:val="both"/>
    </w:pPr>
    <w:rPr>
      <w:rFonts w:ascii="Times New Roman" w:eastAsia="Times New Roman" w:hAnsi="Times New Roman" w:cs="Times New Roman"/>
      <w:lang w:eastAsia="ru-RU"/>
    </w:rPr>
  </w:style>
  <w:style w:type="character" w:customStyle="1" w:styleId="lawitemfileext">
    <w:name w:val="law_item_file_ext"/>
    <w:basedOn w:val="a0"/>
    <w:rsid w:val="00BD08F0"/>
  </w:style>
  <w:style w:type="character" w:customStyle="1" w:styleId="fractionnumber">
    <w:name w:val="fractionnumber"/>
    <w:basedOn w:val="a0"/>
    <w:rsid w:val="00BD08F0"/>
  </w:style>
  <w:style w:type="character" w:customStyle="1" w:styleId="checked">
    <w:name w:val="checked"/>
    <w:basedOn w:val="a0"/>
    <w:rsid w:val="00BD08F0"/>
  </w:style>
  <w:style w:type="character" w:customStyle="1" w:styleId="orange">
    <w:name w:val="orange"/>
    <w:basedOn w:val="a0"/>
    <w:rsid w:val="00BD08F0"/>
  </w:style>
  <w:style w:type="character" w:customStyle="1" w:styleId="greytext">
    <w:name w:val="greytext"/>
    <w:basedOn w:val="a0"/>
    <w:rsid w:val="00BD08F0"/>
  </w:style>
  <w:style w:type="character" w:customStyle="1" w:styleId="currency">
    <w:name w:val="currency"/>
    <w:basedOn w:val="a0"/>
    <w:rsid w:val="00BD08F0"/>
  </w:style>
  <w:style w:type="character" w:customStyle="1" w:styleId="pinkbg">
    <w:name w:val="pinkbg"/>
    <w:basedOn w:val="a0"/>
    <w:rsid w:val="00BD08F0"/>
  </w:style>
  <w:style w:type="paragraph" w:customStyle="1" w:styleId="headertexttopleveltextcentertext">
    <w:name w:val="headertext topleveltext centertext"/>
    <w:basedOn w:val="a"/>
    <w:rsid w:val="00BD08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e">
    <w:name w:val="Информация об изменениях"/>
    <w:basedOn w:val="a"/>
    <w:next w:val="a"/>
    <w:uiPriority w:val="99"/>
    <w:rsid w:val="00BD08F0"/>
    <w:pPr>
      <w:autoSpaceDN w:val="0"/>
      <w:adjustRightInd w:val="0"/>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character" w:customStyle="1" w:styleId="searchtext">
    <w:name w:val="searchtext"/>
    <w:basedOn w:val="a0"/>
    <w:rsid w:val="00BD08F0"/>
  </w:style>
  <w:style w:type="paragraph" w:customStyle="1" w:styleId="1fc">
    <w:name w:val="Красная строка1"/>
    <w:basedOn w:val="ae"/>
    <w:rsid w:val="00BD08F0"/>
    <w:pPr>
      <w:widowControl/>
      <w:spacing w:after="120" w:line="240" w:lineRule="auto"/>
      <w:ind w:right="0" w:firstLine="210"/>
      <w:outlineLvl w:val="9"/>
    </w:pPr>
    <w:rPr>
      <w:rFonts w:cs="Calibri"/>
      <w:b w:val="0"/>
      <w:bCs w:val="0"/>
      <w:lang w:val="x-none" w:eastAsia="ar-SA"/>
    </w:rPr>
  </w:style>
  <w:style w:type="character" w:customStyle="1" w:styleId="cardmaininfocontent2">
    <w:name w:val="cardmaininfo__content2"/>
    <w:rsid w:val="00BD08F0"/>
    <w:rPr>
      <w:vanish w:val="0"/>
      <w:webHidden w:val="0"/>
      <w:specVanish w:val="0"/>
    </w:rPr>
  </w:style>
  <w:style w:type="paragraph" w:styleId="2f8">
    <w:name w:val="List Continue 2"/>
    <w:basedOn w:val="a"/>
    <w:uiPriority w:val="99"/>
    <w:semiHidden/>
    <w:unhideWhenUsed/>
    <w:rsid w:val="00BD08F0"/>
    <w:pPr>
      <w:spacing w:after="120" w:line="240" w:lineRule="auto"/>
      <w:ind w:left="566"/>
      <w:contextualSpacing/>
    </w:pPr>
    <w:rPr>
      <w:rFonts w:ascii="Times New Roman" w:eastAsia="Times New Roman" w:hAnsi="Times New Roman" w:cs="Times New Roman"/>
      <w:sz w:val="24"/>
      <w:szCs w:val="24"/>
      <w:lang w:eastAsia="ru-RU"/>
    </w:rPr>
  </w:style>
  <w:style w:type="character" w:customStyle="1" w:styleId="highlightcolor">
    <w:name w:val="highlightcolor"/>
    <w:rsid w:val="00BD08F0"/>
  </w:style>
  <w:style w:type="character" w:customStyle="1" w:styleId="1fd">
    <w:name w:val="Гиперссылка1"/>
    <w:rsid w:val="00BD08F0"/>
  </w:style>
  <w:style w:type="character" w:customStyle="1" w:styleId="afffff">
    <w:name w:val="Сравнение редакций. Добавленный фрагмент"/>
    <w:uiPriority w:val="99"/>
    <w:rsid w:val="00BD08F0"/>
    <w:rPr>
      <w:color w:val="000000"/>
      <w:shd w:val="clear" w:color="auto" w:fill="C1D7FF"/>
    </w:rPr>
  </w:style>
  <w:style w:type="paragraph" w:customStyle="1" w:styleId="Textbody">
    <w:name w:val="Text body"/>
    <w:basedOn w:val="a"/>
    <w:rsid w:val="00BD08F0"/>
    <w:pPr>
      <w:widowControl w:val="0"/>
      <w:suppressAutoHyphens/>
      <w:autoSpaceDN w:val="0"/>
      <w:spacing w:after="120" w:line="240" w:lineRule="auto"/>
    </w:pPr>
    <w:rPr>
      <w:rFonts w:ascii="Times New Roman" w:eastAsia="SimSun" w:hAnsi="Times New Roman" w:cs="Mangal"/>
      <w:kern w:val="3"/>
      <w:sz w:val="24"/>
      <w:szCs w:val="24"/>
      <w:lang w:eastAsia="zh-CN" w:bidi="hi-IN"/>
    </w:rPr>
  </w:style>
  <w:style w:type="paragraph" w:customStyle="1" w:styleId="xl66">
    <w:name w:val="xl66"/>
    <w:basedOn w:val="a"/>
    <w:rsid w:val="00BD08F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BD08F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BD08F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BD08F0"/>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70">
    <w:name w:val="xl70"/>
    <w:basedOn w:val="a"/>
    <w:rsid w:val="00BD08F0"/>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71">
    <w:name w:val="xl71"/>
    <w:basedOn w:val="a"/>
    <w:rsid w:val="00BD08F0"/>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72">
    <w:name w:val="xl72"/>
    <w:basedOn w:val="a"/>
    <w:rsid w:val="00BD08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BD08F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rsid w:val="00BD08F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rsid w:val="00BD08F0"/>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7">
    <w:name w:val="xl77"/>
    <w:basedOn w:val="a"/>
    <w:rsid w:val="00BD08F0"/>
    <w:pPr>
      <w:pBdr>
        <w:top w:val="single" w:sz="4" w:space="0" w:color="C0C0C0"/>
        <w:left w:val="single" w:sz="4" w:space="0" w:color="C0C0C0"/>
        <w:bottom w:val="single" w:sz="4" w:space="0" w:color="C0C0C0"/>
        <w:right w:val="single" w:sz="4" w:space="0" w:color="C0C0C0"/>
      </w:pBdr>
      <w:shd w:val="clear" w:color="000000" w:fill="DCE6F1"/>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78">
    <w:name w:val="xl78"/>
    <w:basedOn w:val="a"/>
    <w:rsid w:val="00BD08F0"/>
    <w:pPr>
      <w:shd w:val="clear" w:color="000000" w:fill="DCE6F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BD08F0"/>
    <w:pPr>
      <w:pBdr>
        <w:top w:val="single" w:sz="4" w:space="0" w:color="C0C0C0"/>
        <w:left w:val="single" w:sz="4" w:space="0" w:color="C0C0C0"/>
        <w:bottom w:val="single" w:sz="4" w:space="0" w:color="C0C0C0"/>
        <w:right w:val="single" w:sz="4" w:space="0" w:color="C0C0C0"/>
      </w:pBdr>
      <w:shd w:val="clear" w:color="000000" w:fill="DCE6F1"/>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80">
    <w:name w:val="xl80"/>
    <w:basedOn w:val="a"/>
    <w:rsid w:val="00BD08F0"/>
    <w:pPr>
      <w:pBdr>
        <w:top w:val="single" w:sz="4" w:space="0" w:color="C0C0C0"/>
        <w:left w:val="single" w:sz="4" w:space="0" w:color="C0C0C0"/>
        <w:bottom w:val="single" w:sz="4" w:space="0" w:color="C0C0C0"/>
        <w:right w:val="single" w:sz="4" w:space="0" w:color="C0C0C0"/>
      </w:pBdr>
      <w:shd w:val="clear" w:color="000000" w:fill="C5D9F1"/>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81">
    <w:name w:val="xl81"/>
    <w:basedOn w:val="a"/>
    <w:rsid w:val="00BD08F0"/>
    <w:pPr>
      <w:pBdr>
        <w:top w:val="single" w:sz="4" w:space="0" w:color="C0C0C0"/>
        <w:left w:val="single" w:sz="4" w:space="0" w:color="C0C0C0"/>
        <w:bottom w:val="single" w:sz="4" w:space="0" w:color="C0C0C0"/>
        <w:right w:val="single" w:sz="4" w:space="0" w:color="C0C0C0"/>
      </w:pBdr>
      <w:shd w:val="clear" w:color="000000" w:fill="B8CCE4"/>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82">
    <w:name w:val="xl82"/>
    <w:basedOn w:val="a"/>
    <w:rsid w:val="00BD08F0"/>
    <w:pPr>
      <w:pBdr>
        <w:top w:val="single" w:sz="4" w:space="0" w:color="C0C0C0"/>
        <w:left w:val="single" w:sz="4" w:space="0" w:color="C0C0C0"/>
        <w:bottom w:val="single" w:sz="4" w:space="0" w:color="C0C0C0"/>
        <w:right w:val="single" w:sz="4" w:space="0" w:color="C0C0C0"/>
      </w:pBdr>
      <w:shd w:val="clear" w:color="000000" w:fill="B8CCE4"/>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83">
    <w:name w:val="xl83"/>
    <w:basedOn w:val="a"/>
    <w:rsid w:val="00BD08F0"/>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BD08F0"/>
    <w:pP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
    <w:rsid w:val="00BD08F0"/>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1fe">
    <w:name w:val="Обычный1"/>
    <w:qFormat/>
    <w:rsid w:val="00BD08F0"/>
    <w:pPr>
      <w:spacing w:after="0" w:line="240" w:lineRule="auto"/>
    </w:pPr>
    <w:rPr>
      <w:rFonts w:ascii="Times New Roman" w:eastAsia="Times New Roman" w:hAnsi="Times New Roman" w:cs="Times New Roman"/>
      <w:sz w:val="20"/>
      <w:szCs w:val="20"/>
      <w:lang w:val="en-GB" w:eastAsia="ru-RU"/>
    </w:rPr>
  </w:style>
  <w:style w:type="character" w:customStyle="1" w:styleId="cardmaininfocontent">
    <w:name w:val="cardmaininfo__content"/>
    <w:basedOn w:val="a0"/>
    <w:rsid w:val="00BD08F0"/>
  </w:style>
  <w:style w:type="table" w:customStyle="1" w:styleId="2f9">
    <w:name w:val="Сетка таблицы2"/>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0">
    <w:name w:val="Посещённая гиперссылка"/>
    <w:unhideWhenUsed/>
    <w:qFormat/>
    <w:rsid w:val="00BD08F0"/>
    <w:rPr>
      <w:color w:val="800080"/>
      <w:u w:val="single"/>
    </w:rPr>
  </w:style>
  <w:style w:type="character" w:customStyle="1" w:styleId="213">
    <w:name w:val="Основной текст 2 Знак1"/>
    <w:qFormat/>
    <w:rsid w:val="00BD08F0"/>
    <w:rPr>
      <w:sz w:val="28"/>
    </w:rPr>
  </w:style>
  <w:style w:type="character" w:customStyle="1" w:styleId="text11">
    <w:name w:val="text11"/>
    <w:qFormat/>
    <w:rsid w:val="00BD08F0"/>
    <w:rPr>
      <w:rFonts w:ascii="Arial" w:hAnsi="Arial" w:cs="Arial"/>
      <w:b w:val="0"/>
      <w:bCs w:val="0"/>
      <w:color w:val="000000"/>
      <w:sz w:val="18"/>
      <w:szCs w:val="18"/>
    </w:rPr>
  </w:style>
  <w:style w:type="character" w:customStyle="1" w:styleId="1ff">
    <w:name w:val="Основной текст Знак1"/>
    <w:qFormat/>
    <w:rsid w:val="00BD08F0"/>
    <w:rPr>
      <w:sz w:val="24"/>
    </w:rPr>
  </w:style>
  <w:style w:type="character" w:customStyle="1" w:styleId="apple-style-span">
    <w:name w:val="apple-style-span"/>
    <w:basedOn w:val="a0"/>
    <w:qFormat/>
    <w:rsid w:val="00BD08F0"/>
  </w:style>
  <w:style w:type="character" w:customStyle="1" w:styleId="150">
    <w:name w:val="Основной текст15"/>
    <w:qFormat/>
    <w:rsid w:val="00BD08F0"/>
    <w:rPr>
      <w:rFonts w:ascii="Times New Roman" w:eastAsia="Times New Roman" w:hAnsi="Times New Roman" w:cs="Times New Roman"/>
      <w:spacing w:val="-10"/>
      <w:sz w:val="27"/>
      <w:szCs w:val="27"/>
      <w:shd w:val="clear" w:color="auto" w:fill="FFFFFF"/>
      <w:lang w:eastAsia="ar-SA"/>
    </w:rPr>
  </w:style>
  <w:style w:type="character" w:customStyle="1" w:styleId="312">
    <w:name w:val="Заголовок 3 Знак1"/>
    <w:uiPriority w:val="9"/>
    <w:qFormat/>
    <w:rsid w:val="00BD08F0"/>
    <w:rPr>
      <w:rFonts w:ascii="Cambria" w:eastAsia="Times New Roman" w:hAnsi="Cambria" w:cs="Times New Roman"/>
      <w:b/>
      <w:bCs/>
      <w:color w:val="4F81BD"/>
    </w:rPr>
  </w:style>
  <w:style w:type="character" w:customStyle="1" w:styleId="fill">
    <w:name w:val="fill"/>
    <w:qFormat/>
    <w:rsid w:val="00BD08F0"/>
    <w:rPr>
      <w:b/>
      <w:bCs/>
      <w:i/>
      <w:iCs/>
      <w:color w:val="FF0000"/>
    </w:rPr>
  </w:style>
  <w:style w:type="paragraph" w:customStyle="1" w:styleId="afffff1">
    <w:name w:val="Письмо"/>
    <w:basedOn w:val="a"/>
    <w:qFormat/>
    <w:rsid w:val="00BD08F0"/>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48">
    <w:name w:val="заголовок 4"/>
    <w:basedOn w:val="a"/>
    <w:next w:val="a"/>
    <w:autoRedefine/>
    <w:qFormat/>
    <w:rsid w:val="00BD08F0"/>
    <w:pPr>
      <w:tabs>
        <w:tab w:val="left" w:pos="6447"/>
      </w:tabs>
      <w:spacing w:after="0" w:line="240" w:lineRule="auto"/>
      <w:jc w:val="both"/>
      <w:outlineLvl w:val="3"/>
    </w:pPr>
    <w:rPr>
      <w:rFonts w:ascii="Times New Roman" w:eastAsia="Times New Roman" w:hAnsi="Times New Roman" w:cs="Times New Roman"/>
      <w:szCs w:val="20"/>
      <w:lang w:eastAsia="ru-RU"/>
    </w:rPr>
  </w:style>
  <w:style w:type="paragraph" w:customStyle="1" w:styleId="2fa">
    <w:name w:val="заголовок 2"/>
    <w:basedOn w:val="a"/>
    <w:next w:val="a"/>
    <w:autoRedefine/>
    <w:qFormat/>
    <w:rsid w:val="00BD08F0"/>
    <w:pPr>
      <w:spacing w:after="0" w:line="240" w:lineRule="auto"/>
      <w:jc w:val="both"/>
    </w:pPr>
    <w:rPr>
      <w:rFonts w:ascii="Times New Roman" w:eastAsia="Times New Roman" w:hAnsi="Times New Roman" w:cs="Times New Roman"/>
      <w:sz w:val="24"/>
      <w:szCs w:val="20"/>
      <w:lang w:eastAsia="ru-RU"/>
    </w:rPr>
  </w:style>
  <w:style w:type="paragraph" w:customStyle="1" w:styleId="BodyText21">
    <w:name w:val="Body Text 21"/>
    <w:basedOn w:val="a"/>
    <w:qFormat/>
    <w:rsid w:val="00BD08F0"/>
    <w:pPr>
      <w:widowControl w:val="0"/>
      <w:spacing w:after="0" w:line="380" w:lineRule="exact"/>
      <w:jc w:val="center"/>
    </w:pPr>
    <w:rPr>
      <w:rFonts w:ascii="Times New Roman" w:eastAsia="Times New Roman" w:hAnsi="Times New Roman" w:cs="Times New Roman"/>
      <w:b/>
      <w:sz w:val="28"/>
      <w:szCs w:val="20"/>
      <w:lang w:eastAsia="ru-RU"/>
    </w:rPr>
  </w:style>
  <w:style w:type="paragraph" w:customStyle="1" w:styleId="2fb">
    <w:name w:val="Текст абзаца 2"/>
    <w:basedOn w:val="a"/>
    <w:qFormat/>
    <w:rsid w:val="00BD08F0"/>
    <w:pPr>
      <w:spacing w:after="0" w:line="360" w:lineRule="auto"/>
      <w:ind w:firstLine="709"/>
      <w:jc w:val="both"/>
    </w:pPr>
    <w:rPr>
      <w:rFonts w:ascii="Times New Roman" w:eastAsia="Times New Roman" w:hAnsi="Times New Roman" w:cs="Times New Roman"/>
      <w:sz w:val="28"/>
      <w:szCs w:val="20"/>
      <w:lang w:eastAsia="ru-RU"/>
    </w:rPr>
  </w:style>
  <w:style w:type="paragraph" w:customStyle="1" w:styleId="63">
    <w:name w:val="Заголовок 6.Нумерация"/>
    <w:basedOn w:val="a"/>
    <w:next w:val="a"/>
    <w:qFormat/>
    <w:rsid w:val="00BD08F0"/>
    <w:pPr>
      <w:tabs>
        <w:tab w:val="left" w:pos="1152"/>
      </w:tabs>
      <w:spacing w:before="240" w:after="0" w:line="240" w:lineRule="auto"/>
      <w:ind w:left="1152" w:hanging="1152"/>
      <w:jc w:val="both"/>
      <w:outlineLvl w:val="5"/>
    </w:pPr>
    <w:rPr>
      <w:rFonts w:ascii="Times New Roman" w:eastAsia="Times New Roman" w:hAnsi="Times New Roman" w:cs="Times New Roman"/>
      <w:i/>
      <w:szCs w:val="24"/>
      <w:lang w:eastAsia="ru-RU"/>
    </w:rPr>
  </w:style>
  <w:style w:type="paragraph" w:customStyle="1" w:styleId="214">
    <w:name w:val="???????? ????? 21"/>
    <w:basedOn w:val="a"/>
    <w:qFormat/>
    <w:rsid w:val="00BD08F0"/>
    <w:pPr>
      <w:spacing w:after="0" w:line="240" w:lineRule="auto"/>
      <w:jc w:val="both"/>
    </w:pPr>
    <w:rPr>
      <w:rFonts w:ascii="Times New Roman" w:eastAsia="Times New Roman" w:hAnsi="Times New Roman" w:cs="Times New Roman"/>
      <w:sz w:val="24"/>
      <w:szCs w:val="20"/>
      <w:lang w:eastAsia="ru-RU"/>
    </w:rPr>
  </w:style>
  <w:style w:type="paragraph" w:styleId="afffff2">
    <w:name w:val="Block Text"/>
    <w:basedOn w:val="a"/>
    <w:qFormat/>
    <w:rsid w:val="00BD08F0"/>
    <w:pPr>
      <w:spacing w:after="283"/>
      <w:ind w:left="567" w:right="567"/>
    </w:pPr>
    <w:rPr>
      <w:rFonts w:ascii="Times New Roman" w:eastAsia="Times New Roman" w:hAnsi="Times New Roman" w:cs="Times New Roman"/>
      <w:sz w:val="24"/>
      <w:szCs w:val="24"/>
      <w:lang w:eastAsia="ru-RU"/>
    </w:rPr>
  </w:style>
  <w:style w:type="paragraph" w:customStyle="1" w:styleId="1ff0">
    <w:name w:val="Текст абзаца 1"/>
    <w:basedOn w:val="a"/>
    <w:qFormat/>
    <w:rsid w:val="00BD08F0"/>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afffff3">
    <w:name w:val="Колонтитул (правый)"/>
    <w:basedOn w:val="a"/>
    <w:next w:val="a"/>
    <w:qFormat/>
    <w:rsid w:val="00BD08F0"/>
    <w:pPr>
      <w:widowControl w:val="0"/>
      <w:spacing w:after="0" w:line="240" w:lineRule="auto"/>
      <w:jc w:val="right"/>
    </w:pPr>
    <w:rPr>
      <w:rFonts w:ascii="Arial" w:eastAsia="Times New Roman" w:hAnsi="Arial" w:cs="Times New Roman"/>
      <w:sz w:val="20"/>
      <w:szCs w:val="20"/>
      <w:lang w:eastAsia="ru-RU"/>
    </w:rPr>
  </w:style>
  <w:style w:type="paragraph" w:customStyle="1" w:styleId="afffff4">
    <w:name w:val="Знак"/>
    <w:basedOn w:val="a"/>
    <w:qFormat/>
    <w:rsid w:val="00BD08F0"/>
    <w:pPr>
      <w:spacing w:after="0" w:line="240" w:lineRule="auto"/>
    </w:pPr>
    <w:rPr>
      <w:rFonts w:ascii="Verdana" w:eastAsia="Times New Roman" w:hAnsi="Verdana" w:cs="Verdana"/>
      <w:sz w:val="20"/>
      <w:szCs w:val="20"/>
      <w:lang w:val="en-US"/>
    </w:rPr>
  </w:style>
  <w:style w:type="paragraph" w:customStyle="1" w:styleId="CharChar0">
    <w:name w:val="Char Знак Знак Char Знак Знак Знак Знак Знак Знак Знак Знак Знак Знак Знак Знак Знак Знак Знак Знак"/>
    <w:basedOn w:val="a"/>
    <w:qFormat/>
    <w:rsid w:val="00BD08F0"/>
    <w:pPr>
      <w:spacing w:after="0" w:line="240" w:lineRule="auto"/>
    </w:pPr>
    <w:rPr>
      <w:rFonts w:ascii="Verdana" w:eastAsia="Times New Roman" w:hAnsi="Verdana" w:cs="Verdana"/>
      <w:sz w:val="20"/>
      <w:szCs w:val="20"/>
      <w:lang w:val="en-US"/>
    </w:rPr>
  </w:style>
  <w:style w:type="paragraph" w:customStyle="1" w:styleId="ConsPlusCell">
    <w:name w:val="ConsPlusCell"/>
    <w:uiPriority w:val="99"/>
    <w:qFormat/>
    <w:rsid w:val="00BD08F0"/>
    <w:pPr>
      <w:suppressAutoHyphens/>
      <w:spacing w:after="0" w:line="240" w:lineRule="auto"/>
    </w:pPr>
    <w:rPr>
      <w:rFonts w:ascii="Arial" w:eastAsia="Times New Roman" w:hAnsi="Arial" w:cs="Arial"/>
      <w:sz w:val="20"/>
      <w:szCs w:val="20"/>
      <w:lang w:eastAsia="ru-RU"/>
    </w:rPr>
  </w:style>
  <w:style w:type="paragraph" w:customStyle="1" w:styleId="Style1">
    <w:name w:val="Style1"/>
    <w:basedOn w:val="a"/>
    <w:uiPriority w:val="99"/>
    <w:qFormat/>
    <w:rsid w:val="00BD08F0"/>
    <w:pPr>
      <w:widowControl w:val="0"/>
      <w:spacing w:after="0" w:line="386"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qFormat/>
    <w:rsid w:val="00BD08F0"/>
    <w:pPr>
      <w:widowControl w:val="0"/>
      <w:tabs>
        <w:tab w:val="left" w:pos="708"/>
      </w:tabs>
      <w:suppressAutoHyphens/>
      <w:spacing w:after="0" w:line="325" w:lineRule="exact"/>
      <w:ind w:firstLine="562"/>
      <w:jc w:val="both"/>
    </w:pPr>
    <w:rPr>
      <w:rFonts w:ascii="Calibri" w:eastAsia="Times New Roman" w:hAnsi="Calibri" w:cs="Calibri"/>
      <w:sz w:val="24"/>
      <w:szCs w:val="24"/>
      <w:lang w:eastAsia="ru-RU"/>
    </w:rPr>
  </w:style>
  <w:style w:type="paragraph" w:customStyle="1" w:styleId="2111">
    <w:name w:val="Основной текст 211"/>
    <w:basedOn w:val="a"/>
    <w:qFormat/>
    <w:rsid w:val="00BD08F0"/>
    <w:pPr>
      <w:spacing w:after="0" w:line="240" w:lineRule="auto"/>
      <w:ind w:firstLine="708"/>
      <w:jc w:val="both"/>
    </w:pPr>
    <w:rPr>
      <w:rFonts w:ascii="Times New Roman" w:eastAsia="Times New Roman" w:hAnsi="Times New Roman" w:cs="Times New Roman"/>
      <w:sz w:val="28"/>
      <w:szCs w:val="20"/>
      <w:lang w:eastAsia="ru-RU"/>
    </w:rPr>
  </w:style>
  <w:style w:type="paragraph" w:customStyle="1" w:styleId="1ff1">
    <w:name w:val="Цитата1"/>
    <w:basedOn w:val="a"/>
    <w:qFormat/>
    <w:rsid w:val="00BD08F0"/>
    <w:pPr>
      <w:suppressAutoHyphens/>
      <w:spacing w:after="283"/>
      <w:ind w:left="567" w:right="567"/>
    </w:pPr>
    <w:rPr>
      <w:rFonts w:ascii="Times New Roman" w:eastAsia="Times New Roman" w:hAnsi="Times New Roman" w:cs="Times New Roman"/>
      <w:sz w:val="24"/>
      <w:szCs w:val="24"/>
      <w:lang w:eastAsia="ar-SA"/>
    </w:rPr>
  </w:style>
  <w:style w:type="table" w:customStyle="1" w:styleId="72">
    <w:name w:val="Сетка таблицы7"/>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c">
    <w:name w:val="Заголовок2"/>
    <w:basedOn w:val="a"/>
    <w:next w:val="ae"/>
    <w:qFormat/>
    <w:rsid w:val="00BD08F0"/>
    <w:pPr>
      <w:keepNext/>
      <w:spacing w:before="240" w:after="120"/>
    </w:pPr>
    <w:rPr>
      <w:rFonts w:ascii="Liberation Sans" w:eastAsia="Microsoft YaHei" w:hAnsi="Liberation Sans" w:cs="Arial"/>
      <w:sz w:val="28"/>
      <w:szCs w:val="28"/>
      <w:lang w:eastAsia="ru-RU"/>
    </w:rPr>
  </w:style>
  <w:style w:type="numbering" w:customStyle="1" w:styleId="3f1">
    <w:name w:val="Нет списка3"/>
    <w:next w:val="a2"/>
    <w:uiPriority w:val="99"/>
    <w:semiHidden/>
    <w:unhideWhenUsed/>
    <w:rsid w:val="00BD08F0"/>
  </w:style>
  <w:style w:type="table" w:customStyle="1" w:styleId="92">
    <w:name w:val="Сетка таблицы9"/>
    <w:basedOn w:val="a1"/>
    <w:next w:val="a7"/>
    <w:uiPriority w:val="59"/>
    <w:rsid w:val="00BD08F0"/>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3">
    <w:name w:val="Font Style13"/>
    <w:rsid w:val="00BD08F0"/>
    <w:rPr>
      <w:rFonts w:ascii="Times New Roman" w:hAnsi="Times New Roman" w:cs="Times New Roman" w:hint="default"/>
      <w:sz w:val="20"/>
      <w:szCs w:val="20"/>
    </w:rPr>
  </w:style>
  <w:style w:type="character" w:customStyle="1" w:styleId="FontStyle14">
    <w:name w:val="Font Style14"/>
    <w:rsid w:val="00BD08F0"/>
    <w:rPr>
      <w:rFonts w:ascii="Times New Roman" w:hAnsi="Times New Roman" w:cs="Times New Roman" w:hint="default"/>
      <w:b/>
      <w:bCs/>
      <w:sz w:val="20"/>
      <w:szCs w:val="20"/>
    </w:rPr>
  </w:style>
  <w:style w:type="numbering" w:customStyle="1" w:styleId="1110">
    <w:name w:val="Нет списка111"/>
    <w:next w:val="a2"/>
    <w:uiPriority w:val="99"/>
    <w:semiHidden/>
    <w:unhideWhenUsed/>
    <w:rsid w:val="00BD08F0"/>
  </w:style>
  <w:style w:type="character" w:customStyle="1" w:styleId="grey-main-light">
    <w:name w:val="grey-main-light"/>
    <w:basedOn w:val="a0"/>
    <w:rsid w:val="00BD08F0"/>
  </w:style>
  <w:style w:type="table" w:customStyle="1" w:styleId="114">
    <w:name w:val="Сетка таблицы11"/>
    <w:basedOn w:val="a1"/>
    <w:next w:val="a7"/>
    <w:uiPriority w:val="39"/>
    <w:rsid w:val="00BD08F0"/>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rdmaininfotitle">
    <w:name w:val="cardmaininfo__title"/>
    <w:rsid w:val="00BD08F0"/>
  </w:style>
  <w:style w:type="character" w:customStyle="1" w:styleId="ya-phone">
    <w:name w:val="ya-phone"/>
    <w:rsid w:val="00BD08F0"/>
  </w:style>
  <w:style w:type="character" w:customStyle="1" w:styleId="color20">
    <w:name w:val="color_20"/>
    <w:rsid w:val="00BD08F0"/>
  </w:style>
  <w:style w:type="character" w:customStyle="1" w:styleId="text">
    <w:name w:val="text"/>
    <w:rsid w:val="00BD08F0"/>
  </w:style>
  <w:style w:type="character" w:customStyle="1" w:styleId="text-capitalize">
    <w:name w:val="text-capitalize"/>
    <w:basedOn w:val="a0"/>
    <w:rsid w:val="00BD08F0"/>
  </w:style>
  <w:style w:type="character" w:customStyle="1" w:styleId="js-phone-number">
    <w:name w:val="js-phone-number"/>
    <w:rsid w:val="00BD08F0"/>
  </w:style>
  <w:style w:type="table" w:customStyle="1" w:styleId="215">
    <w:name w:val="Сетка таблицы21"/>
    <w:basedOn w:val="a1"/>
    <w:next w:val="a7"/>
    <w:uiPriority w:val="39"/>
    <w:rsid w:val="00BD08F0"/>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next w:val="a7"/>
    <w:uiPriority w:val="39"/>
    <w:rsid w:val="00BD08F0"/>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
    <w:basedOn w:val="a1"/>
    <w:next w:val="a7"/>
    <w:uiPriority w:val="39"/>
    <w:rsid w:val="00BD08F0"/>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2">
    <w:name w:val="Заголовок3"/>
    <w:basedOn w:val="a"/>
    <w:next w:val="ae"/>
    <w:qFormat/>
    <w:rsid w:val="00BD08F0"/>
    <w:pPr>
      <w:keepNext/>
      <w:suppressAutoHyphens/>
      <w:spacing w:before="240" w:after="120"/>
    </w:pPr>
    <w:rPr>
      <w:rFonts w:ascii="Liberation Sans" w:eastAsia="Microsoft YaHei" w:hAnsi="Liberation Sans" w:cs="Lucida Sans"/>
      <w:sz w:val="28"/>
      <w:szCs w:val="28"/>
      <w:lang w:eastAsia="ru-RU"/>
    </w:rPr>
  </w:style>
  <w:style w:type="table" w:customStyle="1" w:styleId="230">
    <w:name w:val="Сетка таблицы23"/>
    <w:basedOn w:val="a1"/>
    <w:next w:val="a7"/>
    <w:uiPriority w:val="59"/>
    <w:rsid w:val="00BD08F0"/>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нак сноски1"/>
    <w:link w:val="afff1"/>
    <w:rsid w:val="0013746D"/>
    <w:rPr>
      <w:vertAlign w:val="superscript"/>
    </w:rPr>
  </w:style>
  <w:style w:type="paragraph" w:customStyle="1" w:styleId="afffff5">
    <w:name w:val="прилож заголовок"/>
    <w:basedOn w:val="a"/>
    <w:link w:val="afffff6"/>
    <w:qFormat/>
    <w:rsid w:val="00FF5AE2"/>
    <w:pPr>
      <w:keepNext/>
      <w:widowControl w:val="0"/>
      <w:spacing w:before="240" w:after="0" w:line="360" w:lineRule="auto"/>
      <w:jc w:val="right"/>
      <w:outlineLvl w:val="0"/>
    </w:pPr>
    <w:rPr>
      <w:rFonts w:ascii="Times New Roman" w:eastAsia="Times New Roman" w:hAnsi="Times New Roman" w:cs="Times New Roman"/>
    </w:rPr>
  </w:style>
  <w:style w:type="character" w:customStyle="1" w:styleId="afffff6">
    <w:name w:val="прилож заголовок Знак"/>
    <w:basedOn w:val="a0"/>
    <w:link w:val="afffff5"/>
    <w:rsid w:val="00FF5AE2"/>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index heading" w:uiPriority="0" w:qFormat="1"/>
    <w:lsdException w:name="caption" w:uiPriority="0" w:qFormat="1"/>
    <w:lsdException w:name="footnote reference" w:uiPriority="0"/>
    <w:lsdException w:name="page number" w:uiPriority="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qFormat="1"/>
    <w:lsdException w:name="Body Text Indent 2" w:uiPriority="0" w:qFormat="1"/>
    <w:lsdException w:name="Body Text Indent 3" w:qFormat="1"/>
    <w:lsdException w:name="Block Text" w:uiPriority="0" w:qFormat="1"/>
    <w:lsdException w:name="Hyperlink" w:qFormat="1"/>
    <w:lsdException w:name="Followed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qFormat="1"/>
    <w:lsdException w:name="HTML Preformatted" w:qFormat="1"/>
    <w:lsdException w:name="Balloon Text" w:qFormat="1"/>
    <w:lsdException w:name="Table Grid" w:semiHidden="0" w:uiPriority="5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14C"/>
  </w:style>
  <w:style w:type="paragraph" w:styleId="1">
    <w:name w:val="heading 1"/>
    <w:basedOn w:val="a"/>
    <w:next w:val="a"/>
    <w:link w:val="10"/>
    <w:uiPriority w:val="99"/>
    <w:qFormat/>
    <w:rsid w:val="00BD08F0"/>
    <w:pPr>
      <w:keepNext/>
      <w:widowControl w:val="0"/>
      <w:spacing w:before="240" w:after="0" w:line="360" w:lineRule="auto"/>
      <w:ind w:firstLine="567"/>
      <w:jc w:val="both"/>
      <w:outlineLvl w:val="0"/>
    </w:pPr>
    <w:rPr>
      <w:rFonts w:ascii="Times New Roman" w:eastAsia="Times New Roman" w:hAnsi="Times New Roman" w:cs="Times New Roman"/>
      <w:b/>
      <w:sz w:val="28"/>
      <w:szCs w:val="24"/>
    </w:rPr>
  </w:style>
  <w:style w:type="paragraph" w:styleId="2">
    <w:name w:val="heading 2"/>
    <w:basedOn w:val="1"/>
    <w:next w:val="a"/>
    <w:link w:val="20"/>
    <w:uiPriority w:val="9"/>
    <w:qFormat/>
    <w:rsid w:val="00BD08F0"/>
    <w:pPr>
      <w:outlineLvl w:val="1"/>
    </w:pPr>
    <w:rPr>
      <w:i/>
    </w:rPr>
  </w:style>
  <w:style w:type="paragraph" w:styleId="3">
    <w:name w:val="heading 3"/>
    <w:basedOn w:val="a"/>
    <w:next w:val="a"/>
    <w:link w:val="30"/>
    <w:unhideWhenUsed/>
    <w:qFormat/>
    <w:rsid w:val="00BD08F0"/>
    <w:pPr>
      <w:keepNext/>
      <w:widowControl w:val="0"/>
      <w:spacing w:before="240" w:after="60" w:line="360" w:lineRule="auto"/>
      <w:ind w:right="-1" w:firstLine="567"/>
      <w:jc w:val="both"/>
      <w:outlineLvl w:val="2"/>
    </w:pPr>
    <w:rPr>
      <w:rFonts w:ascii="Cambria" w:eastAsia="Times New Roman" w:hAnsi="Cambria" w:cs="Times New Roman"/>
      <w:b/>
      <w:bCs/>
      <w:sz w:val="26"/>
      <w:szCs w:val="26"/>
    </w:rPr>
  </w:style>
  <w:style w:type="paragraph" w:styleId="4">
    <w:name w:val="heading 4"/>
    <w:basedOn w:val="a"/>
    <w:next w:val="a"/>
    <w:link w:val="40"/>
    <w:qFormat/>
    <w:rsid w:val="00BD08F0"/>
    <w:pPr>
      <w:keepNext/>
      <w:jc w:val="both"/>
      <w:outlineLvl w:val="3"/>
    </w:pPr>
    <w:rPr>
      <w:rFonts w:ascii="Times New Roman" w:eastAsia="Times New Roman" w:hAnsi="Times New Roman" w:cs="Times New Roman"/>
      <w:sz w:val="28"/>
      <w:szCs w:val="24"/>
      <w:lang w:eastAsia="ru-RU"/>
    </w:rPr>
  </w:style>
  <w:style w:type="paragraph" w:styleId="5">
    <w:name w:val="heading 5"/>
    <w:basedOn w:val="a"/>
    <w:next w:val="a"/>
    <w:link w:val="50"/>
    <w:qFormat/>
    <w:rsid w:val="00BD08F0"/>
    <w:pPr>
      <w:keepNext/>
      <w:widowControl w:val="0"/>
      <w:overflowPunct w:val="0"/>
      <w:autoSpaceDE w:val="0"/>
      <w:autoSpaceDN w:val="0"/>
      <w:adjustRightInd w:val="0"/>
      <w:spacing w:after="0" w:line="360" w:lineRule="auto"/>
      <w:ind w:right="5" w:firstLine="567"/>
      <w:jc w:val="center"/>
      <w:textAlignment w:val="baseline"/>
      <w:outlineLvl w:val="4"/>
    </w:pPr>
    <w:rPr>
      <w:rFonts w:ascii="Times New Roman" w:eastAsia="Times New Roman" w:hAnsi="Times New Roman" w:cs="Times New Roman"/>
      <w:b/>
      <w:sz w:val="28"/>
      <w:szCs w:val="20"/>
    </w:rPr>
  </w:style>
  <w:style w:type="paragraph" w:styleId="6">
    <w:name w:val="heading 6"/>
    <w:basedOn w:val="a"/>
    <w:next w:val="a"/>
    <w:link w:val="60"/>
    <w:qFormat/>
    <w:rsid w:val="00BD08F0"/>
    <w:pPr>
      <w:keepNext/>
      <w:spacing w:after="0" w:line="240" w:lineRule="auto"/>
      <w:ind w:left="23" w:firstLine="454"/>
      <w:jc w:val="both"/>
      <w:outlineLvl w:val="5"/>
    </w:pPr>
    <w:rPr>
      <w:rFonts w:ascii="Times New Roman" w:eastAsia="Times New Roman" w:hAnsi="Times New Roman" w:cs="Times New Roman"/>
      <w:sz w:val="28"/>
      <w:szCs w:val="24"/>
      <w:lang w:val="x-none" w:eastAsia="x-none"/>
    </w:rPr>
  </w:style>
  <w:style w:type="paragraph" w:styleId="7">
    <w:name w:val="heading 7"/>
    <w:basedOn w:val="a"/>
    <w:next w:val="a"/>
    <w:link w:val="70"/>
    <w:qFormat/>
    <w:rsid w:val="00BD08F0"/>
    <w:pPr>
      <w:keepNext/>
      <w:spacing w:after="0" w:line="240" w:lineRule="auto"/>
      <w:outlineLvl w:val="6"/>
    </w:pPr>
    <w:rPr>
      <w:rFonts w:ascii="Times New Roman" w:eastAsia="Times New Roman" w:hAnsi="Times New Roman" w:cs="Times New Roman"/>
      <w:sz w:val="28"/>
      <w:szCs w:val="24"/>
      <w:lang w:val="x-none" w:eastAsia="x-none"/>
    </w:rPr>
  </w:style>
  <w:style w:type="paragraph" w:styleId="8">
    <w:name w:val="heading 8"/>
    <w:basedOn w:val="a"/>
    <w:next w:val="a"/>
    <w:link w:val="80"/>
    <w:qFormat/>
    <w:rsid w:val="00BD08F0"/>
    <w:pPr>
      <w:keepNext/>
      <w:spacing w:after="0" w:line="240" w:lineRule="auto"/>
      <w:jc w:val="center"/>
      <w:outlineLvl w:val="7"/>
    </w:pPr>
    <w:rPr>
      <w:rFonts w:ascii="Times New Roman" w:eastAsia="Times New Roman" w:hAnsi="Times New Roman" w:cs="Times New Roman"/>
      <w:b/>
      <w:sz w:val="28"/>
      <w:szCs w:val="20"/>
      <w:lang w:eastAsia="ru-RU"/>
    </w:rPr>
  </w:style>
  <w:style w:type="paragraph" w:styleId="9">
    <w:name w:val="heading 9"/>
    <w:basedOn w:val="a"/>
    <w:next w:val="a"/>
    <w:link w:val="90"/>
    <w:qFormat/>
    <w:rsid w:val="00BD08F0"/>
    <w:pPr>
      <w:keepNext/>
      <w:spacing w:after="0" w:line="240" w:lineRule="auto"/>
      <w:jc w:val="both"/>
      <w:outlineLvl w:val="8"/>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Bullet List,FooterText,numbered,SL_Абзац списка,Paragraphe de liste1,lp1,List Paragraph,Абзац списка_п,Абзац списка4,Use Case List Paragraph,Маркер,ТЗ список,Абзац списка литеральный,List Paragraph1,Bulletr List Paragraph"/>
    <w:basedOn w:val="a"/>
    <w:link w:val="a4"/>
    <w:qFormat/>
    <w:rsid w:val="00D105A6"/>
    <w:pPr>
      <w:ind w:left="720"/>
      <w:contextualSpacing/>
    </w:pPr>
  </w:style>
  <w:style w:type="paragraph" w:styleId="a5">
    <w:name w:val="Balloon Text"/>
    <w:basedOn w:val="a"/>
    <w:link w:val="a6"/>
    <w:uiPriority w:val="99"/>
    <w:unhideWhenUsed/>
    <w:qFormat/>
    <w:rsid w:val="00D105A6"/>
    <w:pPr>
      <w:spacing w:after="0" w:line="240" w:lineRule="auto"/>
    </w:pPr>
    <w:rPr>
      <w:rFonts w:ascii="Tahoma" w:hAnsi="Tahoma" w:cs="Tahoma"/>
      <w:sz w:val="16"/>
      <w:szCs w:val="16"/>
    </w:rPr>
  </w:style>
  <w:style w:type="character" w:customStyle="1" w:styleId="a6">
    <w:name w:val="Текст выноски Знак"/>
    <w:basedOn w:val="a0"/>
    <w:link w:val="a5"/>
    <w:uiPriority w:val="99"/>
    <w:qFormat/>
    <w:rsid w:val="00D105A6"/>
    <w:rPr>
      <w:rFonts w:ascii="Tahoma" w:hAnsi="Tahoma" w:cs="Tahoma"/>
      <w:sz w:val="16"/>
      <w:szCs w:val="16"/>
    </w:rPr>
  </w:style>
  <w:style w:type="table" w:styleId="a7">
    <w:name w:val="Table Grid"/>
    <w:basedOn w:val="a1"/>
    <w:uiPriority w:val="59"/>
    <w:rsid w:val="005317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aliases w:val="Нумерованый список Знак,Bullet List Знак,FooterText Знак,numbered Знак,SL_Абзац списка Знак,Paragraphe de liste1 Знак,lp1 Знак,List Paragraph Знак,Абзац списка_п Знак,Абзац списка4 Знак,Use Case List Paragraph Знак,Маркер Знак"/>
    <w:link w:val="a3"/>
    <w:qFormat/>
    <w:locked/>
    <w:rsid w:val="001E6ABD"/>
  </w:style>
  <w:style w:type="character" w:customStyle="1" w:styleId="21">
    <w:name w:val="Основной текст (2)"/>
    <w:rsid w:val="001E6ABD"/>
    <w:rPr>
      <w:rFonts w:ascii="Microsoft Sans Serif" w:eastAsia="Microsoft Sans Serif" w:hAnsi="Microsoft Sans Serif" w:cs="Microsoft Sans Serif"/>
      <w:b w:val="0"/>
      <w:bCs w:val="0"/>
      <w:i w:val="0"/>
      <w:iCs w:val="0"/>
      <w:caps w:val="0"/>
      <w:smallCaps w:val="0"/>
      <w:strike w:val="0"/>
      <w:dstrike w:val="0"/>
      <w:color w:val="000000"/>
      <w:spacing w:val="0"/>
      <w:w w:val="100"/>
      <w:position w:val="0"/>
      <w:sz w:val="22"/>
      <w:szCs w:val="22"/>
      <w:u w:val="none"/>
      <w:vertAlign w:val="baseline"/>
      <w:lang w:val="ru-RU" w:eastAsia="ru-RU" w:bidi="ru-RU"/>
    </w:rPr>
  </w:style>
  <w:style w:type="paragraph" w:styleId="a8">
    <w:name w:val="header"/>
    <w:basedOn w:val="a"/>
    <w:link w:val="a9"/>
    <w:uiPriority w:val="99"/>
    <w:unhideWhenUsed/>
    <w:qFormat/>
    <w:rsid w:val="001E6ABD"/>
    <w:pPr>
      <w:tabs>
        <w:tab w:val="center" w:pos="4677"/>
        <w:tab w:val="right" w:pos="9355"/>
      </w:tabs>
      <w:spacing w:after="0" w:line="240" w:lineRule="auto"/>
    </w:pPr>
  </w:style>
  <w:style w:type="character" w:customStyle="1" w:styleId="a9">
    <w:name w:val="Верхний колонтитул Знак"/>
    <w:basedOn w:val="a0"/>
    <w:link w:val="a8"/>
    <w:uiPriority w:val="99"/>
    <w:qFormat/>
    <w:rsid w:val="001E6ABD"/>
  </w:style>
  <w:style w:type="paragraph" w:styleId="aa">
    <w:name w:val="footer"/>
    <w:basedOn w:val="a"/>
    <w:link w:val="ab"/>
    <w:uiPriority w:val="99"/>
    <w:unhideWhenUsed/>
    <w:rsid w:val="001E6ABD"/>
    <w:pPr>
      <w:tabs>
        <w:tab w:val="center" w:pos="4677"/>
        <w:tab w:val="right" w:pos="9355"/>
      </w:tabs>
      <w:spacing w:after="0" w:line="240" w:lineRule="auto"/>
    </w:pPr>
  </w:style>
  <w:style w:type="character" w:customStyle="1" w:styleId="ab">
    <w:name w:val="Нижний колонтитул Знак"/>
    <w:basedOn w:val="a0"/>
    <w:link w:val="aa"/>
    <w:uiPriority w:val="99"/>
    <w:qFormat/>
    <w:rsid w:val="001E6ABD"/>
  </w:style>
  <w:style w:type="character" w:customStyle="1" w:styleId="10">
    <w:name w:val="Заголовок 1 Знак"/>
    <w:basedOn w:val="a0"/>
    <w:link w:val="1"/>
    <w:uiPriority w:val="99"/>
    <w:qFormat/>
    <w:rsid w:val="00BD08F0"/>
    <w:rPr>
      <w:rFonts w:ascii="Times New Roman" w:eastAsia="Times New Roman" w:hAnsi="Times New Roman" w:cs="Times New Roman"/>
      <w:b/>
      <w:sz w:val="28"/>
      <w:szCs w:val="24"/>
    </w:rPr>
  </w:style>
  <w:style w:type="character" w:customStyle="1" w:styleId="20">
    <w:name w:val="Заголовок 2 Знак"/>
    <w:basedOn w:val="a0"/>
    <w:link w:val="2"/>
    <w:uiPriority w:val="9"/>
    <w:qFormat/>
    <w:rsid w:val="00BD08F0"/>
    <w:rPr>
      <w:rFonts w:ascii="Times New Roman" w:eastAsia="Times New Roman" w:hAnsi="Times New Roman" w:cs="Times New Roman"/>
      <w:b/>
      <w:i/>
      <w:sz w:val="28"/>
      <w:szCs w:val="24"/>
    </w:rPr>
  </w:style>
  <w:style w:type="character" w:customStyle="1" w:styleId="30">
    <w:name w:val="Заголовок 3 Знак"/>
    <w:basedOn w:val="a0"/>
    <w:link w:val="3"/>
    <w:qFormat/>
    <w:rsid w:val="00BD08F0"/>
    <w:rPr>
      <w:rFonts w:ascii="Cambria" w:eastAsia="Times New Roman" w:hAnsi="Cambria" w:cs="Times New Roman"/>
      <w:b/>
      <w:bCs/>
      <w:sz w:val="26"/>
      <w:szCs w:val="26"/>
    </w:rPr>
  </w:style>
  <w:style w:type="character" w:customStyle="1" w:styleId="40">
    <w:name w:val="Заголовок 4 Знак"/>
    <w:basedOn w:val="a0"/>
    <w:link w:val="4"/>
    <w:qFormat/>
    <w:rsid w:val="00BD08F0"/>
    <w:rPr>
      <w:rFonts w:ascii="Times New Roman" w:eastAsia="Times New Roman" w:hAnsi="Times New Roman" w:cs="Times New Roman"/>
      <w:sz w:val="28"/>
      <w:szCs w:val="24"/>
      <w:lang w:eastAsia="ru-RU"/>
    </w:rPr>
  </w:style>
  <w:style w:type="character" w:customStyle="1" w:styleId="50">
    <w:name w:val="Заголовок 5 Знак"/>
    <w:basedOn w:val="a0"/>
    <w:link w:val="5"/>
    <w:qFormat/>
    <w:rsid w:val="00BD08F0"/>
    <w:rPr>
      <w:rFonts w:ascii="Times New Roman" w:eastAsia="Times New Roman" w:hAnsi="Times New Roman" w:cs="Times New Roman"/>
      <w:b/>
      <w:sz w:val="28"/>
      <w:szCs w:val="20"/>
    </w:rPr>
  </w:style>
  <w:style w:type="character" w:customStyle="1" w:styleId="60">
    <w:name w:val="Заголовок 6 Знак"/>
    <w:basedOn w:val="a0"/>
    <w:link w:val="6"/>
    <w:rsid w:val="00BD08F0"/>
    <w:rPr>
      <w:rFonts w:ascii="Times New Roman" w:eastAsia="Times New Roman" w:hAnsi="Times New Roman" w:cs="Times New Roman"/>
      <w:sz w:val="28"/>
      <w:szCs w:val="24"/>
      <w:lang w:val="x-none" w:eastAsia="x-none"/>
    </w:rPr>
  </w:style>
  <w:style w:type="character" w:customStyle="1" w:styleId="70">
    <w:name w:val="Заголовок 7 Знак"/>
    <w:basedOn w:val="a0"/>
    <w:link w:val="7"/>
    <w:qFormat/>
    <w:rsid w:val="00BD08F0"/>
    <w:rPr>
      <w:rFonts w:ascii="Times New Roman" w:eastAsia="Times New Roman" w:hAnsi="Times New Roman" w:cs="Times New Roman"/>
      <w:sz w:val="28"/>
      <w:szCs w:val="24"/>
      <w:lang w:val="x-none" w:eastAsia="x-none"/>
    </w:rPr>
  </w:style>
  <w:style w:type="character" w:customStyle="1" w:styleId="80">
    <w:name w:val="Заголовок 8 Знак"/>
    <w:basedOn w:val="a0"/>
    <w:link w:val="8"/>
    <w:qFormat/>
    <w:rsid w:val="00BD08F0"/>
    <w:rPr>
      <w:rFonts w:ascii="Times New Roman" w:eastAsia="Times New Roman" w:hAnsi="Times New Roman" w:cs="Times New Roman"/>
      <w:b/>
      <w:sz w:val="28"/>
      <w:szCs w:val="20"/>
      <w:lang w:eastAsia="ru-RU"/>
    </w:rPr>
  </w:style>
  <w:style w:type="character" w:customStyle="1" w:styleId="90">
    <w:name w:val="Заголовок 9 Знак"/>
    <w:basedOn w:val="a0"/>
    <w:link w:val="9"/>
    <w:qFormat/>
    <w:rsid w:val="00BD08F0"/>
    <w:rPr>
      <w:rFonts w:ascii="Times New Roman" w:eastAsia="Times New Roman" w:hAnsi="Times New Roman" w:cs="Times New Roman"/>
      <w:sz w:val="24"/>
      <w:szCs w:val="20"/>
      <w:lang w:eastAsia="ru-RU"/>
    </w:rPr>
  </w:style>
  <w:style w:type="numbering" w:customStyle="1" w:styleId="11">
    <w:name w:val="Нет списка1"/>
    <w:next w:val="a2"/>
    <w:uiPriority w:val="99"/>
    <w:semiHidden/>
    <w:unhideWhenUsed/>
    <w:rsid w:val="00BD08F0"/>
  </w:style>
  <w:style w:type="paragraph" w:styleId="ac">
    <w:name w:val="Body Text Indent"/>
    <w:aliases w:val="Надин стиль,Основной текст 1,Нумерованный список !!,Iniiaiie oaeno 1,Ioia?iaaiiue nienie !!,Iaaei noeeu"/>
    <w:basedOn w:val="a"/>
    <w:link w:val="ad"/>
    <w:qFormat/>
    <w:rsid w:val="00BD08F0"/>
    <w:pPr>
      <w:widowControl w:val="0"/>
      <w:spacing w:after="0" w:line="360" w:lineRule="auto"/>
      <w:ind w:right="-1" w:firstLine="540"/>
      <w:jc w:val="both"/>
      <w:outlineLvl w:val="0"/>
    </w:pPr>
    <w:rPr>
      <w:rFonts w:ascii="Times New Roman" w:eastAsia="Times New Roman" w:hAnsi="Times New Roman" w:cs="Times New Roman"/>
      <w:sz w:val="28"/>
      <w:szCs w:val="28"/>
    </w:rPr>
  </w:style>
  <w:style w:type="character" w:customStyle="1" w:styleId="ad">
    <w:name w:val="Основной текст с отступом Знак"/>
    <w:aliases w:val="Надин стиль Знак,Основной текст 1 Знак,Нумерованный список !! Знак,Iniiaiie oaeno 1 Знак,Ioia?iaaiiue nienie !! Знак,Iaaei noeeu Знак"/>
    <w:basedOn w:val="a0"/>
    <w:link w:val="ac"/>
    <w:qFormat/>
    <w:rsid w:val="00BD08F0"/>
    <w:rPr>
      <w:rFonts w:ascii="Times New Roman" w:eastAsia="Times New Roman" w:hAnsi="Times New Roman" w:cs="Times New Roman"/>
      <w:sz w:val="28"/>
      <w:szCs w:val="28"/>
    </w:rPr>
  </w:style>
  <w:style w:type="paragraph" w:styleId="ae">
    <w:name w:val="Body Text"/>
    <w:basedOn w:val="a"/>
    <w:link w:val="af"/>
    <w:qFormat/>
    <w:rsid w:val="00BD08F0"/>
    <w:pPr>
      <w:widowControl w:val="0"/>
      <w:spacing w:after="0" w:line="288" w:lineRule="auto"/>
      <w:ind w:right="-1" w:firstLine="567"/>
      <w:jc w:val="both"/>
      <w:outlineLvl w:val="0"/>
    </w:pPr>
    <w:rPr>
      <w:rFonts w:ascii="Times New Roman" w:eastAsia="Times New Roman" w:hAnsi="Times New Roman" w:cs="Times New Roman"/>
      <w:b/>
      <w:bCs/>
      <w:sz w:val="24"/>
      <w:szCs w:val="24"/>
    </w:rPr>
  </w:style>
  <w:style w:type="character" w:customStyle="1" w:styleId="af">
    <w:name w:val="Основной текст Знак"/>
    <w:basedOn w:val="a0"/>
    <w:link w:val="ae"/>
    <w:qFormat/>
    <w:rsid w:val="00BD08F0"/>
    <w:rPr>
      <w:rFonts w:ascii="Times New Roman" w:eastAsia="Times New Roman" w:hAnsi="Times New Roman" w:cs="Times New Roman"/>
      <w:b/>
      <w:bCs/>
      <w:sz w:val="24"/>
      <w:szCs w:val="24"/>
    </w:rPr>
  </w:style>
  <w:style w:type="paragraph" w:styleId="22">
    <w:name w:val="Body Text Indent 2"/>
    <w:basedOn w:val="a"/>
    <w:link w:val="23"/>
    <w:qFormat/>
    <w:rsid w:val="00BD08F0"/>
    <w:pPr>
      <w:widowControl w:val="0"/>
      <w:spacing w:after="0" w:line="360" w:lineRule="auto"/>
      <w:ind w:right="-1" w:firstLine="600"/>
      <w:jc w:val="both"/>
      <w:outlineLvl w:val="0"/>
    </w:pPr>
    <w:rPr>
      <w:rFonts w:ascii="Times New Roman" w:eastAsia="Times New Roman" w:hAnsi="Times New Roman" w:cs="Times New Roman"/>
      <w:sz w:val="28"/>
      <w:szCs w:val="28"/>
    </w:rPr>
  </w:style>
  <w:style w:type="character" w:customStyle="1" w:styleId="23">
    <w:name w:val="Основной текст с отступом 2 Знак"/>
    <w:basedOn w:val="a0"/>
    <w:link w:val="22"/>
    <w:qFormat/>
    <w:rsid w:val="00BD08F0"/>
    <w:rPr>
      <w:rFonts w:ascii="Times New Roman" w:eastAsia="Times New Roman" w:hAnsi="Times New Roman" w:cs="Times New Roman"/>
      <w:sz w:val="28"/>
      <w:szCs w:val="28"/>
    </w:rPr>
  </w:style>
  <w:style w:type="character" w:styleId="af0">
    <w:name w:val="Strong"/>
    <w:uiPriority w:val="22"/>
    <w:qFormat/>
    <w:rsid w:val="00BD08F0"/>
    <w:rPr>
      <w:b/>
      <w:bCs/>
    </w:rPr>
  </w:style>
  <w:style w:type="paragraph" w:styleId="af1">
    <w:name w:val="Title"/>
    <w:aliases w:val="Знак Знак Знак Знак Знак Знак Знак Знак,Знак Знак Знак,Знак1 Зна Знак,Знак1 Зна"/>
    <w:basedOn w:val="a"/>
    <w:link w:val="af2"/>
    <w:uiPriority w:val="10"/>
    <w:qFormat/>
    <w:rsid w:val="00BD08F0"/>
    <w:pPr>
      <w:widowControl w:val="0"/>
      <w:spacing w:after="0" w:line="312" w:lineRule="auto"/>
      <w:ind w:right="-1" w:firstLine="567"/>
      <w:jc w:val="center"/>
      <w:outlineLvl w:val="0"/>
    </w:pPr>
    <w:rPr>
      <w:rFonts w:ascii="Times New Roman" w:eastAsia="Times New Roman" w:hAnsi="Times New Roman" w:cs="Times New Roman"/>
      <w:b/>
      <w:bCs/>
      <w:sz w:val="28"/>
      <w:szCs w:val="24"/>
    </w:rPr>
  </w:style>
  <w:style w:type="character" w:customStyle="1" w:styleId="af2">
    <w:name w:val="Название Знак"/>
    <w:aliases w:val="Знак Знак Знак Знак Знак Знак Знак Знак Знак,Знак Знак Знак Знак1,Знак1 Зна Знак Знак,Знак1 Зна Знак1"/>
    <w:basedOn w:val="a0"/>
    <w:link w:val="af1"/>
    <w:uiPriority w:val="10"/>
    <w:qFormat/>
    <w:rsid w:val="00BD08F0"/>
    <w:rPr>
      <w:rFonts w:ascii="Times New Roman" w:eastAsia="Times New Roman" w:hAnsi="Times New Roman" w:cs="Times New Roman"/>
      <w:b/>
      <w:bCs/>
      <w:sz w:val="28"/>
      <w:szCs w:val="24"/>
    </w:rPr>
  </w:style>
  <w:style w:type="character" w:customStyle="1" w:styleId="31">
    <w:name w:val="Основной текст с отступом 3 Знак"/>
    <w:link w:val="32"/>
    <w:uiPriority w:val="99"/>
    <w:qFormat/>
    <w:rsid w:val="00BD08F0"/>
    <w:rPr>
      <w:rFonts w:ascii="Times New Roman" w:eastAsia="Times New Roman" w:hAnsi="Times New Roman" w:cs="Times New Roman"/>
      <w:sz w:val="32"/>
      <w:szCs w:val="20"/>
      <w:lang w:eastAsia="ru-RU"/>
    </w:rPr>
  </w:style>
  <w:style w:type="paragraph" w:styleId="32">
    <w:name w:val="Body Text Indent 3"/>
    <w:basedOn w:val="a"/>
    <w:link w:val="31"/>
    <w:uiPriority w:val="99"/>
    <w:qFormat/>
    <w:rsid w:val="00BD08F0"/>
    <w:pPr>
      <w:widowControl w:val="0"/>
      <w:overflowPunct w:val="0"/>
      <w:autoSpaceDE w:val="0"/>
      <w:autoSpaceDN w:val="0"/>
      <w:adjustRightInd w:val="0"/>
      <w:spacing w:after="0" w:line="360" w:lineRule="auto"/>
      <w:ind w:right="-1" w:firstLine="600"/>
      <w:jc w:val="both"/>
      <w:textAlignment w:val="baseline"/>
      <w:outlineLvl w:val="0"/>
    </w:pPr>
    <w:rPr>
      <w:rFonts w:ascii="Times New Roman" w:eastAsia="Times New Roman" w:hAnsi="Times New Roman" w:cs="Times New Roman"/>
      <w:sz w:val="32"/>
      <w:szCs w:val="20"/>
      <w:lang w:eastAsia="ru-RU"/>
    </w:rPr>
  </w:style>
  <w:style w:type="character" w:customStyle="1" w:styleId="310">
    <w:name w:val="Основной текст с отступом 3 Знак1"/>
    <w:basedOn w:val="a0"/>
    <w:rsid w:val="00BD08F0"/>
    <w:rPr>
      <w:sz w:val="16"/>
      <w:szCs w:val="16"/>
    </w:rPr>
  </w:style>
  <w:style w:type="paragraph" w:styleId="24">
    <w:name w:val="Body Text 2"/>
    <w:basedOn w:val="a"/>
    <w:link w:val="25"/>
    <w:qFormat/>
    <w:rsid w:val="00BD08F0"/>
    <w:pPr>
      <w:widowControl w:val="0"/>
      <w:spacing w:after="120" w:line="480" w:lineRule="auto"/>
      <w:ind w:right="-1" w:firstLine="567"/>
      <w:jc w:val="both"/>
      <w:outlineLvl w:val="0"/>
    </w:pPr>
    <w:rPr>
      <w:rFonts w:ascii="Times New Roman" w:eastAsia="Times New Roman" w:hAnsi="Times New Roman" w:cs="Times New Roman"/>
      <w:sz w:val="24"/>
      <w:szCs w:val="24"/>
    </w:rPr>
  </w:style>
  <w:style w:type="character" w:customStyle="1" w:styleId="25">
    <w:name w:val="Основной текст 2 Знак"/>
    <w:basedOn w:val="a0"/>
    <w:link w:val="24"/>
    <w:qFormat/>
    <w:rsid w:val="00BD08F0"/>
    <w:rPr>
      <w:rFonts w:ascii="Times New Roman" w:eastAsia="Times New Roman" w:hAnsi="Times New Roman" w:cs="Times New Roman"/>
      <w:sz w:val="24"/>
      <w:szCs w:val="24"/>
    </w:rPr>
  </w:style>
  <w:style w:type="paragraph" w:customStyle="1" w:styleId="ConsPlusTitle">
    <w:name w:val="ConsPlusTitle"/>
    <w:qFormat/>
    <w:rsid w:val="00BD08F0"/>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210">
    <w:name w:val="Основной текст с отступом 21"/>
    <w:basedOn w:val="a"/>
    <w:qFormat/>
    <w:rsid w:val="00BD08F0"/>
    <w:pPr>
      <w:widowControl w:val="0"/>
      <w:overflowPunct w:val="0"/>
      <w:autoSpaceDE w:val="0"/>
      <w:autoSpaceDN w:val="0"/>
      <w:adjustRightInd w:val="0"/>
      <w:spacing w:after="0" w:line="360" w:lineRule="auto"/>
      <w:ind w:right="-1" w:firstLine="567"/>
      <w:jc w:val="both"/>
      <w:textAlignment w:val="baseline"/>
      <w:outlineLvl w:val="0"/>
    </w:pPr>
    <w:rPr>
      <w:rFonts w:ascii="Times New Roman" w:eastAsia="Times New Roman" w:hAnsi="Times New Roman" w:cs="Times New Roman"/>
      <w:sz w:val="28"/>
      <w:szCs w:val="20"/>
    </w:rPr>
  </w:style>
  <w:style w:type="paragraph" w:customStyle="1" w:styleId="211">
    <w:name w:val="Основной текст 21"/>
    <w:basedOn w:val="a"/>
    <w:qFormat/>
    <w:rsid w:val="00BD08F0"/>
    <w:pPr>
      <w:widowControl w:val="0"/>
      <w:overflowPunct w:val="0"/>
      <w:autoSpaceDE w:val="0"/>
      <w:autoSpaceDN w:val="0"/>
      <w:adjustRightInd w:val="0"/>
      <w:spacing w:after="0" w:line="360" w:lineRule="auto"/>
      <w:ind w:right="-1" w:firstLine="567"/>
      <w:jc w:val="both"/>
      <w:textAlignment w:val="baseline"/>
      <w:outlineLvl w:val="0"/>
    </w:pPr>
    <w:rPr>
      <w:rFonts w:ascii="Times New Roman" w:eastAsia="Times New Roman" w:hAnsi="Times New Roman" w:cs="Times New Roman"/>
      <w:sz w:val="28"/>
      <w:szCs w:val="20"/>
    </w:rPr>
  </w:style>
  <w:style w:type="paragraph" w:customStyle="1" w:styleId="ConsPlusNormal">
    <w:name w:val="ConsPlusNormal"/>
    <w:link w:val="ConsPlusNormal0"/>
    <w:qFormat/>
    <w:rsid w:val="00BD08F0"/>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f3">
    <w:name w:val="Hyperlink"/>
    <w:uiPriority w:val="99"/>
    <w:unhideWhenUsed/>
    <w:qFormat/>
    <w:rsid w:val="00BD08F0"/>
    <w:rPr>
      <w:strike w:val="0"/>
      <w:dstrike w:val="0"/>
      <w:color w:val="284D73"/>
      <w:u w:val="none"/>
      <w:effect w:val="none"/>
    </w:rPr>
  </w:style>
  <w:style w:type="paragraph" w:customStyle="1" w:styleId="af4">
    <w:name w:val="Знак Знак Знак Знак"/>
    <w:basedOn w:val="a"/>
    <w:rsid w:val="00BD08F0"/>
    <w:pPr>
      <w:widowControl w:val="0"/>
      <w:spacing w:after="0" w:line="360" w:lineRule="auto"/>
      <w:ind w:right="-1" w:firstLine="567"/>
      <w:jc w:val="both"/>
      <w:outlineLvl w:val="0"/>
    </w:pPr>
    <w:rPr>
      <w:rFonts w:ascii="Verdana" w:eastAsia="Times New Roman" w:hAnsi="Verdana" w:cs="Verdana"/>
      <w:sz w:val="20"/>
      <w:szCs w:val="20"/>
      <w:lang w:val="en-US"/>
    </w:rPr>
  </w:style>
  <w:style w:type="paragraph" w:customStyle="1" w:styleId="ConsPlusNonformat">
    <w:name w:val="ConsPlusNonformat"/>
    <w:qFormat/>
    <w:rsid w:val="00BD08F0"/>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pple-converted-space">
    <w:name w:val="apple-converted-space"/>
    <w:basedOn w:val="a0"/>
    <w:qFormat/>
    <w:rsid w:val="00BD08F0"/>
  </w:style>
  <w:style w:type="paragraph" w:styleId="af5">
    <w:name w:val="caption"/>
    <w:basedOn w:val="a"/>
    <w:next w:val="a"/>
    <w:qFormat/>
    <w:rsid w:val="00BD08F0"/>
    <w:pPr>
      <w:widowControl w:val="0"/>
      <w:spacing w:after="0" w:line="360" w:lineRule="auto"/>
      <w:ind w:right="-1" w:firstLine="567"/>
      <w:jc w:val="both"/>
      <w:outlineLvl w:val="0"/>
    </w:pPr>
    <w:rPr>
      <w:rFonts w:ascii="Times New Roman" w:eastAsia="Times New Roman" w:hAnsi="Times New Roman" w:cs="Times New Roman"/>
      <w:b/>
      <w:bCs/>
      <w:sz w:val="20"/>
      <w:szCs w:val="20"/>
    </w:rPr>
  </w:style>
  <w:style w:type="character" w:customStyle="1" w:styleId="af6">
    <w:name w:val="Гипертекстовая ссылка"/>
    <w:uiPriority w:val="99"/>
    <w:qFormat/>
    <w:rsid w:val="00BD08F0"/>
    <w:rPr>
      <w:color w:val="106BBE"/>
    </w:rPr>
  </w:style>
  <w:style w:type="paragraph" w:customStyle="1" w:styleId="af7">
    <w:name w:val="Комментарий"/>
    <w:basedOn w:val="a"/>
    <w:next w:val="a"/>
    <w:uiPriority w:val="99"/>
    <w:rsid w:val="00BD08F0"/>
    <w:pPr>
      <w:widowControl w:val="0"/>
      <w:autoSpaceDE w:val="0"/>
      <w:autoSpaceDN w:val="0"/>
      <w:adjustRightInd w:val="0"/>
      <w:spacing w:before="75" w:after="0" w:line="360" w:lineRule="auto"/>
      <w:ind w:left="170" w:right="-1" w:firstLine="567"/>
      <w:jc w:val="both"/>
      <w:outlineLvl w:val="0"/>
    </w:pPr>
    <w:rPr>
      <w:rFonts w:ascii="Arial" w:eastAsia="Times New Roman" w:hAnsi="Arial" w:cs="Arial"/>
      <w:color w:val="353842"/>
      <w:sz w:val="28"/>
      <w:szCs w:val="24"/>
      <w:shd w:val="clear" w:color="auto" w:fill="F0F0F0"/>
    </w:rPr>
  </w:style>
  <w:style w:type="paragraph" w:customStyle="1" w:styleId="af8">
    <w:name w:val="Информация об изменениях документа"/>
    <w:basedOn w:val="af7"/>
    <w:next w:val="a"/>
    <w:uiPriority w:val="99"/>
    <w:rsid w:val="00BD08F0"/>
    <w:rPr>
      <w:i/>
      <w:iCs/>
    </w:rPr>
  </w:style>
  <w:style w:type="character" w:customStyle="1" w:styleId="af9">
    <w:name w:val="Цветовое выделение"/>
    <w:uiPriority w:val="99"/>
    <w:qFormat/>
    <w:rsid w:val="00BD08F0"/>
    <w:rPr>
      <w:b/>
      <w:bCs/>
      <w:color w:val="26282F"/>
    </w:rPr>
  </w:style>
  <w:style w:type="paragraph" w:customStyle="1" w:styleId="afa">
    <w:name w:val="Заголовок статьи"/>
    <w:basedOn w:val="a"/>
    <w:next w:val="a"/>
    <w:uiPriority w:val="99"/>
    <w:qFormat/>
    <w:rsid w:val="00BD08F0"/>
    <w:pPr>
      <w:widowControl w:val="0"/>
      <w:autoSpaceDE w:val="0"/>
      <w:autoSpaceDN w:val="0"/>
      <w:adjustRightInd w:val="0"/>
      <w:spacing w:after="0" w:line="360" w:lineRule="auto"/>
      <w:ind w:left="1612" w:right="-1" w:hanging="892"/>
      <w:jc w:val="both"/>
      <w:outlineLvl w:val="0"/>
    </w:pPr>
    <w:rPr>
      <w:rFonts w:ascii="Arial" w:eastAsia="Times New Roman" w:hAnsi="Arial" w:cs="Arial"/>
      <w:sz w:val="28"/>
      <w:szCs w:val="24"/>
    </w:rPr>
  </w:style>
  <w:style w:type="paragraph" w:customStyle="1" w:styleId="afb">
    <w:name w:val="Документ"/>
    <w:basedOn w:val="a"/>
    <w:link w:val="afc"/>
    <w:qFormat/>
    <w:rsid w:val="00BD08F0"/>
    <w:pPr>
      <w:widowControl w:val="0"/>
      <w:spacing w:after="0" w:line="360" w:lineRule="auto"/>
      <w:ind w:right="-1" w:firstLine="709"/>
      <w:jc w:val="both"/>
      <w:outlineLvl w:val="0"/>
    </w:pPr>
    <w:rPr>
      <w:rFonts w:ascii="Times New Roman" w:eastAsia="Calibri" w:hAnsi="Times New Roman" w:cs="Times New Roman"/>
      <w:sz w:val="28"/>
      <w:szCs w:val="20"/>
    </w:rPr>
  </w:style>
  <w:style w:type="character" w:customStyle="1" w:styleId="afc">
    <w:name w:val="Документ Знак"/>
    <w:link w:val="afb"/>
    <w:locked/>
    <w:rsid w:val="00BD08F0"/>
    <w:rPr>
      <w:rFonts w:ascii="Times New Roman" w:eastAsia="Calibri" w:hAnsi="Times New Roman" w:cs="Times New Roman"/>
      <w:sz w:val="28"/>
      <w:szCs w:val="20"/>
    </w:rPr>
  </w:style>
  <w:style w:type="paragraph" w:customStyle="1" w:styleId="ConsNormal">
    <w:name w:val="ConsNormal"/>
    <w:qFormat/>
    <w:rsid w:val="00BD08F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
    <w:name w:val="Абзац списка1"/>
    <w:basedOn w:val="a"/>
    <w:link w:val="ListParagraphChar1"/>
    <w:qFormat/>
    <w:rsid w:val="00BD08F0"/>
    <w:pPr>
      <w:widowControl w:val="0"/>
      <w:ind w:left="720" w:right="-1" w:firstLine="567"/>
      <w:jc w:val="both"/>
      <w:outlineLvl w:val="0"/>
    </w:pPr>
    <w:rPr>
      <w:rFonts w:ascii="Calibri" w:eastAsia="Times New Roman" w:hAnsi="Calibri" w:cs="Times New Roman"/>
      <w:sz w:val="20"/>
      <w:szCs w:val="20"/>
    </w:rPr>
  </w:style>
  <w:style w:type="character" w:customStyle="1" w:styleId="ListParagraphChar1">
    <w:name w:val="List Paragraph Char1"/>
    <w:link w:val="12"/>
    <w:locked/>
    <w:rsid w:val="00BD08F0"/>
    <w:rPr>
      <w:rFonts w:ascii="Calibri" w:eastAsia="Times New Roman" w:hAnsi="Calibri" w:cs="Times New Roman"/>
      <w:sz w:val="20"/>
      <w:szCs w:val="20"/>
    </w:rPr>
  </w:style>
  <w:style w:type="character" w:customStyle="1" w:styleId="ListParagraph">
    <w:name w:val="List Paragraph Знак Знак"/>
    <w:rsid w:val="00BD08F0"/>
    <w:rPr>
      <w:rFonts w:ascii="Times New Roman" w:eastAsia="Calibri" w:hAnsi="Times New Roman" w:cs="Times New Roman"/>
      <w:sz w:val="24"/>
      <w:szCs w:val="24"/>
    </w:rPr>
  </w:style>
  <w:style w:type="character" w:customStyle="1" w:styleId="afd">
    <w:name w:val="Текст примечания Знак"/>
    <w:link w:val="afe"/>
    <w:uiPriority w:val="99"/>
    <w:rsid w:val="00BD08F0"/>
    <w:rPr>
      <w:rFonts w:ascii="Times New Roman" w:eastAsia="Times New Roman" w:hAnsi="Times New Roman" w:cs="Times New Roman"/>
      <w:sz w:val="20"/>
      <w:szCs w:val="20"/>
      <w:lang w:eastAsia="ru-RU"/>
    </w:rPr>
  </w:style>
  <w:style w:type="paragraph" w:styleId="afe">
    <w:name w:val="annotation text"/>
    <w:basedOn w:val="a"/>
    <w:link w:val="afd"/>
    <w:uiPriority w:val="99"/>
    <w:unhideWhenUsed/>
    <w:rsid w:val="00BD08F0"/>
    <w:pPr>
      <w:widowControl w:val="0"/>
      <w:spacing w:after="0" w:line="360" w:lineRule="auto"/>
      <w:ind w:right="-1" w:firstLine="567"/>
      <w:jc w:val="both"/>
      <w:outlineLvl w:val="0"/>
    </w:pPr>
    <w:rPr>
      <w:rFonts w:ascii="Times New Roman" w:eastAsia="Times New Roman" w:hAnsi="Times New Roman" w:cs="Times New Roman"/>
      <w:sz w:val="20"/>
      <w:szCs w:val="20"/>
      <w:lang w:eastAsia="ru-RU"/>
    </w:rPr>
  </w:style>
  <w:style w:type="character" w:customStyle="1" w:styleId="13">
    <w:name w:val="Текст примечания Знак1"/>
    <w:basedOn w:val="a0"/>
    <w:uiPriority w:val="99"/>
    <w:semiHidden/>
    <w:rsid w:val="00BD08F0"/>
    <w:rPr>
      <w:sz w:val="20"/>
      <w:szCs w:val="20"/>
    </w:rPr>
  </w:style>
  <w:style w:type="character" w:customStyle="1" w:styleId="aff">
    <w:name w:val="Тема примечания Знак"/>
    <w:link w:val="aff0"/>
    <w:uiPriority w:val="99"/>
    <w:semiHidden/>
    <w:rsid w:val="00BD08F0"/>
    <w:rPr>
      <w:rFonts w:ascii="Times New Roman" w:eastAsia="Times New Roman" w:hAnsi="Times New Roman" w:cs="Times New Roman"/>
      <w:b/>
      <w:bCs/>
      <w:sz w:val="20"/>
      <w:szCs w:val="20"/>
      <w:lang w:eastAsia="ru-RU"/>
    </w:rPr>
  </w:style>
  <w:style w:type="paragraph" w:styleId="aff0">
    <w:name w:val="annotation subject"/>
    <w:basedOn w:val="afe"/>
    <w:next w:val="afe"/>
    <w:link w:val="aff"/>
    <w:uiPriority w:val="99"/>
    <w:semiHidden/>
    <w:unhideWhenUsed/>
    <w:rsid w:val="00BD08F0"/>
    <w:rPr>
      <w:b/>
      <w:bCs/>
    </w:rPr>
  </w:style>
  <w:style w:type="character" w:customStyle="1" w:styleId="14">
    <w:name w:val="Тема примечания Знак1"/>
    <w:basedOn w:val="13"/>
    <w:uiPriority w:val="99"/>
    <w:semiHidden/>
    <w:rsid w:val="00BD08F0"/>
    <w:rPr>
      <w:b/>
      <w:bCs/>
      <w:sz w:val="20"/>
      <w:szCs w:val="20"/>
    </w:rPr>
  </w:style>
  <w:style w:type="paragraph" w:customStyle="1" w:styleId="p2">
    <w:name w:val="p2"/>
    <w:basedOn w:val="a"/>
    <w:uiPriority w:val="99"/>
    <w:rsid w:val="00BD08F0"/>
    <w:pPr>
      <w:widowControl w:val="0"/>
      <w:spacing w:before="100" w:beforeAutospacing="1" w:after="100" w:afterAutospacing="1" w:line="360" w:lineRule="auto"/>
      <w:ind w:right="-1" w:firstLine="567"/>
      <w:jc w:val="both"/>
      <w:outlineLvl w:val="0"/>
    </w:pPr>
    <w:rPr>
      <w:rFonts w:ascii="Times New Roman" w:eastAsia="Times New Roman" w:hAnsi="Times New Roman" w:cs="Times New Roman"/>
      <w:sz w:val="28"/>
      <w:szCs w:val="24"/>
    </w:rPr>
  </w:style>
  <w:style w:type="character" w:styleId="aff1">
    <w:name w:val="FollowedHyperlink"/>
    <w:uiPriority w:val="99"/>
    <w:unhideWhenUsed/>
    <w:qFormat/>
    <w:rsid w:val="00BD08F0"/>
    <w:rPr>
      <w:color w:val="800080"/>
      <w:u w:val="single"/>
    </w:rPr>
  </w:style>
  <w:style w:type="paragraph" w:customStyle="1" w:styleId="15">
    <w:name w:val="Стиль1"/>
    <w:basedOn w:val="a"/>
    <w:link w:val="16"/>
    <w:qFormat/>
    <w:rsid w:val="00BD08F0"/>
    <w:pPr>
      <w:widowControl w:val="0"/>
      <w:spacing w:after="0" w:line="360" w:lineRule="auto"/>
      <w:ind w:right="-1" w:firstLine="567"/>
      <w:jc w:val="both"/>
      <w:outlineLvl w:val="0"/>
    </w:pPr>
    <w:rPr>
      <w:rFonts w:ascii="Times New Roman" w:eastAsia="Times New Roman" w:hAnsi="Times New Roman" w:cs="Times New Roman"/>
      <w:sz w:val="18"/>
      <w:szCs w:val="24"/>
    </w:rPr>
  </w:style>
  <w:style w:type="character" w:customStyle="1" w:styleId="16">
    <w:name w:val="Стиль1 Знак"/>
    <w:link w:val="15"/>
    <w:rsid w:val="00BD08F0"/>
    <w:rPr>
      <w:rFonts w:ascii="Times New Roman" w:eastAsia="Times New Roman" w:hAnsi="Times New Roman" w:cs="Times New Roman"/>
      <w:sz w:val="18"/>
      <w:szCs w:val="24"/>
    </w:rPr>
  </w:style>
  <w:style w:type="character" w:customStyle="1" w:styleId="aff2">
    <w:name w:val="Схема документа Знак"/>
    <w:link w:val="aff3"/>
    <w:uiPriority w:val="99"/>
    <w:semiHidden/>
    <w:rsid w:val="00BD08F0"/>
    <w:rPr>
      <w:rFonts w:ascii="Tahoma" w:eastAsia="Times New Roman" w:hAnsi="Tahoma" w:cs="Tahoma"/>
      <w:sz w:val="16"/>
      <w:szCs w:val="16"/>
      <w:lang w:eastAsia="ru-RU"/>
    </w:rPr>
  </w:style>
  <w:style w:type="paragraph" w:styleId="aff3">
    <w:name w:val="Document Map"/>
    <w:basedOn w:val="a"/>
    <w:link w:val="aff2"/>
    <w:uiPriority w:val="99"/>
    <w:semiHidden/>
    <w:unhideWhenUsed/>
    <w:rsid w:val="00BD08F0"/>
    <w:pPr>
      <w:widowControl w:val="0"/>
      <w:spacing w:after="0" w:line="360" w:lineRule="auto"/>
      <w:ind w:right="-1" w:firstLine="567"/>
      <w:jc w:val="both"/>
      <w:outlineLvl w:val="0"/>
    </w:pPr>
    <w:rPr>
      <w:rFonts w:ascii="Tahoma" w:eastAsia="Times New Roman" w:hAnsi="Tahoma" w:cs="Tahoma"/>
      <w:sz w:val="16"/>
      <w:szCs w:val="16"/>
      <w:lang w:eastAsia="ru-RU"/>
    </w:rPr>
  </w:style>
  <w:style w:type="character" w:customStyle="1" w:styleId="17">
    <w:name w:val="Схема документа Знак1"/>
    <w:basedOn w:val="a0"/>
    <w:uiPriority w:val="99"/>
    <w:semiHidden/>
    <w:rsid w:val="00BD08F0"/>
    <w:rPr>
      <w:rFonts w:ascii="Tahoma" w:hAnsi="Tahoma" w:cs="Tahoma"/>
      <w:sz w:val="16"/>
      <w:szCs w:val="16"/>
    </w:rPr>
  </w:style>
  <w:style w:type="paragraph" w:styleId="aff4">
    <w:name w:val="TOC Heading"/>
    <w:basedOn w:val="1"/>
    <w:next w:val="a"/>
    <w:uiPriority w:val="39"/>
    <w:unhideWhenUsed/>
    <w:qFormat/>
    <w:rsid w:val="00BD08F0"/>
    <w:pPr>
      <w:keepLines/>
      <w:spacing w:before="480" w:line="276" w:lineRule="auto"/>
      <w:outlineLvl w:val="9"/>
    </w:pPr>
    <w:rPr>
      <w:rFonts w:ascii="Cambria" w:hAnsi="Cambria"/>
      <w:b w:val="0"/>
      <w:bCs/>
      <w:color w:val="365F91"/>
      <w:szCs w:val="28"/>
    </w:rPr>
  </w:style>
  <w:style w:type="paragraph" w:styleId="18">
    <w:name w:val="toc 1"/>
    <w:basedOn w:val="a"/>
    <w:next w:val="a"/>
    <w:autoRedefine/>
    <w:uiPriority w:val="39"/>
    <w:unhideWhenUsed/>
    <w:qFormat/>
    <w:rsid w:val="00170A1B"/>
    <w:pPr>
      <w:widowControl w:val="0"/>
      <w:spacing w:after="0"/>
      <w:jc w:val="both"/>
      <w:outlineLvl w:val="0"/>
    </w:pPr>
    <w:rPr>
      <w:rFonts w:ascii="Times New Roman" w:eastAsia="Calibri" w:hAnsi="Times New Roman" w:cs="Calibri"/>
      <w:b/>
      <w:bCs/>
      <w:sz w:val="28"/>
      <w:szCs w:val="20"/>
      <w:lang w:eastAsia="ru-RU"/>
    </w:rPr>
  </w:style>
  <w:style w:type="paragraph" w:styleId="26">
    <w:name w:val="toc 2"/>
    <w:basedOn w:val="a"/>
    <w:next w:val="a"/>
    <w:link w:val="27"/>
    <w:autoRedefine/>
    <w:uiPriority w:val="39"/>
    <w:unhideWhenUsed/>
    <w:qFormat/>
    <w:rsid w:val="00BD08F0"/>
    <w:pPr>
      <w:widowControl w:val="0"/>
      <w:spacing w:after="0" w:line="360" w:lineRule="auto"/>
      <w:jc w:val="both"/>
      <w:outlineLvl w:val="0"/>
    </w:pPr>
    <w:rPr>
      <w:rFonts w:ascii="Times New Roman" w:eastAsia="Times New Roman" w:hAnsi="Times New Roman" w:cs="Calibri"/>
      <w:sz w:val="24"/>
      <w:szCs w:val="20"/>
    </w:rPr>
  </w:style>
  <w:style w:type="paragraph" w:styleId="33">
    <w:name w:val="toc 3"/>
    <w:basedOn w:val="a"/>
    <w:next w:val="a"/>
    <w:autoRedefine/>
    <w:uiPriority w:val="39"/>
    <w:unhideWhenUsed/>
    <w:qFormat/>
    <w:rsid w:val="00BD08F0"/>
    <w:pPr>
      <w:widowControl w:val="0"/>
      <w:spacing w:after="0" w:line="360" w:lineRule="auto"/>
      <w:ind w:left="560" w:right="-1" w:firstLine="567"/>
      <w:outlineLvl w:val="0"/>
    </w:pPr>
    <w:rPr>
      <w:rFonts w:ascii="Calibri" w:eastAsia="Times New Roman" w:hAnsi="Calibri" w:cs="Calibri"/>
      <w:i/>
      <w:iCs/>
      <w:sz w:val="20"/>
      <w:szCs w:val="20"/>
    </w:rPr>
  </w:style>
  <w:style w:type="paragraph" w:styleId="41">
    <w:name w:val="toc 4"/>
    <w:basedOn w:val="a"/>
    <w:next w:val="a"/>
    <w:autoRedefine/>
    <w:uiPriority w:val="39"/>
    <w:unhideWhenUsed/>
    <w:rsid w:val="00BD08F0"/>
    <w:pPr>
      <w:widowControl w:val="0"/>
      <w:spacing w:after="0" w:line="360" w:lineRule="auto"/>
      <w:ind w:left="840" w:right="-1" w:firstLine="567"/>
      <w:outlineLvl w:val="0"/>
    </w:pPr>
    <w:rPr>
      <w:rFonts w:ascii="Calibri" w:eastAsia="Times New Roman" w:hAnsi="Calibri" w:cs="Calibri"/>
      <w:sz w:val="18"/>
      <w:szCs w:val="18"/>
    </w:rPr>
  </w:style>
  <w:style w:type="paragraph" w:styleId="51">
    <w:name w:val="toc 5"/>
    <w:basedOn w:val="a"/>
    <w:next w:val="a"/>
    <w:autoRedefine/>
    <w:uiPriority w:val="39"/>
    <w:unhideWhenUsed/>
    <w:rsid w:val="00BD08F0"/>
    <w:pPr>
      <w:widowControl w:val="0"/>
      <w:spacing w:after="0" w:line="360" w:lineRule="auto"/>
      <w:ind w:left="1120" w:right="-1" w:firstLine="567"/>
      <w:outlineLvl w:val="0"/>
    </w:pPr>
    <w:rPr>
      <w:rFonts w:ascii="Calibri" w:eastAsia="Times New Roman" w:hAnsi="Calibri" w:cs="Calibri"/>
      <w:sz w:val="18"/>
      <w:szCs w:val="18"/>
    </w:rPr>
  </w:style>
  <w:style w:type="paragraph" w:styleId="61">
    <w:name w:val="toc 6"/>
    <w:basedOn w:val="a"/>
    <w:next w:val="a"/>
    <w:autoRedefine/>
    <w:uiPriority w:val="39"/>
    <w:unhideWhenUsed/>
    <w:rsid w:val="00BD08F0"/>
    <w:pPr>
      <w:widowControl w:val="0"/>
      <w:spacing w:after="0" w:line="360" w:lineRule="auto"/>
      <w:ind w:left="1400" w:right="-1" w:firstLine="567"/>
      <w:outlineLvl w:val="0"/>
    </w:pPr>
    <w:rPr>
      <w:rFonts w:ascii="Calibri" w:eastAsia="Times New Roman" w:hAnsi="Calibri" w:cs="Calibri"/>
      <w:sz w:val="18"/>
      <w:szCs w:val="18"/>
    </w:rPr>
  </w:style>
  <w:style w:type="paragraph" w:styleId="71">
    <w:name w:val="toc 7"/>
    <w:basedOn w:val="a"/>
    <w:next w:val="a"/>
    <w:autoRedefine/>
    <w:uiPriority w:val="39"/>
    <w:unhideWhenUsed/>
    <w:rsid w:val="00BD08F0"/>
    <w:pPr>
      <w:widowControl w:val="0"/>
      <w:spacing w:after="0" w:line="360" w:lineRule="auto"/>
      <w:ind w:left="1680" w:right="-1" w:firstLine="567"/>
      <w:outlineLvl w:val="0"/>
    </w:pPr>
    <w:rPr>
      <w:rFonts w:ascii="Calibri" w:eastAsia="Times New Roman" w:hAnsi="Calibri" w:cs="Calibri"/>
      <w:sz w:val="18"/>
      <w:szCs w:val="18"/>
    </w:rPr>
  </w:style>
  <w:style w:type="paragraph" w:styleId="81">
    <w:name w:val="toc 8"/>
    <w:basedOn w:val="a"/>
    <w:next w:val="a"/>
    <w:autoRedefine/>
    <w:uiPriority w:val="39"/>
    <w:unhideWhenUsed/>
    <w:rsid w:val="00BD08F0"/>
    <w:pPr>
      <w:widowControl w:val="0"/>
      <w:spacing w:after="0" w:line="360" w:lineRule="auto"/>
      <w:ind w:left="1960" w:right="-1" w:firstLine="567"/>
      <w:outlineLvl w:val="0"/>
    </w:pPr>
    <w:rPr>
      <w:rFonts w:ascii="Calibri" w:eastAsia="Times New Roman" w:hAnsi="Calibri" w:cs="Calibri"/>
      <w:sz w:val="18"/>
      <w:szCs w:val="18"/>
    </w:rPr>
  </w:style>
  <w:style w:type="paragraph" w:styleId="91">
    <w:name w:val="toc 9"/>
    <w:basedOn w:val="a"/>
    <w:next w:val="a"/>
    <w:autoRedefine/>
    <w:uiPriority w:val="39"/>
    <w:unhideWhenUsed/>
    <w:rsid w:val="00BD08F0"/>
    <w:pPr>
      <w:widowControl w:val="0"/>
      <w:spacing w:after="0" w:line="360" w:lineRule="auto"/>
      <w:ind w:left="2240" w:right="-1" w:firstLine="567"/>
      <w:outlineLvl w:val="0"/>
    </w:pPr>
    <w:rPr>
      <w:rFonts w:ascii="Calibri" w:eastAsia="Times New Roman" w:hAnsi="Calibri" w:cs="Calibri"/>
      <w:sz w:val="18"/>
      <w:szCs w:val="18"/>
    </w:rPr>
  </w:style>
  <w:style w:type="paragraph" w:styleId="aff5">
    <w:name w:val="footnote text"/>
    <w:basedOn w:val="a"/>
    <w:link w:val="aff6"/>
    <w:uiPriority w:val="99"/>
    <w:semiHidden/>
    <w:unhideWhenUsed/>
    <w:rsid w:val="00BD08F0"/>
    <w:pPr>
      <w:widowControl w:val="0"/>
      <w:spacing w:after="0" w:line="360" w:lineRule="auto"/>
      <w:ind w:right="-1" w:firstLine="567"/>
      <w:jc w:val="both"/>
      <w:outlineLvl w:val="0"/>
    </w:pPr>
    <w:rPr>
      <w:rFonts w:ascii="Times New Roman" w:eastAsia="Times New Roman" w:hAnsi="Times New Roman" w:cs="Times New Roman"/>
      <w:sz w:val="20"/>
      <w:szCs w:val="20"/>
    </w:rPr>
  </w:style>
  <w:style w:type="character" w:customStyle="1" w:styleId="aff6">
    <w:name w:val="Текст сноски Знак"/>
    <w:basedOn w:val="a0"/>
    <w:link w:val="aff5"/>
    <w:uiPriority w:val="99"/>
    <w:semiHidden/>
    <w:rsid w:val="00BD08F0"/>
    <w:rPr>
      <w:rFonts w:ascii="Times New Roman" w:eastAsia="Times New Roman" w:hAnsi="Times New Roman" w:cs="Times New Roman"/>
      <w:sz w:val="20"/>
      <w:szCs w:val="20"/>
    </w:rPr>
  </w:style>
  <w:style w:type="paragraph" w:customStyle="1" w:styleId="Default">
    <w:name w:val="Default"/>
    <w:qFormat/>
    <w:rsid w:val="00BD08F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f7">
    <w:name w:val="Normal (Web)"/>
    <w:aliases w:val="Обычный (Web),Обычный (веб) Знак Знак Знак1,Знак Знак1 Знак,Обычный (веб) Знак Знак Знак Знак,Знак Знак Знак1 Знак Знак1,Знак Знак Знак1 Знак Знак Знак Знак Знак,Обычный (веб) Знак Знак,Обычный (веб) Знак1 Знак,Обычный (веб) Знак Знак Знак"/>
    <w:basedOn w:val="a"/>
    <w:link w:val="aff8"/>
    <w:uiPriority w:val="99"/>
    <w:unhideWhenUsed/>
    <w:qFormat/>
    <w:rsid w:val="00BD08F0"/>
    <w:pPr>
      <w:widowControl w:val="0"/>
      <w:spacing w:before="100" w:beforeAutospacing="1" w:after="100" w:afterAutospacing="1" w:line="360" w:lineRule="auto"/>
      <w:ind w:right="-1" w:firstLine="567"/>
      <w:jc w:val="both"/>
      <w:outlineLvl w:val="0"/>
    </w:pPr>
    <w:rPr>
      <w:rFonts w:ascii="Times New Roman" w:eastAsia="Times New Roman" w:hAnsi="Times New Roman" w:cs="Times New Roman"/>
      <w:sz w:val="28"/>
      <w:szCs w:val="24"/>
    </w:rPr>
  </w:style>
  <w:style w:type="paragraph" w:customStyle="1" w:styleId="rtejustify">
    <w:name w:val="rtejustify"/>
    <w:basedOn w:val="a"/>
    <w:rsid w:val="00BD08F0"/>
    <w:pPr>
      <w:widowControl w:val="0"/>
      <w:spacing w:before="100" w:beforeAutospacing="1" w:after="100" w:afterAutospacing="1" w:line="360" w:lineRule="auto"/>
      <w:ind w:right="-1" w:firstLine="567"/>
      <w:jc w:val="both"/>
      <w:outlineLvl w:val="0"/>
    </w:pPr>
    <w:rPr>
      <w:rFonts w:ascii="Times New Roman" w:eastAsia="Times New Roman" w:hAnsi="Times New Roman" w:cs="Times New Roman"/>
      <w:sz w:val="28"/>
      <w:szCs w:val="24"/>
    </w:rPr>
  </w:style>
  <w:style w:type="character" w:customStyle="1" w:styleId="19">
    <w:name w:val="Основной текст1"/>
    <w:rsid w:val="00BD08F0"/>
    <w:rPr>
      <w:rFonts w:ascii="Times New Roman" w:eastAsia="Times New Roman" w:hAnsi="Times New Roman" w:cs="Times New Roman"/>
      <w:sz w:val="27"/>
      <w:szCs w:val="27"/>
      <w:shd w:val="clear" w:color="auto" w:fill="FFFFFF"/>
    </w:rPr>
  </w:style>
  <w:style w:type="character" w:customStyle="1" w:styleId="28">
    <w:name w:val="Основной текст (2)_"/>
    <w:qFormat/>
    <w:rsid w:val="00BD08F0"/>
    <w:rPr>
      <w:rFonts w:ascii="Times New Roman" w:eastAsia="Times New Roman" w:hAnsi="Times New Roman"/>
      <w:shd w:val="clear" w:color="auto" w:fill="FFFFFF"/>
    </w:rPr>
  </w:style>
  <w:style w:type="character" w:customStyle="1" w:styleId="FontStyle16">
    <w:name w:val="Font Style16"/>
    <w:rsid w:val="00BD08F0"/>
    <w:rPr>
      <w:rFonts w:ascii="Times New Roman" w:hAnsi="Times New Roman" w:cs="Times New Roman"/>
      <w:sz w:val="26"/>
      <w:szCs w:val="26"/>
    </w:rPr>
  </w:style>
  <w:style w:type="paragraph" w:customStyle="1" w:styleId="aff9">
    <w:name w:val="Подзаголовок для информации об изменениях"/>
    <w:basedOn w:val="a"/>
    <w:next w:val="a"/>
    <w:uiPriority w:val="99"/>
    <w:rsid w:val="00BD08F0"/>
    <w:pPr>
      <w:widowControl w:val="0"/>
      <w:autoSpaceDE w:val="0"/>
      <w:autoSpaceDN w:val="0"/>
      <w:adjustRightInd w:val="0"/>
      <w:spacing w:after="0" w:line="360" w:lineRule="auto"/>
      <w:ind w:right="-1" w:firstLine="720"/>
      <w:jc w:val="both"/>
      <w:outlineLvl w:val="0"/>
    </w:pPr>
    <w:rPr>
      <w:rFonts w:ascii="Arial" w:eastAsia="Times New Roman" w:hAnsi="Arial" w:cs="Arial"/>
      <w:b/>
      <w:bCs/>
      <w:color w:val="353842"/>
      <w:sz w:val="18"/>
      <w:szCs w:val="18"/>
    </w:rPr>
  </w:style>
  <w:style w:type="character" w:styleId="affa">
    <w:name w:val="Emphasis"/>
    <w:uiPriority w:val="20"/>
    <w:qFormat/>
    <w:rsid w:val="00BD08F0"/>
    <w:rPr>
      <w:i/>
      <w:iCs/>
    </w:rPr>
  </w:style>
  <w:style w:type="character" w:customStyle="1" w:styleId="ConsPlusNormal0">
    <w:name w:val="ConsPlusNormal Знак"/>
    <w:link w:val="ConsPlusNormal"/>
    <w:qFormat/>
    <w:locked/>
    <w:rsid w:val="00BD08F0"/>
    <w:rPr>
      <w:rFonts w:ascii="Arial" w:eastAsia="Times New Roman" w:hAnsi="Arial" w:cs="Arial"/>
      <w:sz w:val="20"/>
      <w:szCs w:val="20"/>
    </w:rPr>
  </w:style>
  <w:style w:type="table" w:customStyle="1" w:styleId="1a">
    <w:name w:val="Сетка таблицы1"/>
    <w:basedOn w:val="a1"/>
    <w:next w:val="a7"/>
    <w:uiPriority w:val="59"/>
    <w:qFormat/>
    <w:rsid w:val="00BD08F0"/>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enderprice">
    <w:name w:val="tenderprice"/>
    <w:rsid w:val="00BD08F0"/>
  </w:style>
  <w:style w:type="character" w:customStyle="1" w:styleId="aff8">
    <w:name w:val="Обычный (веб) Знак"/>
    <w:aliases w:val="Обычный (Web) Знак,Обычный (веб) Знак Знак Знак1 Знак,Знак Знак1 Знак Знак,Обычный (веб) Знак Знак Знак Знак Знак,Знак Знак Знак1 Знак Знак1 Знак,Знак Знак Знак1 Знак Знак Знак Знак Знак Знак,Обычный (веб) Знак Знак Знак2"/>
    <w:link w:val="aff7"/>
    <w:uiPriority w:val="99"/>
    <w:qFormat/>
    <w:locked/>
    <w:rsid w:val="00BD08F0"/>
    <w:rPr>
      <w:rFonts w:ascii="Times New Roman" w:eastAsia="Times New Roman" w:hAnsi="Times New Roman" w:cs="Times New Roman"/>
      <w:sz w:val="28"/>
      <w:szCs w:val="24"/>
    </w:rPr>
  </w:style>
  <w:style w:type="paragraph" w:customStyle="1" w:styleId="220">
    <w:name w:val="Основной текст 22"/>
    <w:basedOn w:val="a"/>
    <w:rsid w:val="00BD08F0"/>
    <w:pPr>
      <w:overflowPunct w:val="0"/>
      <w:autoSpaceDE w:val="0"/>
      <w:autoSpaceDN w:val="0"/>
      <w:adjustRightInd w:val="0"/>
      <w:spacing w:after="0" w:line="240" w:lineRule="auto"/>
      <w:ind w:left="1418" w:hanging="1418"/>
      <w:jc w:val="both"/>
      <w:textAlignment w:val="baseline"/>
    </w:pPr>
    <w:rPr>
      <w:rFonts w:ascii="Times New Roman" w:eastAsia="Times New Roman" w:hAnsi="Times New Roman" w:cs="Times New Roman"/>
      <w:sz w:val="24"/>
      <w:szCs w:val="20"/>
    </w:rPr>
  </w:style>
  <w:style w:type="character" w:customStyle="1" w:styleId="29pt">
    <w:name w:val="Основной текст (2) + 9 pt"/>
    <w:rsid w:val="00BD08F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affb">
    <w:name w:val="Прижатый влево"/>
    <w:basedOn w:val="a"/>
    <w:next w:val="a"/>
    <w:uiPriority w:val="99"/>
    <w:qFormat/>
    <w:rsid w:val="00BD08F0"/>
    <w:pPr>
      <w:autoSpaceDE w:val="0"/>
      <w:autoSpaceDN w:val="0"/>
      <w:adjustRightInd w:val="0"/>
      <w:spacing w:after="0" w:line="240" w:lineRule="auto"/>
    </w:pPr>
    <w:rPr>
      <w:rFonts w:ascii="Arial" w:eastAsia="Calibri" w:hAnsi="Arial" w:cs="Arial"/>
      <w:sz w:val="24"/>
      <w:szCs w:val="24"/>
    </w:rPr>
  </w:style>
  <w:style w:type="paragraph" w:customStyle="1" w:styleId="s1">
    <w:name w:val="s_1"/>
    <w:basedOn w:val="a"/>
    <w:rsid w:val="00BD08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k">
    <w:name w:val="blk"/>
    <w:qFormat/>
    <w:rsid w:val="00BD08F0"/>
  </w:style>
  <w:style w:type="paragraph" w:customStyle="1" w:styleId="pboth">
    <w:name w:val="pboth"/>
    <w:basedOn w:val="a"/>
    <w:qFormat/>
    <w:rsid w:val="00BD08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Обычный (веб) Знак3"/>
    <w:aliases w:val="Обычный (веб) Знак2 Знак,Обычный (веб) Знак Знак1 Знак,Обычный (веб) Знак1 Знак Знак,Обычный (веб) Знак1 Знак1 Знак,Обычный (веб) Знак Знак2,Обычный (веб) Знак1 Знак2"/>
    <w:uiPriority w:val="99"/>
    <w:locked/>
    <w:rsid w:val="00BD08F0"/>
    <w:rPr>
      <w:rFonts w:ascii="Times New Roman" w:hAnsi="Times New Roman" w:cs="Times New Roman"/>
      <w:sz w:val="17"/>
      <w:szCs w:val="17"/>
      <w:lang w:eastAsia="ar-SA" w:bidi="ar-SA"/>
    </w:rPr>
  </w:style>
  <w:style w:type="paragraph" w:customStyle="1" w:styleId="headertext">
    <w:name w:val="headertext"/>
    <w:basedOn w:val="a"/>
    <w:rsid w:val="00BD08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9">
    <w:name w:val="Стиль2"/>
    <w:basedOn w:val="26"/>
    <w:link w:val="2a"/>
    <w:qFormat/>
    <w:rsid w:val="00BD08F0"/>
    <w:pPr>
      <w:tabs>
        <w:tab w:val="right" w:leader="dot" w:pos="9344"/>
      </w:tabs>
    </w:pPr>
    <w:rPr>
      <w:noProof/>
    </w:rPr>
  </w:style>
  <w:style w:type="paragraph" w:customStyle="1" w:styleId="35">
    <w:name w:val="Стиль3"/>
    <w:link w:val="36"/>
    <w:qFormat/>
    <w:rsid w:val="00BD08F0"/>
    <w:pPr>
      <w:tabs>
        <w:tab w:val="right" w:leader="dot" w:pos="0"/>
        <w:tab w:val="right" w:leader="dot" w:pos="9344"/>
      </w:tabs>
      <w:spacing w:after="0" w:line="240" w:lineRule="auto"/>
      <w:jc w:val="both"/>
    </w:pPr>
    <w:rPr>
      <w:rFonts w:ascii="Times New Roman" w:eastAsia="Times New Roman" w:hAnsi="Times New Roman" w:cs="Calibri"/>
      <w:noProof/>
      <w:sz w:val="24"/>
      <w:szCs w:val="20"/>
      <w:lang w:val="en-US"/>
    </w:rPr>
  </w:style>
  <w:style w:type="character" w:customStyle="1" w:styleId="27">
    <w:name w:val="Оглавление 2 Знак"/>
    <w:link w:val="26"/>
    <w:uiPriority w:val="39"/>
    <w:rsid w:val="00BD08F0"/>
    <w:rPr>
      <w:rFonts w:ascii="Times New Roman" w:eastAsia="Times New Roman" w:hAnsi="Times New Roman" w:cs="Calibri"/>
      <w:sz w:val="24"/>
      <w:szCs w:val="20"/>
    </w:rPr>
  </w:style>
  <w:style w:type="character" w:customStyle="1" w:styleId="2a">
    <w:name w:val="Стиль2 Знак"/>
    <w:link w:val="29"/>
    <w:rsid w:val="00BD08F0"/>
    <w:rPr>
      <w:rFonts w:ascii="Times New Roman" w:eastAsia="Times New Roman" w:hAnsi="Times New Roman" w:cs="Calibri"/>
      <w:noProof/>
      <w:sz w:val="24"/>
      <w:szCs w:val="20"/>
    </w:rPr>
  </w:style>
  <w:style w:type="character" w:customStyle="1" w:styleId="36">
    <w:name w:val="Стиль3 Знак"/>
    <w:link w:val="35"/>
    <w:rsid w:val="00BD08F0"/>
    <w:rPr>
      <w:rFonts w:ascii="Times New Roman" w:eastAsia="Times New Roman" w:hAnsi="Times New Roman" w:cs="Calibri"/>
      <w:noProof/>
      <w:sz w:val="24"/>
      <w:szCs w:val="20"/>
      <w:lang w:val="en-US"/>
    </w:rPr>
  </w:style>
  <w:style w:type="paragraph" w:customStyle="1" w:styleId="Pa24">
    <w:name w:val="Pa24"/>
    <w:basedOn w:val="Default"/>
    <w:next w:val="Default"/>
    <w:uiPriority w:val="99"/>
    <w:rsid w:val="00BD08F0"/>
    <w:pPr>
      <w:spacing w:line="281" w:lineRule="atLeast"/>
    </w:pPr>
    <w:rPr>
      <w:rFonts w:ascii="TT Jenevers" w:hAnsi="TT Jenevers"/>
      <w:color w:val="auto"/>
    </w:rPr>
  </w:style>
  <w:style w:type="paragraph" w:customStyle="1" w:styleId="1b">
    <w:name w:val="Текст1"/>
    <w:basedOn w:val="a"/>
    <w:rsid w:val="00BD08F0"/>
    <w:pPr>
      <w:suppressAutoHyphens/>
      <w:spacing w:after="0" w:line="240" w:lineRule="auto"/>
    </w:pPr>
    <w:rPr>
      <w:rFonts w:ascii="Courier New" w:eastAsia="Times New Roman" w:hAnsi="Courier New" w:cs="Times New Roman"/>
      <w:sz w:val="20"/>
      <w:szCs w:val="20"/>
      <w:lang w:eastAsia="ar-SA"/>
    </w:rPr>
  </w:style>
  <w:style w:type="paragraph" w:styleId="affc">
    <w:name w:val="No Spacing"/>
    <w:link w:val="affd"/>
    <w:uiPriority w:val="1"/>
    <w:qFormat/>
    <w:rsid w:val="00BD08F0"/>
    <w:pPr>
      <w:spacing w:after="0" w:line="240" w:lineRule="auto"/>
    </w:pPr>
    <w:rPr>
      <w:rFonts w:ascii="Calibri" w:eastAsia="Calibri" w:hAnsi="Calibri" w:cs="Times New Roman"/>
    </w:rPr>
  </w:style>
  <w:style w:type="character" w:customStyle="1" w:styleId="1c">
    <w:name w:val="Заголовок №1_"/>
    <w:link w:val="1d"/>
    <w:rsid w:val="00BD08F0"/>
    <w:rPr>
      <w:rFonts w:ascii="Arial" w:eastAsia="Arial" w:hAnsi="Arial" w:cs="Arial"/>
      <w:color w:val="EBEBEB"/>
      <w:sz w:val="56"/>
      <w:szCs w:val="56"/>
    </w:rPr>
  </w:style>
  <w:style w:type="paragraph" w:customStyle="1" w:styleId="1d">
    <w:name w:val="Заголовок №1"/>
    <w:basedOn w:val="a"/>
    <w:link w:val="1c"/>
    <w:rsid w:val="00BD08F0"/>
    <w:pPr>
      <w:widowControl w:val="0"/>
      <w:spacing w:before="7280" w:after="690" w:line="240" w:lineRule="auto"/>
      <w:ind w:left="1280"/>
      <w:outlineLvl w:val="0"/>
    </w:pPr>
    <w:rPr>
      <w:rFonts w:ascii="Arial" w:eastAsia="Arial" w:hAnsi="Arial" w:cs="Arial"/>
      <w:color w:val="EBEBEB"/>
      <w:sz w:val="56"/>
      <w:szCs w:val="56"/>
    </w:rPr>
  </w:style>
  <w:style w:type="character" w:customStyle="1" w:styleId="2b">
    <w:name w:val="Колонтитул (2)_"/>
    <w:link w:val="2c"/>
    <w:rsid w:val="00BD08F0"/>
    <w:rPr>
      <w:rFonts w:ascii="Times New Roman" w:eastAsia="Times New Roman" w:hAnsi="Times New Roman"/>
    </w:rPr>
  </w:style>
  <w:style w:type="character" w:customStyle="1" w:styleId="affe">
    <w:name w:val="Основной текст_"/>
    <w:rsid w:val="00BD08F0"/>
    <w:rPr>
      <w:rFonts w:ascii="Arial Narrow" w:eastAsia="Arial Narrow" w:hAnsi="Arial Narrow" w:cs="Arial Narrow"/>
      <w:b w:val="0"/>
      <w:bCs w:val="0"/>
      <w:i w:val="0"/>
      <w:iCs w:val="0"/>
      <w:smallCaps w:val="0"/>
      <w:strike w:val="0"/>
      <w:sz w:val="22"/>
      <w:szCs w:val="22"/>
      <w:u w:val="none"/>
    </w:rPr>
  </w:style>
  <w:style w:type="character" w:customStyle="1" w:styleId="37">
    <w:name w:val="Заголовок №3_"/>
    <w:link w:val="38"/>
    <w:rsid w:val="00BD08F0"/>
    <w:rPr>
      <w:rFonts w:ascii="Arial Narrow" w:eastAsia="Arial Narrow" w:hAnsi="Arial Narrow" w:cs="Arial Narrow"/>
      <w:b/>
      <w:bCs/>
      <w:color w:val="339966"/>
    </w:rPr>
  </w:style>
  <w:style w:type="paragraph" w:customStyle="1" w:styleId="2c">
    <w:name w:val="Колонтитул (2)"/>
    <w:basedOn w:val="a"/>
    <w:link w:val="2b"/>
    <w:rsid w:val="00BD08F0"/>
    <w:pPr>
      <w:widowControl w:val="0"/>
      <w:spacing w:after="0" w:line="240" w:lineRule="auto"/>
    </w:pPr>
    <w:rPr>
      <w:rFonts w:ascii="Times New Roman" w:eastAsia="Times New Roman" w:hAnsi="Times New Roman"/>
    </w:rPr>
  </w:style>
  <w:style w:type="paragraph" w:customStyle="1" w:styleId="38">
    <w:name w:val="Заголовок №3"/>
    <w:basedOn w:val="a"/>
    <w:link w:val="37"/>
    <w:rsid w:val="00BD08F0"/>
    <w:pPr>
      <w:widowControl w:val="0"/>
      <w:spacing w:after="400"/>
      <w:outlineLvl w:val="2"/>
    </w:pPr>
    <w:rPr>
      <w:rFonts w:ascii="Arial Narrow" w:eastAsia="Arial Narrow" w:hAnsi="Arial Narrow" w:cs="Arial Narrow"/>
      <w:b/>
      <w:bCs/>
      <w:color w:val="339966"/>
    </w:rPr>
  </w:style>
  <w:style w:type="character" w:customStyle="1" w:styleId="afff">
    <w:name w:val="Подпись к картинке_"/>
    <w:link w:val="afff0"/>
    <w:rsid w:val="00BD08F0"/>
    <w:rPr>
      <w:rFonts w:ascii="Tahoma" w:eastAsia="Tahoma" w:hAnsi="Tahoma" w:cs="Tahoma"/>
      <w:color w:val="565656"/>
      <w:sz w:val="16"/>
      <w:szCs w:val="16"/>
    </w:rPr>
  </w:style>
  <w:style w:type="paragraph" w:customStyle="1" w:styleId="afff0">
    <w:name w:val="Подпись к картинке"/>
    <w:basedOn w:val="a"/>
    <w:link w:val="afff"/>
    <w:rsid w:val="00BD08F0"/>
    <w:pPr>
      <w:widowControl w:val="0"/>
      <w:spacing w:after="0" w:line="240" w:lineRule="auto"/>
      <w:jc w:val="center"/>
    </w:pPr>
    <w:rPr>
      <w:rFonts w:ascii="Tahoma" w:eastAsia="Tahoma" w:hAnsi="Tahoma" w:cs="Tahoma"/>
      <w:color w:val="565656"/>
      <w:sz w:val="16"/>
      <w:szCs w:val="16"/>
    </w:rPr>
  </w:style>
  <w:style w:type="numbering" w:customStyle="1" w:styleId="110">
    <w:name w:val="Нет списка11"/>
    <w:next w:val="a2"/>
    <w:semiHidden/>
    <w:unhideWhenUsed/>
    <w:rsid w:val="00BD08F0"/>
  </w:style>
  <w:style w:type="character" w:customStyle="1" w:styleId="last-bread">
    <w:name w:val="last-bread"/>
    <w:rsid w:val="00BD08F0"/>
  </w:style>
  <w:style w:type="character" w:customStyle="1" w:styleId="affd">
    <w:name w:val="Без интервала Знак"/>
    <w:link w:val="affc"/>
    <w:uiPriority w:val="1"/>
    <w:locked/>
    <w:rsid w:val="00BD08F0"/>
    <w:rPr>
      <w:rFonts w:ascii="Calibri" w:eastAsia="Calibri" w:hAnsi="Calibri" w:cs="Times New Roman"/>
    </w:rPr>
  </w:style>
  <w:style w:type="character" w:styleId="afff1">
    <w:name w:val="footnote reference"/>
    <w:link w:val="1e"/>
    <w:unhideWhenUsed/>
    <w:rsid w:val="00BD08F0"/>
    <w:rPr>
      <w:vertAlign w:val="superscript"/>
    </w:rPr>
  </w:style>
  <w:style w:type="paragraph" w:styleId="afff2">
    <w:name w:val="endnote text"/>
    <w:basedOn w:val="a"/>
    <w:link w:val="afff3"/>
    <w:uiPriority w:val="99"/>
    <w:semiHidden/>
    <w:unhideWhenUsed/>
    <w:rsid w:val="00BD08F0"/>
    <w:pPr>
      <w:widowControl w:val="0"/>
      <w:spacing w:after="0" w:line="240" w:lineRule="auto"/>
      <w:ind w:right="-1" w:firstLine="567"/>
      <w:jc w:val="both"/>
      <w:outlineLvl w:val="0"/>
    </w:pPr>
    <w:rPr>
      <w:rFonts w:ascii="Times New Roman" w:eastAsia="Times New Roman" w:hAnsi="Times New Roman" w:cs="Times New Roman"/>
      <w:sz w:val="20"/>
      <w:szCs w:val="20"/>
    </w:rPr>
  </w:style>
  <w:style w:type="character" w:customStyle="1" w:styleId="afff3">
    <w:name w:val="Текст концевой сноски Знак"/>
    <w:basedOn w:val="a0"/>
    <w:link w:val="afff2"/>
    <w:uiPriority w:val="99"/>
    <w:semiHidden/>
    <w:rsid w:val="00BD08F0"/>
    <w:rPr>
      <w:rFonts w:ascii="Times New Roman" w:eastAsia="Times New Roman" w:hAnsi="Times New Roman" w:cs="Times New Roman"/>
      <w:sz w:val="20"/>
      <w:szCs w:val="20"/>
    </w:rPr>
  </w:style>
  <w:style w:type="character" w:styleId="afff4">
    <w:name w:val="endnote reference"/>
    <w:uiPriority w:val="99"/>
    <w:semiHidden/>
    <w:unhideWhenUsed/>
    <w:rsid w:val="00BD08F0"/>
    <w:rPr>
      <w:vertAlign w:val="superscript"/>
    </w:rPr>
  </w:style>
  <w:style w:type="paragraph" w:styleId="HTML">
    <w:name w:val="HTML Preformatted"/>
    <w:basedOn w:val="a"/>
    <w:link w:val="HTML0"/>
    <w:uiPriority w:val="99"/>
    <w:unhideWhenUsed/>
    <w:qFormat/>
    <w:rsid w:val="00BD0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qFormat/>
    <w:rsid w:val="00BD08F0"/>
    <w:rPr>
      <w:rFonts w:ascii="Courier New" w:eastAsia="Times New Roman" w:hAnsi="Courier New" w:cs="Times New Roman"/>
      <w:sz w:val="20"/>
      <w:szCs w:val="20"/>
      <w:lang w:val="x-none" w:eastAsia="x-none"/>
    </w:rPr>
  </w:style>
  <w:style w:type="character" w:styleId="afff5">
    <w:name w:val="page number"/>
    <w:basedOn w:val="a0"/>
    <w:qFormat/>
    <w:rsid w:val="00BD08F0"/>
  </w:style>
  <w:style w:type="character" w:customStyle="1" w:styleId="afff6">
    <w:name w:val="Цветовое выделение для Текст"/>
    <w:qFormat/>
    <w:rsid w:val="00BD08F0"/>
    <w:rPr>
      <w:sz w:val="24"/>
    </w:rPr>
  </w:style>
  <w:style w:type="paragraph" w:customStyle="1" w:styleId="afff7">
    <w:name w:val="Содержимое таблицы"/>
    <w:basedOn w:val="a"/>
    <w:qFormat/>
    <w:rsid w:val="00BD08F0"/>
    <w:pPr>
      <w:suppressLineNumbers/>
    </w:pPr>
    <w:rPr>
      <w:rFonts w:ascii="Times New Roman" w:eastAsia="Times New Roman" w:hAnsi="Times New Roman" w:cs="Times New Roman"/>
      <w:sz w:val="24"/>
      <w:szCs w:val="24"/>
      <w:lang w:eastAsia="zh-CN"/>
    </w:rPr>
  </w:style>
  <w:style w:type="paragraph" w:customStyle="1" w:styleId="111">
    <w:name w:val="Абзац списка11"/>
    <w:basedOn w:val="a"/>
    <w:qFormat/>
    <w:rsid w:val="00BD08F0"/>
    <w:pPr>
      <w:ind w:left="720"/>
      <w:contextualSpacing/>
    </w:pPr>
    <w:rPr>
      <w:rFonts w:ascii="Calibri" w:eastAsia="Times New Roman" w:hAnsi="Calibri" w:cs="Times New Roman"/>
    </w:rPr>
  </w:style>
  <w:style w:type="character" w:customStyle="1" w:styleId="bookmark">
    <w:name w:val="bookmark"/>
    <w:qFormat/>
    <w:rsid w:val="00BD08F0"/>
  </w:style>
  <w:style w:type="character" w:customStyle="1" w:styleId="hl">
    <w:name w:val="hl"/>
    <w:qFormat/>
    <w:rsid w:val="00BD08F0"/>
  </w:style>
  <w:style w:type="paragraph" w:customStyle="1" w:styleId="formattext">
    <w:name w:val="formattext"/>
    <w:basedOn w:val="a"/>
    <w:qFormat/>
    <w:rsid w:val="00BD08F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list">
    <w:name w:val="f_list"/>
    <w:basedOn w:val="a0"/>
    <w:qFormat/>
    <w:rsid w:val="00BD08F0"/>
  </w:style>
  <w:style w:type="character" w:styleId="afff8">
    <w:name w:val="Placeholder Text"/>
    <w:uiPriority w:val="99"/>
    <w:unhideWhenUsed/>
    <w:qFormat/>
    <w:rsid w:val="00BD08F0"/>
    <w:rPr>
      <w:color w:val="808080"/>
    </w:rPr>
  </w:style>
  <w:style w:type="paragraph" w:customStyle="1" w:styleId="-">
    <w:name w:val="Контракт-раздел"/>
    <w:basedOn w:val="a"/>
    <w:next w:val="-0"/>
    <w:rsid w:val="00BD08F0"/>
    <w:pPr>
      <w:keepNext/>
      <w:numPr>
        <w:numId w:val="11"/>
      </w:numPr>
      <w:tabs>
        <w:tab w:val="left" w:pos="540"/>
      </w:tabs>
      <w:suppressAutoHyphens/>
      <w:spacing w:before="360" w:after="120" w:line="240" w:lineRule="auto"/>
      <w:jc w:val="center"/>
      <w:outlineLvl w:val="1"/>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BD08F0"/>
    <w:pPr>
      <w:numPr>
        <w:ilvl w:val="1"/>
        <w:numId w:val="11"/>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BD08F0"/>
    <w:pPr>
      <w:numPr>
        <w:ilvl w:val="2"/>
        <w:numId w:val="11"/>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BD08F0"/>
    <w:pPr>
      <w:numPr>
        <w:ilvl w:val="3"/>
        <w:numId w:val="11"/>
      </w:numPr>
      <w:spacing w:after="0" w:line="240" w:lineRule="auto"/>
      <w:jc w:val="both"/>
    </w:pPr>
    <w:rPr>
      <w:rFonts w:ascii="Times New Roman" w:eastAsia="Times New Roman" w:hAnsi="Times New Roman" w:cs="Times New Roman"/>
      <w:sz w:val="24"/>
      <w:szCs w:val="24"/>
      <w:lang w:eastAsia="ru-RU"/>
    </w:rPr>
  </w:style>
  <w:style w:type="character" w:customStyle="1" w:styleId="nobr">
    <w:name w:val="nobr"/>
    <w:basedOn w:val="a0"/>
    <w:qFormat/>
    <w:rsid w:val="00BD08F0"/>
  </w:style>
  <w:style w:type="character" w:styleId="afff9">
    <w:name w:val="annotation reference"/>
    <w:uiPriority w:val="99"/>
    <w:semiHidden/>
    <w:unhideWhenUsed/>
    <w:rsid w:val="00BD08F0"/>
    <w:rPr>
      <w:sz w:val="16"/>
      <w:szCs w:val="16"/>
    </w:rPr>
  </w:style>
  <w:style w:type="paragraph" w:customStyle="1" w:styleId="msonormalmrcssattr">
    <w:name w:val="msonormal_mr_css_attr"/>
    <w:basedOn w:val="a"/>
    <w:rsid w:val="00BD08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qFormat/>
    <w:rsid w:val="00BD08F0"/>
    <w:pPr>
      <w:widowControl w:val="0"/>
      <w:spacing w:after="0" w:line="240" w:lineRule="auto"/>
      <w:jc w:val="both"/>
    </w:pPr>
    <w:rPr>
      <w:rFonts w:ascii="Courier New" w:eastAsia="Times New Roman" w:hAnsi="Courier New" w:cs="Courier New"/>
      <w:lang w:eastAsia="ru-RU"/>
    </w:rPr>
  </w:style>
  <w:style w:type="paragraph" w:customStyle="1" w:styleId="112">
    <w:name w:val="Заголовок 11"/>
    <w:basedOn w:val="a"/>
    <w:next w:val="a"/>
    <w:link w:val="113"/>
    <w:uiPriority w:val="99"/>
    <w:qFormat/>
    <w:rsid w:val="00BD08F0"/>
    <w:pPr>
      <w:spacing w:before="108" w:after="108" w:line="240" w:lineRule="auto"/>
      <w:jc w:val="center"/>
      <w:outlineLvl w:val="0"/>
    </w:pPr>
    <w:rPr>
      <w:rFonts w:ascii="Arial" w:eastAsia="Times New Roman" w:hAnsi="Arial" w:cs="Arial"/>
      <w:b/>
      <w:bCs/>
      <w:color w:val="26282F"/>
      <w:sz w:val="24"/>
      <w:szCs w:val="24"/>
      <w:lang w:eastAsia="ru-RU"/>
    </w:rPr>
  </w:style>
  <w:style w:type="character" w:customStyle="1" w:styleId="dt-r">
    <w:name w:val="dt-r"/>
    <w:basedOn w:val="a0"/>
    <w:qFormat/>
    <w:rsid w:val="00BD08F0"/>
  </w:style>
  <w:style w:type="character" w:customStyle="1" w:styleId="-3">
    <w:name w:val="Интернет-ссылка"/>
    <w:qFormat/>
    <w:rsid w:val="00BD08F0"/>
    <w:rPr>
      <w:color w:val="0000FF"/>
      <w:u w:val="single"/>
    </w:rPr>
  </w:style>
  <w:style w:type="character" w:customStyle="1" w:styleId="aykiw">
    <w:name w:val="aykiw"/>
    <w:basedOn w:val="a0"/>
    <w:qFormat/>
    <w:rsid w:val="00BD08F0"/>
  </w:style>
  <w:style w:type="character" w:customStyle="1" w:styleId="FontStyle17">
    <w:name w:val="Font Style17"/>
    <w:uiPriority w:val="99"/>
    <w:qFormat/>
    <w:rsid w:val="00BD08F0"/>
    <w:rPr>
      <w:rFonts w:ascii="Times New Roman" w:hAnsi="Times New Roman" w:cs="Times New Roman"/>
      <w:sz w:val="26"/>
      <w:szCs w:val="26"/>
    </w:rPr>
  </w:style>
  <w:style w:type="character" w:customStyle="1" w:styleId="ConsPlusNonformat0">
    <w:name w:val="ConsPlusNonformat Знак"/>
    <w:qFormat/>
    <w:locked/>
    <w:rsid w:val="00BD08F0"/>
    <w:rPr>
      <w:rFonts w:ascii="Courier New" w:eastAsia="Times New Roman" w:hAnsi="Courier New" w:cs="Courier New"/>
      <w:sz w:val="20"/>
      <w:szCs w:val="20"/>
    </w:rPr>
  </w:style>
  <w:style w:type="character" w:customStyle="1" w:styleId="113">
    <w:name w:val="Заголовок 1 Знак1"/>
    <w:link w:val="112"/>
    <w:uiPriority w:val="99"/>
    <w:qFormat/>
    <w:rsid w:val="00BD08F0"/>
    <w:rPr>
      <w:rFonts w:ascii="Arial" w:eastAsia="Times New Roman" w:hAnsi="Arial" w:cs="Arial"/>
      <w:b/>
      <w:bCs/>
      <w:color w:val="26282F"/>
      <w:sz w:val="24"/>
      <w:szCs w:val="24"/>
      <w:lang w:eastAsia="ru-RU"/>
    </w:rPr>
  </w:style>
  <w:style w:type="character" w:customStyle="1" w:styleId="afffb">
    <w:name w:val="Текст Знак"/>
    <w:uiPriority w:val="99"/>
    <w:qFormat/>
    <w:rsid w:val="00BD08F0"/>
    <w:rPr>
      <w:rFonts w:ascii="Courier New" w:eastAsia="Times New Roman" w:hAnsi="Courier New" w:cs="Times New Roman"/>
      <w:sz w:val="20"/>
      <w:szCs w:val="20"/>
    </w:rPr>
  </w:style>
  <w:style w:type="paragraph" w:customStyle="1" w:styleId="1f">
    <w:name w:val="Заголовок1"/>
    <w:basedOn w:val="a"/>
    <w:next w:val="ae"/>
    <w:qFormat/>
    <w:rsid w:val="00BD08F0"/>
    <w:pPr>
      <w:keepNext/>
      <w:suppressAutoHyphens/>
      <w:spacing w:before="240" w:after="120"/>
    </w:pPr>
    <w:rPr>
      <w:rFonts w:ascii="Liberation Sans" w:eastAsia="Microsoft YaHei" w:hAnsi="Liberation Sans" w:cs="Lucida Sans"/>
      <w:sz w:val="28"/>
      <w:szCs w:val="28"/>
      <w:lang w:eastAsia="ru-RU"/>
    </w:rPr>
  </w:style>
  <w:style w:type="paragraph" w:styleId="afffc">
    <w:name w:val="List"/>
    <w:basedOn w:val="ae"/>
    <w:rsid w:val="00BD08F0"/>
    <w:pPr>
      <w:widowControl/>
      <w:suppressAutoHyphens/>
      <w:spacing w:after="140" w:line="276" w:lineRule="auto"/>
      <w:ind w:right="0" w:firstLine="0"/>
      <w:jc w:val="left"/>
      <w:outlineLvl w:val="9"/>
    </w:pPr>
    <w:rPr>
      <w:rFonts w:ascii="Calibri" w:hAnsi="Calibri" w:cs="Lucida Sans"/>
      <w:b w:val="0"/>
      <w:bCs w:val="0"/>
      <w:sz w:val="22"/>
      <w:szCs w:val="22"/>
      <w:lang w:val="x-none" w:eastAsia="ru-RU"/>
    </w:rPr>
  </w:style>
  <w:style w:type="paragraph" w:customStyle="1" w:styleId="1f0">
    <w:name w:val="Название объекта1"/>
    <w:basedOn w:val="a"/>
    <w:qFormat/>
    <w:rsid w:val="00BD08F0"/>
    <w:pPr>
      <w:suppressLineNumbers/>
      <w:suppressAutoHyphens/>
      <w:spacing w:before="120" w:after="120"/>
    </w:pPr>
    <w:rPr>
      <w:rFonts w:ascii="Calibri" w:eastAsia="Times New Roman" w:hAnsi="Calibri" w:cs="Arial"/>
      <w:i/>
      <w:iCs/>
      <w:sz w:val="24"/>
      <w:szCs w:val="24"/>
      <w:lang w:eastAsia="ru-RU"/>
    </w:rPr>
  </w:style>
  <w:style w:type="paragraph" w:styleId="1f1">
    <w:name w:val="index 1"/>
    <w:basedOn w:val="a"/>
    <w:next w:val="a"/>
    <w:autoRedefine/>
    <w:uiPriority w:val="99"/>
    <w:semiHidden/>
    <w:unhideWhenUsed/>
    <w:rsid w:val="00BD08F0"/>
    <w:pPr>
      <w:spacing w:after="0" w:line="240" w:lineRule="auto"/>
      <w:ind w:left="240" w:hanging="240"/>
    </w:pPr>
    <w:rPr>
      <w:rFonts w:ascii="Times New Roman" w:eastAsia="Times New Roman" w:hAnsi="Times New Roman" w:cs="Times New Roman"/>
      <w:sz w:val="24"/>
      <w:szCs w:val="24"/>
      <w:lang w:eastAsia="ru-RU"/>
    </w:rPr>
  </w:style>
  <w:style w:type="paragraph" w:styleId="afffd">
    <w:name w:val="index heading"/>
    <w:basedOn w:val="a"/>
    <w:qFormat/>
    <w:rsid w:val="00BD08F0"/>
    <w:pPr>
      <w:suppressLineNumbers/>
      <w:suppressAutoHyphens/>
    </w:pPr>
    <w:rPr>
      <w:rFonts w:ascii="Calibri" w:eastAsia="Times New Roman" w:hAnsi="Calibri" w:cs="Lucida Sans"/>
      <w:lang w:eastAsia="ru-RU"/>
    </w:rPr>
  </w:style>
  <w:style w:type="paragraph" w:customStyle="1" w:styleId="dt-p">
    <w:name w:val="dt-p"/>
    <w:basedOn w:val="a"/>
    <w:qFormat/>
    <w:rsid w:val="00BD08F0"/>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1f2">
    <w:name w:val="Обычная таблица1"/>
    <w:qFormat/>
    <w:rsid w:val="00BD08F0"/>
    <w:pPr>
      <w:suppressAutoHyphens/>
    </w:pPr>
    <w:rPr>
      <w:rFonts w:ascii="Calibri" w:eastAsia="Calibri" w:hAnsi="Calibri" w:cs="Calibri"/>
      <w:sz w:val="20"/>
      <w:szCs w:val="20"/>
      <w:lang w:eastAsia="ru-RU"/>
    </w:rPr>
  </w:style>
  <w:style w:type="paragraph" w:customStyle="1" w:styleId="2d">
    <w:name w:val="Обычная таблица2"/>
    <w:qFormat/>
    <w:rsid w:val="00BD08F0"/>
    <w:pPr>
      <w:suppressAutoHyphens/>
      <w:spacing w:after="0" w:line="240" w:lineRule="auto"/>
    </w:pPr>
    <w:rPr>
      <w:rFonts w:ascii="Calibri" w:eastAsia="Calibri" w:hAnsi="Calibri" w:cs="Calibri"/>
      <w:sz w:val="20"/>
      <w:szCs w:val="20"/>
      <w:lang w:eastAsia="ru-RU"/>
    </w:rPr>
  </w:style>
  <w:style w:type="paragraph" w:customStyle="1" w:styleId="afffe">
    <w:name w:val="Нормальный (таблица)"/>
    <w:basedOn w:val="a"/>
    <w:next w:val="a"/>
    <w:uiPriority w:val="99"/>
    <w:qFormat/>
    <w:rsid w:val="00BD08F0"/>
    <w:pPr>
      <w:spacing w:after="0" w:line="240" w:lineRule="auto"/>
      <w:jc w:val="both"/>
    </w:pPr>
    <w:rPr>
      <w:rFonts w:ascii="Arial" w:eastAsia="Times New Roman" w:hAnsi="Arial" w:cs="Arial"/>
      <w:sz w:val="24"/>
      <w:szCs w:val="24"/>
      <w:lang w:eastAsia="ru-RU"/>
    </w:rPr>
  </w:style>
  <w:style w:type="paragraph" w:customStyle="1" w:styleId="affff">
    <w:name w:val="Верхний и нижний колонтитулы"/>
    <w:basedOn w:val="a"/>
    <w:qFormat/>
    <w:rsid w:val="00BD08F0"/>
    <w:pPr>
      <w:suppressAutoHyphens/>
    </w:pPr>
    <w:rPr>
      <w:rFonts w:ascii="Calibri" w:eastAsia="Times New Roman" w:hAnsi="Calibri" w:cs="Times New Roman"/>
      <w:lang w:eastAsia="ru-RU"/>
    </w:rPr>
  </w:style>
  <w:style w:type="paragraph" w:customStyle="1" w:styleId="CharChar">
    <w:name w:val="Char Char Знак"/>
    <w:basedOn w:val="a"/>
    <w:qFormat/>
    <w:rsid w:val="00BD08F0"/>
    <w:pPr>
      <w:spacing w:after="0" w:line="240" w:lineRule="auto"/>
    </w:pPr>
    <w:rPr>
      <w:rFonts w:ascii="Verdana" w:eastAsia="Times New Roman" w:hAnsi="Verdana" w:cs="Verdana"/>
      <w:sz w:val="20"/>
      <w:szCs w:val="20"/>
      <w:lang w:val="en-US"/>
    </w:rPr>
  </w:style>
  <w:style w:type="paragraph" w:customStyle="1" w:styleId="Standard">
    <w:name w:val="Standard"/>
    <w:qFormat/>
    <w:rsid w:val="00BD08F0"/>
    <w:pPr>
      <w:suppressAutoHyphens/>
      <w:textAlignment w:val="baseline"/>
    </w:pPr>
    <w:rPr>
      <w:rFonts w:ascii="Calibri" w:eastAsia="SimSun" w:hAnsi="Calibri" w:cs="F"/>
      <w:kern w:val="2"/>
    </w:rPr>
  </w:style>
  <w:style w:type="paragraph" w:customStyle="1" w:styleId="parametervalue">
    <w:name w:val="parametervalue"/>
    <w:basedOn w:val="Standard"/>
    <w:qFormat/>
    <w:rsid w:val="00BD08F0"/>
    <w:pPr>
      <w:spacing w:before="280" w:after="280"/>
    </w:pPr>
  </w:style>
  <w:style w:type="paragraph" w:styleId="affff0">
    <w:name w:val="Plain Text"/>
    <w:basedOn w:val="a"/>
    <w:link w:val="1f3"/>
    <w:uiPriority w:val="99"/>
    <w:qFormat/>
    <w:rsid w:val="00BD08F0"/>
    <w:pPr>
      <w:spacing w:after="0" w:line="240" w:lineRule="auto"/>
    </w:pPr>
    <w:rPr>
      <w:rFonts w:ascii="Courier New" w:eastAsia="Times New Roman" w:hAnsi="Courier New" w:cs="Times New Roman"/>
      <w:sz w:val="20"/>
      <w:szCs w:val="20"/>
      <w:lang w:eastAsia="ru-RU"/>
    </w:rPr>
  </w:style>
  <w:style w:type="character" w:customStyle="1" w:styleId="1f3">
    <w:name w:val="Текст Знак1"/>
    <w:basedOn w:val="a0"/>
    <w:link w:val="affff0"/>
    <w:uiPriority w:val="99"/>
    <w:rsid w:val="00BD08F0"/>
    <w:rPr>
      <w:rFonts w:ascii="Courier New" w:eastAsia="Times New Roman" w:hAnsi="Courier New" w:cs="Times New Roman"/>
      <w:sz w:val="20"/>
      <w:szCs w:val="20"/>
      <w:lang w:eastAsia="ru-RU"/>
    </w:rPr>
  </w:style>
  <w:style w:type="character" w:customStyle="1" w:styleId="120">
    <w:name w:val="Заголовок 1 Знак2"/>
    <w:rsid w:val="00BD08F0"/>
    <w:rPr>
      <w:rFonts w:ascii="Cambria" w:eastAsia="Times New Roman" w:hAnsi="Cambria" w:cs="Cambria"/>
      <w:b/>
      <w:bCs/>
      <w:kern w:val="2"/>
      <w:sz w:val="32"/>
      <w:szCs w:val="32"/>
    </w:rPr>
  </w:style>
  <w:style w:type="character" w:customStyle="1" w:styleId="WW8Num1z0">
    <w:name w:val="WW8Num1z0"/>
    <w:rsid w:val="00BD08F0"/>
  </w:style>
  <w:style w:type="character" w:customStyle="1" w:styleId="WW8Num1z1">
    <w:name w:val="WW8Num1z1"/>
    <w:rsid w:val="00BD08F0"/>
  </w:style>
  <w:style w:type="character" w:customStyle="1" w:styleId="WW8Num1z2">
    <w:name w:val="WW8Num1z2"/>
    <w:rsid w:val="00BD08F0"/>
  </w:style>
  <w:style w:type="character" w:customStyle="1" w:styleId="WW8Num1z3">
    <w:name w:val="WW8Num1z3"/>
    <w:rsid w:val="00BD08F0"/>
  </w:style>
  <w:style w:type="character" w:customStyle="1" w:styleId="WW8Num1z4">
    <w:name w:val="WW8Num1z4"/>
    <w:rsid w:val="00BD08F0"/>
  </w:style>
  <w:style w:type="character" w:customStyle="1" w:styleId="WW8Num1z5">
    <w:name w:val="WW8Num1z5"/>
    <w:rsid w:val="00BD08F0"/>
  </w:style>
  <w:style w:type="character" w:customStyle="1" w:styleId="WW8Num1z6">
    <w:name w:val="WW8Num1z6"/>
    <w:rsid w:val="00BD08F0"/>
  </w:style>
  <w:style w:type="character" w:customStyle="1" w:styleId="WW8Num1z7">
    <w:name w:val="WW8Num1z7"/>
    <w:rsid w:val="00BD08F0"/>
  </w:style>
  <w:style w:type="character" w:customStyle="1" w:styleId="WW8Num1z8">
    <w:name w:val="WW8Num1z8"/>
    <w:rsid w:val="00BD08F0"/>
  </w:style>
  <w:style w:type="character" w:customStyle="1" w:styleId="42">
    <w:name w:val="Основной шрифт абзаца4"/>
    <w:rsid w:val="00BD08F0"/>
  </w:style>
  <w:style w:type="character" w:customStyle="1" w:styleId="39">
    <w:name w:val="Основной шрифт абзаца3"/>
    <w:rsid w:val="00BD08F0"/>
  </w:style>
  <w:style w:type="character" w:customStyle="1" w:styleId="WW8Num2z0">
    <w:name w:val="WW8Num2z0"/>
    <w:rsid w:val="00BD08F0"/>
    <w:rPr>
      <w:rFonts w:cs="Times New Roman" w:hint="default"/>
    </w:rPr>
  </w:style>
  <w:style w:type="character" w:customStyle="1" w:styleId="WW8Num2z1">
    <w:name w:val="WW8Num2z1"/>
    <w:rsid w:val="00BD08F0"/>
    <w:rPr>
      <w:rFonts w:cs="Times New Roman"/>
    </w:rPr>
  </w:style>
  <w:style w:type="character" w:customStyle="1" w:styleId="WW8Num3z0">
    <w:name w:val="WW8Num3z0"/>
    <w:rsid w:val="00BD08F0"/>
    <w:rPr>
      <w:rFonts w:ascii="Symbol" w:eastAsia="Times New Roman" w:hAnsi="Symbol" w:cs="Symbol" w:hint="default"/>
    </w:rPr>
  </w:style>
  <w:style w:type="character" w:customStyle="1" w:styleId="WW8Num3z1">
    <w:name w:val="WW8Num3z1"/>
    <w:rsid w:val="00BD08F0"/>
    <w:rPr>
      <w:rFonts w:ascii="Courier New" w:hAnsi="Courier New" w:cs="Courier New" w:hint="default"/>
    </w:rPr>
  </w:style>
  <w:style w:type="character" w:customStyle="1" w:styleId="WW8Num3z2">
    <w:name w:val="WW8Num3z2"/>
    <w:rsid w:val="00BD08F0"/>
    <w:rPr>
      <w:rFonts w:ascii="Wingdings" w:hAnsi="Wingdings" w:cs="Wingdings" w:hint="default"/>
    </w:rPr>
  </w:style>
  <w:style w:type="character" w:customStyle="1" w:styleId="WW8Num3z3">
    <w:name w:val="WW8Num3z3"/>
    <w:rsid w:val="00BD08F0"/>
    <w:rPr>
      <w:rFonts w:ascii="Symbol" w:hAnsi="Symbol" w:cs="Symbol" w:hint="default"/>
    </w:rPr>
  </w:style>
  <w:style w:type="character" w:customStyle="1" w:styleId="WW8Num4z0">
    <w:name w:val="WW8Num4z0"/>
    <w:rsid w:val="00BD08F0"/>
    <w:rPr>
      <w:rFonts w:cs="Times New Roman" w:hint="default"/>
    </w:rPr>
  </w:style>
  <w:style w:type="character" w:customStyle="1" w:styleId="WW8Num4z1">
    <w:name w:val="WW8Num4z1"/>
    <w:rsid w:val="00BD08F0"/>
    <w:rPr>
      <w:rFonts w:cs="Times New Roman"/>
    </w:rPr>
  </w:style>
  <w:style w:type="character" w:customStyle="1" w:styleId="WW8Num5z0">
    <w:name w:val="WW8Num5z0"/>
    <w:rsid w:val="00BD08F0"/>
    <w:rPr>
      <w:rFonts w:ascii="Symbol" w:eastAsia="Times New Roman" w:hAnsi="Symbol" w:cs="Symbol" w:hint="default"/>
    </w:rPr>
  </w:style>
  <w:style w:type="character" w:customStyle="1" w:styleId="WW8Num5z1">
    <w:name w:val="WW8Num5z1"/>
    <w:rsid w:val="00BD08F0"/>
    <w:rPr>
      <w:rFonts w:ascii="Courier New" w:hAnsi="Courier New" w:cs="Courier New" w:hint="default"/>
    </w:rPr>
  </w:style>
  <w:style w:type="character" w:customStyle="1" w:styleId="WW8Num5z2">
    <w:name w:val="WW8Num5z2"/>
    <w:rsid w:val="00BD08F0"/>
    <w:rPr>
      <w:rFonts w:ascii="Wingdings" w:hAnsi="Wingdings" w:cs="Wingdings" w:hint="default"/>
    </w:rPr>
  </w:style>
  <w:style w:type="character" w:customStyle="1" w:styleId="WW8Num5z3">
    <w:name w:val="WW8Num5z3"/>
    <w:rsid w:val="00BD08F0"/>
    <w:rPr>
      <w:rFonts w:ascii="Symbol" w:hAnsi="Symbol" w:cs="Symbol" w:hint="default"/>
    </w:rPr>
  </w:style>
  <w:style w:type="character" w:customStyle="1" w:styleId="WW8Num6z0">
    <w:name w:val="WW8Num6z0"/>
    <w:rsid w:val="00BD08F0"/>
    <w:rPr>
      <w:rFonts w:ascii="Symbol" w:eastAsia="Times New Roman" w:hAnsi="Symbol" w:cs="Symbol" w:hint="default"/>
    </w:rPr>
  </w:style>
  <w:style w:type="character" w:customStyle="1" w:styleId="WW8Num6z1">
    <w:name w:val="WW8Num6z1"/>
    <w:rsid w:val="00BD08F0"/>
    <w:rPr>
      <w:rFonts w:ascii="Courier New" w:hAnsi="Courier New" w:cs="Courier New" w:hint="default"/>
    </w:rPr>
  </w:style>
  <w:style w:type="character" w:customStyle="1" w:styleId="WW8Num6z2">
    <w:name w:val="WW8Num6z2"/>
    <w:rsid w:val="00BD08F0"/>
    <w:rPr>
      <w:rFonts w:ascii="Wingdings" w:hAnsi="Wingdings" w:cs="Wingdings" w:hint="default"/>
    </w:rPr>
  </w:style>
  <w:style w:type="character" w:customStyle="1" w:styleId="WW8Num6z3">
    <w:name w:val="WW8Num6z3"/>
    <w:rsid w:val="00BD08F0"/>
    <w:rPr>
      <w:rFonts w:ascii="Symbol" w:hAnsi="Symbol" w:cs="Symbol" w:hint="default"/>
    </w:rPr>
  </w:style>
  <w:style w:type="character" w:customStyle="1" w:styleId="WW8Num7z0">
    <w:name w:val="WW8Num7z0"/>
    <w:rsid w:val="00BD08F0"/>
    <w:rPr>
      <w:rFonts w:ascii="Symbol" w:eastAsia="Times New Roman" w:hAnsi="Symbol" w:cs="Symbol" w:hint="default"/>
    </w:rPr>
  </w:style>
  <w:style w:type="character" w:customStyle="1" w:styleId="WW8Num7z1">
    <w:name w:val="WW8Num7z1"/>
    <w:rsid w:val="00BD08F0"/>
    <w:rPr>
      <w:rFonts w:ascii="Courier New" w:hAnsi="Courier New" w:cs="Courier New" w:hint="default"/>
    </w:rPr>
  </w:style>
  <w:style w:type="character" w:customStyle="1" w:styleId="WW8Num7z2">
    <w:name w:val="WW8Num7z2"/>
    <w:rsid w:val="00BD08F0"/>
    <w:rPr>
      <w:rFonts w:ascii="Wingdings" w:hAnsi="Wingdings" w:cs="Wingdings" w:hint="default"/>
    </w:rPr>
  </w:style>
  <w:style w:type="character" w:customStyle="1" w:styleId="WW8Num7z3">
    <w:name w:val="WW8Num7z3"/>
    <w:rsid w:val="00BD08F0"/>
    <w:rPr>
      <w:rFonts w:ascii="Symbol" w:hAnsi="Symbol" w:cs="Symbol" w:hint="default"/>
    </w:rPr>
  </w:style>
  <w:style w:type="character" w:customStyle="1" w:styleId="WW8Num8z0">
    <w:name w:val="WW8Num8z0"/>
    <w:rsid w:val="00BD08F0"/>
    <w:rPr>
      <w:rFonts w:ascii="Symbol" w:eastAsia="Times New Roman" w:hAnsi="Symbol" w:cs="Symbol" w:hint="default"/>
    </w:rPr>
  </w:style>
  <w:style w:type="character" w:customStyle="1" w:styleId="WW8Num8z1">
    <w:name w:val="WW8Num8z1"/>
    <w:rsid w:val="00BD08F0"/>
    <w:rPr>
      <w:rFonts w:ascii="Courier New" w:hAnsi="Courier New" w:cs="Courier New" w:hint="default"/>
    </w:rPr>
  </w:style>
  <w:style w:type="character" w:customStyle="1" w:styleId="WW8Num8z2">
    <w:name w:val="WW8Num8z2"/>
    <w:rsid w:val="00BD08F0"/>
    <w:rPr>
      <w:rFonts w:ascii="Wingdings" w:hAnsi="Wingdings" w:cs="Wingdings" w:hint="default"/>
    </w:rPr>
  </w:style>
  <w:style w:type="character" w:customStyle="1" w:styleId="WW8Num8z3">
    <w:name w:val="WW8Num8z3"/>
    <w:rsid w:val="00BD08F0"/>
    <w:rPr>
      <w:rFonts w:ascii="Symbol" w:hAnsi="Symbol" w:cs="Symbol" w:hint="default"/>
    </w:rPr>
  </w:style>
  <w:style w:type="character" w:customStyle="1" w:styleId="2e">
    <w:name w:val="Основной шрифт абзаца2"/>
    <w:rsid w:val="00BD08F0"/>
  </w:style>
  <w:style w:type="character" w:customStyle="1" w:styleId="WW8Num9z0">
    <w:name w:val="WW8Num9z0"/>
    <w:rsid w:val="00BD08F0"/>
  </w:style>
  <w:style w:type="character" w:customStyle="1" w:styleId="WW8Num10z0">
    <w:name w:val="WW8Num10z0"/>
    <w:rsid w:val="00BD08F0"/>
    <w:rPr>
      <w:rFonts w:ascii="Symbol" w:hAnsi="Symbol" w:cs="Symbol"/>
    </w:rPr>
  </w:style>
  <w:style w:type="character" w:customStyle="1" w:styleId="WW8Num11z0">
    <w:name w:val="WW8Num11z0"/>
    <w:rsid w:val="00BD08F0"/>
  </w:style>
  <w:style w:type="character" w:customStyle="1" w:styleId="WW8Num11z1">
    <w:name w:val="WW8Num11z1"/>
    <w:rsid w:val="00BD08F0"/>
  </w:style>
  <w:style w:type="character" w:customStyle="1" w:styleId="WW8Num11z2">
    <w:name w:val="WW8Num11z2"/>
    <w:rsid w:val="00BD08F0"/>
  </w:style>
  <w:style w:type="character" w:customStyle="1" w:styleId="WW8Num11z3">
    <w:name w:val="WW8Num11z3"/>
    <w:rsid w:val="00BD08F0"/>
  </w:style>
  <w:style w:type="character" w:customStyle="1" w:styleId="WW8Num11z4">
    <w:name w:val="WW8Num11z4"/>
    <w:rsid w:val="00BD08F0"/>
  </w:style>
  <w:style w:type="character" w:customStyle="1" w:styleId="WW8Num11z5">
    <w:name w:val="WW8Num11z5"/>
    <w:rsid w:val="00BD08F0"/>
  </w:style>
  <w:style w:type="character" w:customStyle="1" w:styleId="WW8Num11z6">
    <w:name w:val="WW8Num11z6"/>
    <w:rsid w:val="00BD08F0"/>
  </w:style>
  <w:style w:type="character" w:customStyle="1" w:styleId="WW8Num11z7">
    <w:name w:val="WW8Num11z7"/>
    <w:rsid w:val="00BD08F0"/>
  </w:style>
  <w:style w:type="character" w:customStyle="1" w:styleId="WW8Num11z8">
    <w:name w:val="WW8Num11z8"/>
    <w:rsid w:val="00BD08F0"/>
  </w:style>
  <w:style w:type="character" w:customStyle="1" w:styleId="WW8Num12z0">
    <w:name w:val="WW8Num12z0"/>
    <w:rsid w:val="00BD08F0"/>
  </w:style>
  <w:style w:type="character" w:customStyle="1" w:styleId="WW8Num13z0">
    <w:name w:val="WW8Num13z0"/>
    <w:rsid w:val="00BD08F0"/>
  </w:style>
  <w:style w:type="character" w:customStyle="1" w:styleId="WW8Num14z0">
    <w:name w:val="WW8Num14z0"/>
    <w:rsid w:val="00BD08F0"/>
    <w:rPr>
      <w:rFonts w:ascii="Times New Roman" w:hAnsi="Times New Roman" w:cs="Times New Roman"/>
      <w:sz w:val="23"/>
      <w:u w:val="none"/>
    </w:rPr>
  </w:style>
  <w:style w:type="character" w:customStyle="1" w:styleId="WW8Num15z0">
    <w:name w:val="WW8Num15z0"/>
    <w:rsid w:val="00BD08F0"/>
    <w:rPr>
      <w:rFonts w:ascii="Times New Roman" w:hAnsi="Times New Roman" w:cs="Times New Roman"/>
      <w:sz w:val="23"/>
      <w:u w:val="none"/>
    </w:rPr>
  </w:style>
  <w:style w:type="character" w:customStyle="1" w:styleId="WW8Num16z0">
    <w:name w:val="WW8Num16z0"/>
    <w:rsid w:val="00BD08F0"/>
  </w:style>
  <w:style w:type="character" w:customStyle="1" w:styleId="WW8Num17z0">
    <w:name w:val="WW8Num17z0"/>
    <w:rsid w:val="00BD08F0"/>
    <w:rPr>
      <w:rFonts w:ascii="Times New Roman" w:hAnsi="Times New Roman" w:cs="Times New Roman"/>
    </w:rPr>
  </w:style>
  <w:style w:type="character" w:customStyle="1" w:styleId="WW8Num17z1">
    <w:name w:val="WW8Num17z1"/>
    <w:rsid w:val="00BD08F0"/>
    <w:rPr>
      <w:rFonts w:ascii="Courier New" w:hAnsi="Courier New" w:cs="Courier New"/>
    </w:rPr>
  </w:style>
  <w:style w:type="character" w:customStyle="1" w:styleId="WW8Num17z2">
    <w:name w:val="WW8Num17z2"/>
    <w:rsid w:val="00BD08F0"/>
  </w:style>
  <w:style w:type="character" w:customStyle="1" w:styleId="WW8Num17z3">
    <w:name w:val="WW8Num17z3"/>
    <w:rsid w:val="00BD08F0"/>
  </w:style>
  <w:style w:type="character" w:customStyle="1" w:styleId="WW8Num17z4">
    <w:name w:val="WW8Num17z4"/>
    <w:rsid w:val="00BD08F0"/>
  </w:style>
  <w:style w:type="character" w:customStyle="1" w:styleId="WW8Num17z5">
    <w:name w:val="WW8Num17z5"/>
    <w:rsid w:val="00BD08F0"/>
  </w:style>
  <w:style w:type="character" w:customStyle="1" w:styleId="WW8Num17z6">
    <w:name w:val="WW8Num17z6"/>
    <w:rsid w:val="00BD08F0"/>
  </w:style>
  <w:style w:type="character" w:customStyle="1" w:styleId="WW8Num17z7">
    <w:name w:val="WW8Num17z7"/>
    <w:rsid w:val="00BD08F0"/>
  </w:style>
  <w:style w:type="character" w:customStyle="1" w:styleId="WW8Num17z8">
    <w:name w:val="WW8Num17z8"/>
    <w:rsid w:val="00BD08F0"/>
  </w:style>
  <w:style w:type="character" w:customStyle="1" w:styleId="WW8Num18z0">
    <w:name w:val="WW8Num18z0"/>
    <w:rsid w:val="00BD08F0"/>
  </w:style>
  <w:style w:type="character" w:customStyle="1" w:styleId="WW8Num18z1">
    <w:name w:val="WW8Num18z1"/>
    <w:rsid w:val="00BD08F0"/>
  </w:style>
  <w:style w:type="character" w:customStyle="1" w:styleId="WW8Num18z2">
    <w:name w:val="WW8Num18z2"/>
    <w:rsid w:val="00BD08F0"/>
  </w:style>
  <w:style w:type="character" w:customStyle="1" w:styleId="WW8Num18z3">
    <w:name w:val="WW8Num18z3"/>
    <w:rsid w:val="00BD08F0"/>
  </w:style>
  <w:style w:type="character" w:customStyle="1" w:styleId="WW8Num18z4">
    <w:name w:val="WW8Num18z4"/>
    <w:rsid w:val="00BD08F0"/>
  </w:style>
  <w:style w:type="character" w:customStyle="1" w:styleId="WW8Num18z5">
    <w:name w:val="WW8Num18z5"/>
    <w:rsid w:val="00BD08F0"/>
  </w:style>
  <w:style w:type="character" w:customStyle="1" w:styleId="WW8Num18z6">
    <w:name w:val="WW8Num18z6"/>
    <w:rsid w:val="00BD08F0"/>
  </w:style>
  <w:style w:type="character" w:customStyle="1" w:styleId="WW8Num18z7">
    <w:name w:val="WW8Num18z7"/>
    <w:rsid w:val="00BD08F0"/>
  </w:style>
  <w:style w:type="character" w:customStyle="1" w:styleId="WW8Num18z8">
    <w:name w:val="WW8Num18z8"/>
    <w:rsid w:val="00BD08F0"/>
  </w:style>
  <w:style w:type="character" w:customStyle="1" w:styleId="1f4">
    <w:name w:val="Основной шрифт абзаца1"/>
    <w:rsid w:val="00BD08F0"/>
  </w:style>
  <w:style w:type="character" w:customStyle="1" w:styleId="affff1">
    <w:name w:val="Основной шрифт"/>
    <w:rsid w:val="00BD08F0"/>
  </w:style>
  <w:style w:type="character" w:customStyle="1" w:styleId="affff2">
    <w:name w:val="номер страницы"/>
    <w:rsid w:val="00BD08F0"/>
  </w:style>
  <w:style w:type="character" w:customStyle="1" w:styleId="FontStyle23">
    <w:name w:val="Font Style23"/>
    <w:rsid w:val="00BD08F0"/>
    <w:rPr>
      <w:rFonts w:ascii="Times New Roman" w:hAnsi="Times New Roman" w:cs="Times New Roman"/>
      <w:sz w:val="26"/>
    </w:rPr>
  </w:style>
  <w:style w:type="character" w:styleId="HTML1">
    <w:name w:val="HTML Code"/>
    <w:uiPriority w:val="99"/>
    <w:qFormat/>
    <w:rsid w:val="00BD08F0"/>
    <w:rPr>
      <w:rFonts w:ascii="Courier New" w:hAnsi="Courier New" w:cs="Times New Roman"/>
      <w:sz w:val="20"/>
    </w:rPr>
  </w:style>
  <w:style w:type="character" w:customStyle="1" w:styleId="FontStyle11">
    <w:name w:val="Font Style11"/>
    <w:rsid w:val="00BD08F0"/>
    <w:rPr>
      <w:rFonts w:ascii="Times New Roman" w:hAnsi="Times New Roman" w:cs="Times New Roman"/>
      <w:b/>
      <w:sz w:val="26"/>
    </w:rPr>
  </w:style>
  <w:style w:type="character" w:customStyle="1" w:styleId="FontStyle12">
    <w:name w:val="Font Style12"/>
    <w:qFormat/>
    <w:rsid w:val="00BD08F0"/>
    <w:rPr>
      <w:rFonts w:ascii="Times New Roman" w:hAnsi="Times New Roman" w:cs="Times New Roman"/>
      <w:sz w:val="26"/>
    </w:rPr>
  </w:style>
  <w:style w:type="character" w:customStyle="1" w:styleId="affff3">
    <w:name w:val="Подзаголовок Знак"/>
    <w:uiPriority w:val="11"/>
    <w:qFormat/>
    <w:rsid w:val="00BD08F0"/>
    <w:rPr>
      <w:rFonts w:ascii="Cambria" w:hAnsi="Cambria" w:cs="Times New Roman"/>
      <w:sz w:val="24"/>
      <w:lang w:val="x-none" w:eastAsia="zh-CN"/>
    </w:rPr>
  </w:style>
  <w:style w:type="character" w:customStyle="1" w:styleId="320">
    <w:name w:val="Основной текст с отступом 3 Знак2"/>
    <w:rsid w:val="00BD08F0"/>
    <w:rPr>
      <w:rFonts w:cs="Times New Roman"/>
      <w:sz w:val="16"/>
      <w:lang w:val="x-none" w:eastAsia="zh-CN"/>
    </w:rPr>
  </w:style>
  <w:style w:type="character" w:customStyle="1" w:styleId="3a">
    <w:name w:val="Основной текст3"/>
    <w:rsid w:val="00BD08F0"/>
    <w:rPr>
      <w:rFonts w:ascii="Times New Roman" w:hAnsi="Times New Roman" w:cs="Times New Roman"/>
      <w:color w:val="000000"/>
      <w:spacing w:val="0"/>
      <w:w w:val="100"/>
      <w:position w:val="0"/>
      <w:sz w:val="23"/>
      <w:u w:val="none"/>
      <w:vertAlign w:val="baseline"/>
      <w:lang w:val="ru-RU"/>
    </w:rPr>
  </w:style>
  <w:style w:type="character" w:customStyle="1" w:styleId="43">
    <w:name w:val="Основной текст4"/>
    <w:rsid w:val="00BD08F0"/>
    <w:rPr>
      <w:rFonts w:ascii="Times New Roman" w:hAnsi="Times New Roman" w:cs="Times New Roman"/>
      <w:color w:val="000000"/>
      <w:spacing w:val="0"/>
      <w:w w:val="100"/>
      <w:position w:val="0"/>
      <w:sz w:val="23"/>
      <w:u w:val="none"/>
      <w:vertAlign w:val="baseline"/>
      <w:lang w:val="ru-RU"/>
    </w:rPr>
  </w:style>
  <w:style w:type="paragraph" w:customStyle="1" w:styleId="44">
    <w:name w:val="Указатель4"/>
    <w:basedOn w:val="a"/>
    <w:rsid w:val="00BD08F0"/>
    <w:pPr>
      <w:suppressLineNumbers/>
      <w:spacing w:after="0" w:line="240" w:lineRule="auto"/>
    </w:pPr>
    <w:rPr>
      <w:rFonts w:ascii="Times New Roman" w:eastAsia="Times New Roman" w:hAnsi="Times New Roman" w:cs="Arial Unicode MS"/>
      <w:sz w:val="24"/>
      <w:szCs w:val="24"/>
      <w:lang w:eastAsia="ru-RU"/>
    </w:rPr>
  </w:style>
  <w:style w:type="paragraph" w:customStyle="1" w:styleId="3b">
    <w:name w:val="Название объекта3"/>
    <w:basedOn w:val="a"/>
    <w:rsid w:val="00BD08F0"/>
    <w:pPr>
      <w:suppressLineNumbers/>
      <w:spacing w:before="120" w:after="120" w:line="240" w:lineRule="auto"/>
    </w:pPr>
    <w:rPr>
      <w:rFonts w:ascii="Times New Roman" w:eastAsia="Times New Roman" w:hAnsi="Times New Roman" w:cs="Arial Unicode MS"/>
      <w:i/>
      <w:iCs/>
      <w:sz w:val="24"/>
      <w:szCs w:val="24"/>
      <w:lang w:eastAsia="ru-RU"/>
    </w:rPr>
  </w:style>
  <w:style w:type="paragraph" w:customStyle="1" w:styleId="3c">
    <w:name w:val="Указатель3"/>
    <w:basedOn w:val="a"/>
    <w:rsid w:val="00BD08F0"/>
    <w:pPr>
      <w:suppressLineNumbers/>
      <w:spacing w:after="0" w:line="240" w:lineRule="auto"/>
    </w:pPr>
    <w:rPr>
      <w:rFonts w:ascii="Times New Roman" w:eastAsia="Times New Roman" w:hAnsi="Times New Roman" w:cs="Arial Unicode MS"/>
      <w:sz w:val="24"/>
      <w:szCs w:val="24"/>
      <w:lang w:eastAsia="ru-RU"/>
    </w:rPr>
  </w:style>
  <w:style w:type="paragraph" w:customStyle="1" w:styleId="2f">
    <w:name w:val="Название объекта2"/>
    <w:basedOn w:val="a"/>
    <w:rsid w:val="00BD08F0"/>
    <w:pPr>
      <w:suppressLineNumbers/>
      <w:spacing w:before="120" w:after="120" w:line="240" w:lineRule="auto"/>
    </w:pPr>
    <w:rPr>
      <w:rFonts w:ascii="Times New Roman" w:eastAsia="Times New Roman" w:hAnsi="Times New Roman" w:cs="Arial"/>
      <w:i/>
      <w:iCs/>
      <w:sz w:val="24"/>
      <w:szCs w:val="24"/>
      <w:lang w:eastAsia="ru-RU"/>
    </w:rPr>
  </w:style>
  <w:style w:type="paragraph" w:customStyle="1" w:styleId="2f0">
    <w:name w:val="Указатель2"/>
    <w:basedOn w:val="a"/>
    <w:rsid w:val="00BD08F0"/>
    <w:pPr>
      <w:suppressLineNumbers/>
      <w:spacing w:after="0" w:line="240" w:lineRule="auto"/>
    </w:pPr>
    <w:rPr>
      <w:rFonts w:ascii="Times New Roman" w:eastAsia="Times New Roman" w:hAnsi="Times New Roman" w:cs="Arial"/>
      <w:sz w:val="24"/>
      <w:szCs w:val="24"/>
      <w:lang w:eastAsia="ru-RU"/>
    </w:rPr>
  </w:style>
  <w:style w:type="paragraph" w:customStyle="1" w:styleId="1f5">
    <w:name w:val="Указатель1"/>
    <w:basedOn w:val="a"/>
    <w:rsid w:val="00BD08F0"/>
    <w:pPr>
      <w:suppressLineNumbers/>
      <w:spacing w:after="0" w:line="240" w:lineRule="auto"/>
    </w:pPr>
    <w:rPr>
      <w:rFonts w:ascii="Times New Roman" w:eastAsia="Times New Roman" w:hAnsi="Times New Roman" w:cs="Mangal"/>
      <w:sz w:val="24"/>
      <w:szCs w:val="24"/>
      <w:lang w:eastAsia="ru-RU"/>
    </w:rPr>
  </w:style>
  <w:style w:type="character" w:customStyle="1" w:styleId="1f6">
    <w:name w:val="Основной текст с отступом Знак1"/>
    <w:rsid w:val="00BD08F0"/>
    <w:rPr>
      <w:rFonts w:ascii="Times New Roman" w:eastAsia="Times New Roman" w:hAnsi="Times New Roman" w:cs="Times New Roman"/>
      <w:sz w:val="24"/>
      <w:szCs w:val="24"/>
    </w:rPr>
  </w:style>
  <w:style w:type="paragraph" w:customStyle="1" w:styleId="311">
    <w:name w:val="Основной текст с отступом 31"/>
    <w:basedOn w:val="a"/>
    <w:rsid w:val="00BD08F0"/>
    <w:pPr>
      <w:spacing w:after="0" w:line="240" w:lineRule="auto"/>
      <w:ind w:firstLine="680"/>
      <w:jc w:val="both"/>
    </w:pPr>
    <w:rPr>
      <w:rFonts w:ascii="Times New Roman" w:eastAsia="Times New Roman" w:hAnsi="Times New Roman" w:cs="Times New Roman"/>
      <w:b/>
      <w:bCs/>
      <w:sz w:val="24"/>
      <w:szCs w:val="24"/>
      <w:lang w:eastAsia="ru-RU"/>
    </w:rPr>
  </w:style>
  <w:style w:type="paragraph" w:styleId="affff4">
    <w:name w:val="Subtitle"/>
    <w:basedOn w:val="a"/>
    <w:next w:val="ae"/>
    <w:link w:val="1f7"/>
    <w:uiPriority w:val="11"/>
    <w:qFormat/>
    <w:rsid w:val="00BD08F0"/>
    <w:pPr>
      <w:spacing w:after="0" w:line="240" w:lineRule="auto"/>
    </w:pPr>
    <w:rPr>
      <w:rFonts w:ascii="Cambria" w:eastAsia="Times New Roman" w:hAnsi="Cambria" w:cs="Cambria"/>
      <w:sz w:val="24"/>
      <w:szCs w:val="24"/>
      <w:lang w:eastAsia="ru-RU"/>
    </w:rPr>
  </w:style>
  <w:style w:type="character" w:customStyle="1" w:styleId="1f7">
    <w:name w:val="Подзаголовок Знак1"/>
    <w:basedOn w:val="a0"/>
    <w:link w:val="affff4"/>
    <w:uiPriority w:val="11"/>
    <w:rsid w:val="00BD08F0"/>
    <w:rPr>
      <w:rFonts w:ascii="Cambria" w:eastAsia="Times New Roman" w:hAnsi="Cambria" w:cs="Cambria"/>
      <w:sz w:val="24"/>
      <w:szCs w:val="24"/>
      <w:lang w:eastAsia="ru-RU"/>
    </w:rPr>
  </w:style>
  <w:style w:type="paragraph" w:customStyle="1" w:styleId="consplustitle0">
    <w:name w:val="consplustitle"/>
    <w:basedOn w:val="a"/>
    <w:rsid w:val="00BD08F0"/>
    <w:pPr>
      <w:spacing w:before="100" w:after="100" w:line="240" w:lineRule="auto"/>
    </w:pPr>
    <w:rPr>
      <w:rFonts w:ascii="Times New Roman" w:eastAsia="Times New Roman" w:hAnsi="Times New Roman" w:cs="Times New Roman"/>
      <w:sz w:val="24"/>
      <w:szCs w:val="24"/>
      <w:lang w:eastAsia="ru-RU"/>
    </w:rPr>
  </w:style>
  <w:style w:type="paragraph" w:customStyle="1" w:styleId="1f8">
    <w:name w:val="Схема документа1"/>
    <w:basedOn w:val="a"/>
    <w:rsid w:val="00BD08F0"/>
    <w:pPr>
      <w:shd w:val="clear" w:color="auto" w:fill="000080"/>
      <w:spacing w:after="0" w:line="240" w:lineRule="auto"/>
    </w:pPr>
    <w:rPr>
      <w:rFonts w:ascii="Tahoma" w:eastAsia="Times New Roman" w:hAnsi="Tahoma" w:cs="Tahoma"/>
      <w:sz w:val="24"/>
      <w:szCs w:val="24"/>
      <w:lang w:eastAsia="ru-RU"/>
    </w:rPr>
  </w:style>
  <w:style w:type="paragraph" w:customStyle="1" w:styleId="affff5">
    <w:name w:val="Заголовок таблицы"/>
    <w:basedOn w:val="afff7"/>
    <w:qFormat/>
    <w:rsid w:val="00BD08F0"/>
    <w:pPr>
      <w:spacing w:after="0" w:line="240" w:lineRule="auto"/>
      <w:jc w:val="center"/>
    </w:pPr>
    <w:rPr>
      <w:b/>
      <w:bCs/>
      <w:lang w:eastAsia="ru-RU"/>
    </w:rPr>
  </w:style>
  <w:style w:type="paragraph" w:customStyle="1" w:styleId="affff6">
    <w:name w:val="Содержимое врезки"/>
    <w:basedOn w:val="a"/>
    <w:qFormat/>
    <w:rsid w:val="00BD08F0"/>
    <w:pPr>
      <w:spacing w:after="0" w:line="240" w:lineRule="auto"/>
    </w:pPr>
    <w:rPr>
      <w:rFonts w:ascii="Times New Roman" w:eastAsia="Times New Roman" w:hAnsi="Times New Roman" w:cs="Times New Roman"/>
      <w:sz w:val="24"/>
      <w:szCs w:val="24"/>
      <w:lang w:eastAsia="ru-RU"/>
    </w:rPr>
  </w:style>
  <w:style w:type="paragraph" w:customStyle="1" w:styleId="321">
    <w:name w:val="Основной текст с отступом 32"/>
    <w:basedOn w:val="a"/>
    <w:rsid w:val="00BD08F0"/>
    <w:pPr>
      <w:spacing w:after="120" w:line="240" w:lineRule="auto"/>
      <w:ind w:left="283"/>
    </w:pPr>
    <w:rPr>
      <w:rFonts w:ascii="Times New Roman" w:eastAsia="Times New Roman" w:hAnsi="Times New Roman" w:cs="Times New Roman"/>
      <w:sz w:val="16"/>
      <w:szCs w:val="24"/>
      <w:lang w:eastAsia="ru-RU"/>
    </w:rPr>
  </w:style>
  <w:style w:type="paragraph" w:customStyle="1" w:styleId="221">
    <w:name w:val="Основной текст с отступом 22"/>
    <w:basedOn w:val="a"/>
    <w:rsid w:val="00BD08F0"/>
    <w:pPr>
      <w:spacing w:after="120" w:line="480" w:lineRule="auto"/>
      <w:ind w:left="283"/>
    </w:pPr>
    <w:rPr>
      <w:rFonts w:ascii="Times New Roman" w:eastAsia="Times New Roman" w:hAnsi="Times New Roman" w:cs="Times New Roman"/>
      <w:sz w:val="24"/>
      <w:szCs w:val="24"/>
      <w:lang w:eastAsia="ru-RU"/>
    </w:rPr>
  </w:style>
  <w:style w:type="paragraph" w:customStyle="1" w:styleId="52">
    <w:name w:val="Основной текст5"/>
    <w:basedOn w:val="a"/>
    <w:rsid w:val="00BD08F0"/>
    <w:pPr>
      <w:widowControl w:val="0"/>
      <w:shd w:val="clear" w:color="auto" w:fill="FFFFFF"/>
      <w:spacing w:before="240" w:after="0" w:line="274" w:lineRule="exact"/>
      <w:ind w:firstLine="400"/>
      <w:jc w:val="both"/>
    </w:pPr>
    <w:rPr>
      <w:rFonts w:ascii="Times New Roman" w:eastAsia="Times New Roman" w:hAnsi="Times New Roman" w:cs="Times New Roman"/>
      <w:sz w:val="23"/>
      <w:szCs w:val="24"/>
      <w:lang w:eastAsia="ru-RU"/>
    </w:rPr>
  </w:style>
  <w:style w:type="paragraph" w:customStyle="1" w:styleId="1f9">
    <w:name w:val="Без интервала1"/>
    <w:rsid w:val="00BD08F0"/>
    <w:pPr>
      <w:suppressAutoHyphens/>
      <w:autoSpaceDE w:val="0"/>
      <w:spacing w:after="0" w:line="240" w:lineRule="auto"/>
    </w:pPr>
    <w:rPr>
      <w:rFonts w:ascii="Times New Roman" w:eastAsia="Times New Roman" w:hAnsi="Times New Roman" w:cs="Times New Roman"/>
      <w:sz w:val="20"/>
      <w:szCs w:val="20"/>
      <w:lang w:eastAsia="zh-CN"/>
    </w:rPr>
  </w:style>
  <w:style w:type="paragraph" w:styleId="3d">
    <w:name w:val="Body Text 3"/>
    <w:basedOn w:val="a"/>
    <w:link w:val="3e"/>
    <w:uiPriority w:val="99"/>
    <w:unhideWhenUsed/>
    <w:qFormat/>
    <w:rsid w:val="00BD08F0"/>
    <w:pPr>
      <w:spacing w:after="120" w:line="240" w:lineRule="auto"/>
    </w:pPr>
    <w:rPr>
      <w:rFonts w:ascii="Times New Roman" w:eastAsia="Times New Roman" w:hAnsi="Times New Roman" w:cs="Times New Roman"/>
      <w:sz w:val="16"/>
      <w:szCs w:val="16"/>
      <w:lang w:val="x-none" w:eastAsia="zh-CN"/>
    </w:rPr>
  </w:style>
  <w:style w:type="character" w:customStyle="1" w:styleId="3e">
    <w:name w:val="Основной текст 3 Знак"/>
    <w:basedOn w:val="a0"/>
    <w:link w:val="3d"/>
    <w:uiPriority w:val="99"/>
    <w:qFormat/>
    <w:rsid w:val="00BD08F0"/>
    <w:rPr>
      <w:rFonts w:ascii="Times New Roman" w:eastAsia="Times New Roman" w:hAnsi="Times New Roman" w:cs="Times New Roman"/>
      <w:sz w:val="16"/>
      <w:szCs w:val="16"/>
      <w:lang w:val="x-none" w:eastAsia="zh-CN"/>
    </w:rPr>
  </w:style>
  <w:style w:type="character" w:customStyle="1" w:styleId="s10">
    <w:name w:val="s_10"/>
    <w:rsid w:val="00BD08F0"/>
    <w:rPr>
      <w:rFonts w:cs="Times New Roman"/>
    </w:rPr>
  </w:style>
  <w:style w:type="paragraph" w:customStyle="1" w:styleId="s16">
    <w:name w:val="s_16"/>
    <w:basedOn w:val="a"/>
    <w:rsid w:val="00BD08F0"/>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rserrmark">
    <w:name w:val="rs_err_mark"/>
    <w:rsid w:val="00BD08F0"/>
  </w:style>
  <w:style w:type="paragraph" w:customStyle="1" w:styleId="2f1">
    <w:name w:val="2"/>
    <w:basedOn w:val="a"/>
    <w:next w:val="aff7"/>
    <w:unhideWhenUsed/>
    <w:rsid w:val="00BD08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30">
    <w:name w:val="Основной текст с отступом 3 Знак3"/>
    <w:uiPriority w:val="99"/>
    <w:rsid w:val="00BD08F0"/>
    <w:rPr>
      <w:rFonts w:ascii="Times New Roman" w:eastAsia="Times New Roman" w:hAnsi="Times New Roman" w:cs="Times New Roman"/>
      <w:sz w:val="16"/>
      <w:szCs w:val="16"/>
      <w:lang w:val="x-none" w:eastAsia="zh-CN"/>
    </w:rPr>
  </w:style>
  <w:style w:type="numbering" w:customStyle="1" w:styleId="2f2">
    <w:name w:val="Нет списка2"/>
    <w:next w:val="a2"/>
    <w:uiPriority w:val="99"/>
    <w:semiHidden/>
    <w:unhideWhenUsed/>
    <w:rsid w:val="00BD08F0"/>
  </w:style>
  <w:style w:type="character" w:customStyle="1" w:styleId="affff7">
    <w:name w:val="Колонтитул_"/>
    <w:link w:val="affff8"/>
    <w:rsid w:val="00BD08F0"/>
    <w:rPr>
      <w:sz w:val="19"/>
      <w:szCs w:val="19"/>
      <w:shd w:val="clear" w:color="auto" w:fill="FFFFFF"/>
    </w:rPr>
  </w:style>
  <w:style w:type="character" w:customStyle="1" w:styleId="2f3">
    <w:name w:val="Заголовок №2_"/>
    <w:link w:val="2f4"/>
    <w:rsid w:val="00BD08F0"/>
    <w:rPr>
      <w:sz w:val="28"/>
      <w:szCs w:val="28"/>
      <w:shd w:val="clear" w:color="auto" w:fill="FFFFFF"/>
    </w:rPr>
  </w:style>
  <w:style w:type="paragraph" w:customStyle="1" w:styleId="affff8">
    <w:name w:val="Колонтитул"/>
    <w:basedOn w:val="a"/>
    <w:link w:val="affff7"/>
    <w:qFormat/>
    <w:rsid w:val="00BD08F0"/>
    <w:pPr>
      <w:widowControl w:val="0"/>
      <w:shd w:val="clear" w:color="auto" w:fill="FFFFFF"/>
      <w:spacing w:after="0" w:line="0" w:lineRule="atLeast"/>
    </w:pPr>
    <w:rPr>
      <w:sz w:val="19"/>
      <w:szCs w:val="19"/>
    </w:rPr>
  </w:style>
  <w:style w:type="paragraph" w:customStyle="1" w:styleId="2f4">
    <w:name w:val="Заголовок №2"/>
    <w:basedOn w:val="a"/>
    <w:link w:val="2f3"/>
    <w:rsid w:val="00BD08F0"/>
    <w:pPr>
      <w:widowControl w:val="0"/>
      <w:shd w:val="clear" w:color="auto" w:fill="FFFFFF"/>
      <w:spacing w:after="0" w:line="317" w:lineRule="exact"/>
      <w:jc w:val="both"/>
      <w:outlineLvl w:val="1"/>
    </w:pPr>
    <w:rPr>
      <w:sz w:val="28"/>
      <w:szCs w:val="28"/>
    </w:rPr>
  </w:style>
  <w:style w:type="character" w:customStyle="1" w:styleId="45">
    <w:name w:val="Основной текст (4)_"/>
    <w:link w:val="46"/>
    <w:rsid w:val="00BD08F0"/>
    <w:rPr>
      <w:b/>
      <w:bCs/>
      <w:sz w:val="26"/>
      <w:szCs w:val="26"/>
      <w:shd w:val="clear" w:color="auto" w:fill="FFFFFF"/>
    </w:rPr>
  </w:style>
  <w:style w:type="character" w:customStyle="1" w:styleId="2CenturySchoolbook12pt">
    <w:name w:val="Основной текст (2) + Century Schoolbook;12 pt"/>
    <w:rsid w:val="00BD08F0"/>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ru-RU" w:eastAsia="ru-RU" w:bidi="ru-RU"/>
    </w:rPr>
  </w:style>
  <w:style w:type="paragraph" w:customStyle="1" w:styleId="46">
    <w:name w:val="Основной текст (4)"/>
    <w:basedOn w:val="a"/>
    <w:link w:val="45"/>
    <w:rsid w:val="00BD08F0"/>
    <w:pPr>
      <w:widowControl w:val="0"/>
      <w:shd w:val="clear" w:color="auto" w:fill="FFFFFF"/>
      <w:spacing w:before="240" w:after="0" w:line="317" w:lineRule="exact"/>
      <w:jc w:val="both"/>
    </w:pPr>
    <w:rPr>
      <w:b/>
      <w:bCs/>
      <w:sz w:val="26"/>
      <w:szCs w:val="26"/>
    </w:rPr>
  </w:style>
  <w:style w:type="character" w:customStyle="1" w:styleId="cardmaininfopurchaselink">
    <w:name w:val="cardmaininfo__purchaselink"/>
    <w:basedOn w:val="a0"/>
    <w:rsid w:val="00BD08F0"/>
  </w:style>
  <w:style w:type="paragraph" w:customStyle="1" w:styleId="1fa">
    <w:name w:val="1"/>
    <w:basedOn w:val="a"/>
    <w:next w:val="a"/>
    <w:uiPriority w:val="10"/>
    <w:qFormat/>
    <w:rsid w:val="00BD08F0"/>
    <w:pPr>
      <w:spacing w:before="240" w:after="60"/>
      <w:jc w:val="center"/>
      <w:outlineLvl w:val="0"/>
    </w:pPr>
    <w:rPr>
      <w:rFonts w:ascii="Cambria" w:eastAsia="Times New Roman" w:hAnsi="Cambria" w:cs="Times New Roman"/>
      <w:b/>
      <w:bCs/>
      <w:kern w:val="28"/>
      <w:sz w:val="32"/>
      <w:szCs w:val="32"/>
    </w:rPr>
  </w:style>
  <w:style w:type="character" w:customStyle="1" w:styleId="2f5">
    <w:name w:val="Название Знак2"/>
    <w:uiPriority w:val="10"/>
    <w:rsid w:val="00BD08F0"/>
    <w:rPr>
      <w:rFonts w:ascii="Cambria" w:hAnsi="Cambria"/>
      <w:b/>
      <w:bCs/>
      <w:kern w:val="28"/>
      <w:sz w:val="32"/>
      <w:szCs w:val="32"/>
      <w:lang w:eastAsia="en-US"/>
    </w:rPr>
  </w:style>
  <w:style w:type="paragraph" w:styleId="2f6">
    <w:name w:val="Quote"/>
    <w:basedOn w:val="a"/>
    <w:next w:val="a"/>
    <w:link w:val="2f7"/>
    <w:uiPriority w:val="29"/>
    <w:qFormat/>
    <w:rsid w:val="00BD08F0"/>
    <w:rPr>
      <w:rFonts w:ascii="Calibri" w:eastAsia="Calibri" w:hAnsi="Calibri" w:cs="Times New Roman"/>
      <w:i/>
      <w:iCs/>
      <w:color w:val="000000"/>
      <w:lang w:val="x-none"/>
    </w:rPr>
  </w:style>
  <w:style w:type="character" w:customStyle="1" w:styleId="2f7">
    <w:name w:val="Цитата 2 Знак"/>
    <w:basedOn w:val="a0"/>
    <w:link w:val="2f6"/>
    <w:uiPriority w:val="29"/>
    <w:rsid w:val="00BD08F0"/>
    <w:rPr>
      <w:rFonts w:ascii="Calibri" w:eastAsia="Calibri" w:hAnsi="Calibri" w:cs="Times New Roman"/>
      <w:i/>
      <w:iCs/>
      <w:color w:val="000000"/>
      <w:lang w:val="x-none"/>
    </w:rPr>
  </w:style>
  <w:style w:type="character" w:styleId="affff9">
    <w:name w:val="Intense Emphasis"/>
    <w:uiPriority w:val="21"/>
    <w:qFormat/>
    <w:rsid w:val="00BD08F0"/>
    <w:rPr>
      <w:b/>
      <w:bCs/>
      <w:i/>
      <w:iCs/>
      <w:color w:val="4F81BD"/>
    </w:rPr>
  </w:style>
  <w:style w:type="character" w:styleId="affffa">
    <w:name w:val="Book Title"/>
    <w:uiPriority w:val="33"/>
    <w:qFormat/>
    <w:rsid w:val="00BD08F0"/>
    <w:rPr>
      <w:b/>
      <w:bCs/>
      <w:smallCaps/>
      <w:spacing w:val="5"/>
    </w:rPr>
  </w:style>
  <w:style w:type="character" w:customStyle="1" w:styleId="1fb">
    <w:name w:val="Название Знак1"/>
    <w:uiPriority w:val="10"/>
    <w:rsid w:val="00BD08F0"/>
    <w:rPr>
      <w:rFonts w:ascii="Cambria" w:eastAsia="Times New Roman" w:hAnsi="Cambria" w:cs="Times New Roman"/>
      <w:color w:val="17365D"/>
      <w:spacing w:val="5"/>
      <w:kern w:val="28"/>
      <w:sz w:val="52"/>
      <w:szCs w:val="52"/>
    </w:rPr>
  </w:style>
  <w:style w:type="character" w:customStyle="1" w:styleId="affffb">
    <w:name w:val="Заголовок Знак"/>
    <w:uiPriority w:val="10"/>
    <w:rsid w:val="00BD08F0"/>
    <w:rPr>
      <w:rFonts w:ascii="Calibri Light" w:eastAsia="Times New Roman" w:hAnsi="Calibri Light" w:cs="Times New Roman"/>
      <w:b/>
      <w:bCs/>
      <w:kern w:val="28"/>
      <w:sz w:val="32"/>
      <w:szCs w:val="32"/>
      <w:lang w:eastAsia="zh-CN"/>
    </w:rPr>
  </w:style>
  <w:style w:type="character" w:customStyle="1" w:styleId="212">
    <w:name w:val="Основной текст с отступом 2 Знак1"/>
    <w:qFormat/>
    <w:rsid w:val="00BD08F0"/>
    <w:rPr>
      <w:sz w:val="28"/>
      <w:szCs w:val="24"/>
    </w:rPr>
  </w:style>
  <w:style w:type="paragraph" w:customStyle="1" w:styleId="2110">
    <w:name w:val="Основной текст с отступом 211"/>
    <w:basedOn w:val="a"/>
    <w:rsid w:val="00BD08F0"/>
    <w:pPr>
      <w:widowControl w:val="0"/>
      <w:overflowPunct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eastAsia="ru-RU"/>
    </w:rPr>
  </w:style>
  <w:style w:type="paragraph" w:customStyle="1" w:styleId="paragraph">
    <w:name w:val="paragraph"/>
    <w:basedOn w:val="a"/>
    <w:rsid w:val="00BD08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2z4">
    <w:name w:val="WW8Num12z4"/>
    <w:rsid w:val="00BD08F0"/>
  </w:style>
  <w:style w:type="paragraph" w:customStyle="1" w:styleId="affffc">
    <w:name w:val="Документ в списке"/>
    <w:basedOn w:val="a"/>
    <w:next w:val="a"/>
    <w:uiPriority w:val="99"/>
    <w:rsid w:val="00BD08F0"/>
    <w:pPr>
      <w:autoSpaceDN w:val="0"/>
      <w:adjustRightInd w:val="0"/>
      <w:spacing w:before="120" w:after="0" w:line="240" w:lineRule="auto"/>
      <w:ind w:right="300"/>
      <w:jc w:val="both"/>
    </w:pPr>
    <w:rPr>
      <w:rFonts w:ascii="Arial" w:eastAsia="Calibri" w:hAnsi="Arial" w:cs="Arial"/>
      <w:color w:val="000000"/>
      <w:sz w:val="24"/>
      <w:szCs w:val="24"/>
    </w:rPr>
  </w:style>
  <w:style w:type="paragraph" w:customStyle="1" w:styleId="affffd">
    <w:name w:val="a"/>
    <w:basedOn w:val="a"/>
    <w:rsid w:val="00BD08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rsid w:val="00BD08F0"/>
    <w:pPr>
      <w:widowControl w:val="0"/>
      <w:snapToGrid w:val="0"/>
      <w:spacing w:after="0" w:line="240" w:lineRule="auto"/>
    </w:pPr>
    <w:rPr>
      <w:rFonts w:ascii="Arial" w:eastAsia="Times New Roman" w:hAnsi="Arial" w:cs="Times New Roman"/>
      <w:b/>
      <w:sz w:val="16"/>
      <w:szCs w:val="20"/>
      <w:lang w:eastAsia="ru-RU"/>
    </w:rPr>
  </w:style>
  <w:style w:type="paragraph" w:customStyle="1" w:styleId="3f">
    <w:name w:val="Знак Знак3"/>
    <w:basedOn w:val="a"/>
    <w:rsid w:val="00BD08F0"/>
    <w:pPr>
      <w:spacing w:before="100" w:beforeAutospacing="1" w:after="100" w:afterAutospacing="1" w:line="240" w:lineRule="auto"/>
    </w:pPr>
    <w:rPr>
      <w:rFonts w:ascii="Tahoma" w:eastAsia="Times New Roman" w:hAnsi="Tahoma" w:cs="Times New Roman"/>
      <w:sz w:val="24"/>
      <w:szCs w:val="24"/>
      <w:lang w:val="en-US"/>
    </w:rPr>
  </w:style>
  <w:style w:type="paragraph" w:customStyle="1" w:styleId="01">
    <w:name w:val="01"/>
    <w:basedOn w:val="a"/>
    <w:rsid w:val="00BD08F0"/>
    <w:pPr>
      <w:spacing w:after="0" w:line="240" w:lineRule="auto"/>
      <w:ind w:firstLine="284"/>
      <w:jc w:val="both"/>
    </w:pPr>
    <w:rPr>
      <w:rFonts w:ascii="Times New Roman" w:eastAsia="Times New Roman" w:hAnsi="Times New Roman" w:cs="Times New Roman"/>
      <w:lang w:eastAsia="ru-RU"/>
    </w:rPr>
  </w:style>
  <w:style w:type="character" w:customStyle="1" w:styleId="lawitemfileext">
    <w:name w:val="law_item_file_ext"/>
    <w:basedOn w:val="a0"/>
    <w:rsid w:val="00BD08F0"/>
  </w:style>
  <w:style w:type="character" w:customStyle="1" w:styleId="fractionnumber">
    <w:name w:val="fractionnumber"/>
    <w:basedOn w:val="a0"/>
    <w:rsid w:val="00BD08F0"/>
  </w:style>
  <w:style w:type="character" w:customStyle="1" w:styleId="checked">
    <w:name w:val="checked"/>
    <w:basedOn w:val="a0"/>
    <w:rsid w:val="00BD08F0"/>
  </w:style>
  <w:style w:type="character" w:customStyle="1" w:styleId="orange">
    <w:name w:val="orange"/>
    <w:basedOn w:val="a0"/>
    <w:rsid w:val="00BD08F0"/>
  </w:style>
  <w:style w:type="character" w:customStyle="1" w:styleId="greytext">
    <w:name w:val="greytext"/>
    <w:basedOn w:val="a0"/>
    <w:rsid w:val="00BD08F0"/>
  </w:style>
  <w:style w:type="character" w:customStyle="1" w:styleId="currency">
    <w:name w:val="currency"/>
    <w:basedOn w:val="a0"/>
    <w:rsid w:val="00BD08F0"/>
  </w:style>
  <w:style w:type="character" w:customStyle="1" w:styleId="pinkbg">
    <w:name w:val="pinkbg"/>
    <w:basedOn w:val="a0"/>
    <w:rsid w:val="00BD08F0"/>
  </w:style>
  <w:style w:type="paragraph" w:customStyle="1" w:styleId="headertexttopleveltextcentertext">
    <w:name w:val="headertext topleveltext centertext"/>
    <w:basedOn w:val="a"/>
    <w:rsid w:val="00BD08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e">
    <w:name w:val="Информация об изменениях"/>
    <w:basedOn w:val="a"/>
    <w:next w:val="a"/>
    <w:uiPriority w:val="99"/>
    <w:rsid w:val="00BD08F0"/>
    <w:pPr>
      <w:autoSpaceDN w:val="0"/>
      <w:adjustRightInd w:val="0"/>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character" w:customStyle="1" w:styleId="searchtext">
    <w:name w:val="searchtext"/>
    <w:basedOn w:val="a0"/>
    <w:rsid w:val="00BD08F0"/>
  </w:style>
  <w:style w:type="paragraph" w:customStyle="1" w:styleId="1fc">
    <w:name w:val="Красная строка1"/>
    <w:basedOn w:val="ae"/>
    <w:rsid w:val="00BD08F0"/>
    <w:pPr>
      <w:widowControl/>
      <w:spacing w:after="120" w:line="240" w:lineRule="auto"/>
      <w:ind w:right="0" w:firstLine="210"/>
      <w:outlineLvl w:val="9"/>
    </w:pPr>
    <w:rPr>
      <w:rFonts w:cs="Calibri"/>
      <w:b w:val="0"/>
      <w:bCs w:val="0"/>
      <w:lang w:val="x-none" w:eastAsia="ar-SA"/>
    </w:rPr>
  </w:style>
  <w:style w:type="character" w:customStyle="1" w:styleId="cardmaininfocontent2">
    <w:name w:val="cardmaininfo__content2"/>
    <w:rsid w:val="00BD08F0"/>
    <w:rPr>
      <w:vanish w:val="0"/>
      <w:webHidden w:val="0"/>
      <w:specVanish w:val="0"/>
    </w:rPr>
  </w:style>
  <w:style w:type="paragraph" w:styleId="2f8">
    <w:name w:val="List Continue 2"/>
    <w:basedOn w:val="a"/>
    <w:uiPriority w:val="99"/>
    <w:semiHidden/>
    <w:unhideWhenUsed/>
    <w:rsid w:val="00BD08F0"/>
    <w:pPr>
      <w:spacing w:after="120" w:line="240" w:lineRule="auto"/>
      <w:ind w:left="566"/>
      <w:contextualSpacing/>
    </w:pPr>
    <w:rPr>
      <w:rFonts w:ascii="Times New Roman" w:eastAsia="Times New Roman" w:hAnsi="Times New Roman" w:cs="Times New Roman"/>
      <w:sz w:val="24"/>
      <w:szCs w:val="24"/>
      <w:lang w:eastAsia="ru-RU"/>
    </w:rPr>
  </w:style>
  <w:style w:type="character" w:customStyle="1" w:styleId="highlightcolor">
    <w:name w:val="highlightcolor"/>
    <w:rsid w:val="00BD08F0"/>
  </w:style>
  <w:style w:type="character" w:customStyle="1" w:styleId="1fd">
    <w:name w:val="Гиперссылка1"/>
    <w:rsid w:val="00BD08F0"/>
  </w:style>
  <w:style w:type="character" w:customStyle="1" w:styleId="afffff">
    <w:name w:val="Сравнение редакций. Добавленный фрагмент"/>
    <w:uiPriority w:val="99"/>
    <w:rsid w:val="00BD08F0"/>
    <w:rPr>
      <w:color w:val="000000"/>
      <w:shd w:val="clear" w:color="auto" w:fill="C1D7FF"/>
    </w:rPr>
  </w:style>
  <w:style w:type="paragraph" w:customStyle="1" w:styleId="Textbody">
    <w:name w:val="Text body"/>
    <w:basedOn w:val="a"/>
    <w:rsid w:val="00BD08F0"/>
    <w:pPr>
      <w:widowControl w:val="0"/>
      <w:suppressAutoHyphens/>
      <w:autoSpaceDN w:val="0"/>
      <w:spacing w:after="120" w:line="240" w:lineRule="auto"/>
    </w:pPr>
    <w:rPr>
      <w:rFonts w:ascii="Times New Roman" w:eastAsia="SimSun" w:hAnsi="Times New Roman" w:cs="Mangal"/>
      <w:kern w:val="3"/>
      <w:sz w:val="24"/>
      <w:szCs w:val="24"/>
      <w:lang w:eastAsia="zh-CN" w:bidi="hi-IN"/>
    </w:rPr>
  </w:style>
  <w:style w:type="paragraph" w:customStyle="1" w:styleId="xl66">
    <w:name w:val="xl66"/>
    <w:basedOn w:val="a"/>
    <w:rsid w:val="00BD08F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BD08F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BD08F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BD08F0"/>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70">
    <w:name w:val="xl70"/>
    <w:basedOn w:val="a"/>
    <w:rsid w:val="00BD08F0"/>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71">
    <w:name w:val="xl71"/>
    <w:basedOn w:val="a"/>
    <w:rsid w:val="00BD08F0"/>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72">
    <w:name w:val="xl72"/>
    <w:basedOn w:val="a"/>
    <w:rsid w:val="00BD08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BD08F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rsid w:val="00BD08F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rsid w:val="00BD08F0"/>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7">
    <w:name w:val="xl77"/>
    <w:basedOn w:val="a"/>
    <w:rsid w:val="00BD08F0"/>
    <w:pPr>
      <w:pBdr>
        <w:top w:val="single" w:sz="4" w:space="0" w:color="C0C0C0"/>
        <w:left w:val="single" w:sz="4" w:space="0" w:color="C0C0C0"/>
        <w:bottom w:val="single" w:sz="4" w:space="0" w:color="C0C0C0"/>
        <w:right w:val="single" w:sz="4" w:space="0" w:color="C0C0C0"/>
      </w:pBdr>
      <w:shd w:val="clear" w:color="000000" w:fill="DCE6F1"/>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78">
    <w:name w:val="xl78"/>
    <w:basedOn w:val="a"/>
    <w:rsid w:val="00BD08F0"/>
    <w:pPr>
      <w:shd w:val="clear" w:color="000000" w:fill="DCE6F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BD08F0"/>
    <w:pPr>
      <w:pBdr>
        <w:top w:val="single" w:sz="4" w:space="0" w:color="C0C0C0"/>
        <w:left w:val="single" w:sz="4" w:space="0" w:color="C0C0C0"/>
        <w:bottom w:val="single" w:sz="4" w:space="0" w:color="C0C0C0"/>
        <w:right w:val="single" w:sz="4" w:space="0" w:color="C0C0C0"/>
      </w:pBdr>
      <w:shd w:val="clear" w:color="000000" w:fill="DCE6F1"/>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80">
    <w:name w:val="xl80"/>
    <w:basedOn w:val="a"/>
    <w:rsid w:val="00BD08F0"/>
    <w:pPr>
      <w:pBdr>
        <w:top w:val="single" w:sz="4" w:space="0" w:color="C0C0C0"/>
        <w:left w:val="single" w:sz="4" w:space="0" w:color="C0C0C0"/>
        <w:bottom w:val="single" w:sz="4" w:space="0" w:color="C0C0C0"/>
        <w:right w:val="single" w:sz="4" w:space="0" w:color="C0C0C0"/>
      </w:pBdr>
      <w:shd w:val="clear" w:color="000000" w:fill="C5D9F1"/>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81">
    <w:name w:val="xl81"/>
    <w:basedOn w:val="a"/>
    <w:rsid w:val="00BD08F0"/>
    <w:pPr>
      <w:pBdr>
        <w:top w:val="single" w:sz="4" w:space="0" w:color="C0C0C0"/>
        <w:left w:val="single" w:sz="4" w:space="0" w:color="C0C0C0"/>
        <w:bottom w:val="single" w:sz="4" w:space="0" w:color="C0C0C0"/>
        <w:right w:val="single" w:sz="4" w:space="0" w:color="C0C0C0"/>
      </w:pBdr>
      <w:shd w:val="clear" w:color="000000" w:fill="B8CCE4"/>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82">
    <w:name w:val="xl82"/>
    <w:basedOn w:val="a"/>
    <w:rsid w:val="00BD08F0"/>
    <w:pPr>
      <w:pBdr>
        <w:top w:val="single" w:sz="4" w:space="0" w:color="C0C0C0"/>
        <w:left w:val="single" w:sz="4" w:space="0" w:color="C0C0C0"/>
        <w:bottom w:val="single" w:sz="4" w:space="0" w:color="C0C0C0"/>
        <w:right w:val="single" w:sz="4" w:space="0" w:color="C0C0C0"/>
      </w:pBdr>
      <w:shd w:val="clear" w:color="000000" w:fill="B8CCE4"/>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83">
    <w:name w:val="xl83"/>
    <w:basedOn w:val="a"/>
    <w:rsid w:val="00BD08F0"/>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BD08F0"/>
    <w:pP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
    <w:rsid w:val="00BD08F0"/>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1fe">
    <w:name w:val="Обычный1"/>
    <w:qFormat/>
    <w:rsid w:val="00BD08F0"/>
    <w:pPr>
      <w:spacing w:after="0" w:line="240" w:lineRule="auto"/>
    </w:pPr>
    <w:rPr>
      <w:rFonts w:ascii="Times New Roman" w:eastAsia="Times New Roman" w:hAnsi="Times New Roman" w:cs="Times New Roman"/>
      <w:sz w:val="20"/>
      <w:szCs w:val="20"/>
      <w:lang w:val="en-GB" w:eastAsia="ru-RU"/>
    </w:rPr>
  </w:style>
  <w:style w:type="character" w:customStyle="1" w:styleId="cardmaininfocontent">
    <w:name w:val="cardmaininfo__content"/>
    <w:basedOn w:val="a0"/>
    <w:rsid w:val="00BD08F0"/>
  </w:style>
  <w:style w:type="table" w:customStyle="1" w:styleId="2f9">
    <w:name w:val="Сетка таблицы2"/>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0">
    <w:name w:val="Посещённая гиперссылка"/>
    <w:unhideWhenUsed/>
    <w:qFormat/>
    <w:rsid w:val="00BD08F0"/>
    <w:rPr>
      <w:color w:val="800080"/>
      <w:u w:val="single"/>
    </w:rPr>
  </w:style>
  <w:style w:type="character" w:customStyle="1" w:styleId="213">
    <w:name w:val="Основной текст 2 Знак1"/>
    <w:qFormat/>
    <w:rsid w:val="00BD08F0"/>
    <w:rPr>
      <w:sz w:val="28"/>
    </w:rPr>
  </w:style>
  <w:style w:type="character" w:customStyle="1" w:styleId="text11">
    <w:name w:val="text11"/>
    <w:qFormat/>
    <w:rsid w:val="00BD08F0"/>
    <w:rPr>
      <w:rFonts w:ascii="Arial" w:hAnsi="Arial" w:cs="Arial"/>
      <w:b w:val="0"/>
      <w:bCs w:val="0"/>
      <w:color w:val="000000"/>
      <w:sz w:val="18"/>
      <w:szCs w:val="18"/>
    </w:rPr>
  </w:style>
  <w:style w:type="character" w:customStyle="1" w:styleId="1ff">
    <w:name w:val="Основной текст Знак1"/>
    <w:qFormat/>
    <w:rsid w:val="00BD08F0"/>
    <w:rPr>
      <w:sz w:val="24"/>
    </w:rPr>
  </w:style>
  <w:style w:type="character" w:customStyle="1" w:styleId="apple-style-span">
    <w:name w:val="apple-style-span"/>
    <w:basedOn w:val="a0"/>
    <w:qFormat/>
    <w:rsid w:val="00BD08F0"/>
  </w:style>
  <w:style w:type="character" w:customStyle="1" w:styleId="150">
    <w:name w:val="Основной текст15"/>
    <w:qFormat/>
    <w:rsid w:val="00BD08F0"/>
    <w:rPr>
      <w:rFonts w:ascii="Times New Roman" w:eastAsia="Times New Roman" w:hAnsi="Times New Roman" w:cs="Times New Roman"/>
      <w:spacing w:val="-10"/>
      <w:sz w:val="27"/>
      <w:szCs w:val="27"/>
      <w:shd w:val="clear" w:color="auto" w:fill="FFFFFF"/>
      <w:lang w:eastAsia="ar-SA"/>
    </w:rPr>
  </w:style>
  <w:style w:type="character" w:customStyle="1" w:styleId="312">
    <w:name w:val="Заголовок 3 Знак1"/>
    <w:uiPriority w:val="9"/>
    <w:qFormat/>
    <w:rsid w:val="00BD08F0"/>
    <w:rPr>
      <w:rFonts w:ascii="Cambria" w:eastAsia="Times New Roman" w:hAnsi="Cambria" w:cs="Times New Roman"/>
      <w:b/>
      <w:bCs/>
      <w:color w:val="4F81BD"/>
    </w:rPr>
  </w:style>
  <w:style w:type="character" w:customStyle="1" w:styleId="fill">
    <w:name w:val="fill"/>
    <w:qFormat/>
    <w:rsid w:val="00BD08F0"/>
    <w:rPr>
      <w:b/>
      <w:bCs/>
      <w:i/>
      <w:iCs/>
      <w:color w:val="FF0000"/>
    </w:rPr>
  </w:style>
  <w:style w:type="paragraph" w:customStyle="1" w:styleId="afffff1">
    <w:name w:val="Письмо"/>
    <w:basedOn w:val="a"/>
    <w:qFormat/>
    <w:rsid w:val="00BD08F0"/>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48">
    <w:name w:val="заголовок 4"/>
    <w:basedOn w:val="a"/>
    <w:next w:val="a"/>
    <w:autoRedefine/>
    <w:qFormat/>
    <w:rsid w:val="00BD08F0"/>
    <w:pPr>
      <w:tabs>
        <w:tab w:val="left" w:pos="6447"/>
      </w:tabs>
      <w:spacing w:after="0" w:line="240" w:lineRule="auto"/>
      <w:jc w:val="both"/>
      <w:outlineLvl w:val="3"/>
    </w:pPr>
    <w:rPr>
      <w:rFonts w:ascii="Times New Roman" w:eastAsia="Times New Roman" w:hAnsi="Times New Roman" w:cs="Times New Roman"/>
      <w:szCs w:val="20"/>
      <w:lang w:eastAsia="ru-RU"/>
    </w:rPr>
  </w:style>
  <w:style w:type="paragraph" w:customStyle="1" w:styleId="2fa">
    <w:name w:val="заголовок 2"/>
    <w:basedOn w:val="a"/>
    <w:next w:val="a"/>
    <w:autoRedefine/>
    <w:qFormat/>
    <w:rsid w:val="00BD08F0"/>
    <w:pPr>
      <w:spacing w:after="0" w:line="240" w:lineRule="auto"/>
      <w:jc w:val="both"/>
    </w:pPr>
    <w:rPr>
      <w:rFonts w:ascii="Times New Roman" w:eastAsia="Times New Roman" w:hAnsi="Times New Roman" w:cs="Times New Roman"/>
      <w:sz w:val="24"/>
      <w:szCs w:val="20"/>
      <w:lang w:eastAsia="ru-RU"/>
    </w:rPr>
  </w:style>
  <w:style w:type="paragraph" w:customStyle="1" w:styleId="BodyText21">
    <w:name w:val="Body Text 21"/>
    <w:basedOn w:val="a"/>
    <w:qFormat/>
    <w:rsid w:val="00BD08F0"/>
    <w:pPr>
      <w:widowControl w:val="0"/>
      <w:spacing w:after="0" w:line="380" w:lineRule="exact"/>
      <w:jc w:val="center"/>
    </w:pPr>
    <w:rPr>
      <w:rFonts w:ascii="Times New Roman" w:eastAsia="Times New Roman" w:hAnsi="Times New Roman" w:cs="Times New Roman"/>
      <w:b/>
      <w:sz w:val="28"/>
      <w:szCs w:val="20"/>
      <w:lang w:eastAsia="ru-RU"/>
    </w:rPr>
  </w:style>
  <w:style w:type="paragraph" w:customStyle="1" w:styleId="2fb">
    <w:name w:val="Текст абзаца 2"/>
    <w:basedOn w:val="a"/>
    <w:qFormat/>
    <w:rsid w:val="00BD08F0"/>
    <w:pPr>
      <w:spacing w:after="0" w:line="360" w:lineRule="auto"/>
      <w:ind w:firstLine="709"/>
      <w:jc w:val="both"/>
    </w:pPr>
    <w:rPr>
      <w:rFonts w:ascii="Times New Roman" w:eastAsia="Times New Roman" w:hAnsi="Times New Roman" w:cs="Times New Roman"/>
      <w:sz w:val="28"/>
      <w:szCs w:val="20"/>
      <w:lang w:eastAsia="ru-RU"/>
    </w:rPr>
  </w:style>
  <w:style w:type="paragraph" w:customStyle="1" w:styleId="63">
    <w:name w:val="Заголовок 6.Нумерация"/>
    <w:basedOn w:val="a"/>
    <w:next w:val="a"/>
    <w:qFormat/>
    <w:rsid w:val="00BD08F0"/>
    <w:pPr>
      <w:tabs>
        <w:tab w:val="left" w:pos="1152"/>
      </w:tabs>
      <w:spacing w:before="240" w:after="0" w:line="240" w:lineRule="auto"/>
      <w:ind w:left="1152" w:hanging="1152"/>
      <w:jc w:val="both"/>
      <w:outlineLvl w:val="5"/>
    </w:pPr>
    <w:rPr>
      <w:rFonts w:ascii="Times New Roman" w:eastAsia="Times New Roman" w:hAnsi="Times New Roman" w:cs="Times New Roman"/>
      <w:i/>
      <w:szCs w:val="24"/>
      <w:lang w:eastAsia="ru-RU"/>
    </w:rPr>
  </w:style>
  <w:style w:type="paragraph" w:customStyle="1" w:styleId="214">
    <w:name w:val="???????? ????? 21"/>
    <w:basedOn w:val="a"/>
    <w:qFormat/>
    <w:rsid w:val="00BD08F0"/>
    <w:pPr>
      <w:spacing w:after="0" w:line="240" w:lineRule="auto"/>
      <w:jc w:val="both"/>
    </w:pPr>
    <w:rPr>
      <w:rFonts w:ascii="Times New Roman" w:eastAsia="Times New Roman" w:hAnsi="Times New Roman" w:cs="Times New Roman"/>
      <w:sz w:val="24"/>
      <w:szCs w:val="20"/>
      <w:lang w:eastAsia="ru-RU"/>
    </w:rPr>
  </w:style>
  <w:style w:type="paragraph" w:styleId="afffff2">
    <w:name w:val="Block Text"/>
    <w:basedOn w:val="a"/>
    <w:qFormat/>
    <w:rsid w:val="00BD08F0"/>
    <w:pPr>
      <w:spacing w:after="283"/>
      <w:ind w:left="567" w:right="567"/>
    </w:pPr>
    <w:rPr>
      <w:rFonts w:ascii="Times New Roman" w:eastAsia="Times New Roman" w:hAnsi="Times New Roman" w:cs="Times New Roman"/>
      <w:sz w:val="24"/>
      <w:szCs w:val="24"/>
      <w:lang w:eastAsia="ru-RU"/>
    </w:rPr>
  </w:style>
  <w:style w:type="paragraph" w:customStyle="1" w:styleId="1ff0">
    <w:name w:val="Текст абзаца 1"/>
    <w:basedOn w:val="a"/>
    <w:qFormat/>
    <w:rsid w:val="00BD08F0"/>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afffff3">
    <w:name w:val="Колонтитул (правый)"/>
    <w:basedOn w:val="a"/>
    <w:next w:val="a"/>
    <w:qFormat/>
    <w:rsid w:val="00BD08F0"/>
    <w:pPr>
      <w:widowControl w:val="0"/>
      <w:spacing w:after="0" w:line="240" w:lineRule="auto"/>
      <w:jc w:val="right"/>
    </w:pPr>
    <w:rPr>
      <w:rFonts w:ascii="Arial" w:eastAsia="Times New Roman" w:hAnsi="Arial" w:cs="Times New Roman"/>
      <w:sz w:val="20"/>
      <w:szCs w:val="20"/>
      <w:lang w:eastAsia="ru-RU"/>
    </w:rPr>
  </w:style>
  <w:style w:type="paragraph" w:customStyle="1" w:styleId="afffff4">
    <w:name w:val="Знак"/>
    <w:basedOn w:val="a"/>
    <w:qFormat/>
    <w:rsid w:val="00BD08F0"/>
    <w:pPr>
      <w:spacing w:after="0" w:line="240" w:lineRule="auto"/>
    </w:pPr>
    <w:rPr>
      <w:rFonts w:ascii="Verdana" w:eastAsia="Times New Roman" w:hAnsi="Verdana" w:cs="Verdana"/>
      <w:sz w:val="20"/>
      <w:szCs w:val="20"/>
      <w:lang w:val="en-US"/>
    </w:rPr>
  </w:style>
  <w:style w:type="paragraph" w:customStyle="1" w:styleId="CharChar0">
    <w:name w:val="Char Знак Знак Char Знак Знак Знак Знак Знак Знак Знак Знак Знак Знак Знак Знак Знак Знак Знак Знак"/>
    <w:basedOn w:val="a"/>
    <w:qFormat/>
    <w:rsid w:val="00BD08F0"/>
    <w:pPr>
      <w:spacing w:after="0" w:line="240" w:lineRule="auto"/>
    </w:pPr>
    <w:rPr>
      <w:rFonts w:ascii="Verdana" w:eastAsia="Times New Roman" w:hAnsi="Verdana" w:cs="Verdana"/>
      <w:sz w:val="20"/>
      <w:szCs w:val="20"/>
      <w:lang w:val="en-US"/>
    </w:rPr>
  </w:style>
  <w:style w:type="paragraph" w:customStyle="1" w:styleId="ConsPlusCell">
    <w:name w:val="ConsPlusCell"/>
    <w:uiPriority w:val="99"/>
    <w:qFormat/>
    <w:rsid w:val="00BD08F0"/>
    <w:pPr>
      <w:suppressAutoHyphens/>
      <w:spacing w:after="0" w:line="240" w:lineRule="auto"/>
    </w:pPr>
    <w:rPr>
      <w:rFonts w:ascii="Arial" w:eastAsia="Times New Roman" w:hAnsi="Arial" w:cs="Arial"/>
      <w:sz w:val="20"/>
      <w:szCs w:val="20"/>
      <w:lang w:eastAsia="ru-RU"/>
    </w:rPr>
  </w:style>
  <w:style w:type="paragraph" w:customStyle="1" w:styleId="Style1">
    <w:name w:val="Style1"/>
    <w:basedOn w:val="a"/>
    <w:uiPriority w:val="99"/>
    <w:qFormat/>
    <w:rsid w:val="00BD08F0"/>
    <w:pPr>
      <w:widowControl w:val="0"/>
      <w:spacing w:after="0" w:line="386"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qFormat/>
    <w:rsid w:val="00BD08F0"/>
    <w:pPr>
      <w:widowControl w:val="0"/>
      <w:tabs>
        <w:tab w:val="left" w:pos="708"/>
      </w:tabs>
      <w:suppressAutoHyphens/>
      <w:spacing w:after="0" w:line="325" w:lineRule="exact"/>
      <w:ind w:firstLine="562"/>
      <w:jc w:val="both"/>
    </w:pPr>
    <w:rPr>
      <w:rFonts w:ascii="Calibri" w:eastAsia="Times New Roman" w:hAnsi="Calibri" w:cs="Calibri"/>
      <w:sz w:val="24"/>
      <w:szCs w:val="24"/>
      <w:lang w:eastAsia="ru-RU"/>
    </w:rPr>
  </w:style>
  <w:style w:type="paragraph" w:customStyle="1" w:styleId="2111">
    <w:name w:val="Основной текст 211"/>
    <w:basedOn w:val="a"/>
    <w:qFormat/>
    <w:rsid w:val="00BD08F0"/>
    <w:pPr>
      <w:spacing w:after="0" w:line="240" w:lineRule="auto"/>
      <w:ind w:firstLine="708"/>
      <w:jc w:val="both"/>
    </w:pPr>
    <w:rPr>
      <w:rFonts w:ascii="Times New Roman" w:eastAsia="Times New Roman" w:hAnsi="Times New Roman" w:cs="Times New Roman"/>
      <w:sz w:val="28"/>
      <w:szCs w:val="20"/>
      <w:lang w:eastAsia="ru-RU"/>
    </w:rPr>
  </w:style>
  <w:style w:type="paragraph" w:customStyle="1" w:styleId="1ff1">
    <w:name w:val="Цитата1"/>
    <w:basedOn w:val="a"/>
    <w:qFormat/>
    <w:rsid w:val="00BD08F0"/>
    <w:pPr>
      <w:suppressAutoHyphens/>
      <w:spacing w:after="283"/>
      <w:ind w:left="567" w:right="567"/>
    </w:pPr>
    <w:rPr>
      <w:rFonts w:ascii="Times New Roman" w:eastAsia="Times New Roman" w:hAnsi="Times New Roman" w:cs="Times New Roman"/>
      <w:sz w:val="24"/>
      <w:szCs w:val="24"/>
      <w:lang w:eastAsia="ar-SA"/>
    </w:rPr>
  </w:style>
  <w:style w:type="table" w:customStyle="1" w:styleId="72">
    <w:name w:val="Сетка таблицы7"/>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next w:val="a7"/>
    <w:uiPriority w:val="59"/>
    <w:qFormat/>
    <w:rsid w:val="00BD08F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c">
    <w:name w:val="Заголовок2"/>
    <w:basedOn w:val="a"/>
    <w:next w:val="ae"/>
    <w:qFormat/>
    <w:rsid w:val="00BD08F0"/>
    <w:pPr>
      <w:keepNext/>
      <w:spacing w:before="240" w:after="120"/>
    </w:pPr>
    <w:rPr>
      <w:rFonts w:ascii="Liberation Sans" w:eastAsia="Microsoft YaHei" w:hAnsi="Liberation Sans" w:cs="Arial"/>
      <w:sz w:val="28"/>
      <w:szCs w:val="28"/>
      <w:lang w:eastAsia="ru-RU"/>
    </w:rPr>
  </w:style>
  <w:style w:type="numbering" w:customStyle="1" w:styleId="3f1">
    <w:name w:val="Нет списка3"/>
    <w:next w:val="a2"/>
    <w:uiPriority w:val="99"/>
    <w:semiHidden/>
    <w:unhideWhenUsed/>
    <w:rsid w:val="00BD08F0"/>
  </w:style>
  <w:style w:type="table" w:customStyle="1" w:styleId="92">
    <w:name w:val="Сетка таблицы9"/>
    <w:basedOn w:val="a1"/>
    <w:next w:val="a7"/>
    <w:uiPriority w:val="59"/>
    <w:rsid w:val="00BD08F0"/>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3">
    <w:name w:val="Font Style13"/>
    <w:rsid w:val="00BD08F0"/>
    <w:rPr>
      <w:rFonts w:ascii="Times New Roman" w:hAnsi="Times New Roman" w:cs="Times New Roman" w:hint="default"/>
      <w:sz w:val="20"/>
      <w:szCs w:val="20"/>
    </w:rPr>
  </w:style>
  <w:style w:type="character" w:customStyle="1" w:styleId="FontStyle14">
    <w:name w:val="Font Style14"/>
    <w:rsid w:val="00BD08F0"/>
    <w:rPr>
      <w:rFonts w:ascii="Times New Roman" w:hAnsi="Times New Roman" w:cs="Times New Roman" w:hint="default"/>
      <w:b/>
      <w:bCs/>
      <w:sz w:val="20"/>
      <w:szCs w:val="20"/>
    </w:rPr>
  </w:style>
  <w:style w:type="numbering" w:customStyle="1" w:styleId="1110">
    <w:name w:val="Нет списка111"/>
    <w:next w:val="a2"/>
    <w:uiPriority w:val="99"/>
    <w:semiHidden/>
    <w:unhideWhenUsed/>
    <w:rsid w:val="00BD08F0"/>
  </w:style>
  <w:style w:type="character" w:customStyle="1" w:styleId="grey-main-light">
    <w:name w:val="grey-main-light"/>
    <w:basedOn w:val="a0"/>
    <w:rsid w:val="00BD08F0"/>
  </w:style>
  <w:style w:type="table" w:customStyle="1" w:styleId="114">
    <w:name w:val="Сетка таблицы11"/>
    <w:basedOn w:val="a1"/>
    <w:next w:val="a7"/>
    <w:uiPriority w:val="39"/>
    <w:rsid w:val="00BD08F0"/>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rdmaininfotitle">
    <w:name w:val="cardmaininfo__title"/>
    <w:rsid w:val="00BD08F0"/>
  </w:style>
  <w:style w:type="character" w:customStyle="1" w:styleId="ya-phone">
    <w:name w:val="ya-phone"/>
    <w:rsid w:val="00BD08F0"/>
  </w:style>
  <w:style w:type="character" w:customStyle="1" w:styleId="color20">
    <w:name w:val="color_20"/>
    <w:rsid w:val="00BD08F0"/>
  </w:style>
  <w:style w:type="character" w:customStyle="1" w:styleId="text">
    <w:name w:val="text"/>
    <w:rsid w:val="00BD08F0"/>
  </w:style>
  <w:style w:type="character" w:customStyle="1" w:styleId="text-capitalize">
    <w:name w:val="text-capitalize"/>
    <w:basedOn w:val="a0"/>
    <w:rsid w:val="00BD08F0"/>
  </w:style>
  <w:style w:type="character" w:customStyle="1" w:styleId="js-phone-number">
    <w:name w:val="js-phone-number"/>
    <w:rsid w:val="00BD08F0"/>
  </w:style>
  <w:style w:type="table" w:customStyle="1" w:styleId="215">
    <w:name w:val="Сетка таблицы21"/>
    <w:basedOn w:val="a1"/>
    <w:next w:val="a7"/>
    <w:uiPriority w:val="39"/>
    <w:rsid w:val="00BD08F0"/>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next w:val="a7"/>
    <w:uiPriority w:val="39"/>
    <w:rsid w:val="00BD08F0"/>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
    <w:basedOn w:val="a1"/>
    <w:next w:val="a7"/>
    <w:uiPriority w:val="39"/>
    <w:rsid w:val="00BD08F0"/>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2">
    <w:name w:val="Заголовок3"/>
    <w:basedOn w:val="a"/>
    <w:next w:val="ae"/>
    <w:qFormat/>
    <w:rsid w:val="00BD08F0"/>
    <w:pPr>
      <w:keepNext/>
      <w:suppressAutoHyphens/>
      <w:spacing w:before="240" w:after="120"/>
    </w:pPr>
    <w:rPr>
      <w:rFonts w:ascii="Liberation Sans" w:eastAsia="Microsoft YaHei" w:hAnsi="Liberation Sans" w:cs="Lucida Sans"/>
      <w:sz w:val="28"/>
      <w:szCs w:val="28"/>
      <w:lang w:eastAsia="ru-RU"/>
    </w:rPr>
  </w:style>
  <w:style w:type="table" w:customStyle="1" w:styleId="230">
    <w:name w:val="Сетка таблицы23"/>
    <w:basedOn w:val="a1"/>
    <w:next w:val="a7"/>
    <w:uiPriority w:val="59"/>
    <w:rsid w:val="00BD08F0"/>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нак сноски1"/>
    <w:link w:val="afff1"/>
    <w:rsid w:val="0013746D"/>
    <w:rPr>
      <w:vertAlign w:val="superscript"/>
    </w:rPr>
  </w:style>
  <w:style w:type="paragraph" w:customStyle="1" w:styleId="afffff5">
    <w:name w:val="прилож заголовок"/>
    <w:basedOn w:val="a"/>
    <w:link w:val="afffff6"/>
    <w:qFormat/>
    <w:rsid w:val="00FF5AE2"/>
    <w:pPr>
      <w:keepNext/>
      <w:widowControl w:val="0"/>
      <w:spacing w:before="240" w:after="0" w:line="360" w:lineRule="auto"/>
      <w:jc w:val="right"/>
      <w:outlineLvl w:val="0"/>
    </w:pPr>
    <w:rPr>
      <w:rFonts w:ascii="Times New Roman" w:eastAsia="Times New Roman" w:hAnsi="Times New Roman" w:cs="Times New Roman"/>
    </w:rPr>
  </w:style>
  <w:style w:type="character" w:customStyle="1" w:styleId="afffff6">
    <w:name w:val="прилож заголовок Знак"/>
    <w:basedOn w:val="a0"/>
    <w:link w:val="afffff5"/>
    <w:rsid w:val="00FF5AE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74460">
      <w:bodyDiv w:val="1"/>
      <w:marLeft w:val="0"/>
      <w:marRight w:val="0"/>
      <w:marTop w:val="0"/>
      <w:marBottom w:val="0"/>
      <w:divBdr>
        <w:top w:val="none" w:sz="0" w:space="0" w:color="auto"/>
        <w:left w:val="none" w:sz="0" w:space="0" w:color="auto"/>
        <w:bottom w:val="none" w:sz="0" w:space="0" w:color="auto"/>
        <w:right w:val="none" w:sz="0" w:space="0" w:color="auto"/>
      </w:divBdr>
    </w:div>
    <w:div w:id="221675011">
      <w:bodyDiv w:val="1"/>
      <w:marLeft w:val="0"/>
      <w:marRight w:val="0"/>
      <w:marTop w:val="0"/>
      <w:marBottom w:val="0"/>
      <w:divBdr>
        <w:top w:val="none" w:sz="0" w:space="0" w:color="auto"/>
        <w:left w:val="none" w:sz="0" w:space="0" w:color="auto"/>
        <w:bottom w:val="none" w:sz="0" w:space="0" w:color="auto"/>
        <w:right w:val="none" w:sz="0" w:space="0" w:color="auto"/>
      </w:divBdr>
    </w:div>
    <w:div w:id="523518296">
      <w:bodyDiv w:val="1"/>
      <w:marLeft w:val="0"/>
      <w:marRight w:val="0"/>
      <w:marTop w:val="0"/>
      <w:marBottom w:val="0"/>
      <w:divBdr>
        <w:top w:val="none" w:sz="0" w:space="0" w:color="auto"/>
        <w:left w:val="none" w:sz="0" w:space="0" w:color="auto"/>
        <w:bottom w:val="none" w:sz="0" w:space="0" w:color="auto"/>
        <w:right w:val="none" w:sz="0" w:space="0" w:color="auto"/>
      </w:divBdr>
    </w:div>
    <w:div w:id="723866778">
      <w:bodyDiv w:val="1"/>
      <w:marLeft w:val="0"/>
      <w:marRight w:val="0"/>
      <w:marTop w:val="0"/>
      <w:marBottom w:val="0"/>
      <w:divBdr>
        <w:top w:val="none" w:sz="0" w:space="0" w:color="auto"/>
        <w:left w:val="none" w:sz="0" w:space="0" w:color="auto"/>
        <w:bottom w:val="none" w:sz="0" w:space="0" w:color="auto"/>
        <w:right w:val="none" w:sz="0" w:space="0" w:color="auto"/>
      </w:divBdr>
      <w:divsChild>
        <w:div w:id="1457143220">
          <w:marLeft w:val="446"/>
          <w:marRight w:val="0"/>
          <w:marTop w:val="0"/>
          <w:marBottom w:val="0"/>
          <w:divBdr>
            <w:top w:val="none" w:sz="0" w:space="0" w:color="auto"/>
            <w:left w:val="none" w:sz="0" w:space="0" w:color="auto"/>
            <w:bottom w:val="none" w:sz="0" w:space="0" w:color="auto"/>
            <w:right w:val="none" w:sz="0" w:space="0" w:color="auto"/>
          </w:divBdr>
        </w:div>
        <w:div w:id="2055501279">
          <w:marLeft w:val="446"/>
          <w:marRight w:val="0"/>
          <w:marTop w:val="0"/>
          <w:marBottom w:val="0"/>
          <w:divBdr>
            <w:top w:val="none" w:sz="0" w:space="0" w:color="auto"/>
            <w:left w:val="none" w:sz="0" w:space="0" w:color="auto"/>
            <w:bottom w:val="none" w:sz="0" w:space="0" w:color="auto"/>
            <w:right w:val="none" w:sz="0" w:space="0" w:color="auto"/>
          </w:divBdr>
        </w:div>
        <w:div w:id="1831363519">
          <w:marLeft w:val="446"/>
          <w:marRight w:val="0"/>
          <w:marTop w:val="0"/>
          <w:marBottom w:val="0"/>
          <w:divBdr>
            <w:top w:val="none" w:sz="0" w:space="0" w:color="auto"/>
            <w:left w:val="none" w:sz="0" w:space="0" w:color="auto"/>
            <w:bottom w:val="none" w:sz="0" w:space="0" w:color="auto"/>
            <w:right w:val="none" w:sz="0" w:space="0" w:color="auto"/>
          </w:divBdr>
        </w:div>
      </w:divsChild>
    </w:div>
    <w:div w:id="878203092">
      <w:bodyDiv w:val="1"/>
      <w:marLeft w:val="0"/>
      <w:marRight w:val="0"/>
      <w:marTop w:val="0"/>
      <w:marBottom w:val="0"/>
      <w:divBdr>
        <w:top w:val="none" w:sz="0" w:space="0" w:color="auto"/>
        <w:left w:val="none" w:sz="0" w:space="0" w:color="auto"/>
        <w:bottom w:val="none" w:sz="0" w:space="0" w:color="auto"/>
        <w:right w:val="none" w:sz="0" w:space="0" w:color="auto"/>
      </w:divBdr>
    </w:div>
    <w:div w:id="1030881363">
      <w:bodyDiv w:val="1"/>
      <w:marLeft w:val="0"/>
      <w:marRight w:val="0"/>
      <w:marTop w:val="0"/>
      <w:marBottom w:val="0"/>
      <w:divBdr>
        <w:top w:val="none" w:sz="0" w:space="0" w:color="auto"/>
        <w:left w:val="none" w:sz="0" w:space="0" w:color="auto"/>
        <w:bottom w:val="none" w:sz="0" w:space="0" w:color="auto"/>
        <w:right w:val="none" w:sz="0" w:space="0" w:color="auto"/>
      </w:divBdr>
    </w:div>
    <w:div w:id="1053237702">
      <w:bodyDiv w:val="1"/>
      <w:marLeft w:val="0"/>
      <w:marRight w:val="0"/>
      <w:marTop w:val="0"/>
      <w:marBottom w:val="0"/>
      <w:divBdr>
        <w:top w:val="none" w:sz="0" w:space="0" w:color="auto"/>
        <w:left w:val="none" w:sz="0" w:space="0" w:color="auto"/>
        <w:bottom w:val="none" w:sz="0" w:space="0" w:color="auto"/>
        <w:right w:val="none" w:sz="0" w:space="0" w:color="auto"/>
      </w:divBdr>
    </w:div>
    <w:div w:id="1065646610">
      <w:bodyDiv w:val="1"/>
      <w:marLeft w:val="0"/>
      <w:marRight w:val="0"/>
      <w:marTop w:val="0"/>
      <w:marBottom w:val="0"/>
      <w:divBdr>
        <w:top w:val="none" w:sz="0" w:space="0" w:color="auto"/>
        <w:left w:val="none" w:sz="0" w:space="0" w:color="auto"/>
        <w:bottom w:val="none" w:sz="0" w:space="0" w:color="auto"/>
        <w:right w:val="none" w:sz="0" w:space="0" w:color="auto"/>
      </w:divBdr>
    </w:div>
    <w:div w:id="1176774028">
      <w:bodyDiv w:val="1"/>
      <w:marLeft w:val="0"/>
      <w:marRight w:val="0"/>
      <w:marTop w:val="0"/>
      <w:marBottom w:val="0"/>
      <w:divBdr>
        <w:top w:val="none" w:sz="0" w:space="0" w:color="auto"/>
        <w:left w:val="none" w:sz="0" w:space="0" w:color="auto"/>
        <w:bottom w:val="none" w:sz="0" w:space="0" w:color="auto"/>
        <w:right w:val="none" w:sz="0" w:space="0" w:color="auto"/>
      </w:divBdr>
    </w:div>
    <w:div w:id="1233809939">
      <w:bodyDiv w:val="1"/>
      <w:marLeft w:val="0"/>
      <w:marRight w:val="0"/>
      <w:marTop w:val="0"/>
      <w:marBottom w:val="0"/>
      <w:divBdr>
        <w:top w:val="none" w:sz="0" w:space="0" w:color="auto"/>
        <w:left w:val="none" w:sz="0" w:space="0" w:color="auto"/>
        <w:bottom w:val="none" w:sz="0" w:space="0" w:color="auto"/>
        <w:right w:val="none" w:sz="0" w:space="0" w:color="auto"/>
      </w:divBdr>
    </w:div>
    <w:div w:id="1462532097">
      <w:bodyDiv w:val="1"/>
      <w:marLeft w:val="0"/>
      <w:marRight w:val="0"/>
      <w:marTop w:val="0"/>
      <w:marBottom w:val="0"/>
      <w:divBdr>
        <w:top w:val="none" w:sz="0" w:space="0" w:color="auto"/>
        <w:left w:val="none" w:sz="0" w:space="0" w:color="auto"/>
        <w:bottom w:val="none" w:sz="0" w:space="0" w:color="auto"/>
        <w:right w:val="none" w:sz="0" w:space="0" w:color="auto"/>
      </w:divBdr>
    </w:div>
    <w:div w:id="1490635542">
      <w:bodyDiv w:val="1"/>
      <w:marLeft w:val="0"/>
      <w:marRight w:val="0"/>
      <w:marTop w:val="0"/>
      <w:marBottom w:val="0"/>
      <w:divBdr>
        <w:top w:val="none" w:sz="0" w:space="0" w:color="auto"/>
        <w:left w:val="none" w:sz="0" w:space="0" w:color="auto"/>
        <w:bottom w:val="none" w:sz="0" w:space="0" w:color="auto"/>
        <w:right w:val="none" w:sz="0" w:space="0" w:color="auto"/>
      </w:divBdr>
    </w:div>
    <w:div w:id="1565023952">
      <w:bodyDiv w:val="1"/>
      <w:marLeft w:val="0"/>
      <w:marRight w:val="0"/>
      <w:marTop w:val="0"/>
      <w:marBottom w:val="0"/>
      <w:divBdr>
        <w:top w:val="none" w:sz="0" w:space="0" w:color="auto"/>
        <w:left w:val="none" w:sz="0" w:space="0" w:color="auto"/>
        <w:bottom w:val="none" w:sz="0" w:space="0" w:color="auto"/>
        <w:right w:val="none" w:sz="0" w:space="0" w:color="auto"/>
      </w:divBdr>
    </w:div>
    <w:div w:id="1576741203">
      <w:bodyDiv w:val="1"/>
      <w:marLeft w:val="0"/>
      <w:marRight w:val="0"/>
      <w:marTop w:val="0"/>
      <w:marBottom w:val="0"/>
      <w:divBdr>
        <w:top w:val="none" w:sz="0" w:space="0" w:color="auto"/>
        <w:left w:val="none" w:sz="0" w:space="0" w:color="auto"/>
        <w:bottom w:val="none" w:sz="0" w:space="0" w:color="auto"/>
        <w:right w:val="none" w:sz="0" w:space="0" w:color="auto"/>
      </w:divBdr>
    </w:div>
    <w:div w:id="1646356038">
      <w:bodyDiv w:val="1"/>
      <w:marLeft w:val="0"/>
      <w:marRight w:val="0"/>
      <w:marTop w:val="0"/>
      <w:marBottom w:val="0"/>
      <w:divBdr>
        <w:top w:val="none" w:sz="0" w:space="0" w:color="auto"/>
        <w:left w:val="none" w:sz="0" w:space="0" w:color="auto"/>
        <w:bottom w:val="none" w:sz="0" w:space="0" w:color="auto"/>
        <w:right w:val="none" w:sz="0" w:space="0" w:color="auto"/>
      </w:divBdr>
    </w:div>
    <w:div w:id="1655722180">
      <w:bodyDiv w:val="1"/>
      <w:marLeft w:val="0"/>
      <w:marRight w:val="0"/>
      <w:marTop w:val="0"/>
      <w:marBottom w:val="0"/>
      <w:divBdr>
        <w:top w:val="none" w:sz="0" w:space="0" w:color="auto"/>
        <w:left w:val="none" w:sz="0" w:space="0" w:color="auto"/>
        <w:bottom w:val="none" w:sz="0" w:space="0" w:color="auto"/>
        <w:right w:val="none" w:sz="0" w:space="0" w:color="auto"/>
      </w:divBdr>
    </w:div>
    <w:div w:id="1673601021">
      <w:bodyDiv w:val="1"/>
      <w:marLeft w:val="0"/>
      <w:marRight w:val="0"/>
      <w:marTop w:val="0"/>
      <w:marBottom w:val="0"/>
      <w:divBdr>
        <w:top w:val="none" w:sz="0" w:space="0" w:color="auto"/>
        <w:left w:val="none" w:sz="0" w:space="0" w:color="auto"/>
        <w:bottom w:val="none" w:sz="0" w:space="0" w:color="auto"/>
        <w:right w:val="none" w:sz="0" w:space="0" w:color="auto"/>
      </w:divBdr>
    </w:div>
    <w:div w:id="1755543996">
      <w:bodyDiv w:val="1"/>
      <w:marLeft w:val="0"/>
      <w:marRight w:val="0"/>
      <w:marTop w:val="0"/>
      <w:marBottom w:val="0"/>
      <w:divBdr>
        <w:top w:val="none" w:sz="0" w:space="0" w:color="auto"/>
        <w:left w:val="none" w:sz="0" w:space="0" w:color="auto"/>
        <w:bottom w:val="none" w:sz="0" w:space="0" w:color="auto"/>
        <w:right w:val="none" w:sz="0" w:space="0" w:color="auto"/>
      </w:divBdr>
    </w:div>
    <w:div w:id="1852183757">
      <w:bodyDiv w:val="1"/>
      <w:marLeft w:val="0"/>
      <w:marRight w:val="0"/>
      <w:marTop w:val="0"/>
      <w:marBottom w:val="0"/>
      <w:divBdr>
        <w:top w:val="none" w:sz="0" w:space="0" w:color="auto"/>
        <w:left w:val="none" w:sz="0" w:space="0" w:color="auto"/>
        <w:bottom w:val="none" w:sz="0" w:space="0" w:color="auto"/>
        <w:right w:val="none" w:sz="0" w:space="0" w:color="auto"/>
      </w:divBdr>
    </w:div>
    <w:div w:id="1915889212">
      <w:bodyDiv w:val="1"/>
      <w:marLeft w:val="0"/>
      <w:marRight w:val="0"/>
      <w:marTop w:val="0"/>
      <w:marBottom w:val="0"/>
      <w:divBdr>
        <w:top w:val="none" w:sz="0" w:space="0" w:color="auto"/>
        <w:left w:val="none" w:sz="0" w:space="0" w:color="auto"/>
        <w:bottom w:val="none" w:sz="0" w:space="0" w:color="auto"/>
        <w:right w:val="none" w:sz="0" w:space="0" w:color="auto"/>
      </w:divBdr>
    </w:div>
    <w:div w:id="1921525496">
      <w:bodyDiv w:val="1"/>
      <w:marLeft w:val="0"/>
      <w:marRight w:val="0"/>
      <w:marTop w:val="0"/>
      <w:marBottom w:val="0"/>
      <w:divBdr>
        <w:top w:val="none" w:sz="0" w:space="0" w:color="auto"/>
        <w:left w:val="none" w:sz="0" w:space="0" w:color="auto"/>
        <w:bottom w:val="none" w:sz="0" w:space="0" w:color="auto"/>
        <w:right w:val="none" w:sz="0" w:space="0" w:color="auto"/>
      </w:divBdr>
      <w:divsChild>
        <w:div w:id="1544096804">
          <w:marLeft w:val="547"/>
          <w:marRight w:val="0"/>
          <w:marTop w:val="115"/>
          <w:marBottom w:val="0"/>
          <w:divBdr>
            <w:top w:val="none" w:sz="0" w:space="0" w:color="auto"/>
            <w:left w:val="none" w:sz="0" w:space="0" w:color="auto"/>
            <w:bottom w:val="none" w:sz="0" w:space="0" w:color="auto"/>
            <w:right w:val="none" w:sz="0" w:space="0" w:color="auto"/>
          </w:divBdr>
        </w:div>
        <w:div w:id="1502623315">
          <w:marLeft w:val="547"/>
          <w:marRight w:val="0"/>
          <w:marTop w:val="115"/>
          <w:marBottom w:val="0"/>
          <w:divBdr>
            <w:top w:val="none" w:sz="0" w:space="0" w:color="auto"/>
            <w:left w:val="none" w:sz="0" w:space="0" w:color="auto"/>
            <w:bottom w:val="none" w:sz="0" w:space="0" w:color="auto"/>
            <w:right w:val="none" w:sz="0" w:space="0" w:color="auto"/>
          </w:divBdr>
        </w:div>
        <w:div w:id="1830361227">
          <w:marLeft w:val="547"/>
          <w:marRight w:val="0"/>
          <w:marTop w:val="115"/>
          <w:marBottom w:val="0"/>
          <w:divBdr>
            <w:top w:val="none" w:sz="0" w:space="0" w:color="auto"/>
            <w:left w:val="none" w:sz="0" w:space="0" w:color="auto"/>
            <w:bottom w:val="none" w:sz="0" w:space="0" w:color="auto"/>
            <w:right w:val="none" w:sz="0" w:space="0" w:color="auto"/>
          </w:divBdr>
        </w:div>
        <w:div w:id="1363238975">
          <w:marLeft w:val="547"/>
          <w:marRight w:val="0"/>
          <w:marTop w:val="115"/>
          <w:marBottom w:val="0"/>
          <w:divBdr>
            <w:top w:val="none" w:sz="0" w:space="0" w:color="auto"/>
            <w:left w:val="none" w:sz="0" w:space="0" w:color="auto"/>
            <w:bottom w:val="none" w:sz="0" w:space="0" w:color="auto"/>
            <w:right w:val="none" w:sz="0" w:space="0" w:color="auto"/>
          </w:divBdr>
        </w:div>
        <w:div w:id="466972097">
          <w:marLeft w:val="547"/>
          <w:marRight w:val="0"/>
          <w:marTop w:val="115"/>
          <w:marBottom w:val="0"/>
          <w:divBdr>
            <w:top w:val="none" w:sz="0" w:space="0" w:color="auto"/>
            <w:left w:val="none" w:sz="0" w:space="0" w:color="auto"/>
            <w:bottom w:val="none" w:sz="0" w:space="0" w:color="auto"/>
            <w:right w:val="none" w:sz="0" w:space="0" w:color="auto"/>
          </w:divBdr>
        </w:div>
        <w:div w:id="986399439">
          <w:marLeft w:val="547"/>
          <w:marRight w:val="0"/>
          <w:marTop w:val="115"/>
          <w:marBottom w:val="0"/>
          <w:divBdr>
            <w:top w:val="none" w:sz="0" w:space="0" w:color="auto"/>
            <w:left w:val="none" w:sz="0" w:space="0" w:color="auto"/>
            <w:bottom w:val="none" w:sz="0" w:space="0" w:color="auto"/>
            <w:right w:val="none" w:sz="0" w:space="0" w:color="auto"/>
          </w:divBdr>
        </w:div>
        <w:div w:id="1064597785">
          <w:marLeft w:val="547"/>
          <w:marRight w:val="0"/>
          <w:marTop w:val="115"/>
          <w:marBottom w:val="0"/>
          <w:divBdr>
            <w:top w:val="none" w:sz="0" w:space="0" w:color="auto"/>
            <w:left w:val="none" w:sz="0" w:space="0" w:color="auto"/>
            <w:bottom w:val="none" w:sz="0" w:space="0" w:color="auto"/>
            <w:right w:val="none" w:sz="0" w:space="0" w:color="auto"/>
          </w:divBdr>
        </w:div>
        <w:div w:id="2021085636">
          <w:marLeft w:val="547"/>
          <w:marRight w:val="0"/>
          <w:marTop w:val="115"/>
          <w:marBottom w:val="0"/>
          <w:divBdr>
            <w:top w:val="none" w:sz="0" w:space="0" w:color="auto"/>
            <w:left w:val="none" w:sz="0" w:space="0" w:color="auto"/>
            <w:bottom w:val="none" w:sz="0" w:space="0" w:color="auto"/>
            <w:right w:val="none" w:sz="0" w:space="0" w:color="auto"/>
          </w:divBdr>
        </w:div>
      </w:divsChild>
    </w:div>
    <w:div w:id="1949777613">
      <w:bodyDiv w:val="1"/>
      <w:marLeft w:val="0"/>
      <w:marRight w:val="0"/>
      <w:marTop w:val="0"/>
      <w:marBottom w:val="0"/>
      <w:divBdr>
        <w:top w:val="none" w:sz="0" w:space="0" w:color="auto"/>
        <w:left w:val="none" w:sz="0" w:space="0" w:color="auto"/>
        <w:bottom w:val="none" w:sz="0" w:space="0" w:color="auto"/>
        <w:right w:val="none" w:sz="0" w:space="0" w:color="auto"/>
      </w:divBdr>
    </w:div>
    <w:div w:id="2054381134">
      <w:bodyDiv w:val="1"/>
      <w:marLeft w:val="0"/>
      <w:marRight w:val="0"/>
      <w:marTop w:val="0"/>
      <w:marBottom w:val="0"/>
      <w:divBdr>
        <w:top w:val="none" w:sz="0" w:space="0" w:color="auto"/>
        <w:left w:val="none" w:sz="0" w:space="0" w:color="auto"/>
        <w:bottom w:val="none" w:sz="0" w:space="0" w:color="auto"/>
        <w:right w:val="none" w:sz="0" w:space="0" w:color="auto"/>
      </w:divBdr>
      <w:divsChild>
        <w:div w:id="68428642">
          <w:marLeft w:val="0"/>
          <w:marRight w:val="0"/>
          <w:marTop w:val="0"/>
          <w:marBottom w:val="0"/>
          <w:divBdr>
            <w:top w:val="none" w:sz="0" w:space="0" w:color="auto"/>
            <w:left w:val="none" w:sz="0" w:space="0" w:color="auto"/>
            <w:bottom w:val="none" w:sz="0" w:space="0" w:color="auto"/>
            <w:right w:val="none" w:sz="0" w:space="0" w:color="auto"/>
          </w:divBdr>
        </w:div>
      </w:divsChild>
    </w:div>
    <w:div w:id="214612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3.xml"/><Relationship Id="rId21" Type="http://schemas.microsoft.com/office/2007/relationships/diagramDrawing" Target="diagrams/drawing2.xml"/><Relationship Id="rId34" Type="http://schemas.openxmlformats.org/officeDocument/2006/relationships/diagramQuickStyle" Target="diagrams/quickStyle5.xml"/><Relationship Id="rId42" Type="http://schemas.openxmlformats.org/officeDocument/2006/relationships/chart" Target="charts/chart3.xml"/><Relationship Id="rId47" Type="http://schemas.openxmlformats.org/officeDocument/2006/relationships/image" Target="media/image2.jpeg"/><Relationship Id="rId50" Type="http://schemas.openxmlformats.org/officeDocument/2006/relationships/image" Target="media/image5.jpeg"/><Relationship Id="rId55" Type="http://schemas.openxmlformats.org/officeDocument/2006/relationships/image" Target="media/image10.jpeg"/><Relationship Id="rId63" Type="http://schemas.openxmlformats.org/officeDocument/2006/relationships/image" Target="media/image17.jpeg"/><Relationship Id="rId68" Type="http://schemas.openxmlformats.org/officeDocument/2006/relationships/image" Target="media/image20.jpeg"/><Relationship Id="rId76" Type="http://schemas.openxmlformats.org/officeDocument/2006/relationships/image" Target="media/image28.png"/><Relationship Id="rId84" Type="http://schemas.openxmlformats.org/officeDocument/2006/relationships/chart" Target="charts/chart12.xml"/><Relationship Id="rId89" Type="http://schemas.openxmlformats.org/officeDocument/2006/relationships/image" Target="media/image34.png"/><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23.jpeg"/><Relationship Id="rId92" Type="http://schemas.openxmlformats.org/officeDocument/2006/relationships/image" Target="media/image37.gif"/><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diagramQuickStyle" Target="diagrams/quickStyle4.xml"/><Relationship Id="rId11" Type="http://schemas.openxmlformats.org/officeDocument/2006/relationships/chart" Target="charts/chart2.xml"/><Relationship Id="rId24" Type="http://schemas.openxmlformats.org/officeDocument/2006/relationships/diagramQuickStyle" Target="diagrams/quickStyle3.xml"/><Relationship Id="rId32" Type="http://schemas.openxmlformats.org/officeDocument/2006/relationships/diagramData" Target="diagrams/data5.xml"/><Relationship Id="rId37" Type="http://schemas.openxmlformats.org/officeDocument/2006/relationships/diagramData" Target="diagrams/data6.xml"/><Relationship Id="rId40" Type="http://schemas.openxmlformats.org/officeDocument/2006/relationships/diagramColors" Target="diagrams/colors6.xml"/><Relationship Id="rId45" Type="http://schemas.openxmlformats.org/officeDocument/2006/relationships/chart" Target="charts/chart6.xml"/><Relationship Id="rId53" Type="http://schemas.openxmlformats.org/officeDocument/2006/relationships/image" Target="media/image8.jpeg"/><Relationship Id="rId58" Type="http://schemas.openxmlformats.org/officeDocument/2006/relationships/hyperlink" Target="https://fs.cap.ru/file/JvOxgxYRcPtv2EqHWVPirBUTNR3VgJWX" TargetMode="External"/><Relationship Id="rId66" Type="http://schemas.openxmlformats.org/officeDocument/2006/relationships/hyperlink" Target="https://vk.com/kcpchr" TargetMode="External"/><Relationship Id="rId74" Type="http://schemas.openxmlformats.org/officeDocument/2006/relationships/image" Target="media/image26.png"/><Relationship Id="rId79" Type="http://schemas.openxmlformats.org/officeDocument/2006/relationships/image" Target="media/image29.png"/><Relationship Id="rId87" Type="http://schemas.openxmlformats.org/officeDocument/2006/relationships/chart" Target="charts/chart15.xml"/><Relationship Id="rId5" Type="http://schemas.openxmlformats.org/officeDocument/2006/relationships/settings" Target="settings.xml"/><Relationship Id="rId61" Type="http://schemas.openxmlformats.org/officeDocument/2006/relationships/image" Target="media/image15.jpeg"/><Relationship Id="rId82" Type="http://schemas.openxmlformats.org/officeDocument/2006/relationships/chart" Target="charts/chart11.xml"/><Relationship Id="rId90" Type="http://schemas.openxmlformats.org/officeDocument/2006/relationships/image" Target="media/image35.png"/><Relationship Id="rId95" Type="http://schemas.openxmlformats.org/officeDocument/2006/relationships/footer" Target="footer2.xml"/><Relationship Id="rId19" Type="http://schemas.openxmlformats.org/officeDocument/2006/relationships/diagramQuickStyle" Target="diagrams/quickStyle2.xml"/><Relationship Id="rId14" Type="http://schemas.openxmlformats.org/officeDocument/2006/relationships/diagramQuickStyle" Target="diagrams/quickStyle1.xml"/><Relationship Id="rId22" Type="http://schemas.openxmlformats.org/officeDocument/2006/relationships/diagramData" Target="diagrams/data3.xml"/><Relationship Id="rId27" Type="http://schemas.openxmlformats.org/officeDocument/2006/relationships/diagramData" Target="diagrams/data4.xml"/><Relationship Id="rId30" Type="http://schemas.openxmlformats.org/officeDocument/2006/relationships/diagramColors" Target="diagrams/colors4.xml"/><Relationship Id="rId35" Type="http://schemas.openxmlformats.org/officeDocument/2006/relationships/diagramColors" Target="diagrams/colors5.xml"/><Relationship Id="rId43" Type="http://schemas.openxmlformats.org/officeDocument/2006/relationships/chart" Target="charts/chart4.xml"/><Relationship Id="rId48" Type="http://schemas.openxmlformats.org/officeDocument/2006/relationships/image" Target="media/image3.jpeg"/><Relationship Id="rId56" Type="http://schemas.openxmlformats.org/officeDocument/2006/relationships/image" Target="media/image11.jpeg"/><Relationship Id="rId64" Type="http://schemas.openxmlformats.org/officeDocument/2006/relationships/chart" Target="charts/chart8.xml"/><Relationship Id="rId69" Type="http://schemas.openxmlformats.org/officeDocument/2006/relationships/image" Target="media/image21.png"/><Relationship Id="rId77" Type="http://schemas.openxmlformats.org/officeDocument/2006/relationships/chart" Target="charts/chart9.xml"/><Relationship Id="rId8" Type="http://schemas.openxmlformats.org/officeDocument/2006/relationships/endnotes" Target="endnotes.xml"/><Relationship Id="rId51" Type="http://schemas.openxmlformats.org/officeDocument/2006/relationships/image" Target="media/image6.jpeg"/><Relationship Id="rId72" Type="http://schemas.openxmlformats.org/officeDocument/2006/relationships/image" Target="media/image24.png"/><Relationship Id="rId80" Type="http://schemas.openxmlformats.org/officeDocument/2006/relationships/image" Target="media/image30.png"/><Relationship Id="rId85" Type="http://schemas.openxmlformats.org/officeDocument/2006/relationships/chart" Target="charts/chart13.xml"/><Relationship Id="rId93" Type="http://schemas.openxmlformats.org/officeDocument/2006/relationships/header" Target="header1.xm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diagramLayout" Target="diagrams/layout5.xml"/><Relationship Id="rId38" Type="http://schemas.openxmlformats.org/officeDocument/2006/relationships/diagramLayout" Target="diagrams/layout6.xml"/><Relationship Id="rId46" Type="http://schemas.openxmlformats.org/officeDocument/2006/relationships/chart" Target="charts/chart7.xml"/><Relationship Id="rId59" Type="http://schemas.openxmlformats.org/officeDocument/2006/relationships/image" Target="media/image13.jpeg"/><Relationship Id="rId67" Type="http://schemas.openxmlformats.org/officeDocument/2006/relationships/hyperlink" Target="https://t.me/SI_Aristova" TargetMode="External"/><Relationship Id="rId20" Type="http://schemas.openxmlformats.org/officeDocument/2006/relationships/diagramColors" Target="diagrams/colors2.xml"/><Relationship Id="rId41" Type="http://schemas.microsoft.com/office/2007/relationships/diagramDrawing" Target="diagrams/drawing6.xml"/><Relationship Id="rId54" Type="http://schemas.openxmlformats.org/officeDocument/2006/relationships/image" Target="media/image9.jpeg"/><Relationship Id="rId62" Type="http://schemas.openxmlformats.org/officeDocument/2006/relationships/image" Target="media/image16.jpeg"/><Relationship Id="rId70" Type="http://schemas.openxmlformats.org/officeDocument/2006/relationships/image" Target="media/image22.jpeg"/><Relationship Id="rId75" Type="http://schemas.openxmlformats.org/officeDocument/2006/relationships/image" Target="media/image27.png"/><Relationship Id="rId83" Type="http://schemas.openxmlformats.org/officeDocument/2006/relationships/image" Target="media/image32.jpeg"/><Relationship Id="rId88" Type="http://schemas.openxmlformats.org/officeDocument/2006/relationships/image" Target="media/image33.png"/><Relationship Id="rId91" Type="http://schemas.openxmlformats.org/officeDocument/2006/relationships/image" Target="media/image36.jpe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diagramLayout" Target="diagrams/layout3.xml"/><Relationship Id="rId28" Type="http://schemas.openxmlformats.org/officeDocument/2006/relationships/diagramLayout" Target="diagrams/layout4.xml"/><Relationship Id="rId36" Type="http://schemas.microsoft.com/office/2007/relationships/diagramDrawing" Target="diagrams/drawing5.xml"/><Relationship Id="rId49" Type="http://schemas.openxmlformats.org/officeDocument/2006/relationships/image" Target="media/image4.jpeg"/><Relationship Id="rId57" Type="http://schemas.openxmlformats.org/officeDocument/2006/relationships/image" Target="media/image12.jpeg"/><Relationship Id="rId10" Type="http://schemas.openxmlformats.org/officeDocument/2006/relationships/image" Target="media/image1.jpeg"/><Relationship Id="rId31" Type="http://schemas.microsoft.com/office/2007/relationships/diagramDrawing" Target="diagrams/drawing4.xml"/><Relationship Id="rId44" Type="http://schemas.openxmlformats.org/officeDocument/2006/relationships/chart" Target="charts/chart5.xml"/><Relationship Id="rId52" Type="http://schemas.openxmlformats.org/officeDocument/2006/relationships/image" Target="media/image7.jpeg"/><Relationship Id="rId60" Type="http://schemas.openxmlformats.org/officeDocument/2006/relationships/image" Target="media/image14.jpeg"/><Relationship Id="rId65" Type="http://schemas.openxmlformats.org/officeDocument/2006/relationships/image" Target="media/image19.png"/><Relationship Id="rId73" Type="http://schemas.openxmlformats.org/officeDocument/2006/relationships/image" Target="media/image25.jpeg"/><Relationship Id="rId78" Type="http://schemas.openxmlformats.org/officeDocument/2006/relationships/chart" Target="charts/chart10.xml"/><Relationship Id="rId81" Type="http://schemas.openxmlformats.org/officeDocument/2006/relationships/image" Target="media/image31.jpeg"/><Relationship Id="rId86" Type="http://schemas.openxmlformats.org/officeDocument/2006/relationships/chart" Target="charts/chart14.xml"/><Relationship Id="rId9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 Id="rId13" Type="http://schemas.openxmlformats.org/officeDocument/2006/relationships/diagramLayout" Target="diagrams/layout1.xml"/><Relationship Id="rId18" Type="http://schemas.openxmlformats.org/officeDocument/2006/relationships/diagramLayout" Target="diagrams/layout2.xml"/><Relationship Id="rId39" Type="http://schemas.openxmlformats.org/officeDocument/2006/relationships/diagramQuickStyle" Target="diagrams/quickStyle6.xml"/></Relationships>
</file>

<file path=word/_rels/footer1.xml.rels><?xml version="1.0" encoding="UTF-8" standalone="yes"?>
<Relationships xmlns="http://schemas.openxmlformats.org/package/2006/relationships"><Relationship Id="rId3" Type="http://schemas.openxmlformats.org/officeDocument/2006/relationships/image" Target="media/image39.jpeg"/><Relationship Id="rId2" Type="http://schemas.openxmlformats.org/officeDocument/2006/relationships/image" Target="media/image39.png"/><Relationship Id="rId1" Type="http://schemas.openxmlformats.org/officeDocument/2006/relationships/image" Target="media/image38.png"/><Relationship Id="rId4" Type="http://schemas.openxmlformats.org/officeDocument/2006/relationships/image" Target="media/image41.jpeg"/></Relationships>
</file>

<file path=word/_rels/footer2.xml.rels><?xml version="1.0" encoding="UTF-8" standalone="yes"?>
<Relationships xmlns="http://schemas.openxmlformats.org/package/2006/relationships"><Relationship Id="rId2" Type="http://schemas.openxmlformats.org/officeDocument/2006/relationships/image" Target="media/image43.png"/><Relationship Id="rId1" Type="http://schemas.openxmlformats.org/officeDocument/2006/relationships/image" Target="media/image40.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_____Microsoft_Excel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embeddings/oleObject1.bin"/><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oleObject" Target="file:///\\GOSSOVET\GOSSOVET\&#1050;&#1057;&#1055;\&#1050;&#1091;&#1079;&#1085;&#1077;&#1094;&#1086;&#1074;&#1072;%20&#1040;.&#1053;\&#1042;&#1052;&#1060;&#1050;\&#1040;&#1085;&#1072;&#1083;&#1080;&#1090;&#1080;&#1095;&#1077;&#1089;&#1082;&#1072;&#1103;%20&#1080;&#1085;&#1092;&#1086;&#1088;&#1084;&#1072;&#1094;&#1080;&#1103;\2023\4%20&#1082;&#1074;&#1072;&#1088;&#1090;&#1072;&#1083;\&#1048;&#1090;&#1086;&#1075;&#1080;%202023%20&#1075;&#1086;&#1076;&#1072;\&#1056;&#1072;&#1073;&#1086;&#1095;&#1072;&#1103;%20&#1090;&#1072;&#1073;&#1083;&#1080;&#1094;&#1072;_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OSSOVET\GOSSOVET\&#1050;&#1057;&#1055;\&#1050;&#1091;&#1079;&#1085;&#1077;&#1094;&#1086;&#1074;&#1072;%20&#1040;.&#1053;\&#1042;&#1052;&#1060;&#1050;\&#1040;&#1085;&#1072;&#1083;&#1080;&#1090;&#1080;&#1095;&#1077;&#1089;&#1082;&#1072;&#1103;%20&#1080;&#1085;&#1092;&#1086;&#1088;&#1084;&#1072;&#1094;&#1080;&#1103;\2023\4%20&#1082;&#1074;&#1072;&#1088;&#1090;&#1072;&#1083;\&#1048;&#1090;&#1086;&#1075;&#1080;%202023%20&#1075;&#1086;&#1076;&#1072;\&#1056;&#1072;&#1073;&#1086;&#1095;&#1072;&#1103;%20&#1090;&#1072;&#1073;&#1083;&#1080;&#1094;&#1072;_2.xlsx" TargetMode="External"/></Relationships>
</file>

<file path=word/charts/_rels/chart7.xml.rels><?xml version="1.0" encoding="UTF-8" standalone="yes"?>
<Relationships xmlns="http://schemas.openxmlformats.org/package/2006/relationships"><Relationship Id="rId2" Type="http://schemas.openxmlformats.org/officeDocument/2006/relationships/oleObject" Target="file:///\\GOSSOVET\GOSSOVET\&#1050;&#1057;&#1055;\&#1050;&#1091;&#1079;&#1085;&#1077;&#1094;&#1086;&#1074;&#1072;%20&#1040;.&#1053;\&#1042;&#1052;&#1060;&#1050;\&#1040;&#1085;&#1072;&#1083;&#1080;&#1090;&#1080;&#1095;&#1077;&#1089;&#1082;&#1072;&#1103;%20&#1080;&#1085;&#1092;&#1086;&#1088;&#1084;&#1072;&#1094;&#1080;&#1103;\2023\4%20&#1082;&#1074;&#1072;&#1088;&#1090;&#1072;&#1083;\&#1048;&#1090;&#1086;&#1075;&#1080;%202023%20&#1075;&#1086;&#1076;&#1072;\&#1056;&#1072;&#1073;&#1086;&#1095;&#1072;&#1103;%20&#1090;&#1072;&#1073;&#1083;&#1080;&#1094;&#1072;_2.xlsx" TargetMode="External"/><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embeddings/oleObject2.bin"/></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5.xml"/></Relationships>
</file>

<file path=word/charts/_rels/chart10.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6.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C:\Users\&#1056;&#1086;&#1076;&#1080;&#1086;&#1085;&#1086;&#1074;&#1072;%20&#1048;&#1042;\AppData\Local\Keysystems\Revizor\ReportManager\&#1057;&#1074;&#1086;&#1076;&#1085;&#1099;&#1081;%20&#1086;&#1090;&#1095;&#1077;&#1090;%20&#1087;&#1086;%20&#1084;&#1077;&#1088;&#1086;&#1087;&#1088;&#1080;&#1103;&#1090;&#1080;&#1103;&#1084;%20&#1063;&#1056;(11).xlsx" TargetMode="External"/><Relationship Id="rId1" Type="http://schemas.openxmlformats.org/officeDocument/2006/relationships/themeOverride" Target="../theme/themeOverride7.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Home\Downloads\&#1057;&#1074;&#1086;&#1076;&#1085;&#1099;&#1081;%20&#1086;&#1090;&#1095;&#1077;&#1090;%20&#1087;&#1086;%20&#1084;&#1077;&#1088;&#1086;&#1087;&#1088;&#1080;&#1103;&#1090;&#1080;&#1103;&#1084;%20&#1063;&#1056;(3).xlsx" TargetMode="External"/><Relationship Id="rId1" Type="http://schemas.openxmlformats.org/officeDocument/2006/relationships/themeOverride" Target="../theme/themeOverride8.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9.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_____Microsoft_Excel5.xlsx"/><Relationship Id="rId1" Type="http://schemas.openxmlformats.org/officeDocument/2006/relationships/themeOverride" Target="../theme/themeOverride10.xm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_____Microsoft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165632798022592"/>
          <c:y val="9.6163998599376896E-2"/>
          <c:w val="0.32851688993421274"/>
          <c:h val="0.83622481074163246"/>
        </c:manualLayout>
      </c:layout>
      <c:doughnutChart>
        <c:varyColors val="1"/>
        <c:ser>
          <c:idx val="0"/>
          <c:order val="0"/>
          <c:tx>
            <c:strRef>
              <c:f>Лист1!$B$1</c:f>
              <c:strCache>
                <c:ptCount val="1"/>
                <c:pt idx="0">
                  <c:v>2022</c:v>
                </c:pt>
              </c:strCache>
            </c:strRef>
          </c:tx>
          <c:explosion val="2"/>
          <c:dPt>
            <c:idx val="0"/>
            <c:bubble3D val="0"/>
          </c:dPt>
          <c:dPt>
            <c:idx val="1"/>
            <c:bubble3D val="0"/>
            <c:explosion val="7"/>
          </c:dPt>
          <c:dLbls>
            <c:dLbl>
              <c:idx val="0"/>
              <c:layout/>
              <c:tx>
                <c:rich>
                  <a:bodyPr/>
                  <a:lstStyle/>
                  <a:p>
                    <a:r>
                      <a:rPr lang="ru-RU" sz="1100" b="1" dirty="0" smtClean="0">
                        <a:effectLst>
                          <a:outerShdw blurRad="38100" dist="38100" dir="2700000" algn="tl">
                            <a:srgbClr val="000000">
                              <a:alpha val="43137"/>
                            </a:srgbClr>
                          </a:outerShdw>
                        </a:effectLst>
                        <a:latin typeface="Times New Roman" pitchFamily="18" charset="0"/>
                        <a:cs typeface="Times New Roman" pitchFamily="18" charset="0"/>
                      </a:rPr>
                      <a:t>68 </a:t>
                    </a:r>
                    <a:r>
                      <a:rPr lang="ru-RU" sz="1100" i="1" dirty="0" smtClean="0">
                        <a:latin typeface="Times New Roman" pitchFamily="18" charset="0"/>
                        <a:cs typeface="Times New Roman" pitchFamily="18" charset="0"/>
                      </a:rPr>
                      <a:t>(9</a:t>
                    </a:r>
                    <a:r>
                      <a:rPr lang="en-US" sz="1100" i="1" dirty="0" smtClean="0">
                        <a:latin typeface="Times New Roman" pitchFamily="18" charset="0"/>
                        <a:cs typeface="Times New Roman" pitchFamily="18" charset="0"/>
                      </a:rPr>
                      <a:t>%</a:t>
                    </a:r>
                    <a:r>
                      <a:rPr lang="ru-RU" sz="1100" i="1" dirty="0" smtClean="0">
                        <a:latin typeface="Times New Roman" pitchFamily="18" charset="0"/>
                        <a:cs typeface="Times New Roman" pitchFamily="18" charset="0"/>
                      </a:rPr>
                      <a:t>)</a:t>
                    </a:r>
                    <a:endParaRPr lang="en-US" sz="1400" i="1" dirty="0"/>
                  </a:p>
                </c:rich>
              </c:tx>
              <c:showLegendKey val="0"/>
              <c:showVal val="0"/>
              <c:showCatName val="0"/>
              <c:showSerName val="0"/>
              <c:showPercent val="0"/>
              <c:showBubbleSize val="0"/>
            </c:dLbl>
            <c:dLbl>
              <c:idx val="1"/>
              <c:layout>
                <c:manualLayout>
                  <c:x val="4.3282461675842092E-2"/>
                  <c:y val="0"/>
                </c:manualLayout>
              </c:layout>
              <c:tx>
                <c:rich>
                  <a:bodyPr/>
                  <a:lstStyle/>
                  <a:p>
                    <a:r>
                      <a:rPr lang="ru-RU" sz="1100" b="1" dirty="0" smtClean="0">
                        <a:effectLst>
                          <a:outerShdw blurRad="38100" dist="38100" dir="2700000" algn="tl">
                            <a:srgbClr val="000000">
                              <a:alpha val="43137"/>
                            </a:srgbClr>
                          </a:outerShdw>
                        </a:effectLst>
                        <a:latin typeface="Times New Roman" pitchFamily="18" charset="0"/>
                        <a:cs typeface="Times New Roman" pitchFamily="18" charset="0"/>
                      </a:rPr>
                      <a:t>673</a:t>
                    </a:r>
                    <a:r>
                      <a:rPr lang="ru-RU" sz="1100" dirty="0" smtClean="0">
                        <a:latin typeface="Times New Roman" pitchFamily="18" charset="0"/>
                        <a:cs typeface="Times New Roman" pitchFamily="18" charset="0"/>
                      </a:rPr>
                      <a:t> </a:t>
                    </a:r>
                    <a:r>
                      <a:rPr lang="ru-RU" sz="1100" i="1" dirty="0" smtClean="0">
                        <a:latin typeface="Times New Roman" pitchFamily="18" charset="0"/>
                        <a:cs typeface="Times New Roman" pitchFamily="18" charset="0"/>
                      </a:rPr>
                      <a:t>(91</a:t>
                    </a:r>
                    <a:r>
                      <a:rPr lang="en-US" sz="1100" i="1" dirty="0" smtClean="0">
                        <a:latin typeface="Times New Roman" pitchFamily="18" charset="0"/>
                        <a:cs typeface="Times New Roman" pitchFamily="18" charset="0"/>
                      </a:rPr>
                      <a:t>%</a:t>
                    </a:r>
                    <a:r>
                      <a:rPr lang="ru-RU" sz="1100" i="1" dirty="0" smtClean="0">
                        <a:latin typeface="Times New Roman" pitchFamily="18" charset="0"/>
                        <a:cs typeface="Times New Roman" pitchFamily="18" charset="0"/>
                      </a:rPr>
                      <a:t>)</a:t>
                    </a:r>
                    <a:endParaRPr lang="en-US" sz="1600" i="1" dirty="0"/>
                  </a:p>
                </c:rich>
              </c:tx>
              <c:showLegendKey val="1"/>
              <c:showVal val="0"/>
              <c:showCatName val="0"/>
              <c:showSerName val="0"/>
              <c:showPercent val="0"/>
              <c:showBubbleSize val="0"/>
            </c:dLbl>
            <c:showLegendKey val="0"/>
            <c:showVal val="1"/>
            <c:showCatName val="0"/>
            <c:showSerName val="0"/>
            <c:showPercent val="1"/>
            <c:showBubbleSize val="0"/>
            <c:showLeaderLines val="0"/>
          </c:dLbls>
          <c:cat>
            <c:strRef>
              <c:f>Лист1!$A$2:$A$3</c:f>
              <c:strCache>
                <c:ptCount val="2"/>
                <c:pt idx="0">
                  <c:v>Контрольные мероприятия</c:v>
                </c:pt>
                <c:pt idx="1">
                  <c:v>Экспертно-аналитические мероприятия</c:v>
                </c:pt>
              </c:strCache>
            </c:strRef>
          </c:cat>
          <c:val>
            <c:numRef>
              <c:f>Лист1!$B$2:$B$3</c:f>
              <c:numCache>
                <c:formatCode>General</c:formatCode>
                <c:ptCount val="2"/>
                <c:pt idx="0">
                  <c:v>87</c:v>
                </c:pt>
                <c:pt idx="1">
                  <c:v>397</c:v>
                </c:pt>
              </c:numCache>
            </c:numRef>
          </c:val>
        </c:ser>
        <c:dLbls>
          <c:showLegendKey val="0"/>
          <c:showVal val="0"/>
          <c:showCatName val="0"/>
          <c:showSerName val="0"/>
          <c:showPercent val="0"/>
          <c:showBubbleSize val="0"/>
          <c:showLeaderLines val="0"/>
        </c:dLbls>
        <c:firstSliceAng val="0"/>
        <c:holeSize val="50"/>
      </c:doughnutChart>
      <c:spPr>
        <a:noFill/>
        <a:ln w="25392">
          <a:noFill/>
        </a:ln>
      </c:spPr>
    </c:plotArea>
    <c:legend>
      <c:legendPos val="r"/>
      <c:layout>
        <c:manualLayout>
          <c:xMode val="edge"/>
          <c:yMode val="edge"/>
          <c:x val="0.51681473168354963"/>
          <c:y val="0.20762486644699629"/>
          <c:w val="0.48065378191362446"/>
          <c:h val="0.37647926005798077"/>
        </c:manualLayout>
      </c:layout>
      <c:overlay val="0"/>
      <c:txPr>
        <a:bodyPr/>
        <a:lstStyle/>
        <a:p>
          <a:pPr>
            <a:defRPr sz="1100">
              <a:latin typeface="Times New Roman" pitchFamily="18" charset="0"/>
              <a:cs typeface="Times New Roman" pitchFamily="18" charset="0"/>
            </a:defRPr>
          </a:pPr>
          <a:endParaRPr lang="ru-RU"/>
        </a:p>
      </c:txPr>
    </c:legend>
    <c:plotVisOnly val="1"/>
    <c:dispBlanksAs val="zero"/>
    <c:showDLblsOverMax val="0"/>
  </c:chart>
  <c:spPr>
    <a:noFill/>
    <a:ln w="0">
      <a:solidFill>
        <a:sysClr val="window" lastClr="FFFFFF"/>
      </a:solidFill>
    </a:ln>
  </c:spPr>
  <c:txPr>
    <a:bodyPr/>
    <a:lstStyle/>
    <a:p>
      <a:pPr algn="just">
        <a:defRPr>
          <a:ln>
            <a:noFill/>
          </a:ln>
        </a:defRPr>
      </a:pPr>
      <a:endParaRPr lang="ru-RU"/>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278388372002304E-2"/>
          <c:y val="0.10508027049703297"/>
          <c:w val="0.4361120218717055"/>
          <c:h val="0.78991011348876305"/>
        </c:manualLayout>
      </c:layout>
      <c:doughnutChart>
        <c:varyColors val="1"/>
        <c:ser>
          <c:idx val="0"/>
          <c:order val="0"/>
          <c:tx>
            <c:strRef>
              <c:f>Лист1!$B$1</c:f>
              <c:strCache>
                <c:ptCount val="1"/>
                <c:pt idx="0">
                  <c:v>Продажи</c:v>
                </c:pt>
              </c:strCache>
            </c:strRef>
          </c:tx>
          <c:spPr>
            <a:scene3d>
              <a:camera prst="orthographicFront"/>
              <a:lightRig rig="threePt" dir="t"/>
            </a:scene3d>
            <a:sp3d>
              <a:bevelT/>
            </a:sp3d>
          </c:spPr>
          <c:dLbls>
            <c:txPr>
              <a:bodyPr/>
              <a:lstStyle/>
              <a:p>
                <a:pPr>
                  <a:defRPr sz="1200" b="1" i="0" baseline="0">
                    <a:latin typeface="Times New Roman" pitchFamily="18" charset="0"/>
                  </a:defRPr>
                </a:pPr>
                <a:endParaRPr lang="ru-RU"/>
              </a:p>
            </c:txPr>
            <c:showLegendKey val="0"/>
            <c:showVal val="1"/>
            <c:showCatName val="0"/>
            <c:showSerName val="0"/>
            <c:showPercent val="0"/>
            <c:showBubbleSize val="0"/>
            <c:showLeaderLines val="1"/>
          </c:dLbls>
          <c:cat>
            <c:strRef>
              <c:f>Лист1!$A$2:$A$8</c:f>
              <c:strCache>
                <c:ptCount val="7"/>
                <c:pt idx="0">
                  <c:v>Инициатива КСП (по 2-м полномочиям)</c:v>
                </c:pt>
                <c:pt idx="1">
                  <c:v>В соответствии с БК РФ (внешние проверки ГБО)</c:v>
                </c:pt>
                <c:pt idx="2">
                  <c:v>Поручение Государственного Совета Чувашской Республики</c:v>
                </c:pt>
                <c:pt idx="3">
                  <c:v>Предложение Главы Чувашской Республики</c:v>
                </c:pt>
                <c:pt idx="4">
                  <c:v>Предложение прокуратуры и МВД по Чувашской Республике</c:v>
                </c:pt>
                <c:pt idx="5">
                  <c:v>Поручение Собрания депутатов МО</c:v>
                </c:pt>
                <c:pt idx="6">
                  <c:v>Предложение СУ СК России по Чувашской Республике</c:v>
                </c:pt>
              </c:strCache>
            </c:strRef>
          </c:cat>
          <c:val>
            <c:numRef>
              <c:f>Лист1!$B$2:$B$8</c:f>
              <c:numCache>
                <c:formatCode>General</c:formatCode>
                <c:ptCount val="7"/>
                <c:pt idx="0">
                  <c:v>21</c:v>
                </c:pt>
                <c:pt idx="1">
                  <c:v>24</c:v>
                </c:pt>
                <c:pt idx="2">
                  <c:v>8</c:v>
                </c:pt>
                <c:pt idx="3">
                  <c:v>4</c:v>
                </c:pt>
                <c:pt idx="4">
                  <c:v>4</c:v>
                </c:pt>
                <c:pt idx="5">
                  <c:v>6</c:v>
                </c:pt>
                <c:pt idx="6">
                  <c:v>1</c:v>
                </c:pt>
              </c:numCache>
            </c:numRef>
          </c:val>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9057808356915031"/>
          <c:y val="1.6740848797884018E-2"/>
          <c:w val="0.38859024247861651"/>
          <c:h val="0.95051087516697985"/>
        </c:manualLayout>
      </c:layout>
      <c:overlay val="0"/>
      <c:txPr>
        <a:bodyPr/>
        <a:lstStyle/>
        <a:p>
          <a:pPr>
            <a:defRPr sz="1200" baseline="0">
              <a:latin typeface="Times New Roman" pitchFamily="18" charset="0"/>
            </a:defRPr>
          </a:pPr>
          <a:endParaRPr lang="ru-RU"/>
        </a:p>
      </c:txPr>
    </c:legend>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
          <c:y val="0.14720884342011992"/>
          <c:w val="1"/>
          <c:h val="0.85521773281989388"/>
        </c:manualLayout>
      </c:layout>
      <c:doughnutChart>
        <c:varyColors val="1"/>
        <c:ser>
          <c:idx val="0"/>
          <c:order val="0"/>
          <c:tx>
            <c:strRef>
              <c:f>Лист1!$B$1</c:f>
              <c:strCache>
                <c:ptCount val="1"/>
                <c:pt idx="0">
                  <c:v>Продажи</c:v>
                </c:pt>
              </c:strCache>
            </c:strRef>
          </c:tx>
          <c:dPt>
            <c:idx val="0"/>
            <c:bubble3D val="0"/>
            <c:spPr>
              <a:solidFill>
                <a:srgbClr val="0099FF"/>
              </a:solidFill>
              <a:ln w="19021">
                <a:solidFill>
                  <a:schemeClr val="bg1"/>
                </a:solidFill>
              </a:ln>
              <a:effectLst/>
            </c:spPr>
          </c:dPt>
          <c:dPt>
            <c:idx val="1"/>
            <c:bubble3D val="0"/>
            <c:spPr>
              <a:solidFill>
                <a:srgbClr val="F5750B"/>
              </a:solidFill>
              <a:ln w="19021">
                <a:solidFill>
                  <a:schemeClr val="lt1"/>
                </a:solidFill>
              </a:ln>
              <a:effectLst/>
            </c:spPr>
          </c:dPt>
          <c:dPt>
            <c:idx val="2"/>
            <c:bubble3D val="0"/>
            <c:spPr>
              <a:solidFill>
                <a:srgbClr val="800080"/>
              </a:solidFill>
              <a:ln w="19021">
                <a:solidFill>
                  <a:schemeClr val="lt1"/>
                </a:solidFill>
              </a:ln>
              <a:effectLst/>
            </c:spPr>
          </c:dPt>
          <c:dPt>
            <c:idx val="3"/>
            <c:bubble3D val="0"/>
            <c:spPr>
              <a:solidFill>
                <a:srgbClr val="FF004A"/>
              </a:solidFill>
              <a:ln w="19021">
                <a:solidFill>
                  <a:schemeClr val="lt1"/>
                </a:solidFill>
              </a:ln>
              <a:effectLst/>
            </c:spPr>
          </c:dPt>
          <c:dPt>
            <c:idx val="4"/>
            <c:bubble3D val="0"/>
            <c:spPr>
              <a:solidFill>
                <a:srgbClr val="92D050"/>
              </a:solidFill>
              <a:ln w="19021">
                <a:solidFill>
                  <a:schemeClr val="lt1"/>
                </a:solidFill>
              </a:ln>
              <a:effectLst/>
            </c:spPr>
          </c:dPt>
          <c:dPt>
            <c:idx val="5"/>
            <c:bubble3D val="0"/>
            <c:spPr>
              <a:noFill/>
            </c:spPr>
          </c:dPt>
          <c:cat>
            <c:strRef>
              <c:f>Лист1!$A$2:$A$7</c:f>
              <c:strCache>
                <c:ptCount val="6"/>
                <c:pt idx="0">
                  <c:v>Кв. 1</c:v>
                </c:pt>
                <c:pt idx="1">
                  <c:v>Кв. 2</c:v>
                </c:pt>
                <c:pt idx="2">
                  <c:v>Кв. 3</c:v>
                </c:pt>
                <c:pt idx="3">
                  <c:v>Кв. 4</c:v>
                </c:pt>
                <c:pt idx="4">
                  <c:v>кв.5</c:v>
                </c:pt>
                <c:pt idx="5">
                  <c:v>е</c:v>
                </c:pt>
              </c:strCache>
            </c:strRef>
          </c:cat>
          <c:val>
            <c:numRef>
              <c:f>Лист1!$B$2:$B$7</c:f>
              <c:numCache>
                <c:formatCode>General</c:formatCode>
                <c:ptCount val="6"/>
                <c:pt idx="0">
                  <c:v>10</c:v>
                </c:pt>
                <c:pt idx="1">
                  <c:v>10</c:v>
                </c:pt>
                <c:pt idx="2">
                  <c:v>10</c:v>
                </c:pt>
                <c:pt idx="3">
                  <c:v>10</c:v>
                </c:pt>
                <c:pt idx="4">
                  <c:v>10</c:v>
                </c:pt>
                <c:pt idx="5">
                  <c:v>50</c:v>
                </c:pt>
              </c:numCache>
            </c:numRef>
          </c:val>
        </c:ser>
        <c:dLbls>
          <c:showLegendKey val="0"/>
          <c:showVal val="0"/>
          <c:showCatName val="0"/>
          <c:showSerName val="0"/>
          <c:showPercent val="0"/>
          <c:showBubbleSize val="0"/>
          <c:showLeaderLines val="1"/>
        </c:dLbls>
        <c:firstSliceAng val="0"/>
        <c:holeSize val="85"/>
      </c:doughnutChart>
      <c:spPr>
        <a:noFill/>
        <a:ln w="25362">
          <a:noFill/>
        </a:ln>
      </c:spPr>
    </c:plotArea>
    <c:plotVisOnly val="1"/>
    <c:dispBlanksAs val="gap"/>
    <c:showDLblsOverMax val="0"/>
  </c:chart>
  <c:spPr>
    <a:solidFill>
      <a:schemeClr val="bg1"/>
    </a:solidFill>
    <a:ln>
      <a:noFill/>
    </a:ln>
    <a:effectLst/>
  </c:spPr>
  <c:txPr>
    <a:bodyPr/>
    <a:lstStyle/>
    <a:p>
      <a:pPr>
        <a:defRPr/>
      </a:pPr>
      <a:endParaRPr lang="ru-RU"/>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'[Диаграмма в Microsoft Word]Лист1'!$B$16</c:f>
              <c:strCache>
                <c:ptCount val="1"/>
                <c:pt idx="0">
                  <c:v>2022 год</c:v>
                </c:pt>
              </c:strCache>
            </c:strRef>
          </c:tx>
          <c:invertIfNegative val="0"/>
          <c:dLbls>
            <c:dLbl>
              <c:idx val="1"/>
              <c:tx>
                <c:rich>
                  <a:bodyPr/>
                  <a:lstStyle/>
                  <a:p>
                    <a:r>
                      <a:rPr lang="ru-RU">
                        <a:latin typeface="Times New Roman" pitchFamily="18" charset="0"/>
                        <a:cs typeface="Times New Roman" pitchFamily="18" charset="0"/>
                      </a:rPr>
                      <a:t>9</a:t>
                    </a:r>
                    <a:r>
                      <a:rPr lang="en-US">
                        <a:latin typeface="Times New Roman" pitchFamily="18" charset="0"/>
                        <a:cs typeface="Times New Roman" pitchFamily="18" charset="0"/>
                      </a:rPr>
                      <a:t>30,2</a:t>
                    </a:r>
                    <a:endParaRPr lang="en-US"/>
                  </a:p>
                </c:rich>
              </c:tx>
              <c:showLegendKey val="0"/>
              <c:showVal val="1"/>
              <c:showCatName val="0"/>
              <c:showSerName val="0"/>
              <c:showPercent val="0"/>
              <c:showBubbleSize val="0"/>
            </c:dLbl>
            <c:dLbl>
              <c:idx val="2"/>
              <c:tx>
                <c:rich>
                  <a:bodyPr/>
                  <a:lstStyle/>
                  <a:p>
                    <a:r>
                      <a:rPr lang="en-US">
                        <a:latin typeface="Times New Roman" pitchFamily="18" charset="0"/>
                        <a:cs typeface="Times New Roman" pitchFamily="18" charset="0"/>
                      </a:rPr>
                      <a:t>0,3</a:t>
                    </a:r>
                    <a:endParaRPr lang="en-US"/>
                  </a:p>
                </c:rich>
              </c:tx>
              <c:showLegendKey val="0"/>
              <c:showVal val="1"/>
              <c:showCatName val="0"/>
              <c:showSerName val="0"/>
              <c:showPercent val="0"/>
              <c:showBubbleSize val="0"/>
            </c:dLbl>
            <c:dLbl>
              <c:idx val="4"/>
              <c:tx>
                <c:rich>
                  <a:bodyPr/>
                  <a:lstStyle/>
                  <a:p>
                    <a:r>
                      <a:rPr lang="en-US">
                        <a:latin typeface="Times New Roman" pitchFamily="18" charset="0"/>
                        <a:cs typeface="Times New Roman" pitchFamily="18" charset="0"/>
                      </a:rPr>
                      <a:t>0,1</a:t>
                    </a:r>
                    <a:endParaRPr lang="en-US"/>
                  </a:p>
                </c:rich>
              </c:tx>
              <c:showLegendKey val="0"/>
              <c:showVal val="1"/>
              <c:showCatName val="0"/>
              <c:showSerName val="0"/>
              <c:showPercent val="0"/>
              <c:showBubbleSize val="0"/>
            </c:dLbl>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'[Диаграмма в Microsoft Word]Лист1'!$A$17:$A$22</c:f>
              <c:strCache>
                <c:ptCount val="6"/>
                <c:pt idx="0">
                  <c:v>При формировании и исполнении бюджетов</c:v>
                </c:pt>
                <c:pt idx="1">
                  <c:v>При ведении бухгалтерского (бюджетного) учета</c:v>
                </c:pt>
                <c:pt idx="2">
                  <c:v>В сфере управления и распоряжения  собственностью</c:v>
                </c:pt>
                <c:pt idx="3">
                  <c:v>При осуществлении закупок</c:v>
                </c:pt>
                <c:pt idx="4">
                  <c:v>Нецелевое использование средств</c:v>
                </c:pt>
                <c:pt idx="5">
                  <c:v>Неэффективное использование имущества</c:v>
                </c:pt>
              </c:strCache>
            </c:strRef>
          </c:cat>
          <c:val>
            <c:numRef>
              <c:f>'[Диаграмма в Microsoft Word]Лист1'!$B$17:$B$22</c:f>
              <c:numCache>
                <c:formatCode>General</c:formatCode>
                <c:ptCount val="6"/>
                <c:pt idx="0">
                  <c:v>159.30000000000001</c:v>
                </c:pt>
                <c:pt idx="1">
                  <c:v>830.2</c:v>
                </c:pt>
                <c:pt idx="2" formatCode="0.0">
                  <c:v>10.3</c:v>
                </c:pt>
                <c:pt idx="3">
                  <c:v>159.6</c:v>
                </c:pt>
                <c:pt idx="4">
                  <c:v>10.1</c:v>
                </c:pt>
                <c:pt idx="5">
                  <c:v>137.1</c:v>
                </c:pt>
              </c:numCache>
            </c:numRef>
          </c:val>
        </c:ser>
        <c:ser>
          <c:idx val="1"/>
          <c:order val="1"/>
          <c:tx>
            <c:strRef>
              <c:f>'[Диаграмма в Microsoft Word]Лист1'!$C$16</c:f>
              <c:strCache>
                <c:ptCount val="1"/>
                <c:pt idx="0">
                  <c:v>2023 год</c:v>
                </c:pt>
              </c:strCache>
            </c:strRef>
          </c:tx>
          <c:invertIfNegative val="0"/>
          <c:dLbls>
            <c:dLbl>
              <c:idx val="1"/>
              <c:tx>
                <c:rich>
                  <a:bodyPr/>
                  <a:lstStyle/>
                  <a:p>
                    <a:r>
                      <a:rPr lang="ru-RU">
                        <a:latin typeface="Times New Roman" pitchFamily="18" charset="0"/>
                        <a:cs typeface="Times New Roman" pitchFamily="18" charset="0"/>
                      </a:rPr>
                      <a:t>5</a:t>
                    </a:r>
                    <a:r>
                      <a:rPr lang="en-US">
                        <a:latin typeface="Times New Roman" pitchFamily="18" charset="0"/>
                        <a:cs typeface="Times New Roman" pitchFamily="18" charset="0"/>
                      </a:rPr>
                      <a:t>64,5</a:t>
                    </a:r>
                    <a:endParaRPr lang="en-US"/>
                  </a:p>
                </c:rich>
              </c:tx>
              <c:showLegendKey val="0"/>
              <c:showVal val="1"/>
              <c:showCatName val="0"/>
              <c:showSerName val="0"/>
              <c:showPercent val="0"/>
              <c:showBubbleSize val="0"/>
            </c:dLbl>
            <c:dLbl>
              <c:idx val="2"/>
              <c:tx>
                <c:rich>
                  <a:bodyPr/>
                  <a:lstStyle/>
                  <a:p>
                    <a:r>
                      <a:rPr lang="ru-RU">
                        <a:latin typeface="Times New Roman" pitchFamily="18" charset="0"/>
                        <a:cs typeface="Times New Roman" pitchFamily="18" charset="0"/>
                      </a:rPr>
                      <a:t>3</a:t>
                    </a:r>
                    <a:r>
                      <a:rPr lang="en-US">
                        <a:latin typeface="Times New Roman" pitchFamily="18" charset="0"/>
                        <a:cs typeface="Times New Roman" pitchFamily="18" charset="0"/>
                      </a:rPr>
                      <a:t>,9</a:t>
                    </a:r>
                    <a:endParaRPr lang="en-US"/>
                  </a:p>
                </c:rich>
              </c:tx>
              <c:showLegendKey val="0"/>
              <c:showVal val="1"/>
              <c:showCatName val="0"/>
              <c:showSerName val="0"/>
              <c:showPercent val="0"/>
              <c:showBubbleSize val="0"/>
            </c:dLbl>
            <c:dLbl>
              <c:idx val="4"/>
              <c:tx>
                <c:rich>
                  <a:bodyPr/>
                  <a:lstStyle/>
                  <a:p>
                    <a:r>
                      <a:rPr lang="en-US">
                        <a:latin typeface="Times New Roman" pitchFamily="18" charset="0"/>
                        <a:cs typeface="Times New Roman" pitchFamily="18" charset="0"/>
                      </a:rPr>
                      <a:t>4,3</a:t>
                    </a:r>
                    <a:endParaRPr lang="en-US"/>
                  </a:p>
                </c:rich>
              </c:tx>
              <c:showLegendKey val="0"/>
              <c:showVal val="1"/>
              <c:showCatName val="0"/>
              <c:showSerName val="0"/>
              <c:showPercent val="0"/>
              <c:showBubbleSize val="0"/>
            </c:dLbl>
            <c:dLbl>
              <c:idx val="5"/>
              <c:tx>
                <c:rich>
                  <a:bodyPr/>
                  <a:lstStyle/>
                  <a:p>
                    <a:r>
                      <a:rPr lang="en-US">
                        <a:latin typeface="Times New Roman" pitchFamily="18" charset="0"/>
                        <a:cs typeface="Times New Roman" pitchFamily="18" charset="0"/>
                      </a:rPr>
                      <a:t>348</a:t>
                    </a:r>
                    <a:r>
                      <a:rPr lang="ru-RU">
                        <a:latin typeface="Times New Roman" pitchFamily="18" charset="0"/>
                        <a:cs typeface="Times New Roman" pitchFamily="18" charset="0"/>
                      </a:rPr>
                      <a:t>,0</a:t>
                    </a:r>
                    <a:endParaRPr lang="en-US"/>
                  </a:p>
                </c:rich>
              </c:tx>
              <c:showLegendKey val="0"/>
              <c:showVal val="1"/>
              <c:showCatName val="0"/>
              <c:showSerName val="0"/>
              <c:showPercent val="0"/>
              <c:showBubbleSize val="0"/>
            </c:dLbl>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'[Диаграмма в Microsoft Word]Лист1'!$A$17:$A$22</c:f>
              <c:strCache>
                <c:ptCount val="6"/>
                <c:pt idx="0">
                  <c:v>При формировании и исполнении бюджетов</c:v>
                </c:pt>
                <c:pt idx="1">
                  <c:v>При ведении бухгалтерского (бюджетного) учета</c:v>
                </c:pt>
                <c:pt idx="2">
                  <c:v>В сфере управления и распоряжения  собственностью</c:v>
                </c:pt>
                <c:pt idx="3">
                  <c:v>При осуществлении закупок</c:v>
                </c:pt>
                <c:pt idx="4">
                  <c:v>Нецелевое использование средств</c:v>
                </c:pt>
                <c:pt idx="5">
                  <c:v>Неэффективное использование имущества</c:v>
                </c:pt>
              </c:strCache>
            </c:strRef>
          </c:cat>
          <c:val>
            <c:numRef>
              <c:f>'[Диаграмма в Microsoft Word]Лист1'!$C$17:$C$22</c:f>
              <c:numCache>
                <c:formatCode>0.0</c:formatCode>
                <c:ptCount val="6"/>
                <c:pt idx="0" formatCode="General">
                  <c:v>126.8</c:v>
                </c:pt>
                <c:pt idx="1">
                  <c:v>464.5</c:v>
                </c:pt>
                <c:pt idx="2" formatCode="General">
                  <c:v>16.899999999999999</c:v>
                </c:pt>
                <c:pt idx="3" formatCode="General">
                  <c:v>186.5</c:v>
                </c:pt>
                <c:pt idx="4" formatCode="General">
                  <c:v>14.3</c:v>
                </c:pt>
                <c:pt idx="5" formatCode="General">
                  <c:v>348</c:v>
                </c:pt>
              </c:numCache>
            </c:numRef>
          </c:val>
        </c:ser>
        <c:dLbls>
          <c:showLegendKey val="0"/>
          <c:showVal val="0"/>
          <c:showCatName val="0"/>
          <c:showSerName val="0"/>
          <c:showPercent val="0"/>
          <c:showBubbleSize val="0"/>
        </c:dLbls>
        <c:gapWidth val="96"/>
        <c:overlap val="-13"/>
        <c:axId val="212673280"/>
        <c:axId val="213136896"/>
      </c:barChart>
      <c:catAx>
        <c:axId val="212673280"/>
        <c:scaling>
          <c:orientation val="minMax"/>
        </c:scaling>
        <c:delete val="0"/>
        <c:axPos val="b"/>
        <c:majorTickMark val="out"/>
        <c:minorTickMark val="none"/>
        <c:tickLblPos val="nextTo"/>
        <c:txPr>
          <a:bodyPr/>
          <a:lstStyle/>
          <a:p>
            <a:pPr>
              <a:defRPr>
                <a:latin typeface="Times New Roman" pitchFamily="18" charset="0"/>
                <a:cs typeface="Times New Roman" pitchFamily="18" charset="0"/>
              </a:defRPr>
            </a:pPr>
            <a:endParaRPr lang="ru-RU"/>
          </a:p>
        </c:txPr>
        <c:crossAx val="213136896"/>
        <c:crosses val="autoZero"/>
        <c:auto val="1"/>
        <c:lblAlgn val="ctr"/>
        <c:lblOffset val="100"/>
        <c:noMultiLvlLbl val="0"/>
      </c:catAx>
      <c:valAx>
        <c:axId val="213136896"/>
        <c:scaling>
          <c:orientation val="minMax"/>
        </c:scaling>
        <c:delete val="1"/>
        <c:axPos val="l"/>
        <c:majorGridlines>
          <c:spPr>
            <a:ln>
              <a:noFill/>
            </a:ln>
          </c:spPr>
        </c:majorGridlines>
        <c:numFmt formatCode="General" sourceLinked="1"/>
        <c:majorTickMark val="out"/>
        <c:minorTickMark val="none"/>
        <c:tickLblPos val="nextTo"/>
        <c:crossAx val="212673280"/>
        <c:crosses val="autoZero"/>
        <c:crossBetween val="between"/>
      </c:valAx>
      <c:spPr>
        <a:ln>
          <a:noFill/>
        </a:ln>
      </c:spPr>
    </c:plotArea>
    <c:legend>
      <c:legendPos val="t"/>
      <c:overlay val="0"/>
      <c:txPr>
        <a:bodyPr/>
        <a:lstStyle/>
        <a:p>
          <a:pPr>
            <a:defRPr sz="1400">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5667358083432856"/>
          <c:y val="1.3912678779870876E-3"/>
          <c:w val="0.57837437397066715"/>
          <c:h val="0.72930533105940121"/>
        </c:manualLayout>
      </c:layout>
      <c:pie3DChart>
        <c:varyColors val="1"/>
        <c:ser>
          <c:idx val="0"/>
          <c:order val="0"/>
          <c:explosion val="25"/>
          <c:dPt>
            <c:idx val="0"/>
            <c:bubble3D val="0"/>
            <c:spPr>
              <a:pattFill prst="pct80">
                <a:fgClr>
                  <a:srgbClr val="3399FF"/>
                </a:fgClr>
                <a:bgClr>
                  <a:schemeClr val="bg1"/>
                </a:bgClr>
              </a:pattFill>
            </c:spPr>
          </c:dPt>
          <c:dPt>
            <c:idx val="1"/>
            <c:bubble3D val="0"/>
            <c:explosion val="20"/>
            <c:spPr>
              <a:pattFill prst="pct80">
                <a:fgClr>
                  <a:srgbClr val="C00000"/>
                </a:fgClr>
                <a:bgClr>
                  <a:schemeClr val="bg1"/>
                </a:bgClr>
              </a:pattFill>
            </c:spPr>
          </c:dPt>
          <c:dPt>
            <c:idx val="2"/>
            <c:bubble3D val="0"/>
            <c:spPr>
              <a:pattFill prst="pct80">
                <a:fgClr>
                  <a:srgbClr val="99CC00"/>
                </a:fgClr>
                <a:bgClr>
                  <a:schemeClr val="bg1"/>
                </a:bgClr>
              </a:pattFill>
            </c:spPr>
          </c:dPt>
          <c:dPt>
            <c:idx val="3"/>
            <c:bubble3D val="0"/>
            <c:spPr>
              <a:pattFill prst="pct80">
                <a:fgClr>
                  <a:srgbClr val="7030A0"/>
                </a:fgClr>
                <a:bgClr>
                  <a:schemeClr val="bg1"/>
                </a:bgClr>
              </a:pattFill>
            </c:spPr>
          </c:dPt>
          <c:dLbls>
            <c:dLbl>
              <c:idx val="0"/>
              <c:layout>
                <c:manualLayout>
                  <c:x val="6.3634548611111105E-2"/>
                  <c:y val="-7.8760116962565997E-3"/>
                </c:manualLayout>
              </c:layout>
              <c:tx>
                <c:rich>
                  <a:bodyPr/>
                  <a:lstStyle/>
                  <a:p>
                    <a:r>
                      <a:rPr lang="en-US" sz="1100"/>
                      <a:t>59,7</a:t>
                    </a:r>
                    <a:r>
                      <a:rPr lang="ru-RU" sz="1100"/>
                      <a:t> млн рублей; 7,1%</a:t>
                    </a:r>
                    <a:endParaRPr lang="en-US"/>
                  </a:p>
                </c:rich>
              </c:tx>
              <c:showLegendKey val="0"/>
              <c:showVal val="1"/>
              <c:showCatName val="0"/>
              <c:showSerName val="0"/>
              <c:showPercent val="0"/>
              <c:showBubbleSize val="0"/>
            </c:dLbl>
            <c:dLbl>
              <c:idx val="1"/>
              <c:layout>
                <c:manualLayout>
                  <c:x val="0.31068835141757434"/>
                  <c:y val="-8.4311873809348389E-2"/>
                </c:manualLayout>
              </c:layout>
              <c:tx>
                <c:rich>
                  <a:bodyPr/>
                  <a:lstStyle/>
                  <a:p>
                    <a:r>
                      <a:rPr lang="en-US" sz="1100"/>
                      <a:t>672,2</a:t>
                    </a:r>
                    <a:r>
                      <a:rPr lang="ru-RU" sz="1100"/>
                      <a:t> млн рублей; </a:t>
                    </a:r>
                  </a:p>
                  <a:p>
                    <a:r>
                      <a:rPr lang="ru-RU" sz="1100"/>
                      <a:t>79,6%</a:t>
                    </a:r>
                    <a:endParaRPr lang="en-US"/>
                  </a:p>
                </c:rich>
              </c:tx>
              <c:showLegendKey val="0"/>
              <c:showVal val="1"/>
              <c:showCatName val="0"/>
              <c:showSerName val="0"/>
              <c:showPercent val="0"/>
              <c:showBubbleSize val="0"/>
            </c:dLbl>
            <c:dLbl>
              <c:idx val="2"/>
              <c:layout>
                <c:manualLayout>
                  <c:x val="0"/>
                  <c:y val="-5.1730193017908162E-2"/>
                </c:manualLayout>
              </c:layout>
              <c:tx>
                <c:rich>
                  <a:bodyPr/>
                  <a:lstStyle/>
                  <a:p>
                    <a:r>
                      <a:rPr lang="en-US" sz="1100"/>
                      <a:t>9,4</a:t>
                    </a:r>
                    <a:r>
                      <a:rPr lang="ru-RU" sz="1100"/>
                      <a:t> млн рублей; 1,1%</a:t>
                    </a:r>
                    <a:endParaRPr lang="en-US"/>
                  </a:p>
                </c:rich>
              </c:tx>
              <c:showLegendKey val="0"/>
              <c:showVal val="1"/>
              <c:showCatName val="0"/>
              <c:showSerName val="0"/>
              <c:showPercent val="0"/>
              <c:showBubbleSize val="0"/>
            </c:dLbl>
            <c:dLbl>
              <c:idx val="3"/>
              <c:layout>
                <c:manualLayout>
                  <c:x val="9.2412471064814816E-2"/>
                  <c:y val="-0.11997445186271868"/>
                </c:manualLayout>
              </c:layout>
              <c:tx>
                <c:rich>
                  <a:bodyPr/>
                  <a:lstStyle/>
                  <a:p>
                    <a:r>
                      <a:rPr lang="en-US" sz="1100"/>
                      <a:t>102,8</a:t>
                    </a:r>
                    <a:r>
                      <a:rPr lang="ru-RU" sz="1100"/>
                      <a:t> млн рублей; 12,2%</a:t>
                    </a:r>
                    <a:endParaRPr lang="en-US"/>
                  </a:p>
                </c:rich>
              </c:tx>
              <c:showLegendKey val="0"/>
              <c:showVal val="1"/>
              <c:showCatName val="0"/>
              <c:showSerName val="0"/>
              <c:showPercent val="0"/>
              <c:showBubbleSize val="0"/>
            </c:dLbl>
            <c:dLbl>
              <c:idx val="4"/>
              <c:layout>
                <c:manualLayout>
                  <c:x val="9.385778356481482E-2"/>
                  <c:y val="-0.10085985449537439"/>
                </c:manualLayout>
              </c:layout>
              <c:tx>
                <c:rich>
                  <a:bodyPr/>
                  <a:lstStyle/>
                  <a:p>
                    <a:r>
                      <a:rPr lang="en-US" sz="1100"/>
                      <a:t>0,6</a:t>
                    </a:r>
                    <a:r>
                      <a:rPr lang="ru-RU" sz="1100"/>
                      <a:t> млн рублей; </a:t>
                    </a:r>
                  </a:p>
                  <a:p>
                    <a:r>
                      <a:rPr lang="ru-RU" sz="1100"/>
                      <a:t>0,1 %</a:t>
                    </a:r>
                    <a:endParaRPr lang="en-US"/>
                  </a:p>
                </c:rich>
              </c:tx>
              <c:showLegendKey val="0"/>
              <c:showVal val="1"/>
              <c:showCatName val="0"/>
              <c:showSerName val="0"/>
              <c:showPercent val="0"/>
              <c:showBubbleSize val="0"/>
            </c:dLbl>
            <c:txPr>
              <a:bodyPr/>
              <a:lstStyle/>
              <a:p>
                <a:pPr>
                  <a:defRPr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dLbls>
          <c:cat>
            <c:strRef>
              <c:f>Лист8!$C$6:$C$10</c:f>
              <c:strCache>
                <c:ptCount val="5"/>
                <c:pt idx="0">
                  <c:v>Нарушения по формированию и исполнению бюджетов</c:v>
                </c:pt>
                <c:pt idx="1">
                  <c:v>Нарушения по ведению бухгалтерского учета, составления и представления бухгалтерской (финансовой) отчетности</c:v>
                </c:pt>
                <c:pt idx="2">
                  <c:v>Нарушения в сфере управления и распоряжения государственной (муниципальной) собственностью</c:v>
                </c:pt>
                <c:pt idx="3">
                  <c:v>Нарушения при осуществлении муниципальных закупок</c:v>
                </c:pt>
                <c:pt idx="4">
                  <c:v>Нарушения в сфере деятельности организаций с участием РФ, субъекта РФ, муниципального образования в их уставных (складочных) капиталах и иных организаций, в т.ч. при использовании ими имущества, находящегося в государственной (муниципальной) собственности</c:v>
                </c:pt>
              </c:strCache>
            </c:strRef>
          </c:cat>
          <c:val>
            <c:numRef>
              <c:f>Лист8!$D$6:$D$10</c:f>
              <c:numCache>
                <c:formatCode>General</c:formatCode>
                <c:ptCount val="5"/>
                <c:pt idx="0">
                  <c:v>59.7</c:v>
                </c:pt>
                <c:pt idx="1">
                  <c:v>672.19999999999993</c:v>
                </c:pt>
                <c:pt idx="2">
                  <c:v>9.4</c:v>
                </c:pt>
                <c:pt idx="3">
                  <c:v>102.8</c:v>
                </c:pt>
                <c:pt idx="4">
                  <c:v>0.6</c:v>
                </c:pt>
              </c:numCache>
            </c:numRef>
          </c:val>
        </c:ser>
        <c:dLbls>
          <c:showLegendKey val="0"/>
          <c:showVal val="0"/>
          <c:showCatName val="0"/>
          <c:showSerName val="0"/>
          <c:showPercent val="0"/>
          <c:showBubbleSize val="0"/>
          <c:showLeaderLines val="1"/>
        </c:dLbls>
      </c:pie3DChart>
    </c:plotArea>
    <c:legend>
      <c:legendPos val="b"/>
      <c:layout>
        <c:manualLayout>
          <c:xMode val="edge"/>
          <c:yMode val="edge"/>
          <c:x val="2.9062531302494643E-2"/>
          <c:y val="0.52871649646198182"/>
          <c:w val="0.88129699280583351"/>
          <c:h val="0.47128354650654664"/>
        </c:manualLayout>
      </c:layout>
      <c:overlay val="1"/>
      <c:spPr>
        <a:ln w="0"/>
      </c:spPr>
      <c:txPr>
        <a:bodyPr/>
        <a:lstStyle/>
        <a:p>
          <a:pPr>
            <a:lnSpc>
              <a:spcPts val="1000"/>
            </a:lnSpc>
            <a:defRPr i="1" kern="0" spc="0" baseline="0">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spPr>
            <a:pattFill prst="pct80">
              <a:fgClr>
                <a:srgbClr val="FF5050"/>
              </a:fgClr>
              <a:bgClr>
                <a:schemeClr val="bg1"/>
              </a:bgClr>
            </a:pattFill>
          </c:spPr>
          <c:explosion val="25"/>
          <c:dPt>
            <c:idx val="0"/>
            <c:bubble3D val="0"/>
            <c:spPr>
              <a:pattFill prst="pct80">
                <a:fgClr>
                  <a:srgbClr val="99CC00"/>
                </a:fgClr>
                <a:bgClr>
                  <a:schemeClr val="bg1"/>
                </a:bgClr>
              </a:pattFill>
            </c:spPr>
          </c:dPt>
          <c:dLbls>
            <c:dLbl>
              <c:idx val="0"/>
              <c:layout>
                <c:manualLayout>
                  <c:x val="0.23180752405949256"/>
                  <c:y val="6.3631525226013411E-2"/>
                </c:manualLayout>
              </c:layout>
              <c:tx>
                <c:rich>
                  <a:bodyPr/>
                  <a:lstStyle/>
                  <a:p>
                    <a:pPr>
                      <a:defRPr sz="1200" b="1">
                        <a:latin typeface="Times New Roman" pitchFamily="18" charset="0"/>
                        <a:cs typeface="Times New Roman" pitchFamily="18" charset="0"/>
                      </a:defRPr>
                    </a:pPr>
                    <a:r>
                      <a:rPr lang="en-US" sz="1200" b="1">
                        <a:latin typeface="Times New Roman" pitchFamily="18" charset="0"/>
                        <a:cs typeface="Times New Roman" pitchFamily="18" charset="0"/>
                      </a:rPr>
                      <a:t>88,3</a:t>
                    </a:r>
                    <a:r>
                      <a:rPr lang="ru-RU" sz="1200" b="1">
                        <a:latin typeface="Times New Roman" pitchFamily="18" charset="0"/>
                        <a:cs typeface="Times New Roman" pitchFamily="18" charset="0"/>
                      </a:rPr>
                      <a:t> млн рублей; 10,5%</a:t>
                    </a:r>
                    <a:endParaRPr lang="en-US" sz="1200" b="1">
                      <a:latin typeface="Times New Roman" pitchFamily="18" charset="0"/>
                      <a:cs typeface="Times New Roman" pitchFamily="18" charset="0"/>
                    </a:endParaRPr>
                  </a:p>
                </c:rich>
              </c:tx>
              <c:spPr/>
              <c:showLegendKey val="0"/>
              <c:showVal val="1"/>
              <c:showCatName val="0"/>
              <c:showSerName val="0"/>
              <c:showPercent val="0"/>
              <c:showBubbleSize val="0"/>
            </c:dLbl>
            <c:dLbl>
              <c:idx val="1"/>
              <c:layout>
                <c:manualLayout>
                  <c:x val="-0.18475829317321957"/>
                  <c:y val="1.2729658792650918E-3"/>
                </c:manualLayout>
              </c:layout>
              <c:tx>
                <c:rich>
                  <a:bodyPr/>
                  <a:lstStyle/>
                  <a:p>
                    <a:pPr>
                      <a:defRPr sz="1200" b="1">
                        <a:latin typeface="Times New Roman" pitchFamily="18" charset="0"/>
                        <a:cs typeface="Times New Roman" pitchFamily="18" charset="0"/>
                      </a:defRPr>
                    </a:pPr>
                    <a:r>
                      <a:rPr lang="en-US" sz="1200" b="1">
                        <a:latin typeface="Times New Roman" pitchFamily="18" charset="0"/>
                        <a:cs typeface="Times New Roman" pitchFamily="18" charset="0"/>
                      </a:rPr>
                      <a:t>756,4</a:t>
                    </a:r>
                    <a:r>
                      <a:rPr lang="ru-RU" sz="1200" b="1">
                        <a:latin typeface="Times New Roman" pitchFamily="18" charset="0"/>
                        <a:cs typeface="Times New Roman" pitchFamily="18" charset="0"/>
                      </a:rPr>
                      <a:t> млн рублей; 89,5%</a:t>
                    </a:r>
                    <a:endParaRPr lang="en-US" sz="1200" b="1">
                      <a:latin typeface="Times New Roman" pitchFamily="18" charset="0"/>
                      <a:cs typeface="Times New Roman" pitchFamily="18" charset="0"/>
                    </a:endParaRPr>
                  </a:p>
                </c:rich>
              </c:tx>
              <c:spPr/>
              <c:showLegendKey val="0"/>
              <c:showVal val="1"/>
              <c:showCatName val="0"/>
              <c:showSerName val="0"/>
              <c:showPercent val="0"/>
              <c:showBubbleSize val="0"/>
            </c:dLbl>
            <c:showLegendKey val="0"/>
            <c:showVal val="1"/>
            <c:showCatName val="0"/>
            <c:showSerName val="0"/>
            <c:showPercent val="0"/>
            <c:showBubbleSize val="0"/>
            <c:showLeaderLines val="1"/>
          </c:dLbls>
          <c:cat>
            <c:strRef>
              <c:f>Лист1!$B$148:$B$149</c:f>
              <c:strCache>
                <c:ptCount val="2"/>
                <c:pt idx="0">
                  <c:v>КМ</c:v>
                </c:pt>
                <c:pt idx="1">
                  <c:v>ЭАМ</c:v>
                </c:pt>
              </c:strCache>
            </c:strRef>
          </c:cat>
          <c:val>
            <c:numRef>
              <c:f>Лист1!$C$148:$C$149</c:f>
              <c:numCache>
                <c:formatCode>General</c:formatCode>
                <c:ptCount val="2"/>
                <c:pt idx="0">
                  <c:v>88.3</c:v>
                </c:pt>
                <c:pt idx="1">
                  <c:v>756.4</c:v>
                </c:pt>
              </c:numCache>
            </c:numRef>
          </c:val>
        </c:ser>
        <c:dLbls>
          <c:showLegendKey val="0"/>
          <c:showVal val="0"/>
          <c:showCatName val="0"/>
          <c:showSerName val="0"/>
          <c:showPercent val="0"/>
          <c:showBubbleSize val="0"/>
          <c:showLeaderLines val="1"/>
        </c:dLbls>
      </c:pie3DChart>
      <c:spPr>
        <a:ln>
          <a:noFill/>
        </a:ln>
      </c:spPr>
    </c:plotArea>
    <c:legend>
      <c:legendPos val="b"/>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spPr>
            <a:pattFill prst="pct90">
              <a:fgClr>
                <a:schemeClr val="accent5">
                  <a:lumMod val="75000"/>
                </a:schemeClr>
              </a:fgClr>
              <a:bgClr>
                <a:schemeClr val="bg1"/>
              </a:bgClr>
            </a:pattFill>
          </c:spPr>
          <c:invertIfNegative val="0"/>
          <c:dLbls>
            <c:txPr>
              <a:bodyPr/>
              <a:lstStyle/>
              <a:p>
                <a:pPr>
                  <a:defRPr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Лист1!$B$94:$B$106</c:f>
              <c:strCache>
                <c:ptCount val="13"/>
                <c:pt idx="0">
                  <c:v>Аликовский</c:v>
                </c:pt>
                <c:pt idx="1">
                  <c:v>Батыревский</c:v>
                </c:pt>
                <c:pt idx="2">
                  <c:v>Вурнарский р-н</c:v>
                </c:pt>
                <c:pt idx="3">
                  <c:v>Ибресинский</c:v>
                </c:pt>
                <c:pt idx="4">
                  <c:v>Комсомольский</c:v>
                </c:pt>
                <c:pt idx="5">
                  <c:v>Красноармейский</c:v>
                </c:pt>
                <c:pt idx="6">
                  <c:v>Мариинско-Посадский</c:v>
                </c:pt>
                <c:pt idx="7">
                  <c:v>Цивильский</c:v>
                </c:pt>
                <c:pt idx="8">
                  <c:v>Ядринский</c:v>
                </c:pt>
                <c:pt idx="9">
                  <c:v>г. Канаш</c:v>
                </c:pt>
                <c:pt idx="10">
                  <c:v>г. Новочебоксарск</c:v>
                </c:pt>
                <c:pt idx="11">
                  <c:v>г. Шумерля</c:v>
                </c:pt>
                <c:pt idx="12">
                  <c:v>г. Чебоксары</c:v>
                </c:pt>
              </c:strCache>
            </c:strRef>
          </c:cat>
          <c:val>
            <c:numRef>
              <c:f>Лист1!$C$94:$C$106</c:f>
              <c:numCache>
                <c:formatCode>#,##0.00</c:formatCode>
                <c:ptCount val="13"/>
                <c:pt idx="0">
                  <c:v>1.1157999999999999</c:v>
                </c:pt>
                <c:pt idx="1">
                  <c:v>9.4000000000000004E-3</c:v>
                </c:pt>
                <c:pt idx="2">
                  <c:v>1.3936999999999999</c:v>
                </c:pt>
                <c:pt idx="3">
                  <c:v>0</c:v>
                </c:pt>
                <c:pt idx="4">
                  <c:v>0</c:v>
                </c:pt>
                <c:pt idx="5">
                  <c:v>7.3900000000000007E-2</c:v>
                </c:pt>
                <c:pt idx="6">
                  <c:v>0.61799999999999999</c:v>
                </c:pt>
                <c:pt idx="7">
                  <c:v>0.37860000000000005</c:v>
                </c:pt>
                <c:pt idx="8">
                  <c:v>1.1865000000000001</c:v>
                </c:pt>
                <c:pt idx="9">
                  <c:v>0</c:v>
                </c:pt>
                <c:pt idx="10">
                  <c:v>8.0799999999999997E-2</c:v>
                </c:pt>
                <c:pt idx="11">
                  <c:v>1.1000000000000001E-3</c:v>
                </c:pt>
                <c:pt idx="12">
                  <c:v>8.2289999999999992</c:v>
                </c:pt>
              </c:numCache>
            </c:numRef>
          </c:val>
        </c:ser>
        <c:dLbls>
          <c:showLegendKey val="0"/>
          <c:showVal val="0"/>
          <c:showCatName val="0"/>
          <c:showSerName val="0"/>
          <c:showPercent val="0"/>
          <c:showBubbleSize val="0"/>
        </c:dLbls>
        <c:gapWidth val="150"/>
        <c:shape val="cylinder"/>
        <c:axId val="32404608"/>
        <c:axId val="32406144"/>
        <c:axId val="0"/>
      </c:bar3DChart>
      <c:catAx>
        <c:axId val="32404608"/>
        <c:scaling>
          <c:orientation val="minMax"/>
        </c:scaling>
        <c:delete val="0"/>
        <c:axPos val="b"/>
        <c:majorTickMark val="out"/>
        <c:minorTickMark val="none"/>
        <c:tickLblPos val="nextTo"/>
        <c:txPr>
          <a:bodyPr/>
          <a:lstStyle/>
          <a:p>
            <a:pPr>
              <a:defRPr i="1">
                <a:latin typeface="Times New Roman" pitchFamily="18" charset="0"/>
                <a:cs typeface="Times New Roman" pitchFamily="18" charset="0"/>
              </a:defRPr>
            </a:pPr>
            <a:endParaRPr lang="ru-RU"/>
          </a:p>
        </c:txPr>
        <c:crossAx val="32406144"/>
        <c:crosses val="autoZero"/>
        <c:auto val="1"/>
        <c:lblAlgn val="ctr"/>
        <c:lblOffset val="100"/>
        <c:noMultiLvlLbl val="0"/>
      </c:catAx>
      <c:valAx>
        <c:axId val="32406144"/>
        <c:scaling>
          <c:orientation val="minMax"/>
        </c:scaling>
        <c:delete val="1"/>
        <c:axPos val="l"/>
        <c:numFmt formatCode="#,##0.00" sourceLinked="1"/>
        <c:majorTickMark val="out"/>
        <c:minorTickMark val="none"/>
        <c:tickLblPos val="nextTo"/>
        <c:crossAx val="32404608"/>
        <c:crosses val="autoZero"/>
        <c:crossBetween val="between"/>
        <c:majorUnit val="0.5"/>
      </c:valAx>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169"/>
      <c:rAngAx val="0"/>
      <c:perspective val="30"/>
    </c:view3D>
    <c:floor>
      <c:thickness val="0"/>
    </c:floor>
    <c:sideWall>
      <c:thickness val="0"/>
    </c:sideWall>
    <c:backWall>
      <c:thickness val="0"/>
    </c:backWall>
    <c:plotArea>
      <c:layout>
        <c:manualLayout>
          <c:layoutTarget val="inner"/>
          <c:xMode val="edge"/>
          <c:yMode val="edge"/>
          <c:x val="2.5720127390173125E-2"/>
          <c:y val="0.2004109431576527"/>
          <c:w val="0.56434137526385952"/>
          <c:h val="0.79603678295004243"/>
        </c:manualLayout>
      </c:layout>
      <c:pie3DChart>
        <c:varyColors val="1"/>
        <c:ser>
          <c:idx val="0"/>
          <c:order val="0"/>
          <c:spPr>
            <a:scene3d>
              <a:camera prst="orthographicFront"/>
              <a:lightRig rig="threePt" dir="t"/>
            </a:scene3d>
            <a:sp3d>
              <a:bevelT prst="relaxedInset"/>
            </a:sp3d>
          </c:spPr>
          <c:explosion val="68"/>
          <c:dPt>
            <c:idx val="0"/>
            <c:bubble3D val="0"/>
            <c:explosion val="0"/>
          </c:dPt>
          <c:dPt>
            <c:idx val="1"/>
            <c:bubble3D val="0"/>
            <c:explosion val="18"/>
          </c:dPt>
          <c:dPt>
            <c:idx val="2"/>
            <c:bubble3D val="0"/>
            <c:explosion val="12"/>
          </c:dPt>
          <c:dLbls>
            <c:dLbl>
              <c:idx val="0"/>
              <c:layout>
                <c:manualLayout>
                  <c:x val="1.713380226271155E-2"/>
                  <c:y val="-8.4147131800170347E-2"/>
                </c:manualLayout>
              </c:layout>
              <c:dLblPos val="bestFit"/>
              <c:showLegendKey val="0"/>
              <c:showVal val="0"/>
              <c:showCatName val="0"/>
              <c:showSerName val="0"/>
              <c:showPercent val="1"/>
              <c:showBubbleSize val="0"/>
            </c:dLbl>
            <c:dLbl>
              <c:idx val="1"/>
              <c:layout>
                <c:manualLayout>
                  <c:x val="-1.2858958958263897E-2"/>
                  <c:y val="-5.6153482946339296E-2"/>
                </c:manualLayout>
              </c:layout>
              <c:dLblPos val="bestFit"/>
              <c:showLegendKey val="0"/>
              <c:showVal val="0"/>
              <c:showCatName val="0"/>
              <c:showSerName val="0"/>
              <c:showPercent val="1"/>
              <c:showBubbleSize val="0"/>
            </c:dLbl>
            <c:dLbl>
              <c:idx val="2"/>
              <c:layout>
                <c:manualLayout>
                  <c:x val="8.2097359552642975E-3"/>
                  <c:y val="3.1598803836610748E-2"/>
                </c:manualLayout>
              </c:layout>
              <c:dLblPos val="bestFit"/>
              <c:showLegendKey val="0"/>
              <c:showVal val="0"/>
              <c:showCatName val="0"/>
              <c:showSerName val="0"/>
              <c:showPercent val="1"/>
              <c:showBubbleSize val="0"/>
            </c:dLbl>
            <c:txPr>
              <a:bodyPr/>
              <a:lstStyle/>
              <a:p>
                <a:pPr>
                  <a:defRPr sz="1200" b="1" baseline="0">
                    <a:latin typeface="Times New Roman" pitchFamily="18" charset="0"/>
                    <a:cs typeface="Times New Roman" pitchFamily="18" charset="0"/>
                  </a:defRPr>
                </a:pPr>
                <a:endParaRPr lang="ru-RU"/>
              </a:p>
            </c:txPr>
            <c:dLblPos val="outEnd"/>
            <c:showLegendKey val="0"/>
            <c:showVal val="0"/>
            <c:showCatName val="0"/>
            <c:showSerName val="0"/>
            <c:showPercent val="1"/>
            <c:showBubbleSize val="0"/>
            <c:showLeaderLines val="1"/>
          </c:dLbls>
          <c:cat>
            <c:strRef>
              <c:f>Лист1!$C$21:$C$23</c:f>
              <c:strCache>
                <c:ptCount val="3"/>
                <c:pt idx="0">
                  <c:v>Граждане</c:v>
                </c:pt>
                <c:pt idx="1">
                  <c:v>Юридические лица</c:v>
                </c:pt>
                <c:pt idx="2">
                  <c:v>Депутаты </c:v>
                </c:pt>
              </c:strCache>
            </c:strRef>
          </c:cat>
          <c:val>
            <c:numRef>
              <c:f>Лист1!$D$21:$D$23</c:f>
              <c:numCache>
                <c:formatCode>General</c:formatCode>
                <c:ptCount val="3"/>
                <c:pt idx="0">
                  <c:v>23</c:v>
                </c:pt>
                <c:pt idx="1">
                  <c:v>9</c:v>
                </c:pt>
                <c:pt idx="2">
                  <c:v>5</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57909340663108766"/>
          <c:y val="0.2214518602871286"/>
          <c:w val="0.37156279617765381"/>
          <c:h val="0.41987850115419273"/>
        </c:manualLayout>
      </c:layout>
      <c:overlay val="0"/>
      <c:txPr>
        <a:bodyPr/>
        <a:lstStyle/>
        <a:p>
          <a:pPr>
            <a:defRPr sz="1100" b="1" baseline="0">
              <a:latin typeface="Times New Roman" pitchFamily="18" charset="0"/>
              <a:cs typeface="Times New Roman" pitchFamily="18" charset="0"/>
            </a:defRPr>
          </a:pPr>
          <a:endParaRPr lang="ru-RU"/>
        </a:p>
      </c:txPr>
    </c:legend>
    <c:plotVisOnly val="1"/>
    <c:dispBlanksAs val="gap"/>
    <c:showDLblsOverMax val="0"/>
  </c:chart>
  <c:spPr>
    <a:ln>
      <a:noFill/>
    </a:ln>
  </c:spPr>
  <c:txPr>
    <a:bodyPr/>
    <a:lstStyle/>
    <a:p>
      <a:pPr>
        <a:defRPr>
          <a:ln>
            <a:noFill/>
          </a:ln>
        </a:defRPr>
      </a:pPr>
      <a:endParaRPr lang="ru-RU"/>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rAngAx val="0"/>
      <c:perspective val="110"/>
    </c:view3D>
    <c:floor>
      <c:thickness val="0"/>
    </c:floor>
    <c:sideWall>
      <c:thickness val="0"/>
    </c:sideWall>
    <c:backWall>
      <c:thickness val="0"/>
    </c:backWall>
    <c:plotArea>
      <c:layout>
        <c:manualLayout>
          <c:layoutTarget val="inner"/>
          <c:xMode val="edge"/>
          <c:yMode val="edge"/>
          <c:x val="0.17742404375423684"/>
          <c:y val="9.9479971545612875E-3"/>
          <c:w val="0.79594257780695099"/>
          <c:h val="0.95341054038805884"/>
        </c:manualLayout>
      </c:layout>
      <c:bar3DChart>
        <c:barDir val="bar"/>
        <c:grouping val="stacked"/>
        <c:varyColors val="0"/>
        <c:ser>
          <c:idx val="0"/>
          <c:order val="0"/>
          <c:tx>
            <c:v>финансовые нарушения</c:v>
          </c:tx>
          <c:spPr>
            <a:pattFill prst="pct70">
              <a:fgClr>
                <a:srgbClr val="FF0000"/>
              </a:fgClr>
              <a:bgClr>
                <a:schemeClr val="bg1"/>
              </a:bgClr>
            </a:pattFill>
          </c:spPr>
          <c:invertIfNegative val="0"/>
          <c:dLbls>
            <c:dLbl>
              <c:idx val="0"/>
              <c:layout>
                <c:manualLayout>
                  <c:x val="1.7928189663988382E-2"/>
                  <c:y val="-1.1629446067172354E-3"/>
                </c:manualLayout>
              </c:layout>
              <c:showLegendKey val="0"/>
              <c:showVal val="1"/>
              <c:showCatName val="0"/>
              <c:showSerName val="0"/>
              <c:showPercent val="0"/>
              <c:showBubbleSize val="0"/>
            </c:dLbl>
            <c:dLbl>
              <c:idx val="1"/>
              <c:layout>
                <c:manualLayout>
                  <c:x val="3.9216955864737374E-4"/>
                  <c:y val="-1.869179551839317E-3"/>
                </c:manualLayout>
              </c:layout>
              <c:showLegendKey val="0"/>
              <c:showVal val="1"/>
              <c:showCatName val="0"/>
              <c:showSerName val="0"/>
              <c:showPercent val="0"/>
              <c:showBubbleSize val="0"/>
            </c:dLbl>
            <c:dLbl>
              <c:idx val="2"/>
              <c:layout>
                <c:manualLayout>
                  <c:x val="1.1094996764494621E-2"/>
                  <c:y val="-8.2877346608538815E-4"/>
                </c:manualLayout>
              </c:layout>
              <c:showLegendKey val="0"/>
              <c:showVal val="1"/>
              <c:showCatName val="0"/>
              <c:showSerName val="0"/>
              <c:showPercent val="0"/>
              <c:showBubbleSize val="0"/>
            </c:dLbl>
            <c:dLbl>
              <c:idx val="3"/>
              <c:layout>
                <c:manualLayout>
                  <c:x val="1.9617227810964124E-4"/>
                  <c:y val="-8.3120731056891383E-4"/>
                </c:manualLayout>
              </c:layout>
              <c:showLegendKey val="0"/>
              <c:showVal val="1"/>
              <c:showCatName val="0"/>
              <c:showSerName val="0"/>
              <c:showPercent val="0"/>
              <c:showBubbleSize val="0"/>
            </c:dLbl>
            <c:dLbl>
              <c:idx val="4"/>
              <c:layout>
                <c:manualLayout>
                  <c:x val="6.6674074897210799E-3"/>
                  <c:y val="-1.7442910758658321E-3"/>
                </c:manualLayout>
              </c:layout>
              <c:showLegendKey val="0"/>
              <c:showVal val="1"/>
              <c:showCatName val="0"/>
              <c:showSerName val="0"/>
              <c:showPercent val="0"/>
              <c:showBubbleSize val="0"/>
            </c:dLbl>
            <c:dLbl>
              <c:idx val="5"/>
              <c:layout>
                <c:manualLayout>
                  <c:x val="6.6151196633477058E-3"/>
                  <c:y val="-0.10364761955692439"/>
                </c:manualLayout>
              </c:layout>
              <c:showLegendKey val="0"/>
              <c:showVal val="1"/>
              <c:showCatName val="0"/>
              <c:showSerName val="0"/>
              <c:showPercent val="0"/>
              <c:showBubbleSize val="0"/>
            </c:dLbl>
            <c:dLbl>
              <c:idx val="6"/>
              <c:layout>
                <c:manualLayout>
                  <c:x val="1.9599728053773253E-4"/>
                  <c:y val="-7.0631883459542895E-4"/>
                </c:manualLayout>
              </c:layout>
              <c:showLegendKey val="0"/>
              <c:showVal val="1"/>
              <c:showCatName val="0"/>
              <c:showSerName val="0"/>
              <c:showPercent val="0"/>
              <c:showBubbleSize val="0"/>
            </c:dLbl>
            <c:dLbl>
              <c:idx val="8"/>
              <c:layout>
                <c:manualLayout>
                  <c:x val="8.4977070943140671E-3"/>
                  <c:y val="0.1036044381032436"/>
                </c:manualLayout>
              </c:layout>
              <c:showLegendKey val="0"/>
              <c:showVal val="1"/>
              <c:showCatName val="0"/>
              <c:showSerName val="0"/>
              <c:showPercent val="0"/>
              <c:showBubbleSize val="0"/>
            </c:dLbl>
            <c:dLbl>
              <c:idx val="9"/>
              <c:layout>
                <c:manualLayout>
                  <c:x val="4.4449383264807199E-3"/>
                  <c:y val="0"/>
                </c:manualLayout>
              </c:layout>
              <c:showLegendKey val="0"/>
              <c:showVal val="1"/>
              <c:showCatName val="0"/>
              <c:showSerName val="0"/>
              <c:showPercent val="0"/>
              <c:showBubbleSize val="0"/>
            </c:dLbl>
            <c:dLbl>
              <c:idx val="11"/>
              <c:layout>
                <c:manualLayout>
                  <c:x val="8.8897016553895307E-3"/>
                  <c:y val="2.1575137085455567E-3"/>
                </c:manualLayout>
              </c:layout>
              <c:showLegendKey val="0"/>
              <c:showVal val="1"/>
              <c:showCatName val="0"/>
              <c:showSerName val="0"/>
              <c:showPercent val="0"/>
              <c:showBubbleSize val="0"/>
            </c:dLbl>
            <c:dLbl>
              <c:idx val="12"/>
              <c:layout>
                <c:manualLayout>
                  <c:x val="6.6324821821491433E-3"/>
                  <c:y val="-2.2447057104064668E-3"/>
                </c:manualLayout>
              </c:layout>
              <c:showLegendKey val="0"/>
              <c:showVal val="1"/>
              <c:showCatName val="0"/>
              <c:showSerName val="0"/>
              <c:showPercent val="0"/>
              <c:showBubbleSize val="0"/>
            </c:dLbl>
            <c:dLbl>
              <c:idx val="18"/>
              <c:layout>
                <c:manualLayout>
                  <c:x val="6.6151196633477058E-3"/>
                  <c:y val="0"/>
                </c:manualLayout>
              </c:layout>
              <c:showLegendKey val="0"/>
              <c:showVal val="1"/>
              <c:showCatName val="0"/>
              <c:showSerName val="0"/>
              <c:showPercent val="0"/>
              <c:showBubbleSize val="0"/>
            </c:dLbl>
            <c:dLbl>
              <c:idx val="19"/>
              <c:layout>
                <c:manualLayout>
                  <c:x val="1.1025199438912843E-2"/>
                  <c:y val="2.8169906503932213E-17"/>
                </c:manualLayout>
              </c:layout>
              <c:showLegendKey val="0"/>
              <c:showVal val="1"/>
              <c:showCatName val="0"/>
              <c:showSerName val="0"/>
              <c:showPercent val="0"/>
              <c:showBubbleSize val="0"/>
            </c:dLbl>
            <c:dLbl>
              <c:idx val="21"/>
              <c:layout>
                <c:manualLayout>
                  <c:x val="4.4100797755651372E-3"/>
                  <c:y val="1.5365581050052351E-3"/>
                </c:manualLayout>
              </c:layout>
              <c:showLegendKey val="0"/>
              <c:showVal val="1"/>
              <c:showCatName val="0"/>
              <c:showSerName val="0"/>
              <c:showPercent val="0"/>
              <c:showBubbleSize val="0"/>
            </c:dLbl>
            <c:txPr>
              <a:bodyPr/>
              <a:lstStyle/>
              <a:p>
                <a:pPr>
                  <a:defRPr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Лист1!$B$146:$B$171</c:f>
              <c:strCache>
                <c:ptCount val="26"/>
                <c:pt idx="0">
                  <c:v>Алатырский</c:v>
                </c:pt>
                <c:pt idx="1">
                  <c:v>Аликовский</c:v>
                </c:pt>
                <c:pt idx="2">
                  <c:v>Батыревский</c:v>
                </c:pt>
                <c:pt idx="3">
                  <c:v>Вурнарский</c:v>
                </c:pt>
                <c:pt idx="4">
                  <c:v>Ибресинский</c:v>
                </c:pt>
                <c:pt idx="5">
                  <c:v>Канашский</c:v>
                </c:pt>
                <c:pt idx="6">
                  <c:v>Козловский</c:v>
                </c:pt>
                <c:pt idx="7">
                  <c:v>Комсомольский</c:v>
                </c:pt>
                <c:pt idx="8">
                  <c:v>Красноармейский</c:v>
                </c:pt>
                <c:pt idx="9">
                  <c:v>Красночетайский</c:v>
                </c:pt>
                <c:pt idx="10">
                  <c:v>Мариинско-Посадский</c:v>
                </c:pt>
                <c:pt idx="11">
                  <c:v>Моргаушский</c:v>
                </c:pt>
                <c:pt idx="12">
                  <c:v>Порецкий</c:v>
                </c:pt>
                <c:pt idx="13">
                  <c:v>Урмарский</c:v>
                </c:pt>
                <c:pt idx="14">
                  <c:v>Цивильский</c:v>
                </c:pt>
                <c:pt idx="15">
                  <c:v>Чебоксарский</c:v>
                </c:pt>
                <c:pt idx="16">
                  <c:v>Шемуршинский</c:v>
                </c:pt>
                <c:pt idx="17">
                  <c:v>Шумерлинский</c:v>
                </c:pt>
                <c:pt idx="18">
                  <c:v>Ядринский</c:v>
                </c:pt>
                <c:pt idx="19">
                  <c:v>Яльчикский</c:v>
                </c:pt>
                <c:pt idx="20">
                  <c:v>Янтиковский</c:v>
                </c:pt>
                <c:pt idx="21">
                  <c:v>г. Алатырь</c:v>
                </c:pt>
                <c:pt idx="22">
                  <c:v>г. Канаш</c:v>
                </c:pt>
                <c:pt idx="23">
                  <c:v>г. Новочебоксарск</c:v>
                </c:pt>
                <c:pt idx="24">
                  <c:v>г. Шумерля</c:v>
                </c:pt>
                <c:pt idx="25">
                  <c:v>г. Чебоксары</c:v>
                </c:pt>
              </c:strCache>
            </c:strRef>
          </c:cat>
          <c:val>
            <c:numRef>
              <c:f>Лист1!$C$146:$C$171</c:f>
              <c:numCache>
                <c:formatCode>General</c:formatCode>
                <c:ptCount val="26"/>
                <c:pt idx="0">
                  <c:v>3</c:v>
                </c:pt>
                <c:pt idx="1">
                  <c:v>16</c:v>
                </c:pt>
                <c:pt idx="2">
                  <c:v>14</c:v>
                </c:pt>
                <c:pt idx="3">
                  <c:v>28</c:v>
                </c:pt>
                <c:pt idx="4">
                  <c:v>16</c:v>
                </c:pt>
                <c:pt idx="5">
                  <c:v>5</c:v>
                </c:pt>
                <c:pt idx="6">
                  <c:v>7</c:v>
                </c:pt>
                <c:pt idx="7">
                  <c:v>11</c:v>
                </c:pt>
                <c:pt idx="8">
                  <c:v>5</c:v>
                </c:pt>
                <c:pt idx="9">
                  <c:v>8</c:v>
                </c:pt>
                <c:pt idx="10">
                  <c:v>12</c:v>
                </c:pt>
                <c:pt idx="11">
                  <c:v>10</c:v>
                </c:pt>
                <c:pt idx="12">
                  <c:v>2</c:v>
                </c:pt>
                <c:pt idx="13">
                  <c:v>18</c:v>
                </c:pt>
                <c:pt idx="14">
                  <c:v>21</c:v>
                </c:pt>
                <c:pt idx="15">
                  <c:v>17</c:v>
                </c:pt>
                <c:pt idx="16">
                  <c:v>6</c:v>
                </c:pt>
                <c:pt idx="17">
                  <c:v>6</c:v>
                </c:pt>
                <c:pt idx="18">
                  <c:v>14</c:v>
                </c:pt>
                <c:pt idx="19">
                  <c:v>6</c:v>
                </c:pt>
                <c:pt idx="20">
                  <c:v>15</c:v>
                </c:pt>
                <c:pt idx="21">
                  <c:v>3</c:v>
                </c:pt>
                <c:pt idx="22">
                  <c:v>10</c:v>
                </c:pt>
                <c:pt idx="23">
                  <c:v>52</c:v>
                </c:pt>
                <c:pt idx="24">
                  <c:v>20</c:v>
                </c:pt>
                <c:pt idx="25">
                  <c:v>163</c:v>
                </c:pt>
              </c:numCache>
            </c:numRef>
          </c:val>
        </c:ser>
        <c:ser>
          <c:idx val="1"/>
          <c:order val="1"/>
          <c:tx>
            <c:v>не финансовые нарушения</c:v>
          </c:tx>
          <c:spPr>
            <a:pattFill prst="pct70">
              <a:fgClr>
                <a:schemeClr val="accent6">
                  <a:lumMod val="75000"/>
                </a:schemeClr>
              </a:fgClr>
              <a:bgClr>
                <a:schemeClr val="bg1"/>
              </a:bgClr>
            </a:pattFill>
          </c:spPr>
          <c:invertIfNegative val="0"/>
          <c:dLbls>
            <c:dLbl>
              <c:idx val="0"/>
              <c:layout>
                <c:manualLayout>
                  <c:x val="5.3339259917768639E-2"/>
                  <c:y val="0"/>
                </c:manualLayout>
              </c:layout>
              <c:showLegendKey val="0"/>
              <c:showVal val="1"/>
              <c:showCatName val="0"/>
              <c:showSerName val="0"/>
              <c:showPercent val="0"/>
              <c:showBubbleSize val="0"/>
            </c:dLbl>
            <c:dLbl>
              <c:idx val="12"/>
              <c:layout>
                <c:manualLayout>
                  <c:x val="1.7971422335803962E-2"/>
                  <c:y val="-1.1222923607896505E-3"/>
                </c:manualLayout>
              </c:layout>
              <c:showLegendKey val="0"/>
              <c:showVal val="1"/>
              <c:showCatName val="0"/>
              <c:showSerName val="0"/>
              <c:showPercent val="0"/>
              <c:showBubbleSize val="0"/>
            </c:dLbl>
            <c:dLbl>
              <c:idx val="17"/>
              <c:layout>
                <c:manualLayout>
                  <c:x val="2.6878741731317452E-2"/>
                  <c:y val="8.286524772583351E-4"/>
                </c:manualLayout>
              </c:layout>
              <c:showLegendKey val="0"/>
              <c:showVal val="1"/>
              <c:showCatName val="0"/>
              <c:showSerName val="0"/>
              <c:showPercent val="0"/>
              <c:showBubbleSize val="0"/>
            </c:dLbl>
            <c:dLbl>
              <c:idx val="19"/>
              <c:layout>
                <c:manualLayout>
                  <c:x val="4.6671852428047562E-2"/>
                  <c:y val="0"/>
                </c:manualLayout>
              </c:layout>
              <c:showLegendKey val="0"/>
              <c:showVal val="1"/>
              <c:showCatName val="0"/>
              <c:showSerName val="0"/>
              <c:showPercent val="0"/>
              <c:showBubbleSize val="0"/>
            </c:dLbl>
            <c:dLbl>
              <c:idx val="20"/>
              <c:layout>
                <c:manualLayout>
                  <c:x val="5.1116790754528282E-2"/>
                  <c:y val="1.9509023922057302E-3"/>
                </c:manualLayout>
              </c:layout>
              <c:showLegendKey val="0"/>
              <c:showVal val="1"/>
              <c:showCatName val="0"/>
              <c:showSerName val="0"/>
              <c:showPercent val="0"/>
              <c:showBubbleSize val="0"/>
            </c:dLbl>
            <c:dLbl>
              <c:idx val="21"/>
              <c:layout>
                <c:manualLayout>
                  <c:x val="5.5561729081009002E-2"/>
                  <c:y val="0"/>
                </c:manualLayout>
              </c:layout>
              <c:showLegendKey val="0"/>
              <c:showVal val="1"/>
              <c:showCatName val="0"/>
              <c:showSerName val="0"/>
              <c:showPercent val="0"/>
              <c:showBubbleSize val="0"/>
            </c:dLbl>
            <c:txPr>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Лист1!$B$146:$B$171</c:f>
              <c:strCache>
                <c:ptCount val="26"/>
                <c:pt idx="0">
                  <c:v>Алатырский</c:v>
                </c:pt>
                <c:pt idx="1">
                  <c:v>Аликовский</c:v>
                </c:pt>
                <c:pt idx="2">
                  <c:v>Батыревский</c:v>
                </c:pt>
                <c:pt idx="3">
                  <c:v>Вурнарский</c:v>
                </c:pt>
                <c:pt idx="4">
                  <c:v>Ибресинский</c:v>
                </c:pt>
                <c:pt idx="5">
                  <c:v>Канашский</c:v>
                </c:pt>
                <c:pt idx="6">
                  <c:v>Козловский</c:v>
                </c:pt>
                <c:pt idx="7">
                  <c:v>Комсомольский</c:v>
                </c:pt>
                <c:pt idx="8">
                  <c:v>Красноармейский</c:v>
                </c:pt>
                <c:pt idx="9">
                  <c:v>Красночетайский</c:v>
                </c:pt>
                <c:pt idx="10">
                  <c:v>Мариинско-Посадский</c:v>
                </c:pt>
                <c:pt idx="11">
                  <c:v>Моргаушский</c:v>
                </c:pt>
                <c:pt idx="12">
                  <c:v>Порецкий</c:v>
                </c:pt>
                <c:pt idx="13">
                  <c:v>Урмарский</c:v>
                </c:pt>
                <c:pt idx="14">
                  <c:v>Цивильский</c:v>
                </c:pt>
                <c:pt idx="15">
                  <c:v>Чебоксарский</c:v>
                </c:pt>
                <c:pt idx="16">
                  <c:v>Шемуршинский</c:v>
                </c:pt>
                <c:pt idx="17">
                  <c:v>Шумерлинский</c:v>
                </c:pt>
                <c:pt idx="18">
                  <c:v>Ядринский</c:v>
                </c:pt>
                <c:pt idx="19">
                  <c:v>Яльчикский</c:v>
                </c:pt>
                <c:pt idx="20">
                  <c:v>Янтиковский</c:v>
                </c:pt>
                <c:pt idx="21">
                  <c:v>г. Алатырь</c:v>
                </c:pt>
                <c:pt idx="22">
                  <c:v>г. Канаш</c:v>
                </c:pt>
                <c:pt idx="23">
                  <c:v>г. Новочебоксарск</c:v>
                </c:pt>
                <c:pt idx="24">
                  <c:v>г. Шумерля</c:v>
                </c:pt>
                <c:pt idx="25">
                  <c:v>г. Чебоксары</c:v>
                </c:pt>
              </c:strCache>
            </c:strRef>
          </c:cat>
          <c:val>
            <c:numRef>
              <c:f>Лист1!$D$146:$D$171</c:f>
              <c:numCache>
                <c:formatCode>General</c:formatCode>
                <c:ptCount val="26"/>
                <c:pt idx="0">
                  <c:v>52</c:v>
                </c:pt>
                <c:pt idx="1">
                  <c:v>116</c:v>
                </c:pt>
                <c:pt idx="2">
                  <c:v>105</c:v>
                </c:pt>
                <c:pt idx="3">
                  <c:v>155</c:v>
                </c:pt>
                <c:pt idx="4">
                  <c:v>98</c:v>
                </c:pt>
                <c:pt idx="5">
                  <c:v>80</c:v>
                </c:pt>
                <c:pt idx="6">
                  <c:v>69</c:v>
                </c:pt>
                <c:pt idx="7">
                  <c:v>112</c:v>
                </c:pt>
                <c:pt idx="8">
                  <c:v>67</c:v>
                </c:pt>
                <c:pt idx="9">
                  <c:v>92</c:v>
                </c:pt>
                <c:pt idx="10">
                  <c:v>133</c:v>
                </c:pt>
                <c:pt idx="11">
                  <c:v>85</c:v>
                </c:pt>
                <c:pt idx="12">
                  <c:v>26</c:v>
                </c:pt>
                <c:pt idx="13">
                  <c:v>58</c:v>
                </c:pt>
                <c:pt idx="14">
                  <c:v>132</c:v>
                </c:pt>
                <c:pt idx="15">
                  <c:v>54</c:v>
                </c:pt>
                <c:pt idx="16">
                  <c:v>75</c:v>
                </c:pt>
                <c:pt idx="17">
                  <c:v>39</c:v>
                </c:pt>
                <c:pt idx="18">
                  <c:v>95</c:v>
                </c:pt>
                <c:pt idx="19">
                  <c:v>34</c:v>
                </c:pt>
                <c:pt idx="20">
                  <c:v>52</c:v>
                </c:pt>
                <c:pt idx="21">
                  <c:v>59</c:v>
                </c:pt>
                <c:pt idx="22">
                  <c:v>121</c:v>
                </c:pt>
                <c:pt idx="23">
                  <c:v>142</c:v>
                </c:pt>
                <c:pt idx="24">
                  <c:v>73</c:v>
                </c:pt>
                <c:pt idx="25">
                  <c:v>408</c:v>
                </c:pt>
              </c:numCache>
            </c:numRef>
          </c:val>
        </c:ser>
        <c:dLbls>
          <c:showLegendKey val="0"/>
          <c:showVal val="0"/>
          <c:showCatName val="0"/>
          <c:showSerName val="0"/>
          <c:showPercent val="0"/>
          <c:showBubbleSize val="0"/>
        </c:dLbls>
        <c:gapWidth val="150"/>
        <c:shape val="cylinder"/>
        <c:axId val="104172544"/>
        <c:axId val="104178432"/>
        <c:axId val="0"/>
      </c:bar3DChart>
      <c:catAx>
        <c:axId val="104172544"/>
        <c:scaling>
          <c:orientation val="minMax"/>
        </c:scaling>
        <c:delete val="0"/>
        <c:axPos val="l"/>
        <c:majorTickMark val="out"/>
        <c:minorTickMark val="none"/>
        <c:tickLblPos val="nextTo"/>
        <c:txPr>
          <a:bodyPr/>
          <a:lstStyle/>
          <a:p>
            <a:pPr>
              <a:defRPr sz="900" i="1" baseline="0">
                <a:latin typeface="Times New Roman" pitchFamily="18" charset="0"/>
                <a:cs typeface="Times New Roman" pitchFamily="18" charset="0"/>
              </a:defRPr>
            </a:pPr>
            <a:endParaRPr lang="ru-RU"/>
          </a:p>
        </c:txPr>
        <c:crossAx val="104178432"/>
        <c:crosses val="autoZero"/>
        <c:auto val="1"/>
        <c:lblAlgn val="ctr"/>
        <c:lblOffset val="100"/>
        <c:noMultiLvlLbl val="0"/>
      </c:catAx>
      <c:valAx>
        <c:axId val="104178432"/>
        <c:scaling>
          <c:orientation val="minMax"/>
        </c:scaling>
        <c:delete val="1"/>
        <c:axPos val="b"/>
        <c:numFmt formatCode="General" sourceLinked="1"/>
        <c:majorTickMark val="out"/>
        <c:minorTickMark val="none"/>
        <c:tickLblPos val="nextTo"/>
        <c:crossAx val="104172544"/>
        <c:crosses val="autoZero"/>
        <c:crossBetween val="between"/>
        <c:majorUnit val="1"/>
      </c:valAx>
    </c:plotArea>
    <c:legend>
      <c:legendPos val="b"/>
      <c:layout>
        <c:manualLayout>
          <c:xMode val="edge"/>
          <c:yMode val="edge"/>
          <c:x val="0.18925177154412118"/>
          <c:y val="0.96174550520015567"/>
          <c:w val="0.63039011174186887"/>
          <c:h val="2.8259492301093547E-2"/>
        </c:manualLayout>
      </c:layout>
      <c:overlay val="0"/>
      <c:txPr>
        <a:bodyPr/>
        <a:lstStyle/>
        <a:p>
          <a:pPr>
            <a:defRPr i="0">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rAngAx val="0"/>
      <c:perspective val="110"/>
    </c:view3D>
    <c:floor>
      <c:thickness val="0"/>
    </c:floor>
    <c:sideWall>
      <c:thickness val="0"/>
    </c:sideWall>
    <c:backWall>
      <c:thickness val="0"/>
    </c:backWall>
    <c:plotArea>
      <c:layout>
        <c:manualLayout>
          <c:layoutTarget val="inner"/>
          <c:xMode val="edge"/>
          <c:yMode val="edge"/>
          <c:x val="0.17742404375423684"/>
          <c:y val="9.9479971545612875E-3"/>
          <c:w val="0.79594257780695099"/>
          <c:h val="0.95341054038805884"/>
        </c:manualLayout>
      </c:layout>
      <c:bar3DChart>
        <c:barDir val="bar"/>
        <c:grouping val="stacked"/>
        <c:varyColors val="0"/>
        <c:ser>
          <c:idx val="0"/>
          <c:order val="0"/>
          <c:spPr>
            <a:pattFill prst="pct70">
              <a:fgClr>
                <a:srgbClr val="00B050"/>
              </a:fgClr>
              <a:bgClr>
                <a:schemeClr val="bg1"/>
              </a:bgClr>
            </a:pattFill>
          </c:spPr>
          <c:invertIfNegative val="0"/>
          <c:dLbls>
            <c:dLbl>
              <c:idx val="0"/>
              <c:layout>
                <c:manualLayout>
                  <c:x val="4.1308909513233738E-2"/>
                  <c:y val="-1.2600277322821801E-3"/>
                </c:manualLayout>
              </c:layout>
              <c:showLegendKey val="0"/>
              <c:showVal val="1"/>
              <c:showCatName val="0"/>
              <c:showSerName val="0"/>
              <c:showPercent val="0"/>
              <c:showBubbleSize val="0"/>
            </c:dLbl>
            <c:dLbl>
              <c:idx val="1"/>
              <c:layout>
                <c:manualLayout>
                  <c:x val="4.0947344534810262E-2"/>
                  <c:y val="1.093422830318535E-3"/>
                </c:manualLayout>
              </c:layout>
              <c:showLegendKey val="0"/>
              <c:showVal val="1"/>
              <c:showCatName val="0"/>
              <c:showSerName val="0"/>
              <c:showPercent val="0"/>
              <c:showBubbleSize val="0"/>
            </c:dLbl>
            <c:dLbl>
              <c:idx val="3"/>
              <c:layout>
                <c:manualLayout>
                  <c:x val="7.1098527120990546E-2"/>
                  <c:y val="9.2515048980312689E-4"/>
                </c:manualLayout>
              </c:layout>
              <c:showLegendKey val="0"/>
              <c:showVal val="1"/>
              <c:showCatName val="0"/>
              <c:showSerName val="0"/>
              <c:showPercent val="0"/>
              <c:showBubbleSize val="0"/>
            </c:dLbl>
            <c:dLbl>
              <c:idx val="4"/>
              <c:layout>
                <c:manualLayout>
                  <c:x val="4.3125002122293414E-2"/>
                  <c:y val="-2.7723944987311489E-3"/>
                </c:manualLayout>
              </c:layout>
              <c:showLegendKey val="0"/>
              <c:showVal val="1"/>
              <c:showCatName val="0"/>
              <c:showSerName val="0"/>
              <c:showPercent val="0"/>
              <c:showBubbleSize val="0"/>
            </c:dLbl>
            <c:dLbl>
              <c:idx val="5"/>
              <c:layout>
                <c:manualLayout>
                  <c:x val="6.3750003137303335E-2"/>
                  <c:y val="6.7281145563633828E-4"/>
                </c:manualLayout>
              </c:layout>
              <c:showLegendKey val="0"/>
              <c:showVal val="1"/>
              <c:showCatName val="0"/>
              <c:showSerName val="0"/>
              <c:showPercent val="0"/>
              <c:showBubbleSize val="0"/>
            </c:dLbl>
            <c:dLbl>
              <c:idx val="6"/>
              <c:layout>
                <c:manualLayout>
                  <c:x val="-3.2026330316256416E-2"/>
                  <c:y val="-4.7053726398623144E-3"/>
                </c:manualLayout>
              </c:layout>
              <c:showLegendKey val="0"/>
              <c:showVal val="1"/>
              <c:showCatName val="0"/>
              <c:showSerName val="0"/>
              <c:showPercent val="0"/>
              <c:showBubbleSize val="0"/>
            </c:dLbl>
            <c:dLbl>
              <c:idx val="7"/>
              <c:layout>
                <c:manualLayout>
                  <c:x val="5.4375002675935168E-2"/>
                  <c:y val="-1.7647058006157572E-3"/>
                </c:manualLayout>
              </c:layout>
              <c:showLegendKey val="0"/>
              <c:showVal val="1"/>
              <c:showCatName val="0"/>
              <c:showSerName val="0"/>
              <c:showPercent val="0"/>
              <c:showBubbleSize val="0"/>
            </c:dLbl>
            <c:dLbl>
              <c:idx val="8"/>
              <c:layout>
                <c:manualLayout>
                  <c:x val="3.5927659248408426E-2"/>
                  <c:y val="2.5217229031161232E-3"/>
                </c:manualLayout>
              </c:layout>
              <c:showLegendKey val="0"/>
              <c:showVal val="1"/>
              <c:showCatName val="0"/>
              <c:showSerName val="0"/>
              <c:showPercent val="0"/>
              <c:showBubbleSize val="0"/>
            </c:dLbl>
            <c:dLbl>
              <c:idx val="10"/>
              <c:layout>
                <c:manualLayout>
                  <c:x val="3.5625001753198902E-2"/>
                  <c:y val="1.7647058006157572E-3"/>
                </c:manualLayout>
              </c:layout>
              <c:showLegendKey val="0"/>
              <c:showVal val="1"/>
              <c:showCatName val="0"/>
              <c:showSerName val="0"/>
              <c:showPercent val="0"/>
              <c:showBubbleSize val="0"/>
            </c:dLbl>
            <c:dLbl>
              <c:idx val="11"/>
              <c:layout>
                <c:manualLayout>
                  <c:x val="5.6250002768209141E-3"/>
                  <c:y val="-1.0076886981153267E-3"/>
                </c:manualLayout>
              </c:layout>
              <c:showLegendKey val="0"/>
              <c:showVal val="1"/>
              <c:showCatName val="0"/>
              <c:showSerName val="0"/>
              <c:showPercent val="0"/>
              <c:showBubbleSize val="0"/>
            </c:dLbl>
            <c:dLbl>
              <c:idx val="12"/>
              <c:layout>
                <c:manualLayout>
                  <c:x val="3.9375001937746158E-2"/>
                  <c:y val="0"/>
                </c:manualLayout>
              </c:layout>
              <c:showLegendKey val="0"/>
              <c:showVal val="1"/>
              <c:showCatName val="0"/>
              <c:showSerName val="0"/>
              <c:showPercent val="0"/>
              <c:showBubbleSize val="0"/>
            </c:dLbl>
            <c:dLbl>
              <c:idx val="13"/>
              <c:layout>
                <c:manualLayout>
                  <c:x val="3.750000184547253E-2"/>
                  <c:y val="-6.4705131876706155E-17"/>
                </c:manualLayout>
              </c:layout>
              <c:showLegendKey val="0"/>
              <c:showVal val="1"/>
              <c:showCatName val="0"/>
              <c:showSerName val="0"/>
              <c:showPercent val="0"/>
              <c:showBubbleSize val="0"/>
            </c:dLbl>
            <c:dLbl>
              <c:idx val="16"/>
              <c:layout>
                <c:manualLayout>
                  <c:x val="5.8125002860482423E-2"/>
                  <c:y val="1.7647058006157572E-3"/>
                </c:manualLayout>
              </c:layout>
              <c:showLegendKey val="0"/>
              <c:showVal val="1"/>
              <c:showCatName val="0"/>
              <c:showSerName val="0"/>
              <c:showPercent val="0"/>
              <c:showBubbleSize val="0"/>
            </c:dLbl>
            <c:dLbl>
              <c:idx val="18"/>
              <c:layout>
                <c:manualLayout>
                  <c:x val="8.062500396776591E-2"/>
                  <c:y val="1.7647058006157897E-3"/>
                </c:manualLayout>
              </c:layout>
              <c:showLegendKey val="0"/>
              <c:showVal val="1"/>
              <c:showCatName val="0"/>
              <c:showSerName val="0"/>
              <c:showPercent val="0"/>
              <c:showBubbleSize val="0"/>
            </c:dLbl>
            <c:dLbl>
              <c:idx val="20"/>
              <c:layout>
                <c:manualLayout>
                  <c:x val="7.6875003783218696E-2"/>
                  <c:y val="0"/>
                </c:manualLayout>
              </c:layout>
              <c:showLegendKey val="0"/>
              <c:showVal val="1"/>
              <c:showCatName val="0"/>
              <c:showSerName val="0"/>
              <c:showPercent val="0"/>
              <c:showBubbleSize val="0"/>
            </c:dLbl>
            <c:dLbl>
              <c:idx val="21"/>
              <c:layout>
                <c:manualLayout>
                  <c:x val="6.3750003137303307E-2"/>
                  <c:y val="1.7647058006157572E-3"/>
                </c:manualLayout>
              </c:layout>
              <c:showLegendKey val="0"/>
              <c:showVal val="1"/>
              <c:showCatName val="0"/>
              <c:showSerName val="0"/>
              <c:showPercent val="0"/>
              <c:showBubbleSize val="0"/>
            </c:dLbl>
            <c:dLbl>
              <c:idx val="22"/>
              <c:layout>
                <c:manualLayout>
                  <c:x val="0.11437500562869123"/>
                  <c:y val="0"/>
                </c:manualLayout>
              </c:layout>
              <c:showLegendKey val="0"/>
              <c:showVal val="1"/>
              <c:showCatName val="0"/>
              <c:showSerName val="0"/>
              <c:showPercent val="0"/>
              <c:showBubbleSize val="0"/>
            </c:dLbl>
            <c:dLbl>
              <c:idx val="23"/>
              <c:layout>
                <c:manualLayout>
                  <c:x val="0.11250000553641759"/>
                  <c:y val="0"/>
                </c:manualLayout>
              </c:layout>
              <c:showLegendKey val="0"/>
              <c:showVal val="1"/>
              <c:showCatName val="0"/>
              <c:showSerName val="0"/>
              <c:showPercent val="0"/>
              <c:showBubbleSize val="0"/>
            </c:dLbl>
            <c:dLbl>
              <c:idx val="24"/>
              <c:layout>
                <c:manualLayout>
                  <c:x val="0.15562500765871101"/>
                  <c:y val="3.5294116012315143E-3"/>
                </c:manualLayout>
              </c:layout>
              <c:showLegendKey val="0"/>
              <c:showVal val="1"/>
              <c:showCatName val="0"/>
              <c:showSerName val="0"/>
              <c:showPercent val="0"/>
              <c:showBubbleSize val="0"/>
            </c:dLbl>
            <c:txPr>
              <a:bodyPr/>
              <a:lstStyle/>
              <a:p>
                <a:pPr>
                  <a:defRPr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Лист1!$B$208:$B$233</c:f>
              <c:strCache>
                <c:ptCount val="26"/>
                <c:pt idx="0">
                  <c:v>Алатырский</c:v>
                </c:pt>
                <c:pt idx="1">
                  <c:v>Аликовский</c:v>
                </c:pt>
                <c:pt idx="2">
                  <c:v>* Батыревский</c:v>
                </c:pt>
                <c:pt idx="3">
                  <c:v>Вурнарский</c:v>
                </c:pt>
                <c:pt idx="4">
                  <c:v>Ибресинский</c:v>
                </c:pt>
                <c:pt idx="5">
                  <c:v>Канашский</c:v>
                </c:pt>
                <c:pt idx="6">
                  <c:v>* Козловский</c:v>
                </c:pt>
                <c:pt idx="7">
                  <c:v>Комсомольский</c:v>
                </c:pt>
                <c:pt idx="8">
                  <c:v>Красноармейский</c:v>
                </c:pt>
                <c:pt idx="9">
                  <c:v>* Красночетайский</c:v>
                </c:pt>
                <c:pt idx="10">
                  <c:v>Мариинско-Посадский</c:v>
                </c:pt>
                <c:pt idx="11">
                  <c:v>* Моргаушский</c:v>
                </c:pt>
                <c:pt idx="12">
                  <c:v>Порецкий</c:v>
                </c:pt>
                <c:pt idx="13">
                  <c:v>Урмарский</c:v>
                </c:pt>
                <c:pt idx="14">
                  <c:v>Цивильский</c:v>
                </c:pt>
                <c:pt idx="15">
                  <c:v>Чебоксарский</c:v>
                </c:pt>
                <c:pt idx="16">
                  <c:v>Шемуршинский</c:v>
                </c:pt>
                <c:pt idx="17">
                  <c:v>* Шумерлинский</c:v>
                </c:pt>
                <c:pt idx="18">
                  <c:v>Ядринский</c:v>
                </c:pt>
                <c:pt idx="19">
                  <c:v>* Яльчикский</c:v>
                </c:pt>
                <c:pt idx="20">
                  <c:v>Янтиковский</c:v>
                </c:pt>
                <c:pt idx="21">
                  <c:v>г. Алатырь</c:v>
                </c:pt>
                <c:pt idx="22">
                  <c:v>г. Канаш</c:v>
                </c:pt>
                <c:pt idx="23">
                  <c:v>г. Новочебоксарск</c:v>
                </c:pt>
                <c:pt idx="24">
                  <c:v>г. Шумерля</c:v>
                </c:pt>
                <c:pt idx="25">
                  <c:v>г. Чебоксары</c:v>
                </c:pt>
              </c:strCache>
            </c:strRef>
          </c:cat>
          <c:val>
            <c:numRef>
              <c:f>Лист1!$C$208:$C$233</c:f>
              <c:numCache>
                <c:formatCode>General</c:formatCode>
                <c:ptCount val="26"/>
                <c:pt idx="0" formatCode="0.0">
                  <c:v>5.0999999999999996</c:v>
                </c:pt>
                <c:pt idx="1">
                  <c:v>2</c:v>
                </c:pt>
                <c:pt idx="2" formatCode="0.0">
                  <c:v>34.9</c:v>
                </c:pt>
                <c:pt idx="3" formatCode="0.0">
                  <c:v>6.1000000000000005</c:v>
                </c:pt>
                <c:pt idx="4" formatCode="0.0">
                  <c:v>4</c:v>
                </c:pt>
                <c:pt idx="5">
                  <c:v>11.8</c:v>
                </c:pt>
                <c:pt idx="6">
                  <c:v>35.799999999999997</c:v>
                </c:pt>
                <c:pt idx="7">
                  <c:v>6.9</c:v>
                </c:pt>
                <c:pt idx="8">
                  <c:v>2.2999999999999998</c:v>
                </c:pt>
                <c:pt idx="9">
                  <c:v>26.9</c:v>
                </c:pt>
                <c:pt idx="10">
                  <c:v>1.4</c:v>
                </c:pt>
                <c:pt idx="11">
                  <c:v>29.7</c:v>
                </c:pt>
                <c:pt idx="12">
                  <c:v>0.8</c:v>
                </c:pt>
                <c:pt idx="13">
                  <c:v>1.2</c:v>
                </c:pt>
                <c:pt idx="14">
                  <c:v>13.600000000000001</c:v>
                </c:pt>
                <c:pt idx="15">
                  <c:v>53.1</c:v>
                </c:pt>
                <c:pt idx="16">
                  <c:v>6.5</c:v>
                </c:pt>
                <c:pt idx="17">
                  <c:v>32.9</c:v>
                </c:pt>
                <c:pt idx="18">
                  <c:v>15.1</c:v>
                </c:pt>
                <c:pt idx="19">
                  <c:v>8.8000000000000007</c:v>
                </c:pt>
                <c:pt idx="20">
                  <c:v>16.7</c:v>
                </c:pt>
                <c:pt idx="21">
                  <c:v>9.6</c:v>
                </c:pt>
                <c:pt idx="22">
                  <c:v>29.7</c:v>
                </c:pt>
                <c:pt idx="23">
                  <c:v>26.8</c:v>
                </c:pt>
                <c:pt idx="24" formatCode="0.0">
                  <c:v>43.7</c:v>
                </c:pt>
                <c:pt idx="25">
                  <c:v>85.8</c:v>
                </c:pt>
              </c:numCache>
            </c:numRef>
          </c:val>
        </c:ser>
        <c:dLbls>
          <c:showLegendKey val="0"/>
          <c:showVal val="0"/>
          <c:showCatName val="0"/>
          <c:showSerName val="0"/>
          <c:showPercent val="0"/>
          <c:showBubbleSize val="0"/>
        </c:dLbls>
        <c:gapWidth val="150"/>
        <c:shape val="cylinder"/>
        <c:axId val="107406464"/>
        <c:axId val="107408000"/>
        <c:axId val="0"/>
      </c:bar3DChart>
      <c:catAx>
        <c:axId val="107406464"/>
        <c:scaling>
          <c:orientation val="minMax"/>
        </c:scaling>
        <c:delete val="0"/>
        <c:axPos val="l"/>
        <c:majorTickMark val="out"/>
        <c:minorTickMark val="none"/>
        <c:tickLblPos val="nextTo"/>
        <c:txPr>
          <a:bodyPr rot="0" vert="horz"/>
          <a:lstStyle/>
          <a:p>
            <a:pPr>
              <a:defRPr sz="800" i="1" baseline="0">
                <a:latin typeface="Times New Roman" pitchFamily="18" charset="0"/>
                <a:cs typeface="Times New Roman" pitchFamily="18" charset="0"/>
              </a:defRPr>
            </a:pPr>
            <a:endParaRPr lang="ru-RU"/>
          </a:p>
        </c:txPr>
        <c:crossAx val="107408000"/>
        <c:crosses val="autoZero"/>
        <c:auto val="1"/>
        <c:lblAlgn val="ctr"/>
        <c:lblOffset val="100"/>
        <c:noMultiLvlLbl val="0"/>
      </c:catAx>
      <c:valAx>
        <c:axId val="107408000"/>
        <c:scaling>
          <c:orientation val="minMax"/>
        </c:scaling>
        <c:delete val="1"/>
        <c:axPos val="b"/>
        <c:numFmt formatCode="0.0" sourceLinked="1"/>
        <c:majorTickMark val="out"/>
        <c:minorTickMark val="none"/>
        <c:tickLblPos val="nextTo"/>
        <c:crossAx val="107406464"/>
        <c:crosses val="autoZero"/>
        <c:crossBetween val="between"/>
        <c:majorUnit val="1"/>
      </c:valAx>
    </c:plotArea>
    <c:plotVisOnly val="1"/>
    <c:dispBlanksAs val="gap"/>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latin typeface="Times New Roman" pitchFamily="18" charset="0"/>
                <a:cs typeface="Times New Roman" pitchFamily="18" charset="0"/>
              </a:defRPr>
            </a:pPr>
            <a:r>
              <a:rPr lang="ru-RU" sz="1200">
                <a:latin typeface="Times New Roman" pitchFamily="18" charset="0"/>
                <a:cs typeface="Times New Roman" pitchFamily="18" charset="0"/>
              </a:rPr>
              <a:t>Структура нарушений, выявленных по результатам контрольного мероприятия</a:t>
            </a:r>
          </a:p>
        </c:rich>
      </c:tx>
      <c:layout>
        <c:manualLayout>
          <c:xMode val="edge"/>
          <c:yMode val="edge"/>
          <c:x val="0.10876877623879054"/>
          <c:y val="3.6310820624546117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284428732122771E-2"/>
          <c:y val="0.39158446697430793"/>
          <c:w val="0.52236020917379689"/>
          <c:h val="0.48277297137231989"/>
        </c:manualLayout>
      </c:layout>
      <c:pie3DChart>
        <c:varyColors val="1"/>
        <c:ser>
          <c:idx val="0"/>
          <c:order val="0"/>
          <c:dLbls>
            <c:showLegendKey val="0"/>
            <c:showVal val="0"/>
            <c:showCatName val="0"/>
            <c:showSerName val="0"/>
            <c:showPercent val="1"/>
            <c:showBubbleSize val="0"/>
            <c:showLeaderLines val="1"/>
          </c:dLbls>
          <c:cat>
            <c:strRef>
              <c:f>Лист1!$A$2:$A$5</c:f>
              <c:strCache>
                <c:ptCount val="4"/>
                <c:pt idx="0">
                  <c:v>Нарушения при формировании и исполнении бюджетов</c:v>
                </c:pt>
                <c:pt idx="1">
                  <c:v>Нарушения ведения бухгалтерского учета</c:v>
                </c:pt>
                <c:pt idx="2">
                  <c:v>Нарушения при осуществлении закупок</c:v>
                </c:pt>
                <c:pt idx="3">
                  <c:v>Не эффективное использование средств</c:v>
                </c:pt>
              </c:strCache>
            </c:strRef>
          </c:cat>
          <c:val>
            <c:numRef>
              <c:f>Лист1!$B$2:$B$5</c:f>
              <c:numCache>
                <c:formatCode>General</c:formatCode>
                <c:ptCount val="4"/>
                <c:pt idx="0">
                  <c:v>30.2</c:v>
                </c:pt>
                <c:pt idx="1">
                  <c:v>3.1</c:v>
                </c:pt>
                <c:pt idx="2">
                  <c:v>39.700000000000003</c:v>
                </c:pt>
                <c:pt idx="3">
                  <c:v>3.1</c:v>
                </c:pt>
              </c:numCache>
            </c:numRef>
          </c:val>
        </c:ser>
        <c:dLbls>
          <c:showLegendKey val="0"/>
          <c:showVal val="0"/>
          <c:showCatName val="0"/>
          <c:showSerName val="0"/>
          <c:showPercent val="1"/>
          <c:showBubbleSize val="0"/>
          <c:showLeaderLines val="1"/>
        </c:dLbls>
      </c:pie3DChart>
    </c:plotArea>
    <c:legend>
      <c:legendPos val="r"/>
      <c:legendEntry>
        <c:idx val="3"/>
        <c:delete val="1"/>
      </c:legendEntry>
      <c:layout>
        <c:manualLayout>
          <c:xMode val="edge"/>
          <c:yMode val="edge"/>
          <c:x val="0.65508471455392159"/>
          <c:y val="0.14824307092332414"/>
          <c:w val="0.32824868766404197"/>
          <c:h val="0.79371828521434817"/>
        </c:manualLayout>
      </c:layout>
      <c:overlay val="0"/>
    </c:legend>
    <c:plotVisOnly val="1"/>
    <c:dispBlanksAs val="gap"/>
    <c:showDLblsOverMax val="0"/>
  </c:chart>
  <c:spPr>
    <a:ln>
      <a:noFill/>
    </a:ln>
  </c:spPr>
  <c:txPr>
    <a:bodyPr/>
    <a:lstStyle/>
    <a:p>
      <a:pPr>
        <a:defRPr>
          <a:ln>
            <a:noFill/>
          </a:ln>
        </a:defRPr>
      </a:pPr>
      <a:endParaRPr lang="ru-RU"/>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solidFill>
                  <a:schemeClr val="dk1">
                    <a:lumMod val="65000"/>
                    <a:lumOff val="35000"/>
                  </a:schemeClr>
                </a:solidFill>
                <a:latin typeface="+mn-lt"/>
                <a:ea typeface="+mn-ea"/>
                <a:cs typeface="+mn-cs"/>
              </a:defRPr>
            </a:pPr>
            <a:r>
              <a:rPr lang="ru-RU" sz="1200" b="0"/>
              <a:t>Структура нарушений по результатам внешней проверки ГБО</a:t>
            </a:r>
          </a:p>
        </c:rich>
      </c:tx>
      <c:overlay val="0"/>
      <c:spPr>
        <a:noFill/>
        <a:ln>
          <a:noFill/>
        </a:ln>
        <a:effectLst/>
      </c:sp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56DD-47C3-8927-6CE8251D1D35}"/>
              </c:ext>
            </c:extLst>
          </c:dPt>
          <c:dPt>
            <c:idx val="1"/>
            <c:bubble3D val="0"/>
            <c:spPr>
              <a:solidFill>
                <a:schemeClr val="accent5"/>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56DD-47C3-8927-6CE8251D1D35}"/>
              </c:ext>
            </c:extLst>
          </c:dPt>
          <c:dPt>
            <c:idx val="2"/>
            <c:bubble3D val="0"/>
            <c:spPr>
              <a:solidFill>
                <a:schemeClr val="accent4"/>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56DD-47C3-8927-6CE8251D1D3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Лист1!$A$3:$A$5</c:f>
              <c:strCache>
                <c:ptCount val="3"/>
                <c:pt idx="0">
                  <c:v>Нарушения в сфере бух.учета </c:v>
                </c:pt>
                <c:pt idx="1">
                  <c:v>Нарушения в сфере закупок</c:v>
                </c:pt>
                <c:pt idx="2">
                  <c:v>Неэффективное использование</c:v>
                </c:pt>
              </c:strCache>
            </c:strRef>
          </c:cat>
          <c:val>
            <c:numRef>
              <c:f>Лист1!$B$3:$B$5</c:f>
              <c:numCache>
                <c:formatCode>General</c:formatCode>
                <c:ptCount val="3"/>
                <c:pt idx="0">
                  <c:v>104.3</c:v>
                </c:pt>
                <c:pt idx="1">
                  <c:v>62.1</c:v>
                </c:pt>
                <c:pt idx="2">
                  <c:v>8</c:v>
                </c:pt>
              </c:numCache>
            </c:numRef>
          </c:val>
          <c:extLst xmlns:c16r2="http://schemas.microsoft.com/office/drawing/2015/06/chart">
            <c:ext xmlns:c16="http://schemas.microsoft.com/office/drawing/2014/chart" uri="{C3380CC4-5D6E-409C-BE32-E72D297353CC}">
              <c16:uniqueId val="{00000006-56DD-47C3-8927-6CE8251D1D3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74204139503718591"/>
          <c:y val="0.31770258243581617"/>
          <c:w val="0.25438586749293862"/>
          <c:h val="0.49691751893082331"/>
        </c:manualLayout>
      </c:layout>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overlay val="0"/>
      <c:txPr>
        <a:bodyPr/>
        <a:lstStyle/>
        <a:p>
          <a:pPr>
            <a:defRPr sz="1200" i="0"/>
          </a:pPr>
          <a:endParaRPr lang="ru-RU"/>
        </a:p>
      </c:txPr>
    </c:title>
    <c:autoTitleDeleted val="0"/>
    <c:view3D>
      <c:rotX val="15"/>
      <c:rotY val="20"/>
      <c:rAngAx val="1"/>
    </c:view3D>
    <c:floor>
      <c:thickness val="0"/>
    </c:floor>
    <c:sideWall>
      <c:thickness val="0"/>
    </c:sideWall>
    <c:backWall>
      <c:thickness val="0"/>
    </c:backWall>
    <c:plotArea>
      <c:layout>
        <c:manualLayout>
          <c:layoutTarget val="inner"/>
          <c:xMode val="edge"/>
          <c:yMode val="edge"/>
          <c:x val="3.587736464448793E-2"/>
          <c:y val="0.21243980372018714"/>
          <c:w val="0.5725554853588507"/>
          <c:h val="0.67619955114306363"/>
        </c:manualLayout>
      </c:layout>
      <c:bar3DChart>
        <c:barDir val="col"/>
        <c:grouping val="standard"/>
        <c:varyColors val="0"/>
        <c:ser>
          <c:idx val="0"/>
          <c:order val="0"/>
          <c:tx>
            <c:strRef>
              <c:f>Лист1!$B$1</c:f>
              <c:strCache>
                <c:ptCount val="1"/>
                <c:pt idx="0">
                  <c:v>Финансирование по годам</c:v>
                </c:pt>
              </c:strCache>
            </c:strRef>
          </c:tx>
          <c:invertIfNegative val="0"/>
          <c:dLbls>
            <c:dLbl>
              <c:idx val="0"/>
              <c:layout>
                <c:manualLayout>
                  <c:x val="-1.0426778844425269E-4"/>
                  <c:y val="-8.6611510517706977E-2"/>
                </c:manualLayout>
              </c:layout>
              <c:showLegendKey val="0"/>
              <c:showVal val="1"/>
              <c:showCatName val="0"/>
              <c:showSerName val="0"/>
              <c:showPercent val="0"/>
              <c:showBubbleSize val="0"/>
            </c:dLbl>
            <c:dLbl>
              <c:idx val="1"/>
              <c:layout>
                <c:manualLayout>
                  <c:x val="2.0833333333333332E-2"/>
                  <c:y val="-4.7619047619047616E-2"/>
                </c:manualLayout>
              </c:layout>
              <c:showLegendKey val="0"/>
              <c:showVal val="1"/>
              <c:showCatName val="0"/>
              <c:showSerName val="0"/>
              <c:showPercent val="0"/>
              <c:showBubbleSize val="0"/>
            </c:dLbl>
            <c:dLbl>
              <c:idx val="2"/>
              <c:layout>
                <c:manualLayout>
                  <c:x val="1.3888888888888888E-2"/>
                  <c:y val="-3.571459817522809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Лист1!$A$2:$A$4</c:f>
              <c:strCache>
                <c:ptCount val="3"/>
                <c:pt idx="0">
                  <c:v>2021 год</c:v>
                </c:pt>
                <c:pt idx="1">
                  <c:v>2022 год</c:v>
                </c:pt>
                <c:pt idx="2">
                  <c:v>2023 год</c:v>
                </c:pt>
              </c:strCache>
            </c:strRef>
          </c:cat>
          <c:val>
            <c:numRef>
              <c:f>Лист1!$B$2:$B$4</c:f>
              <c:numCache>
                <c:formatCode>#,##0.00</c:formatCode>
                <c:ptCount val="3"/>
                <c:pt idx="0">
                  <c:v>89585.7</c:v>
                </c:pt>
                <c:pt idx="1">
                  <c:v>98747.6</c:v>
                </c:pt>
                <c:pt idx="2">
                  <c:v>120929.2</c:v>
                </c:pt>
              </c:numCache>
            </c:numRef>
          </c:val>
        </c:ser>
        <c:dLbls>
          <c:showLegendKey val="0"/>
          <c:showVal val="0"/>
          <c:showCatName val="0"/>
          <c:showSerName val="0"/>
          <c:showPercent val="0"/>
          <c:showBubbleSize val="0"/>
        </c:dLbls>
        <c:gapWidth val="150"/>
        <c:shape val="cylinder"/>
        <c:axId val="142808192"/>
        <c:axId val="142809728"/>
        <c:axId val="74849792"/>
      </c:bar3DChart>
      <c:catAx>
        <c:axId val="142808192"/>
        <c:scaling>
          <c:orientation val="minMax"/>
        </c:scaling>
        <c:delete val="0"/>
        <c:axPos val="b"/>
        <c:majorTickMark val="out"/>
        <c:minorTickMark val="none"/>
        <c:tickLblPos val="nextTo"/>
        <c:crossAx val="142809728"/>
        <c:crosses val="autoZero"/>
        <c:auto val="1"/>
        <c:lblAlgn val="ctr"/>
        <c:lblOffset val="100"/>
        <c:noMultiLvlLbl val="0"/>
      </c:catAx>
      <c:valAx>
        <c:axId val="142809728"/>
        <c:scaling>
          <c:orientation val="minMax"/>
        </c:scaling>
        <c:delete val="1"/>
        <c:axPos val="l"/>
        <c:majorGridlines/>
        <c:numFmt formatCode="#,##0.00" sourceLinked="1"/>
        <c:majorTickMark val="out"/>
        <c:minorTickMark val="none"/>
        <c:tickLblPos val="nextTo"/>
        <c:crossAx val="142808192"/>
        <c:crosses val="autoZero"/>
        <c:crossBetween val="between"/>
      </c:valAx>
      <c:serAx>
        <c:axId val="74849792"/>
        <c:scaling>
          <c:orientation val="minMax"/>
        </c:scaling>
        <c:delete val="1"/>
        <c:axPos val="b"/>
        <c:majorTickMark val="out"/>
        <c:minorTickMark val="none"/>
        <c:tickLblPos val="nextTo"/>
        <c:crossAx val="142809728"/>
        <c:crosses val="autoZero"/>
      </c:serAx>
    </c:plotArea>
    <c:legend>
      <c:legendPos val="r"/>
      <c:overlay val="0"/>
    </c:legend>
    <c:plotVisOnly val="1"/>
    <c:dispBlanksAs val="gap"/>
    <c:showDLblsOverMax val="0"/>
  </c:chart>
  <c:spPr>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ru-RU" sz="1000"/>
              <a:t>Оснащены медицинским оборудованием за 2021-2023 годы</a:t>
            </a:r>
          </a:p>
        </c:rich>
      </c:tx>
      <c:overlay val="0"/>
    </c:title>
    <c:autoTitleDeleted val="0"/>
    <c:plotArea>
      <c:layout>
        <c:manualLayout>
          <c:layoutTarget val="inner"/>
          <c:xMode val="edge"/>
          <c:yMode val="edge"/>
          <c:x val="0.11563867016622922"/>
          <c:y val="0.33154136982877142"/>
          <c:w val="0.33122265966754155"/>
          <c:h val="0.56781027371578552"/>
        </c:manualLayout>
      </c:layout>
      <c:pieChart>
        <c:varyColors val="1"/>
        <c:ser>
          <c:idx val="0"/>
          <c:order val="0"/>
          <c:tx>
            <c:strRef>
              <c:f>Лист1!$B$1</c:f>
              <c:strCache>
                <c:ptCount val="1"/>
                <c:pt idx="0">
                  <c:v>Оснащены медицинским оборудованием</c:v>
                </c:pt>
              </c:strCache>
            </c:strRef>
          </c:tx>
          <c:dLbls>
            <c:dLbl>
              <c:idx val="0"/>
              <c:layout>
                <c:manualLayout>
                  <c:x val="-3.3336978710994461E-3"/>
                  <c:y val="0.11066835395575553"/>
                </c:manualLayout>
              </c:layout>
              <c:showLegendKey val="0"/>
              <c:showVal val="1"/>
              <c:showCatName val="0"/>
              <c:showSerName val="0"/>
              <c:showPercent val="0"/>
              <c:showBubbleSize val="0"/>
            </c:dLbl>
            <c:dLbl>
              <c:idx val="1"/>
              <c:layout>
                <c:manualLayout>
                  <c:x val="-8.7621391076115482E-2"/>
                  <c:y val="-0.11212879640044994"/>
                </c:manualLayout>
              </c:layout>
              <c:showLegendKey val="0"/>
              <c:showVal val="1"/>
              <c:showCatName val="0"/>
              <c:showSerName val="0"/>
              <c:showPercent val="0"/>
              <c:showBubbleSize val="0"/>
            </c:dLbl>
            <c:dLbl>
              <c:idx val="2"/>
              <c:layout>
                <c:manualLayout>
                  <c:x val="9.2003135024788574E-2"/>
                  <c:y val="9.4599425071866014E-2"/>
                </c:manualLayout>
              </c:layout>
              <c:showLegendKey val="0"/>
              <c:showVal val="1"/>
              <c:showCatName val="0"/>
              <c:showSerName val="0"/>
              <c:showPercent val="0"/>
              <c:showBubbleSize val="0"/>
            </c:dLbl>
            <c:txPr>
              <a:bodyPr/>
              <a:lstStyle/>
              <a:p>
                <a:pPr>
                  <a:defRPr sz="1400" b="1"/>
                </a:pPr>
                <a:endParaRPr lang="ru-RU"/>
              </a:p>
            </c:txPr>
            <c:showLegendKey val="0"/>
            <c:showVal val="1"/>
            <c:showCatName val="0"/>
            <c:showSerName val="0"/>
            <c:showPercent val="0"/>
            <c:showBubbleSize val="0"/>
            <c:showLeaderLines val="1"/>
          </c:dLbls>
          <c:cat>
            <c:strRef>
              <c:f>Лист1!$A$2:$A$4</c:f>
              <c:strCache>
                <c:ptCount val="3"/>
                <c:pt idx="0">
                  <c:v>БУ «Республиканский кардиологический диспансер» Минздрава Чувашии</c:v>
                </c:pt>
                <c:pt idx="1">
                  <c:v>БУ «Канашский межтерриториальный медицинский центр» Минздрава Чувашии; БУ «Новочебоксарский межтерриториальный медицинский центр» Минздрава Чувашии </c:v>
                </c:pt>
                <c:pt idx="2">
                  <c:v>Центральная районная больница Алатырского района» Минздрава Чувашии; БУ «Шумерлинский межтерриториальный медицинский центр» Минздрава Чувашии </c:v>
                </c:pt>
              </c:strCache>
            </c:strRef>
          </c:cat>
          <c:val>
            <c:numRef>
              <c:f>Лист1!$B$2:$B$4</c:f>
              <c:numCache>
                <c:formatCode>General</c:formatCode>
                <c:ptCount val="3"/>
                <c:pt idx="0">
                  <c:v>5</c:v>
                </c:pt>
                <c:pt idx="1">
                  <c:v>148</c:v>
                </c:pt>
                <c:pt idx="2">
                  <c:v>70</c:v>
                </c:pt>
              </c:numCache>
            </c:numRef>
          </c:val>
        </c:ser>
        <c:ser>
          <c:idx val="1"/>
          <c:order val="1"/>
          <c:tx>
            <c:strRef>
              <c:f>Лист1!$C$1</c:f>
              <c:strCache>
                <c:ptCount val="1"/>
                <c:pt idx="0">
                  <c:v>Столбец1</c:v>
                </c:pt>
              </c:strCache>
            </c:strRef>
          </c:tx>
          <c:explosion val="25"/>
          <c:cat>
            <c:strRef>
              <c:f>Лист1!$A$2:$A$4</c:f>
              <c:strCache>
                <c:ptCount val="3"/>
                <c:pt idx="0">
                  <c:v>БУ «Республиканский кардиологический диспансер» Минздрава Чувашии</c:v>
                </c:pt>
                <c:pt idx="1">
                  <c:v>БУ «Канашский межтерриториальный медицинский центр» Минздрава Чувашии; БУ «Новочебоксарский межтерриториальный медицинский центр» Минздрава Чувашии </c:v>
                </c:pt>
                <c:pt idx="2">
                  <c:v>Центральная районная больница Алатырского района» Минздрава Чувашии; БУ «Шумерлинский межтерриториальный медицинский центр» Минздрава Чувашии </c:v>
                </c:pt>
              </c:strCache>
            </c:strRef>
          </c:cat>
          <c:val>
            <c:numRef>
              <c:f>Лист1!$C$2:$C$4</c:f>
              <c:numCache>
                <c:formatCode>General</c:formatCode>
                <c:ptCount val="3"/>
                <c:pt idx="0">
                  <c:v>2021</c:v>
                </c:pt>
                <c:pt idx="1">
                  <c:v>2022</c:v>
                </c:pt>
                <c:pt idx="2">
                  <c:v>2023</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48379629629629628"/>
          <c:y val="0.1791897887764029"/>
          <c:w val="0.50231481481481477"/>
          <c:h val="0.72882264716910383"/>
        </c:manualLayout>
      </c:layout>
      <c:overlay val="0"/>
    </c:legend>
    <c:plotVisOnly val="1"/>
    <c:dispBlanksAs val="gap"/>
    <c:showDLblsOverMax val="0"/>
  </c:chart>
  <c:spPr>
    <a:ln>
      <a:noFill/>
    </a:ln>
  </c:spPr>
  <c:txPr>
    <a:bodyPr/>
    <a:lstStyle/>
    <a:p>
      <a:pPr>
        <a:defRPr sz="900"/>
      </a:pPr>
      <a:endParaRPr lang="ru-RU"/>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300" b="0" i="1">
                <a:latin typeface="Times New Roman" pitchFamily="18" charset="0"/>
                <a:cs typeface="Times New Roman" pitchFamily="18" charset="0"/>
              </a:rPr>
              <a:t>Структура</a:t>
            </a:r>
            <a:r>
              <a:rPr lang="ru-RU" sz="1300" b="0" i="1" baseline="0">
                <a:latin typeface="Times New Roman" pitchFamily="18" charset="0"/>
                <a:cs typeface="Times New Roman" pitchFamily="18" charset="0"/>
              </a:rPr>
              <a:t> нарушений и неэффективного использования имущества по результатам внешней проверки ГБО</a:t>
            </a:r>
            <a:endParaRPr lang="ru-RU" sz="1300" b="0" i="1">
              <a:latin typeface="Times New Roman" pitchFamily="18" charset="0"/>
              <a:cs typeface="Times New Roman" pitchFamily="18" charset="0"/>
            </a:endParaRPr>
          </a:p>
        </c:rich>
      </c:tx>
      <c:layout>
        <c:manualLayout>
          <c:xMode val="edge"/>
          <c:yMode val="edge"/>
          <c:x val="0.15630777923592881"/>
          <c:y val="2.3809523809523808E-2"/>
        </c:manualLayout>
      </c:layout>
      <c:overlay val="0"/>
    </c:title>
    <c:autoTitleDeleted val="0"/>
    <c:plotArea>
      <c:layout/>
      <c:pieChart>
        <c:varyColors val="1"/>
        <c:ser>
          <c:idx val="0"/>
          <c:order val="0"/>
          <c:tx>
            <c:strRef>
              <c:f>Лист1!$B$1</c:f>
              <c:strCache>
                <c:ptCount val="1"/>
                <c:pt idx="0">
                  <c:v>Столбец1</c:v>
                </c:pt>
              </c:strCache>
            </c:strRef>
          </c:tx>
          <c:explosion val="25"/>
          <c:dPt>
            <c:idx val="0"/>
            <c:bubble3D val="0"/>
            <c:explosion val="0"/>
          </c:dPt>
          <c:dPt>
            <c:idx val="1"/>
            <c:bubble3D val="0"/>
            <c:explosion val="0"/>
          </c:dPt>
          <c:dPt>
            <c:idx val="2"/>
            <c:bubble3D val="0"/>
            <c:explosion val="0"/>
          </c:dPt>
          <c:cat>
            <c:strRef>
              <c:f>Лист1!$A$2:$A$4</c:f>
              <c:strCache>
                <c:ptCount val="3"/>
                <c:pt idx="0">
                  <c:v>Нарушения в сфере бухучета</c:v>
                </c:pt>
                <c:pt idx="1">
                  <c:v>Нарушения в сфере закупок</c:v>
                </c:pt>
                <c:pt idx="2">
                  <c:v>Неэффективное использование</c:v>
                </c:pt>
              </c:strCache>
            </c:strRef>
          </c:cat>
          <c:val>
            <c:numRef>
              <c:f>Лист1!$B$2:$B$4</c:f>
              <c:numCache>
                <c:formatCode>#,##0.00</c:formatCode>
                <c:ptCount val="3"/>
                <c:pt idx="0">
                  <c:v>60761.1</c:v>
                </c:pt>
                <c:pt idx="1">
                  <c:v>2038.2</c:v>
                </c:pt>
                <c:pt idx="2">
                  <c:v>2037.7</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4395942694663155"/>
          <c:y val="0.40218753905761778"/>
          <c:w val="0.34215168416447944"/>
          <c:h val="0.27975190601174854"/>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userShapes r:id="rId2"/>
</c:chartSpace>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7774E4-0924-4BD6-8D58-F359FC1E5698}" type="doc">
      <dgm:prSet loTypeId="urn:microsoft.com/office/officeart/2008/layout/HorizontalMultiLevelHierarchy" loCatId="hierarchy" qsTypeId="urn:microsoft.com/office/officeart/2005/8/quickstyle/simple1" qsCatId="simple" csTypeId="urn:microsoft.com/office/officeart/2005/8/colors/accent6_2" csCatId="accent6" phldr="1"/>
      <dgm:spPr/>
      <dgm:t>
        <a:bodyPr/>
        <a:lstStyle/>
        <a:p>
          <a:endParaRPr lang="ru-RU"/>
        </a:p>
      </dgm:t>
    </dgm:pt>
    <dgm:pt modelId="{A0521FF4-AE24-48C5-A24A-6AC4B667144D}">
      <dgm:prSet phldrT="[Текст]"/>
      <dgm:spPr>
        <a:xfrm rot="16200000">
          <a:off x="-897754" y="1114674"/>
          <a:ext cx="2165058" cy="354811"/>
        </a:xfr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baseline="0">
              <a:solidFill>
                <a:sysClr val="windowText" lastClr="000000"/>
              </a:solidFill>
              <a:latin typeface="Times New Roman" pitchFamily="18" charset="0"/>
              <a:ea typeface="+mn-ea"/>
              <a:cs typeface="+mn-cs"/>
            </a:rPr>
            <a:t>Предварительный контроль</a:t>
          </a:r>
        </a:p>
      </dgm:t>
    </dgm:pt>
    <dgm:pt modelId="{AE2314F5-6093-4897-8317-74B0EE7FB252}" type="parTrans" cxnId="{85221628-F39F-4CCB-8C2A-328AEE0210A8}">
      <dgm:prSet/>
      <dgm:spPr/>
      <dgm:t>
        <a:bodyPr/>
        <a:lstStyle/>
        <a:p>
          <a:endParaRPr lang="ru-RU"/>
        </a:p>
      </dgm:t>
    </dgm:pt>
    <dgm:pt modelId="{239FA242-E87B-4899-95A3-141F24175EDE}" type="sibTrans" cxnId="{85221628-F39F-4CCB-8C2A-328AEE0210A8}">
      <dgm:prSet/>
      <dgm:spPr/>
      <dgm:t>
        <a:bodyPr/>
        <a:lstStyle/>
        <a:p>
          <a:endParaRPr lang="ru-RU"/>
        </a:p>
      </dgm:t>
    </dgm:pt>
    <dgm:pt modelId="{5A7C711B-22CF-443F-87EA-9FD77B78D53F}">
      <dgm:prSet phldrT="[Текст]" custT="1"/>
      <dgm:spPr>
        <a:xfrm>
          <a:off x="615545" y="210446"/>
          <a:ext cx="1297806" cy="647751"/>
        </a:xfr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900" baseline="0">
              <a:solidFill>
                <a:sysClr val="windowText" lastClr="000000"/>
              </a:solidFill>
              <a:latin typeface="Times New Roman" pitchFamily="18" charset="0"/>
              <a:ea typeface="+mn-ea"/>
              <a:cs typeface="+mn-cs"/>
            </a:rPr>
            <a:t>Экспертиза проектов законов о республиканском бюджете (3 заключения</a:t>
          </a:r>
          <a:r>
            <a:rPr lang="ru-RU" sz="900">
              <a:solidFill>
                <a:sysClr val="window" lastClr="FFFFFF"/>
              </a:solidFill>
              <a:latin typeface="Times New Roman" pitchFamily="18" charset="0"/>
              <a:ea typeface="+mn-ea"/>
              <a:cs typeface="+mn-cs"/>
            </a:rPr>
            <a:t>)</a:t>
          </a:r>
        </a:p>
      </dgm:t>
    </dgm:pt>
    <dgm:pt modelId="{9AFAF33E-84F6-45CC-9A07-4CE1CE9319A0}" type="parTrans" cxnId="{963188BA-5D19-407D-AABB-5E032A569A83}">
      <dgm:prSet/>
      <dgm:spPr>
        <a:xfrm>
          <a:off x="362180" y="534322"/>
          <a:ext cx="253365" cy="757758"/>
        </a:xfrm>
        <a:noFill/>
        <a:ln w="25400" cap="flat" cmpd="sng" algn="ctr">
          <a:solidFill>
            <a:srgbClr val="F79646">
              <a:shade val="60000"/>
              <a:hueOff val="0"/>
              <a:satOff val="0"/>
              <a:lumOff val="0"/>
              <a:alphaOff val="0"/>
            </a:srgbClr>
          </a:solidFill>
          <a:prstDash val="solid"/>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FC112E1F-0412-440D-89B5-CFB59971F2FC}" type="sibTrans" cxnId="{963188BA-5D19-407D-AABB-5E032A569A83}">
      <dgm:prSet/>
      <dgm:spPr/>
      <dgm:t>
        <a:bodyPr/>
        <a:lstStyle/>
        <a:p>
          <a:endParaRPr lang="ru-RU"/>
        </a:p>
      </dgm:t>
    </dgm:pt>
    <dgm:pt modelId="{E7310CBD-F90A-4039-95A8-77CE5407701B}">
      <dgm:prSet phldrT="[Текст]" custT="1"/>
      <dgm:spPr>
        <a:xfrm>
          <a:off x="616718" y="957116"/>
          <a:ext cx="1297806" cy="604457"/>
        </a:xfr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900" baseline="0">
              <a:solidFill>
                <a:sysClr val="windowText" lastClr="000000"/>
              </a:solidFill>
              <a:latin typeface="Times New Roman" pitchFamily="18" charset="0"/>
              <a:ea typeface="+mn-ea"/>
              <a:cs typeface="+mn-cs"/>
            </a:rPr>
            <a:t>Экспертиза проектов законов  ТФОМС (3 заключения</a:t>
          </a:r>
          <a:r>
            <a:rPr lang="ru-RU" sz="900">
              <a:solidFill>
                <a:sysClr val="windowText" lastClr="000000"/>
              </a:solidFill>
              <a:latin typeface="Times New Roman" pitchFamily="18" charset="0"/>
              <a:ea typeface="+mn-ea"/>
              <a:cs typeface="+mn-cs"/>
            </a:rPr>
            <a:t>)</a:t>
          </a:r>
        </a:p>
      </dgm:t>
    </dgm:pt>
    <dgm:pt modelId="{4BC35CFF-F6C1-404B-8825-266218FEE4CE}" type="parTrans" cxnId="{F5896AC0-C2B4-4AEB-87B0-C5616C9BE85B}">
      <dgm:prSet/>
      <dgm:spPr>
        <a:xfrm>
          <a:off x="362180" y="1213625"/>
          <a:ext cx="254537" cy="91440"/>
        </a:xfrm>
        <a:noFill/>
        <a:ln w="25400" cap="flat" cmpd="sng" algn="ctr">
          <a:solidFill>
            <a:srgbClr val="F79646">
              <a:shade val="60000"/>
              <a:hueOff val="0"/>
              <a:satOff val="0"/>
              <a:lumOff val="0"/>
              <a:alphaOff val="0"/>
            </a:srgbClr>
          </a:solidFill>
          <a:prstDash val="solid"/>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904A8BD8-6FCB-4B62-8EE5-0428E3DA6798}" type="sibTrans" cxnId="{F5896AC0-C2B4-4AEB-87B0-C5616C9BE85B}">
      <dgm:prSet/>
      <dgm:spPr/>
      <dgm:t>
        <a:bodyPr/>
        <a:lstStyle/>
        <a:p>
          <a:endParaRPr lang="ru-RU"/>
        </a:p>
      </dgm:t>
    </dgm:pt>
    <dgm:pt modelId="{18FF83E6-09A3-47CC-B1EF-FAC2A51F47D5}">
      <dgm:prSet phldrT="[Текст]" custT="1"/>
      <dgm:spPr>
        <a:xfrm>
          <a:off x="615545" y="1660492"/>
          <a:ext cx="1297806" cy="700811"/>
        </a:xfr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900" baseline="0">
              <a:solidFill>
                <a:sysClr val="windowText" lastClr="000000"/>
              </a:solidFill>
              <a:latin typeface="Times New Roman" pitchFamily="18" charset="0"/>
              <a:ea typeface="+mn-ea"/>
              <a:cs typeface="+mn-cs"/>
            </a:rPr>
            <a:t>Экспертиза иных проектов законов и нормативных правовых актов (17 заключений и отзывов)</a:t>
          </a:r>
        </a:p>
      </dgm:t>
    </dgm:pt>
    <dgm:pt modelId="{E1376003-9DF5-4263-966E-593340820887}" type="parTrans" cxnId="{1E0952D8-E53F-4060-B020-C3CBACEDBE8A}">
      <dgm:prSet/>
      <dgm:spPr>
        <a:xfrm>
          <a:off x="362180" y="1292080"/>
          <a:ext cx="253365" cy="718817"/>
        </a:xfrm>
        <a:noFill/>
        <a:ln w="25400" cap="flat" cmpd="sng" algn="ctr">
          <a:solidFill>
            <a:srgbClr val="F79646">
              <a:shade val="60000"/>
              <a:hueOff val="0"/>
              <a:satOff val="0"/>
              <a:lumOff val="0"/>
              <a:alphaOff val="0"/>
            </a:srgbClr>
          </a:solidFill>
          <a:prstDash val="solid"/>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98D43136-CE64-4992-A4E8-590AEB27026D}" type="sibTrans" cxnId="{1E0952D8-E53F-4060-B020-C3CBACEDBE8A}">
      <dgm:prSet/>
      <dgm:spPr/>
      <dgm:t>
        <a:bodyPr/>
        <a:lstStyle/>
        <a:p>
          <a:endParaRPr lang="ru-RU"/>
        </a:p>
      </dgm:t>
    </dgm:pt>
    <dgm:pt modelId="{789A37F3-C861-4BA6-84C1-208F161538D3}" type="pres">
      <dgm:prSet presAssocID="{837774E4-0924-4BD6-8D58-F359FC1E5698}" presName="Name0" presStyleCnt="0">
        <dgm:presLayoutVars>
          <dgm:chPref val="1"/>
          <dgm:dir/>
          <dgm:animOne val="branch"/>
          <dgm:animLvl val="lvl"/>
          <dgm:resizeHandles val="exact"/>
        </dgm:presLayoutVars>
      </dgm:prSet>
      <dgm:spPr/>
      <dgm:t>
        <a:bodyPr/>
        <a:lstStyle/>
        <a:p>
          <a:endParaRPr lang="ru-RU"/>
        </a:p>
      </dgm:t>
    </dgm:pt>
    <dgm:pt modelId="{BF065466-273B-46DE-9AE1-E1C0CE774E2B}" type="pres">
      <dgm:prSet presAssocID="{A0521FF4-AE24-48C5-A24A-6AC4B667144D}" presName="root1" presStyleCnt="0"/>
      <dgm:spPr/>
      <dgm:t>
        <a:bodyPr/>
        <a:lstStyle/>
        <a:p>
          <a:endParaRPr lang="ru-RU"/>
        </a:p>
      </dgm:t>
    </dgm:pt>
    <dgm:pt modelId="{3873A8B8-F391-4A26-973D-433A4877041D}" type="pres">
      <dgm:prSet presAssocID="{A0521FF4-AE24-48C5-A24A-6AC4B667144D}" presName="LevelOneTextNode" presStyleLbl="node0" presStyleIdx="0" presStyleCnt="1" custScaleX="89673" custScaleY="103965" custLinFactNeighborX="1566" custLinFactNeighborY="298">
        <dgm:presLayoutVars>
          <dgm:chPref val="3"/>
        </dgm:presLayoutVars>
      </dgm:prSet>
      <dgm:spPr>
        <a:prstGeom prst="roundRect">
          <a:avLst/>
        </a:prstGeom>
      </dgm:spPr>
      <dgm:t>
        <a:bodyPr/>
        <a:lstStyle/>
        <a:p>
          <a:endParaRPr lang="ru-RU"/>
        </a:p>
      </dgm:t>
    </dgm:pt>
    <dgm:pt modelId="{67ECB46F-5C00-4490-9B24-84DD19A60ACF}" type="pres">
      <dgm:prSet presAssocID="{A0521FF4-AE24-48C5-A24A-6AC4B667144D}" presName="level2hierChild" presStyleCnt="0"/>
      <dgm:spPr/>
      <dgm:t>
        <a:bodyPr/>
        <a:lstStyle/>
        <a:p>
          <a:endParaRPr lang="ru-RU"/>
        </a:p>
      </dgm:t>
    </dgm:pt>
    <dgm:pt modelId="{8A4A4106-3C20-4D1C-99A5-89D78EA56C3B}" type="pres">
      <dgm:prSet presAssocID="{9AFAF33E-84F6-45CC-9A07-4CE1CE9319A0}" presName="conn2-1" presStyleLbl="parChTrans1D2" presStyleIdx="0" presStyleCnt="3"/>
      <dgm:spPr>
        <a:custGeom>
          <a:avLst/>
          <a:gdLst/>
          <a:ahLst/>
          <a:cxnLst/>
          <a:rect l="0" t="0" r="0" b="0"/>
          <a:pathLst>
            <a:path>
              <a:moveTo>
                <a:pt x="0" y="757758"/>
              </a:moveTo>
              <a:lnTo>
                <a:pt x="126682" y="757758"/>
              </a:lnTo>
              <a:lnTo>
                <a:pt x="126682" y="0"/>
              </a:lnTo>
              <a:lnTo>
                <a:pt x="253365" y="0"/>
              </a:lnTo>
            </a:path>
          </a:pathLst>
        </a:custGeom>
      </dgm:spPr>
      <dgm:t>
        <a:bodyPr/>
        <a:lstStyle/>
        <a:p>
          <a:endParaRPr lang="ru-RU"/>
        </a:p>
      </dgm:t>
    </dgm:pt>
    <dgm:pt modelId="{47D7C1B0-1E01-47DF-BB2F-09D2A36DBA08}" type="pres">
      <dgm:prSet presAssocID="{9AFAF33E-84F6-45CC-9A07-4CE1CE9319A0}" presName="connTx" presStyleLbl="parChTrans1D2" presStyleIdx="0" presStyleCnt="3"/>
      <dgm:spPr/>
      <dgm:t>
        <a:bodyPr/>
        <a:lstStyle/>
        <a:p>
          <a:endParaRPr lang="ru-RU"/>
        </a:p>
      </dgm:t>
    </dgm:pt>
    <dgm:pt modelId="{6DE4949C-EE15-4171-8958-EEBADE3FD521}" type="pres">
      <dgm:prSet presAssocID="{5A7C711B-22CF-443F-87EA-9FD77B78D53F}" presName="root2" presStyleCnt="0"/>
      <dgm:spPr/>
      <dgm:t>
        <a:bodyPr/>
        <a:lstStyle/>
        <a:p>
          <a:endParaRPr lang="ru-RU"/>
        </a:p>
      </dgm:t>
    </dgm:pt>
    <dgm:pt modelId="{6F1605CF-3CAD-46BE-B192-B57C06B06AEE}" type="pres">
      <dgm:prSet presAssocID="{5A7C711B-22CF-443F-87EA-9FD77B78D53F}" presName="LevelTwoTextNode" presStyleLbl="node2" presStyleIdx="0" presStyleCnt="3" custScaleY="163709">
        <dgm:presLayoutVars>
          <dgm:chPref val="3"/>
        </dgm:presLayoutVars>
      </dgm:prSet>
      <dgm:spPr>
        <a:prstGeom prst="roundRect">
          <a:avLst/>
        </a:prstGeom>
      </dgm:spPr>
      <dgm:t>
        <a:bodyPr/>
        <a:lstStyle/>
        <a:p>
          <a:endParaRPr lang="ru-RU"/>
        </a:p>
      </dgm:t>
    </dgm:pt>
    <dgm:pt modelId="{31BBD4D6-9295-400A-8FAD-EFDE946AEA9F}" type="pres">
      <dgm:prSet presAssocID="{5A7C711B-22CF-443F-87EA-9FD77B78D53F}" presName="level3hierChild" presStyleCnt="0"/>
      <dgm:spPr/>
      <dgm:t>
        <a:bodyPr/>
        <a:lstStyle/>
        <a:p>
          <a:endParaRPr lang="ru-RU"/>
        </a:p>
      </dgm:t>
    </dgm:pt>
    <dgm:pt modelId="{D7321458-C785-4F56-9FF3-D2F3B32A5AB9}" type="pres">
      <dgm:prSet presAssocID="{4BC35CFF-F6C1-404B-8825-266218FEE4CE}" presName="conn2-1" presStyleLbl="parChTrans1D2" presStyleIdx="1" presStyleCnt="3"/>
      <dgm:spPr>
        <a:custGeom>
          <a:avLst/>
          <a:gdLst/>
          <a:ahLst/>
          <a:cxnLst/>
          <a:rect l="0" t="0" r="0" b="0"/>
          <a:pathLst>
            <a:path>
              <a:moveTo>
                <a:pt x="0" y="78455"/>
              </a:moveTo>
              <a:lnTo>
                <a:pt x="127268" y="78455"/>
              </a:lnTo>
              <a:lnTo>
                <a:pt x="127268" y="45720"/>
              </a:lnTo>
              <a:lnTo>
                <a:pt x="254537" y="45720"/>
              </a:lnTo>
            </a:path>
          </a:pathLst>
        </a:custGeom>
      </dgm:spPr>
      <dgm:t>
        <a:bodyPr/>
        <a:lstStyle/>
        <a:p>
          <a:endParaRPr lang="ru-RU"/>
        </a:p>
      </dgm:t>
    </dgm:pt>
    <dgm:pt modelId="{872FD62E-80FE-4166-9D8A-88706DFFE608}" type="pres">
      <dgm:prSet presAssocID="{4BC35CFF-F6C1-404B-8825-266218FEE4CE}" presName="connTx" presStyleLbl="parChTrans1D2" presStyleIdx="1" presStyleCnt="3"/>
      <dgm:spPr/>
      <dgm:t>
        <a:bodyPr/>
        <a:lstStyle/>
        <a:p>
          <a:endParaRPr lang="ru-RU"/>
        </a:p>
      </dgm:t>
    </dgm:pt>
    <dgm:pt modelId="{E8CE06A9-6D1A-486E-81AF-6B3C682953A8}" type="pres">
      <dgm:prSet presAssocID="{E7310CBD-F90A-4039-95A8-77CE5407701B}" presName="root2" presStyleCnt="0"/>
      <dgm:spPr/>
      <dgm:t>
        <a:bodyPr/>
        <a:lstStyle/>
        <a:p>
          <a:endParaRPr lang="ru-RU"/>
        </a:p>
      </dgm:t>
    </dgm:pt>
    <dgm:pt modelId="{1F6BAF34-D532-4CF1-8CF7-6F190F18433C}" type="pres">
      <dgm:prSet presAssocID="{E7310CBD-F90A-4039-95A8-77CE5407701B}" presName="LevelTwoTextNode" presStyleLbl="node2" presStyleIdx="1" presStyleCnt="3" custScaleY="152767" custLinFactNeighborX="3760">
        <dgm:presLayoutVars>
          <dgm:chPref val="3"/>
        </dgm:presLayoutVars>
      </dgm:prSet>
      <dgm:spPr>
        <a:prstGeom prst="roundRect">
          <a:avLst/>
        </a:prstGeom>
      </dgm:spPr>
      <dgm:t>
        <a:bodyPr/>
        <a:lstStyle/>
        <a:p>
          <a:endParaRPr lang="ru-RU"/>
        </a:p>
      </dgm:t>
    </dgm:pt>
    <dgm:pt modelId="{43989A40-5A62-4B78-8F87-7BC7B8B523A0}" type="pres">
      <dgm:prSet presAssocID="{E7310CBD-F90A-4039-95A8-77CE5407701B}" presName="level3hierChild" presStyleCnt="0"/>
      <dgm:spPr/>
      <dgm:t>
        <a:bodyPr/>
        <a:lstStyle/>
        <a:p>
          <a:endParaRPr lang="ru-RU"/>
        </a:p>
      </dgm:t>
    </dgm:pt>
    <dgm:pt modelId="{76523230-5AEF-4663-ABC9-5D93D6DB0731}" type="pres">
      <dgm:prSet presAssocID="{E1376003-9DF5-4263-966E-593340820887}" presName="conn2-1" presStyleLbl="parChTrans1D2" presStyleIdx="2" presStyleCnt="3"/>
      <dgm:spPr>
        <a:custGeom>
          <a:avLst/>
          <a:gdLst/>
          <a:ahLst/>
          <a:cxnLst/>
          <a:rect l="0" t="0" r="0" b="0"/>
          <a:pathLst>
            <a:path>
              <a:moveTo>
                <a:pt x="0" y="0"/>
              </a:moveTo>
              <a:lnTo>
                <a:pt x="126682" y="0"/>
              </a:lnTo>
              <a:lnTo>
                <a:pt x="126682" y="718817"/>
              </a:lnTo>
              <a:lnTo>
                <a:pt x="253365" y="718817"/>
              </a:lnTo>
            </a:path>
          </a:pathLst>
        </a:custGeom>
      </dgm:spPr>
      <dgm:t>
        <a:bodyPr/>
        <a:lstStyle/>
        <a:p>
          <a:endParaRPr lang="ru-RU"/>
        </a:p>
      </dgm:t>
    </dgm:pt>
    <dgm:pt modelId="{BB97C34E-2AE6-448C-992E-54BB88ABB71C}" type="pres">
      <dgm:prSet presAssocID="{E1376003-9DF5-4263-966E-593340820887}" presName="connTx" presStyleLbl="parChTrans1D2" presStyleIdx="2" presStyleCnt="3"/>
      <dgm:spPr/>
      <dgm:t>
        <a:bodyPr/>
        <a:lstStyle/>
        <a:p>
          <a:endParaRPr lang="ru-RU"/>
        </a:p>
      </dgm:t>
    </dgm:pt>
    <dgm:pt modelId="{536082BB-0D7E-44DF-8574-DE59FDE076FA}" type="pres">
      <dgm:prSet presAssocID="{18FF83E6-09A3-47CC-B1EF-FAC2A51F47D5}" presName="root2" presStyleCnt="0"/>
      <dgm:spPr/>
      <dgm:t>
        <a:bodyPr/>
        <a:lstStyle/>
        <a:p>
          <a:endParaRPr lang="ru-RU"/>
        </a:p>
      </dgm:t>
    </dgm:pt>
    <dgm:pt modelId="{979DE237-E84B-4613-B6C0-E92D9BAA8146}" type="pres">
      <dgm:prSet presAssocID="{18FF83E6-09A3-47CC-B1EF-FAC2A51F47D5}" presName="LevelTwoTextNode" presStyleLbl="node2" presStyleIdx="2" presStyleCnt="3" custScaleY="177119">
        <dgm:presLayoutVars>
          <dgm:chPref val="3"/>
        </dgm:presLayoutVars>
      </dgm:prSet>
      <dgm:spPr>
        <a:prstGeom prst="roundRect">
          <a:avLst/>
        </a:prstGeom>
      </dgm:spPr>
      <dgm:t>
        <a:bodyPr/>
        <a:lstStyle/>
        <a:p>
          <a:endParaRPr lang="ru-RU"/>
        </a:p>
      </dgm:t>
    </dgm:pt>
    <dgm:pt modelId="{C46FB4F5-ECE3-49AD-A44C-D94C22D6D91B}" type="pres">
      <dgm:prSet presAssocID="{18FF83E6-09A3-47CC-B1EF-FAC2A51F47D5}" presName="level3hierChild" presStyleCnt="0"/>
      <dgm:spPr/>
      <dgm:t>
        <a:bodyPr/>
        <a:lstStyle/>
        <a:p>
          <a:endParaRPr lang="ru-RU"/>
        </a:p>
      </dgm:t>
    </dgm:pt>
  </dgm:ptLst>
  <dgm:cxnLst>
    <dgm:cxn modelId="{0C25CCE3-ECAA-41F9-A8C4-9EFAE04F84E1}" type="presOf" srcId="{9AFAF33E-84F6-45CC-9A07-4CE1CE9319A0}" destId="{8A4A4106-3C20-4D1C-99A5-89D78EA56C3B}" srcOrd="0" destOrd="0" presId="urn:microsoft.com/office/officeart/2008/layout/HorizontalMultiLevelHierarchy"/>
    <dgm:cxn modelId="{80A6FD5E-4BC4-4352-83AF-DED018A15D3B}" type="presOf" srcId="{9AFAF33E-84F6-45CC-9A07-4CE1CE9319A0}" destId="{47D7C1B0-1E01-47DF-BB2F-09D2A36DBA08}" srcOrd="1" destOrd="0" presId="urn:microsoft.com/office/officeart/2008/layout/HorizontalMultiLevelHierarchy"/>
    <dgm:cxn modelId="{398136BC-E3BB-4F01-BFBE-D91D1B89D60F}" type="presOf" srcId="{E1376003-9DF5-4263-966E-593340820887}" destId="{BB97C34E-2AE6-448C-992E-54BB88ABB71C}" srcOrd="1" destOrd="0" presId="urn:microsoft.com/office/officeart/2008/layout/HorizontalMultiLevelHierarchy"/>
    <dgm:cxn modelId="{F4BD8FF9-FC63-46BB-93D2-FA7B21B4CE29}" type="presOf" srcId="{837774E4-0924-4BD6-8D58-F359FC1E5698}" destId="{789A37F3-C861-4BA6-84C1-208F161538D3}" srcOrd="0" destOrd="0" presId="urn:microsoft.com/office/officeart/2008/layout/HorizontalMultiLevelHierarchy"/>
    <dgm:cxn modelId="{85221628-F39F-4CCB-8C2A-328AEE0210A8}" srcId="{837774E4-0924-4BD6-8D58-F359FC1E5698}" destId="{A0521FF4-AE24-48C5-A24A-6AC4B667144D}" srcOrd="0" destOrd="0" parTransId="{AE2314F5-6093-4897-8317-74B0EE7FB252}" sibTransId="{239FA242-E87B-4899-95A3-141F24175EDE}"/>
    <dgm:cxn modelId="{8A906539-1381-4230-BDE7-9799205B0572}" type="presOf" srcId="{E7310CBD-F90A-4039-95A8-77CE5407701B}" destId="{1F6BAF34-D532-4CF1-8CF7-6F190F18433C}" srcOrd="0" destOrd="0" presId="urn:microsoft.com/office/officeart/2008/layout/HorizontalMultiLevelHierarchy"/>
    <dgm:cxn modelId="{A175AF6F-5663-4EB2-8CA8-9F7C96A405C6}" type="presOf" srcId="{5A7C711B-22CF-443F-87EA-9FD77B78D53F}" destId="{6F1605CF-3CAD-46BE-B192-B57C06B06AEE}" srcOrd="0" destOrd="0" presId="urn:microsoft.com/office/officeart/2008/layout/HorizontalMultiLevelHierarchy"/>
    <dgm:cxn modelId="{1E9686E1-0B6C-401D-8F22-0EE74E705D93}" type="presOf" srcId="{A0521FF4-AE24-48C5-A24A-6AC4B667144D}" destId="{3873A8B8-F391-4A26-973D-433A4877041D}" srcOrd="0" destOrd="0" presId="urn:microsoft.com/office/officeart/2008/layout/HorizontalMultiLevelHierarchy"/>
    <dgm:cxn modelId="{36A8E81A-F079-416F-B244-1FEE4ED1322B}" type="presOf" srcId="{18FF83E6-09A3-47CC-B1EF-FAC2A51F47D5}" destId="{979DE237-E84B-4613-B6C0-E92D9BAA8146}" srcOrd="0" destOrd="0" presId="urn:microsoft.com/office/officeart/2008/layout/HorizontalMultiLevelHierarchy"/>
    <dgm:cxn modelId="{1E0952D8-E53F-4060-B020-C3CBACEDBE8A}" srcId="{A0521FF4-AE24-48C5-A24A-6AC4B667144D}" destId="{18FF83E6-09A3-47CC-B1EF-FAC2A51F47D5}" srcOrd="2" destOrd="0" parTransId="{E1376003-9DF5-4263-966E-593340820887}" sibTransId="{98D43136-CE64-4992-A4E8-590AEB27026D}"/>
    <dgm:cxn modelId="{842D26F5-1EA2-4F75-9F93-F6FE89511D2D}" type="presOf" srcId="{4BC35CFF-F6C1-404B-8825-266218FEE4CE}" destId="{872FD62E-80FE-4166-9D8A-88706DFFE608}" srcOrd="1" destOrd="0" presId="urn:microsoft.com/office/officeart/2008/layout/HorizontalMultiLevelHierarchy"/>
    <dgm:cxn modelId="{C81B45ED-D9B2-47C1-AD96-8DE40EC73613}" type="presOf" srcId="{4BC35CFF-F6C1-404B-8825-266218FEE4CE}" destId="{D7321458-C785-4F56-9FF3-D2F3B32A5AB9}" srcOrd="0" destOrd="0" presId="urn:microsoft.com/office/officeart/2008/layout/HorizontalMultiLevelHierarchy"/>
    <dgm:cxn modelId="{4087AB28-12CD-4673-8226-76B096407062}" type="presOf" srcId="{E1376003-9DF5-4263-966E-593340820887}" destId="{76523230-5AEF-4663-ABC9-5D93D6DB0731}" srcOrd="0" destOrd="0" presId="urn:microsoft.com/office/officeart/2008/layout/HorizontalMultiLevelHierarchy"/>
    <dgm:cxn modelId="{963188BA-5D19-407D-AABB-5E032A569A83}" srcId="{A0521FF4-AE24-48C5-A24A-6AC4B667144D}" destId="{5A7C711B-22CF-443F-87EA-9FD77B78D53F}" srcOrd="0" destOrd="0" parTransId="{9AFAF33E-84F6-45CC-9A07-4CE1CE9319A0}" sibTransId="{FC112E1F-0412-440D-89B5-CFB59971F2FC}"/>
    <dgm:cxn modelId="{F5896AC0-C2B4-4AEB-87B0-C5616C9BE85B}" srcId="{A0521FF4-AE24-48C5-A24A-6AC4B667144D}" destId="{E7310CBD-F90A-4039-95A8-77CE5407701B}" srcOrd="1" destOrd="0" parTransId="{4BC35CFF-F6C1-404B-8825-266218FEE4CE}" sibTransId="{904A8BD8-6FCB-4B62-8EE5-0428E3DA6798}"/>
    <dgm:cxn modelId="{7AC4BD0C-2C06-469A-9A93-BE57C34B22E9}" type="presParOf" srcId="{789A37F3-C861-4BA6-84C1-208F161538D3}" destId="{BF065466-273B-46DE-9AE1-E1C0CE774E2B}" srcOrd="0" destOrd="0" presId="urn:microsoft.com/office/officeart/2008/layout/HorizontalMultiLevelHierarchy"/>
    <dgm:cxn modelId="{FEA03648-C15E-45AF-8AFE-E5F3B14DFE26}" type="presParOf" srcId="{BF065466-273B-46DE-9AE1-E1C0CE774E2B}" destId="{3873A8B8-F391-4A26-973D-433A4877041D}" srcOrd="0" destOrd="0" presId="urn:microsoft.com/office/officeart/2008/layout/HorizontalMultiLevelHierarchy"/>
    <dgm:cxn modelId="{1DFEF943-6D4B-4E34-B653-F39668ABC939}" type="presParOf" srcId="{BF065466-273B-46DE-9AE1-E1C0CE774E2B}" destId="{67ECB46F-5C00-4490-9B24-84DD19A60ACF}" srcOrd="1" destOrd="0" presId="urn:microsoft.com/office/officeart/2008/layout/HorizontalMultiLevelHierarchy"/>
    <dgm:cxn modelId="{0D2CD724-F1A1-4C2A-BB5F-EC8265A121F5}" type="presParOf" srcId="{67ECB46F-5C00-4490-9B24-84DD19A60ACF}" destId="{8A4A4106-3C20-4D1C-99A5-89D78EA56C3B}" srcOrd="0" destOrd="0" presId="urn:microsoft.com/office/officeart/2008/layout/HorizontalMultiLevelHierarchy"/>
    <dgm:cxn modelId="{6F458B8D-5D9C-468C-AB32-F1177894B33A}" type="presParOf" srcId="{8A4A4106-3C20-4D1C-99A5-89D78EA56C3B}" destId="{47D7C1B0-1E01-47DF-BB2F-09D2A36DBA08}" srcOrd="0" destOrd="0" presId="urn:microsoft.com/office/officeart/2008/layout/HorizontalMultiLevelHierarchy"/>
    <dgm:cxn modelId="{DF8E7082-2D7B-4BA1-87D7-2D5CE78AF5B3}" type="presParOf" srcId="{67ECB46F-5C00-4490-9B24-84DD19A60ACF}" destId="{6DE4949C-EE15-4171-8958-EEBADE3FD521}" srcOrd="1" destOrd="0" presId="urn:microsoft.com/office/officeart/2008/layout/HorizontalMultiLevelHierarchy"/>
    <dgm:cxn modelId="{9FBF4871-F6B1-4ABC-B90D-3352277A4AD2}" type="presParOf" srcId="{6DE4949C-EE15-4171-8958-EEBADE3FD521}" destId="{6F1605CF-3CAD-46BE-B192-B57C06B06AEE}" srcOrd="0" destOrd="0" presId="urn:microsoft.com/office/officeart/2008/layout/HorizontalMultiLevelHierarchy"/>
    <dgm:cxn modelId="{1B7F9140-21C3-4FA8-BF9A-D303B60B0DFD}" type="presParOf" srcId="{6DE4949C-EE15-4171-8958-EEBADE3FD521}" destId="{31BBD4D6-9295-400A-8FAD-EFDE946AEA9F}" srcOrd="1" destOrd="0" presId="urn:microsoft.com/office/officeart/2008/layout/HorizontalMultiLevelHierarchy"/>
    <dgm:cxn modelId="{499B0537-71EF-4FB5-B01B-1044E30ED48A}" type="presParOf" srcId="{67ECB46F-5C00-4490-9B24-84DD19A60ACF}" destId="{D7321458-C785-4F56-9FF3-D2F3B32A5AB9}" srcOrd="2" destOrd="0" presId="urn:microsoft.com/office/officeart/2008/layout/HorizontalMultiLevelHierarchy"/>
    <dgm:cxn modelId="{665329FB-A02B-4516-9873-62763B356CFF}" type="presParOf" srcId="{D7321458-C785-4F56-9FF3-D2F3B32A5AB9}" destId="{872FD62E-80FE-4166-9D8A-88706DFFE608}" srcOrd="0" destOrd="0" presId="urn:microsoft.com/office/officeart/2008/layout/HorizontalMultiLevelHierarchy"/>
    <dgm:cxn modelId="{FBB64EC6-037E-4BC9-A22A-B84E1557AC00}" type="presParOf" srcId="{67ECB46F-5C00-4490-9B24-84DD19A60ACF}" destId="{E8CE06A9-6D1A-486E-81AF-6B3C682953A8}" srcOrd="3" destOrd="0" presId="urn:microsoft.com/office/officeart/2008/layout/HorizontalMultiLevelHierarchy"/>
    <dgm:cxn modelId="{9C00E302-0897-4E8C-AE93-DE2A39C0AC5A}" type="presParOf" srcId="{E8CE06A9-6D1A-486E-81AF-6B3C682953A8}" destId="{1F6BAF34-D532-4CF1-8CF7-6F190F18433C}" srcOrd="0" destOrd="0" presId="urn:microsoft.com/office/officeart/2008/layout/HorizontalMultiLevelHierarchy"/>
    <dgm:cxn modelId="{6DB95E59-0DDC-429B-ADA1-AE45DBB149CC}" type="presParOf" srcId="{E8CE06A9-6D1A-486E-81AF-6B3C682953A8}" destId="{43989A40-5A62-4B78-8F87-7BC7B8B523A0}" srcOrd="1" destOrd="0" presId="urn:microsoft.com/office/officeart/2008/layout/HorizontalMultiLevelHierarchy"/>
    <dgm:cxn modelId="{6404B16B-DC35-4281-995C-C6E9C0E85D3A}" type="presParOf" srcId="{67ECB46F-5C00-4490-9B24-84DD19A60ACF}" destId="{76523230-5AEF-4663-ABC9-5D93D6DB0731}" srcOrd="4" destOrd="0" presId="urn:microsoft.com/office/officeart/2008/layout/HorizontalMultiLevelHierarchy"/>
    <dgm:cxn modelId="{EFED36AF-1D4B-426F-B43F-4EFF5BA4FE38}" type="presParOf" srcId="{76523230-5AEF-4663-ABC9-5D93D6DB0731}" destId="{BB97C34E-2AE6-448C-992E-54BB88ABB71C}" srcOrd="0" destOrd="0" presId="urn:microsoft.com/office/officeart/2008/layout/HorizontalMultiLevelHierarchy"/>
    <dgm:cxn modelId="{740FE212-A084-4295-8DAA-51D421A8D3BC}" type="presParOf" srcId="{67ECB46F-5C00-4490-9B24-84DD19A60ACF}" destId="{536082BB-0D7E-44DF-8574-DE59FDE076FA}" srcOrd="5" destOrd="0" presId="urn:microsoft.com/office/officeart/2008/layout/HorizontalMultiLevelHierarchy"/>
    <dgm:cxn modelId="{5183F627-B1EF-46E8-9444-DE536D8CF986}" type="presParOf" srcId="{536082BB-0D7E-44DF-8574-DE59FDE076FA}" destId="{979DE237-E84B-4613-B6C0-E92D9BAA8146}" srcOrd="0" destOrd="0" presId="urn:microsoft.com/office/officeart/2008/layout/HorizontalMultiLevelHierarchy"/>
    <dgm:cxn modelId="{C51BA742-3E23-458C-A8C2-A2BB4216B637}" type="presParOf" srcId="{536082BB-0D7E-44DF-8574-DE59FDE076FA}" destId="{C46FB4F5-ECE3-49AD-A44C-D94C22D6D91B}" srcOrd="1" destOrd="0" presId="urn:microsoft.com/office/officeart/2008/layout/HorizontalMultiLevelHierarchy"/>
  </dgm:cxnLst>
  <dgm:bg/>
  <dgm:whole>
    <a:ln w="9525" cap="flat" cmpd="sng" algn="ctr">
      <a:solidFill>
        <a:schemeClr val="lt1">
          <a:hueOff val="0"/>
          <a:satOff val="0"/>
          <a:lumOff val="0"/>
        </a:schemeClr>
      </a:solidFill>
      <a:prstDash val="solid"/>
      <a:round/>
      <a:headEnd type="none" w="med" len="med"/>
      <a:tailEnd type="none" w="med" len="med"/>
    </a:ln>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E26756D-B411-42A7-88E7-D26C67BEA4CF}" type="doc">
      <dgm:prSet loTypeId="urn:microsoft.com/office/officeart/2008/layout/HorizontalMultiLevelHierarchy" loCatId="hierarchy" qsTypeId="urn:microsoft.com/office/officeart/2005/8/quickstyle/simple1" qsCatId="simple" csTypeId="urn:microsoft.com/office/officeart/2005/8/colors/accent3_2" csCatId="accent3" phldr="1"/>
      <dgm:spPr/>
      <dgm:t>
        <a:bodyPr/>
        <a:lstStyle/>
        <a:p>
          <a:endParaRPr lang="ru-RU"/>
        </a:p>
      </dgm:t>
    </dgm:pt>
    <dgm:pt modelId="{CAECB54E-80F8-41BA-8BCB-E0DE3C8E10EC}">
      <dgm:prSet phldrT="[Текст]" custT="1"/>
      <dgm:spPr>
        <a:xfrm rot="16200000">
          <a:off x="-926035" y="1137220"/>
          <a:ext cx="2152651" cy="297308"/>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300" baseline="0">
              <a:solidFill>
                <a:sysClr val="windowText" lastClr="000000"/>
              </a:solidFill>
              <a:latin typeface="Times New Roman" pitchFamily="18" charset="0"/>
              <a:ea typeface="+mn-ea"/>
              <a:cs typeface="+mn-cs"/>
            </a:rPr>
            <a:t>Оперативный</a:t>
          </a:r>
          <a:r>
            <a:rPr lang="ru-RU" sz="1300">
              <a:solidFill>
                <a:sysClr val="windowText" lastClr="000000"/>
              </a:solidFill>
              <a:latin typeface="Times New Roman" pitchFamily="18" charset="0"/>
              <a:ea typeface="+mn-ea"/>
              <a:cs typeface="+mn-cs"/>
            </a:rPr>
            <a:t> контроль</a:t>
          </a:r>
        </a:p>
      </dgm:t>
    </dgm:pt>
    <dgm:pt modelId="{906779C4-B9AF-4C81-8323-F4DABDFB155F}" type="parTrans" cxnId="{AFC273AA-9887-40C2-ACC3-FB001A986C70}">
      <dgm:prSet/>
      <dgm:spPr/>
      <dgm:t>
        <a:bodyPr/>
        <a:lstStyle/>
        <a:p>
          <a:endParaRPr lang="ru-RU"/>
        </a:p>
      </dgm:t>
    </dgm:pt>
    <dgm:pt modelId="{9BD68B27-7B8B-4AE9-BD18-173DFDFC03EF}" type="sibTrans" cxnId="{AFC273AA-9887-40C2-ACC3-FB001A986C70}">
      <dgm:prSet/>
      <dgm:spPr/>
      <dgm:t>
        <a:bodyPr/>
        <a:lstStyle/>
        <a:p>
          <a:endParaRPr lang="ru-RU"/>
        </a:p>
      </dgm:t>
    </dgm:pt>
    <dgm:pt modelId="{052B16D3-E2EC-4FAA-85FA-91251AB3CCE9}">
      <dgm:prSet phldrT="[Текст]" custT="1"/>
      <dgm:spPr>
        <a:xfrm>
          <a:off x="564760" y="200023"/>
          <a:ext cx="1329079" cy="642711"/>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900" baseline="0">
              <a:solidFill>
                <a:sysClr val="windowText" lastClr="000000"/>
              </a:solidFill>
              <a:latin typeface="Times New Roman" pitchFamily="18" charset="0"/>
              <a:ea typeface="+mn-ea"/>
              <a:cs typeface="+mn-cs"/>
            </a:rPr>
            <a:t>Аналитические записки (16 записок) </a:t>
          </a:r>
        </a:p>
      </dgm:t>
    </dgm:pt>
    <dgm:pt modelId="{CD92B824-4C4D-45FD-800D-DFCCB82329AB}" type="parTrans" cxnId="{F6BAB5BD-91CB-4630-A4CE-4C9DA6570C5C}">
      <dgm:prSet/>
      <dgm:spPr>
        <a:xfrm>
          <a:off x="298944" y="521378"/>
          <a:ext cx="265815" cy="764496"/>
        </a:xfrm>
        <a:noFill/>
        <a:ln w="25400" cap="flat" cmpd="sng" algn="ctr">
          <a:solidFill>
            <a:srgbClr val="9BBB59">
              <a:shade val="60000"/>
              <a:hueOff val="0"/>
              <a:satOff val="0"/>
              <a:lumOff val="0"/>
              <a:alphaOff val="0"/>
            </a:srgbClr>
          </a:solidFill>
          <a:prstDash val="solid"/>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AD71B715-DBF6-4A2B-BCC0-19FE46F7E359}" type="sibTrans" cxnId="{F6BAB5BD-91CB-4630-A4CE-4C9DA6570C5C}">
      <dgm:prSet/>
      <dgm:spPr/>
      <dgm:t>
        <a:bodyPr/>
        <a:lstStyle/>
        <a:p>
          <a:endParaRPr lang="ru-RU"/>
        </a:p>
      </dgm:t>
    </dgm:pt>
    <dgm:pt modelId="{2B3611A1-19AB-4560-9887-3E0850E7D874}">
      <dgm:prSet phldrT="[Текст]" custT="1"/>
      <dgm:spPr>
        <a:xfrm>
          <a:off x="564760" y="944036"/>
          <a:ext cx="1329079" cy="622487"/>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900" baseline="0">
              <a:solidFill>
                <a:sysClr val="windowText" lastClr="000000"/>
              </a:solidFill>
              <a:latin typeface="Times New Roman" pitchFamily="18" charset="0"/>
              <a:ea typeface="+mn-ea"/>
              <a:cs typeface="Times New Roman" pitchFamily="18" charset="0"/>
            </a:rPr>
            <a:t>Отчеты о ходе исполнения бюджета и региональных проектов (10 отчетов</a:t>
          </a:r>
          <a:r>
            <a:rPr lang="ru-RU" sz="900">
              <a:solidFill>
                <a:sysClr val="windowText" lastClr="000000"/>
              </a:solidFill>
              <a:latin typeface="Times New Roman" pitchFamily="18" charset="0"/>
              <a:ea typeface="+mn-ea"/>
              <a:cs typeface="Times New Roman" pitchFamily="18" charset="0"/>
            </a:rPr>
            <a:t>)</a:t>
          </a:r>
          <a:endParaRPr lang="ru-RU" sz="800">
            <a:solidFill>
              <a:sysClr val="windowText" lastClr="000000"/>
            </a:solidFill>
            <a:latin typeface="Times New Roman" pitchFamily="18" charset="0"/>
            <a:ea typeface="+mn-ea"/>
            <a:cs typeface="Times New Roman" pitchFamily="18" charset="0"/>
          </a:endParaRPr>
        </a:p>
      </dgm:t>
    </dgm:pt>
    <dgm:pt modelId="{E01655E0-9F1F-48E0-85F3-2EBEDDF2CD86}" type="parTrans" cxnId="{C632FC5E-6F9D-4FC5-9993-75E81D2F104B}">
      <dgm:prSet/>
      <dgm:spPr>
        <a:xfrm>
          <a:off x="298944" y="1209559"/>
          <a:ext cx="265815" cy="91440"/>
        </a:xfrm>
        <a:noFill/>
        <a:ln w="25400" cap="flat" cmpd="sng" algn="ctr">
          <a:solidFill>
            <a:srgbClr val="9BBB59">
              <a:shade val="60000"/>
              <a:hueOff val="0"/>
              <a:satOff val="0"/>
              <a:lumOff val="0"/>
              <a:alphaOff val="0"/>
            </a:srgbClr>
          </a:solidFill>
          <a:prstDash val="solid"/>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03C1A89A-0C6E-4184-AB35-9312E7EDA072}" type="sibTrans" cxnId="{C632FC5E-6F9D-4FC5-9993-75E81D2F104B}">
      <dgm:prSet/>
      <dgm:spPr/>
      <dgm:t>
        <a:bodyPr/>
        <a:lstStyle/>
        <a:p>
          <a:endParaRPr lang="ru-RU"/>
        </a:p>
      </dgm:t>
    </dgm:pt>
    <dgm:pt modelId="{398510C3-1D99-4B4F-99DF-942A4A5EA97A}">
      <dgm:prSet phldrT="[Текст]" custT="1"/>
      <dgm:spPr>
        <a:xfrm>
          <a:off x="564760" y="1667825"/>
          <a:ext cx="1329079" cy="703901"/>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900" baseline="0">
              <a:solidFill>
                <a:sysClr val="windowText" lastClr="000000"/>
              </a:solidFill>
              <a:latin typeface="Times New Roman" pitchFamily="18" charset="0"/>
              <a:ea typeface="+mn-ea"/>
              <a:cs typeface="+mn-cs"/>
            </a:rPr>
            <a:t>Экспертно-аналитические мероприятия             </a:t>
          </a:r>
        </a:p>
        <a:p>
          <a:r>
            <a:rPr lang="ru-RU" sz="900" baseline="0">
              <a:solidFill>
                <a:sysClr val="windowText" lastClr="000000"/>
              </a:solidFill>
              <a:latin typeface="Times New Roman" pitchFamily="18" charset="0"/>
              <a:ea typeface="+mn-ea"/>
              <a:cs typeface="+mn-cs"/>
            </a:rPr>
            <a:t> (9 отчетов)</a:t>
          </a:r>
        </a:p>
      </dgm:t>
    </dgm:pt>
    <dgm:pt modelId="{246E9C10-6BED-4ABE-B59D-24913DCF949A}" type="parTrans" cxnId="{05AA29B4-D3D7-47A3-9F0A-384AD73CDE60}">
      <dgm:prSet/>
      <dgm:spPr>
        <a:xfrm>
          <a:off x="298944" y="1285875"/>
          <a:ext cx="265815" cy="733900"/>
        </a:xfrm>
        <a:noFill/>
        <a:ln w="25400" cap="flat" cmpd="sng" algn="ctr">
          <a:solidFill>
            <a:srgbClr val="9BBB59">
              <a:shade val="60000"/>
              <a:hueOff val="0"/>
              <a:satOff val="0"/>
              <a:lumOff val="0"/>
              <a:alphaOff val="0"/>
            </a:srgbClr>
          </a:solidFill>
          <a:prstDash val="solid"/>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D521346E-EACE-40AB-889B-F66E0FA1DF7F}" type="sibTrans" cxnId="{05AA29B4-D3D7-47A3-9F0A-384AD73CDE60}">
      <dgm:prSet/>
      <dgm:spPr/>
      <dgm:t>
        <a:bodyPr/>
        <a:lstStyle/>
        <a:p>
          <a:endParaRPr lang="ru-RU"/>
        </a:p>
      </dgm:t>
    </dgm:pt>
    <dgm:pt modelId="{85AD5037-4CD7-45AE-B8F5-CD0C341C33AA}" type="pres">
      <dgm:prSet presAssocID="{3E26756D-B411-42A7-88E7-D26C67BEA4CF}" presName="Name0" presStyleCnt="0">
        <dgm:presLayoutVars>
          <dgm:chPref val="1"/>
          <dgm:dir/>
          <dgm:animOne val="branch"/>
          <dgm:animLvl val="lvl"/>
          <dgm:resizeHandles val="exact"/>
        </dgm:presLayoutVars>
      </dgm:prSet>
      <dgm:spPr/>
      <dgm:t>
        <a:bodyPr/>
        <a:lstStyle/>
        <a:p>
          <a:endParaRPr lang="ru-RU"/>
        </a:p>
      </dgm:t>
    </dgm:pt>
    <dgm:pt modelId="{408264CC-67F4-4BD1-B0C1-9D714592BEB5}" type="pres">
      <dgm:prSet presAssocID="{CAECB54E-80F8-41BA-8BCB-E0DE3C8E10EC}" presName="root1" presStyleCnt="0"/>
      <dgm:spPr/>
      <dgm:t>
        <a:bodyPr/>
        <a:lstStyle/>
        <a:p>
          <a:endParaRPr lang="ru-RU"/>
        </a:p>
      </dgm:t>
    </dgm:pt>
    <dgm:pt modelId="{3951497F-5494-4BAC-B40D-897C24E85208}" type="pres">
      <dgm:prSet presAssocID="{CAECB54E-80F8-41BA-8BCB-E0DE3C8E10EC}" presName="LevelOneTextNode" presStyleLbl="node0" presStyleIdx="0" presStyleCnt="1" custScaleX="73372" custScaleY="100937">
        <dgm:presLayoutVars>
          <dgm:chPref val="3"/>
        </dgm:presLayoutVars>
      </dgm:prSet>
      <dgm:spPr>
        <a:prstGeom prst="roundRect">
          <a:avLst/>
        </a:prstGeom>
      </dgm:spPr>
      <dgm:t>
        <a:bodyPr/>
        <a:lstStyle/>
        <a:p>
          <a:endParaRPr lang="ru-RU"/>
        </a:p>
      </dgm:t>
    </dgm:pt>
    <dgm:pt modelId="{02539A39-FA62-4111-8AF8-0F148E6429AB}" type="pres">
      <dgm:prSet presAssocID="{CAECB54E-80F8-41BA-8BCB-E0DE3C8E10EC}" presName="level2hierChild" presStyleCnt="0"/>
      <dgm:spPr/>
      <dgm:t>
        <a:bodyPr/>
        <a:lstStyle/>
        <a:p>
          <a:endParaRPr lang="ru-RU"/>
        </a:p>
      </dgm:t>
    </dgm:pt>
    <dgm:pt modelId="{6548C6AA-700F-4ABF-B233-4BD3F900B45C}" type="pres">
      <dgm:prSet presAssocID="{CD92B824-4C4D-45FD-800D-DFCCB82329AB}" presName="conn2-1" presStyleLbl="parChTrans1D2" presStyleIdx="0" presStyleCnt="3"/>
      <dgm:spPr>
        <a:custGeom>
          <a:avLst/>
          <a:gdLst/>
          <a:ahLst/>
          <a:cxnLst/>
          <a:rect l="0" t="0" r="0" b="0"/>
          <a:pathLst>
            <a:path>
              <a:moveTo>
                <a:pt x="0" y="764496"/>
              </a:moveTo>
              <a:lnTo>
                <a:pt x="132907" y="764496"/>
              </a:lnTo>
              <a:lnTo>
                <a:pt x="132907" y="0"/>
              </a:lnTo>
              <a:lnTo>
                <a:pt x="265815" y="0"/>
              </a:lnTo>
            </a:path>
          </a:pathLst>
        </a:custGeom>
      </dgm:spPr>
      <dgm:t>
        <a:bodyPr/>
        <a:lstStyle/>
        <a:p>
          <a:endParaRPr lang="ru-RU"/>
        </a:p>
      </dgm:t>
    </dgm:pt>
    <dgm:pt modelId="{55EEFC60-17E3-48D2-B634-F87E391C7100}" type="pres">
      <dgm:prSet presAssocID="{CD92B824-4C4D-45FD-800D-DFCCB82329AB}" presName="connTx" presStyleLbl="parChTrans1D2" presStyleIdx="0" presStyleCnt="3"/>
      <dgm:spPr/>
      <dgm:t>
        <a:bodyPr/>
        <a:lstStyle/>
        <a:p>
          <a:endParaRPr lang="ru-RU"/>
        </a:p>
      </dgm:t>
    </dgm:pt>
    <dgm:pt modelId="{5077EC6C-D631-4877-93D9-1C315BE9E85A}" type="pres">
      <dgm:prSet presAssocID="{052B16D3-E2EC-4FAA-85FA-91251AB3CCE9}" presName="root2" presStyleCnt="0"/>
      <dgm:spPr/>
      <dgm:t>
        <a:bodyPr/>
        <a:lstStyle/>
        <a:p>
          <a:endParaRPr lang="ru-RU"/>
        </a:p>
      </dgm:t>
    </dgm:pt>
    <dgm:pt modelId="{52A35F77-13EC-4CB0-B973-C55987774D36}" type="pres">
      <dgm:prSet presAssocID="{052B16D3-E2EC-4FAA-85FA-91251AB3CCE9}" presName="LevelTwoTextNode" presStyleLbl="node2" presStyleIdx="0" presStyleCnt="3" custScaleY="158613" custLinFactNeighborX="123">
        <dgm:presLayoutVars>
          <dgm:chPref val="3"/>
        </dgm:presLayoutVars>
      </dgm:prSet>
      <dgm:spPr>
        <a:prstGeom prst="roundRect">
          <a:avLst/>
        </a:prstGeom>
      </dgm:spPr>
      <dgm:t>
        <a:bodyPr/>
        <a:lstStyle/>
        <a:p>
          <a:endParaRPr lang="ru-RU"/>
        </a:p>
      </dgm:t>
    </dgm:pt>
    <dgm:pt modelId="{0DDFFF53-E295-4AEA-A5C5-3113A6971D7A}" type="pres">
      <dgm:prSet presAssocID="{052B16D3-E2EC-4FAA-85FA-91251AB3CCE9}" presName="level3hierChild" presStyleCnt="0"/>
      <dgm:spPr/>
      <dgm:t>
        <a:bodyPr/>
        <a:lstStyle/>
        <a:p>
          <a:endParaRPr lang="ru-RU"/>
        </a:p>
      </dgm:t>
    </dgm:pt>
    <dgm:pt modelId="{A06E49E9-9CE1-47A8-AE2E-E68081A4EFAB}" type="pres">
      <dgm:prSet presAssocID="{E01655E0-9F1F-48E0-85F3-2EBEDDF2CD86}" presName="conn2-1" presStyleLbl="parChTrans1D2" presStyleIdx="1" presStyleCnt="3"/>
      <dgm:spPr>
        <a:custGeom>
          <a:avLst/>
          <a:gdLst/>
          <a:ahLst/>
          <a:cxnLst/>
          <a:rect l="0" t="0" r="0" b="0"/>
          <a:pathLst>
            <a:path>
              <a:moveTo>
                <a:pt x="0" y="76315"/>
              </a:moveTo>
              <a:lnTo>
                <a:pt x="132907" y="76315"/>
              </a:lnTo>
              <a:lnTo>
                <a:pt x="132907" y="45720"/>
              </a:lnTo>
              <a:lnTo>
                <a:pt x="265815" y="45720"/>
              </a:lnTo>
            </a:path>
          </a:pathLst>
        </a:custGeom>
      </dgm:spPr>
      <dgm:t>
        <a:bodyPr/>
        <a:lstStyle/>
        <a:p>
          <a:endParaRPr lang="ru-RU"/>
        </a:p>
      </dgm:t>
    </dgm:pt>
    <dgm:pt modelId="{4BBBA2EF-3AB4-4818-98D5-E7AB667D6E23}" type="pres">
      <dgm:prSet presAssocID="{E01655E0-9F1F-48E0-85F3-2EBEDDF2CD86}" presName="connTx" presStyleLbl="parChTrans1D2" presStyleIdx="1" presStyleCnt="3"/>
      <dgm:spPr/>
      <dgm:t>
        <a:bodyPr/>
        <a:lstStyle/>
        <a:p>
          <a:endParaRPr lang="ru-RU"/>
        </a:p>
      </dgm:t>
    </dgm:pt>
    <dgm:pt modelId="{F0A1E32C-B16C-48AA-A115-350B4259CAEF}" type="pres">
      <dgm:prSet presAssocID="{2B3611A1-19AB-4560-9887-3E0850E7D874}" presName="root2" presStyleCnt="0"/>
      <dgm:spPr/>
      <dgm:t>
        <a:bodyPr/>
        <a:lstStyle/>
        <a:p>
          <a:endParaRPr lang="ru-RU"/>
        </a:p>
      </dgm:t>
    </dgm:pt>
    <dgm:pt modelId="{C3B90263-FF80-4BEC-ABDC-13B85A3A0F07}" type="pres">
      <dgm:prSet presAssocID="{2B3611A1-19AB-4560-9887-3E0850E7D874}" presName="LevelTwoTextNode" presStyleLbl="node2" presStyleIdx="1" presStyleCnt="3" custScaleY="153622">
        <dgm:presLayoutVars>
          <dgm:chPref val="3"/>
        </dgm:presLayoutVars>
      </dgm:prSet>
      <dgm:spPr>
        <a:prstGeom prst="roundRect">
          <a:avLst/>
        </a:prstGeom>
      </dgm:spPr>
      <dgm:t>
        <a:bodyPr/>
        <a:lstStyle/>
        <a:p>
          <a:endParaRPr lang="ru-RU"/>
        </a:p>
      </dgm:t>
    </dgm:pt>
    <dgm:pt modelId="{CC3E9A09-012B-4497-8DD9-42B3DDF257EF}" type="pres">
      <dgm:prSet presAssocID="{2B3611A1-19AB-4560-9887-3E0850E7D874}" presName="level3hierChild" presStyleCnt="0"/>
      <dgm:spPr/>
      <dgm:t>
        <a:bodyPr/>
        <a:lstStyle/>
        <a:p>
          <a:endParaRPr lang="ru-RU"/>
        </a:p>
      </dgm:t>
    </dgm:pt>
    <dgm:pt modelId="{26A49396-7981-4007-807D-D3B321CA8E3D}" type="pres">
      <dgm:prSet presAssocID="{246E9C10-6BED-4ABE-B59D-24913DCF949A}" presName="conn2-1" presStyleLbl="parChTrans1D2" presStyleIdx="2" presStyleCnt="3"/>
      <dgm:spPr>
        <a:custGeom>
          <a:avLst/>
          <a:gdLst/>
          <a:ahLst/>
          <a:cxnLst/>
          <a:rect l="0" t="0" r="0" b="0"/>
          <a:pathLst>
            <a:path>
              <a:moveTo>
                <a:pt x="0" y="0"/>
              </a:moveTo>
              <a:lnTo>
                <a:pt x="132907" y="0"/>
              </a:lnTo>
              <a:lnTo>
                <a:pt x="132907" y="733900"/>
              </a:lnTo>
              <a:lnTo>
                <a:pt x="265815" y="733900"/>
              </a:lnTo>
            </a:path>
          </a:pathLst>
        </a:custGeom>
      </dgm:spPr>
      <dgm:t>
        <a:bodyPr/>
        <a:lstStyle/>
        <a:p>
          <a:endParaRPr lang="ru-RU"/>
        </a:p>
      </dgm:t>
    </dgm:pt>
    <dgm:pt modelId="{605CD058-A645-40C6-A16C-18EE2727D119}" type="pres">
      <dgm:prSet presAssocID="{246E9C10-6BED-4ABE-B59D-24913DCF949A}" presName="connTx" presStyleLbl="parChTrans1D2" presStyleIdx="2" presStyleCnt="3"/>
      <dgm:spPr/>
      <dgm:t>
        <a:bodyPr/>
        <a:lstStyle/>
        <a:p>
          <a:endParaRPr lang="ru-RU"/>
        </a:p>
      </dgm:t>
    </dgm:pt>
    <dgm:pt modelId="{A1FE76E2-5113-42BE-809D-9B04639F48B7}" type="pres">
      <dgm:prSet presAssocID="{398510C3-1D99-4B4F-99DF-942A4A5EA97A}" presName="root2" presStyleCnt="0"/>
      <dgm:spPr/>
      <dgm:t>
        <a:bodyPr/>
        <a:lstStyle/>
        <a:p>
          <a:endParaRPr lang="ru-RU"/>
        </a:p>
      </dgm:t>
    </dgm:pt>
    <dgm:pt modelId="{DEE9A394-3426-43D3-8951-97BA724256D6}" type="pres">
      <dgm:prSet presAssocID="{398510C3-1D99-4B4F-99DF-942A4A5EA97A}" presName="LevelTwoTextNode" presStyleLbl="node2" presStyleIdx="2" presStyleCnt="3" custScaleY="173714">
        <dgm:presLayoutVars>
          <dgm:chPref val="3"/>
        </dgm:presLayoutVars>
      </dgm:prSet>
      <dgm:spPr>
        <a:prstGeom prst="roundRect">
          <a:avLst/>
        </a:prstGeom>
      </dgm:spPr>
      <dgm:t>
        <a:bodyPr/>
        <a:lstStyle/>
        <a:p>
          <a:endParaRPr lang="ru-RU"/>
        </a:p>
      </dgm:t>
    </dgm:pt>
    <dgm:pt modelId="{1CB5F29B-6382-4ED5-99E9-120C41DFEF4E}" type="pres">
      <dgm:prSet presAssocID="{398510C3-1D99-4B4F-99DF-942A4A5EA97A}" presName="level3hierChild" presStyleCnt="0"/>
      <dgm:spPr/>
      <dgm:t>
        <a:bodyPr/>
        <a:lstStyle/>
        <a:p>
          <a:endParaRPr lang="ru-RU"/>
        </a:p>
      </dgm:t>
    </dgm:pt>
  </dgm:ptLst>
  <dgm:cxnLst>
    <dgm:cxn modelId="{CF964CB2-D0A3-4F17-AF77-8B3CBA431CD9}" type="presOf" srcId="{246E9C10-6BED-4ABE-B59D-24913DCF949A}" destId="{605CD058-A645-40C6-A16C-18EE2727D119}" srcOrd="1" destOrd="0" presId="urn:microsoft.com/office/officeart/2008/layout/HorizontalMultiLevelHierarchy"/>
    <dgm:cxn modelId="{D902C717-3212-42E0-8475-5211A531D173}" type="presOf" srcId="{CD92B824-4C4D-45FD-800D-DFCCB82329AB}" destId="{55EEFC60-17E3-48D2-B634-F87E391C7100}" srcOrd="1" destOrd="0" presId="urn:microsoft.com/office/officeart/2008/layout/HorizontalMultiLevelHierarchy"/>
    <dgm:cxn modelId="{AFC273AA-9887-40C2-ACC3-FB001A986C70}" srcId="{3E26756D-B411-42A7-88E7-D26C67BEA4CF}" destId="{CAECB54E-80F8-41BA-8BCB-E0DE3C8E10EC}" srcOrd="0" destOrd="0" parTransId="{906779C4-B9AF-4C81-8323-F4DABDFB155F}" sibTransId="{9BD68B27-7B8B-4AE9-BD18-173DFDFC03EF}"/>
    <dgm:cxn modelId="{05AA29B4-D3D7-47A3-9F0A-384AD73CDE60}" srcId="{CAECB54E-80F8-41BA-8BCB-E0DE3C8E10EC}" destId="{398510C3-1D99-4B4F-99DF-942A4A5EA97A}" srcOrd="2" destOrd="0" parTransId="{246E9C10-6BED-4ABE-B59D-24913DCF949A}" sibTransId="{D521346E-EACE-40AB-889B-F66E0FA1DF7F}"/>
    <dgm:cxn modelId="{FAF59959-273B-4A65-A30F-ED56F3101B2B}" type="presOf" srcId="{CD92B824-4C4D-45FD-800D-DFCCB82329AB}" destId="{6548C6AA-700F-4ABF-B233-4BD3F900B45C}" srcOrd="0" destOrd="0" presId="urn:microsoft.com/office/officeart/2008/layout/HorizontalMultiLevelHierarchy"/>
    <dgm:cxn modelId="{C79E571A-D884-47DF-9CA6-DE5884CEC70B}" type="presOf" srcId="{246E9C10-6BED-4ABE-B59D-24913DCF949A}" destId="{26A49396-7981-4007-807D-D3B321CA8E3D}" srcOrd="0" destOrd="0" presId="urn:microsoft.com/office/officeart/2008/layout/HorizontalMultiLevelHierarchy"/>
    <dgm:cxn modelId="{C632FC5E-6F9D-4FC5-9993-75E81D2F104B}" srcId="{CAECB54E-80F8-41BA-8BCB-E0DE3C8E10EC}" destId="{2B3611A1-19AB-4560-9887-3E0850E7D874}" srcOrd="1" destOrd="0" parTransId="{E01655E0-9F1F-48E0-85F3-2EBEDDF2CD86}" sibTransId="{03C1A89A-0C6E-4184-AB35-9312E7EDA072}"/>
    <dgm:cxn modelId="{C1995224-6D74-421F-A6DE-F48DEE628956}" type="presOf" srcId="{3E26756D-B411-42A7-88E7-D26C67BEA4CF}" destId="{85AD5037-4CD7-45AE-B8F5-CD0C341C33AA}" srcOrd="0" destOrd="0" presId="urn:microsoft.com/office/officeart/2008/layout/HorizontalMultiLevelHierarchy"/>
    <dgm:cxn modelId="{6BFD58D4-C4AC-4D84-84E7-0B41DE2DD7CA}" type="presOf" srcId="{2B3611A1-19AB-4560-9887-3E0850E7D874}" destId="{C3B90263-FF80-4BEC-ABDC-13B85A3A0F07}" srcOrd="0" destOrd="0" presId="urn:microsoft.com/office/officeart/2008/layout/HorizontalMultiLevelHierarchy"/>
    <dgm:cxn modelId="{18BC884D-C36F-4F4B-A2FF-BC50BC0040BF}" type="presOf" srcId="{CAECB54E-80F8-41BA-8BCB-E0DE3C8E10EC}" destId="{3951497F-5494-4BAC-B40D-897C24E85208}" srcOrd="0" destOrd="0" presId="urn:microsoft.com/office/officeart/2008/layout/HorizontalMultiLevelHierarchy"/>
    <dgm:cxn modelId="{F6BAB5BD-91CB-4630-A4CE-4C9DA6570C5C}" srcId="{CAECB54E-80F8-41BA-8BCB-E0DE3C8E10EC}" destId="{052B16D3-E2EC-4FAA-85FA-91251AB3CCE9}" srcOrd="0" destOrd="0" parTransId="{CD92B824-4C4D-45FD-800D-DFCCB82329AB}" sibTransId="{AD71B715-DBF6-4A2B-BCC0-19FE46F7E359}"/>
    <dgm:cxn modelId="{C3E79308-70BE-4C4A-8C3D-427807CA2AC2}" type="presOf" srcId="{052B16D3-E2EC-4FAA-85FA-91251AB3CCE9}" destId="{52A35F77-13EC-4CB0-B973-C55987774D36}" srcOrd="0" destOrd="0" presId="urn:microsoft.com/office/officeart/2008/layout/HorizontalMultiLevelHierarchy"/>
    <dgm:cxn modelId="{64F5C08F-0949-45E3-9917-7EFDA23D6535}" type="presOf" srcId="{398510C3-1D99-4B4F-99DF-942A4A5EA97A}" destId="{DEE9A394-3426-43D3-8951-97BA724256D6}" srcOrd="0" destOrd="0" presId="urn:microsoft.com/office/officeart/2008/layout/HorizontalMultiLevelHierarchy"/>
    <dgm:cxn modelId="{1ECE3F5A-A307-4516-A9A1-A5CF075EECED}" type="presOf" srcId="{E01655E0-9F1F-48E0-85F3-2EBEDDF2CD86}" destId="{A06E49E9-9CE1-47A8-AE2E-E68081A4EFAB}" srcOrd="0" destOrd="0" presId="urn:microsoft.com/office/officeart/2008/layout/HorizontalMultiLevelHierarchy"/>
    <dgm:cxn modelId="{DB6889E9-6D95-469E-A22E-64904443172A}" type="presOf" srcId="{E01655E0-9F1F-48E0-85F3-2EBEDDF2CD86}" destId="{4BBBA2EF-3AB4-4818-98D5-E7AB667D6E23}" srcOrd="1" destOrd="0" presId="urn:microsoft.com/office/officeart/2008/layout/HorizontalMultiLevelHierarchy"/>
    <dgm:cxn modelId="{ADFCF19F-C477-4C1E-8487-AE33C3AADB52}" type="presParOf" srcId="{85AD5037-4CD7-45AE-B8F5-CD0C341C33AA}" destId="{408264CC-67F4-4BD1-B0C1-9D714592BEB5}" srcOrd="0" destOrd="0" presId="urn:microsoft.com/office/officeart/2008/layout/HorizontalMultiLevelHierarchy"/>
    <dgm:cxn modelId="{E8F2CD25-ACE2-4A52-8A85-079027A59210}" type="presParOf" srcId="{408264CC-67F4-4BD1-B0C1-9D714592BEB5}" destId="{3951497F-5494-4BAC-B40D-897C24E85208}" srcOrd="0" destOrd="0" presId="urn:microsoft.com/office/officeart/2008/layout/HorizontalMultiLevelHierarchy"/>
    <dgm:cxn modelId="{75961C18-8AE4-4754-97F6-5429EFAA060E}" type="presParOf" srcId="{408264CC-67F4-4BD1-B0C1-9D714592BEB5}" destId="{02539A39-FA62-4111-8AF8-0F148E6429AB}" srcOrd="1" destOrd="0" presId="urn:microsoft.com/office/officeart/2008/layout/HorizontalMultiLevelHierarchy"/>
    <dgm:cxn modelId="{B3502652-A694-473A-ADE8-6228AA67A69E}" type="presParOf" srcId="{02539A39-FA62-4111-8AF8-0F148E6429AB}" destId="{6548C6AA-700F-4ABF-B233-4BD3F900B45C}" srcOrd="0" destOrd="0" presId="urn:microsoft.com/office/officeart/2008/layout/HorizontalMultiLevelHierarchy"/>
    <dgm:cxn modelId="{0B13E1EB-4398-42A6-883B-ABC7971D3345}" type="presParOf" srcId="{6548C6AA-700F-4ABF-B233-4BD3F900B45C}" destId="{55EEFC60-17E3-48D2-B634-F87E391C7100}" srcOrd="0" destOrd="0" presId="urn:microsoft.com/office/officeart/2008/layout/HorizontalMultiLevelHierarchy"/>
    <dgm:cxn modelId="{0012BC22-DC1A-4B90-99C9-D7AC049D165E}" type="presParOf" srcId="{02539A39-FA62-4111-8AF8-0F148E6429AB}" destId="{5077EC6C-D631-4877-93D9-1C315BE9E85A}" srcOrd="1" destOrd="0" presId="urn:microsoft.com/office/officeart/2008/layout/HorizontalMultiLevelHierarchy"/>
    <dgm:cxn modelId="{100BBB20-263A-423F-B52C-BC71D35C67AB}" type="presParOf" srcId="{5077EC6C-D631-4877-93D9-1C315BE9E85A}" destId="{52A35F77-13EC-4CB0-B973-C55987774D36}" srcOrd="0" destOrd="0" presId="urn:microsoft.com/office/officeart/2008/layout/HorizontalMultiLevelHierarchy"/>
    <dgm:cxn modelId="{E7C182B5-9C91-4673-85B2-315B8A4C1F60}" type="presParOf" srcId="{5077EC6C-D631-4877-93D9-1C315BE9E85A}" destId="{0DDFFF53-E295-4AEA-A5C5-3113A6971D7A}" srcOrd="1" destOrd="0" presId="urn:microsoft.com/office/officeart/2008/layout/HorizontalMultiLevelHierarchy"/>
    <dgm:cxn modelId="{F32C937B-86C2-4354-B9C7-18341DD25483}" type="presParOf" srcId="{02539A39-FA62-4111-8AF8-0F148E6429AB}" destId="{A06E49E9-9CE1-47A8-AE2E-E68081A4EFAB}" srcOrd="2" destOrd="0" presId="urn:microsoft.com/office/officeart/2008/layout/HorizontalMultiLevelHierarchy"/>
    <dgm:cxn modelId="{D76240C0-076F-4BBD-814A-69FE634908A5}" type="presParOf" srcId="{A06E49E9-9CE1-47A8-AE2E-E68081A4EFAB}" destId="{4BBBA2EF-3AB4-4818-98D5-E7AB667D6E23}" srcOrd="0" destOrd="0" presId="urn:microsoft.com/office/officeart/2008/layout/HorizontalMultiLevelHierarchy"/>
    <dgm:cxn modelId="{2DC7507A-6AA7-46EF-AD41-3FFC9FF93EE1}" type="presParOf" srcId="{02539A39-FA62-4111-8AF8-0F148E6429AB}" destId="{F0A1E32C-B16C-48AA-A115-350B4259CAEF}" srcOrd="3" destOrd="0" presId="urn:microsoft.com/office/officeart/2008/layout/HorizontalMultiLevelHierarchy"/>
    <dgm:cxn modelId="{F298A045-15E3-4DBD-AB0C-C4E60125D83D}" type="presParOf" srcId="{F0A1E32C-B16C-48AA-A115-350B4259CAEF}" destId="{C3B90263-FF80-4BEC-ABDC-13B85A3A0F07}" srcOrd="0" destOrd="0" presId="urn:microsoft.com/office/officeart/2008/layout/HorizontalMultiLevelHierarchy"/>
    <dgm:cxn modelId="{53A12B98-3136-48C0-9D53-919C18464038}" type="presParOf" srcId="{F0A1E32C-B16C-48AA-A115-350B4259CAEF}" destId="{CC3E9A09-012B-4497-8DD9-42B3DDF257EF}" srcOrd="1" destOrd="0" presId="urn:microsoft.com/office/officeart/2008/layout/HorizontalMultiLevelHierarchy"/>
    <dgm:cxn modelId="{B300B642-96C6-4F15-8D97-C41816E71A90}" type="presParOf" srcId="{02539A39-FA62-4111-8AF8-0F148E6429AB}" destId="{26A49396-7981-4007-807D-D3B321CA8E3D}" srcOrd="4" destOrd="0" presId="urn:microsoft.com/office/officeart/2008/layout/HorizontalMultiLevelHierarchy"/>
    <dgm:cxn modelId="{6271EBCC-7E39-4EC0-929E-D09E7899B66C}" type="presParOf" srcId="{26A49396-7981-4007-807D-D3B321CA8E3D}" destId="{605CD058-A645-40C6-A16C-18EE2727D119}" srcOrd="0" destOrd="0" presId="urn:microsoft.com/office/officeart/2008/layout/HorizontalMultiLevelHierarchy"/>
    <dgm:cxn modelId="{7AA336BF-B245-4E85-9F63-4AB6C0A67D10}" type="presParOf" srcId="{02539A39-FA62-4111-8AF8-0F148E6429AB}" destId="{A1FE76E2-5113-42BE-809D-9B04639F48B7}" srcOrd="5" destOrd="0" presId="urn:microsoft.com/office/officeart/2008/layout/HorizontalMultiLevelHierarchy"/>
    <dgm:cxn modelId="{84577F2B-5B58-4609-B8C5-C705051B4CC3}" type="presParOf" srcId="{A1FE76E2-5113-42BE-809D-9B04639F48B7}" destId="{DEE9A394-3426-43D3-8951-97BA724256D6}" srcOrd="0" destOrd="0" presId="urn:microsoft.com/office/officeart/2008/layout/HorizontalMultiLevelHierarchy"/>
    <dgm:cxn modelId="{FCB44362-CC8F-4597-ADB1-FA28554C8651}" type="presParOf" srcId="{A1FE76E2-5113-42BE-809D-9B04639F48B7}" destId="{1CB5F29B-6382-4ED5-99E9-120C41DFEF4E}" srcOrd="1" destOrd="0" presId="urn:microsoft.com/office/officeart/2008/layout/HorizontalMultiLevelHierarchy"/>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22F3A82-A13D-4801-B827-4AF37232416B}"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ru-RU"/>
        </a:p>
      </dgm:t>
    </dgm:pt>
    <dgm:pt modelId="{76BB19E1-EE82-4D5C-8315-7C3B0114C3F1}">
      <dgm:prSet phldrT="[Текст]" custT="1"/>
      <dgm:spPr>
        <a:xfrm rot="16200000">
          <a:off x="-950067" y="1151459"/>
          <a:ext cx="2171695" cy="268831"/>
        </a:xfrm>
        <a:solidFill>
          <a:srgbClr val="4BACC6"/>
        </a:solidFill>
        <a:ln w="25400" cap="flat" cmpd="sng" algn="ctr">
          <a:solidFill>
            <a:sysClr val="window" lastClr="FFFFFF">
              <a:hueOff val="0"/>
              <a:satOff val="0"/>
              <a:lumOff val="0"/>
              <a:alphaOff val="0"/>
            </a:sysClr>
          </a:solidFill>
          <a:prstDash val="solid"/>
        </a:ln>
        <a:effectLst/>
      </dgm:spPr>
      <dgm:t>
        <a:bodyPr/>
        <a:lstStyle/>
        <a:p>
          <a:r>
            <a:rPr lang="ru-RU" sz="1300" baseline="0">
              <a:solidFill>
                <a:sysClr val="windowText" lastClr="000000"/>
              </a:solidFill>
              <a:latin typeface="Times New Roman" pitchFamily="18" charset="0"/>
              <a:ea typeface="+mn-ea"/>
              <a:cs typeface="+mn-cs"/>
            </a:rPr>
            <a:t>Последующий контроль</a:t>
          </a:r>
        </a:p>
      </dgm:t>
    </dgm:pt>
    <dgm:pt modelId="{534B16F9-AD0D-4EEF-9495-55DFE9182930}" type="parTrans" cxnId="{06352D15-7811-4FB3-81C7-B847BC778D36}">
      <dgm:prSet/>
      <dgm:spPr/>
      <dgm:t>
        <a:bodyPr/>
        <a:lstStyle/>
        <a:p>
          <a:endParaRPr lang="ru-RU"/>
        </a:p>
      </dgm:t>
    </dgm:pt>
    <dgm:pt modelId="{E736061E-89F0-4B25-8422-D4069E2B6A7A}" type="sibTrans" cxnId="{06352D15-7811-4FB3-81C7-B847BC778D36}">
      <dgm:prSet/>
      <dgm:spPr/>
      <dgm:t>
        <a:bodyPr/>
        <a:lstStyle/>
        <a:p>
          <a:endParaRPr lang="ru-RU"/>
        </a:p>
      </dgm:t>
    </dgm:pt>
    <dgm:pt modelId="{140E219A-9AFF-4D8F-BCB5-191FE0CF878B}">
      <dgm:prSet phldrT="[Текст]" custT="1"/>
      <dgm:spPr>
        <a:xfrm>
          <a:off x="551961" y="247649"/>
          <a:ext cx="1408823" cy="791355"/>
        </a:xfrm>
        <a:solidFill>
          <a:srgbClr val="4BACC6"/>
        </a:solidFill>
        <a:ln w="25400" cap="flat" cmpd="sng" algn="ctr">
          <a:solidFill>
            <a:sysClr val="window" lastClr="FFFFFF">
              <a:hueOff val="0"/>
              <a:satOff val="0"/>
              <a:lumOff val="0"/>
              <a:alphaOff val="0"/>
            </a:sysClr>
          </a:solidFill>
          <a:prstDash val="solid"/>
        </a:ln>
        <a:effectLst/>
      </dgm:spPr>
      <dgm:t>
        <a:bodyPr/>
        <a:lstStyle/>
        <a:p>
          <a:r>
            <a:rPr lang="ru-RU" sz="900" baseline="0">
              <a:solidFill>
                <a:sysClr val="windowText" lastClr="000000"/>
              </a:solidFill>
              <a:latin typeface="Times New Roman" pitchFamily="18" charset="0"/>
              <a:ea typeface="+mn-ea"/>
              <a:cs typeface="+mn-cs"/>
            </a:rPr>
            <a:t>Внешняя проверка годового отчета республиканского бюджета и бюджета ТФОМС (2 заключения)</a:t>
          </a:r>
        </a:p>
      </dgm:t>
    </dgm:pt>
    <dgm:pt modelId="{440E3529-F0DF-4299-888B-125E6D636799}" type="parTrans" cxnId="{E2F56655-2A9C-4736-9C33-C1DF046963AD}">
      <dgm:prSet/>
      <dgm:spPr>
        <a:xfrm>
          <a:off x="270196" y="643326"/>
          <a:ext cx="281764" cy="642548"/>
        </a:xfrm>
        <a:noFill/>
        <a:ln w="25400" cap="flat" cmpd="sng" algn="ctr">
          <a:solidFill>
            <a:srgbClr val="4BACC6"/>
          </a:solidFill>
          <a:prstDash val="solid"/>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5E2C3383-2F64-4592-96A8-F63CE8A04D2C}" type="sibTrans" cxnId="{E2F56655-2A9C-4736-9C33-C1DF046963AD}">
      <dgm:prSet/>
      <dgm:spPr/>
      <dgm:t>
        <a:bodyPr/>
        <a:lstStyle/>
        <a:p>
          <a:endParaRPr lang="ru-RU"/>
        </a:p>
      </dgm:t>
    </dgm:pt>
    <dgm:pt modelId="{9D6DF803-C7EF-4084-819D-2B765BEA8B45}">
      <dgm:prSet phldrT="[Текст]" custT="1"/>
      <dgm:spPr>
        <a:xfrm>
          <a:off x="551961" y="1146384"/>
          <a:ext cx="1408823" cy="1177716"/>
        </a:xfrm>
        <a:solidFill>
          <a:srgbClr val="4BACC6"/>
        </a:solidFill>
        <a:ln w="25400" cap="flat" cmpd="sng" algn="ctr">
          <a:solidFill>
            <a:sysClr val="window" lastClr="FFFFFF">
              <a:hueOff val="0"/>
              <a:satOff val="0"/>
              <a:lumOff val="0"/>
              <a:alphaOff val="0"/>
            </a:sysClr>
          </a:solidFill>
          <a:prstDash val="solid"/>
        </a:ln>
        <a:effectLst/>
      </dgm:spPr>
      <dgm:t>
        <a:bodyPr/>
        <a:lstStyle/>
        <a:p>
          <a:r>
            <a:rPr lang="ru-RU" sz="900" baseline="0">
              <a:solidFill>
                <a:sysClr val="windowText" lastClr="000000"/>
              </a:solidFill>
              <a:latin typeface="Times New Roman" pitchFamily="18" charset="0"/>
              <a:ea typeface="+mn-ea"/>
              <a:cs typeface="+mn-cs"/>
            </a:rPr>
            <a:t>Внешняя проверка годовой бюджетной отчетности ГАБС (24 заключения)</a:t>
          </a:r>
        </a:p>
      </dgm:t>
    </dgm:pt>
    <dgm:pt modelId="{23F76F83-E35F-4F2D-8AA9-D1F0E7BF2812}" type="parTrans" cxnId="{26BB4554-C422-47BE-8A6E-4126E5A0AF53}">
      <dgm:prSet/>
      <dgm:spPr>
        <a:xfrm>
          <a:off x="270196" y="1285875"/>
          <a:ext cx="281764" cy="449367"/>
        </a:xfrm>
        <a:noFill/>
        <a:ln w="25400" cap="flat" cmpd="sng" algn="ctr">
          <a:solidFill>
            <a:srgbClr val="4BACC6"/>
          </a:solidFill>
          <a:prstDash val="solid"/>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FDC5DE49-948F-4DAA-A02F-08078984BB9C}" type="sibTrans" cxnId="{26BB4554-C422-47BE-8A6E-4126E5A0AF53}">
      <dgm:prSet/>
      <dgm:spPr/>
      <dgm:t>
        <a:bodyPr/>
        <a:lstStyle/>
        <a:p>
          <a:endParaRPr lang="ru-RU"/>
        </a:p>
      </dgm:t>
    </dgm:pt>
    <dgm:pt modelId="{4FE90126-78F8-4FA5-B02A-68AA54EC5DE3}" type="pres">
      <dgm:prSet presAssocID="{322F3A82-A13D-4801-B827-4AF37232416B}" presName="Name0" presStyleCnt="0">
        <dgm:presLayoutVars>
          <dgm:chPref val="1"/>
          <dgm:dir/>
          <dgm:animOne val="branch"/>
          <dgm:animLvl val="lvl"/>
          <dgm:resizeHandles val="exact"/>
        </dgm:presLayoutVars>
      </dgm:prSet>
      <dgm:spPr/>
      <dgm:t>
        <a:bodyPr/>
        <a:lstStyle/>
        <a:p>
          <a:endParaRPr lang="ru-RU"/>
        </a:p>
      </dgm:t>
    </dgm:pt>
    <dgm:pt modelId="{FB2C42A1-ED57-4FAF-8171-ABF9B5AE5CB5}" type="pres">
      <dgm:prSet presAssocID="{76BB19E1-EE82-4D5C-8315-7C3B0114C3F1}" presName="root1" presStyleCnt="0"/>
      <dgm:spPr/>
    </dgm:pt>
    <dgm:pt modelId="{4C0361A7-E707-4A55-BCC2-2B4AE56A8601}" type="pres">
      <dgm:prSet presAssocID="{76BB19E1-EE82-4D5C-8315-7C3B0114C3F1}" presName="LevelOneTextNode" presStyleLbl="node0" presStyleIdx="0" presStyleCnt="1" custScaleX="62589" custScaleY="96066">
        <dgm:presLayoutVars>
          <dgm:chPref val="3"/>
        </dgm:presLayoutVars>
      </dgm:prSet>
      <dgm:spPr>
        <a:prstGeom prst="roundRect">
          <a:avLst/>
        </a:prstGeom>
      </dgm:spPr>
      <dgm:t>
        <a:bodyPr/>
        <a:lstStyle/>
        <a:p>
          <a:endParaRPr lang="ru-RU"/>
        </a:p>
      </dgm:t>
    </dgm:pt>
    <dgm:pt modelId="{3ACDCC67-B3C1-42AB-9784-1FB9FBC77F30}" type="pres">
      <dgm:prSet presAssocID="{76BB19E1-EE82-4D5C-8315-7C3B0114C3F1}" presName="level2hierChild" presStyleCnt="0"/>
      <dgm:spPr/>
    </dgm:pt>
    <dgm:pt modelId="{4CF1806E-D181-4C8C-BBE1-F91A3E550E87}" type="pres">
      <dgm:prSet presAssocID="{440E3529-F0DF-4299-888B-125E6D636799}" presName="conn2-1" presStyleLbl="parChTrans1D2" presStyleIdx="0" presStyleCnt="2"/>
      <dgm:spPr>
        <a:custGeom>
          <a:avLst/>
          <a:gdLst/>
          <a:ahLst/>
          <a:cxnLst/>
          <a:rect l="0" t="0" r="0" b="0"/>
          <a:pathLst>
            <a:path>
              <a:moveTo>
                <a:pt x="0" y="642548"/>
              </a:moveTo>
              <a:lnTo>
                <a:pt x="140882" y="642548"/>
              </a:lnTo>
              <a:lnTo>
                <a:pt x="140882" y="0"/>
              </a:lnTo>
              <a:lnTo>
                <a:pt x="281764" y="0"/>
              </a:lnTo>
            </a:path>
          </a:pathLst>
        </a:custGeom>
      </dgm:spPr>
      <dgm:t>
        <a:bodyPr/>
        <a:lstStyle/>
        <a:p>
          <a:endParaRPr lang="ru-RU"/>
        </a:p>
      </dgm:t>
    </dgm:pt>
    <dgm:pt modelId="{18CD48AA-4F98-4D81-80F9-057205705A4E}" type="pres">
      <dgm:prSet presAssocID="{440E3529-F0DF-4299-888B-125E6D636799}" presName="connTx" presStyleLbl="parChTrans1D2" presStyleIdx="0" presStyleCnt="2"/>
      <dgm:spPr/>
      <dgm:t>
        <a:bodyPr/>
        <a:lstStyle/>
        <a:p>
          <a:endParaRPr lang="ru-RU"/>
        </a:p>
      </dgm:t>
    </dgm:pt>
    <dgm:pt modelId="{AFDB557F-27AB-4CE4-A4A6-01083540118A}" type="pres">
      <dgm:prSet presAssocID="{140E219A-9AFF-4D8F-BCB5-191FE0CF878B}" presName="root2" presStyleCnt="0"/>
      <dgm:spPr/>
    </dgm:pt>
    <dgm:pt modelId="{7786C26D-6162-424F-9CEF-67F87F58D5D2}" type="pres">
      <dgm:prSet presAssocID="{140E219A-9AFF-4D8F-BCB5-191FE0CF878B}" presName="LevelTwoTextNode" presStyleLbl="node2" presStyleIdx="0" presStyleCnt="2" custScaleY="184242">
        <dgm:presLayoutVars>
          <dgm:chPref val="3"/>
        </dgm:presLayoutVars>
      </dgm:prSet>
      <dgm:spPr>
        <a:prstGeom prst="roundRect">
          <a:avLst/>
        </a:prstGeom>
      </dgm:spPr>
      <dgm:t>
        <a:bodyPr/>
        <a:lstStyle/>
        <a:p>
          <a:endParaRPr lang="ru-RU"/>
        </a:p>
      </dgm:t>
    </dgm:pt>
    <dgm:pt modelId="{663A429F-3701-44E1-BCE2-60A18E84C1B7}" type="pres">
      <dgm:prSet presAssocID="{140E219A-9AFF-4D8F-BCB5-191FE0CF878B}" presName="level3hierChild" presStyleCnt="0"/>
      <dgm:spPr/>
    </dgm:pt>
    <dgm:pt modelId="{CBDFD2A7-603C-4887-BC09-21D71162DB3F}" type="pres">
      <dgm:prSet presAssocID="{23F76F83-E35F-4F2D-8AA9-D1F0E7BF2812}" presName="conn2-1" presStyleLbl="parChTrans1D2" presStyleIdx="1" presStyleCnt="2"/>
      <dgm:spPr>
        <a:custGeom>
          <a:avLst/>
          <a:gdLst/>
          <a:ahLst/>
          <a:cxnLst/>
          <a:rect l="0" t="0" r="0" b="0"/>
          <a:pathLst>
            <a:path>
              <a:moveTo>
                <a:pt x="0" y="0"/>
              </a:moveTo>
              <a:lnTo>
                <a:pt x="140882" y="0"/>
              </a:lnTo>
              <a:lnTo>
                <a:pt x="140882" y="449367"/>
              </a:lnTo>
              <a:lnTo>
                <a:pt x="281764" y="449367"/>
              </a:lnTo>
            </a:path>
          </a:pathLst>
        </a:custGeom>
      </dgm:spPr>
      <dgm:t>
        <a:bodyPr/>
        <a:lstStyle/>
        <a:p>
          <a:endParaRPr lang="ru-RU"/>
        </a:p>
      </dgm:t>
    </dgm:pt>
    <dgm:pt modelId="{517195C9-44D3-4711-A9DE-A7B1EEF2E841}" type="pres">
      <dgm:prSet presAssocID="{23F76F83-E35F-4F2D-8AA9-D1F0E7BF2812}" presName="connTx" presStyleLbl="parChTrans1D2" presStyleIdx="1" presStyleCnt="2"/>
      <dgm:spPr/>
      <dgm:t>
        <a:bodyPr/>
        <a:lstStyle/>
        <a:p>
          <a:endParaRPr lang="ru-RU"/>
        </a:p>
      </dgm:t>
    </dgm:pt>
    <dgm:pt modelId="{85CC631A-102A-496E-8A1D-219920218748}" type="pres">
      <dgm:prSet presAssocID="{9D6DF803-C7EF-4084-819D-2B765BEA8B45}" presName="root2" presStyleCnt="0"/>
      <dgm:spPr/>
    </dgm:pt>
    <dgm:pt modelId="{5C1B2767-82F5-454D-A168-7A268DB1B973}" type="pres">
      <dgm:prSet presAssocID="{9D6DF803-C7EF-4084-819D-2B765BEA8B45}" presName="LevelTwoTextNode" presStyleLbl="node2" presStyleIdx="1" presStyleCnt="2" custScaleY="274194">
        <dgm:presLayoutVars>
          <dgm:chPref val="3"/>
        </dgm:presLayoutVars>
      </dgm:prSet>
      <dgm:spPr>
        <a:prstGeom prst="roundRect">
          <a:avLst/>
        </a:prstGeom>
      </dgm:spPr>
      <dgm:t>
        <a:bodyPr/>
        <a:lstStyle/>
        <a:p>
          <a:endParaRPr lang="ru-RU"/>
        </a:p>
      </dgm:t>
    </dgm:pt>
    <dgm:pt modelId="{F75E1F07-C747-4E20-B57F-4BD894487F67}" type="pres">
      <dgm:prSet presAssocID="{9D6DF803-C7EF-4084-819D-2B765BEA8B45}" presName="level3hierChild" presStyleCnt="0"/>
      <dgm:spPr/>
    </dgm:pt>
  </dgm:ptLst>
  <dgm:cxnLst>
    <dgm:cxn modelId="{26BB4554-C422-47BE-8A6E-4126E5A0AF53}" srcId="{76BB19E1-EE82-4D5C-8315-7C3B0114C3F1}" destId="{9D6DF803-C7EF-4084-819D-2B765BEA8B45}" srcOrd="1" destOrd="0" parTransId="{23F76F83-E35F-4F2D-8AA9-D1F0E7BF2812}" sibTransId="{FDC5DE49-948F-4DAA-A02F-08078984BB9C}"/>
    <dgm:cxn modelId="{82C28799-B487-49B4-BD14-656709E23320}" type="presOf" srcId="{76BB19E1-EE82-4D5C-8315-7C3B0114C3F1}" destId="{4C0361A7-E707-4A55-BCC2-2B4AE56A8601}" srcOrd="0" destOrd="0" presId="urn:microsoft.com/office/officeart/2008/layout/HorizontalMultiLevelHierarchy"/>
    <dgm:cxn modelId="{9D86F5BB-D1DB-4B07-AC2F-802D5C95CAD2}" type="presOf" srcId="{440E3529-F0DF-4299-888B-125E6D636799}" destId="{18CD48AA-4F98-4D81-80F9-057205705A4E}" srcOrd="1" destOrd="0" presId="urn:microsoft.com/office/officeart/2008/layout/HorizontalMultiLevelHierarchy"/>
    <dgm:cxn modelId="{06352D15-7811-4FB3-81C7-B847BC778D36}" srcId="{322F3A82-A13D-4801-B827-4AF37232416B}" destId="{76BB19E1-EE82-4D5C-8315-7C3B0114C3F1}" srcOrd="0" destOrd="0" parTransId="{534B16F9-AD0D-4EEF-9495-55DFE9182930}" sibTransId="{E736061E-89F0-4B25-8422-D4069E2B6A7A}"/>
    <dgm:cxn modelId="{F83C1520-A700-4892-85CF-38C41E381840}" type="presOf" srcId="{440E3529-F0DF-4299-888B-125E6D636799}" destId="{4CF1806E-D181-4C8C-BBE1-F91A3E550E87}" srcOrd="0" destOrd="0" presId="urn:microsoft.com/office/officeart/2008/layout/HorizontalMultiLevelHierarchy"/>
    <dgm:cxn modelId="{64477573-AC39-4CAA-832F-B5CEE1332E25}" type="presOf" srcId="{9D6DF803-C7EF-4084-819D-2B765BEA8B45}" destId="{5C1B2767-82F5-454D-A168-7A268DB1B973}" srcOrd="0" destOrd="0" presId="urn:microsoft.com/office/officeart/2008/layout/HorizontalMultiLevelHierarchy"/>
    <dgm:cxn modelId="{840CE9D7-57A4-4928-B70B-241F130931E0}" type="presOf" srcId="{140E219A-9AFF-4D8F-BCB5-191FE0CF878B}" destId="{7786C26D-6162-424F-9CEF-67F87F58D5D2}" srcOrd="0" destOrd="0" presId="urn:microsoft.com/office/officeart/2008/layout/HorizontalMultiLevelHierarchy"/>
    <dgm:cxn modelId="{94210CFE-5E73-4C43-BA81-67B69E4292C6}" type="presOf" srcId="{23F76F83-E35F-4F2D-8AA9-D1F0E7BF2812}" destId="{517195C9-44D3-4711-A9DE-A7B1EEF2E841}" srcOrd="1" destOrd="0" presId="urn:microsoft.com/office/officeart/2008/layout/HorizontalMultiLevelHierarchy"/>
    <dgm:cxn modelId="{99CE8D20-CAB9-4DA4-981A-8354A319DDD7}" type="presOf" srcId="{23F76F83-E35F-4F2D-8AA9-D1F0E7BF2812}" destId="{CBDFD2A7-603C-4887-BC09-21D71162DB3F}" srcOrd="0" destOrd="0" presId="urn:microsoft.com/office/officeart/2008/layout/HorizontalMultiLevelHierarchy"/>
    <dgm:cxn modelId="{5C143749-19F4-4428-A188-5DF4BFFD8E44}" type="presOf" srcId="{322F3A82-A13D-4801-B827-4AF37232416B}" destId="{4FE90126-78F8-4FA5-B02A-68AA54EC5DE3}" srcOrd="0" destOrd="0" presId="urn:microsoft.com/office/officeart/2008/layout/HorizontalMultiLevelHierarchy"/>
    <dgm:cxn modelId="{E2F56655-2A9C-4736-9C33-C1DF046963AD}" srcId="{76BB19E1-EE82-4D5C-8315-7C3B0114C3F1}" destId="{140E219A-9AFF-4D8F-BCB5-191FE0CF878B}" srcOrd="0" destOrd="0" parTransId="{440E3529-F0DF-4299-888B-125E6D636799}" sibTransId="{5E2C3383-2F64-4592-96A8-F63CE8A04D2C}"/>
    <dgm:cxn modelId="{940F89AE-D2CA-4FC8-B958-9009CF3D5C05}" type="presParOf" srcId="{4FE90126-78F8-4FA5-B02A-68AA54EC5DE3}" destId="{FB2C42A1-ED57-4FAF-8171-ABF9B5AE5CB5}" srcOrd="0" destOrd="0" presId="urn:microsoft.com/office/officeart/2008/layout/HorizontalMultiLevelHierarchy"/>
    <dgm:cxn modelId="{7C822C7C-BF61-4E84-A2BE-790736538C22}" type="presParOf" srcId="{FB2C42A1-ED57-4FAF-8171-ABF9B5AE5CB5}" destId="{4C0361A7-E707-4A55-BCC2-2B4AE56A8601}" srcOrd="0" destOrd="0" presId="urn:microsoft.com/office/officeart/2008/layout/HorizontalMultiLevelHierarchy"/>
    <dgm:cxn modelId="{7D37F4CA-9ABD-4592-BDB5-AB4E4A26A4C4}" type="presParOf" srcId="{FB2C42A1-ED57-4FAF-8171-ABF9B5AE5CB5}" destId="{3ACDCC67-B3C1-42AB-9784-1FB9FBC77F30}" srcOrd="1" destOrd="0" presId="urn:microsoft.com/office/officeart/2008/layout/HorizontalMultiLevelHierarchy"/>
    <dgm:cxn modelId="{2CED02C6-3492-434F-A471-80BF5EF0A260}" type="presParOf" srcId="{3ACDCC67-B3C1-42AB-9784-1FB9FBC77F30}" destId="{4CF1806E-D181-4C8C-BBE1-F91A3E550E87}" srcOrd="0" destOrd="0" presId="urn:microsoft.com/office/officeart/2008/layout/HorizontalMultiLevelHierarchy"/>
    <dgm:cxn modelId="{5EC7769C-BF2D-4F93-A23C-FDF754074F28}" type="presParOf" srcId="{4CF1806E-D181-4C8C-BBE1-F91A3E550E87}" destId="{18CD48AA-4F98-4D81-80F9-057205705A4E}" srcOrd="0" destOrd="0" presId="urn:microsoft.com/office/officeart/2008/layout/HorizontalMultiLevelHierarchy"/>
    <dgm:cxn modelId="{670487B4-54FF-4AF2-A559-5B97810C1003}" type="presParOf" srcId="{3ACDCC67-B3C1-42AB-9784-1FB9FBC77F30}" destId="{AFDB557F-27AB-4CE4-A4A6-01083540118A}" srcOrd="1" destOrd="0" presId="urn:microsoft.com/office/officeart/2008/layout/HorizontalMultiLevelHierarchy"/>
    <dgm:cxn modelId="{4C4FEE9E-0BA7-4442-8B17-F4B586172807}" type="presParOf" srcId="{AFDB557F-27AB-4CE4-A4A6-01083540118A}" destId="{7786C26D-6162-424F-9CEF-67F87F58D5D2}" srcOrd="0" destOrd="0" presId="urn:microsoft.com/office/officeart/2008/layout/HorizontalMultiLevelHierarchy"/>
    <dgm:cxn modelId="{895D4932-F98A-46DC-B4B7-662EB7911328}" type="presParOf" srcId="{AFDB557F-27AB-4CE4-A4A6-01083540118A}" destId="{663A429F-3701-44E1-BCE2-60A18E84C1B7}" srcOrd="1" destOrd="0" presId="urn:microsoft.com/office/officeart/2008/layout/HorizontalMultiLevelHierarchy"/>
    <dgm:cxn modelId="{16EEC9B1-9023-4EF3-8650-13753BF150C8}" type="presParOf" srcId="{3ACDCC67-B3C1-42AB-9784-1FB9FBC77F30}" destId="{CBDFD2A7-603C-4887-BC09-21D71162DB3F}" srcOrd="2" destOrd="0" presId="urn:microsoft.com/office/officeart/2008/layout/HorizontalMultiLevelHierarchy"/>
    <dgm:cxn modelId="{5413EED1-B590-4C25-B692-A55654013389}" type="presParOf" srcId="{CBDFD2A7-603C-4887-BC09-21D71162DB3F}" destId="{517195C9-44D3-4711-A9DE-A7B1EEF2E841}" srcOrd="0" destOrd="0" presId="urn:microsoft.com/office/officeart/2008/layout/HorizontalMultiLevelHierarchy"/>
    <dgm:cxn modelId="{2BDFAEB7-DF53-44D2-AF71-AB14A52E9DA5}" type="presParOf" srcId="{3ACDCC67-B3C1-42AB-9784-1FB9FBC77F30}" destId="{85CC631A-102A-496E-8A1D-219920218748}" srcOrd="3" destOrd="0" presId="urn:microsoft.com/office/officeart/2008/layout/HorizontalMultiLevelHierarchy"/>
    <dgm:cxn modelId="{0E59BDED-EFE0-4673-89F5-04BD8D461DB9}" type="presParOf" srcId="{85CC631A-102A-496E-8A1D-219920218748}" destId="{5C1B2767-82F5-454D-A168-7A268DB1B973}" srcOrd="0" destOrd="0" presId="urn:microsoft.com/office/officeart/2008/layout/HorizontalMultiLevelHierarchy"/>
    <dgm:cxn modelId="{B5796CFE-75BB-4570-B76D-08624195F7CF}" type="presParOf" srcId="{85CC631A-102A-496E-8A1D-219920218748}" destId="{F75E1F07-C747-4E20-B57F-4BD894487F67}" srcOrd="1" destOrd="0" presId="urn:microsoft.com/office/officeart/2008/layout/HorizontalMultiLevelHierarchy"/>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862C6BF-A9F0-415C-887C-48F59CF96BEA}" type="doc">
      <dgm:prSet loTypeId="urn:microsoft.com/office/officeart/2008/layout/VerticalCurvedList" loCatId="list" qsTypeId="urn:microsoft.com/office/officeart/2005/8/quickstyle/simple1" qsCatId="simple" csTypeId="urn:microsoft.com/office/officeart/2005/8/colors/colorful2" csCatId="colorful" phldr="1"/>
      <dgm:spPr/>
      <dgm:t>
        <a:bodyPr/>
        <a:lstStyle/>
        <a:p>
          <a:endParaRPr lang="ru-RU"/>
        </a:p>
      </dgm:t>
    </dgm:pt>
    <dgm:pt modelId="{BEDA0B8F-F332-416A-AC26-C0710D1C3B23}">
      <dgm:prSet phldrT="[Текст]" custT="1"/>
      <dgm:spPr>
        <a:xfrm>
          <a:off x="1005214" y="108052"/>
          <a:ext cx="4206764" cy="609574"/>
        </a:xfrm>
      </dgm:spPr>
      <dgm:t>
        <a:bodyPr/>
        <a:lstStyle/>
        <a:p>
          <a:r>
            <a:rPr lang="ru-RU" sz="1300" baseline="0">
              <a:solidFill>
                <a:sysClr val="windowText" lastClr="000000"/>
              </a:solidFill>
              <a:latin typeface="Times New Roman" pitchFamily="18" charset="0"/>
              <a:ea typeface="+mn-ea"/>
              <a:cs typeface="+mn-cs"/>
            </a:rPr>
            <a:t>Экспертиза проектов законов, в части, касающихся доходов республиканского бюджета Чувашской Республики</a:t>
          </a:r>
        </a:p>
      </dgm:t>
    </dgm:pt>
    <dgm:pt modelId="{9C01C3C8-4D0C-4DB9-875F-3936EC255467}" type="parTrans" cxnId="{D2FBD90F-ED91-4ABE-89EC-F8B0B67ED2B3}">
      <dgm:prSet/>
      <dgm:spPr/>
      <dgm:t>
        <a:bodyPr/>
        <a:lstStyle/>
        <a:p>
          <a:endParaRPr lang="ru-RU"/>
        </a:p>
      </dgm:t>
    </dgm:pt>
    <dgm:pt modelId="{7B197DCD-0A82-42DB-B238-42D6D0FE0F60}" type="sibTrans" cxnId="{D2FBD90F-ED91-4ABE-89EC-F8B0B67ED2B3}">
      <dgm:prSet/>
      <dgm:spPr>
        <a:xfrm>
          <a:off x="-3132937" y="-516549"/>
          <a:ext cx="4004899" cy="4004899"/>
        </a:xfrm>
      </dgm:spPr>
      <dgm:t>
        <a:bodyPr/>
        <a:lstStyle/>
        <a:p>
          <a:endParaRPr lang="ru-RU"/>
        </a:p>
      </dgm:t>
    </dgm:pt>
    <dgm:pt modelId="{35BC9DA3-C72E-4964-85A3-92DA290E635C}">
      <dgm:prSet phldrT="[Текст]" custT="1"/>
      <dgm:spPr>
        <a:xfrm>
          <a:off x="1293562" y="847630"/>
          <a:ext cx="3913744" cy="590646"/>
        </a:xfrm>
      </dgm:spPr>
      <dgm:t>
        <a:bodyPr/>
        <a:lstStyle/>
        <a:p>
          <a:r>
            <a:rPr lang="ru-RU" sz="1300" baseline="0">
              <a:solidFill>
                <a:sysClr val="windowText" lastClr="000000"/>
              </a:solidFill>
              <a:latin typeface="Times New Roman" pitchFamily="18" charset="0"/>
              <a:ea typeface="+mn-ea"/>
              <a:cs typeface="+mn-cs"/>
            </a:rPr>
            <a:t>Экспертиза проектов законов в части, касающихся расходных обязательств Чувашской Республики</a:t>
          </a:r>
        </a:p>
      </dgm:t>
    </dgm:pt>
    <dgm:pt modelId="{9331D46D-8086-4473-9311-BF2DC054B86E}" type="parTrans" cxnId="{E10BD99C-9E2F-4228-B51C-CFFD090D3C47}">
      <dgm:prSet/>
      <dgm:spPr/>
      <dgm:t>
        <a:bodyPr/>
        <a:lstStyle/>
        <a:p>
          <a:endParaRPr lang="ru-RU"/>
        </a:p>
      </dgm:t>
    </dgm:pt>
    <dgm:pt modelId="{A9E2F16F-0504-40DF-B505-E08DC70A116A}" type="sibTrans" cxnId="{E10BD99C-9E2F-4228-B51C-CFFD090D3C47}">
      <dgm:prSet/>
      <dgm:spPr/>
      <dgm:t>
        <a:bodyPr/>
        <a:lstStyle/>
        <a:p>
          <a:endParaRPr lang="ru-RU"/>
        </a:p>
      </dgm:t>
    </dgm:pt>
    <dgm:pt modelId="{A97C7275-9EED-48A8-AC8F-44D392A48818}">
      <dgm:prSet phldrT="[Текст]" custT="1"/>
      <dgm:spPr>
        <a:xfrm>
          <a:off x="1318599" y="1637675"/>
          <a:ext cx="3881315" cy="457181"/>
        </a:xfrm>
      </dgm:spPr>
      <dgm:t>
        <a:bodyPr/>
        <a:lstStyle/>
        <a:p>
          <a:r>
            <a:rPr lang="ru-RU" sz="1400" baseline="0">
              <a:latin typeface="Calibri"/>
              <a:ea typeface="+mn-ea"/>
              <a:cs typeface="+mn-cs"/>
            </a:rPr>
            <a:t> </a:t>
          </a:r>
          <a:r>
            <a:rPr lang="ru-RU" sz="1300" baseline="0">
              <a:solidFill>
                <a:sysClr val="windowText" lastClr="000000"/>
              </a:solidFill>
              <a:latin typeface="Times New Roman" pitchFamily="18" charset="0"/>
              <a:ea typeface="+mn-ea"/>
              <a:cs typeface="+mn-cs"/>
            </a:rPr>
            <a:t>Экспертиза проекта государственной программы Чувашской Республики</a:t>
          </a:r>
        </a:p>
      </dgm:t>
    </dgm:pt>
    <dgm:pt modelId="{BA627236-70B5-4AC4-A4E7-B6D81379BF7D}" type="parTrans" cxnId="{55AE161B-E02E-48FB-9F93-9D8E2882D835}">
      <dgm:prSet/>
      <dgm:spPr/>
      <dgm:t>
        <a:bodyPr/>
        <a:lstStyle/>
        <a:p>
          <a:endParaRPr lang="ru-RU"/>
        </a:p>
      </dgm:t>
    </dgm:pt>
    <dgm:pt modelId="{62DE92B3-119C-4CA2-9550-E6EE31B946B8}" type="sibTrans" cxnId="{55AE161B-E02E-48FB-9F93-9D8E2882D835}">
      <dgm:prSet/>
      <dgm:spPr/>
      <dgm:t>
        <a:bodyPr/>
        <a:lstStyle/>
        <a:p>
          <a:endParaRPr lang="ru-RU"/>
        </a:p>
      </dgm:t>
    </dgm:pt>
    <dgm:pt modelId="{C431A46B-81CC-48E7-9DD2-E409A1E4FFAD}">
      <dgm:prSet phldrT="[Текст]" custT="1"/>
      <dgm:spPr>
        <a:xfrm>
          <a:off x="1071256" y="2292949"/>
          <a:ext cx="4153676" cy="457181"/>
        </a:xfrm>
      </dgm:spPr>
      <dgm:t>
        <a:bodyPr/>
        <a:lstStyle/>
        <a:p>
          <a:pPr algn="ctr"/>
          <a:r>
            <a:rPr lang="ru-RU" sz="1300" baseline="0">
              <a:solidFill>
                <a:sysClr val="windowText" lastClr="000000"/>
              </a:solidFill>
              <a:latin typeface="Times New Roman" pitchFamily="18" charset="0"/>
              <a:ea typeface="+mn-ea"/>
              <a:cs typeface="+mn-cs"/>
            </a:rPr>
            <a:t>Иные нормативные правовые акты</a:t>
          </a:r>
        </a:p>
      </dgm:t>
    </dgm:pt>
    <dgm:pt modelId="{822397DC-43F5-4DC0-868A-21D4F856BC45}" type="parTrans" cxnId="{2CEF47DB-3A0E-4FE3-81E7-57EA81643D7A}">
      <dgm:prSet/>
      <dgm:spPr/>
      <dgm:t>
        <a:bodyPr/>
        <a:lstStyle/>
        <a:p>
          <a:endParaRPr lang="ru-RU"/>
        </a:p>
      </dgm:t>
    </dgm:pt>
    <dgm:pt modelId="{0CD4DF74-908C-4397-9CE8-3545DD24A22A}" type="sibTrans" cxnId="{2CEF47DB-3A0E-4FE3-81E7-57EA81643D7A}">
      <dgm:prSet/>
      <dgm:spPr/>
      <dgm:t>
        <a:bodyPr/>
        <a:lstStyle/>
        <a:p>
          <a:endParaRPr lang="ru-RU"/>
        </a:p>
      </dgm:t>
    </dgm:pt>
    <dgm:pt modelId="{B59AD768-CD29-4432-86BA-43112B7EA038}" type="pres">
      <dgm:prSet presAssocID="{9862C6BF-A9F0-415C-887C-48F59CF96BEA}" presName="Name0" presStyleCnt="0">
        <dgm:presLayoutVars>
          <dgm:chMax val="7"/>
          <dgm:chPref val="7"/>
          <dgm:dir/>
        </dgm:presLayoutVars>
      </dgm:prSet>
      <dgm:spPr/>
      <dgm:t>
        <a:bodyPr/>
        <a:lstStyle/>
        <a:p>
          <a:endParaRPr lang="ru-RU"/>
        </a:p>
      </dgm:t>
    </dgm:pt>
    <dgm:pt modelId="{02165D89-8435-4510-B0AB-B20DA98AFF8E}" type="pres">
      <dgm:prSet presAssocID="{9862C6BF-A9F0-415C-887C-48F59CF96BEA}" presName="Name1" presStyleCnt="0"/>
      <dgm:spPr/>
      <dgm:t>
        <a:bodyPr/>
        <a:lstStyle/>
        <a:p>
          <a:endParaRPr lang="ru-RU"/>
        </a:p>
      </dgm:t>
    </dgm:pt>
    <dgm:pt modelId="{232E582F-C022-41B4-94B1-7F2A99E5B7B5}" type="pres">
      <dgm:prSet presAssocID="{9862C6BF-A9F0-415C-887C-48F59CF96BEA}" presName="cycle" presStyleCnt="0"/>
      <dgm:spPr/>
      <dgm:t>
        <a:bodyPr/>
        <a:lstStyle/>
        <a:p>
          <a:endParaRPr lang="ru-RU"/>
        </a:p>
      </dgm:t>
    </dgm:pt>
    <dgm:pt modelId="{49F4D446-B5E6-4937-9797-61E7736FA9C8}" type="pres">
      <dgm:prSet presAssocID="{9862C6BF-A9F0-415C-887C-48F59CF96BEA}" presName="srcNode" presStyleLbl="node1" presStyleIdx="0" presStyleCnt="4"/>
      <dgm:spPr/>
      <dgm:t>
        <a:bodyPr/>
        <a:lstStyle/>
        <a:p>
          <a:endParaRPr lang="ru-RU"/>
        </a:p>
      </dgm:t>
    </dgm:pt>
    <dgm:pt modelId="{051C7759-E84A-45F0-A693-F01B4DFC6C9D}" type="pres">
      <dgm:prSet presAssocID="{9862C6BF-A9F0-415C-887C-48F59CF96BEA}" presName="conn" presStyleLbl="parChTrans1D2" presStyleIdx="0" presStyleCnt="1"/>
      <dgm:spPr>
        <a:prstGeom prst="blockArc">
          <a:avLst>
            <a:gd name="adj1" fmla="val 18900000"/>
            <a:gd name="adj2" fmla="val 2700000"/>
            <a:gd name="adj3" fmla="val 539"/>
          </a:avLst>
        </a:prstGeom>
      </dgm:spPr>
      <dgm:t>
        <a:bodyPr/>
        <a:lstStyle/>
        <a:p>
          <a:endParaRPr lang="ru-RU"/>
        </a:p>
      </dgm:t>
    </dgm:pt>
    <dgm:pt modelId="{8E14BEDB-2861-4E5D-8255-57FFDD84160A}" type="pres">
      <dgm:prSet presAssocID="{9862C6BF-A9F0-415C-887C-48F59CF96BEA}" presName="extraNode" presStyleLbl="node1" presStyleIdx="0" presStyleCnt="4"/>
      <dgm:spPr/>
      <dgm:t>
        <a:bodyPr/>
        <a:lstStyle/>
        <a:p>
          <a:endParaRPr lang="ru-RU"/>
        </a:p>
      </dgm:t>
    </dgm:pt>
    <dgm:pt modelId="{2E94EF0E-F270-4549-8DA6-4B38BA707FF1}" type="pres">
      <dgm:prSet presAssocID="{9862C6BF-A9F0-415C-887C-48F59CF96BEA}" presName="dstNode" presStyleLbl="node1" presStyleIdx="0" presStyleCnt="4"/>
      <dgm:spPr/>
      <dgm:t>
        <a:bodyPr/>
        <a:lstStyle/>
        <a:p>
          <a:endParaRPr lang="ru-RU"/>
        </a:p>
      </dgm:t>
    </dgm:pt>
    <dgm:pt modelId="{CC8E0372-6DC8-4AB1-9B15-9CF5E14A1FA4}" type="pres">
      <dgm:prSet presAssocID="{BEDA0B8F-F332-416A-AC26-C0710D1C3B23}" presName="text_1" presStyleLbl="node1" presStyleIdx="0" presStyleCnt="4" custScaleX="82331" custScaleY="133333" custLinFactNeighborX="-211" custLinFactNeighborY="-9673">
        <dgm:presLayoutVars>
          <dgm:bulletEnabled val="1"/>
        </dgm:presLayoutVars>
      </dgm:prSet>
      <dgm:spPr>
        <a:prstGeom prst="rect">
          <a:avLst/>
        </a:prstGeom>
      </dgm:spPr>
      <dgm:t>
        <a:bodyPr/>
        <a:lstStyle/>
        <a:p>
          <a:endParaRPr lang="ru-RU"/>
        </a:p>
      </dgm:t>
    </dgm:pt>
    <dgm:pt modelId="{A14FFBFD-AA19-4201-B3E6-AA75AE9751B3}" type="pres">
      <dgm:prSet presAssocID="{BEDA0B8F-F332-416A-AC26-C0710D1C3B23}" presName="accent_1" presStyleCnt="0"/>
      <dgm:spPr/>
      <dgm:t>
        <a:bodyPr/>
        <a:lstStyle/>
        <a:p>
          <a:endParaRPr lang="ru-RU"/>
        </a:p>
      </dgm:t>
    </dgm:pt>
    <dgm:pt modelId="{D4D41D9B-A521-4DB2-91A7-1F3089507C45}" type="pres">
      <dgm:prSet presAssocID="{BEDA0B8F-F332-416A-AC26-C0710D1C3B23}" presName="accentRepeatNode" presStyleLbl="solidFgAcc1" presStyleIdx="0" presStyleCnt="4" custLinFactNeighborX="-1548" custLinFactNeighborY="-4643"/>
      <dgm:spPr>
        <a:xfrm>
          <a:off x="270005" y="144790"/>
          <a:ext cx="571477" cy="571477"/>
        </a:xfrm>
        <a:prstGeom prst="ellipse">
          <a:avLst/>
        </a:prstGeom>
      </dgm:spPr>
      <dgm:t>
        <a:bodyPr/>
        <a:lstStyle/>
        <a:p>
          <a:endParaRPr lang="ru-RU"/>
        </a:p>
      </dgm:t>
    </dgm:pt>
    <dgm:pt modelId="{2801CB02-D462-4815-9056-B79112A7D5BD}" type="pres">
      <dgm:prSet presAssocID="{35BC9DA3-C72E-4964-85A3-92DA290E635C}" presName="text_2" presStyleLbl="node1" presStyleIdx="1" presStyleCnt="4" custScaleX="80738" custScaleY="129193" custLinFactNeighborX="-166" custLinFactNeighborY="-18157">
        <dgm:presLayoutVars>
          <dgm:bulletEnabled val="1"/>
        </dgm:presLayoutVars>
      </dgm:prSet>
      <dgm:spPr>
        <a:prstGeom prst="rect">
          <a:avLst/>
        </a:prstGeom>
      </dgm:spPr>
      <dgm:t>
        <a:bodyPr/>
        <a:lstStyle/>
        <a:p>
          <a:endParaRPr lang="ru-RU"/>
        </a:p>
      </dgm:t>
    </dgm:pt>
    <dgm:pt modelId="{68D5C04D-D680-4FE5-8659-58BBEBD67949}" type="pres">
      <dgm:prSet presAssocID="{35BC9DA3-C72E-4964-85A3-92DA290E635C}" presName="accent_2" presStyleCnt="0"/>
      <dgm:spPr/>
      <dgm:t>
        <a:bodyPr/>
        <a:lstStyle/>
        <a:p>
          <a:endParaRPr lang="ru-RU"/>
        </a:p>
      </dgm:t>
    </dgm:pt>
    <dgm:pt modelId="{4251A9BC-DF44-4181-8F11-4C8C096AE9F6}" type="pres">
      <dgm:prSet presAssocID="{35BC9DA3-C72E-4964-85A3-92DA290E635C}" presName="accentRepeatNode" presStyleLbl="solidFgAcc1" presStyleIdx="1" presStyleCnt="4"/>
      <dgm:spPr>
        <a:xfrm>
          <a:off x="540964" y="857215"/>
          <a:ext cx="571477" cy="571477"/>
        </a:xfrm>
        <a:prstGeom prst="ellipse">
          <a:avLst/>
        </a:prstGeom>
      </dgm:spPr>
      <dgm:t>
        <a:bodyPr/>
        <a:lstStyle/>
        <a:p>
          <a:endParaRPr lang="ru-RU"/>
        </a:p>
      </dgm:t>
    </dgm:pt>
    <dgm:pt modelId="{1A4B9F4B-13AB-4B75-8399-DDB5A2FE191D}" type="pres">
      <dgm:prSet presAssocID="{A97C7275-9EED-48A8-AC8F-44D392A48818}" presName="text_3" presStyleLbl="node1" presStyleIdx="2" presStyleCnt="4" custScaleX="80069" custLinFactNeighborX="-150" custLinFactNeighborY="-28129">
        <dgm:presLayoutVars>
          <dgm:bulletEnabled val="1"/>
        </dgm:presLayoutVars>
      </dgm:prSet>
      <dgm:spPr>
        <a:prstGeom prst="rect">
          <a:avLst/>
        </a:prstGeom>
      </dgm:spPr>
      <dgm:t>
        <a:bodyPr/>
        <a:lstStyle/>
        <a:p>
          <a:endParaRPr lang="ru-RU"/>
        </a:p>
      </dgm:t>
    </dgm:pt>
    <dgm:pt modelId="{33786C5C-71A7-4AB9-B146-56387381CC3F}" type="pres">
      <dgm:prSet presAssocID="{A97C7275-9EED-48A8-AC8F-44D392A48818}" presName="accent_3" presStyleCnt="0"/>
      <dgm:spPr/>
      <dgm:t>
        <a:bodyPr/>
        <a:lstStyle/>
        <a:p>
          <a:endParaRPr lang="ru-RU"/>
        </a:p>
      </dgm:t>
    </dgm:pt>
    <dgm:pt modelId="{63064625-223B-406A-A1A0-F45F3F06EB7B}" type="pres">
      <dgm:prSet presAssocID="{A97C7275-9EED-48A8-AC8F-44D392A48818}" presName="accentRepeatNode" presStyleLbl="solidFgAcc1" presStyleIdx="2" presStyleCnt="4" custLinFactNeighborX="1548" custLinFactNeighborY="7014"/>
      <dgm:spPr>
        <a:xfrm>
          <a:off x="549811" y="1583190"/>
          <a:ext cx="571477" cy="571477"/>
        </a:xfrm>
        <a:prstGeom prst="ellipse">
          <a:avLst/>
        </a:prstGeom>
      </dgm:spPr>
      <dgm:t>
        <a:bodyPr/>
        <a:lstStyle/>
        <a:p>
          <a:endParaRPr lang="ru-RU"/>
        </a:p>
      </dgm:t>
    </dgm:pt>
    <dgm:pt modelId="{809AA88C-8C52-459A-9D46-704551138A53}" type="pres">
      <dgm:prSet presAssocID="{C431A46B-81CC-48E7-9DD2-E409A1E4FFAD}" presName="text_4" presStyleLbl="node1" presStyleIdx="3" presStyleCnt="4" custScaleX="80714" custLinFactNeighborX="562" custLinFactNeighborY="1488">
        <dgm:presLayoutVars>
          <dgm:bulletEnabled val="1"/>
        </dgm:presLayoutVars>
      </dgm:prSet>
      <dgm:spPr>
        <a:prstGeom prst="rect">
          <a:avLst/>
        </a:prstGeom>
      </dgm:spPr>
      <dgm:t>
        <a:bodyPr/>
        <a:lstStyle/>
        <a:p>
          <a:endParaRPr lang="ru-RU"/>
        </a:p>
      </dgm:t>
    </dgm:pt>
    <dgm:pt modelId="{B9201313-B33B-4EC5-9A2B-0B8F779392D1}" type="pres">
      <dgm:prSet presAssocID="{C431A46B-81CC-48E7-9DD2-E409A1E4FFAD}" presName="accent_4" presStyleCnt="0"/>
      <dgm:spPr/>
      <dgm:t>
        <a:bodyPr/>
        <a:lstStyle/>
        <a:p>
          <a:endParaRPr lang="ru-RU"/>
        </a:p>
      </dgm:t>
    </dgm:pt>
    <dgm:pt modelId="{4E5FA25A-4E19-47B9-A7A2-B5C0277F12D5}" type="pres">
      <dgm:prSet presAssocID="{C431A46B-81CC-48E7-9DD2-E409A1E4FFAD}" presName="accentRepeatNode" presStyleLbl="solidFgAcc1" presStyleIdx="3" presStyleCnt="4" custLinFactNeighborX="1547" custLinFactNeighborY="1522"/>
      <dgm:spPr>
        <a:xfrm>
          <a:off x="287692" y="2237696"/>
          <a:ext cx="571477" cy="571477"/>
        </a:xfrm>
        <a:prstGeom prst="ellipse">
          <a:avLst/>
        </a:prstGeom>
      </dgm:spPr>
      <dgm:t>
        <a:bodyPr/>
        <a:lstStyle/>
        <a:p>
          <a:endParaRPr lang="ru-RU"/>
        </a:p>
      </dgm:t>
    </dgm:pt>
  </dgm:ptLst>
  <dgm:cxnLst>
    <dgm:cxn modelId="{9D764AFD-92E0-42DE-BB67-C470392CDC04}" type="presOf" srcId="{C431A46B-81CC-48E7-9DD2-E409A1E4FFAD}" destId="{809AA88C-8C52-459A-9D46-704551138A53}" srcOrd="0" destOrd="0" presId="urn:microsoft.com/office/officeart/2008/layout/VerticalCurvedList"/>
    <dgm:cxn modelId="{D3618CD5-62D8-4236-93A1-F38A9FE8ECC5}" type="presOf" srcId="{A97C7275-9EED-48A8-AC8F-44D392A48818}" destId="{1A4B9F4B-13AB-4B75-8399-DDB5A2FE191D}" srcOrd="0" destOrd="0" presId="urn:microsoft.com/office/officeart/2008/layout/VerticalCurvedList"/>
    <dgm:cxn modelId="{34237CED-F0DE-47B2-9519-C3C2E96E71FF}" type="presOf" srcId="{BEDA0B8F-F332-416A-AC26-C0710D1C3B23}" destId="{CC8E0372-6DC8-4AB1-9B15-9CF5E14A1FA4}" srcOrd="0" destOrd="0" presId="urn:microsoft.com/office/officeart/2008/layout/VerticalCurvedList"/>
    <dgm:cxn modelId="{C7C1948D-8807-4B7C-AB13-FA27258ECB8D}" type="presOf" srcId="{9862C6BF-A9F0-415C-887C-48F59CF96BEA}" destId="{B59AD768-CD29-4432-86BA-43112B7EA038}" srcOrd="0" destOrd="0" presId="urn:microsoft.com/office/officeart/2008/layout/VerticalCurvedList"/>
    <dgm:cxn modelId="{D2FBD90F-ED91-4ABE-89EC-F8B0B67ED2B3}" srcId="{9862C6BF-A9F0-415C-887C-48F59CF96BEA}" destId="{BEDA0B8F-F332-416A-AC26-C0710D1C3B23}" srcOrd="0" destOrd="0" parTransId="{9C01C3C8-4D0C-4DB9-875F-3936EC255467}" sibTransId="{7B197DCD-0A82-42DB-B238-42D6D0FE0F60}"/>
    <dgm:cxn modelId="{78104F2E-BB2A-441A-83ED-7423D7917B38}" type="presOf" srcId="{35BC9DA3-C72E-4964-85A3-92DA290E635C}" destId="{2801CB02-D462-4815-9056-B79112A7D5BD}" srcOrd="0" destOrd="0" presId="urn:microsoft.com/office/officeart/2008/layout/VerticalCurvedList"/>
    <dgm:cxn modelId="{E10BD99C-9E2F-4228-B51C-CFFD090D3C47}" srcId="{9862C6BF-A9F0-415C-887C-48F59CF96BEA}" destId="{35BC9DA3-C72E-4964-85A3-92DA290E635C}" srcOrd="1" destOrd="0" parTransId="{9331D46D-8086-4473-9311-BF2DC054B86E}" sibTransId="{A9E2F16F-0504-40DF-B505-E08DC70A116A}"/>
    <dgm:cxn modelId="{2CEF47DB-3A0E-4FE3-81E7-57EA81643D7A}" srcId="{9862C6BF-A9F0-415C-887C-48F59CF96BEA}" destId="{C431A46B-81CC-48E7-9DD2-E409A1E4FFAD}" srcOrd="3" destOrd="0" parTransId="{822397DC-43F5-4DC0-868A-21D4F856BC45}" sibTransId="{0CD4DF74-908C-4397-9CE8-3545DD24A22A}"/>
    <dgm:cxn modelId="{D44BC33F-0779-4856-AF0A-514A811E39C5}" type="presOf" srcId="{7B197DCD-0A82-42DB-B238-42D6D0FE0F60}" destId="{051C7759-E84A-45F0-A693-F01B4DFC6C9D}" srcOrd="0" destOrd="0" presId="urn:microsoft.com/office/officeart/2008/layout/VerticalCurvedList"/>
    <dgm:cxn modelId="{55AE161B-E02E-48FB-9F93-9D8E2882D835}" srcId="{9862C6BF-A9F0-415C-887C-48F59CF96BEA}" destId="{A97C7275-9EED-48A8-AC8F-44D392A48818}" srcOrd="2" destOrd="0" parTransId="{BA627236-70B5-4AC4-A4E7-B6D81379BF7D}" sibTransId="{62DE92B3-119C-4CA2-9550-E6EE31B946B8}"/>
    <dgm:cxn modelId="{5DB59F6E-E544-412A-A581-9EE8DE0A886B}" type="presParOf" srcId="{B59AD768-CD29-4432-86BA-43112B7EA038}" destId="{02165D89-8435-4510-B0AB-B20DA98AFF8E}" srcOrd="0" destOrd="0" presId="urn:microsoft.com/office/officeart/2008/layout/VerticalCurvedList"/>
    <dgm:cxn modelId="{EDE98761-A50E-4B12-A88A-3CE3E6C6A972}" type="presParOf" srcId="{02165D89-8435-4510-B0AB-B20DA98AFF8E}" destId="{232E582F-C022-41B4-94B1-7F2A99E5B7B5}" srcOrd="0" destOrd="0" presId="urn:microsoft.com/office/officeart/2008/layout/VerticalCurvedList"/>
    <dgm:cxn modelId="{21479362-A90B-4DD6-ABC0-14E650E67EC0}" type="presParOf" srcId="{232E582F-C022-41B4-94B1-7F2A99E5B7B5}" destId="{49F4D446-B5E6-4937-9797-61E7736FA9C8}" srcOrd="0" destOrd="0" presId="urn:microsoft.com/office/officeart/2008/layout/VerticalCurvedList"/>
    <dgm:cxn modelId="{0C7C57D7-C039-4AAA-803A-A31AD18E92D5}" type="presParOf" srcId="{232E582F-C022-41B4-94B1-7F2A99E5B7B5}" destId="{051C7759-E84A-45F0-A693-F01B4DFC6C9D}" srcOrd="1" destOrd="0" presId="urn:microsoft.com/office/officeart/2008/layout/VerticalCurvedList"/>
    <dgm:cxn modelId="{E8706B53-4D25-41AB-81B5-66461A0D313B}" type="presParOf" srcId="{232E582F-C022-41B4-94B1-7F2A99E5B7B5}" destId="{8E14BEDB-2861-4E5D-8255-57FFDD84160A}" srcOrd="2" destOrd="0" presId="urn:microsoft.com/office/officeart/2008/layout/VerticalCurvedList"/>
    <dgm:cxn modelId="{1F26AE0B-DC8D-46BA-9925-6D6EB40FD3F5}" type="presParOf" srcId="{232E582F-C022-41B4-94B1-7F2A99E5B7B5}" destId="{2E94EF0E-F270-4549-8DA6-4B38BA707FF1}" srcOrd="3" destOrd="0" presId="urn:microsoft.com/office/officeart/2008/layout/VerticalCurvedList"/>
    <dgm:cxn modelId="{4FB941F6-9A23-4C73-8AAF-E76574770936}" type="presParOf" srcId="{02165D89-8435-4510-B0AB-B20DA98AFF8E}" destId="{CC8E0372-6DC8-4AB1-9B15-9CF5E14A1FA4}" srcOrd="1" destOrd="0" presId="urn:microsoft.com/office/officeart/2008/layout/VerticalCurvedList"/>
    <dgm:cxn modelId="{89360DB3-CB14-47F2-84F6-02D0016AD357}" type="presParOf" srcId="{02165D89-8435-4510-B0AB-B20DA98AFF8E}" destId="{A14FFBFD-AA19-4201-B3E6-AA75AE9751B3}" srcOrd="2" destOrd="0" presId="urn:microsoft.com/office/officeart/2008/layout/VerticalCurvedList"/>
    <dgm:cxn modelId="{958B85FC-8B15-4778-9088-A495C6D4E426}" type="presParOf" srcId="{A14FFBFD-AA19-4201-B3E6-AA75AE9751B3}" destId="{D4D41D9B-A521-4DB2-91A7-1F3089507C45}" srcOrd="0" destOrd="0" presId="urn:microsoft.com/office/officeart/2008/layout/VerticalCurvedList"/>
    <dgm:cxn modelId="{AC607BC6-1BB4-4BF0-B14D-343FFCF5FCFC}" type="presParOf" srcId="{02165D89-8435-4510-B0AB-B20DA98AFF8E}" destId="{2801CB02-D462-4815-9056-B79112A7D5BD}" srcOrd="3" destOrd="0" presId="urn:microsoft.com/office/officeart/2008/layout/VerticalCurvedList"/>
    <dgm:cxn modelId="{9B73E918-DC5D-4B9F-A0FC-555ACD8ACD1E}" type="presParOf" srcId="{02165D89-8435-4510-B0AB-B20DA98AFF8E}" destId="{68D5C04D-D680-4FE5-8659-58BBEBD67949}" srcOrd="4" destOrd="0" presId="urn:microsoft.com/office/officeart/2008/layout/VerticalCurvedList"/>
    <dgm:cxn modelId="{E4319553-4869-4BED-9D9E-3B39A3AD8FBF}" type="presParOf" srcId="{68D5C04D-D680-4FE5-8659-58BBEBD67949}" destId="{4251A9BC-DF44-4181-8F11-4C8C096AE9F6}" srcOrd="0" destOrd="0" presId="urn:microsoft.com/office/officeart/2008/layout/VerticalCurvedList"/>
    <dgm:cxn modelId="{7756351A-BB50-4FC1-96D0-E58842705365}" type="presParOf" srcId="{02165D89-8435-4510-B0AB-B20DA98AFF8E}" destId="{1A4B9F4B-13AB-4B75-8399-DDB5A2FE191D}" srcOrd="5" destOrd="0" presId="urn:microsoft.com/office/officeart/2008/layout/VerticalCurvedList"/>
    <dgm:cxn modelId="{1E527A7D-5223-4315-A376-ADC4628A2A16}" type="presParOf" srcId="{02165D89-8435-4510-B0AB-B20DA98AFF8E}" destId="{33786C5C-71A7-4AB9-B146-56387381CC3F}" srcOrd="6" destOrd="0" presId="urn:microsoft.com/office/officeart/2008/layout/VerticalCurvedList"/>
    <dgm:cxn modelId="{FA3EFD79-86F9-457F-935F-94C98625A95B}" type="presParOf" srcId="{33786C5C-71A7-4AB9-B146-56387381CC3F}" destId="{63064625-223B-406A-A1A0-F45F3F06EB7B}" srcOrd="0" destOrd="0" presId="urn:microsoft.com/office/officeart/2008/layout/VerticalCurvedList"/>
    <dgm:cxn modelId="{00127A10-5A1A-4662-A97B-10B81BC36522}" type="presParOf" srcId="{02165D89-8435-4510-B0AB-B20DA98AFF8E}" destId="{809AA88C-8C52-459A-9D46-704551138A53}" srcOrd="7" destOrd="0" presId="urn:microsoft.com/office/officeart/2008/layout/VerticalCurvedList"/>
    <dgm:cxn modelId="{28FDDDAD-667C-4C6D-88DC-635EF01FADE6}" type="presParOf" srcId="{02165D89-8435-4510-B0AB-B20DA98AFF8E}" destId="{B9201313-B33B-4EC5-9A2B-0B8F779392D1}" srcOrd="8" destOrd="0" presId="urn:microsoft.com/office/officeart/2008/layout/VerticalCurvedList"/>
    <dgm:cxn modelId="{1AA041BB-4CFD-44C6-A430-29DDC4C89AB2}" type="presParOf" srcId="{B9201313-B33B-4EC5-9A2B-0B8F779392D1}" destId="{4E5FA25A-4E19-47B9-A7A2-B5C0277F12D5}" srcOrd="0" destOrd="0" presId="urn:microsoft.com/office/officeart/2008/layout/VerticalCurvedList"/>
  </dgm:cxnLst>
  <dgm:bg>
    <a:noFill/>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3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DF6B333-2835-48AD-B1AA-F5A6715FCB93}" type="doc">
      <dgm:prSet loTypeId="urn:microsoft.com/office/officeart/2005/8/layout/process1" loCatId="process" qsTypeId="urn:microsoft.com/office/officeart/2005/8/quickstyle/simple1" qsCatId="simple" csTypeId="urn:microsoft.com/office/officeart/2005/8/colors/colorful3" csCatId="colorful" phldr="1"/>
      <dgm:spPr/>
    </dgm:pt>
    <dgm:pt modelId="{E3A33F53-3EC1-4E16-96E8-BADE78C5D52D}">
      <dgm:prSet phldrT="[Текст]" custT="1"/>
      <dgm:spPr>
        <a:xfrm>
          <a:off x="5140" y="59032"/>
          <a:ext cx="1536334" cy="1310685"/>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250" b="1" i="0" baseline="0">
              <a:solidFill>
                <a:sysClr val="windowText" lastClr="000000"/>
              </a:solidFill>
              <a:latin typeface="Times New Roman" pitchFamily="18" charset="0"/>
              <a:ea typeface="+mn-ea"/>
              <a:cs typeface="+mn-cs"/>
            </a:rPr>
            <a:t>12  национальных проектов</a:t>
          </a:r>
        </a:p>
      </dgm:t>
    </dgm:pt>
    <dgm:pt modelId="{60F182FE-8764-4447-AE00-A8A3BD8B91DE}" type="parTrans" cxnId="{08A67448-2CC2-4D59-AC0B-DF5D89DEC876}">
      <dgm:prSet/>
      <dgm:spPr/>
      <dgm:t>
        <a:bodyPr/>
        <a:lstStyle/>
        <a:p>
          <a:endParaRPr lang="ru-RU"/>
        </a:p>
      </dgm:t>
    </dgm:pt>
    <dgm:pt modelId="{8B7A83EA-367D-40EC-93D4-6D56465956FB}" type="sibTrans" cxnId="{08A67448-2CC2-4D59-AC0B-DF5D89DEC876}">
      <dgm:prSet/>
      <dgm:spPr>
        <a:xfrm>
          <a:off x="1695107" y="523869"/>
          <a:ext cx="325702" cy="381010"/>
        </a:xfrm>
        <a:solidFill>
          <a:srgbClr val="9BBB59">
            <a:hueOff val="0"/>
            <a:satOff val="0"/>
            <a:lumOff val="0"/>
            <a:alphaOff val="0"/>
          </a:srgbClr>
        </a:solidFill>
        <a:ln>
          <a:noFill/>
        </a:ln>
        <a:effectLst/>
      </dgm:spPr>
      <dgm:t>
        <a:bodyPr/>
        <a:lstStyle/>
        <a:p>
          <a:endParaRPr lang="ru-RU">
            <a:solidFill>
              <a:sysClr val="window" lastClr="FFFFFF"/>
            </a:solidFill>
            <a:latin typeface="Calibri"/>
            <a:ea typeface="+mn-ea"/>
            <a:cs typeface="+mn-cs"/>
          </a:endParaRPr>
        </a:p>
      </dgm:t>
    </dgm:pt>
    <dgm:pt modelId="{31000150-F199-4A0A-925B-5DE417BF058B}">
      <dgm:prSet phldrT="[Текст]" custT="1"/>
      <dgm:spPr>
        <a:xfrm>
          <a:off x="2156007" y="59032"/>
          <a:ext cx="1536334" cy="1310685"/>
        </a:xfrm>
        <a:solidFill>
          <a:srgbClr val="9BBB59">
            <a:hueOff val="5625132"/>
            <a:satOff val="-8440"/>
            <a:lumOff val="-1373"/>
            <a:alphaOff val="0"/>
          </a:srgbClr>
        </a:solidFill>
        <a:ln w="25400" cap="flat" cmpd="sng" algn="ctr">
          <a:solidFill>
            <a:sysClr val="window" lastClr="FFFFFF">
              <a:hueOff val="0"/>
              <a:satOff val="0"/>
              <a:lumOff val="0"/>
              <a:alphaOff val="0"/>
            </a:sysClr>
          </a:solidFill>
          <a:prstDash val="solid"/>
        </a:ln>
        <a:effectLst/>
      </dgm:spPr>
      <dgm:t>
        <a:bodyPr/>
        <a:lstStyle/>
        <a:p>
          <a:r>
            <a:rPr lang="ru-RU" sz="1250" b="1" i="0" baseline="0">
              <a:solidFill>
                <a:sysClr val="windowText" lastClr="000000"/>
              </a:solidFill>
              <a:latin typeface="Times New Roman" pitchFamily="18" charset="0"/>
              <a:ea typeface="+mn-ea"/>
              <a:cs typeface="+mn-cs"/>
            </a:rPr>
            <a:t>Утверждены 48 паспортов региональных проектов</a:t>
          </a:r>
        </a:p>
      </dgm:t>
    </dgm:pt>
    <dgm:pt modelId="{D0A390EA-02F8-4F6B-BC2F-FB30B4D81D58}" type="parTrans" cxnId="{DB19EB8B-B070-4AB2-B80D-BB65F43AF05C}">
      <dgm:prSet/>
      <dgm:spPr/>
      <dgm:t>
        <a:bodyPr/>
        <a:lstStyle/>
        <a:p>
          <a:endParaRPr lang="ru-RU"/>
        </a:p>
      </dgm:t>
    </dgm:pt>
    <dgm:pt modelId="{C5C316F3-2CFC-4F23-A74E-EA270BF9E589}" type="sibTrans" cxnId="{DB19EB8B-B070-4AB2-B80D-BB65F43AF05C}">
      <dgm:prSet/>
      <dgm:spPr>
        <a:xfrm>
          <a:off x="3845975" y="523869"/>
          <a:ext cx="325702" cy="381010"/>
        </a:xfrm>
        <a:solidFill>
          <a:srgbClr val="9BBB59">
            <a:hueOff val="11250264"/>
            <a:satOff val="-16880"/>
            <a:lumOff val="-2745"/>
            <a:alphaOff val="0"/>
          </a:srgbClr>
        </a:solidFill>
        <a:ln>
          <a:noFill/>
        </a:ln>
        <a:effectLst/>
      </dgm:spPr>
      <dgm:t>
        <a:bodyPr/>
        <a:lstStyle/>
        <a:p>
          <a:endParaRPr lang="ru-RU">
            <a:solidFill>
              <a:sysClr val="window" lastClr="FFFFFF"/>
            </a:solidFill>
            <a:latin typeface="Calibri"/>
            <a:ea typeface="+mn-ea"/>
            <a:cs typeface="+mn-cs"/>
          </a:endParaRPr>
        </a:p>
      </dgm:t>
    </dgm:pt>
    <dgm:pt modelId="{41031571-69AE-4350-B38F-D0D48103EA16}">
      <dgm:prSet phldrT="[Текст]" custT="1"/>
      <dgm:spPr>
        <a:xfrm>
          <a:off x="4306875" y="59032"/>
          <a:ext cx="1536334" cy="1310685"/>
        </a:xfrm>
        <a:solidFill>
          <a:srgbClr val="9BBB59">
            <a:hueOff val="11250264"/>
            <a:satOff val="-16880"/>
            <a:lumOff val="-2745"/>
            <a:alphaOff val="0"/>
          </a:srgbClr>
        </a:solidFill>
        <a:ln w="25400" cap="flat" cmpd="sng" algn="ctr">
          <a:solidFill>
            <a:sysClr val="window" lastClr="FFFFFF">
              <a:hueOff val="0"/>
              <a:satOff val="0"/>
              <a:lumOff val="0"/>
              <a:alphaOff val="0"/>
            </a:sysClr>
          </a:solidFill>
          <a:prstDash val="solid"/>
        </a:ln>
        <a:effectLst/>
      </dgm:spPr>
      <dgm:t>
        <a:bodyPr/>
        <a:lstStyle/>
        <a:p>
          <a:r>
            <a:rPr lang="ru-RU" sz="1250" b="1" i="0" baseline="0">
              <a:solidFill>
                <a:sysClr val="windowText" lastClr="000000"/>
              </a:solidFill>
              <a:latin typeface="Times New Roman" pitchFamily="18" charset="0"/>
              <a:ea typeface="+mn-ea"/>
              <a:cs typeface="+mn-cs"/>
            </a:rPr>
            <a:t>Утверждены бюджетные ассигнования по 36 региональным проектам</a:t>
          </a:r>
        </a:p>
      </dgm:t>
    </dgm:pt>
    <dgm:pt modelId="{6E633F82-3790-4F35-8141-E8B095EF3F5A}" type="parTrans" cxnId="{3B8F8C5B-D53E-49C5-A7E9-20EA4433AC77}">
      <dgm:prSet/>
      <dgm:spPr/>
      <dgm:t>
        <a:bodyPr/>
        <a:lstStyle/>
        <a:p>
          <a:endParaRPr lang="ru-RU"/>
        </a:p>
      </dgm:t>
    </dgm:pt>
    <dgm:pt modelId="{0A27E1E0-D276-482B-BFDA-C574F342F39D}" type="sibTrans" cxnId="{3B8F8C5B-D53E-49C5-A7E9-20EA4433AC77}">
      <dgm:prSet/>
      <dgm:spPr/>
      <dgm:t>
        <a:bodyPr/>
        <a:lstStyle/>
        <a:p>
          <a:endParaRPr lang="ru-RU"/>
        </a:p>
      </dgm:t>
    </dgm:pt>
    <dgm:pt modelId="{CF1ED464-DC9D-4BB0-8D70-AE489504DC29}" type="pres">
      <dgm:prSet presAssocID="{ADF6B333-2835-48AD-B1AA-F5A6715FCB93}" presName="Name0" presStyleCnt="0">
        <dgm:presLayoutVars>
          <dgm:dir/>
          <dgm:resizeHandles val="exact"/>
        </dgm:presLayoutVars>
      </dgm:prSet>
      <dgm:spPr/>
    </dgm:pt>
    <dgm:pt modelId="{4E3D2E17-F65B-4DC0-84C6-7F57AF7424B5}" type="pres">
      <dgm:prSet presAssocID="{E3A33F53-3EC1-4E16-96E8-BADE78C5D52D}" presName="node" presStyleLbl="node1" presStyleIdx="0" presStyleCnt="3">
        <dgm:presLayoutVars>
          <dgm:bulletEnabled val="1"/>
        </dgm:presLayoutVars>
      </dgm:prSet>
      <dgm:spPr>
        <a:prstGeom prst="roundRect">
          <a:avLst>
            <a:gd name="adj" fmla="val 10000"/>
          </a:avLst>
        </a:prstGeom>
      </dgm:spPr>
      <dgm:t>
        <a:bodyPr/>
        <a:lstStyle/>
        <a:p>
          <a:endParaRPr lang="ru-RU"/>
        </a:p>
      </dgm:t>
    </dgm:pt>
    <dgm:pt modelId="{E9FA9106-7E72-4379-9B20-D256B7FACB54}" type="pres">
      <dgm:prSet presAssocID="{8B7A83EA-367D-40EC-93D4-6D56465956FB}" presName="sibTrans" presStyleLbl="sibTrans2D1" presStyleIdx="0" presStyleCnt="2"/>
      <dgm:spPr>
        <a:prstGeom prst="rightArrow">
          <a:avLst>
            <a:gd name="adj1" fmla="val 60000"/>
            <a:gd name="adj2" fmla="val 50000"/>
          </a:avLst>
        </a:prstGeom>
      </dgm:spPr>
      <dgm:t>
        <a:bodyPr/>
        <a:lstStyle/>
        <a:p>
          <a:endParaRPr lang="ru-RU"/>
        </a:p>
      </dgm:t>
    </dgm:pt>
    <dgm:pt modelId="{04B6C900-8FAC-436D-9C8C-ADC3152138A0}" type="pres">
      <dgm:prSet presAssocID="{8B7A83EA-367D-40EC-93D4-6D56465956FB}" presName="connectorText" presStyleLbl="sibTrans2D1" presStyleIdx="0" presStyleCnt="2"/>
      <dgm:spPr/>
      <dgm:t>
        <a:bodyPr/>
        <a:lstStyle/>
        <a:p>
          <a:endParaRPr lang="ru-RU"/>
        </a:p>
      </dgm:t>
    </dgm:pt>
    <dgm:pt modelId="{B7F6605F-717B-4EBB-82C6-794549A2C71F}" type="pres">
      <dgm:prSet presAssocID="{31000150-F199-4A0A-925B-5DE417BF058B}" presName="node" presStyleLbl="node1" presStyleIdx="1" presStyleCnt="3">
        <dgm:presLayoutVars>
          <dgm:bulletEnabled val="1"/>
        </dgm:presLayoutVars>
      </dgm:prSet>
      <dgm:spPr>
        <a:prstGeom prst="roundRect">
          <a:avLst>
            <a:gd name="adj" fmla="val 10000"/>
          </a:avLst>
        </a:prstGeom>
      </dgm:spPr>
      <dgm:t>
        <a:bodyPr/>
        <a:lstStyle/>
        <a:p>
          <a:endParaRPr lang="ru-RU"/>
        </a:p>
      </dgm:t>
    </dgm:pt>
    <dgm:pt modelId="{FC64BD3C-AC58-4B07-94C0-4C56A4271E96}" type="pres">
      <dgm:prSet presAssocID="{C5C316F3-2CFC-4F23-A74E-EA270BF9E589}" presName="sibTrans" presStyleLbl="sibTrans2D1" presStyleIdx="1" presStyleCnt="2"/>
      <dgm:spPr>
        <a:prstGeom prst="rightArrow">
          <a:avLst>
            <a:gd name="adj1" fmla="val 60000"/>
            <a:gd name="adj2" fmla="val 50000"/>
          </a:avLst>
        </a:prstGeom>
      </dgm:spPr>
      <dgm:t>
        <a:bodyPr/>
        <a:lstStyle/>
        <a:p>
          <a:endParaRPr lang="ru-RU"/>
        </a:p>
      </dgm:t>
    </dgm:pt>
    <dgm:pt modelId="{16F3E951-EC03-4E7A-8579-98F697E03AC3}" type="pres">
      <dgm:prSet presAssocID="{C5C316F3-2CFC-4F23-A74E-EA270BF9E589}" presName="connectorText" presStyleLbl="sibTrans2D1" presStyleIdx="1" presStyleCnt="2"/>
      <dgm:spPr/>
      <dgm:t>
        <a:bodyPr/>
        <a:lstStyle/>
        <a:p>
          <a:endParaRPr lang="ru-RU"/>
        </a:p>
      </dgm:t>
    </dgm:pt>
    <dgm:pt modelId="{889F3FCC-16A3-4FA5-AF8A-469CA38FFD50}" type="pres">
      <dgm:prSet presAssocID="{41031571-69AE-4350-B38F-D0D48103EA16}" presName="node" presStyleLbl="node1" presStyleIdx="2" presStyleCnt="3">
        <dgm:presLayoutVars>
          <dgm:bulletEnabled val="1"/>
        </dgm:presLayoutVars>
      </dgm:prSet>
      <dgm:spPr>
        <a:prstGeom prst="roundRect">
          <a:avLst>
            <a:gd name="adj" fmla="val 10000"/>
          </a:avLst>
        </a:prstGeom>
      </dgm:spPr>
      <dgm:t>
        <a:bodyPr/>
        <a:lstStyle/>
        <a:p>
          <a:endParaRPr lang="ru-RU"/>
        </a:p>
      </dgm:t>
    </dgm:pt>
  </dgm:ptLst>
  <dgm:cxnLst>
    <dgm:cxn modelId="{08A67448-2CC2-4D59-AC0B-DF5D89DEC876}" srcId="{ADF6B333-2835-48AD-B1AA-F5A6715FCB93}" destId="{E3A33F53-3EC1-4E16-96E8-BADE78C5D52D}" srcOrd="0" destOrd="0" parTransId="{60F182FE-8764-4447-AE00-A8A3BD8B91DE}" sibTransId="{8B7A83EA-367D-40EC-93D4-6D56465956FB}"/>
    <dgm:cxn modelId="{41048E4C-6A1D-4EDE-AE7D-E8CCD9EBD780}" type="presOf" srcId="{41031571-69AE-4350-B38F-D0D48103EA16}" destId="{889F3FCC-16A3-4FA5-AF8A-469CA38FFD50}" srcOrd="0" destOrd="0" presId="urn:microsoft.com/office/officeart/2005/8/layout/process1"/>
    <dgm:cxn modelId="{A4EABAFD-8304-4858-91CD-833A17047CF7}" type="presOf" srcId="{8B7A83EA-367D-40EC-93D4-6D56465956FB}" destId="{04B6C900-8FAC-436D-9C8C-ADC3152138A0}" srcOrd="1" destOrd="0" presId="urn:microsoft.com/office/officeart/2005/8/layout/process1"/>
    <dgm:cxn modelId="{A21BCC4E-D206-4B74-B5C0-9A3CF0A038DE}" type="presOf" srcId="{E3A33F53-3EC1-4E16-96E8-BADE78C5D52D}" destId="{4E3D2E17-F65B-4DC0-84C6-7F57AF7424B5}" srcOrd="0" destOrd="0" presId="urn:microsoft.com/office/officeart/2005/8/layout/process1"/>
    <dgm:cxn modelId="{6D30AA27-2C7A-4896-900C-4BD2E94182C1}" type="presOf" srcId="{ADF6B333-2835-48AD-B1AA-F5A6715FCB93}" destId="{CF1ED464-DC9D-4BB0-8D70-AE489504DC29}" srcOrd="0" destOrd="0" presId="urn:microsoft.com/office/officeart/2005/8/layout/process1"/>
    <dgm:cxn modelId="{9D4FA8B5-3F7B-49EE-B6C1-74353321B7C4}" type="presOf" srcId="{C5C316F3-2CFC-4F23-A74E-EA270BF9E589}" destId="{FC64BD3C-AC58-4B07-94C0-4C56A4271E96}" srcOrd="0" destOrd="0" presId="urn:microsoft.com/office/officeart/2005/8/layout/process1"/>
    <dgm:cxn modelId="{E883E43D-4051-45C6-A70D-C69167F5BF42}" type="presOf" srcId="{8B7A83EA-367D-40EC-93D4-6D56465956FB}" destId="{E9FA9106-7E72-4379-9B20-D256B7FACB54}" srcOrd="0" destOrd="0" presId="urn:microsoft.com/office/officeart/2005/8/layout/process1"/>
    <dgm:cxn modelId="{8E98EC67-2EF3-47E8-A7C5-59326A0EE840}" type="presOf" srcId="{31000150-F199-4A0A-925B-5DE417BF058B}" destId="{B7F6605F-717B-4EBB-82C6-794549A2C71F}" srcOrd="0" destOrd="0" presId="urn:microsoft.com/office/officeart/2005/8/layout/process1"/>
    <dgm:cxn modelId="{DB19EB8B-B070-4AB2-B80D-BB65F43AF05C}" srcId="{ADF6B333-2835-48AD-B1AA-F5A6715FCB93}" destId="{31000150-F199-4A0A-925B-5DE417BF058B}" srcOrd="1" destOrd="0" parTransId="{D0A390EA-02F8-4F6B-BC2F-FB30B4D81D58}" sibTransId="{C5C316F3-2CFC-4F23-A74E-EA270BF9E589}"/>
    <dgm:cxn modelId="{EC724B35-98F7-4053-9AFE-1EBCF2ACA23E}" type="presOf" srcId="{C5C316F3-2CFC-4F23-A74E-EA270BF9E589}" destId="{16F3E951-EC03-4E7A-8579-98F697E03AC3}" srcOrd="1" destOrd="0" presId="urn:microsoft.com/office/officeart/2005/8/layout/process1"/>
    <dgm:cxn modelId="{3B8F8C5B-D53E-49C5-A7E9-20EA4433AC77}" srcId="{ADF6B333-2835-48AD-B1AA-F5A6715FCB93}" destId="{41031571-69AE-4350-B38F-D0D48103EA16}" srcOrd="2" destOrd="0" parTransId="{6E633F82-3790-4F35-8141-E8B095EF3F5A}" sibTransId="{0A27E1E0-D276-482B-BFDA-C574F342F39D}"/>
    <dgm:cxn modelId="{9904FA83-9F0D-48FA-8BAF-A357855C3D3C}" type="presParOf" srcId="{CF1ED464-DC9D-4BB0-8D70-AE489504DC29}" destId="{4E3D2E17-F65B-4DC0-84C6-7F57AF7424B5}" srcOrd="0" destOrd="0" presId="urn:microsoft.com/office/officeart/2005/8/layout/process1"/>
    <dgm:cxn modelId="{43519116-0CF5-4C39-8CC5-7AB100C0C62C}" type="presParOf" srcId="{CF1ED464-DC9D-4BB0-8D70-AE489504DC29}" destId="{E9FA9106-7E72-4379-9B20-D256B7FACB54}" srcOrd="1" destOrd="0" presId="urn:microsoft.com/office/officeart/2005/8/layout/process1"/>
    <dgm:cxn modelId="{7F35D1FA-4C76-4CA9-9374-0D70F2399844}" type="presParOf" srcId="{E9FA9106-7E72-4379-9B20-D256B7FACB54}" destId="{04B6C900-8FAC-436D-9C8C-ADC3152138A0}" srcOrd="0" destOrd="0" presId="urn:microsoft.com/office/officeart/2005/8/layout/process1"/>
    <dgm:cxn modelId="{25693359-469F-4E36-A168-E622734540EF}" type="presParOf" srcId="{CF1ED464-DC9D-4BB0-8D70-AE489504DC29}" destId="{B7F6605F-717B-4EBB-82C6-794549A2C71F}" srcOrd="2" destOrd="0" presId="urn:microsoft.com/office/officeart/2005/8/layout/process1"/>
    <dgm:cxn modelId="{F9EAD79D-7EDB-4871-A07B-2C4C6F05B498}" type="presParOf" srcId="{CF1ED464-DC9D-4BB0-8D70-AE489504DC29}" destId="{FC64BD3C-AC58-4B07-94C0-4C56A4271E96}" srcOrd="3" destOrd="0" presId="urn:microsoft.com/office/officeart/2005/8/layout/process1"/>
    <dgm:cxn modelId="{5D5895A2-7189-40E5-9D4D-E2D59546AFEF}" type="presParOf" srcId="{FC64BD3C-AC58-4B07-94C0-4C56A4271E96}" destId="{16F3E951-EC03-4E7A-8579-98F697E03AC3}" srcOrd="0" destOrd="0" presId="urn:microsoft.com/office/officeart/2005/8/layout/process1"/>
    <dgm:cxn modelId="{55B08E18-4386-4E30-8774-70E109C19788}" type="presParOf" srcId="{CF1ED464-DC9D-4BB0-8D70-AE489504DC29}" destId="{889F3FCC-16A3-4FA5-AF8A-469CA38FFD50}" srcOrd="4" destOrd="0" presId="urn:microsoft.com/office/officeart/2005/8/layout/process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3AC34AF8-8A94-4EC6-8C23-F7D02296C611}" type="doc">
      <dgm:prSet loTypeId="urn:microsoft.com/office/officeart/2005/8/layout/process1" loCatId="process" qsTypeId="urn:microsoft.com/office/officeart/2005/8/quickstyle/simple1" qsCatId="simple" csTypeId="urn:microsoft.com/office/officeart/2005/8/colors/colorful2" csCatId="colorful" phldr="1"/>
      <dgm:spPr/>
    </dgm:pt>
    <dgm:pt modelId="{D7B51F49-18E6-48AA-ADAE-15442113F9B7}">
      <dgm:prSet phldrT="[Текст]" custT="1"/>
      <dgm:spPr>
        <a:xfrm>
          <a:off x="5207" y="150399"/>
          <a:ext cx="1556351" cy="1108900"/>
        </a:xfr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250" b="1" i="0" baseline="0">
              <a:solidFill>
                <a:sysClr val="windowText" lastClr="000000"/>
              </a:solidFill>
              <a:latin typeface="Times New Roman" pitchFamily="18" charset="0"/>
              <a:ea typeface="+mn-ea"/>
              <a:cs typeface="+mn-cs"/>
            </a:rPr>
            <a:t>Утверждено бюджетных ассигнований      15,7 млн рублей</a:t>
          </a:r>
        </a:p>
      </dgm:t>
    </dgm:pt>
    <dgm:pt modelId="{7AD5B43F-F927-4BBA-9E93-1A9FC2983E3D}" type="parTrans" cxnId="{86C9ADA2-9BAC-475A-9B37-B6FBF835BE96}">
      <dgm:prSet/>
      <dgm:spPr/>
      <dgm:t>
        <a:bodyPr/>
        <a:lstStyle/>
        <a:p>
          <a:endParaRPr lang="ru-RU"/>
        </a:p>
      </dgm:t>
    </dgm:pt>
    <dgm:pt modelId="{40D0C559-A5A3-4B0A-A560-DB3D05DFB72A}" type="sibTrans" cxnId="{86C9ADA2-9BAC-475A-9B37-B6FBF835BE96}">
      <dgm:prSet/>
      <dgm:spPr>
        <a:xfrm>
          <a:off x="1717193" y="511862"/>
          <a:ext cx="329946" cy="385975"/>
        </a:xfrm>
        <a:solidFill>
          <a:srgbClr val="C0504D">
            <a:hueOff val="0"/>
            <a:satOff val="0"/>
            <a:lumOff val="0"/>
            <a:alphaOff val="0"/>
          </a:srgbClr>
        </a:solidFill>
        <a:ln>
          <a:noFill/>
        </a:ln>
        <a:effectLst/>
      </dgm:spPr>
      <dgm:t>
        <a:bodyPr/>
        <a:lstStyle/>
        <a:p>
          <a:endParaRPr lang="ru-RU">
            <a:solidFill>
              <a:sysClr val="window" lastClr="FFFFFF"/>
            </a:solidFill>
            <a:latin typeface="Calibri"/>
            <a:ea typeface="+mn-ea"/>
            <a:cs typeface="+mn-cs"/>
          </a:endParaRPr>
        </a:p>
      </dgm:t>
    </dgm:pt>
    <dgm:pt modelId="{3014F05F-658F-445E-9855-611F3E8F15B1}">
      <dgm:prSet phldrT="[Текст]" custT="1"/>
      <dgm:spPr>
        <a:xfrm>
          <a:off x="2184099" y="150399"/>
          <a:ext cx="1556351" cy="1108900"/>
        </a:xfrm>
        <a:solidFill>
          <a:srgbClr val="C0504D">
            <a:hueOff val="2340759"/>
            <a:satOff val="-2919"/>
            <a:lumOff val="686"/>
            <a:alphaOff val="0"/>
          </a:srgbClr>
        </a:solidFill>
        <a:ln w="25400" cap="flat" cmpd="sng" algn="ctr">
          <a:solidFill>
            <a:sysClr val="window" lastClr="FFFFFF">
              <a:hueOff val="0"/>
              <a:satOff val="0"/>
              <a:lumOff val="0"/>
              <a:alphaOff val="0"/>
            </a:sysClr>
          </a:solidFill>
          <a:prstDash val="solid"/>
        </a:ln>
        <a:effectLst/>
      </dgm:spPr>
      <dgm:t>
        <a:bodyPr/>
        <a:lstStyle/>
        <a:p>
          <a:r>
            <a:rPr lang="ru-RU" sz="1250" b="1" i="0" baseline="0">
              <a:solidFill>
                <a:sysClr val="windowText" lastClr="000000"/>
              </a:solidFill>
              <a:latin typeface="Times New Roman" pitchFamily="18" charset="0"/>
              <a:ea typeface="+mn-ea"/>
              <a:cs typeface="+mn-cs"/>
            </a:rPr>
            <a:t>Кассовый расход        15,1 млн рублей</a:t>
          </a:r>
        </a:p>
      </dgm:t>
    </dgm:pt>
    <dgm:pt modelId="{B0931A3D-3533-40BD-ADCF-4EC8DB479CBF}" type="parTrans" cxnId="{BCD1C13D-5621-4749-85D2-F1988FE9E81F}">
      <dgm:prSet/>
      <dgm:spPr/>
      <dgm:t>
        <a:bodyPr/>
        <a:lstStyle/>
        <a:p>
          <a:endParaRPr lang="ru-RU"/>
        </a:p>
      </dgm:t>
    </dgm:pt>
    <dgm:pt modelId="{C66524B2-5BBD-4A55-B435-1E1AE48BB998}" type="sibTrans" cxnId="{BCD1C13D-5621-4749-85D2-F1988FE9E81F}">
      <dgm:prSet/>
      <dgm:spPr>
        <a:xfrm>
          <a:off x="3896085" y="511862"/>
          <a:ext cx="329946" cy="385975"/>
        </a:xfrm>
        <a:solidFill>
          <a:srgbClr val="C0504D">
            <a:hueOff val="4681519"/>
            <a:satOff val="-5839"/>
            <a:lumOff val="1373"/>
            <a:alphaOff val="0"/>
          </a:srgbClr>
        </a:solidFill>
        <a:ln>
          <a:noFill/>
        </a:ln>
        <a:effectLst/>
      </dgm:spPr>
      <dgm:t>
        <a:bodyPr/>
        <a:lstStyle/>
        <a:p>
          <a:endParaRPr lang="ru-RU">
            <a:solidFill>
              <a:sysClr val="window" lastClr="FFFFFF"/>
            </a:solidFill>
            <a:latin typeface="Calibri"/>
            <a:ea typeface="+mn-ea"/>
            <a:cs typeface="+mn-cs"/>
          </a:endParaRPr>
        </a:p>
      </dgm:t>
    </dgm:pt>
    <dgm:pt modelId="{EA37E6AE-6B1B-47A8-94D2-1062B6A8DF16}">
      <dgm:prSet phldrT="[Текст]" custT="1"/>
      <dgm:spPr>
        <a:xfrm>
          <a:off x="4362991" y="150399"/>
          <a:ext cx="1556351" cy="1108900"/>
        </a:xfrm>
        <a:solidFill>
          <a:srgbClr val="C0504D">
            <a:hueOff val="4681519"/>
            <a:satOff val="-5839"/>
            <a:lumOff val="1373"/>
            <a:alphaOff val="0"/>
          </a:srgbClr>
        </a:solidFill>
        <a:ln w="25400" cap="flat" cmpd="sng" algn="ctr">
          <a:solidFill>
            <a:sysClr val="window" lastClr="FFFFFF">
              <a:hueOff val="0"/>
              <a:satOff val="0"/>
              <a:lumOff val="0"/>
              <a:alphaOff val="0"/>
            </a:sysClr>
          </a:solidFill>
          <a:prstDash val="solid"/>
        </a:ln>
        <a:effectLst/>
      </dgm:spPr>
      <dgm:t>
        <a:bodyPr/>
        <a:lstStyle/>
        <a:p>
          <a:r>
            <a:rPr lang="ru-RU" sz="1250" b="1" i="0" baseline="0">
              <a:solidFill>
                <a:sysClr val="windowText" lastClr="000000"/>
              </a:solidFill>
              <a:latin typeface="Times New Roman" pitchFamily="18" charset="0"/>
              <a:ea typeface="+mn-ea"/>
              <a:cs typeface="+mn-cs"/>
            </a:rPr>
            <a:t>Исполнение       96,4 %</a:t>
          </a:r>
        </a:p>
      </dgm:t>
    </dgm:pt>
    <dgm:pt modelId="{DEA511F8-D251-453A-AFDC-023F940A395E}" type="parTrans" cxnId="{87AE8037-A4A4-4B84-A397-6B4B6F457AC7}">
      <dgm:prSet/>
      <dgm:spPr/>
      <dgm:t>
        <a:bodyPr/>
        <a:lstStyle/>
        <a:p>
          <a:endParaRPr lang="ru-RU"/>
        </a:p>
      </dgm:t>
    </dgm:pt>
    <dgm:pt modelId="{3B880E6A-A1E8-4295-8566-0135474EE125}" type="sibTrans" cxnId="{87AE8037-A4A4-4B84-A397-6B4B6F457AC7}">
      <dgm:prSet/>
      <dgm:spPr/>
      <dgm:t>
        <a:bodyPr/>
        <a:lstStyle/>
        <a:p>
          <a:endParaRPr lang="ru-RU"/>
        </a:p>
      </dgm:t>
    </dgm:pt>
    <dgm:pt modelId="{E0173A73-B4BC-490E-96F0-1A2E65A45C98}" type="pres">
      <dgm:prSet presAssocID="{3AC34AF8-8A94-4EC6-8C23-F7D02296C611}" presName="Name0" presStyleCnt="0">
        <dgm:presLayoutVars>
          <dgm:dir/>
          <dgm:resizeHandles val="exact"/>
        </dgm:presLayoutVars>
      </dgm:prSet>
      <dgm:spPr/>
    </dgm:pt>
    <dgm:pt modelId="{CF921ECF-035E-4332-A7B2-32DC7E23849B}" type="pres">
      <dgm:prSet presAssocID="{D7B51F49-18E6-48AA-ADAE-15442113F9B7}" presName="node" presStyleLbl="node1" presStyleIdx="0" presStyleCnt="3">
        <dgm:presLayoutVars>
          <dgm:bulletEnabled val="1"/>
        </dgm:presLayoutVars>
      </dgm:prSet>
      <dgm:spPr>
        <a:prstGeom prst="roundRect">
          <a:avLst>
            <a:gd name="adj" fmla="val 10000"/>
          </a:avLst>
        </a:prstGeom>
      </dgm:spPr>
      <dgm:t>
        <a:bodyPr/>
        <a:lstStyle/>
        <a:p>
          <a:endParaRPr lang="ru-RU"/>
        </a:p>
      </dgm:t>
    </dgm:pt>
    <dgm:pt modelId="{33368C5B-CD95-40F0-B712-8056E7F13696}" type="pres">
      <dgm:prSet presAssocID="{40D0C559-A5A3-4B0A-A560-DB3D05DFB72A}" presName="sibTrans" presStyleLbl="sibTrans2D1" presStyleIdx="0" presStyleCnt="2"/>
      <dgm:spPr>
        <a:prstGeom prst="rightArrow">
          <a:avLst>
            <a:gd name="adj1" fmla="val 60000"/>
            <a:gd name="adj2" fmla="val 50000"/>
          </a:avLst>
        </a:prstGeom>
      </dgm:spPr>
      <dgm:t>
        <a:bodyPr/>
        <a:lstStyle/>
        <a:p>
          <a:endParaRPr lang="ru-RU"/>
        </a:p>
      </dgm:t>
    </dgm:pt>
    <dgm:pt modelId="{03B46A36-024C-414B-8416-B5B3EF488E33}" type="pres">
      <dgm:prSet presAssocID="{40D0C559-A5A3-4B0A-A560-DB3D05DFB72A}" presName="connectorText" presStyleLbl="sibTrans2D1" presStyleIdx="0" presStyleCnt="2"/>
      <dgm:spPr/>
      <dgm:t>
        <a:bodyPr/>
        <a:lstStyle/>
        <a:p>
          <a:endParaRPr lang="ru-RU"/>
        </a:p>
      </dgm:t>
    </dgm:pt>
    <dgm:pt modelId="{F6A0DC76-4E9E-45F8-B475-EF07627181D8}" type="pres">
      <dgm:prSet presAssocID="{3014F05F-658F-445E-9855-611F3E8F15B1}" presName="node" presStyleLbl="node1" presStyleIdx="1" presStyleCnt="3">
        <dgm:presLayoutVars>
          <dgm:bulletEnabled val="1"/>
        </dgm:presLayoutVars>
      </dgm:prSet>
      <dgm:spPr>
        <a:prstGeom prst="roundRect">
          <a:avLst>
            <a:gd name="adj" fmla="val 10000"/>
          </a:avLst>
        </a:prstGeom>
      </dgm:spPr>
      <dgm:t>
        <a:bodyPr/>
        <a:lstStyle/>
        <a:p>
          <a:endParaRPr lang="ru-RU"/>
        </a:p>
      </dgm:t>
    </dgm:pt>
    <dgm:pt modelId="{C60FF18E-2266-4FFB-B3DB-43C387DA3236}" type="pres">
      <dgm:prSet presAssocID="{C66524B2-5BBD-4A55-B435-1E1AE48BB998}" presName="sibTrans" presStyleLbl="sibTrans2D1" presStyleIdx="1" presStyleCnt="2"/>
      <dgm:spPr>
        <a:prstGeom prst="rightArrow">
          <a:avLst>
            <a:gd name="adj1" fmla="val 60000"/>
            <a:gd name="adj2" fmla="val 50000"/>
          </a:avLst>
        </a:prstGeom>
      </dgm:spPr>
      <dgm:t>
        <a:bodyPr/>
        <a:lstStyle/>
        <a:p>
          <a:endParaRPr lang="ru-RU"/>
        </a:p>
      </dgm:t>
    </dgm:pt>
    <dgm:pt modelId="{F4FE4613-B0FB-49DC-BEF8-4E06C0326D4B}" type="pres">
      <dgm:prSet presAssocID="{C66524B2-5BBD-4A55-B435-1E1AE48BB998}" presName="connectorText" presStyleLbl="sibTrans2D1" presStyleIdx="1" presStyleCnt="2"/>
      <dgm:spPr/>
      <dgm:t>
        <a:bodyPr/>
        <a:lstStyle/>
        <a:p>
          <a:endParaRPr lang="ru-RU"/>
        </a:p>
      </dgm:t>
    </dgm:pt>
    <dgm:pt modelId="{4E864396-0478-460B-9CD2-ED7E17997C19}" type="pres">
      <dgm:prSet presAssocID="{EA37E6AE-6B1B-47A8-94D2-1062B6A8DF16}" presName="node" presStyleLbl="node1" presStyleIdx="2" presStyleCnt="3">
        <dgm:presLayoutVars>
          <dgm:bulletEnabled val="1"/>
        </dgm:presLayoutVars>
      </dgm:prSet>
      <dgm:spPr>
        <a:prstGeom prst="roundRect">
          <a:avLst>
            <a:gd name="adj" fmla="val 10000"/>
          </a:avLst>
        </a:prstGeom>
      </dgm:spPr>
      <dgm:t>
        <a:bodyPr/>
        <a:lstStyle/>
        <a:p>
          <a:endParaRPr lang="ru-RU"/>
        </a:p>
      </dgm:t>
    </dgm:pt>
  </dgm:ptLst>
  <dgm:cxnLst>
    <dgm:cxn modelId="{DF2F634C-A974-400B-8E10-737BDBCBBF7B}" type="presOf" srcId="{3AC34AF8-8A94-4EC6-8C23-F7D02296C611}" destId="{E0173A73-B4BC-490E-96F0-1A2E65A45C98}" srcOrd="0" destOrd="0" presId="urn:microsoft.com/office/officeart/2005/8/layout/process1"/>
    <dgm:cxn modelId="{B68F936A-1795-46EF-A3A2-069CEF167A79}" type="presOf" srcId="{EA37E6AE-6B1B-47A8-94D2-1062B6A8DF16}" destId="{4E864396-0478-460B-9CD2-ED7E17997C19}" srcOrd="0" destOrd="0" presId="urn:microsoft.com/office/officeart/2005/8/layout/process1"/>
    <dgm:cxn modelId="{10B86F60-B138-4C0B-AFB8-ECC70C47A00D}" type="presOf" srcId="{40D0C559-A5A3-4B0A-A560-DB3D05DFB72A}" destId="{03B46A36-024C-414B-8416-B5B3EF488E33}" srcOrd="1" destOrd="0" presId="urn:microsoft.com/office/officeart/2005/8/layout/process1"/>
    <dgm:cxn modelId="{EA05F118-0548-42D1-91BC-56CB62CB2DA3}" type="presOf" srcId="{C66524B2-5BBD-4A55-B435-1E1AE48BB998}" destId="{F4FE4613-B0FB-49DC-BEF8-4E06C0326D4B}" srcOrd="1" destOrd="0" presId="urn:microsoft.com/office/officeart/2005/8/layout/process1"/>
    <dgm:cxn modelId="{87AE8037-A4A4-4B84-A397-6B4B6F457AC7}" srcId="{3AC34AF8-8A94-4EC6-8C23-F7D02296C611}" destId="{EA37E6AE-6B1B-47A8-94D2-1062B6A8DF16}" srcOrd="2" destOrd="0" parTransId="{DEA511F8-D251-453A-AFDC-023F940A395E}" sibTransId="{3B880E6A-A1E8-4295-8566-0135474EE125}"/>
    <dgm:cxn modelId="{7386AE15-ECB1-4D5A-901B-137F332FF3E3}" type="presOf" srcId="{3014F05F-658F-445E-9855-611F3E8F15B1}" destId="{F6A0DC76-4E9E-45F8-B475-EF07627181D8}" srcOrd="0" destOrd="0" presId="urn:microsoft.com/office/officeart/2005/8/layout/process1"/>
    <dgm:cxn modelId="{86C9ADA2-9BAC-475A-9B37-B6FBF835BE96}" srcId="{3AC34AF8-8A94-4EC6-8C23-F7D02296C611}" destId="{D7B51F49-18E6-48AA-ADAE-15442113F9B7}" srcOrd="0" destOrd="0" parTransId="{7AD5B43F-F927-4BBA-9E93-1A9FC2983E3D}" sibTransId="{40D0C559-A5A3-4B0A-A560-DB3D05DFB72A}"/>
    <dgm:cxn modelId="{7E154C18-0EF2-4AE1-934F-EE1F22721F2E}" type="presOf" srcId="{C66524B2-5BBD-4A55-B435-1E1AE48BB998}" destId="{C60FF18E-2266-4FFB-B3DB-43C387DA3236}" srcOrd="0" destOrd="0" presId="urn:microsoft.com/office/officeart/2005/8/layout/process1"/>
    <dgm:cxn modelId="{C6F78B82-3209-4974-98C8-46700DD8C7C7}" type="presOf" srcId="{D7B51F49-18E6-48AA-ADAE-15442113F9B7}" destId="{CF921ECF-035E-4332-A7B2-32DC7E23849B}" srcOrd="0" destOrd="0" presId="urn:microsoft.com/office/officeart/2005/8/layout/process1"/>
    <dgm:cxn modelId="{0EFCAC26-09D3-449A-A975-1D4081987A68}" type="presOf" srcId="{40D0C559-A5A3-4B0A-A560-DB3D05DFB72A}" destId="{33368C5B-CD95-40F0-B712-8056E7F13696}" srcOrd="0" destOrd="0" presId="urn:microsoft.com/office/officeart/2005/8/layout/process1"/>
    <dgm:cxn modelId="{BCD1C13D-5621-4749-85D2-F1988FE9E81F}" srcId="{3AC34AF8-8A94-4EC6-8C23-F7D02296C611}" destId="{3014F05F-658F-445E-9855-611F3E8F15B1}" srcOrd="1" destOrd="0" parTransId="{B0931A3D-3533-40BD-ADCF-4EC8DB479CBF}" sibTransId="{C66524B2-5BBD-4A55-B435-1E1AE48BB998}"/>
    <dgm:cxn modelId="{4DBD6404-58FF-437D-89D1-AE99F5DDFB4C}" type="presParOf" srcId="{E0173A73-B4BC-490E-96F0-1A2E65A45C98}" destId="{CF921ECF-035E-4332-A7B2-32DC7E23849B}" srcOrd="0" destOrd="0" presId="urn:microsoft.com/office/officeart/2005/8/layout/process1"/>
    <dgm:cxn modelId="{E0D507EC-82D3-4E00-9AA8-3C3770439B18}" type="presParOf" srcId="{E0173A73-B4BC-490E-96F0-1A2E65A45C98}" destId="{33368C5B-CD95-40F0-B712-8056E7F13696}" srcOrd="1" destOrd="0" presId="urn:microsoft.com/office/officeart/2005/8/layout/process1"/>
    <dgm:cxn modelId="{48C8DE2D-D7FA-4A65-BA70-CC6C7AAFFF01}" type="presParOf" srcId="{33368C5B-CD95-40F0-B712-8056E7F13696}" destId="{03B46A36-024C-414B-8416-B5B3EF488E33}" srcOrd="0" destOrd="0" presId="urn:microsoft.com/office/officeart/2005/8/layout/process1"/>
    <dgm:cxn modelId="{3AA3AEF0-2D57-4F19-A7C2-B358B969B57E}" type="presParOf" srcId="{E0173A73-B4BC-490E-96F0-1A2E65A45C98}" destId="{F6A0DC76-4E9E-45F8-B475-EF07627181D8}" srcOrd="2" destOrd="0" presId="urn:microsoft.com/office/officeart/2005/8/layout/process1"/>
    <dgm:cxn modelId="{C18C02F7-F35C-4B28-8EF4-3DC5267F6DA4}" type="presParOf" srcId="{E0173A73-B4BC-490E-96F0-1A2E65A45C98}" destId="{C60FF18E-2266-4FFB-B3DB-43C387DA3236}" srcOrd="3" destOrd="0" presId="urn:microsoft.com/office/officeart/2005/8/layout/process1"/>
    <dgm:cxn modelId="{FC2050E8-21D4-4746-BB0A-F72EB2D7FC73}" type="presParOf" srcId="{C60FF18E-2266-4FFB-B3DB-43C387DA3236}" destId="{F4FE4613-B0FB-49DC-BEF8-4E06C0326D4B}" srcOrd="0" destOrd="0" presId="urn:microsoft.com/office/officeart/2005/8/layout/process1"/>
    <dgm:cxn modelId="{7E1F3519-3E7B-4B71-ADCF-29D6CB9F76B4}" type="presParOf" srcId="{E0173A73-B4BC-490E-96F0-1A2E65A45C98}" destId="{4E864396-0478-460B-9CD2-ED7E17997C19}" srcOrd="4" destOrd="0" presId="urn:microsoft.com/office/officeart/2005/8/layout/process1"/>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523230-5AEF-4663-ABC9-5D93D6DB0731}">
      <dsp:nvSpPr>
        <dsp:cNvPr id="0" name=""/>
        <dsp:cNvSpPr/>
      </dsp:nvSpPr>
      <dsp:spPr>
        <a:xfrm>
          <a:off x="362180" y="1292080"/>
          <a:ext cx="253365" cy="718817"/>
        </a:xfrm>
        <a:custGeom>
          <a:avLst/>
          <a:gdLst/>
          <a:ahLst/>
          <a:cxnLst/>
          <a:rect l="0" t="0" r="0" b="0"/>
          <a:pathLst>
            <a:path>
              <a:moveTo>
                <a:pt x="0" y="0"/>
              </a:moveTo>
              <a:lnTo>
                <a:pt x="126682" y="0"/>
              </a:lnTo>
              <a:lnTo>
                <a:pt x="126682" y="718817"/>
              </a:lnTo>
              <a:lnTo>
                <a:pt x="253365" y="718817"/>
              </a:lnTo>
            </a:path>
          </a:pathLst>
        </a:custGeom>
        <a:noFill/>
        <a:ln w="25400" cap="flat" cmpd="sng" algn="ctr">
          <a:solidFill>
            <a:srgbClr val="F7964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469809" y="1632435"/>
        <a:ext cx="38108" cy="38108"/>
      </dsp:txXfrm>
    </dsp:sp>
    <dsp:sp modelId="{D7321458-C785-4F56-9FF3-D2F3B32A5AB9}">
      <dsp:nvSpPr>
        <dsp:cNvPr id="0" name=""/>
        <dsp:cNvSpPr/>
      </dsp:nvSpPr>
      <dsp:spPr>
        <a:xfrm>
          <a:off x="362180" y="1213625"/>
          <a:ext cx="254537" cy="91440"/>
        </a:xfrm>
        <a:custGeom>
          <a:avLst/>
          <a:gdLst/>
          <a:ahLst/>
          <a:cxnLst/>
          <a:rect l="0" t="0" r="0" b="0"/>
          <a:pathLst>
            <a:path>
              <a:moveTo>
                <a:pt x="0" y="78455"/>
              </a:moveTo>
              <a:lnTo>
                <a:pt x="127268" y="78455"/>
              </a:lnTo>
              <a:lnTo>
                <a:pt x="127268" y="45720"/>
              </a:lnTo>
              <a:lnTo>
                <a:pt x="254537" y="45720"/>
              </a:lnTo>
            </a:path>
          </a:pathLst>
        </a:custGeom>
        <a:noFill/>
        <a:ln w="25400" cap="flat" cmpd="sng" algn="ctr">
          <a:solidFill>
            <a:srgbClr val="F7964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483033" y="1252929"/>
        <a:ext cx="12831" cy="12831"/>
      </dsp:txXfrm>
    </dsp:sp>
    <dsp:sp modelId="{8A4A4106-3C20-4D1C-99A5-89D78EA56C3B}">
      <dsp:nvSpPr>
        <dsp:cNvPr id="0" name=""/>
        <dsp:cNvSpPr/>
      </dsp:nvSpPr>
      <dsp:spPr>
        <a:xfrm>
          <a:off x="362180" y="534322"/>
          <a:ext cx="253365" cy="757758"/>
        </a:xfrm>
        <a:custGeom>
          <a:avLst/>
          <a:gdLst/>
          <a:ahLst/>
          <a:cxnLst/>
          <a:rect l="0" t="0" r="0" b="0"/>
          <a:pathLst>
            <a:path>
              <a:moveTo>
                <a:pt x="0" y="757758"/>
              </a:moveTo>
              <a:lnTo>
                <a:pt x="126682" y="757758"/>
              </a:lnTo>
              <a:lnTo>
                <a:pt x="126682" y="0"/>
              </a:lnTo>
              <a:lnTo>
                <a:pt x="253365" y="0"/>
              </a:lnTo>
            </a:path>
          </a:pathLst>
        </a:custGeom>
        <a:noFill/>
        <a:ln w="25400" cap="flat" cmpd="sng" algn="ctr">
          <a:solidFill>
            <a:srgbClr val="F7964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468888" y="893226"/>
        <a:ext cx="39949" cy="39949"/>
      </dsp:txXfrm>
    </dsp:sp>
    <dsp:sp modelId="{3873A8B8-F391-4A26-973D-433A4877041D}">
      <dsp:nvSpPr>
        <dsp:cNvPr id="0" name=""/>
        <dsp:cNvSpPr/>
      </dsp:nvSpPr>
      <dsp:spPr>
        <a:xfrm rot="16200000">
          <a:off x="-897754" y="1114674"/>
          <a:ext cx="2165058" cy="354811"/>
        </a:xfrm>
        <a:prstGeom prst="roundRect">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baseline="0">
              <a:solidFill>
                <a:sysClr val="windowText" lastClr="000000"/>
              </a:solidFill>
              <a:latin typeface="Times New Roman" pitchFamily="18" charset="0"/>
              <a:ea typeface="+mn-ea"/>
              <a:cs typeface="+mn-cs"/>
            </a:rPr>
            <a:t>Предварительный контроль</a:t>
          </a:r>
        </a:p>
      </dsp:txBody>
      <dsp:txXfrm>
        <a:off x="-880434" y="1131994"/>
        <a:ext cx="2130418" cy="320171"/>
      </dsp:txXfrm>
    </dsp:sp>
    <dsp:sp modelId="{6F1605CF-3CAD-46BE-B192-B57C06B06AEE}">
      <dsp:nvSpPr>
        <dsp:cNvPr id="0" name=""/>
        <dsp:cNvSpPr/>
      </dsp:nvSpPr>
      <dsp:spPr>
        <a:xfrm>
          <a:off x="615545" y="210446"/>
          <a:ext cx="1297806" cy="647751"/>
        </a:xfrm>
        <a:prstGeom prst="roundRect">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baseline="0">
              <a:solidFill>
                <a:sysClr val="windowText" lastClr="000000"/>
              </a:solidFill>
              <a:latin typeface="Times New Roman" pitchFamily="18" charset="0"/>
              <a:ea typeface="+mn-ea"/>
              <a:cs typeface="+mn-cs"/>
            </a:rPr>
            <a:t>Экспертиза проектов законов о республиканском бюджете (3 заключения</a:t>
          </a:r>
          <a:r>
            <a:rPr lang="ru-RU" sz="900" kern="1200">
              <a:solidFill>
                <a:sysClr val="window" lastClr="FFFFFF"/>
              </a:solidFill>
              <a:latin typeface="Times New Roman" pitchFamily="18" charset="0"/>
              <a:ea typeface="+mn-ea"/>
              <a:cs typeface="+mn-cs"/>
            </a:rPr>
            <a:t>)</a:t>
          </a:r>
        </a:p>
      </dsp:txBody>
      <dsp:txXfrm>
        <a:off x="647166" y="242067"/>
        <a:ext cx="1234564" cy="584509"/>
      </dsp:txXfrm>
    </dsp:sp>
    <dsp:sp modelId="{1F6BAF34-D532-4CF1-8CF7-6F190F18433C}">
      <dsp:nvSpPr>
        <dsp:cNvPr id="0" name=""/>
        <dsp:cNvSpPr/>
      </dsp:nvSpPr>
      <dsp:spPr>
        <a:xfrm>
          <a:off x="616718" y="957116"/>
          <a:ext cx="1297806" cy="604457"/>
        </a:xfrm>
        <a:prstGeom prst="roundRect">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baseline="0">
              <a:solidFill>
                <a:sysClr val="windowText" lastClr="000000"/>
              </a:solidFill>
              <a:latin typeface="Times New Roman" pitchFamily="18" charset="0"/>
              <a:ea typeface="+mn-ea"/>
              <a:cs typeface="+mn-cs"/>
            </a:rPr>
            <a:t>Экспертиза проектов законов  ТФОМС (3 заключения</a:t>
          </a:r>
          <a:r>
            <a:rPr lang="ru-RU" sz="900" kern="1200">
              <a:solidFill>
                <a:sysClr val="windowText" lastClr="000000"/>
              </a:solidFill>
              <a:latin typeface="Times New Roman" pitchFamily="18" charset="0"/>
              <a:ea typeface="+mn-ea"/>
              <a:cs typeface="+mn-cs"/>
            </a:rPr>
            <a:t>)</a:t>
          </a:r>
        </a:p>
      </dsp:txBody>
      <dsp:txXfrm>
        <a:off x="646225" y="986623"/>
        <a:ext cx="1238792" cy="545443"/>
      </dsp:txXfrm>
    </dsp:sp>
    <dsp:sp modelId="{979DE237-E84B-4613-B6C0-E92D9BAA8146}">
      <dsp:nvSpPr>
        <dsp:cNvPr id="0" name=""/>
        <dsp:cNvSpPr/>
      </dsp:nvSpPr>
      <dsp:spPr>
        <a:xfrm>
          <a:off x="615545" y="1660492"/>
          <a:ext cx="1297806" cy="700811"/>
        </a:xfrm>
        <a:prstGeom prst="roundRect">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baseline="0">
              <a:solidFill>
                <a:sysClr val="windowText" lastClr="000000"/>
              </a:solidFill>
              <a:latin typeface="Times New Roman" pitchFamily="18" charset="0"/>
              <a:ea typeface="+mn-ea"/>
              <a:cs typeface="+mn-cs"/>
            </a:rPr>
            <a:t>Экспертиза иных проектов законов и нормативных правовых актов (17 заключений и отзывов)</a:t>
          </a:r>
        </a:p>
      </dsp:txBody>
      <dsp:txXfrm>
        <a:off x="649756" y="1694703"/>
        <a:ext cx="1229384" cy="63238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A49396-7981-4007-807D-D3B321CA8E3D}">
      <dsp:nvSpPr>
        <dsp:cNvPr id="0" name=""/>
        <dsp:cNvSpPr/>
      </dsp:nvSpPr>
      <dsp:spPr>
        <a:xfrm>
          <a:off x="298944" y="1285875"/>
          <a:ext cx="265815" cy="733900"/>
        </a:xfrm>
        <a:custGeom>
          <a:avLst/>
          <a:gdLst/>
          <a:ahLst/>
          <a:cxnLst/>
          <a:rect l="0" t="0" r="0" b="0"/>
          <a:pathLst>
            <a:path>
              <a:moveTo>
                <a:pt x="0" y="0"/>
              </a:moveTo>
              <a:lnTo>
                <a:pt x="132907" y="0"/>
              </a:lnTo>
              <a:lnTo>
                <a:pt x="132907" y="733900"/>
              </a:lnTo>
              <a:lnTo>
                <a:pt x="265815" y="733900"/>
              </a:lnTo>
            </a:path>
          </a:pathLst>
        </a:custGeom>
        <a:noFill/>
        <a:ln w="25400" cap="flat" cmpd="sng" algn="ctr">
          <a:solidFill>
            <a:srgbClr val="9BBB59">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412338" y="1633311"/>
        <a:ext cx="39027" cy="39027"/>
      </dsp:txXfrm>
    </dsp:sp>
    <dsp:sp modelId="{A06E49E9-9CE1-47A8-AE2E-E68081A4EFAB}">
      <dsp:nvSpPr>
        <dsp:cNvPr id="0" name=""/>
        <dsp:cNvSpPr/>
      </dsp:nvSpPr>
      <dsp:spPr>
        <a:xfrm>
          <a:off x="298944" y="1209559"/>
          <a:ext cx="265815" cy="91440"/>
        </a:xfrm>
        <a:custGeom>
          <a:avLst/>
          <a:gdLst/>
          <a:ahLst/>
          <a:cxnLst/>
          <a:rect l="0" t="0" r="0" b="0"/>
          <a:pathLst>
            <a:path>
              <a:moveTo>
                <a:pt x="0" y="76315"/>
              </a:moveTo>
              <a:lnTo>
                <a:pt x="132907" y="76315"/>
              </a:lnTo>
              <a:lnTo>
                <a:pt x="132907" y="45720"/>
              </a:lnTo>
              <a:lnTo>
                <a:pt x="265815" y="45720"/>
              </a:lnTo>
            </a:path>
          </a:pathLst>
        </a:custGeom>
        <a:noFill/>
        <a:ln w="25400" cap="flat" cmpd="sng" algn="ctr">
          <a:solidFill>
            <a:srgbClr val="9BBB59">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425162" y="1248590"/>
        <a:ext cx="13378" cy="13378"/>
      </dsp:txXfrm>
    </dsp:sp>
    <dsp:sp modelId="{6548C6AA-700F-4ABF-B233-4BD3F900B45C}">
      <dsp:nvSpPr>
        <dsp:cNvPr id="0" name=""/>
        <dsp:cNvSpPr/>
      </dsp:nvSpPr>
      <dsp:spPr>
        <a:xfrm>
          <a:off x="298944" y="521378"/>
          <a:ext cx="267450" cy="764496"/>
        </a:xfrm>
        <a:custGeom>
          <a:avLst/>
          <a:gdLst/>
          <a:ahLst/>
          <a:cxnLst/>
          <a:rect l="0" t="0" r="0" b="0"/>
          <a:pathLst>
            <a:path>
              <a:moveTo>
                <a:pt x="0" y="764496"/>
              </a:moveTo>
              <a:lnTo>
                <a:pt x="132907" y="764496"/>
              </a:lnTo>
              <a:lnTo>
                <a:pt x="132907" y="0"/>
              </a:lnTo>
              <a:lnTo>
                <a:pt x="265815" y="0"/>
              </a:lnTo>
            </a:path>
          </a:pathLst>
        </a:custGeom>
        <a:noFill/>
        <a:ln w="25400" cap="flat" cmpd="sng" algn="ctr">
          <a:solidFill>
            <a:srgbClr val="9BBB59">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412421" y="883378"/>
        <a:ext cx="40496" cy="40496"/>
      </dsp:txXfrm>
    </dsp:sp>
    <dsp:sp modelId="{3951497F-5494-4BAC-B40D-897C24E85208}">
      <dsp:nvSpPr>
        <dsp:cNvPr id="0" name=""/>
        <dsp:cNvSpPr/>
      </dsp:nvSpPr>
      <dsp:spPr>
        <a:xfrm rot="16200000">
          <a:off x="-926035" y="1137220"/>
          <a:ext cx="2152651" cy="297308"/>
        </a:xfrm>
        <a:prstGeom prst="roundRect">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baseline="0">
              <a:solidFill>
                <a:sysClr val="windowText" lastClr="000000"/>
              </a:solidFill>
              <a:latin typeface="Times New Roman" pitchFamily="18" charset="0"/>
              <a:ea typeface="+mn-ea"/>
              <a:cs typeface="+mn-cs"/>
            </a:rPr>
            <a:t>Оперативный</a:t>
          </a:r>
          <a:r>
            <a:rPr lang="ru-RU" sz="1300" kern="1200">
              <a:solidFill>
                <a:sysClr val="windowText" lastClr="000000"/>
              </a:solidFill>
              <a:latin typeface="Times New Roman" pitchFamily="18" charset="0"/>
              <a:ea typeface="+mn-ea"/>
              <a:cs typeface="+mn-cs"/>
            </a:rPr>
            <a:t> контроль</a:t>
          </a:r>
        </a:p>
      </dsp:txBody>
      <dsp:txXfrm>
        <a:off x="-911522" y="1151733"/>
        <a:ext cx="2123625" cy="268282"/>
      </dsp:txXfrm>
    </dsp:sp>
    <dsp:sp modelId="{52A35F77-13EC-4CB0-B973-C55987774D36}">
      <dsp:nvSpPr>
        <dsp:cNvPr id="0" name=""/>
        <dsp:cNvSpPr/>
      </dsp:nvSpPr>
      <dsp:spPr>
        <a:xfrm>
          <a:off x="566394" y="200023"/>
          <a:ext cx="1329079" cy="642711"/>
        </a:xfrm>
        <a:prstGeom prst="roundRect">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baseline="0">
              <a:solidFill>
                <a:sysClr val="windowText" lastClr="000000"/>
              </a:solidFill>
              <a:latin typeface="Times New Roman" pitchFamily="18" charset="0"/>
              <a:ea typeface="+mn-ea"/>
              <a:cs typeface="+mn-cs"/>
            </a:rPr>
            <a:t>Аналитические записки (16 записок) </a:t>
          </a:r>
        </a:p>
      </dsp:txBody>
      <dsp:txXfrm>
        <a:off x="597769" y="231398"/>
        <a:ext cx="1266329" cy="579961"/>
      </dsp:txXfrm>
    </dsp:sp>
    <dsp:sp modelId="{C3B90263-FF80-4BEC-ABDC-13B85A3A0F07}">
      <dsp:nvSpPr>
        <dsp:cNvPr id="0" name=""/>
        <dsp:cNvSpPr/>
      </dsp:nvSpPr>
      <dsp:spPr>
        <a:xfrm>
          <a:off x="564760" y="944036"/>
          <a:ext cx="1329079" cy="622487"/>
        </a:xfrm>
        <a:prstGeom prst="roundRect">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baseline="0">
              <a:solidFill>
                <a:sysClr val="windowText" lastClr="000000"/>
              </a:solidFill>
              <a:latin typeface="Times New Roman" pitchFamily="18" charset="0"/>
              <a:ea typeface="+mn-ea"/>
              <a:cs typeface="Times New Roman" pitchFamily="18" charset="0"/>
            </a:rPr>
            <a:t>Отчеты о ходе исполнения бюджета и региональных проектов (10 отчетов</a:t>
          </a:r>
          <a:r>
            <a:rPr lang="ru-RU" sz="900" kern="1200">
              <a:solidFill>
                <a:sysClr val="windowText" lastClr="000000"/>
              </a:solidFill>
              <a:latin typeface="Times New Roman" pitchFamily="18" charset="0"/>
              <a:ea typeface="+mn-ea"/>
              <a:cs typeface="Times New Roman" pitchFamily="18" charset="0"/>
            </a:rPr>
            <a:t>)</a:t>
          </a:r>
          <a:endParaRPr lang="ru-RU" sz="800" kern="1200">
            <a:solidFill>
              <a:sysClr val="windowText" lastClr="000000"/>
            </a:solidFill>
            <a:latin typeface="Times New Roman" pitchFamily="18" charset="0"/>
            <a:ea typeface="+mn-ea"/>
            <a:cs typeface="Times New Roman" pitchFamily="18" charset="0"/>
          </a:endParaRPr>
        </a:p>
      </dsp:txBody>
      <dsp:txXfrm>
        <a:off x="595147" y="974423"/>
        <a:ext cx="1268305" cy="561713"/>
      </dsp:txXfrm>
    </dsp:sp>
    <dsp:sp modelId="{DEE9A394-3426-43D3-8951-97BA724256D6}">
      <dsp:nvSpPr>
        <dsp:cNvPr id="0" name=""/>
        <dsp:cNvSpPr/>
      </dsp:nvSpPr>
      <dsp:spPr>
        <a:xfrm>
          <a:off x="564760" y="1667825"/>
          <a:ext cx="1329079" cy="703901"/>
        </a:xfrm>
        <a:prstGeom prst="roundRect">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baseline="0">
              <a:solidFill>
                <a:sysClr val="windowText" lastClr="000000"/>
              </a:solidFill>
              <a:latin typeface="Times New Roman" pitchFamily="18" charset="0"/>
              <a:ea typeface="+mn-ea"/>
              <a:cs typeface="+mn-cs"/>
            </a:rPr>
            <a:t>Экспертно-аналитические мероприятия             </a:t>
          </a:r>
        </a:p>
        <a:p>
          <a:pPr lvl="0" algn="ctr" defTabSz="400050">
            <a:lnSpc>
              <a:spcPct val="90000"/>
            </a:lnSpc>
            <a:spcBef>
              <a:spcPct val="0"/>
            </a:spcBef>
            <a:spcAft>
              <a:spcPct val="35000"/>
            </a:spcAft>
          </a:pPr>
          <a:r>
            <a:rPr lang="ru-RU" sz="900" kern="1200" baseline="0">
              <a:solidFill>
                <a:sysClr val="windowText" lastClr="000000"/>
              </a:solidFill>
              <a:latin typeface="Times New Roman" pitchFamily="18" charset="0"/>
              <a:ea typeface="+mn-ea"/>
              <a:cs typeface="+mn-cs"/>
            </a:rPr>
            <a:t> (9 отчетов)</a:t>
          </a:r>
        </a:p>
      </dsp:txBody>
      <dsp:txXfrm>
        <a:off x="599122" y="1702187"/>
        <a:ext cx="1260355" cy="63517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DFD2A7-603C-4887-BC09-21D71162DB3F}">
      <dsp:nvSpPr>
        <dsp:cNvPr id="0" name=""/>
        <dsp:cNvSpPr/>
      </dsp:nvSpPr>
      <dsp:spPr>
        <a:xfrm>
          <a:off x="270196" y="1285875"/>
          <a:ext cx="281764" cy="449367"/>
        </a:xfrm>
        <a:custGeom>
          <a:avLst/>
          <a:gdLst/>
          <a:ahLst/>
          <a:cxnLst/>
          <a:rect l="0" t="0" r="0" b="0"/>
          <a:pathLst>
            <a:path>
              <a:moveTo>
                <a:pt x="0" y="0"/>
              </a:moveTo>
              <a:lnTo>
                <a:pt x="140882" y="0"/>
              </a:lnTo>
              <a:lnTo>
                <a:pt x="140882" y="449367"/>
              </a:lnTo>
              <a:lnTo>
                <a:pt x="281764" y="449367"/>
              </a:lnTo>
            </a:path>
          </a:pathLst>
        </a:custGeom>
        <a:noFill/>
        <a:ln w="25400" cap="flat" cmpd="sng" algn="ctr">
          <a:solidFill>
            <a:srgbClr val="4BACC6"/>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397819" y="1497298"/>
        <a:ext cx="26519" cy="26519"/>
      </dsp:txXfrm>
    </dsp:sp>
    <dsp:sp modelId="{4CF1806E-D181-4C8C-BBE1-F91A3E550E87}">
      <dsp:nvSpPr>
        <dsp:cNvPr id="0" name=""/>
        <dsp:cNvSpPr/>
      </dsp:nvSpPr>
      <dsp:spPr>
        <a:xfrm>
          <a:off x="270196" y="643326"/>
          <a:ext cx="281764" cy="642548"/>
        </a:xfrm>
        <a:custGeom>
          <a:avLst/>
          <a:gdLst/>
          <a:ahLst/>
          <a:cxnLst/>
          <a:rect l="0" t="0" r="0" b="0"/>
          <a:pathLst>
            <a:path>
              <a:moveTo>
                <a:pt x="0" y="642548"/>
              </a:moveTo>
              <a:lnTo>
                <a:pt x="140882" y="642548"/>
              </a:lnTo>
              <a:lnTo>
                <a:pt x="140882" y="0"/>
              </a:lnTo>
              <a:lnTo>
                <a:pt x="281764" y="0"/>
              </a:lnTo>
            </a:path>
          </a:pathLst>
        </a:custGeom>
        <a:noFill/>
        <a:ln w="25400" cap="flat" cmpd="sng" algn="ctr">
          <a:solidFill>
            <a:srgbClr val="4BACC6"/>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393538" y="947060"/>
        <a:ext cx="35080" cy="35080"/>
      </dsp:txXfrm>
    </dsp:sp>
    <dsp:sp modelId="{4C0361A7-E707-4A55-BCC2-2B4AE56A8601}">
      <dsp:nvSpPr>
        <dsp:cNvPr id="0" name=""/>
        <dsp:cNvSpPr/>
      </dsp:nvSpPr>
      <dsp:spPr>
        <a:xfrm rot="16200000">
          <a:off x="-950067" y="1151459"/>
          <a:ext cx="2171695" cy="268831"/>
        </a:xfrm>
        <a:prstGeom prst="roundRect">
          <a:avLst/>
        </a:prstGeom>
        <a:solidFill>
          <a:srgbClr val="4BACC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baseline="0">
              <a:solidFill>
                <a:sysClr val="windowText" lastClr="000000"/>
              </a:solidFill>
              <a:latin typeface="Times New Roman" pitchFamily="18" charset="0"/>
              <a:ea typeface="+mn-ea"/>
              <a:cs typeface="+mn-cs"/>
            </a:rPr>
            <a:t>Последующий контроль</a:t>
          </a:r>
        </a:p>
      </dsp:txBody>
      <dsp:txXfrm>
        <a:off x="-936944" y="1164582"/>
        <a:ext cx="2145449" cy="242585"/>
      </dsp:txXfrm>
    </dsp:sp>
    <dsp:sp modelId="{7786C26D-6162-424F-9CEF-67F87F58D5D2}">
      <dsp:nvSpPr>
        <dsp:cNvPr id="0" name=""/>
        <dsp:cNvSpPr/>
      </dsp:nvSpPr>
      <dsp:spPr>
        <a:xfrm>
          <a:off x="551961" y="247649"/>
          <a:ext cx="1408823" cy="791355"/>
        </a:xfrm>
        <a:prstGeom prst="roundRect">
          <a:avLst/>
        </a:prstGeom>
        <a:solidFill>
          <a:srgbClr val="4BACC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baseline="0">
              <a:solidFill>
                <a:sysClr val="windowText" lastClr="000000"/>
              </a:solidFill>
              <a:latin typeface="Times New Roman" pitchFamily="18" charset="0"/>
              <a:ea typeface="+mn-ea"/>
              <a:cs typeface="+mn-cs"/>
            </a:rPr>
            <a:t>Внешняя проверка годового отчета республиканского бюджета и бюджета ТФОМС (2 заключения)</a:t>
          </a:r>
        </a:p>
      </dsp:txBody>
      <dsp:txXfrm>
        <a:off x="590592" y="286280"/>
        <a:ext cx="1331561" cy="714093"/>
      </dsp:txXfrm>
    </dsp:sp>
    <dsp:sp modelId="{5C1B2767-82F5-454D-A168-7A268DB1B973}">
      <dsp:nvSpPr>
        <dsp:cNvPr id="0" name=""/>
        <dsp:cNvSpPr/>
      </dsp:nvSpPr>
      <dsp:spPr>
        <a:xfrm>
          <a:off x="551961" y="1146384"/>
          <a:ext cx="1408823" cy="1177716"/>
        </a:xfrm>
        <a:prstGeom prst="roundRect">
          <a:avLst/>
        </a:prstGeom>
        <a:solidFill>
          <a:srgbClr val="4BACC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baseline="0">
              <a:solidFill>
                <a:sysClr val="windowText" lastClr="000000"/>
              </a:solidFill>
              <a:latin typeface="Times New Roman" pitchFamily="18" charset="0"/>
              <a:ea typeface="+mn-ea"/>
              <a:cs typeface="+mn-cs"/>
            </a:rPr>
            <a:t>Внешняя проверка годовой бюджетной отчетности ГАБС (24 заключения)</a:t>
          </a:r>
        </a:p>
      </dsp:txBody>
      <dsp:txXfrm>
        <a:off x="609452" y="1203875"/>
        <a:ext cx="1293841" cy="106273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1C7759-E84A-45F0-A693-F01B4DFC6C9D}">
      <dsp:nvSpPr>
        <dsp:cNvPr id="0" name=""/>
        <dsp:cNvSpPr/>
      </dsp:nvSpPr>
      <dsp:spPr>
        <a:xfrm>
          <a:off x="-2994413" y="-495009"/>
          <a:ext cx="3836586" cy="3836586"/>
        </a:xfrm>
        <a:prstGeom prst="blockArc">
          <a:avLst>
            <a:gd name="adj1" fmla="val 18900000"/>
            <a:gd name="adj2" fmla="val 2700000"/>
            <a:gd name="adj3" fmla="val 539"/>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8E0372-6DC8-4AB1-9B15-9CF5E14A1FA4}">
      <dsp:nvSpPr>
        <dsp:cNvPr id="0" name=""/>
        <dsp:cNvSpPr/>
      </dsp:nvSpPr>
      <dsp:spPr>
        <a:xfrm>
          <a:off x="981978" y="103499"/>
          <a:ext cx="4147828" cy="583886"/>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7596" tIns="33020" rIns="33020" bIns="33020" numCol="1" spcCol="1270" anchor="ctr" anchorCtr="0">
          <a:noAutofit/>
        </a:bodyPr>
        <a:lstStyle/>
        <a:p>
          <a:pPr lvl="0" algn="l" defTabSz="577850">
            <a:lnSpc>
              <a:spcPct val="90000"/>
            </a:lnSpc>
            <a:spcBef>
              <a:spcPct val="0"/>
            </a:spcBef>
            <a:spcAft>
              <a:spcPct val="35000"/>
            </a:spcAft>
          </a:pPr>
          <a:r>
            <a:rPr lang="ru-RU" sz="1300" kern="1200" baseline="0">
              <a:solidFill>
                <a:sysClr val="windowText" lastClr="000000"/>
              </a:solidFill>
              <a:latin typeface="Times New Roman" pitchFamily="18" charset="0"/>
              <a:ea typeface="+mn-ea"/>
              <a:cs typeface="+mn-cs"/>
            </a:rPr>
            <a:t>Экспертиза проектов законов, в части, касающихся доходов республиканского бюджета Чувашской Республики</a:t>
          </a:r>
        </a:p>
      </dsp:txBody>
      <dsp:txXfrm>
        <a:off x="981978" y="103499"/>
        <a:ext cx="4147828" cy="583886"/>
      </dsp:txXfrm>
    </dsp:sp>
    <dsp:sp modelId="{D4D41D9B-A521-4DB2-91A7-1F3089507C45}">
      <dsp:nvSpPr>
        <dsp:cNvPr id="0" name=""/>
        <dsp:cNvSpPr/>
      </dsp:nvSpPr>
      <dsp:spPr>
        <a:xfrm>
          <a:off x="265355" y="138689"/>
          <a:ext cx="547394" cy="547394"/>
        </a:xfrm>
        <a:prstGeom prst="ellipse">
          <a:avLst/>
        </a:prstGeom>
        <a:solidFill>
          <a:schemeClr val="lt1">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801CB02-D462-4815-9056-B79112A7D5BD}">
      <dsp:nvSpPr>
        <dsp:cNvPr id="0" name=""/>
        <dsp:cNvSpPr/>
      </dsp:nvSpPr>
      <dsp:spPr>
        <a:xfrm>
          <a:off x="1251676" y="732398"/>
          <a:ext cx="3864866" cy="565756"/>
        </a:xfrm>
        <a:prstGeom prst="rect">
          <a:avLst/>
        </a:prstGeom>
        <a:solidFill>
          <a:schemeClr val="accent2">
            <a:hueOff val="1560506"/>
            <a:satOff val="-1946"/>
            <a:lumOff val="45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7596" tIns="33020" rIns="33020" bIns="33020" numCol="1" spcCol="1270" anchor="ctr" anchorCtr="0">
          <a:noAutofit/>
        </a:bodyPr>
        <a:lstStyle/>
        <a:p>
          <a:pPr lvl="0" algn="l" defTabSz="577850">
            <a:lnSpc>
              <a:spcPct val="90000"/>
            </a:lnSpc>
            <a:spcBef>
              <a:spcPct val="0"/>
            </a:spcBef>
            <a:spcAft>
              <a:spcPct val="35000"/>
            </a:spcAft>
          </a:pPr>
          <a:r>
            <a:rPr lang="ru-RU" sz="1300" kern="1200" baseline="0">
              <a:solidFill>
                <a:sysClr val="windowText" lastClr="000000"/>
              </a:solidFill>
              <a:latin typeface="Times New Roman" pitchFamily="18" charset="0"/>
              <a:ea typeface="+mn-ea"/>
              <a:cs typeface="+mn-cs"/>
            </a:rPr>
            <a:t>Экспертиза проектов законов в части, касающихся расходных обязательств Чувашской Республики</a:t>
          </a:r>
        </a:p>
      </dsp:txBody>
      <dsp:txXfrm>
        <a:off x="1251676" y="732398"/>
        <a:ext cx="3864866" cy="565756"/>
      </dsp:txXfrm>
    </dsp:sp>
    <dsp:sp modelId="{4251A9BC-DF44-4181-8F11-4C8C096AE9F6}">
      <dsp:nvSpPr>
        <dsp:cNvPr id="0" name=""/>
        <dsp:cNvSpPr/>
      </dsp:nvSpPr>
      <dsp:spPr>
        <a:xfrm>
          <a:off x="524896" y="821092"/>
          <a:ext cx="547394" cy="547394"/>
        </a:xfrm>
        <a:prstGeom prst="ellipse">
          <a:avLst/>
        </a:prstGeom>
        <a:solidFill>
          <a:schemeClr val="lt1">
            <a:hueOff val="0"/>
            <a:satOff val="0"/>
            <a:lumOff val="0"/>
            <a:alphaOff val="0"/>
          </a:schemeClr>
        </a:solidFill>
        <a:ln w="25400" cap="flat" cmpd="sng" algn="ctr">
          <a:solidFill>
            <a:schemeClr val="accent2">
              <a:hueOff val="1560506"/>
              <a:satOff val="-1946"/>
              <a:lumOff val="458"/>
              <a:alphaOff val="0"/>
            </a:schemeClr>
          </a:solidFill>
          <a:prstDash val="solid"/>
        </a:ln>
        <a:effectLst/>
      </dsp:spPr>
      <dsp:style>
        <a:lnRef idx="2">
          <a:scrgbClr r="0" g="0" b="0"/>
        </a:lnRef>
        <a:fillRef idx="1">
          <a:scrgbClr r="0" g="0" b="0"/>
        </a:fillRef>
        <a:effectRef idx="0">
          <a:scrgbClr r="0" g="0" b="0"/>
        </a:effectRef>
        <a:fontRef idx="minor"/>
      </dsp:style>
    </dsp:sp>
    <dsp:sp modelId="{1A4B9F4B-13AB-4B75-8399-DDB5A2FE191D}">
      <dsp:nvSpPr>
        <dsp:cNvPr id="0" name=""/>
        <dsp:cNvSpPr/>
      </dsp:nvSpPr>
      <dsp:spPr>
        <a:xfrm>
          <a:off x="1268454" y="1409638"/>
          <a:ext cx="3832842" cy="437915"/>
        </a:xfrm>
        <a:prstGeom prst="rect">
          <a:avLst/>
        </a:prstGeom>
        <a:solidFill>
          <a:schemeClr val="accent2">
            <a:hueOff val="3121013"/>
            <a:satOff val="-3893"/>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7596" tIns="35560" rIns="35560" bIns="35560" numCol="1" spcCol="1270" anchor="ctr" anchorCtr="0">
          <a:noAutofit/>
        </a:bodyPr>
        <a:lstStyle/>
        <a:p>
          <a:pPr lvl="0" algn="l" defTabSz="622300">
            <a:lnSpc>
              <a:spcPct val="90000"/>
            </a:lnSpc>
            <a:spcBef>
              <a:spcPct val="0"/>
            </a:spcBef>
            <a:spcAft>
              <a:spcPct val="35000"/>
            </a:spcAft>
          </a:pPr>
          <a:r>
            <a:rPr lang="ru-RU" sz="1400" kern="1200" baseline="0">
              <a:latin typeface="Calibri"/>
              <a:ea typeface="+mn-ea"/>
              <a:cs typeface="+mn-cs"/>
            </a:rPr>
            <a:t> </a:t>
          </a:r>
          <a:r>
            <a:rPr lang="ru-RU" sz="1300" kern="1200" baseline="0">
              <a:solidFill>
                <a:sysClr val="windowText" lastClr="000000"/>
              </a:solidFill>
              <a:latin typeface="Times New Roman" pitchFamily="18" charset="0"/>
              <a:ea typeface="+mn-ea"/>
              <a:cs typeface="+mn-cs"/>
            </a:rPr>
            <a:t>Экспертиза проекта государственной программы Чувашской Республики</a:t>
          </a:r>
        </a:p>
      </dsp:txBody>
      <dsp:txXfrm>
        <a:off x="1268454" y="1409638"/>
        <a:ext cx="3832842" cy="437915"/>
      </dsp:txXfrm>
    </dsp:sp>
    <dsp:sp modelId="{63064625-223B-406A-A1A0-F45F3F06EB7B}">
      <dsp:nvSpPr>
        <dsp:cNvPr id="0" name=""/>
        <dsp:cNvSpPr/>
      </dsp:nvSpPr>
      <dsp:spPr>
        <a:xfrm>
          <a:off x="533370" y="1516474"/>
          <a:ext cx="547394" cy="547394"/>
        </a:xfrm>
        <a:prstGeom prst="ellipse">
          <a:avLst/>
        </a:prstGeom>
        <a:solidFill>
          <a:schemeClr val="lt1">
            <a:hueOff val="0"/>
            <a:satOff val="0"/>
            <a:lumOff val="0"/>
            <a:alphaOff val="0"/>
          </a:schemeClr>
        </a:solidFill>
        <a:ln w="25400" cap="flat" cmpd="sng" algn="ctr">
          <a:solidFill>
            <a:schemeClr val="accent2">
              <a:hueOff val="3121013"/>
              <a:satOff val="-3893"/>
              <a:lumOff val="915"/>
              <a:alphaOff val="0"/>
            </a:schemeClr>
          </a:solidFill>
          <a:prstDash val="solid"/>
        </a:ln>
        <a:effectLst/>
      </dsp:spPr>
      <dsp:style>
        <a:lnRef idx="2">
          <a:scrgbClr r="0" g="0" b="0"/>
        </a:lnRef>
        <a:fillRef idx="1">
          <a:scrgbClr r="0" g="0" b="0"/>
        </a:fillRef>
        <a:effectRef idx="0">
          <a:scrgbClr r="0" g="0" b="0"/>
        </a:effectRef>
        <a:fontRef idx="minor"/>
      </dsp:style>
    </dsp:sp>
    <dsp:sp modelId="{809AA88C-8C52-459A-9D46-704551138A53}">
      <dsp:nvSpPr>
        <dsp:cNvPr id="0" name=""/>
        <dsp:cNvSpPr/>
      </dsp:nvSpPr>
      <dsp:spPr>
        <a:xfrm>
          <a:off x="1061653" y="2196323"/>
          <a:ext cx="4066364" cy="437915"/>
        </a:xfrm>
        <a:prstGeom prst="rect">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7596" tIns="33020" rIns="33020" bIns="33020" numCol="1" spcCol="1270" anchor="ctr" anchorCtr="0">
          <a:noAutofit/>
        </a:bodyPr>
        <a:lstStyle/>
        <a:p>
          <a:pPr lvl="0" algn="ctr" defTabSz="577850">
            <a:lnSpc>
              <a:spcPct val="90000"/>
            </a:lnSpc>
            <a:spcBef>
              <a:spcPct val="0"/>
            </a:spcBef>
            <a:spcAft>
              <a:spcPct val="35000"/>
            </a:spcAft>
          </a:pPr>
          <a:r>
            <a:rPr lang="ru-RU" sz="1300" kern="1200" baseline="0">
              <a:solidFill>
                <a:sysClr val="windowText" lastClr="000000"/>
              </a:solidFill>
              <a:latin typeface="Times New Roman" pitchFamily="18" charset="0"/>
              <a:ea typeface="+mn-ea"/>
              <a:cs typeface="+mn-cs"/>
            </a:rPr>
            <a:t>Иные нормативные правовые акты</a:t>
          </a:r>
        </a:p>
      </dsp:txBody>
      <dsp:txXfrm>
        <a:off x="1061653" y="2196323"/>
        <a:ext cx="4066364" cy="437915"/>
      </dsp:txXfrm>
    </dsp:sp>
    <dsp:sp modelId="{4E5FA25A-4E19-47B9-A7A2-B5C0277F12D5}">
      <dsp:nvSpPr>
        <dsp:cNvPr id="0" name=""/>
        <dsp:cNvSpPr/>
      </dsp:nvSpPr>
      <dsp:spPr>
        <a:xfrm>
          <a:off x="282297" y="2143398"/>
          <a:ext cx="547394" cy="547394"/>
        </a:xfrm>
        <a:prstGeom prst="ellipse">
          <a:avLst/>
        </a:prstGeom>
        <a:solidFill>
          <a:schemeClr val="lt1">
            <a:hueOff val="0"/>
            <a:satOff val="0"/>
            <a:lumOff val="0"/>
            <a:alphaOff val="0"/>
          </a:schemeClr>
        </a:solidFill>
        <a:ln w="25400" cap="flat" cmpd="sng" algn="ctr">
          <a:solidFill>
            <a:schemeClr val="accent2">
              <a:hueOff val="4681519"/>
              <a:satOff val="-5839"/>
              <a:lumOff val="1373"/>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3D2E17-F65B-4DC0-84C6-7F57AF7424B5}">
      <dsp:nvSpPr>
        <dsp:cNvPr id="0" name=""/>
        <dsp:cNvSpPr/>
      </dsp:nvSpPr>
      <dsp:spPr>
        <a:xfrm>
          <a:off x="5143" y="72031"/>
          <a:ext cx="1537334" cy="1008876"/>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55625">
            <a:lnSpc>
              <a:spcPct val="90000"/>
            </a:lnSpc>
            <a:spcBef>
              <a:spcPct val="0"/>
            </a:spcBef>
            <a:spcAft>
              <a:spcPct val="35000"/>
            </a:spcAft>
          </a:pPr>
          <a:r>
            <a:rPr lang="ru-RU" sz="1250" b="1" i="0" kern="1200" baseline="0">
              <a:solidFill>
                <a:sysClr val="windowText" lastClr="000000"/>
              </a:solidFill>
              <a:latin typeface="Times New Roman" pitchFamily="18" charset="0"/>
              <a:ea typeface="+mn-ea"/>
              <a:cs typeface="+mn-cs"/>
            </a:rPr>
            <a:t>12  национальных проектов</a:t>
          </a:r>
        </a:p>
      </dsp:txBody>
      <dsp:txXfrm>
        <a:off x="34692" y="101580"/>
        <a:ext cx="1478236" cy="949778"/>
      </dsp:txXfrm>
    </dsp:sp>
    <dsp:sp modelId="{E9FA9106-7E72-4379-9B20-D256B7FACB54}">
      <dsp:nvSpPr>
        <dsp:cNvPr id="0" name=""/>
        <dsp:cNvSpPr/>
      </dsp:nvSpPr>
      <dsp:spPr>
        <a:xfrm>
          <a:off x="1696212" y="385839"/>
          <a:ext cx="325915" cy="381259"/>
        </a:xfrm>
        <a:prstGeom prst="rightArrow">
          <a:avLst>
            <a:gd name="adj1" fmla="val 60000"/>
            <a:gd name="adj2" fmla="val 50000"/>
          </a:avLst>
        </a:prstGeom>
        <a:solidFill>
          <a:srgbClr val="9BBB59">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ru-RU" sz="1600" kern="1200">
            <a:solidFill>
              <a:sysClr val="window" lastClr="FFFFFF"/>
            </a:solidFill>
            <a:latin typeface="Calibri"/>
            <a:ea typeface="+mn-ea"/>
            <a:cs typeface="+mn-cs"/>
          </a:endParaRPr>
        </a:p>
      </dsp:txBody>
      <dsp:txXfrm>
        <a:off x="1696212" y="462091"/>
        <a:ext cx="228141" cy="228755"/>
      </dsp:txXfrm>
    </dsp:sp>
    <dsp:sp modelId="{B7F6605F-717B-4EBB-82C6-794549A2C71F}">
      <dsp:nvSpPr>
        <dsp:cNvPr id="0" name=""/>
        <dsp:cNvSpPr/>
      </dsp:nvSpPr>
      <dsp:spPr>
        <a:xfrm>
          <a:off x="2157412" y="72031"/>
          <a:ext cx="1537334" cy="1008876"/>
        </a:xfrm>
        <a:prstGeom prst="roundRect">
          <a:avLst>
            <a:gd name="adj" fmla="val 10000"/>
          </a:avLst>
        </a:prstGeom>
        <a:solidFill>
          <a:srgbClr val="9BBB59">
            <a:hueOff val="5625132"/>
            <a:satOff val="-8440"/>
            <a:lumOff val="-1373"/>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55625">
            <a:lnSpc>
              <a:spcPct val="90000"/>
            </a:lnSpc>
            <a:spcBef>
              <a:spcPct val="0"/>
            </a:spcBef>
            <a:spcAft>
              <a:spcPct val="35000"/>
            </a:spcAft>
          </a:pPr>
          <a:r>
            <a:rPr lang="ru-RU" sz="1250" b="1" i="0" kern="1200" baseline="0">
              <a:solidFill>
                <a:sysClr val="windowText" lastClr="000000"/>
              </a:solidFill>
              <a:latin typeface="Times New Roman" pitchFamily="18" charset="0"/>
              <a:ea typeface="+mn-ea"/>
              <a:cs typeface="+mn-cs"/>
            </a:rPr>
            <a:t>Утверждены 48 паспортов региональных проектов</a:t>
          </a:r>
        </a:p>
      </dsp:txBody>
      <dsp:txXfrm>
        <a:off x="2186961" y="101580"/>
        <a:ext cx="1478236" cy="949778"/>
      </dsp:txXfrm>
    </dsp:sp>
    <dsp:sp modelId="{FC64BD3C-AC58-4B07-94C0-4C56A4271E96}">
      <dsp:nvSpPr>
        <dsp:cNvPr id="0" name=""/>
        <dsp:cNvSpPr/>
      </dsp:nvSpPr>
      <dsp:spPr>
        <a:xfrm>
          <a:off x="3848481" y="385839"/>
          <a:ext cx="325915" cy="381259"/>
        </a:xfrm>
        <a:prstGeom prst="rightArrow">
          <a:avLst>
            <a:gd name="adj1" fmla="val 60000"/>
            <a:gd name="adj2" fmla="val 50000"/>
          </a:avLst>
        </a:prstGeom>
        <a:solidFill>
          <a:srgbClr val="9BBB59">
            <a:hueOff val="11250264"/>
            <a:satOff val="-16880"/>
            <a:lumOff val="-2745"/>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ru-RU" sz="1600" kern="1200">
            <a:solidFill>
              <a:sysClr val="window" lastClr="FFFFFF"/>
            </a:solidFill>
            <a:latin typeface="Calibri"/>
            <a:ea typeface="+mn-ea"/>
            <a:cs typeface="+mn-cs"/>
          </a:endParaRPr>
        </a:p>
      </dsp:txBody>
      <dsp:txXfrm>
        <a:off x="3848481" y="462091"/>
        <a:ext cx="228141" cy="228755"/>
      </dsp:txXfrm>
    </dsp:sp>
    <dsp:sp modelId="{889F3FCC-16A3-4FA5-AF8A-469CA38FFD50}">
      <dsp:nvSpPr>
        <dsp:cNvPr id="0" name=""/>
        <dsp:cNvSpPr/>
      </dsp:nvSpPr>
      <dsp:spPr>
        <a:xfrm>
          <a:off x="4309681" y="72031"/>
          <a:ext cx="1537334" cy="1008876"/>
        </a:xfrm>
        <a:prstGeom prst="roundRect">
          <a:avLst>
            <a:gd name="adj" fmla="val 10000"/>
          </a:avLst>
        </a:prstGeom>
        <a:solidFill>
          <a:srgbClr val="9BBB59">
            <a:hueOff val="11250264"/>
            <a:satOff val="-16880"/>
            <a:lumOff val="-2745"/>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55625">
            <a:lnSpc>
              <a:spcPct val="90000"/>
            </a:lnSpc>
            <a:spcBef>
              <a:spcPct val="0"/>
            </a:spcBef>
            <a:spcAft>
              <a:spcPct val="35000"/>
            </a:spcAft>
          </a:pPr>
          <a:r>
            <a:rPr lang="ru-RU" sz="1250" b="1" i="0" kern="1200" baseline="0">
              <a:solidFill>
                <a:sysClr val="windowText" lastClr="000000"/>
              </a:solidFill>
              <a:latin typeface="Times New Roman" pitchFamily="18" charset="0"/>
              <a:ea typeface="+mn-ea"/>
              <a:cs typeface="+mn-cs"/>
            </a:rPr>
            <a:t>Утверждены бюджетные ассигнования по 36 региональным проектам</a:t>
          </a:r>
        </a:p>
      </dsp:txBody>
      <dsp:txXfrm>
        <a:off x="4339230" y="101580"/>
        <a:ext cx="1478236" cy="949778"/>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921ECF-035E-4332-A7B2-32DC7E23849B}">
      <dsp:nvSpPr>
        <dsp:cNvPr id="0" name=""/>
        <dsp:cNvSpPr/>
      </dsp:nvSpPr>
      <dsp:spPr>
        <a:xfrm>
          <a:off x="5207" y="237944"/>
          <a:ext cx="1556351" cy="933810"/>
        </a:xfrm>
        <a:prstGeom prst="roundRect">
          <a:avLst>
            <a:gd name="adj" fmla="val 10000"/>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55625">
            <a:lnSpc>
              <a:spcPct val="90000"/>
            </a:lnSpc>
            <a:spcBef>
              <a:spcPct val="0"/>
            </a:spcBef>
            <a:spcAft>
              <a:spcPct val="35000"/>
            </a:spcAft>
          </a:pPr>
          <a:r>
            <a:rPr lang="ru-RU" sz="1250" b="1" i="0" kern="1200" baseline="0">
              <a:solidFill>
                <a:sysClr val="windowText" lastClr="000000"/>
              </a:solidFill>
              <a:latin typeface="Times New Roman" pitchFamily="18" charset="0"/>
              <a:ea typeface="+mn-ea"/>
              <a:cs typeface="+mn-cs"/>
            </a:rPr>
            <a:t>Утверждено бюджетных ассигнований      15,7 млн рублей</a:t>
          </a:r>
        </a:p>
      </dsp:txBody>
      <dsp:txXfrm>
        <a:off x="32557" y="265294"/>
        <a:ext cx="1501651" cy="879110"/>
      </dsp:txXfrm>
    </dsp:sp>
    <dsp:sp modelId="{33368C5B-CD95-40F0-B712-8056E7F13696}">
      <dsp:nvSpPr>
        <dsp:cNvPr id="0" name=""/>
        <dsp:cNvSpPr/>
      </dsp:nvSpPr>
      <dsp:spPr>
        <a:xfrm>
          <a:off x="1717193" y="511862"/>
          <a:ext cx="329946" cy="385975"/>
        </a:xfrm>
        <a:prstGeom prst="rightArrow">
          <a:avLst>
            <a:gd name="adj1" fmla="val 60000"/>
            <a:gd name="adj2" fmla="val 50000"/>
          </a:avLst>
        </a:prstGeom>
        <a:solidFill>
          <a:srgbClr val="C0504D">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ru-RU" sz="1600" kern="1200">
            <a:solidFill>
              <a:sysClr val="window" lastClr="FFFFFF"/>
            </a:solidFill>
            <a:latin typeface="Calibri"/>
            <a:ea typeface="+mn-ea"/>
            <a:cs typeface="+mn-cs"/>
          </a:endParaRPr>
        </a:p>
      </dsp:txBody>
      <dsp:txXfrm>
        <a:off x="1717193" y="589057"/>
        <a:ext cx="230962" cy="231585"/>
      </dsp:txXfrm>
    </dsp:sp>
    <dsp:sp modelId="{F6A0DC76-4E9E-45F8-B475-EF07627181D8}">
      <dsp:nvSpPr>
        <dsp:cNvPr id="0" name=""/>
        <dsp:cNvSpPr/>
      </dsp:nvSpPr>
      <dsp:spPr>
        <a:xfrm>
          <a:off x="2184099" y="237944"/>
          <a:ext cx="1556351" cy="933810"/>
        </a:xfrm>
        <a:prstGeom prst="roundRect">
          <a:avLst>
            <a:gd name="adj" fmla="val 10000"/>
          </a:avLst>
        </a:prstGeom>
        <a:solidFill>
          <a:srgbClr val="C0504D">
            <a:hueOff val="2340759"/>
            <a:satOff val="-2919"/>
            <a:lumOff val="686"/>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55625">
            <a:lnSpc>
              <a:spcPct val="90000"/>
            </a:lnSpc>
            <a:spcBef>
              <a:spcPct val="0"/>
            </a:spcBef>
            <a:spcAft>
              <a:spcPct val="35000"/>
            </a:spcAft>
          </a:pPr>
          <a:r>
            <a:rPr lang="ru-RU" sz="1250" b="1" i="0" kern="1200" baseline="0">
              <a:solidFill>
                <a:sysClr val="windowText" lastClr="000000"/>
              </a:solidFill>
              <a:latin typeface="Times New Roman" pitchFamily="18" charset="0"/>
              <a:ea typeface="+mn-ea"/>
              <a:cs typeface="+mn-cs"/>
            </a:rPr>
            <a:t>Кассовый расход        15,1 млн рублей</a:t>
          </a:r>
        </a:p>
      </dsp:txBody>
      <dsp:txXfrm>
        <a:off x="2211449" y="265294"/>
        <a:ext cx="1501651" cy="879110"/>
      </dsp:txXfrm>
    </dsp:sp>
    <dsp:sp modelId="{C60FF18E-2266-4FFB-B3DB-43C387DA3236}">
      <dsp:nvSpPr>
        <dsp:cNvPr id="0" name=""/>
        <dsp:cNvSpPr/>
      </dsp:nvSpPr>
      <dsp:spPr>
        <a:xfrm>
          <a:off x="3896085" y="511862"/>
          <a:ext cx="329946" cy="385975"/>
        </a:xfrm>
        <a:prstGeom prst="rightArrow">
          <a:avLst>
            <a:gd name="adj1" fmla="val 60000"/>
            <a:gd name="adj2" fmla="val 50000"/>
          </a:avLst>
        </a:prstGeom>
        <a:solidFill>
          <a:srgbClr val="C0504D">
            <a:hueOff val="4681519"/>
            <a:satOff val="-5839"/>
            <a:lumOff val="1373"/>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ru-RU" sz="1600" kern="1200">
            <a:solidFill>
              <a:sysClr val="window" lastClr="FFFFFF"/>
            </a:solidFill>
            <a:latin typeface="Calibri"/>
            <a:ea typeface="+mn-ea"/>
            <a:cs typeface="+mn-cs"/>
          </a:endParaRPr>
        </a:p>
      </dsp:txBody>
      <dsp:txXfrm>
        <a:off x="3896085" y="589057"/>
        <a:ext cx="230962" cy="231585"/>
      </dsp:txXfrm>
    </dsp:sp>
    <dsp:sp modelId="{4E864396-0478-460B-9CD2-ED7E17997C19}">
      <dsp:nvSpPr>
        <dsp:cNvPr id="0" name=""/>
        <dsp:cNvSpPr/>
      </dsp:nvSpPr>
      <dsp:spPr>
        <a:xfrm>
          <a:off x="4362991" y="237944"/>
          <a:ext cx="1556351" cy="933810"/>
        </a:xfrm>
        <a:prstGeom prst="roundRect">
          <a:avLst>
            <a:gd name="adj" fmla="val 10000"/>
          </a:avLst>
        </a:prstGeom>
        <a:solidFill>
          <a:srgbClr val="C0504D">
            <a:hueOff val="4681519"/>
            <a:satOff val="-5839"/>
            <a:lumOff val="1373"/>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55625">
            <a:lnSpc>
              <a:spcPct val="90000"/>
            </a:lnSpc>
            <a:spcBef>
              <a:spcPct val="0"/>
            </a:spcBef>
            <a:spcAft>
              <a:spcPct val="35000"/>
            </a:spcAft>
          </a:pPr>
          <a:r>
            <a:rPr lang="ru-RU" sz="1250" b="1" i="0" kern="1200" baseline="0">
              <a:solidFill>
                <a:sysClr val="windowText" lastClr="000000"/>
              </a:solidFill>
              <a:latin typeface="Times New Roman" pitchFamily="18" charset="0"/>
              <a:ea typeface="+mn-ea"/>
              <a:cs typeface="+mn-cs"/>
            </a:rPr>
            <a:t>Исполнение       96,4 %</a:t>
          </a:r>
        </a:p>
      </dsp:txBody>
      <dsp:txXfrm>
        <a:off x="4390341" y="265294"/>
        <a:ext cx="1501651" cy="879110"/>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_rels/drawing5.xml.rels><?xml version="1.0" encoding="UTF-8" standalone="yes"?>
<Relationships xmlns="http://schemas.openxmlformats.org/package/2006/relationships"><Relationship Id="rId1" Type="http://schemas.openxmlformats.org/officeDocument/2006/relationships/image" Target="../media/image18.png"/></Relationships>
</file>

<file path=word/drawings/drawing1.xml><?xml version="1.0" encoding="utf-8"?>
<c:userShapes xmlns:c="http://schemas.openxmlformats.org/drawingml/2006/chart">
  <cdr:relSizeAnchor xmlns:cdr="http://schemas.openxmlformats.org/drawingml/2006/chartDrawing">
    <cdr:from>
      <cdr:x>0.2439</cdr:x>
      <cdr:y>0.4676</cdr:y>
    </cdr:from>
    <cdr:to>
      <cdr:x>0.39081</cdr:x>
      <cdr:y>0.67645</cdr:y>
    </cdr:to>
    <cdr:sp macro="" textlink="">
      <cdr:nvSpPr>
        <cdr:cNvPr id="2" name="TextBox 1"/>
        <cdr:cNvSpPr txBox="1"/>
      </cdr:nvSpPr>
      <cdr:spPr>
        <a:xfrm xmlns:a="http://schemas.openxmlformats.org/drawingml/2006/main">
          <a:off x="1354705" y="1041621"/>
          <a:ext cx="816001" cy="465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400" b="1" dirty="0" smtClean="0">
              <a:effectLst>
                <a:outerShdw blurRad="38100" dist="38100" dir="2700000" algn="tl">
                  <a:srgbClr val="000000">
                    <a:alpha val="43137"/>
                  </a:srgbClr>
                </a:outerShdw>
              </a:effectLst>
              <a:latin typeface="Times New Roman" pitchFamily="18" charset="0"/>
              <a:cs typeface="Times New Roman" pitchFamily="18" charset="0"/>
            </a:rPr>
            <a:t>741</a:t>
          </a:r>
          <a:endParaRPr lang="ru-RU" sz="1400" b="1" dirty="0">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0.24629</cdr:x>
      <cdr:y>0.37662</cdr:y>
    </cdr:from>
    <cdr:to>
      <cdr:x>0.39375</cdr:x>
      <cdr:y>0.62597</cdr:y>
    </cdr:to>
    <cdr:sp macro="" textlink="">
      <cdr:nvSpPr>
        <cdr:cNvPr id="2" name="Поле 1"/>
        <cdr:cNvSpPr txBox="1"/>
      </cdr:nvSpPr>
      <cdr:spPr>
        <a:xfrm xmlns:a="http://schemas.openxmlformats.org/drawingml/2006/main">
          <a:off x="1527175" y="13811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0.21016</cdr:x>
      <cdr:y>0.37213</cdr:y>
    </cdr:from>
    <cdr:to>
      <cdr:x>0.40217</cdr:x>
      <cdr:y>0.5981</cdr:y>
    </cdr:to>
    <cdr:sp macro="" textlink="">
      <cdr:nvSpPr>
        <cdr:cNvPr id="3" name="Поле 2"/>
        <cdr:cNvSpPr txBox="1"/>
      </cdr:nvSpPr>
      <cdr:spPr>
        <a:xfrm xmlns:a="http://schemas.openxmlformats.org/drawingml/2006/main">
          <a:off x="1249924" y="1221933"/>
          <a:ext cx="1141962" cy="74199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endParaRPr lang="ru-RU" sz="1100" b="1" baseline="0">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0.23605</cdr:x>
      <cdr:y>0.33942</cdr:y>
    </cdr:from>
    <cdr:to>
      <cdr:x>0.76395</cdr:x>
      <cdr:y>0.74453</cdr:y>
    </cdr:to>
    <cdr:sp macro="" textlink="">
      <cdr:nvSpPr>
        <cdr:cNvPr id="3" name="Поле 2"/>
        <cdr:cNvSpPr txBox="1"/>
      </cdr:nvSpPr>
      <cdr:spPr>
        <a:xfrm xmlns:a="http://schemas.openxmlformats.org/drawingml/2006/main">
          <a:off x="523875" y="885825"/>
          <a:ext cx="1171575" cy="10572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0.48927</cdr:x>
      <cdr:y>0.51095</cdr:y>
    </cdr:from>
    <cdr:to>
      <cdr:x>0.90129</cdr:x>
      <cdr:y>0.86131</cdr:y>
    </cdr:to>
    <cdr:sp macro="" textlink="">
      <cdr:nvSpPr>
        <cdr:cNvPr id="4" name="Поле 3"/>
        <cdr:cNvSpPr txBox="1"/>
      </cdr:nvSpPr>
      <cdr:spPr>
        <a:xfrm xmlns:a="http://schemas.openxmlformats.org/drawingml/2006/main">
          <a:off x="1085850" y="1333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4.xml><?xml version="1.0" encoding="utf-8"?>
<c:userShapes xmlns:c="http://schemas.openxmlformats.org/drawingml/2006/chart">
  <cdr:relSizeAnchor xmlns:cdr="http://schemas.openxmlformats.org/drawingml/2006/chartDrawing">
    <cdr:from>
      <cdr:x>0.84019</cdr:x>
      <cdr:y>0.03227</cdr:y>
    </cdr:from>
    <cdr:to>
      <cdr:x>0.99412</cdr:x>
      <cdr:y>0.12192</cdr:y>
    </cdr:to>
    <cdr:sp macro="" textlink="">
      <cdr:nvSpPr>
        <cdr:cNvPr id="2" name="Поле 1"/>
        <cdr:cNvSpPr txBox="1"/>
      </cdr:nvSpPr>
      <cdr:spPr>
        <a:xfrm xmlns:a="http://schemas.openxmlformats.org/drawingml/2006/main">
          <a:off x="4991100" y="85725"/>
          <a:ext cx="914400" cy="2381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i="1">
              <a:latin typeface="Times New Roman" pitchFamily="18" charset="0"/>
              <a:cs typeface="Times New Roman" pitchFamily="18" charset="0"/>
            </a:rPr>
            <a:t>млн</a:t>
          </a:r>
          <a:r>
            <a:rPr lang="ru-RU" sz="1100"/>
            <a:t> </a:t>
          </a:r>
          <a:r>
            <a:rPr lang="ru-RU" sz="1100" i="1">
              <a:latin typeface="Times New Roman" pitchFamily="18" charset="0"/>
              <a:cs typeface="Times New Roman" pitchFamily="18" charset="0"/>
            </a:rPr>
            <a:t>руб</a:t>
          </a:r>
          <a:r>
            <a:rPr lang="ru-RU" sz="1100"/>
            <a:t>.</a:t>
          </a:r>
        </a:p>
      </cdr:txBody>
    </cdr:sp>
  </cdr:relSizeAnchor>
</c:userShapes>
</file>

<file path=word/drawings/drawing5.xml><?xml version="1.0" encoding="utf-8"?>
<c:userShapes xmlns:c="http://schemas.openxmlformats.org/drawingml/2006/chart">
  <cdr:relSizeAnchor xmlns:cdr="http://schemas.openxmlformats.org/drawingml/2006/chartDrawing">
    <cdr:from>
      <cdr:x>0.25563</cdr:x>
      <cdr:y>0.02433</cdr:y>
    </cdr:from>
    <cdr:to>
      <cdr:x>0.70009</cdr:x>
      <cdr:y>0.22289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490960" y="50800"/>
          <a:ext cx="2592288" cy="414564"/>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0.66856</cdr:x>
      <cdr:y>0.93663</cdr:y>
    </cdr:from>
    <cdr:to>
      <cdr:x>0.67685</cdr:x>
      <cdr:y>0.96967</cdr:y>
    </cdr:to>
    <cdr:sp macro="" textlink="">
      <cdr:nvSpPr>
        <cdr:cNvPr id="2" name="Прямоугольник 1"/>
        <cdr:cNvSpPr/>
      </cdr:nvSpPr>
      <cdr:spPr>
        <a:xfrm xmlns:a="http://schemas.openxmlformats.org/drawingml/2006/main">
          <a:off x="3848431" y="1637968"/>
          <a:ext cx="47708" cy="57785"/>
        </a:xfrm>
        <a:prstGeom xmlns:a="http://schemas.openxmlformats.org/drawingml/2006/main" prst="rect">
          <a:avLst/>
        </a:prstGeom>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drawings/drawing7.xml><?xml version="1.0" encoding="utf-8"?>
<c:userShapes xmlns:c="http://schemas.openxmlformats.org/drawingml/2006/chart">
  <cdr:relSizeAnchor xmlns:cdr="http://schemas.openxmlformats.org/drawingml/2006/chartDrawing">
    <cdr:from>
      <cdr:x>0.13247</cdr:x>
      <cdr:y>0.54098</cdr:y>
    </cdr:from>
    <cdr:to>
      <cdr:x>0.22456</cdr:x>
      <cdr:y>0.6612</cdr:y>
    </cdr:to>
    <cdr:sp macro="" textlink="">
      <cdr:nvSpPr>
        <cdr:cNvPr id="2" name="Поле 1"/>
        <cdr:cNvSpPr txBox="1"/>
      </cdr:nvSpPr>
      <cdr:spPr>
        <a:xfrm xmlns:a="http://schemas.openxmlformats.org/drawingml/2006/main">
          <a:off x="624840" y="1508760"/>
          <a:ext cx="434340" cy="33528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t>2023 год</a:t>
          </a:r>
        </a:p>
      </cdr:txBody>
    </cdr:sp>
  </cdr:relSizeAnchor>
  <cdr:relSizeAnchor xmlns:cdr="http://schemas.openxmlformats.org/drawingml/2006/chartDrawing">
    <cdr:from>
      <cdr:x>0.20679</cdr:x>
      <cdr:y>0.71858</cdr:y>
    </cdr:from>
    <cdr:to>
      <cdr:x>0.34572</cdr:x>
      <cdr:y>0.8306</cdr:y>
    </cdr:to>
    <cdr:sp macro="" textlink="">
      <cdr:nvSpPr>
        <cdr:cNvPr id="3" name="Поле 2"/>
        <cdr:cNvSpPr txBox="1"/>
      </cdr:nvSpPr>
      <cdr:spPr>
        <a:xfrm xmlns:a="http://schemas.openxmlformats.org/drawingml/2006/main">
          <a:off x="975360" y="2004060"/>
          <a:ext cx="655320" cy="31242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t>2022</a:t>
          </a:r>
          <a:r>
            <a:rPr lang="ru-RU" sz="1100" baseline="0"/>
            <a:t> год</a:t>
          </a:r>
          <a:endParaRPr lang="ru-RU" sz="1100"/>
        </a:p>
      </cdr:txBody>
    </cdr:sp>
  </cdr:relSizeAnchor>
  <cdr:relSizeAnchor xmlns:cdr="http://schemas.openxmlformats.org/drawingml/2006/chartDrawing">
    <cdr:from>
      <cdr:x>0.22617</cdr:x>
      <cdr:y>0.2377</cdr:y>
    </cdr:from>
    <cdr:to>
      <cdr:x>0.3748</cdr:x>
      <cdr:y>0.34426</cdr:y>
    </cdr:to>
    <cdr:sp macro="" textlink="">
      <cdr:nvSpPr>
        <cdr:cNvPr id="4" name="Поле 3"/>
        <cdr:cNvSpPr txBox="1"/>
      </cdr:nvSpPr>
      <cdr:spPr>
        <a:xfrm xmlns:a="http://schemas.openxmlformats.org/drawingml/2006/main">
          <a:off x="1066800" y="662940"/>
          <a:ext cx="701040" cy="2971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2021 год</a:t>
          </a:r>
        </a:p>
      </cdr:txBody>
    </cdr:sp>
  </cdr:relSizeAnchor>
</c:userShapes>
</file>

<file path=word/drawings/drawing8.xml><?xml version="1.0" encoding="utf-8"?>
<c:userShapes xmlns:c="http://schemas.openxmlformats.org/drawingml/2006/chart">
  <cdr:relSizeAnchor xmlns:cdr="http://schemas.openxmlformats.org/drawingml/2006/chartDrawing">
    <cdr:from>
      <cdr:x>0.5</cdr:x>
      <cdr:y>0.45283</cdr:y>
    </cdr:from>
    <cdr:to>
      <cdr:x>0.61006</cdr:x>
      <cdr:y>0.56065</cdr:y>
    </cdr:to>
    <cdr:sp macro="" textlink="">
      <cdr:nvSpPr>
        <cdr:cNvPr id="2" name="Поле 1"/>
        <cdr:cNvSpPr txBox="1"/>
      </cdr:nvSpPr>
      <cdr:spPr>
        <a:xfrm xmlns:a="http://schemas.openxmlformats.org/drawingml/2006/main">
          <a:off x="2743200" y="1449237"/>
          <a:ext cx="603849" cy="3450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93,8%</a:t>
          </a:r>
        </a:p>
      </cdr:txBody>
    </cdr:sp>
  </cdr:relSizeAnchor>
  <cdr:relSizeAnchor xmlns:cdr="http://schemas.openxmlformats.org/drawingml/2006/chartDrawing">
    <cdr:from>
      <cdr:x>0.29245</cdr:x>
      <cdr:y>0.18329</cdr:y>
    </cdr:from>
    <cdr:to>
      <cdr:x>0.37579</cdr:x>
      <cdr:y>0.25606</cdr:y>
    </cdr:to>
    <cdr:sp macro="" textlink="">
      <cdr:nvSpPr>
        <cdr:cNvPr id="3" name="Поле 2"/>
        <cdr:cNvSpPr txBox="1"/>
      </cdr:nvSpPr>
      <cdr:spPr>
        <a:xfrm xmlns:a="http://schemas.openxmlformats.org/drawingml/2006/main">
          <a:off x="1604513" y="586597"/>
          <a:ext cx="457200" cy="2329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0.29717</cdr:x>
      <cdr:y>0.18868</cdr:y>
    </cdr:from>
    <cdr:to>
      <cdr:x>0.40409</cdr:x>
      <cdr:y>0.26146</cdr:y>
    </cdr:to>
    <cdr:sp macro="" textlink="">
      <cdr:nvSpPr>
        <cdr:cNvPr id="4" name="Поле 3"/>
        <cdr:cNvSpPr txBox="1"/>
      </cdr:nvSpPr>
      <cdr:spPr>
        <a:xfrm xmlns:a="http://schemas.openxmlformats.org/drawingml/2006/main">
          <a:off x="1630391" y="603849"/>
          <a:ext cx="586597" cy="2329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3,1%</a:t>
          </a:r>
        </a:p>
      </cdr:txBody>
    </cdr:sp>
  </cdr:relSizeAnchor>
  <cdr:relSizeAnchor xmlns:cdr="http://schemas.openxmlformats.org/drawingml/2006/chartDrawing">
    <cdr:from>
      <cdr:x>0.2327</cdr:x>
      <cdr:y>0.17251</cdr:y>
    </cdr:from>
    <cdr:to>
      <cdr:x>0.31918</cdr:x>
      <cdr:y>0.26146</cdr:y>
    </cdr:to>
    <cdr:sp macro="" textlink="">
      <cdr:nvSpPr>
        <cdr:cNvPr id="5" name="Поле 4"/>
        <cdr:cNvSpPr txBox="1"/>
      </cdr:nvSpPr>
      <cdr:spPr>
        <a:xfrm xmlns:a="http://schemas.openxmlformats.org/drawingml/2006/main">
          <a:off x="1276709" y="552091"/>
          <a:ext cx="474452" cy="2846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3,1%</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21C55-6CC4-48FF-B725-F7E121125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117</Pages>
  <Words>33563</Words>
  <Characters>191312</Characters>
  <Application>Microsoft Office Word</Application>
  <DocSecurity>0</DocSecurity>
  <Lines>1594</Lines>
  <Paragraphs>448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Григорьева СН</dc:creator>
  <cp:lastModifiedBy>Власова ММ</cp:lastModifiedBy>
  <cp:revision>60</cp:revision>
  <cp:lastPrinted>2024-02-15T10:08:00Z</cp:lastPrinted>
  <dcterms:created xsi:type="dcterms:W3CDTF">2024-02-13T07:59:00Z</dcterms:created>
  <dcterms:modified xsi:type="dcterms:W3CDTF">2024-02-15T10:16:00Z</dcterms:modified>
</cp:coreProperties>
</file>