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1072F" w:rsidTr="0051072F">
        <w:tc>
          <w:tcPr>
            <w:tcW w:w="5103" w:type="dxa"/>
          </w:tcPr>
          <w:p w:rsidR="0051072F" w:rsidRDefault="005107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4" w:type="dxa"/>
          </w:tcPr>
          <w:p w:rsidR="0051072F" w:rsidRPr="0051072F" w:rsidRDefault="0051072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51072F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51072F" w:rsidTr="0051072F">
        <w:tc>
          <w:tcPr>
            <w:tcW w:w="5103" w:type="dxa"/>
          </w:tcPr>
          <w:p w:rsidR="0051072F" w:rsidRDefault="0051072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 октября 2007 года</w:t>
            </w:r>
          </w:p>
        </w:tc>
        <w:tc>
          <w:tcPr>
            <w:tcW w:w="5104" w:type="dxa"/>
          </w:tcPr>
          <w:p w:rsidR="0051072F" w:rsidRDefault="0051072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62</w:t>
            </w:r>
          </w:p>
        </w:tc>
      </w:tr>
    </w:tbl>
    <w:p w:rsidR="0051072F" w:rsidRDefault="0051072F" w:rsidP="0051072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МУНИЦИПАЛЬНОЙ СЛУЖБЕ В ЧУВАШСКОЙ РЕСПУБЛИКЕ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 сентября 2007 года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13.</w:t>
      </w:r>
      <w:r w:rsidRPr="0051072F">
        <w:rPr>
          <w:rFonts w:ascii="Arial" w:eastAsiaTheme="minorHAnsi" w:hAnsi="Arial" w:cs="Arial"/>
          <w:color w:val="auto"/>
          <w:sz w:val="20"/>
          <w:szCs w:val="20"/>
          <w:vertAlign w:val="superscript"/>
        </w:rPr>
        <w:t>2</w:t>
      </w:r>
      <w:r>
        <w:rPr>
          <w:rFonts w:ascii="Arial" w:eastAsiaTheme="minorHAnsi" w:hAnsi="Arial" w:cs="Arial"/>
          <w:color w:val="auto"/>
          <w:sz w:val="20"/>
          <w:szCs w:val="20"/>
        </w:rPr>
        <w:t xml:space="preserve"> Порядок заключения договора о целевом обучении с обязательством последующего прохождения муниципальной службы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>….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 xml:space="preserve">Право </w:t>
      </w:r>
      <w:bookmarkEnd w:id="0"/>
      <w:r>
        <w:rPr>
          <w:rFonts w:ascii="Arial" w:hAnsi="Arial" w:cs="Arial"/>
          <w:sz w:val="20"/>
          <w:szCs w:val="20"/>
        </w:rPr>
        <w:t>участвовать в конкурсе на заключение договора о целевом обучении (далее - конкурс) имеют граждане,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Федерации.</w:t>
      </w:r>
      <w:proofErr w:type="gramEnd"/>
      <w:r>
        <w:rPr>
          <w:rFonts w:ascii="Arial" w:hAnsi="Arial" w:cs="Arial"/>
          <w:sz w:val="20"/>
          <w:szCs w:val="20"/>
        </w:rPr>
        <w:t xml:space="preserve"> Гражданин, участвующий в конкурсе, должен на момент поступления на муниципальную службу, а также в течение всего срока, предусмотренного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частью 19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соответствовать требованиям, установленным Федеральным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 настоящим Законом для замещения должностей муниципальной службы.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Гражданин, изъявивший желание участвовать в конкурсе (далее также - участник конкурса), представляет в орган местного самоуправления: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собственноручно заполненную и подписанную анкету по форме анкеты, подлежащей представлению в орган местного самоуправления гражданином, поступающим на муниципальную службу в Российской Федерации, и установленной уполномоченным Правительством Российской Федерации федеральным органом исполнительной власти;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Закону Чувашской Республики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"О муниципальной службе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Чувашской Республике"</w:t>
      </w:r>
    </w:p>
    <w:p w:rsidR="0051072F" w:rsidRDefault="0051072F" w:rsidP="0051072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СООТНОШЕНИЕ ДОЛЖНОСТЕЙ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МУНИЦИПАЛЬНОЙ СЛУЖБЫ В ЧУВАШСКОЙ РЕСПУБЛИКЕ И ДОЛЖНОСТЕЙ</w:t>
      </w:r>
    </w:p>
    <w:p w:rsidR="0051072F" w:rsidRDefault="0051072F" w:rsidP="0051072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ГОСУДАРСТВЕННОЙ ГРАЖДАНСКОЙ СЛУЖБЫ ЧУВАШСКОЙ РЕСПУБЛИКИ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Должности муниципальной службы в Чувашской Республике соотносятся с должностями государственной гражданской службы Чувашской Республики в следующем порядке: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высшие должности муниципальной службы - высшие должности государственной гражданской службы Чувашской Республики;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главные должности муниципальной службы - главные должности государственной гражданской службы Чувашской Республики;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ведущие должности муниципальной службы - ведущие должности государственной гражданской службы Чувашской Республики;</w:t>
      </w:r>
    </w:p>
    <w:p w:rsidR="0051072F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старшие должности муниципальной службы - старшие должности государственной гражданской службы Чувашской Республики;</w:t>
      </w:r>
    </w:p>
    <w:p w:rsidR="00EC7084" w:rsidRDefault="0051072F" w:rsidP="0051072F">
      <w:pPr>
        <w:autoSpaceDE w:val="0"/>
        <w:autoSpaceDN w:val="0"/>
        <w:adjustRightInd w:val="0"/>
        <w:spacing w:before="200" w:after="0" w:line="240" w:lineRule="auto"/>
        <w:ind w:firstLine="540"/>
        <w:jc w:val="both"/>
      </w:pPr>
      <w:r>
        <w:rPr>
          <w:rFonts w:ascii="Arial" w:hAnsi="Arial" w:cs="Arial"/>
          <w:sz w:val="20"/>
          <w:szCs w:val="20"/>
        </w:rPr>
        <w:t>младшие должности муниципальной службы - младшие должности государственной гражданской службы Чувашской Республики.</w:t>
      </w:r>
    </w:p>
    <w:sectPr w:rsidR="00EC7084" w:rsidSect="0051072F">
      <w:pgSz w:w="11906" w:h="16838"/>
      <w:pgMar w:top="1134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2F"/>
    <w:rsid w:val="0051072F"/>
    <w:rsid w:val="00EC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2833" TargetMode="External"/><Relationship Id="rId5" Type="http://schemas.openxmlformats.org/officeDocument/2006/relationships/hyperlink" Target="https://login.consultant.ru/link/?req=doc&amp;base=RLAW098&amp;n=170036&amp;dst=1006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2024-04-17T08:24:00Z</dcterms:created>
  <dcterms:modified xsi:type="dcterms:W3CDTF">2024-04-17T08:26:00Z</dcterms:modified>
</cp:coreProperties>
</file>