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1" w:rsidRPr="0083003A" w:rsidRDefault="00393261" w:rsidP="00393261">
      <w:pPr>
        <w:jc w:val="both"/>
      </w:pPr>
      <w: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C6F8C" w:rsidRPr="001C6F8C" w:rsidTr="003562F7">
        <w:trPr>
          <w:cantSplit/>
          <w:trHeight w:val="253"/>
        </w:trPr>
        <w:tc>
          <w:tcPr>
            <w:tcW w:w="4139" w:type="dxa"/>
            <w:hideMark/>
          </w:tcPr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19C905" wp14:editId="54418C2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C6F8C" w:rsidRPr="001C6F8C" w:rsidRDefault="001C6F8C" w:rsidP="001C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C6F8C" w:rsidRPr="001C6F8C" w:rsidTr="003562F7">
        <w:trPr>
          <w:cantSplit/>
          <w:trHeight w:val="1617"/>
        </w:trPr>
        <w:tc>
          <w:tcPr>
            <w:tcW w:w="4139" w:type="dxa"/>
          </w:tcPr>
          <w:p w:rsidR="001C6F8C" w:rsidRPr="001C6F8C" w:rsidRDefault="001C6F8C" w:rsidP="001C6F8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C6F8C" w:rsidRPr="001C6F8C" w:rsidRDefault="001C6F8C" w:rsidP="001C6F8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C6F8C" w:rsidRPr="001C6F8C" w:rsidRDefault="001C6F8C" w:rsidP="001C6F8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C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F8C" w:rsidRPr="001C6F8C" w:rsidRDefault="00922C7A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 w:rsidR="001C6F8C"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="001C6F8C"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C6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C6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6F8C" w:rsidRPr="001C6F8C" w:rsidRDefault="001C6F8C" w:rsidP="001C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C6F8C" w:rsidRPr="001C6F8C" w:rsidRDefault="001C6F8C" w:rsidP="001C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C6F8C" w:rsidRPr="001C6F8C" w:rsidRDefault="001C6F8C" w:rsidP="001C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C6F8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C6F8C" w:rsidRPr="001C6F8C" w:rsidRDefault="001C6F8C" w:rsidP="001C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8C" w:rsidRPr="001C6F8C" w:rsidRDefault="00922C7A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 w:rsidR="001C6F8C"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bookmarkStart w:id="0" w:name="_GoBack"/>
            <w:bookmarkEnd w:id="0"/>
            <w:r w:rsidR="0030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F8C"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F8C" w:rsidRPr="001C6F8C" w:rsidRDefault="001C6F8C" w:rsidP="001C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C6F8C" w:rsidRPr="001C6F8C" w:rsidRDefault="001C6F8C" w:rsidP="001C6F8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9F5626" w:rsidRDefault="009F5626" w:rsidP="00152D04">
      <w:pPr>
        <w:pStyle w:val="a4"/>
        <w:spacing w:before="0" w:beforeAutospacing="0" w:after="0" w:afterAutospacing="0"/>
        <w:ind w:right="4820"/>
        <w:contextualSpacing/>
        <w:jc w:val="both"/>
      </w:pPr>
      <w:proofErr w:type="gramStart"/>
      <w:r w:rsidRPr="009F5626">
        <w:rPr>
          <w:lang w:eastAsia="zh-CN"/>
        </w:rPr>
        <w:t>Об особенностях командирования</w:t>
      </w:r>
      <w:r w:rsidR="00604558">
        <w:rPr>
          <w:lang w:eastAsia="zh-CN"/>
        </w:rPr>
        <w:t xml:space="preserve"> </w:t>
      </w:r>
      <w:r w:rsidR="00604558" w:rsidRPr="009F5626">
        <w:t xml:space="preserve">лиц, замещающих </w:t>
      </w:r>
      <w:r w:rsidR="00604558">
        <w:t>должности муниципальной службы,</w:t>
      </w:r>
      <w:r w:rsidR="00604558" w:rsidRPr="009F5626">
        <w:t xml:space="preserve"> </w:t>
      </w:r>
      <w:r w:rsidR="00604558" w:rsidRPr="003F288E">
        <w:rPr>
          <w:szCs w:val="20"/>
        </w:rPr>
        <w:t>работник</w:t>
      </w:r>
      <w:r w:rsidR="00604558">
        <w:rPr>
          <w:szCs w:val="20"/>
        </w:rPr>
        <w:t>ов</w:t>
      </w:r>
      <w:r w:rsidR="00604558" w:rsidRPr="003F288E">
        <w:rPr>
          <w:szCs w:val="20"/>
        </w:rPr>
        <w:t>, замещающи</w:t>
      </w:r>
      <w:r w:rsidR="000F06D8">
        <w:rPr>
          <w:szCs w:val="20"/>
        </w:rPr>
        <w:t>х</w:t>
      </w:r>
      <w:r w:rsidR="00604558" w:rsidRPr="003F288E">
        <w:rPr>
          <w:szCs w:val="20"/>
        </w:rPr>
        <w:t xml:space="preserve"> должности, не отнесенные к должностям муниципальной службы</w:t>
      </w:r>
      <w:r w:rsidR="00604558">
        <w:rPr>
          <w:szCs w:val="20"/>
        </w:rPr>
        <w:t>,</w:t>
      </w:r>
      <w:r w:rsidR="00604558" w:rsidRPr="00604558">
        <w:t xml:space="preserve"> </w:t>
      </w:r>
      <w:r w:rsidR="00604558">
        <w:t xml:space="preserve">в администрации </w:t>
      </w:r>
      <w:proofErr w:type="spellStart"/>
      <w:r w:rsidR="00604558">
        <w:t>Шумерлинского</w:t>
      </w:r>
      <w:proofErr w:type="spellEnd"/>
      <w:r w:rsidR="00604558">
        <w:t xml:space="preserve"> муниципального округа </w:t>
      </w:r>
      <w:r w:rsidR="00604558" w:rsidRPr="003F288E">
        <w:rPr>
          <w:szCs w:val="20"/>
        </w:rPr>
        <w:t>Чувашской Республики</w:t>
      </w:r>
      <w:r w:rsidR="00604558" w:rsidRPr="009F5626">
        <w:t>, на территории Донецкой Народной Республики,</w:t>
      </w:r>
      <w:r w:rsidR="00604558">
        <w:t xml:space="preserve"> </w:t>
      </w:r>
      <w:r w:rsidR="00604558" w:rsidRPr="009F5626">
        <w:t>Луганской Народной Республики, Запорожской области и Херсонской области</w:t>
      </w:r>
      <w:proofErr w:type="gramEnd"/>
    </w:p>
    <w:p w:rsidR="00152D04" w:rsidRPr="009F5626" w:rsidRDefault="00152D04" w:rsidP="00152D04">
      <w:pPr>
        <w:pStyle w:val="a4"/>
        <w:spacing w:before="0" w:beforeAutospacing="0" w:after="0" w:afterAutospacing="0"/>
        <w:ind w:right="4820"/>
        <w:contextualSpacing/>
        <w:jc w:val="both"/>
        <w:rPr>
          <w:lang w:eastAsia="zh-CN"/>
        </w:rPr>
      </w:pPr>
    </w:p>
    <w:p w:rsidR="009F5626" w:rsidRDefault="009F5626" w:rsidP="009F562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F5626">
        <w:rPr>
          <w:rFonts w:ascii="Times New Roman" w:hAnsi="Times New Roman" w:cs="Times New Roman"/>
          <w:sz w:val="24"/>
        </w:rPr>
        <w:t>В соответствии с Указом Президента Российской Федерации от 17.10.2022</w:t>
      </w:r>
      <w:r>
        <w:rPr>
          <w:rFonts w:ascii="Times New Roman" w:hAnsi="Times New Roman" w:cs="Times New Roman"/>
          <w:sz w:val="24"/>
        </w:rPr>
        <w:t xml:space="preserve"> №</w:t>
      </w:r>
      <w:r w:rsidRPr="009F5626">
        <w:rPr>
          <w:rFonts w:ascii="Times New Roman" w:hAnsi="Times New Roman" w:cs="Times New Roman"/>
          <w:sz w:val="24"/>
        </w:rPr>
        <w:t xml:space="preserve"> 752 </w:t>
      </w:r>
      <w:r w:rsidR="00604558">
        <w:rPr>
          <w:rFonts w:ascii="Times New Roman" w:hAnsi="Times New Roman" w:cs="Times New Roman"/>
          <w:sz w:val="24"/>
        </w:rPr>
        <w:t>«</w:t>
      </w:r>
      <w:r w:rsidRPr="009F5626">
        <w:rPr>
          <w:rFonts w:ascii="Times New Roman" w:hAnsi="Times New Roman" w:cs="Times New Roman"/>
          <w:sz w:val="24"/>
        </w:rPr>
        <w:t>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</w:t>
      </w:r>
      <w:r>
        <w:rPr>
          <w:rFonts w:ascii="Times New Roman" w:hAnsi="Times New Roman" w:cs="Times New Roman"/>
          <w:sz w:val="24"/>
        </w:rPr>
        <w:t xml:space="preserve"> </w:t>
      </w:r>
      <w:r w:rsidRPr="009F5626">
        <w:rPr>
          <w:rFonts w:ascii="Times New Roman" w:hAnsi="Times New Roman" w:cs="Times New Roman"/>
          <w:sz w:val="24"/>
        </w:rPr>
        <w:t>Луганской Народной Республики, Запорожской области и Херсонской области</w:t>
      </w:r>
      <w:r w:rsidR="00604558">
        <w:rPr>
          <w:rFonts w:ascii="Times New Roman" w:hAnsi="Times New Roman" w:cs="Times New Roman"/>
          <w:sz w:val="24"/>
        </w:rPr>
        <w:t>»</w:t>
      </w:r>
    </w:p>
    <w:p w:rsidR="009F5626" w:rsidRDefault="009F5626" w:rsidP="009F562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83393" w:rsidRDefault="00F83393" w:rsidP="00F8339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</w:t>
      </w:r>
      <w:proofErr w:type="spellStart"/>
      <w:r w:rsidRPr="004D2077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4D2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077"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т:</w:t>
      </w:r>
    </w:p>
    <w:p w:rsidR="00F83393" w:rsidRPr="004D2077" w:rsidRDefault="00F83393" w:rsidP="00F8339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52D04" w:rsidRDefault="006D31B9" w:rsidP="009F5626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 w:eastAsia="ru-RU"/>
        </w:rPr>
      </w:pPr>
      <w:r w:rsidRPr="00604558">
        <w:rPr>
          <w:sz w:val="24"/>
          <w:szCs w:val="24"/>
          <w:lang w:val="ru-RU" w:eastAsia="ru-RU"/>
        </w:rPr>
        <w:t xml:space="preserve">1. </w:t>
      </w:r>
      <w:proofErr w:type="gramStart"/>
      <w:r w:rsidR="009F5626" w:rsidRPr="00604558">
        <w:rPr>
          <w:sz w:val="24"/>
          <w:szCs w:val="24"/>
          <w:lang w:val="ru-RU" w:eastAsia="ru-RU"/>
        </w:rPr>
        <w:t xml:space="preserve">Установить, что </w:t>
      </w:r>
      <w:r w:rsidR="00604558" w:rsidRPr="00604558">
        <w:rPr>
          <w:sz w:val="24"/>
          <w:szCs w:val="24"/>
          <w:lang w:val="ru-RU"/>
        </w:rPr>
        <w:t>лицам, замещающим должности муниципальной службы</w:t>
      </w:r>
      <w:r w:rsidR="009F5626" w:rsidRPr="00604558">
        <w:rPr>
          <w:sz w:val="24"/>
          <w:szCs w:val="24"/>
          <w:lang w:val="ru-RU" w:eastAsia="ru-RU"/>
        </w:rPr>
        <w:t>, работникам, замещающим должности, не отнесенные к должностям муниципальной службы,</w:t>
      </w:r>
      <w:r w:rsidR="004D2F14">
        <w:rPr>
          <w:sz w:val="24"/>
          <w:szCs w:val="24"/>
          <w:lang w:val="ru-RU" w:eastAsia="ru-RU"/>
        </w:rPr>
        <w:t xml:space="preserve"> </w:t>
      </w:r>
      <w:r w:rsidR="00604558" w:rsidRPr="00604558">
        <w:rPr>
          <w:sz w:val="24"/>
          <w:szCs w:val="24"/>
          <w:lang w:val="ru-RU" w:eastAsia="ru-RU"/>
        </w:rPr>
        <w:t xml:space="preserve">в администрации </w:t>
      </w:r>
      <w:proofErr w:type="spellStart"/>
      <w:r w:rsidR="00604558" w:rsidRPr="00604558">
        <w:rPr>
          <w:sz w:val="24"/>
          <w:szCs w:val="24"/>
          <w:lang w:val="ru-RU" w:eastAsia="ru-RU"/>
        </w:rPr>
        <w:t>Шумерлинского</w:t>
      </w:r>
      <w:proofErr w:type="spellEnd"/>
      <w:r w:rsidR="00604558" w:rsidRPr="00604558">
        <w:rPr>
          <w:sz w:val="24"/>
          <w:szCs w:val="24"/>
          <w:lang w:val="ru-RU" w:eastAsia="ru-RU"/>
        </w:rPr>
        <w:t xml:space="preserve"> муниципального округа Чувашской Республики</w:t>
      </w:r>
      <w:r w:rsidR="00604558">
        <w:rPr>
          <w:sz w:val="24"/>
          <w:szCs w:val="24"/>
          <w:lang w:val="ru-RU" w:eastAsia="ru-RU"/>
        </w:rPr>
        <w:t>,</w:t>
      </w:r>
      <w:r w:rsidR="00604558" w:rsidRPr="00604558">
        <w:rPr>
          <w:sz w:val="24"/>
          <w:szCs w:val="24"/>
          <w:lang w:val="ru-RU" w:eastAsia="ru-RU"/>
        </w:rPr>
        <w:t xml:space="preserve"> </w:t>
      </w:r>
      <w:r w:rsidR="009F5626" w:rsidRPr="00604558">
        <w:rPr>
          <w:sz w:val="24"/>
          <w:szCs w:val="24"/>
          <w:lang w:val="ru-RU" w:eastAsia="ru-RU"/>
        </w:rPr>
        <w:t>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152D04">
        <w:rPr>
          <w:sz w:val="24"/>
          <w:szCs w:val="24"/>
          <w:lang w:val="ru-RU" w:eastAsia="ru-RU"/>
        </w:rPr>
        <w:t>:</w:t>
      </w:r>
      <w:proofErr w:type="gramEnd"/>
    </w:p>
    <w:p w:rsidR="009F5626" w:rsidRDefault="00152D04" w:rsidP="009F5626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а)</w:t>
      </w:r>
      <w:r w:rsidR="009F5626" w:rsidRPr="00604558">
        <w:rPr>
          <w:sz w:val="24"/>
          <w:szCs w:val="24"/>
          <w:lang w:val="ru-RU" w:eastAsia="ru-RU"/>
        </w:rPr>
        <w:t xml:space="preserve"> </w:t>
      </w:r>
      <w:r w:rsidRPr="00152D04">
        <w:rPr>
          <w:sz w:val="24"/>
          <w:szCs w:val="24"/>
          <w:lang w:val="ru-RU" w:eastAsia="ru-RU"/>
        </w:rPr>
        <w:t>денежное вознаграждение (денежное содержание)</w:t>
      </w:r>
      <w:r w:rsidR="009F5626" w:rsidRPr="00604558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выплачивается в двойном размере;</w:t>
      </w:r>
    </w:p>
    <w:p w:rsidR="00152D04" w:rsidRPr="00604558" w:rsidRDefault="00152D04" w:rsidP="009F5626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б) </w:t>
      </w:r>
      <w:r w:rsidRPr="00152D04">
        <w:rPr>
          <w:sz w:val="24"/>
          <w:szCs w:val="24"/>
          <w:lang w:val="ru-RU" w:eastAsia="ru-RU"/>
        </w:rPr>
        <w:t>дополнительные расходы, связанные с проживанием вне постоянного места жительства (суточные), возмещаются в размере 8480 рублей за каждый день нахо</w:t>
      </w:r>
      <w:r>
        <w:rPr>
          <w:sz w:val="24"/>
          <w:szCs w:val="24"/>
          <w:lang w:val="ru-RU" w:eastAsia="ru-RU"/>
        </w:rPr>
        <w:t>ждения в служебной командировке.</w:t>
      </w:r>
    </w:p>
    <w:p w:rsidR="009F5626" w:rsidRPr="003F288E" w:rsidRDefault="000362C9" w:rsidP="009F5626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0"/>
          <w:lang w:val="ru-RU" w:eastAsia="ru-RU"/>
        </w:rPr>
      </w:pPr>
      <w:r>
        <w:rPr>
          <w:sz w:val="24"/>
          <w:szCs w:val="20"/>
          <w:lang w:val="ru-RU" w:eastAsia="ru-RU"/>
        </w:rPr>
        <w:t>2</w:t>
      </w:r>
      <w:r w:rsidR="009F5626" w:rsidRPr="003F288E">
        <w:rPr>
          <w:sz w:val="24"/>
          <w:szCs w:val="20"/>
          <w:lang w:val="ru-RU" w:eastAsia="ru-RU"/>
        </w:rPr>
        <w:t xml:space="preserve">. </w:t>
      </w:r>
      <w:proofErr w:type="gramStart"/>
      <w:r w:rsidR="009F5626" w:rsidRPr="003F288E">
        <w:rPr>
          <w:sz w:val="24"/>
          <w:szCs w:val="20"/>
          <w:lang w:val="ru-RU" w:eastAsia="ru-RU"/>
        </w:rPr>
        <w:t xml:space="preserve">Отраслевым (функциональным) органам администрации </w:t>
      </w:r>
      <w:proofErr w:type="spellStart"/>
      <w:r w:rsidR="009F5626" w:rsidRPr="003F288E">
        <w:rPr>
          <w:sz w:val="24"/>
          <w:szCs w:val="20"/>
          <w:lang w:val="ru-RU" w:eastAsia="ru-RU"/>
        </w:rPr>
        <w:t>Шумерлинского</w:t>
      </w:r>
      <w:proofErr w:type="spellEnd"/>
      <w:r w:rsidR="009F5626" w:rsidRPr="003F288E">
        <w:rPr>
          <w:sz w:val="24"/>
          <w:szCs w:val="20"/>
          <w:lang w:val="ru-RU" w:eastAsia="ru-RU"/>
        </w:rPr>
        <w:t xml:space="preserve"> муниципального округа Чувашской Республики при направлении </w:t>
      </w:r>
      <w:r w:rsidR="000F06D8" w:rsidRPr="000F06D8">
        <w:rPr>
          <w:sz w:val="24"/>
          <w:szCs w:val="20"/>
          <w:lang w:val="ru-RU" w:eastAsia="ru-RU"/>
        </w:rPr>
        <w:t>лиц, замещающих должности муниципальной службы, работников, замещающим должности, не отнесенные к должностям муниципальной службы</w:t>
      </w:r>
      <w:r w:rsidR="009F5626" w:rsidRPr="003F288E">
        <w:rPr>
          <w:sz w:val="24"/>
          <w:szCs w:val="20"/>
          <w:lang w:val="ru-RU" w:eastAsia="ru-RU"/>
        </w:rPr>
        <w:t xml:space="preserve">, </w:t>
      </w:r>
      <w:r w:rsidR="000F06D8" w:rsidRPr="000F06D8">
        <w:rPr>
          <w:sz w:val="24"/>
          <w:szCs w:val="20"/>
          <w:lang w:val="ru-RU" w:eastAsia="ru-RU"/>
        </w:rPr>
        <w:t>в отношении которых руководитель</w:t>
      </w:r>
      <w:r w:rsidR="000F06D8">
        <w:rPr>
          <w:sz w:val="24"/>
          <w:szCs w:val="20"/>
          <w:lang w:val="ru-RU" w:eastAsia="ru-RU"/>
        </w:rPr>
        <w:t xml:space="preserve"> о</w:t>
      </w:r>
      <w:r w:rsidR="000F06D8" w:rsidRPr="000F06D8">
        <w:rPr>
          <w:sz w:val="24"/>
          <w:szCs w:val="20"/>
          <w:lang w:val="ru-RU" w:eastAsia="ru-RU"/>
        </w:rPr>
        <w:t>траслев</w:t>
      </w:r>
      <w:r w:rsidR="000F06D8">
        <w:rPr>
          <w:sz w:val="24"/>
          <w:szCs w:val="20"/>
          <w:lang w:val="ru-RU" w:eastAsia="ru-RU"/>
        </w:rPr>
        <w:t>ого</w:t>
      </w:r>
      <w:r w:rsidR="000F06D8" w:rsidRPr="000F06D8">
        <w:rPr>
          <w:sz w:val="24"/>
          <w:szCs w:val="20"/>
          <w:lang w:val="ru-RU" w:eastAsia="ru-RU"/>
        </w:rPr>
        <w:t xml:space="preserve"> (функциональн</w:t>
      </w:r>
      <w:r w:rsidR="000F06D8">
        <w:rPr>
          <w:sz w:val="24"/>
          <w:szCs w:val="20"/>
          <w:lang w:val="ru-RU" w:eastAsia="ru-RU"/>
        </w:rPr>
        <w:t>ого) органа</w:t>
      </w:r>
      <w:r w:rsidR="000F06D8" w:rsidRPr="000F06D8">
        <w:rPr>
          <w:sz w:val="24"/>
          <w:szCs w:val="20"/>
          <w:lang w:val="ru-RU" w:eastAsia="ru-RU"/>
        </w:rPr>
        <w:t xml:space="preserve"> осуществляет функции представителя нанимателя</w:t>
      </w:r>
      <w:r w:rsidR="000F06D8">
        <w:rPr>
          <w:sz w:val="24"/>
          <w:szCs w:val="20"/>
          <w:lang w:val="ru-RU" w:eastAsia="ru-RU"/>
        </w:rPr>
        <w:t>,</w:t>
      </w:r>
      <w:r w:rsidR="000F06D8" w:rsidRPr="000F06D8">
        <w:rPr>
          <w:sz w:val="24"/>
          <w:szCs w:val="20"/>
          <w:lang w:val="ru-RU" w:eastAsia="ru-RU"/>
        </w:rPr>
        <w:t xml:space="preserve"> </w:t>
      </w:r>
      <w:r w:rsidR="009F5626" w:rsidRPr="003F288E">
        <w:rPr>
          <w:sz w:val="24"/>
          <w:szCs w:val="20"/>
          <w:lang w:val="ru-RU" w:eastAsia="ru-RU"/>
        </w:rPr>
        <w:t>в служебные командировки на территории Донецкой Народной Республики, Луганской Народной Республики, Запорожской области и Херсонской области руководствоваться настоящим постановлением.</w:t>
      </w:r>
      <w:proofErr w:type="gramEnd"/>
    </w:p>
    <w:p w:rsidR="009F5626" w:rsidRPr="003F288E" w:rsidRDefault="000F06D8" w:rsidP="009F5626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0"/>
          <w:lang w:val="ru-RU" w:eastAsia="ru-RU"/>
        </w:rPr>
      </w:pPr>
      <w:r>
        <w:rPr>
          <w:sz w:val="24"/>
          <w:szCs w:val="20"/>
          <w:lang w:val="ru-RU" w:eastAsia="ru-RU"/>
        </w:rPr>
        <w:t>3</w:t>
      </w:r>
      <w:r w:rsidR="009F5626" w:rsidRPr="003F288E">
        <w:rPr>
          <w:sz w:val="24"/>
          <w:szCs w:val="20"/>
          <w:lang w:val="ru-RU" w:eastAsia="ru-RU"/>
        </w:rPr>
        <w:t xml:space="preserve">. </w:t>
      </w:r>
      <w:proofErr w:type="gramStart"/>
      <w:r w:rsidR="009F5626" w:rsidRPr="003F288E">
        <w:rPr>
          <w:sz w:val="24"/>
          <w:szCs w:val="20"/>
          <w:lang w:val="ru-RU" w:eastAsia="ru-RU"/>
        </w:rPr>
        <w:t xml:space="preserve">Обеспечить установление для работников </w:t>
      </w:r>
      <w:r w:rsidRPr="003F288E">
        <w:rPr>
          <w:sz w:val="24"/>
          <w:szCs w:val="20"/>
          <w:lang w:val="ru-RU" w:eastAsia="ru-RU"/>
        </w:rPr>
        <w:t>организаций</w:t>
      </w:r>
      <w:r>
        <w:rPr>
          <w:sz w:val="24"/>
          <w:szCs w:val="20"/>
          <w:lang w:val="ru-RU" w:eastAsia="ru-RU"/>
        </w:rPr>
        <w:t xml:space="preserve"> и учреждений,</w:t>
      </w:r>
      <w:r w:rsidRPr="003F288E">
        <w:rPr>
          <w:sz w:val="24"/>
          <w:szCs w:val="20"/>
          <w:lang w:val="ru-RU" w:eastAsia="ru-RU"/>
        </w:rPr>
        <w:t xml:space="preserve"> </w:t>
      </w:r>
      <w:r w:rsidR="009F5626" w:rsidRPr="003F288E">
        <w:rPr>
          <w:sz w:val="24"/>
          <w:szCs w:val="20"/>
          <w:lang w:val="ru-RU" w:eastAsia="ru-RU"/>
        </w:rPr>
        <w:t xml:space="preserve">подведомственных </w:t>
      </w:r>
      <w:r w:rsidRPr="003F288E">
        <w:rPr>
          <w:sz w:val="24"/>
          <w:szCs w:val="20"/>
          <w:lang w:val="ru-RU" w:eastAsia="ru-RU"/>
        </w:rPr>
        <w:t xml:space="preserve">администрации </w:t>
      </w:r>
      <w:proofErr w:type="spellStart"/>
      <w:r w:rsidRPr="003F288E">
        <w:rPr>
          <w:sz w:val="24"/>
          <w:szCs w:val="20"/>
          <w:lang w:val="ru-RU" w:eastAsia="ru-RU"/>
        </w:rPr>
        <w:t>Шумерлинского</w:t>
      </w:r>
      <w:proofErr w:type="spellEnd"/>
      <w:r w:rsidRPr="003F288E">
        <w:rPr>
          <w:sz w:val="24"/>
          <w:szCs w:val="20"/>
          <w:lang w:val="ru-RU" w:eastAsia="ru-RU"/>
        </w:rPr>
        <w:t xml:space="preserve"> муниципального округа Чувашской Республики</w:t>
      </w:r>
      <w:r>
        <w:rPr>
          <w:sz w:val="24"/>
          <w:szCs w:val="20"/>
          <w:lang w:val="ru-RU" w:eastAsia="ru-RU"/>
        </w:rPr>
        <w:t>, ее о</w:t>
      </w:r>
      <w:r w:rsidRPr="003F288E">
        <w:rPr>
          <w:sz w:val="24"/>
          <w:szCs w:val="20"/>
          <w:lang w:val="ru-RU" w:eastAsia="ru-RU"/>
        </w:rPr>
        <w:t>траслевы</w:t>
      </w:r>
      <w:r>
        <w:rPr>
          <w:sz w:val="24"/>
          <w:szCs w:val="20"/>
          <w:lang w:val="ru-RU" w:eastAsia="ru-RU"/>
        </w:rPr>
        <w:t>м</w:t>
      </w:r>
      <w:r w:rsidRPr="003F288E">
        <w:rPr>
          <w:sz w:val="24"/>
          <w:szCs w:val="20"/>
          <w:lang w:val="ru-RU" w:eastAsia="ru-RU"/>
        </w:rPr>
        <w:t xml:space="preserve"> (функциональны</w:t>
      </w:r>
      <w:r>
        <w:rPr>
          <w:sz w:val="24"/>
          <w:szCs w:val="20"/>
          <w:lang w:val="ru-RU" w:eastAsia="ru-RU"/>
        </w:rPr>
        <w:t>м</w:t>
      </w:r>
      <w:r w:rsidRPr="003F288E">
        <w:rPr>
          <w:sz w:val="24"/>
          <w:szCs w:val="20"/>
          <w:lang w:val="ru-RU" w:eastAsia="ru-RU"/>
        </w:rPr>
        <w:t>) орган</w:t>
      </w:r>
      <w:r>
        <w:rPr>
          <w:sz w:val="24"/>
          <w:szCs w:val="20"/>
          <w:lang w:val="ru-RU" w:eastAsia="ru-RU"/>
        </w:rPr>
        <w:t>ам</w:t>
      </w:r>
      <w:r w:rsidR="009F5626" w:rsidRPr="003F288E">
        <w:rPr>
          <w:sz w:val="24"/>
          <w:szCs w:val="20"/>
          <w:lang w:val="ru-RU" w:eastAsia="ru-RU"/>
        </w:rPr>
        <w:t xml:space="preserve">, принимающих непосредственное </w:t>
      </w:r>
      <w:r w:rsidR="009F5626" w:rsidRPr="003F288E">
        <w:rPr>
          <w:sz w:val="24"/>
          <w:szCs w:val="20"/>
          <w:lang w:val="ru-RU" w:eastAsia="ru-RU"/>
        </w:rPr>
        <w:lastRenderedPageBreak/>
        <w:t>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особенностей их командирования, аналогичных особенностям, предусмотренным настоящим постановлением.</w:t>
      </w:r>
      <w:proofErr w:type="gramEnd"/>
    </w:p>
    <w:p w:rsidR="003F288E" w:rsidRPr="003F288E" w:rsidRDefault="000F06D8" w:rsidP="003F288E">
      <w:pPr>
        <w:pStyle w:val="a8"/>
        <w:tabs>
          <w:tab w:val="left" w:pos="8647"/>
        </w:tabs>
        <w:suppressAutoHyphens/>
        <w:ind w:left="0" w:right="-1" w:firstLine="567"/>
        <w:rPr>
          <w:sz w:val="24"/>
          <w:szCs w:val="20"/>
          <w:lang w:val="ru-RU" w:eastAsia="ru-RU"/>
        </w:rPr>
      </w:pPr>
      <w:r>
        <w:rPr>
          <w:sz w:val="24"/>
          <w:szCs w:val="20"/>
          <w:lang w:val="ru-RU" w:eastAsia="ru-RU"/>
        </w:rPr>
        <w:t>4</w:t>
      </w:r>
      <w:r w:rsidR="003F288E">
        <w:rPr>
          <w:sz w:val="24"/>
          <w:szCs w:val="20"/>
          <w:lang w:val="ru-RU" w:eastAsia="ru-RU"/>
        </w:rPr>
        <w:t xml:space="preserve">. </w:t>
      </w:r>
      <w:r w:rsidR="003F288E" w:rsidRPr="003F288E">
        <w:rPr>
          <w:sz w:val="24"/>
          <w:szCs w:val="20"/>
          <w:lang w:val="ru-RU"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F288E" w:rsidRPr="003F288E">
        <w:rPr>
          <w:sz w:val="24"/>
          <w:szCs w:val="20"/>
          <w:lang w:val="ru-RU" w:eastAsia="ru-RU"/>
        </w:rPr>
        <w:t>Шумерлинского</w:t>
      </w:r>
      <w:proofErr w:type="spellEnd"/>
      <w:r w:rsidR="003F288E" w:rsidRPr="003F288E">
        <w:rPr>
          <w:sz w:val="24"/>
          <w:szCs w:val="20"/>
          <w:lang w:val="ru-RU" w:eastAsia="ru-RU"/>
        </w:rPr>
        <w:t xml:space="preserve"> муниципального округа»</w:t>
      </w:r>
      <w:r>
        <w:rPr>
          <w:sz w:val="24"/>
          <w:szCs w:val="20"/>
          <w:lang w:val="ru-RU" w:eastAsia="ru-RU"/>
        </w:rPr>
        <w:t>,</w:t>
      </w:r>
      <w:r w:rsidR="003F288E" w:rsidRPr="003F288E">
        <w:rPr>
          <w:sz w:val="24"/>
          <w:szCs w:val="20"/>
          <w:lang w:val="ru-RU" w:eastAsia="ru-RU"/>
        </w:rPr>
        <w:t xml:space="preserve"> подлежит размещению на официальном сайте </w:t>
      </w:r>
      <w:proofErr w:type="spellStart"/>
      <w:r w:rsidR="003F288E" w:rsidRPr="003F288E">
        <w:rPr>
          <w:sz w:val="24"/>
          <w:szCs w:val="20"/>
          <w:lang w:val="ru-RU" w:eastAsia="ru-RU"/>
        </w:rPr>
        <w:t>Шумерлинского</w:t>
      </w:r>
      <w:proofErr w:type="spellEnd"/>
      <w:r w:rsidR="003F288E" w:rsidRPr="003F288E">
        <w:rPr>
          <w:sz w:val="24"/>
          <w:szCs w:val="20"/>
          <w:lang w:val="ru-RU" w:eastAsia="ru-RU"/>
        </w:rPr>
        <w:t xml:space="preserve"> муниципального округа в информационно-телекоммуникационной сети «Интернет»</w:t>
      </w:r>
      <w:r>
        <w:rPr>
          <w:sz w:val="24"/>
          <w:szCs w:val="20"/>
          <w:lang w:val="ru-RU" w:eastAsia="ru-RU"/>
        </w:rPr>
        <w:t xml:space="preserve">, </w:t>
      </w:r>
      <w:r w:rsidRPr="000F06D8">
        <w:rPr>
          <w:sz w:val="24"/>
          <w:szCs w:val="20"/>
          <w:lang w:val="ru-RU" w:eastAsia="ru-RU"/>
        </w:rPr>
        <w:t>и распространяется на правоотношения, возникшие с 30 сентября 2022 г.</w:t>
      </w:r>
    </w:p>
    <w:p w:rsidR="006D31B9" w:rsidRDefault="006D31B9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B9" w:rsidRDefault="006D31B9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D8" w:rsidRDefault="000F06D8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D8" w:rsidRDefault="000F06D8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B9" w:rsidRDefault="006D31B9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F5" w:rsidRDefault="005F5CF5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93261"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393261"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F8C" w:rsidRDefault="00393261" w:rsidP="00393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4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2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261" w:rsidRDefault="001C6F8C" w:rsidP="001C6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32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F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2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F5CF5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sectPr w:rsidR="00393261" w:rsidSect="005F5C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62C9"/>
    <w:rsid w:val="00060112"/>
    <w:rsid w:val="000F06D8"/>
    <w:rsid w:val="001342C7"/>
    <w:rsid w:val="00152D04"/>
    <w:rsid w:val="001C5013"/>
    <w:rsid w:val="001C6F8C"/>
    <w:rsid w:val="00304BAD"/>
    <w:rsid w:val="00323F51"/>
    <w:rsid w:val="003600F4"/>
    <w:rsid w:val="00393261"/>
    <w:rsid w:val="003F288E"/>
    <w:rsid w:val="00446613"/>
    <w:rsid w:val="00454F36"/>
    <w:rsid w:val="0048760A"/>
    <w:rsid w:val="004D2F14"/>
    <w:rsid w:val="005B04C7"/>
    <w:rsid w:val="005B4259"/>
    <w:rsid w:val="005D157B"/>
    <w:rsid w:val="005D4557"/>
    <w:rsid w:val="005F5CF5"/>
    <w:rsid w:val="00604558"/>
    <w:rsid w:val="006D31B9"/>
    <w:rsid w:val="006F4F17"/>
    <w:rsid w:val="0072047E"/>
    <w:rsid w:val="007650D8"/>
    <w:rsid w:val="00826106"/>
    <w:rsid w:val="00903F3A"/>
    <w:rsid w:val="00922C7A"/>
    <w:rsid w:val="009F5626"/>
    <w:rsid w:val="00A56C5E"/>
    <w:rsid w:val="00B232D1"/>
    <w:rsid w:val="00BA6BAB"/>
    <w:rsid w:val="00D2728D"/>
    <w:rsid w:val="00E24383"/>
    <w:rsid w:val="00ED2CFC"/>
    <w:rsid w:val="00ED7116"/>
    <w:rsid w:val="00EE6951"/>
    <w:rsid w:val="00F03014"/>
    <w:rsid w:val="00F44255"/>
    <w:rsid w:val="00F83393"/>
    <w:rsid w:val="00FB560E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393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2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C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D31B9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D31B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393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2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C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D31B9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D31B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4</cp:revision>
  <cp:lastPrinted>2022-11-10T08:53:00Z</cp:lastPrinted>
  <dcterms:created xsi:type="dcterms:W3CDTF">2022-11-09T14:16:00Z</dcterms:created>
  <dcterms:modified xsi:type="dcterms:W3CDTF">2022-11-11T10:46:00Z</dcterms:modified>
</cp:coreProperties>
</file>