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887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z w:val="26"/>
          <w:szCs w:val="26"/>
          <w:highlight w:val="none"/>
          <w14:ligatures w14:val="none"/>
        </w:rPr>
        <w:outlineLvl w:val="1"/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 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Приложение N 7</w:t>
      </w:r>
      <w:r/>
      <w:r>
        <w:rPr>
          <w:rFonts w:ascii="TimesNewRoman" w:hAnsi="TimesNewRoman" w:eastAsia="TimesNewRoman" w:cs="TimesNewRoman"/>
          <w:b w:val="0"/>
          <w:bCs w:val="0"/>
          <w:i w:val="0"/>
          <w:sz w:val="26"/>
          <w:szCs w:val="26"/>
          <w:highlight w:val="none"/>
          <w14:ligatures w14:val="none"/>
        </w:rPr>
      </w:r>
    </w:p>
    <w:p>
      <w:pPr>
        <w:pStyle w:val="1_887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к Правилам  предоставления субсидий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1_887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из республиканского бюджета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1_887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Чувашской Республики на возмещение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1_887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части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затрат юридическим лицам и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1_887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индивидуальным предпринимателям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1_887"/>
        <w:ind w:left="0" w:firstLine="54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по приобретению нового технологического </w:t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  <w14:ligatures w14:val="none"/>
        </w:rPr>
      </w:r>
    </w:p>
    <w:p>
      <w:pPr>
        <w:pStyle w:val="1_887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  <w:outlineLvl w:val="0"/>
      </w:pPr>
      <w:r>
        <w:rPr>
          <w:rFonts w:ascii="TimesNewRoman" w:hAnsi="TimesNewRoman" w:eastAsia="TimesNewRoman" w:cs="TimesNewRoman"/>
          <w:b w:val="0"/>
          <w:bCs w:val="0"/>
          <w:i w:val="0"/>
          <w:iCs w:val="0"/>
          <w:sz w:val="26"/>
          <w:szCs w:val="26"/>
          <w:highlight w:val="white"/>
        </w:rPr>
        <w:t xml:space="preserve">оборудования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1_887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Style w:val="1_887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4"/>
          <w:szCs w:val="24"/>
          <w:highlight w:val="none"/>
        </w:rPr>
      </w:r>
    </w:p>
    <w:tbl>
      <w:tblPr>
        <w:tblStyle w:val="72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32"/>
        <w:gridCol w:w="232"/>
        <w:gridCol w:w="161"/>
        <w:gridCol w:w="228"/>
        <w:gridCol w:w="232"/>
        <w:gridCol w:w="230"/>
        <w:gridCol w:w="221"/>
        <w:gridCol w:w="221"/>
        <w:gridCol w:w="221"/>
        <w:gridCol w:w="196"/>
        <w:gridCol w:w="247"/>
        <w:gridCol w:w="221"/>
        <w:gridCol w:w="261"/>
        <w:gridCol w:w="242"/>
        <w:gridCol w:w="285"/>
        <w:gridCol w:w="229"/>
        <w:gridCol w:w="229"/>
        <w:gridCol w:w="451"/>
        <w:gridCol w:w="84"/>
        <w:gridCol w:w="266"/>
        <w:gridCol w:w="255"/>
        <w:gridCol w:w="255"/>
        <w:gridCol w:w="255"/>
        <w:gridCol w:w="269"/>
        <w:gridCol w:w="255"/>
        <w:gridCol w:w="111"/>
        <w:gridCol w:w="536"/>
        <w:gridCol w:w="5102"/>
        <w:gridCol w:w="341"/>
        <w:gridCol w:w="371"/>
        <w:gridCol w:w="620"/>
        <w:gridCol w:w="349"/>
        <w:gridCol w:w="374"/>
        <w:gridCol w:w="385"/>
      </w:tblGrid>
      <w:tr>
        <w:tblPrEx/>
        <w:trPr>
          <w:gridAfter w:val="3"/>
          <w:trHeight w:val="331"/>
        </w:trPr>
        <w:tc>
          <w:tcPr>
            <w:gridSpan w:val="27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62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СВЕДЕНИЯ ОБ ИНВЕСТИЦИЯХ В НЕФИНАНСОВЫЕ АКТИВЫ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643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62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8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132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971" w:type="dxa"/>
            <w:vAlign w:val="bottom"/>
            <w:textDirection w:val="lrTb"/>
            <w:noWrap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за январь -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542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55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20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55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55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г.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6614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71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172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90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62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8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32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30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1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1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1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96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47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1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61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03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(нарастающим итогом)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55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55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69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55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11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102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1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71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172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32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32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1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2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1181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20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9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74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85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87"/>
        </w:trPr>
        <w:tc>
          <w:tcPr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339" w:type="dxa"/>
            <w:vAlign w:val="center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Предоставляют: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37" w:type="dxa"/>
            <w:vAlign w:val="center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Сроки предоставления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11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079" w:type="dxa"/>
            <w:vAlign w:val="center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Форма N П-2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721"/>
        </w:trPr>
        <w:tc>
          <w:tcPr>
            <w:gridSpan w:val="18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33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юридические лица, осуществляющие все виды экономической деятельности, (кроме субъектов малого предпринимательства):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37" w:type="dxa"/>
            <w:vAlign w:val="top"/>
            <w:vMerge w:val="restart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с 1-го по 20-е число месяца, следующего за отчетным периодом</w:t>
              <w:br/>
              <w:t xml:space="preserve">за январь - декабрь - с 1-го рабочего дня января по 8 февраля года, следующего за отчетным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11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079" w:type="dxa"/>
            <w:vAlign w:val="center"/>
            <w:vMerge w:val="restart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Приказ Росстата:</w:t>
              <w:br/>
              <w:t xml:space="preserve">Об утверждении формы</w:t>
              <w:br/>
              <w:t xml:space="preserve">от 31.07.2023 N 359</w:t>
              <w:br/>
              <w:t xml:space="preserve">О внесении изменений</w:t>
              <w:br/>
              <w:t xml:space="preserve">(при наличии)</w:t>
              <w:br/>
              <w:t xml:space="preserve">от _________ N ___</w:t>
              <w:br/>
              <w:t xml:space="preserve">от _________ N ___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1872"/>
        </w:trPr>
        <w:tc>
          <w:tcPr>
            <w:gridSpan w:val="18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80" w:type="dxa"/>
              <w:top w:w="60" w:type="dxa"/>
              <w:right w:w="120" w:type="dxa"/>
              <w:bottom w:w="60" w:type="dxa"/>
            </w:tcMar>
            <w:tcW w:w="433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- территориальному органу Росстата в субъекте Российской Федерации по установленному им адресу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11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487"/>
        </w:trPr>
        <w:tc>
          <w:tcPr>
            <w:gridSpan w:val="18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33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11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079" w:type="dxa"/>
            <w:vAlign w:val="center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Квартальная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gridSpan w:val="3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1416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644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Наименование отчитывающейся организации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21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113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85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78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3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3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1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3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3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1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1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1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9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4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1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61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4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8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9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9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51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4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66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55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55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55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69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55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11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102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1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71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20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9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74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85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315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Почтовый адрес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27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2465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85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136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32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32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1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8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32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30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1" w:type="dxa"/>
            <w:vAlign w:val="bottom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1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1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9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4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1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61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4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8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51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4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6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5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5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5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6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5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11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10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1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71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2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74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8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48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85" w:type="dxa"/>
            <w:vAlign w:val="top"/>
            <w:vMerge w:val="restart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Код</w:t>
              <w:br/>
              <w:t xml:space="preserve">формы</w:t>
              <w:br/>
              <w:t xml:space="preserve">по ОКУД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2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3080" w:type="dxa"/>
            <w:vAlign w:val="center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Код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1384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1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80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отчитывающейся организации по ОКПО</w:t>
              <w:br/>
              <w:t xml:space="preserve">(для обособленного подразделения и головного подразделения юридического лица - идентификационный номер)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9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07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8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1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80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2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9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3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07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4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90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8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0617004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80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9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07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</w:tbl>
    <w:tbl>
      <w:tblPr>
        <w:tblStyle w:val="72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87"/>
        <w:gridCol w:w="643"/>
        <w:gridCol w:w="826"/>
        <w:gridCol w:w="1008"/>
        <w:gridCol w:w="1008"/>
        <w:gridCol w:w="1689"/>
        <w:gridCol w:w="5362"/>
      </w:tblGrid>
      <w:tr>
        <w:tblPrEx/>
        <w:trPr>
          <w:trHeight w:val="331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4024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Раздел 1.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4024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Инвестиции в нефинансовые активы, тысяча рублей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14024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13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Наименование показателя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N строки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Код ОКВЭД2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За период с начала отчетного года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За отчетный квартал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За соответствующий период предыдущего года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За соответствующий квартал предыдущего года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А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Б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В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1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2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3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4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Инвестиции в основной капитал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01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в том числе: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жилые здания и помещения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02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здания (кроме жилых)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03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сооружения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04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расходы на улучшение земель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05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транспортные средства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06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66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информационное, компьютерное и телекоммуникационное (ИКТ) оборудование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07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66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прочие машины и оборудование, включая хозяйственный инвентарь, и другие объекты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08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объекты интеллектуальной собственности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09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из них: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научные исследования и разработки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10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66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расходы на разведку недр и оценку запасов полезных ископаемых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11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программное обеспечение, базы данных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12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66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оригиналы произведений развлекательного жанра, литературы и искусства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13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права пользования нематериальными активами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14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прочие инвестиции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15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из них: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663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затраты на формирование рабочего, продуктивного и племенного стада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16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66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затраты по насаждению и выращиванию многолетних культур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17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Из строки 01 - по видам деятельности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18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Инвестиции в непроизведенные нефинансовые активы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19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в том числе затраты на приобретение: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земли и объектов природопользования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20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9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контрактов, договоров аренды, лицензий, деловой репутации организаций ("гудвилла"), деловых связей (маркетинговых активов)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21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8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36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X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14024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87" w:type="dxa"/>
            <w:vAlign w:val="top"/>
            <w:vMerge w:val="restart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Кроме того: затраты на приобретение основных фондов, бывших в употреблении у других юридических и физических лиц, и объектов незавершенного строительства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1053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(22)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тыс руб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805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80" w:type="dxa"/>
              <w:top w:w="60" w:type="dxa"/>
              <w:right w:w="120" w:type="dxa"/>
              <w:bottom w:w="60" w:type="dxa"/>
            </w:tcMar>
            <w:tcW w:w="348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в т.ч. машин, оборудования, транспортных средств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4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(23)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8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00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тыс руб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805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</w:tbl>
    <w:tbl>
      <w:tblPr>
        <w:tblStyle w:val="72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36"/>
        <w:gridCol w:w="2176"/>
        <w:gridCol w:w="3402"/>
        <w:gridCol w:w="4110"/>
      </w:tblGrid>
      <w:tr>
        <w:tblPrEx/>
        <w:trPr>
          <w:trHeight w:val="33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4024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Раздел 2. Источники инвестиций, тысяча рублей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              Приложение N 9</w:t>
            </w:r>
            <w:r/>
            <w:r/>
          </w:p>
          <w:p>
            <w:pPr>
              <w:pStyle w:val="1_888"/>
              <w:ind w:left="0" w:firstLine="0"/>
              <w:jc w:val="both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к Правилам  предоставления субсидий</w:t>
            </w:r>
            <w:r/>
            <w:r/>
          </w:p>
          <w:p>
            <w:pPr>
              <w:pStyle w:val="1_888"/>
              <w:ind w:left="0" w:firstLine="0"/>
              <w:jc w:val="both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из республиканского бюджета</w:t>
            </w:r>
            <w:r/>
            <w:r/>
          </w:p>
          <w:p>
            <w:pPr>
              <w:pStyle w:val="1_888"/>
              <w:ind w:left="0" w:firstLine="0"/>
              <w:jc w:val="both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Чувашской Республики на возмещение</w:t>
            </w:r>
            <w:r/>
            <w:r/>
          </w:p>
          <w:p>
            <w:pPr>
              <w:pStyle w:val="1_888"/>
              <w:ind w:left="0" w:firstLine="0"/>
              <w:jc w:val="both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части затрат юридическим лицам и </w:t>
            </w:r>
            <w:r/>
            <w:r/>
          </w:p>
          <w:p>
            <w:pPr>
              <w:pStyle w:val="1_888"/>
              <w:ind w:left="0" w:firstLine="0"/>
              <w:jc w:val="both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индивидуальным предпринимателям </w:t>
            </w:r>
            <w:r/>
            <w:r/>
          </w:p>
          <w:p>
            <w:pPr>
              <w:pStyle w:val="1_888"/>
              <w:ind w:left="0" w:firstLine="0"/>
              <w:jc w:val="both"/>
              <w:spacing w:before="0"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по приобретению нового технологического </w:t>
            </w:r>
            <w:r/>
            <w:r/>
          </w:p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оборудования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14024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9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33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Наименование показателя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7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N</w:t>
              <w:br/>
              <w:t xml:space="preserve">строки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Инвестиции в основной капитал, за период с начала отчетного года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Инвестиции в непроизведенные нефинансовые активы, за период с начала отчетного года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33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А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7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Б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1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2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33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Собственные средства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7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31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33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Привлеченные средства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7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32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80" w:type="dxa"/>
              <w:top w:w="60" w:type="dxa"/>
              <w:right w:w="120" w:type="dxa"/>
              <w:bottom w:w="60" w:type="dxa"/>
            </w:tcMar>
            <w:tcW w:w="433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в том числе: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7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80" w:type="dxa"/>
              <w:top w:w="60" w:type="dxa"/>
              <w:right w:w="120" w:type="dxa"/>
              <w:bottom w:w="60" w:type="dxa"/>
            </w:tcMar>
            <w:tcW w:w="433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кредиты банков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7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33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80" w:type="dxa"/>
              <w:top w:w="60" w:type="dxa"/>
              <w:right w:w="120" w:type="dxa"/>
              <w:bottom w:w="60" w:type="dxa"/>
            </w:tcMar>
            <w:tcW w:w="433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из них кредиты иностранных банков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7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34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80" w:type="dxa"/>
              <w:top w:w="60" w:type="dxa"/>
              <w:right w:w="120" w:type="dxa"/>
              <w:bottom w:w="60" w:type="dxa"/>
            </w:tcMar>
            <w:tcW w:w="433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заемные средства других организаций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7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35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80" w:type="dxa"/>
              <w:top w:w="60" w:type="dxa"/>
              <w:right w:w="120" w:type="dxa"/>
              <w:bottom w:w="60" w:type="dxa"/>
            </w:tcMar>
            <w:tcW w:w="433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инвестиции из-за рубежа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7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36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80" w:type="dxa"/>
              <w:top w:w="60" w:type="dxa"/>
              <w:right w:w="120" w:type="dxa"/>
              <w:bottom w:w="60" w:type="dxa"/>
            </w:tcMar>
            <w:tcW w:w="433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бюджетные средства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7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37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80" w:type="dxa"/>
              <w:top w:w="60" w:type="dxa"/>
              <w:right w:w="120" w:type="dxa"/>
              <w:bottom w:w="60" w:type="dxa"/>
            </w:tcMar>
            <w:tcW w:w="433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в том числе: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7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80" w:type="dxa"/>
              <w:top w:w="60" w:type="dxa"/>
              <w:right w:w="120" w:type="dxa"/>
              <w:bottom w:w="60" w:type="dxa"/>
            </w:tcMar>
            <w:tcW w:w="433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из федерального бюджета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7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38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80" w:type="dxa"/>
              <w:top w:w="60" w:type="dxa"/>
              <w:right w:w="120" w:type="dxa"/>
              <w:bottom w:w="60" w:type="dxa"/>
            </w:tcMar>
            <w:tcW w:w="433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из бюджетов субъектов Российской Федерации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7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39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80" w:type="dxa"/>
              <w:top w:w="60" w:type="dxa"/>
              <w:right w:w="120" w:type="dxa"/>
              <w:bottom w:w="60" w:type="dxa"/>
            </w:tcMar>
            <w:tcW w:w="433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из местных бюджетов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7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40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80" w:type="dxa"/>
              <w:top w:w="60" w:type="dxa"/>
              <w:right w:w="120" w:type="dxa"/>
              <w:bottom w:w="60" w:type="dxa"/>
            </w:tcMar>
            <w:tcW w:w="433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средства государственных внебюджетных фондов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7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41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80" w:type="dxa"/>
              <w:top w:w="60" w:type="dxa"/>
              <w:right w:w="120" w:type="dxa"/>
              <w:bottom w:w="60" w:type="dxa"/>
            </w:tcMar>
            <w:tcW w:w="433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прочие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7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42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40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</w:tbl>
    <w:tbl>
      <w:tblPr>
        <w:tblStyle w:val="72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733"/>
        <w:gridCol w:w="150"/>
        <w:gridCol w:w="450"/>
        <w:gridCol w:w="289"/>
        <w:gridCol w:w="1358"/>
        <w:gridCol w:w="2161"/>
        <w:gridCol w:w="80"/>
        <w:gridCol w:w="106"/>
        <w:gridCol w:w="2047"/>
        <w:gridCol w:w="1559"/>
        <w:gridCol w:w="992"/>
        <w:gridCol w:w="2126"/>
        <w:gridCol w:w="283"/>
        <w:gridCol w:w="283"/>
        <w:gridCol w:w="283"/>
        <w:gridCol w:w="336"/>
        <w:gridCol w:w="195"/>
        <w:gridCol w:w="45"/>
      </w:tblGrid>
      <w:tr>
        <w:tblPrEx/>
        <w:trPr>
          <w:gridAfter w:val="1"/>
          <w:trHeight w:val="331"/>
        </w:trPr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398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Справочно: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gridAfter w:val="1"/>
          <w:trHeight w:val="721"/>
        </w:trPr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398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1. Осуществляли ли Вы инвестиции в основной капитал, направленные на природоохранные мероприятия, а также строительство и ввод природоохранных объектов: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gridAfter w:val="1"/>
          <w:trHeight w:val="331"/>
        </w:trPr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398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(при наличии явления отметьте знаком "1")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gridAfter w:val="1"/>
          <w:trHeight w:val="331"/>
        </w:trPr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1398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gridAfter w:val="1"/>
          <w:trHeight w:val="33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5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Да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73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60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(43)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1210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gridAfter w:val="1"/>
          <w:trHeight w:val="331"/>
        </w:trPr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1398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gridAfter w:val="1"/>
          <w:trHeight w:val="682"/>
        </w:trPr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398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2. Информация о подрядных организациях, выполнивших работы по строительству и реконструкции основных средств, отраженных по строкам 02 - 05 раздела 1.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gridAfter w:val="1"/>
          <w:trHeight w:val="331"/>
        </w:trPr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1398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gridAfter w:val="1"/>
          <w:trHeight w:val="702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7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Наименование подрядной организации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70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Код ОКПО</w:t>
              <w:br/>
              <w:t xml:space="preserve">или ИНН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60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N строки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50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Объем выполненных строительных работ за отчетный квартал, тыс руб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gridAfter w:val="1"/>
          <w:trHeight w:val="331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7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А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70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Б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60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В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50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1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gridAfter w:val="1"/>
          <w:trHeight w:val="331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7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70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60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44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50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gridAfter w:val="1"/>
          <w:trHeight w:val="331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7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70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60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50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gridAfter w:val="1"/>
          <w:trHeight w:val="331"/>
        </w:trPr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7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70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60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450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gridAfter w:val="1"/>
          <w:trHeight w:val="331"/>
        </w:trPr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1398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gridAfter w:val="1"/>
          <w:trHeight w:val="13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55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333" w:type="dxa"/>
            <w:vAlign w:val="top"/>
            <w:vMerge w:val="restart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1210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gridAfter w:val="1"/>
          <w:trHeight w:val="33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55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4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61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3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68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81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gridAfter w:val="1"/>
          <w:trHeight w:val="33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188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4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(должность)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61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3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(Ф.И.О.)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68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(подпись)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81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5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188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4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241" w:type="dxa"/>
            <w:vAlign w:val="top"/>
            <w:textDirection w:val="lrTb"/>
            <w:noWrap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E-mail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1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: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5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"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12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"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8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8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20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283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336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год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24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gridAfter w:val="1"/>
          <w:trHeight w:val="682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188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647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(номер контактного</w:t>
              <w:br/>
              <w:t xml:space="preserve">телефона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1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)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4394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5244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(дата составления</w:t>
              <w:br/>
              <w:t xml:space="preserve">документа)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815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  <w:tr>
        <w:tblPrEx/>
        <w:trPr>
          <w:gridAfter w:val="1"/>
          <w:trHeight w:val="292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60" w:type="dxa"/>
            </w:tcMar>
            <w:tcW w:w="1438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  <w:t xml:space="preserve"> </w:t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60" w:type="dxa"/>
              <w:right w:w="120" w:type="dxa"/>
              <w:bottom w:w="60" w:type="dxa"/>
            </w:tcMar>
            <w:tcW w:w="12550" w:type="dxa"/>
            <w:vAlign w:val="top"/>
            <w:textDirection w:val="lrTb"/>
            <w:noWrap w:val="false"/>
          </w:tcPr>
          <w:p>
            <w:pPr>
              <w:pStyle w:val="1_888"/>
              <w:ind w:left="0" w:firstLine="0"/>
              <w:jc w:val="both"/>
              <w:spacing w:before="0" w:after="0" w:line="240" w:lineRule="auto"/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ourierNew" w:hAnsi="CourierNew" w:eastAsia="CourierNew" w:cs="CourierNew"/>
                <w:b w:val="0"/>
                <w:bCs w:val="0"/>
                <w:i w:val="0"/>
                <w:iCs w:val="0"/>
                <w:strike w:val="0"/>
                <w:sz w:val="20"/>
                <w:szCs w:val="20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  <w:r>
              <w:rPr>
                <w:rFonts w:ascii="CourierNew" w:hAnsi="CourierNew" w:eastAsia="CourierNew" w:cs="CourierNew"/>
                <w:b w:val="0"/>
                <w:bCs w:val="0"/>
                <w:i w:val="0"/>
                <w:strike w:val="0"/>
                <w:sz w:val="20"/>
                <w:szCs w:val="20"/>
                <w14:ligatures w14:val="none"/>
              </w:rPr>
            </w:r>
          </w:p>
        </w:tc>
      </w:tr>
    </w:tbl>
    <w:p>
      <w:r/>
    </w:p>
    <w:sectPr>
      <w:footerReference w:type="default" r:id="rId9"/>
      <w:footnotePr/>
      <w:endnotePr/>
      <w:type w:val="nextPage"/>
      <w:pgSz w:w="16838" w:h="11906" w:orient="landscape"/>
      <w:pgMar w:top="1985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CourierNew">
    <w:panose1 w:val="02000603000000000000"/>
  </w:font>
  <w:font w:name="TimesNewRoman">
    <w:panose1 w:val="02000603000000000000"/>
  </w:font>
  <w:font w:name="NTGravity">
    <w:panose1 w:val="02000603000000000000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4" w:hanging="1044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sz w:val="24"/>
      <w:szCs w:val="24"/>
      <w:lang w:val="ru-RU" w:eastAsia="ru-RU" w:bidi="ar-SA"/>
    </w:rPr>
  </w:style>
  <w:style w:type="paragraph" w:styleId="867">
    <w:name w:val="Заголовок 1"/>
    <w:basedOn w:val="866"/>
    <w:next w:val="867"/>
    <w:link w:val="878"/>
    <w:qFormat/>
    <w:pPr>
      <w:jc w:val="both"/>
      <w:spacing w:before="150" w:after="150" w:line="360" w:lineRule="atLeast"/>
      <w:widowControl w:val="off"/>
      <w:outlineLvl w:val="0"/>
    </w:pPr>
    <w:rPr>
      <w:rFonts w:eastAsia="Calibri"/>
      <w:b/>
      <w:bCs/>
      <w:color w:val="333300"/>
      <w:sz w:val="36"/>
      <w:szCs w:val="36"/>
    </w:rPr>
  </w:style>
  <w:style w:type="character" w:styleId="868">
    <w:name w:val="Основной шрифт абзаца"/>
    <w:next w:val="868"/>
    <w:link w:val="866"/>
    <w:semiHidden/>
  </w:style>
  <w:style w:type="table" w:styleId="869">
    <w:name w:val="Обычная таблица"/>
    <w:next w:val="869"/>
    <w:link w:val="866"/>
    <w:semiHidden/>
    <w:tblPr/>
  </w:style>
  <w:style w:type="numbering" w:styleId="870">
    <w:name w:val="Нет списка"/>
    <w:next w:val="870"/>
    <w:link w:val="866"/>
    <w:semiHidden/>
  </w:style>
  <w:style w:type="paragraph" w:styleId="871">
    <w:name w:val="Обычный + 11 pt"/>
    <w:basedOn w:val="866"/>
    <w:next w:val="871"/>
    <w:link w:val="866"/>
    <w:pPr>
      <w:ind w:firstLine="720"/>
      <w:jc w:val="both"/>
      <w:spacing w:before="60" w:after="60"/>
    </w:pPr>
    <w:rPr>
      <w:rFonts w:ascii="Verdana" w:hAnsi="Verdana" w:cs="Verdana"/>
      <w:sz w:val="22"/>
      <w:szCs w:val="22"/>
    </w:rPr>
  </w:style>
  <w:style w:type="table" w:styleId="872">
    <w:name w:val="Сетка таблицы"/>
    <w:basedOn w:val="869"/>
    <w:next w:val="872"/>
    <w:link w:val="866"/>
    <w:rPr>
      <w:lang w:bidi="ar-SA"/>
    </w:rPr>
    <w:tblPr/>
  </w:style>
  <w:style w:type="paragraph" w:styleId="873">
    <w:name w:val="Основной текст 2"/>
    <w:basedOn w:val="866"/>
    <w:next w:val="873"/>
    <w:link w:val="866"/>
    <w:pPr>
      <w:ind w:left="5760"/>
    </w:pPr>
    <w:rPr>
      <w:szCs w:val="20"/>
    </w:rPr>
  </w:style>
  <w:style w:type="paragraph" w:styleId="874">
    <w:name w:val="Текст сноски"/>
    <w:basedOn w:val="866"/>
    <w:next w:val="874"/>
    <w:link w:val="866"/>
    <w:semiHidden/>
    <w:rPr>
      <w:sz w:val="20"/>
      <w:szCs w:val="20"/>
    </w:rPr>
  </w:style>
  <w:style w:type="character" w:styleId="875">
    <w:name w:val="Знак сноски"/>
    <w:next w:val="875"/>
    <w:link w:val="866"/>
    <w:semiHidden/>
    <w:rPr>
      <w:vertAlign w:val="superscript"/>
    </w:rPr>
  </w:style>
  <w:style w:type="paragraph" w:styleId="876">
    <w:name w:val="Верхний колонтитул"/>
    <w:basedOn w:val="866"/>
    <w:next w:val="876"/>
    <w:link w:val="866"/>
    <w:pPr>
      <w:tabs>
        <w:tab w:val="center" w:pos="4677" w:leader="none"/>
        <w:tab w:val="right" w:pos="9355" w:leader="none"/>
      </w:tabs>
    </w:pPr>
  </w:style>
  <w:style w:type="paragraph" w:styleId="877">
    <w:name w:val="Нижний колонтитул"/>
    <w:basedOn w:val="866"/>
    <w:next w:val="877"/>
    <w:link w:val="866"/>
    <w:pPr>
      <w:tabs>
        <w:tab w:val="center" w:pos="4677" w:leader="none"/>
        <w:tab w:val="right" w:pos="9355" w:leader="none"/>
      </w:tabs>
    </w:pPr>
  </w:style>
  <w:style w:type="character" w:styleId="878">
    <w:name w:val="Заголовок 1 Знак"/>
    <w:next w:val="878"/>
    <w:link w:val="867"/>
    <w:rPr>
      <w:rFonts w:eastAsia="Calibri"/>
      <w:b/>
      <w:bCs/>
      <w:color w:val="333300"/>
      <w:sz w:val="36"/>
      <w:szCs w:val="36"/>
      <w:lang w:val="ru-RU" w:eastAsia="ru-RU" w:bidi="ar-SA"/>
    </w:rPr>
  </w:style>
  <w:style w:type="paragraph" w:styleId="879">
    <w:name w:val="Текст выноски"/>
    <w:basedOn w:val="866"/>
    <w:next w:val="879"/>
    <w:link w:val="880"/>
    <w:semiHidden/>
    <w:pPr>
      <w:jc w:val="both"/>
      <w:widowControl w:val="off"/>
    </w:pPr>
    <w:rPr>
      <w:rFonts w:ascii="Tahoma" w:hAnsi="Tahoma" w:eastAsia="Calibri" w:cs="Tahoma"/>
      <w:sz w:val="16"/>
      <w:szCs w:val="16"/>
    </w:rPr>
  </w:style>
  <w:style w:type="character" w:styleId="880">
    <w:name w:val="Текст выноски Знак"/>
    <w:next w:val="880"/>
    <w:link w:val="879"/>
    <w:semiHidden/>
    <w:rPr>
      <w:rFonts w:ascii="Tahoma" w:hAnsi="Tahoma" w:eastAsia="Calibri" w:cs="Tahoma"/>
      <w:sz w:val="16"/>
      <w:szCs w:val="16"/>
      <w:lang w:val="ru-RU" w:eastAsia="ru-RU" w:bidi="ar-SA"/>
    </w:rPr>
  </w:style>
  <w:style w:type="character" w:styleId="881">
    <w:name w:val="Гиперссылка"/>
    <w:next w:val="881"/>
    <w:link w:val="866"/>
    <w:rPr>
      <w:rFonts w:cs="Times New Roman"/>
      <w:color w:val="333300"/>
      <w:u w:val="single"/>
    </w:rPr>
  </w:style>
  <w:style w:type="paragraph" w:styleId="882">
    <w:name w:val="Основной текст"/>
    <w:basedOn w:val="866"/>
    <w:next w:val="882"/>
    <w:link w:val="883"/>
    <w:pPr>
      <w:framePr w:w="4543" w:h="3748" w:hSpace="180" w:vAnchor="text" w:hAnchor="page" w:x="1297" w:y="681" w:hRule="atLeast"/>
    </w:pPr>
    <w:rPr>
      <w:rFonts w:ascii="NTGravity" w:hAnsi="NTGravity"/>
      <w:sz w:val="28"/>
      <w:szCs w:val="20"/>
    </w:rPr>
  </w:style>
  <w:style w:type="character" w:styleId="883">
    <w:name w:val="Основной текст Знак"/>
    <w:next w:val="883"/>
    <w:link w:val="882"/>
    <w:rPr>
      <w:rFonts w:ascii="NTGravity" w:hAnsi="NTGravity"/>
      <w:sz w:val="28"/>
    </w:rPr>
  </w:style>
  <w:style w:type="paragraph" w:styleId="884">
    <w:name w:val="Письмо - текст"/>
    <w:basedOn w:val="866"/>
    <w:next w:val="884"/>
    <w:link w:val="866"/>
    <w:pPr>
      <w:ind w:firstLine="567"/>
      <w:jc w:val="both"/>
    </w:pPr>
    <w:rPr>
      <w:sz w:val="26"/>
      <w:szCs w:val="20"/>
    </w:rPr>
  </w:style>
  <w:style w:type="paragraph" w:styleId="885">
    <w:name w:val="ConsPlusNormal"/>
    <w:next w:val="885"/>
    <w:link w:val="866"/>
    <w:rPr>
      <w:sz w:val="26"/>
      <w:szCs w:val="26"/>
      <w:lang w:val="ru-RU" w:eastAsia="ru-RU" w:bidi="ar-SA"/>
    </w:rPr>
  </w:style>
  <w:style w:type="paragraph" w:styleId="886">
    <w:name w:val="Без интервала"/>
    <w:next w:val="886"/>
    <w:link w:val="887"/>
    <w:uiPriority w:val="1"/>
    <w:qFormat/>
    <w:rPr>
      <w:sz w:val="24"/>
      <w:szCs w:val="24"/>
      <w:lang w:val="ru-RU" w:eastAsia="ru-RU" w:bidi="ar-SA"/>
    </w:rPr>
  </w:style>
  <w:style w:type="character" w:styleId="887">
    <w:name w:val="Без интервала Знак"/>
    <w:next w:val="887"/>
    <w:link w:val="886"/>
    <w:uiPriority w:val="1"/>
    <w:rPr>
      <w:sz w:val="24"/>
      <w:szCs w:val="24"/>
    </w:rPr>
  </w:style>
  <w:style w:type="paragraph" w:styleId="888">
    <w:name w:val="Абзац списка"/>
    <w:basedOn w:val="866"/>
    <w:next w:val="888"/>
    <w:link w:val="86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889">
    <w:name w:val="Основной текст с отступом"/>
    <w:basedOn w:val="866"/>
    <w:next w:val="889"/>
    <w:link w:val="890"/>
    <w:pPr>
      <w:ind w:left="283"/>
      <w:spacing w:after="120"/>
    </w:pPr>
  </w:style>
  <w:style w:type="character" w:styleId="890">
    <w:name w:val="Основной текст с отступом Знак"/>
    <w:next w:val="890"/>
    <w:link w:val="889"/>
    <w:rPr>
      <w:sz w:val="24"/>
      <w:szCs w:val="24"/>
    </w:rPr>
  </w:style>
  <w:style w:type="character" w:styleId="891" w:default="1">
    <w:name w:val="Default Paragraph Font"/>
    <w:uiPriority w:val="1"/>
    <w:semiHidden/>
    <w:unhideWhenUsed/>
  </w:style>
  <w:style w:type="numbering" w:styleId="892" w:default="1">
    <w:name w:val="No List"/>
    <w:uiPriority w:val="99"/>
    <w:semiHidden/>
    <w:unhideWhenUsed/>
  </w:style>
  <w:style w:type="table" w:styleId="893" w:default="1">
    <w:name w:val="Normal Table"/>
    <w:uiPriority w:val="99"/>
    <w:semiHidden/>
    <w:unhideWhenUsed/>
    <w:tblPr/>
  </w:style>
  <w:style w:type="paragraph" w:styleId="89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1_88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888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New" w:hAnsi="CourierNew" w:eastAsia="CourierNew" w:cs="Courier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cap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Алексей Ишалев</dc:creator>
  <cp:revision>40</cp:revision>
  <dcterms:created xsi:type="dcterms:W3CDTF">2023-07-21T06:06:00Z</dcterms:created>
  <dcterms:modified xsi:type="dcterms:W3CDTF">2024-12-26T10:44:12Z</dcterms:modified>
  <cp:version>917504</cp:version>
</cp:coreProperties>
</file>