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8F" w:rsidRDefault="00541CCF">
      <w:pPr>
        <w:jc w:val="right"/>
        <w:rPr>
          <w:i/>
          <w:spacing w:val="-10"/>
          <w:sz w:val="22"/>
          <w:szCs w:val="22"/>
        </w:rPr>
      </w:pPr>
      <w:r>
        <w:rPr>
          <w:i/>
          <w:spacing w:val="-10"/>
          <w:sz w:val="22"/>
          <w:szCs w:val="22"/>
        </w:rPr>
        <w:t>проект</w:t>
      </w:r>
    </w:p>
    <w:p w:rsidR="00393D8F" w:rsidRDefault="00393D8F">
      <w:pPr>
        <w:rPr>
          <w:i/>
          <w:spacing w:val="-10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393D8F">
        <w:trPr>
          <w:trHeight w:val="1559"/>
        </w:trPr>
        <w:tc>
          <w:tcPr>
            <w:tcW w:w="3799" w:type="dxa"/>
          </w:tcPr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 w:rsidR="00393D8F" w:rsidRDefault="00393D8F">
            <w:pPr>
              <w:rPr>
                <w:sz w:val="8"/>
              </w:rPr>
            </w:pPr>
          </w:p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 w:rsidR="00393D8F" w:rsidRDefault="00393D8F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393D8F" w:rsidRDefault="00541CCF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  <w:p w:rsidR="00393D8F" w:rsidRDefault="00393D8F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393D8F" w:rsidRDefault="00541CCF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393D8F" w:rsidRDefault="00541CC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Чǎваш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 w:rsidR="00393D8F" w:rsidRDefault="00393D8F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393D8F" w:rsidRDefault="00541CC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Шупашкар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хулин</w:t>
            </w:r>
          </w:p>
          <w:p w:rsidR="00393D8F" w:rsidRDefault="00541CC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Пухăвĕ</w:t>
            </w:r>
          </w:p>
          <w:p w:rsidR="00393D8F" w:rsidRDefault="00393D8F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393D8F" w:rsidRDefault="00541CCF">
            <w:pPr>
              <w:keepNext/>
              <w:ind w:left="-108" w:right="-102"/>
              <w:jc w:val="center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 w:rsidR="00393D8F" w:rsidRDefault="00541CCF"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 № _______</w:t>
      </w:r>
    </w:p>
    <w:p w:rsidR="00393D8F" w:rsidRDefault="00393D8F">
      <w:pPr>
        <w:spacing w:line="288" w:lineRule="auto"/>
        <w:ind w:right="-1"/>
        <w:jc w:val="center"/>
        <w:rPr>
          <w:sz w:val="28"/>
          <w:szCs w:val="28"/>
        </w:rPr>
      </w:pPr>
    </w:p>
    <w:p w:rsidR="00393D8F" w:rsidRDefault="00541CCF">
      <w:pPr>
        <w:spacing w:after="120"/>
        <w:ind w:right="42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решение Чебоксарского городского Собрания депутатов от 19 декабря 2023 года № 1475 «Об утверждении Порядка и размеров возмещения расходов, связанных со служебными командировками, главе муниципального образования города Чебоксары»</w:t>
      </w:r>
    </w:p>
    <w:bookmarkEnd w:id="0"/>
    <w:p w:rsidR="00393D8F" w:rsidRDefault="00393D8F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393D8F" w:rsidRDefault="00541CCF">
      <w:pPr>
        <w:pStyle w:val="ad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постановления Кабинета Министров Чувашской Республики от 9 апреля 2015 года № 109 «О порядке и размерах возмещения расходов, связанных со служебными командировками, работникам, заключившим трудовой договор о работе в органах государственной власти Чувашской Республики, работникам Территориального фонда обязательного медицинского страхования Чувашской Республики или государственных учреждений Чувашской Республики»,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</w:t>
      </w:r>
    </w:p>
    <w:p w:rsidR="00393D8F" w:rsidRDefault="00541CCF">
      <w:pPr>
        <w:pStyle w:val="ad"/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393D8F" w:rsidRDefault="00541CCF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Внести в Порядок и размеры возмещения расходов, связанных со служебными командировками, главе муниципального образования города Чебоксары, утвержденный решением Чебоксарского городского Собрания депутатов от 19 декабря 2023 года № 1475 (далее – Порядок), следующие изменения: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1.1. </w:t>
      </w:r>
      <w:r w:rsidR="00AC1A2D">
        <w:rPr>
          <w:sz w:val="28"/>
        </w:rPr>
        <w:t>А</w:t>
      </w:r>
      <w:r>
        <w:rPr>
          <w:sz w:val="28"/>
        </w:rPr>
        <w:t>бзац первый пункта 5.3 изложить в следующей редакции: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«Выплата суточных при направлении главы города Чебоксары в служебную командировку на территории Российской Федерации производится в размерах, установленных постановлением Кабинета Министров Чувашской Республики от 9 апреля 2015 года № 109 «О порядке и размерах возмещения расходов, связанных со служебными командировками, работникам, заключившим трудовой договор о работе в органах государственной власти Чувашской Республики, работникам Территориального фонда обязательного медицинского страхования Чувашской Республики или государственных учреждений Чувашской Республики» (за исключением случая направления в служебную командировку на территории Донецкой Народной Республики, Луганской Народной Республики, Запорожской области и Херсонской области).»;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AC1A2D">
        <w:rPr>
          <w:sz w:val="28"/>
        </w:rPr>
        <w:t>Д</w:t>
      </w:r>
      <w:r>
        <w:rPr>
          <w:sz w:val="28"/>
        </w:rPr>
        <w:t>ополнить Порядок пунктом 5.3.1 следующего содержания: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«При следовании главы города Чебоксары в Донецкую Народную Республику, Луганскую Народную Республику, Запорожскую область и Херсонскую область дата пересечения границы данных субъектов Российской Федерации включается в дни, за которые суточные выплачиваются в размерах, установленных постановлением Правительства Российской Федерации от 28 октября 2022 года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области». При возвращении главы города Чебоксары с указанных территорий дата пересечения границы данных субъектов включается в дни, за которые суточные выплачиваются в размерах, установленных постановлением Кабинета Министров Чувашской Республики от 9 апреля 2015 года № 109 «О порядке и размерах возмещения расходов, связанных со служебными командировками, работникам, заключившим трудовой договор о работе в органах государственной власти Чувашской Республики, работникам Территориального фонда обязательного медицинского страхования Чувашской Республики или государственных учреждений Чувашской Республики».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Главе города Чебоксары, выехавшему в служебную командировку на территорию Донецкой Народной Республики, Луганской Народной Республики, Запорожской области и Херсонской области и возвратившемуся с указанных территорий в тот же день, суточные выплачиваются в размере 50% нормы расходов на выплату суточных, установленной постановлением Правительства Российской Федерации от 28 октября 2022 года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области».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Даты пересечения границы Донецкой Народной Республики, Луганской Народной Республики, Запорожской области и Херсонской области указывается в пояснительной записке, которая представляется главой города Чебоксары по возвращении из командировки.».</w:t>
      </w:r>
    </w:p>
    <w:p w:rsidR="00393D8F" w:rsidRDefault="00541CC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опубликования. </w:t>
      </w:r>
    </w:p>
    <w:p w:rsidR="00393D8F" w:rsidRDefault="00541C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393D8F" w:rsidRDefault="00541C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 </w:t>
      </w:r>
    </w:p>
    <w:p w:rsidR="00393D8F" w:rsidRDefault="00393D8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93D8F" w:rsidRDefault="00393D8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  <w:gridCol w:w="989"/>
      </w:tblGrid>
      <w:tr w:rsidR="00393D8F">
        <w:tc>
          <w:tcPr>
            <w:tcW w:w="4361" w:type="dxa"/>
          </w:tcPr>
          <w:p w:rsidR="00393D8F" w:rsidRDefault="00541CCF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103" w:type="dxa"/>
          </w:tcPr>
          <w:p w:rsidR="00393D8F" w:rsidRDefault="00541CCF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Глава города Чебоксары</w:t>
            </w:r>
          </w:p>
          <w:p w:rsidR="00393D8F" w:rsidRDefault="00393D8F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393D8F" w:rsidRDefault="00393D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93D8F" w:rsidRDefault="00393D8F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</w:tr>
      <w:tr w:rsidR="00393D8F">
        <w:tc>
          <w:tcPr>
            <w:tcW w:w="4361" w:type="dxa"/>
          </w:tcPr>
          <w:p w:rsidR="00393D8F" w:rsidRDefault="00541CCF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103" w:type="dxa"/>
          </w:tcPr>
          <w:p w:rsidR="00393D8F" w:rsidRDefault="00541CC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 ______________В.А. Доброхотов</w:t>
            </w:r>
          </w:p>
        </w:tc>
        <w:tc>
          <w:tcPr>
            <w:tcW w:w="989" w:type="dxa"/>
          </w:tcPr>
          <w:p w:rsidR="00393D8F" w:rsidRDefault="00393D8F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393D8F" w:rsidRDefault="00541C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3D8F" w:rsidRDefault="00393D8F">
      <w:pPr>
        <w:widowControl/>
        <w:spacing w:after="200" w:line="276" w:lineRule="auto"/>
        <w:rPr>
          <w:sz w:val="28"/>
          <w:szCs w:val="28"/>
        </w:rPr>
      </w:pPr>
      <w:bookmarkStart w:id="1" w:name="Par17"/>
      <w:bookmarkEnd w:id="1"/>
    </w:p>
    <w:sectPr w:rsidR="00393D8F">
      <w:headerReference w:type="default" r:id="rId9"/>
      <w:pgSz w:w="11906" w:h="16838"/>
      <w:pgMar w:top="851" w:right="851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8F" w:rsidRDefault="00541CCF">
      <w:r>
        <w:separator/>
      </w:r>
    </w:p>
  </w:endnote>
  <w:endnote w:type="continuationSeparator" w:id="0">
    <w:p w:rsidR="00393D8F" w:rsidRDefault="0054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8F" w:rsidRDefault="00541CCF">
      <w:r>
        <w:separator/>
      </w:r>
    </w:p>
  </w:footnote>
  <w:footnote w:type="continuationSeparator" w:id="0">
    <w:p w:rsidR="00393D8F" w:rsidRDefault="0054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91234"/>
      <w:docPartObj>
        <w:docPartGallery w:val="Page Numbers (Top of Page)"/>
        <w:docPartUnique/>
      </w:docPartObj>
    </w:sdtPr>
    <w:sdtEndPr/>
    <w:sdtContent>
      <w:p w:rsidR="00393D8F" w:rsidRDefault="00541C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C6">
          <w:rPr>
            <w:noProof/>
          </w:rPr>
          <w:t>2</w:t>
        </w:r>
        <w:r>
          <w:fldChar w:fldCharType="end"/>
        </w:r>
      </w:p>
    </w:sdtContent>
  </w:sdt>
  <w:p w:rsidR="00393D8F" w:rsidRDefault="00393D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FF62FD"/>
    <w:multiLevelType w:val="hybridMultilevel"/>
    <w:tmpl w:val="425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8F"/>
    <w:rsid w:val="00393D8F"/>
    <w:rsid w:val="00541CCF"/>
    <w:rsid w:val="00AC1A2D"/>
    <w:rsid w:val="00D7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8B02C-CF9B-4921-BD20-6BA77A5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color w:val="26282F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0BD1-67A3-4454-9F9A-089CEDD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gcheb_chgsd2</cp:lastModifiedBy>
  <cp:revision>2</cp:revision>
  <cp:lastPrinted>2024-06-17T11:51:00Z</cp:lastPrinted>
  <dcterms:created xsi:type="dcterms:W3CDTF">2024-07-18T05:52:00Z</dcterms:created>
  <dcterms:modified xsi:type="dcterms:W3CDTF">2024-07-18T05:52:00Z</dcterms:modified>
</cp:coreProperties>
</file>