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A092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A092A" w:rsidRDefault="001B37F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92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A092A" w:rsidRDefault="001B37F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04.04.2005 N 32-ФЗ</w:t>
            </w:r>
            <w:r>
              <w:rPr>
                <w:sz w:val="48"/>
              </w:rPr>
              <w:br/>
              <w:t>(ред. от 13.06.2023)</w:t>
            </w:r>
            <w:r>
              <w:rPr>
                <w:sz w:val="48"/>
              </w:rPr>
              <w:br/>
              <w:t>"Об Общественной палате Российской Федерации"</w:t>
            </w:r>
          </w:p>
        </w:tc>
      </w:tr>
      <w:tr w:rsidR="007A092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A092A" w:rsidRDefault="001B37FB">
            <w:pPr>
              <w:pStyle w:val="ConsPlusTitlePage0"/>
              <w:jc w:val="center"/>
            </w:pPr>
            <w:r>
              <w:rPr>
                <w:sz w:val="28"/>
              </w:rPr>
              <w:lastRenderedPageBreak/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7A092A" w:rsidRDefault="007A092A">
      <w:pPr>
        <w:pStyle w:val="ConsPlusNormal0"/>
        <w:sectPr w:rsidR="007A092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A092A" w:rsidRDefault="007A092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A092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092A" w:rsidRDefault="001B37FB">
            <w:pPr>
              <w:pStyle w:val="ConsPlusNormal0"/>
            </w:pPr>
            <w:r>
              <w:t>4 апреля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092A" w:rsidRDefault="001B37FB">
            <w:pPr>
              <w:pStyle w:val="ConsPlusNormal0"/>
              <w:jc w:val="right"/>
            </w:pPr>
            <w:r>
              <w:t>N 32-ФЗ</w:t>
            </w:r>
          </w:p>
        </w:tc>
      </w:tr>
    </w:tbl>
    <w:p w:rsidR="007A092A" w:rsidRDefault="007A092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92A" w:rsidRDefault="007A092A">
      <w:pPr>
        <w:pStyle w:val="ConsPlusNormal0"/>
        <w:jc w:val="center"/>
      </w:pPr>
    </w:p>
    <w:p w:rsidR="007A092A" w:rsidRDefault="001B37FB">
      <w:pPr>
        <w:pStyle w:val="ConsPlusTitle0"/>
        <w:jc w:val="center"/>
      </w:pPr>
      <w:r>
        <w:t>РОССИЙСКАЯ ФЕДЕРАЦИЯ</w:t>
      </w:r>
    </w:p>
    <w:p w:rsidR="007A092A" w:rsidRDefault="007A092A">
      <w:pPr>
        <w:pStyle w:val="ConsPlusTitle0"/>
        <w:jc w:val="center"/>
      </w:pPr>
    </w:p>
    <w:p w:rsidR="007A092A" w:rsidRDefault="001B37FB">
      <w:pPr>
        <w:pStyle w:val="ConsPlusTitle0"/>
        <w:jc w:val="center"/>
      </w:pPr>
      <w:r>
        <w:t>ФЕДЕРАЛЬНЫЙ ЗАКОН</w:t>
      </w:r>
    </w:p>
    <w:p w:rsidR="007A092A" w:rsidRDefault="007A092A">
      <w:pPr>
        <w:pStyle w:val="ConsPlusTitle0"/>
        <w:jc w:val="center"/>
      </w:pPr>
    </w:p>
    <w:p w:rsidR="007A092A" w:rsidRDefault="001B37FB">
      <w:pPr>
        <w:pStyle w:val="ConsPlusTitle0"/>
        <w:jc w:val="center"/>
      </w:pPr>
      <w:r>
        <w:t>ОБ ОБЩЕСТВЕННОЙ ПАЛАТЕ РОССИЙСКОЙ ФЕДЕРАЦИИ</w:t>
      </w:r>
    </w:p>
    <w:p w:rsidR="007A092A" w:rsidRDefault="007A092A">
      <w:pPr>
        <w:pStyle w:val="ConsPlusNormal0"/>
        <w:jc w:val="center"/>
      </w:pPr>
    </w:p>
    <w:p w:rsidR="007A092A" w:rsidRDefault="001B37FB">
      <w:pPr>
        <w:pStyle w:val="ConsPlusNormal0"/>
        <w:jc w:val="right"/>
      </w:pPr>
      <w:r>
        <w:t>Принят</w:t>
      </w:r>
    </w:p>
    <w:p w:rsidR="007A092A" w:rsidRDefault="001B37FB">
      <w:pPr>
        <w:pStyle w:val="ConsPlusNormal0"/>
        <w:jc w:val="right"/>
      </w:pPr>
      <w:r>
        <w:t>Государственной Думой</w:t>
      </w:r>
    </w:p>
    <w:p w:rsidR="007A092A" w:rsidRDefault="001B37FB">
      <w:pPr>
        <w:pStyle w:val="ConsPlusNormal0"/>
        <w:jc w:val="right"/>
      </w:pPr>
      <w:r>
        <w:t>16 марта 2005 года</w:t>
      </w:r>
    </w:p>
    <w:p w:rsidR="007A092A" w:rsidRDefault="007A092A">
      <w:pPr>
        <w:pStyle w:val="ConsPlusNormal0"/>
        <w:jc w:val="right"/>
      </w:pPr>
    </w:p>
    <w:p w:rsidR="007A092A" w:rsidRDefault="001B37FB">
      <w:pPr>
        <w:pStyle w:val="ConsPlusNormal0"/>
        <w:jc w:val="right"/>
      </w:pPr>
      <w:r>
        <w:t>Одобрен</w:t>
      </w:r>
    </w:p>
    <w:p w:rsidR="007A092A" w:rsidRDefault="001B37FB">
      <w:pPr>
        <w:pStyle w:val="ConsPlusNormal0"/>
        <w:jc w:val="right"/>
      </w:pPr>
      <w:r>
        <w:t>Советом Федерации</w:t>
      </w:r>
    </w:p>
    <w:p w:rsidR="007A092A" w:rsidRDefault="001B37FB">
      <w:pPr>
        <w:pStyle w:val="ConsPlusNormal0"/>
        <w:jc w:val="right"/>
      </w:pPr>
      <w:r>
        <w:t>23 марта 2005 года</w:t>
      </w:r>
    </w:p>
    <w:p w:rsidR="007A092A" w:rsidRDefault="007A092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A09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92A" w:rsidRDefault="007A092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92A" w:rsidRDefault="007A092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27.12.2005 </w:t>
            </w:r>
            <w:hyperlink r:id="rId9" w:tooltip="Федеральный закон от 27.12.2005 N 195-ФЗ &quot;О внесении изменений в статьи 2 и 16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195-ФЗ</w:t>
              </w:r>
            </w:hyperlink>
            <w:r>
              <w:rPr>
                <w:color w:val="392C69"/>
              </w:rPr>
              <w:t>,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10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10.06.2008 </w:t>
            </w:r>
            <w:hyperlink r:id="rId11" w:tooltip="Федеральный закон от 10.06.2008 N 78-ФЗ &quot;О внесении изменений в Федеральный закон &quot;Об Общественной палате Российской Федерации&quot; {КонсультантПлюс}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2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>,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23.07.2010 </w:t>
            </w:r>
            <w:hyperlink r:id="rId13" w:tooltip="Федеральный закон от 23.07.2010 N 177-ФЗ &quot;О внесении изменений в статьи 26 и 28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 xml:space="preserve">, от 03.05.2011 </w:t>
            </w:r>
            <w:hyperlink r:id="rId14" w:tooltip="Федеральный закон от 03.05.2011 N 89-ФЗ &quot;О внесении изменений в статью 8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89-ФЗ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06.12.2011 </w:t>
            </w:r>
            <w:hyperlink r:id="rId15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6" w:tooltip="Федеральный закон от 30.12.2012 N 326-ФЗ &quot;О внесении изменений в статьи 26 и 28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7" w:tooltip="Федеральный закон от 23.07.2013 N 235-ФЗ (ред. от 28.12.2013) &quot;О внесении изменений в Федеральный закон &quot;Об Общественной палате Российской Федерации&quot; {КонсультантПлюс}">
              <w:r>
                <w:rPr>
                  <w:color w:val="0000FF"/>
                </w:rPr>
                <w:t>N 235-ФЗ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8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      <w:r>
                <w:rPr>
                  <w:color w:val="0000FF"/>
                </w:rPr>
                <w:t>N 439-ФЗ</w:t>
              </w:r>
            </w:hyperlink>
            <w:r>
              <w:rPr>
                <w:color w:val="392C69"/>
              </w:rPr>
              <w:t>,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20.04.2014 </w:t>
            </w:r>
            <w:hyperlink r:id="rId19" w:tooltip="Федеральный закон от 20.04.2014 N 82-ФЗ &quot;О внесении изменения в статью 6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82-ФЗ</w:t>
              </w:r>
            </w:hyperlink>
            <w:r>
              <w:rPr>
                <w:color w:val="392C69"/>
              </w:rPr>
              <w:t>, от 28.11</w:t>
            </w:r>
            <w:r>
              <w:rPr>
                <w:color w:val="392C69"/>
              </w:rPr>
              <w:t xml:space="preserve">.2015 </w:t>
            </w:r>
            <w:hyperlink r:id="rId20" w:tooltip="Федеральный закон от 28.11.2015 N 352-ФЗ &quot;О внесении изменений в статьи 26 и 28 Федерального закона &quot;Об Общественной палате Российской Федерации&quot; и статью 8 Федерального закона &quot;Об уполномоченных по защите прав предпринимателей в Российской Федерации&quot; {Консуль">
              <w:r>
                <w:rPr>
                  <w:color w:val="0000FF"/>
                </w:rPr>
                <w:t>N 352-ФЗ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1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487-ФЗ</w:t>
              </w:r>
            </w:hyperlink>
            <w:r>
              <w:rPr>
                <w:color w:val="392C69"/>
              </w:rPr>
              <w:t>,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2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 от 11.06.2</w:t>
            </w:r>
            <w:r>
              <w:rPr>
                <w:color w:val="392C69"/>
              </w:rPr>
              <w:t xml:space="preserve">021 </w:t>
            </w:r>
            <w:hyperlink r:id="rId23" w:tooltip="Федеральный закон от 11.06.2021 N 185-ФЗ &quot;О внесении изменения в статью 13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24" w:tooltip="Федеральный закон от 29.12.2022 N 589-ФЗ &quot;О внесении изменения в статью 6 Федерального закона &quot;Об Общественной палате Российской Федерации&quot; {КонсультантПлюс}">
              <w:r>
                <w:rPr>
                  <w:color w:val="0000FF"/>
                </w:rPr>
                <w:t>N 589-ФЗ</w:t>
              </w:r>
            </w:hyperlink>
            <w:r>
              <w:rPr>
                <w:color w:val="392C69"/>
              </w:rPr>
              <w:t>,</w:t>
            </w:r>
          </w:p>
          <w:p w:rsidR="007A092A" w:rsidRDefault="001B37F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25" w:tooltip="Федеральный закон от 13.06.2023 N 25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92A" w:rsidRDefault="007A092A">
            <w:pPr>
              <w:pStyle w:val="ConsPlusNormal0"/>
            </w:pPr>
          </w:p>
        </w:tc>
      </w:tr>
    </w:tbl>
    <w:p w:rsidR="007A092A" w:rsidRDefault="007A092A">
      <w:pPr>
        <w:pStyle w:val="ConsPlusNormal0"/>
        <w:jc w:val="center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1. Общие положения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Общественная палата Российской Федерации (далее - Общественная палата) обеспечивает взаимодействие граждан Российской Федерации, общественных объединений, профессиональных союзов, творческих союзов, объединений работодателей и их ассоциаций, профессиона</w:t>
      </w:r>
      <w:r>
        <w:t>льных объединений, а также иных некоммерческих организаций, созданных для представления и защиты интересов профессиональных и социальных групп (далее также - общественные объединения и иные некоммерческие организации), с федеральными органами государственн</w:t>
      </w:r>
      <w:r>
        <w:t>ой власти,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Федерации, защиты прав и свобод граждан Российской Федерации и прав общественных объедине</w:t>
      </w:r>
      <w:r>
        <w:t>ний и иных некоммерческих организаций при формировании и реализации государственной политики в целях осуществления общественного контроля за деятельностью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самоуправления, а также в целях со</w:t>
      </w:r>
      <w:r>
        <w:lastRenderedPageBreak/>
        <w:t>действия реализации государственной политики в области обеспечения прав человека в местах принудительного содержания.</w:t>
      </w:r>
    </w:p>
    <w:p w:rsidR="007A092A" w:rsidRDefault="001B37FB">
      <w:pPr>
        <w:pStyle w:val="ConsPlusNormal0"/>
        <w:jc w:val="both"/>
      </w:pPr>
      <w:r>
        <w:t xml:space="preserve">(часть 1 в ред. Федерального </w:t>
      </w:r>
      <w:hyperlink r:id="rId26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Общественная палата формируется на основе добровольного участия в ее деятельности граждан Рос</w:t>
      </w:r>
      <w:r>
        <w:t>сийской Федерации, общественных объединений и иных некоммерческих организаций.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27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Наименование "Общественная палата Российской Федерации" не может быть использовано в названиях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а также в названиях объединений, организаций, учреждений и предприятий. Наименование "Общественная палата Российской Федерации" не подлежит государственной регистрации.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Местонахождение Общественной палаты - город М</w:t>
      </w:r>
      <w:r>
        <w:t>осква.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bookmarkStart w:id="1" w:name="P35"/>
      <w:bookmarkEnd w:id="1"/>
      <w:r>
        <w:t>Статья 2. Цели и задачи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Общественная палата призвана обеспечить согласование общественно значимых интересов граждан Российской Федерации, общественных объединений, иных некоммерческих организаций, органов государственной власти и органов местного самоуправления для решения наибол</w:t>
      </w:r>
      <w:r>
        <w:t>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 и демократических принципов развития гражданского общества в Рос</w:t>
      </w:r>
      <w:r>
        <w:t>сийской Федерации путем: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28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</w:t>
      </w:r>
      <w:r>
        <w:t>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привлечения граждан, общественных объединений и иных некоммерческих организаций;</w:t>
      </w:r>
    </w:p>
    <w:p w:rsidR="007A092A" w:rsidRDefault="001B37FB">
      <w:pPr>
        <w:pStyle w:val="ConsPlusNormal0"/>
        <w:jc w:val="both"/>
      </w:pPr>
      <w:r>
        <w:t xml:space="preserve">(п. 1 в ред. Федерального </w:t>
      </w:r>
      <w:hyperlink r:id="rId29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граждан, прав и интересов </w:t>
      </w:r>
      <w:r>
        <w:t>общественных объединений и иных некоммерческих организаций;</w:t>
      </w:r>
    </w:p>
    <w:p w:rsidR="007A092A" w:rsidRDefault="001B37FB">
      <w:pPr>
        <w:pStyle w:val="ConsPlusNormal0"/>
        <w:jc w:val="both"/>
      </w:pPr>
      <w:r>
        <w:t xml:space="preserve">(п. 2 в ред. Федерального </w:t>
      </w:r>
      <w:hyperlink r:id="rId30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3) проведения общественной экспертизы (экспертизы) проектов федеральных законов и проектов законов субъектов Российской Федерации, а также проектов нормативных правовых актов органов исполнительной власти Российск</w:t>
      </w:r>
      <w:r>
        <w:t>ой Федерации и проектов правовых актов органов местного самоуправления;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осуществления в соответствии с настоящим Федеральным законом общественного кон</w:t>
      </w:r>
      <w:r>
        <w:lastRenderedPageBreak/>
        <w:t>троля (контроля) за деятельностью Правительства Российской Федерации, федеральных органов исполнительно</w:t>
      </w:r>
      <w:r>
        <w:t>й власти, органов исполнительной власти субъектов Российской Федерации и органов местного самоуправления, а также за соблюдением свободы слова в средствах массовой информации;</w:t>
      </w:r>
    </w:p>
    <w:p w:rsidR="007A092A" w:rsidRDefault="001B37FB">
      <w:pPr>
        <w:pStyle w:val="ConsPlusNormal0"/>
        <w:jc w:val="both"/>
      </w:pPr>
      <w:r>
        <w:t xml:space="preserve">(п. 4 в ред. Федерального </w:t>
      </w:r>
      <w:hyperlink r:id="rId31" w:tooltip="Федеральный закон от 27.12.2005 N 195-ФЗ &quot;О внесении изменений в статьи 2 и 16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27.12.2005 N 195-ФЗ)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5) 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объединений, иных некоммерческих организаций </w:t>
      </w:r>
      <w:r>
        <w:t>и иных объединений граждан Российской Федерации, деятельность которых направлена на развитие гражданского общества в Российской Федерации;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32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6) оказания информационной, методической и иной поддержки общественным палатам, созданным в субъектах Российской Федерации, общественным об</w:t>
      </w:r>
      <w:r>
        <w:t>ъединениям и иным некоммерческим организациям, деятельность которых направлена на развитие гражданского общества в Российской Федерации;</w:t>
      </w:r>
    </w:p>
    <w:p w:rsidR="007A092A" w:rsidRDefault="001B37FB">
      <w:pPr>
        <w:pStyle w:val="ConsPlusNormal0"/>
        <w:jc w:val="both"/>
      </w:pPr>
      <w:r>
        <w:t xml:space="preserve">(п. 6 в ред. Федерального </w:t>
      </w:r>
      <w:hyperlink r:id="rId33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7) привлечения граждан, общественных объединений, иных некоммерческих организаций и представителей средств массовой информации к обсужде</w:t>
      </w:r>
      <w:r>
        <w:t>нию вопросов, касающихся соблюдения свободы слова в средствах массовой информации, реализации права граждан на распространение информации законным способом, обеспечения гарантий свободы слова и свободы массовой информации, и выработки по данным вопросам ре</w:t>
      </w:r>
      <w:r>
        <w:t>комендаций;</w:t>
      </w:r>
    </w:p>
    <w:p w:rsidR="007A092A" w:rsidRDefault="001B37FB">
      <w:pPr>
        <w:pStyle w:val="ConsPlusNormal0"/>
        <w:jc w:val="both"/>
      </w:pPr>
      <w:r>
        <w:t xml:space="preserve">(п. 7 введен Федеральным </w:t>
      </w:r>
      <w:hyperlink r:id="rId34" w:tooltip="Федеральный закон от 27.12.2005 N 195-ФЗ &quot;О внесении изменений в статьи 2 и 16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27.12.2005 N 195-ФЗ, в ред. Федерального </w:t>
      </w:r>
      <w:hyperlink r:id="rId35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8) осуществления международного сотрудничества в соответствии с целями и задачами, определенными настоящей статьей, и участия в работе международных организаций, а также в работе международных конференций, совещаний и других мероприятиях.</w:t>
      </w:r>
    </w:p>
    <w:p w:rsidR="007A092A" w:rsidRDefault="001B37FB">
      <w:pPr>
        <w:pStyle w:val="ConsPlusNormal0"/>
        <w:jc w:val="both"/>
      </w:pPr>
      <w:r>
        <w:t>(п. 8 введен Феде</w:t>
      </w:r>
      <w:r>
        <w:t xml:space="preserve">ральным </w:t>
      </w:r>
      <w:hyperlink r:id="rId36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30.06.2007 N 121-ФЗ)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3. Правовая основа деятельности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 xml:space="preserve">Общественная палата осуществляет свою деятельность на основе </w:t>
      </w:r>
      <w:hyperlink r:id="rId3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настоящего Федерального закона, других федеральных законов и иных нормативных правовых актов.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4. Регламент Общественной палаты Российской Федерац</w:t>
      </w:r>
      <w:r>
        <w:t>ии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 xml:space="preserve">1. Общественная палата утверждает </w:t>
      </w:r>
      <w:hyperlink r:id="rId38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Регламент</w:t>
        </w:r>
      </w:hyperlink>
      <w:r>
        <w:t xml:space="preserve"> Общественной палаты Российской Федерации.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Регламентом Общественной палаты Российской Федерации устанавливаются: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lastRenderedPageBreak/>
        <w:t>1) порядок участия членов Общественной палаты в ее деятельности;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2) сроки и порядок проведения пленарных заседаний Общественной палаты;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3) состав, полномочия и порядок деятельности совета Общественной палаты Российской Федерации (далее - совет Общественной</w:t>
      </w:r>
      <w:r>
        <w:t xml:space="preserve"> палаты);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полномочия и порядок деятельности секретаря Общественной палаты Российской Федерации (далее - секретарь Общественной палаты) и заместителей секретаря Общественной палаты;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6) порядок прекращения и приостановления полномочий членов Общественной </w:t>
      </w:r>
      <w:r>
        <w:t xml:space="preserve">палаты в соответствии с настоящим Федеральным </w:t>
      </w:r>
      <w:hyperlink w:anchor="P185" w:tooltip="Статья 15. Прекращение и приостановление полномочий члена Общественной палаты">
        <w:r>
          <w:rPr>
            <w:color w:val="0000FF"/>
          </w:rPr>
          <w:t>законом</w:t>
        </w:r>
      </w:hyperlink>
      <w:r>
        <w:t>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7) порядок деятельности аппарата Общественной палаты Российской Федерации (далее - аппарат </w:t>
      </w:r>
      <w:r>
        <w:t>Общественной палаты);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8) формы и порядок принятия решений Общественной палаты;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9) порядок привлечения к работе Общественной палаты общественных объединений, иных некоммерческих организаций, представители которых не вошли в ее состав, и формы их взаимодейст</w:t>
      </w:r>
      <w:r>
        <w:t>вия с Общественной палатой;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40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</w:t>
      </w:r>
      <w:r>
        <w:t>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10) процедуры отбора в члены Общественной палаты представителей общероссийских общественных объединений, иных некоммерческих организаций, предусмотренные </w:t>
      </w:r>
      <w:hyperlink w:anchor="P123" w:tooltip="8. Не позднее пятидесяти дней со дня инициирования Президентом Российской Федерации процедуры формирования нового состава Общественной палаты члены Общественной палаты действующего состава, а также утвержденные Президентом Российской Федерации члены Общественн">
        <w:r>
          <w:rPr>
            <w:color w:val="0000FF"/>
          </w:rPr>
          <w:t>частями 8</w:t>
        </w:r>
      </w:hyperlink>
      <w:r>
        <w:t xml:space="preserve">, </w:t>
      </w:r>
      <w:hyperlink w:anchor="P125" w:tooltip="9. Не позднее пятидесяти пяти дней со дня инициирования Президентом Российской Федерации процедуры формирования нового состава Общественной палаты на сайте Общественной палаты в международной компьютерной сети &quot;Интернет&quot; рабочая группа объявляет конкурс по отб">
        <w:r>
          <w:rPr>
            <w:color w:val="0000FF"/>
          </w:rPr>
          <w:t>9</w:t>
        </w:r>
      </w:hyperlink>
      <w:r>
        <w:t xml:space="preserve"> и </w:t>
      </w:r>
      <w:hyperlink w:anchor="P131" w:tooltip="12. Не позднее дня, следующего за днем формирования списка, составленного в соответствии с частью 11 настоящей статьи, члены Общественной палаты, утвержденные Президентом Российской Федерации, и члены Общественной палаты от общественных палат субъектов Российс">
        <w:r>
          <w:rPr>
            <w:color w:val="0000FF"/>
          </w:rPr>
          <w:t>12 статьи 8</w:t>
        </w:r>
      </w:hyperlink>
      <w:r>
        <w:t xml:space="preserve"> настоящего Федерального закона;</w:t>
      </w:r>
    </w:p>
    <w:p w:rsidR="007A092A" w:rsidRDefault="001B37FB">
      <w:pPr>
        <w:pStyle w:val="ConsPlusNormal0"/>
        <w:jc w:val="both"/>
      </w:pPr>
      <w:r>
        <w:t xml:space="preserve">(п. 10 в ред. Федерального </w:t>
      </w:r>
      <w:hyperlink r:id="rId41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487-ФЗ)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11) порядок подготовки и проведения меропр</w:t>
      </w:r>
      <w:r>
        <w:t>иятий в Общественной палате;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12) порядок подготовки и публикации ежегодного доклада Общественной палаты о состоянии гражданского общества в Российской Федерации;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12.1) порядок участия органов Общественной палаты в соответствии с </w:t>
      </w:r>
      <w:hyperlink r:id="rId42" w:tooltip="Федеральный закон от 10.06.2008 N 76-ФЗ (ред. от 05.12.2022)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(с изм. и доп., вступ. в силу с 04.0">
        <w:r>
          <w:rPr>
            <w:color w:val="0000FF"/>
          </w:rPr>
          <w:t>законодательством</w:t>
        </w:r>
      </w:hyperlink>
      <w:r>
        <w:t xml:space="preserve"> Российской Федерации в формировании общественных наблюдательны</w:t>
      </w:r>
      <w:r>
        <w:t>х комиссий, образуемых в субъектах Российской Федерации в целях содействия реализации государственной политики в области обеспечения прав человека в местах принудительного содержания (далее - общественная наблюдательная комиссия), приостановлении и прекращ</w:t>
      </w:r>
      <w:r>
        <w:t>ении деятельности состава общественной наблюдательной комиссии, наделении полномочиями и прекращении полномочий членов общественной наблюдательной комиссии;</w:t>
      </w:r>
    </w:p>
    <w:p w:rsidR="007A092A" w:rsidRDefault="001B37FB">
      <w:pPr>
        <w:pStyle w:val="ConsPlusNormal0"/>
        <w:jc w:val="both"/>
      </w:pPr>
      <w:r>
        <w:t xml:space="preserve">(п. 12.1 введен Федеральным </w:t>
      </w:r>
      <w:hyperlink r:id="rId43" w:tooltip="Федеральный закон от 10.06.2008 N 78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10.06.2008 N 78-ФЗ)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lastRenderedPageBreak/>
        <w:t>13) иные вопросы внутренней организации и порядка деятельности Общественной палаты в соответствии с настоящим Федеральным законом.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5. Кодекс этики членов Общественной палаты Российской Федерации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Совет Общественной палаты разр</w:t>
      </w:r>
      <w:r>
        <w:t xml:space="preserve">абатывает и представляет на утверждение Общественной палаты </w:t>
      </w:r>
      <w:hyperlink r:id="rId44" w:tooltip="&quot;Кодекс этики членов Общественной палаты Российской Федерации&quot; (одобрен протоколом пленарного заседания Общественной палаты РФ седьмого состава от 08.12.2022 N 6) {КонсультантПлюс}">
        <w:r>
          <w:rPr>
            <w:color w:val="0000FF"/>
          </w:rPr>
          <w:t>Кодекс</w:t>
        </w:r>
      </w:hyperlink>
      <w:r>
        <w:t xml:space="preserve"> этики членов Общественной палаты Российской Федерации (далее - Кодекс этики). Выполнение требований, предусмотренных Кодексом этики, является обязательным для членов Общественной палаты.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6. Состав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bookmarkStart w:id="2" w:name="P88"/>
      <w:bookmarkEnd w:id="2"/>
      <w:r>
        <w:t>1. Общественная палата формир</w:t>
      </w:r>
      <w:r>
        <w:t>уется в соответствии с настоящим Федеральным законом из сорока граждан Российской Федерации, утверждаемых Президентом Российской Федерации, восьмидесяти девяти представителей общественных палат субъектов Российской Федерации и сорока трех представителей об</w:t>
      </w:r>
      <w:r>
        <w:t>щероссийских общественных объединений, иных некоммерческих организаций.</w:t>
      </w:r>
    </w:p>
    <w:p w:rsidR="007A092A" w:rsidRDefault="001B37FB">
      <w:pPr>
        <w:pStyle w:val="ConsPlusNormal0"/>
        <w:jc w:val="both"/>
      </w:pPr>
      <w:r>
        <w:t xml:space="preserve">(в ред. Федеральных законов от 23.07.2013 </w:t>
      </w:r>
      <w:hyperlink r:id="rId45" w:tooltip="Федеральный закон от 23.07.2013 N 235-ФЗ (ред. от 28.12.2013)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N 235-ФЗ</w:t>
        </w:r>
      </w:hyperlink>
      <w:r>
        <w:t xml:space="preserve">, от 28.12.2013 </w:t>
      </w:r>
      <w:hyperlink r:id="rId46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N 439-ФЗ</w:t>
        </w:r>
      </w:hyperlink>
      <w:r>
        <w:t xml:space="preserve">, от 20.04.2014 </w:t>
      </w:r>
      <w:hyperlink r:id="rId47" w:tooltip="Федеральный закон от 20.04.2014 N 82-ФЗ &quot;О внесении изменения в статью 6 Федерального закона &quot;Об Общественной палате Российской Федерации&quot; {КонсультантПлюс}">
        <w:r>
          <w:rPr>
            <w:color w:val="0000FF"/>
          </w:rPr>
          <w:t>N 82-ФЗ</w:t>
        </w:r>
      </w:hyperlink>
      <w:r>
        <w:t xml:space="preserve">, от 29.12.2022 </w:t>
      </w:r>
      <w:hyperlink r:id="rId48" w:tooltip="Федеральный закон от 29.12.2022 N 589-ФЗ &quot;О внесении изменения в статью 6 Федерального закона &quot;Об Общественной палате Российской Федерации&quot; {КонсультантПлюс}">
        <w:r>
          <w:rPr>
            <w:color w:val="0000FF"/>
          </w:rPr>
          <w:t>N 589-ФЗ</w:t>
        </w:r>
      </w:hyperlink>
      <w:r>
        <w:t>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Не допускаются к выдвижению кандидатов в члены Общественной палаты следующие общественные объединения и иные некоммерческие организации:</w:t>
      </w:r>
    </w:p>
    <w:p w:rsidR="007A092A" w:rsidRDefault="001B37FB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49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некоммерческие организации, зарег</w:t>
      </w:r>
      <w:r>
        <w:t>истрированные менее чем за один год до дня истечения срока полномочий членов Общественной палаты действующего состава;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2) политические партии;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3) некоммерческие организации, которым в соответствии с Федеральным </w:t>
      </w:r>
      <w:hyperlink r:id="rId51" w:tooltip="Федеральный закон от 25.07.2002 N 114-ФЗ (ред. от 28.12.2022) &quot;О противодействии экстремистской деятельности&quot; (с изм. и доп., вступ. в силу с 15.07.2023) {КонсультантПлюс}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</w:t>
      </w:r>
      <w:r>
        <w:t>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7A092A" w:rsidRDefault="001B37FB">
      <w:pPr>
        <w:pStyle w:val="ConsPlusNormal0"/>
        <w:jc w:val="both"/>
      </w:pPr>
      <w:r>
        <w:t xml:space="preserve">(п. 3 введен Федеральным </w:t>
      </w:r>
      <w:hyperlink r:id="rId52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30.06.2007 N 121-ФЗ, в ре</w:t>
      </w:r>
      <w:r>
        <w:t xml:space="preserve">д. Федерального </w:t>
      </w:r>
      <w:hyperlink r:id="rId53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некоммерческие организац</w:t>
      </w:r>
      <w:r>
        <w:t xml:space="preserve">ии, деятельность которых приостановлена в соответствии с Федеральным </w:t>
      </w:r>
      <w:hyperlink r:id="rId54" w:tooltip="Федеральный закон от 25.07.2002 N 114-ФЗ (ред. от 28.12.2022) &quot;О противодействии экстремистской деятельности&quot; (с изм. и доп., вступ. в силу с 15.07.2023) {КонсультантПлюс}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деятельности", если решение о приостановлении не было пр</w:t>
      </w:r>
      <w:r>
        <w:t>изнано судом незаконным.</w:t>
      </w:r>
    </w:p>
    <w:p w:rsidR="007A092A" w:rsidRDefault="001B37FB">
      <w:pPr>
        <w:pStyle w:val="ConsPlusNormal0"/>
        <w:jc w:val="both"/>
      </w:pPr>
      <w:r>
        <w:t xml:space="preserve">(п. 4 введен Федеральным </w:t>
      </w:r>
      <w:hyperlink r:id="rId55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30.06.2007 N 121-ФЗ, в ред. Федерального </w:t>
      </w:r>
      <w:hyperlink r:id="rId56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7. Член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Членом Общественной палаты может быть гражданин Российской Федерации, достигший возраста восемнадцати лет.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Членами Общественной палаты не могут быть: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Президент Российской Федерации, сенаторы Российской Федерации, депутаты Государственной Думы Феде</w:t>
      </w:r>
      <w:r>
        <w:t>рального Собрания Российской Федерации, члены Правительства Российской Федерации, судьи, иные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</w:t>
      </w:r>
      <w:r>
        <w:t>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13.06.2023 N 2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2) лица, признанные недееспособными на основании решения суда;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3) лица, имеющие непогашенную или неснятую судимость;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лица, членство которых в Общественной палате ранее был</w:t>
      </w:r>
      <w:r>
        <w:t xml:space="preserve">о прекращено на основании </w:t>
      </w:r>
      <w:hyperlink w:anchor="P193" w:tooltip="6) грубого нарушения им Кодекса этики - по решению не менее половины членов Общественной палаты, принятому на пленарном заседании Общественной палаты;">
        <w:r>
          <w:rPr>
            <w:color w:val="0000FF"/>
          </w:rPr>
          <w:t>пункта 6 части 1 статьи 15</w:t>
        </w:r>
      </w:hyperlink>
      <w:r>
        <w:t xml:space="preserve"> настоящего Федеральн</w:t>
      </w:r>
      <w:r>
        <w:t>ого закона. В этом случае запрет на членство в Общественной палате относится только к работе Общественной палаты следующего состава;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5) лица, имеющие двойное гражданство.</w:t>
      </w:r>
    </w:p>
    <w:p w:rsidR="007A092A" w:rsidRDefault="001B37FB">
      <w:pPr>
        <w:pStyle w:val="ConsPlusNormal0"/>
        <w:jc w:val="both"/>
      </w:pPr>
      <w:r>
        <w:t xml:space="preserve">(п. 5 введен Федеральным </w:t>
      </w:r>
      <w:hyperlink r:id="rId58" w:tooltip="Федеральный закон от 23.07.2013 N 235-ФЗ (ред. от 28.12.2013)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23.07.2013 N 235-ФЗ)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bookmarkStart w:id="3" w:name="P112"/>
      <w:bookmarkEnd w:id="3"/>
      <w:r>
        <w:t>Статья 8. Порядок формирования Общественной палаты</w:t>
      </w:r>
    </w:p>
    <w:p w:rsidR="007A092A" w:rsidRDefault="001B37FB">
      <w:pPr>
        <w:pStyle w:val="ConsPlusNormal0"/>
        <w:ind w:firstLine="540"/>
        <w:jc w:val="both"/>
      </w:pPr>
      <w:r>
        <w:t xml:space="preserve">(в ред. Федерального </w:t>
      </w:r>
      <w:hyperlink r:id="rId59" w:tooltip="Федеральный закон от 23.07.2013 N 235-ФЗ (ред. от 28.12.2013)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23.07.2013 N 235-ФЗ)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bookmarkStart w:id="4" w:name="P115"/>
      <w:bookmarkEnd w:id="4"/>
      <w:r>
        <w:t>1. През</w:t>
      </w:r>
      <w:r>
        <w:t xml:space="preserve">идент Российской Федерации в соответствии с </w:t>
      </w:r>
      <w:hyperlink w:anchor="P137" w:tooltip="16. Не позднее чем за сто пятнадцать дней до истечения срока полномочий членов Общественной палаты Президент Российской Федерации инициирует процедуру формирования нового состава Общественной палаты, установленную частями 1 - 13 настоящей статьи.">
        <w:r>
          <w:rPr>
            <w:color w:val="0000FF"/>
          </w:rPr>
          <w:t>частью 16</w:t>
        </w:r>
      </w:hyperlink>
      <w:r>
        <w:t xml:space="preserve"> настоящей статьи по результатам проведения консультаций с общественными объединениями, иными некоммерческими организациями, российскими академиями наук определяет кандидатуры соро</w:t>
      </w:r>
      <w:r>
        <w:t>ка граждан Российской Федерации, имеющих особые заслуги перед государством и обществом, и предлагает этим гражданам войти в состав Общественной палаты. Не менее половины указанных кандидатур должны представлять профессиональные союзы, творческие союзы, объ</w:t>
      </w:r>
      <w:r>
        <w:t>единения работодателей и их ассоциации, профессиональные объединения, а также иные некоммерческие организации, созданные для представления и защиты интересов профессиональных и социальных групп.</w:t>
      </w:r>
    </w:p>
    <w:p w:rsidR="007A092A" w:rsidRDefault="001B37FB">
      <w:pPr>
        <w:pStyle w:val="ConsPlusNormal0"/>
        <w:jc w:val="both"/>
      </w:pPr>
      <w:r>
        <w:t xml:space="preserve">(часть 1 в ред. Федерального </w:t>
      </w:r>
      <w:hyperlink r:id="rId60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Размещение на официальном сайте Президента Российской Федерации информац</w:t>
      </w:r>
      <w:r>
        <w:t xml:space="preserve">ии </w:t>
      </w:r>
      <w:r>
        <w:lastRenderedPageBreak/>
        <w:t xml:space="preserve">о направлении предложений, указанных в </w:t>
      </w:r>
      <w:hyperlink w:anchor="P115" w:tooltip="1. Президент Российской Федерации в соответствии с частью 16 настоящей статьи по результатам проведения консультаций с общественными объединениями, иными некоммерческими организациями, российскими академиями наук определяет кандидатуры сорока граждан Российско">
        <w:r>
          <w:rPr>
            <w:color w:val="0000FF"/>
          </w:rPr>
          <w:t>части 1</w:t>
        </w:r>
      </w:hyperlink>
      <w:r>
        <w:t xml:space="preserve"> настоящей статьи, считается днем инициирования Президентом Российской Федерации процедуры формирования нового состава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5" w:name="P118"/>
      <w:bookmarkEnd w:id="5"/>
      <w:r>
        <w:t>3. Граждане Российской Федерац</w:t>
      </w:r>
      <w:r>
        <w:t>ии, получившие предложение войти в состав Общественной палаты, в течение тридцати дней письменно уведомляют Президента Российской Федерации о своем согласии либо отказе войти в состав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6" w:name="P119"/>
      <w:bookmarkEnd w:id="6"/>
      <w:r>
        <w:t>4. Президент Российской Федерации в течение пятнадц</w:t>
      </w:r>
      <w:r>
        <w:t xml:space="preserve">ати дней со дня получения им письменного согласия граждан Российской Федерации войти в состав Общественной палаты либо по истечении срока, установленного </w:t>
      </w:r>
      <w:hyperlink w:anchor="P118" w:tooltip="3. Граждане Российской Федерации, получившие предложение войти в состав Общественной палаты, в течение тридцати дней письменно уведомляют Президента Российской Федерации о своем согласии либо отказе войти в состав Общественной палаты.">
        <w:r>
          <w:rPr>
            <w:color w:val="0000FF"/>
          </w:rPr>
          <w:t>частью 3</w:t>
        </w:r>
      </w:hyperlink>
      <w:r>
        <w:t xml:space="preserve"> настоящей статьи, своим указом утверждает определенных им членов Общественной пала</w:t>
      </w:r>
      <w:r>
        <w:t>ты и предлагает им совместно с членами Общественной палаты, делегированными от общественных палат субъектов Российской Федерации, приступить к формированию полного состава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7" w:name="P120"/>
      <w:bookmarkEnd w:id="7"/>
      <w:r>
        <w:t>5. Не позднее тридцати дней со дня инициирования Президентом Ро</w:t>
      </w:r>
      <w:r>
        <w:t xml:space="preserve">ссийской Федерации процедуры формирования нового состава Общественной палаты общественные палаты субъектов Российской Федерации избирают из своего состава путем тайного альтернативного голосования по одному обладающему безупречной репутацией представителю </w:t>
      </w:r>
      <w:r>
        <w:t>в состав Общественной палаты на своих заседаниях большинством голосов от общего числа членов соответствующих общественных палат.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6. Член Общественной палаты не может одновременно являться руководителем общественной палаты субъекта Российской Федерации. В с</w:t>
      </w:r>
      <w:r>
        <w:t>лучае избрания в состав Общественной палаты руководителя общественной палаты субъекта Российской Федерации он обязан сложить свои полномочия руководителя общественной палаты субъекта Российской Федерации.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8" w:name="P122"/>
      <w:bookmarkEnd w:id="8"/>
      <w:r>
        <w:t>7. Включение представителей общественных палат субъ</w:t>
      </w:r>
      <w:r>
        <w:t>ектов Российской Федерации в состав Общественной палаты осуществляется на основании выписок из протоколов заседаний соответствующих общественных палат.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9" w:name="P123"/>
      <w:bookmarkEnd w:id="9"/>
      <w:r>
        <w:t>8. Не позднее пятидесяти дней со дня инициирования Президентом Российской Федерации процедуры формирован</w:t>
      </w:r>
      <w:r>
        <w:t>ия нового состава Общественной палаты члены Общественной палаты действующего состава, а также утвержденные Президентом Российской Федерации члены Общественной палаты совместно с членами Общественной палаты от общественных палат субъектов Российской Федерац</w:t>
      </w:r>
      <w:r>
        <w:t xml:space="preserve">ии нового состава образуют в соответствии с </w:t>
      </w:r>
      <w:hyperlink r:id="rId61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Регламентом</w:t>
        </w:r>
      </w:hyperlink>
      <w:r>
        <w:t xml:space="preserve"> Общественной палаты Российской Федерации рабочую группу для организации и проведения конкурса по отбору сорока трех член</w:t>
      </w:r>
      <w:r>
        <w:t>ов Общественной палаты от общероссийских общественных объединений и иных некоммерческих организаций. В состав указанной рабочей группы входят семь членов Общественной палаты действующего состава, семь членов Общественной палаты из числа утвержденных Презид</w:t>
      </w:r>
      <w:r>
        <w:t>ентом Российской Федерации и семь членов Общественной палаты от общественных палат субъектов Российской Федерации нового состава.</w:t>
      </w:r>
    </w:p>
    <w:p w:rsidR="007A092A" w:rsidRDefault="001B37FB">
      <w:pPr>
        <w:pStyle w:val="ConsPlusNormal0"/>
        <w:jc w:val="both"/>
      </w:pPr>
      <w:r>
        <w:lastRenderedPageBreak/>
        <w:t xml:space="preserve">(часть 8 в ред. Федерального </w:t>
      </w:r>
      <w:hyperlink r:id="rId62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</w:t>
      </w:r>
      <w:r>
        <w:t>016 N 487-ФЗ)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0" w:name="P125"/>
      <w:bookmarkEnd w:id="10"/>
      <w:r>
        <w:t>9. Не позднее пятидесяти пяти дней со дня инициирования Президентом Российской Федерации процедуры формирования нового состава Общественной палаты на сайте Общественной палаты в международной компьютерной сети "Интернет" рабочая группа объявл</w:t>
      </w:r>
      <w:r>
        <w:t>яет конкурс по отбору сорока трех членов Общественной палаты от общероссийских общественных объединений и иных некоммерческих организаций по четырнадцати направлениям общественной деятельности, определенным указанной рабочей группой. Не менее половины указ</w:t>
      </w:r>
      <w:r>
        <w:t>анных направлений должны быть определены с учетом обеспечения представительства профессиональных союзов, творческих союзов, объединений работодателей и их ассоциаций, профессиональных объединений, а также иных некоммерческих организаций, созданных для пред</w:t>
      </w:r>
      <w:r>
        <w:t>ставления и защиты интересов профессиональных и социальных групп.</w:t>
      </w:r>
    </w:p>
    <w:p w:rsidR="007A092A" w:rsidRDefault="001B37FB">
      <w:pPr>
        <w:pStyle w:val="ConsPlusNormal0"/>
        <w:jc w:val="both"/>
      </w:pPr>
      <w:r>
        <w:t xml:space="preserve">(в ред. Федеральных законов от 28.12.2013 </w:t>
      </w:r>
      <w:hyperlink r:id="rId63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N 439-ФЗ</w:t>
        </w:r>
      </w:hyperlink>
      <w:r>
        <w:t xml:space="preserve">, от 28.12.2016 </w:t>
      </w:r>
      <w:hyperlink r:id="rId64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N 487-ФЗ</w:t>
        </w:r>
      </w:hyperlink>
      <w:r>
        <w:t>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1" w:name="P127"/>
      <w:bookmarkEnd w:id="11"/>
      <w:r>
        <w:t xml:space="preserve">10. Не позднее тридцати дней со дня объявления конкурса, указанного в </w:t>
      </w:r>
      <w:hyperlink w:anchor="P125" w:tooltip="9. Не позднее пятидесяти пяти дней со дня инициирования Президентом Российской Федерации процедуры формирования нового состава Общественной палаты на сайте Общественной палаты в международной компьютерной сети &quot;Интернет&quot; рабочая группа объявляет конкурс по отб">
        <w:r>
          <w:rPr>
            <w:color w:val="0000FF"/>
          </w:rPr>
          <w:t>части 9</w:t>
        </w:r>
      </w:hyperlink>
      <w:r>
        <w:t xml:space="preserve"> настоящей статьи, общероссийские общественные объединения, иные некоммерческие организации направляют в рабочую группу заявления о выдвижении своих представителей в состав Общественной палаты, оформленные решени</w:t>
      </w:r>
      <w:r>
        <w:t>ями руководящих коллегиальных органов соответствующих общероссийских общественных объединений и иных некоммерческих организаций, с указанием направления общественной деятельности, по которому выдвигаются представители. Каждое общероссийское общественное об</w:t>
      </w:r>
      <w:r>
        <w:t>ъединение, каждая иная некоммерческая организация указывают в своем заявлении одного представителя, который выдвигается ими в состав Общественной палаты. Выдвинуть своего представителя в состав Общественной палаты могут общероссийское общественное объедине</w:t>
      </w:r>
      <w:r>
        <w:t>ние и иная некоммерческая организация, обладающие опытом работы в соответствующем направлении общественной деятельности. Представители, выдвигаемые в состав Общественной палаты от общероссийского общественного объединения и иной некоммерческой организации,</w:t>
      </w:r>
      <w:r>
        <w:t xml:space="preserve"> должны обладать безупречной репутацией и опытом работы не менее трех лет в соответствующем направлении общественной деятельности. Указанные заявления должны содержать информацию о деятельности общественного объединения и иной некоммерческой организации, а</w:t>
      </w:r>
      <w:r>
        <w:t xml:space="preserve"> также сведения о представителях, которые могут быть направлены в состав Общественной палаты, в том числе сведения, подтверждающие наличие необходимого опыта работы общероссийского общественного объединения, иной некоммерческой организации и выдвигаемых им</w:t>
      </w:r>
      <w:r>
        <w:t>и представителей в соответствующем направлении общественной деятельности.</w:t>
      </w:r>
    </w:p>
    <w:p w:rsidR="007A092A" w:rsidRDefault="001B37FB">
      <w:pPr>
        <w:pStyle w:val="ConsPlusNormal0"/>
        <w:jc w:val="both"/>
      </w:pPr>
      <w:r>
        <w:t xml:space="preserve">(часть 10 в ред. Федерального </w:t>
      </w:r>
      <w:hyperlink r:id="rId65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2" w:name="P129"/>
      <w:bookmarkEnd w:id="12"/>
      <w:r>
        <w:t xml:space="preserve">11. Не позднее десяти дней со дня истечения срока, установленного </w:t>
      </w:r>
      <w:hyperlink w:anchor="P127" w:tooltip="10. Не позднее тридцати дней со дня объявления конкурса, указанного в части 9 настоящей статьи, общероссийские общественные объединения, иные некоммерческие организации направляют в рабочую группу заявления о выдвижении своих представителей в состав Общественн">
        <w:r>
          <w:rPr>
            <w:color w:val="0000FF"/>
          </w:rPr>
          <w:t>частью 10</w:t>
        </w:r>
      </w:hyperlink>
      <w:r>
        <w:t xml:space="preserve"> настоящей статьи, рабочая группа, указанная в </w:t>
      </w:r>
      <w:hyperlink w:anchor="P123" w:tooltip="8. Не позднее пятидесяти дней со дня инициирования Президентом Российской Федерации процедуры формирования нового состава Общественной палаты члены Общественной палаты действующего состава, а также утвержденные Президентом Российской Федерации члены Общественн">
        <w:r>
          <w:rPr>
            <w:color w:val="0000FF"/>
          </w:rPr>
          <w:t>части 8</w:t>
        </w:r>
      </w:hyperlink>
      <w:r>
        <w:t xml:space="preserve"> настоящей статьи, на основании поданных общероссийскими общественными объединениями и иными некоммерческими организациями заявлений и при наличии представленных сведений об общероссийских общественных объединениях, иных некоммерческих организациях</w:t>
      </w:r>
      <w:r>
        <w:t xml:space="preserve"> и о выдвигаемых ими представителях в состав Общественной палаты включает выдвинутых представителей в список участников конкурсного отбора.</w:t>
      </w:r>
    </w:p>
    <w:p w:rsidR="007A092A" w:rsidRDefault="001B37FB">
      <w:pPr>
        <w:pStyle w:val="ConsPlusNormal0"/>
        <w:jc w:val="both"/>
      </w:pPr>
      <w:r>
        <w:lastRenderedPageBreak/>
        <w:t xml:space="preserve">(часть 11 в ред. Федерального </w:t>
      </w:r>
      <w:hyperlink r:id="rId66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487-ФЗ)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3" w:name="P131"/>
      <w:bookmarkEnd w:id="13"/>
      <w:r>
        <w:t xml:space="preserve">12. Не позднее дня, следующего за днем формирования списка, составленного в соответствии с </w:t>
      </w:r>
      <w:hyperlink w:anchor="P129" w:tooltip="11. Не позднее десяти дней со дня истечения срока, установленного частью 10 настоящей статьи, рабочая группа, указанная в части 8 настоящей статьи, на основании поданных общероссийскими общественными объединениями и иными некоммерческими организациями заявлени">
        <w:r>
          <w:rPr>
            <w:color w:val="0000FF"/>
          </w:rPr>
          <w:t>частью 11</w:t>
        </w:r>
      </w:hyperlink>
      <w:r>
        <w:t xml:space="preserve"> настоящей статьи, члены Общественной палаты, утвержденные Президентом Российской Федерации, и</w:t>
      </w:r>
      <w:r>
        <w:t xml:space="preserve"> члены Общественной палаты от общественных палат субъектов Российской Федерации нового состава в течение пятнадцати дней голосуют в порядке, установленном </w:t>
      </w:r>
      <w:hyperlink r:id="rId67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Регламентом</w:t>
        </w:r>
      </w:hyperlink>
      <w:r>
        <w:t xml:space="preserve"> Обществен</w:t>
      </w:r>
      <w:r>
        <w:t>ной палаты Российской Федерации, по вопросу о приеме в члены Общественной палаты сорока трех представителей общероссийских общественных объединений и иных некоммерческих организаций.</w:t>
      </w:r>
    </w:p>
    <w:p w:rsidR="007A092A" w:rsidRDefault="001B37FB">
      <w:pPr>
        <w:pStyle w:val="ConsPlusNormal0"/>
        <w:jc w:val="both"/>
      </w:pPr>
      <w:r>
        <w:t xml:space="preserve">(часть 12 в ред. Федерального </w:t>
      </w:r>
      <w:hyperlink r:id="rId68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487-ФЗ)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4" w:name="P133"/>
      <w:bookmarkEnd w:id="14"/>
      <w:r>
        <w:t>13. По итогам голосования членов Общественной палаты, утвержденных Президентом Российской Федерации, и членов Общественной палаты от общественных палат субъектов Российской Федерации новог</w:t>
      </w:r>
      <w:r>
        <w:t xml:space="preserve">о состава рабочая группа, указанная в </w:t>
      </w:r>
      <w:hyperlink w:anchor="P123" w:tooltip="8. Не позднее пятидесяти дней со дня инициирования Президентом Российской Федерации процедуры формирования нового состава Общественной палаты члены Общественной палаты действующего состава, а также утвержденные Президентом Российской Федерации члены Общественн">
        <w:r>
          <w:rPr>
            <w:color w:val="0000FF"/>
          </w:rPr>
          <w:t>части 8</w:t>
        </w:r>
      </w:hyperlink>
      <w:r>
        <w:t xml:space="preserve"> настоящей статьи, не позднее пяти дней со дня истечения срока голосования, предусмотренного </w:t>
      </w:r>
      <w:hyperlink w:anchor="P131" w:tooltip="12. Не позднее дня, следующего за днем формирования списка, составленного в соответствии с частью 11 настоящей статьи, члены Общественной палаты, утвержденные Президентом Российской Федерации, и члены Общественной палаты от общественных палат субъектов Российс">
        <w:r>
          <w:rPr>
            <w:color w:val="0000FF"/>
          </w:rPr>
          <w:t>частью 12</w:t>
        </w:r>
      </w:hyperlink>
      <w:r>
        <w:t xml:space="preserve"> настоящей статьи, определяет в сос</w:t>
      </w:r>
      <w:r>
        <w:t>тав Общественной палаты по три представителя общероссийских общественных объединений и иных некоммерческих организаций по тринадцати направлениям общественной деятельности, набравших большинство голосов (в порядке убывания количества голосов), а также четы</w:t>
      </w:r>
      <w:r>
        <w:t>рех представителей общероссийских общественных объединений и иных некоммерческих организаций по одному направлению общественной деятельности, набравших большинство голосов (в порядке убывания количества голосов). Направление деятельности, по которому опред</w:t>
      </w:r>
      <w:r>
        <w:t>еляются четыре представителя общероссийских общественных объединений и иных некоммерческих организаций, устанавливается рабочей группой.</w:t>
      </w:r>
    </w:p>
    <w:p w:rsidR="007A092A" w:rsidRDefault="001B37FB">
      <w:pPr>
        <w:pStyle w:val="ConsPlusNormal0"/>
        <w:jc w:val="both"/>
      </w:pPr>
      <w:r>
        <w:t xml:space="preserve">(часть 13 в ред. Федерального </w:t>
      </w:r>
      <w:hyperlink r:id="rId69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28.12.2016 N 487-ФЗ)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14. Первое пленарное заседание Общественной палаты в новом составе должно быть проведено не позднее 1 июля года, в котором истекает срок полномочий членов Общественной палаты действующего состава. Общественная палата является правомоч</w:t>
      </w:r>
      <w:r>
        <w:t xml:space="preserve">ной, если в ее состав вошло более трех четвертых установленного настоящим Федеральным </w:t>
      </w:r>
      <w:hyperlink w:anchor="P88" w:tooltip="1. Общественная палата формируется в соответствии с настоящим Федеральным законом из сорока граждан Российской Федерации, утверждаемых Президентом Российской Федерации, восьмидесяти девяти представителей общественных палат субъектов Российской Федерации и соро">
        <w:r>
          <w:rPr>
            <w:color w:val="0000FF"/>
          </w:rPr>
          <w:t>законом</w:t>
        </w:r>
      </w:hyperlink>
      <w:r>
        <w:t xml:space="preserve"> числа членов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15. Срок полномочий членов Общественной палаты истекает через три года со дня первого пленар</w:t>
      </w:r>
      <w:r>
        <w:t>ного заседания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5" w:name="P137"/>
      <w:bookmarkEnd w:id="15"/>
      <w:r>
        <w:t xml:space="preserve">16. Не позднее чем за сто пятнадцать дней до истечения срока полномочий членов Общественной палаты Президент Российской Федерации инициирует процедуру формирования нового состава Общественной палаты, установленную </w:t>
      </w:r>
      <w:hyperlink w:anchor="P115" w:tooltip="1. Президент Российской Федерации в соответствии с частью 16 настоящей статьи по результатам проведения консультаций с общественными объединениями, иными некоммерческими организациями, российскими академиями наук определяет кандидатуры сорока граждан Российско">
        <w:r>
          <w:rPr>
            <w:color w:val="0000FF"/>
          </w:rPr>
          <w:t>частями 1</w:t>
        </w:r>
      </w:hyperlink>
      <w:r>
        <w:t xml:space="preserve"> - </w:t>
      </w:r>
      <w:hyperlink w:anchor="P133" w:tooltip="13. По итогам голосования членов Общественной палаты, утвержденных Президентом Российской Федерации, и членов Общественной палаты от общественных палат субъектов Российской Федерации нового состава рабочая группа, указанная в части 8 настоящей статьи, не поздн">
        <w:r>
          <w:rPr>
            <w:color w:val="0000FF"/>
          </w:rPr>
          <w:t>13</w:t>
        </w:r>
      </w:hyperlink>
      <w:r>
        <w:t xml:space="preserve"> настоящей статьи.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70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487-ФЗ)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6" w:name="P139"/>
      <w:bookmarkEnd w:id="16"/>
      <w:r>
        <w:t>17. В случае, если полный состав Общественной палаты не будет сформи</w:t>
      </w:r>
      <w:r>
        <w:t xml:space="preserve">рован в порядке, установленном настоящей статьей, либо в случае досрочного прекращения полномочий хотя бы одного члена Общественной палаты в соответствии с </w:t>
      </w:r>
      <w:hyperlink w:anchor="P189" w:tooltip="2) подачи им заявления о выходе из состава Общественной палаты;">
        <w:r>
          <w:rPr>
            <w:color w:val="0000FF"/>
          </w:rPr>
          <w:t>пунк</w:t>
        </w:r>
        <w:r>
          <w:rPr>
            <w:color w:val="0000FF"/>
          </w:rPr>
          <w:t>тами 2</w:t>
        </w:r>
      </w:hyperlink>
      <w:r>
        <w:t xml:space="preserve"> - </w:t>
      </w:r>
      <w:hyperlink w:anchor="P198" w:tooltip="10) смерти члена Общественной палаты.">
        <w:r>
          <w:rPr>
            <w:color w:val="0000FF"/>
          </w:rPr>
          <w:t>10 части 1 статьи 15</w:t>
        </w:r>
      </w:hyperlink>
      <w:r>
        <w:t xml:space="preserve"> настоящего Федерального закона новые члены Общественной палаты вводятся в ее состав в </w:t>
      </w:r>
      <w:r>
        <w:lastRenderedPageBreak/>
        <w:t>следующем порядке: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Президент Российской Федерации принимает решение</w:t>
      </w:r>
      <w:r>
        <w:t xml:space="preserve"> о приеме в члены Общественной палаты граждан Российской Федерации в порядке, предусмотренном </w:t>
      </w:r>
      <w:hyperlink w:anchor="P115" w:tooltip="1. Президент Российской Федерации в соответствии с частью 16 настоящей статьи по результатам проведения консультаций с общественными объединениями, иными некоммерческими организациями, российскими академиями наук определяет кандидатуры сорока граждан Российско">
        <w:r>
          <w:rPr>
            <w:color w:val="0000FF"/>
          </w:rPr>
          <w:t>частями 1</w:t>
        </w:r>
      </w:hyperlink>
      <w:r>
        <w:t xml:space="preserve">, </w:t>
      </w:r>
      <w:hyperlink w:anchor="P118" w:tooltip="3. Граждане Российской Федерации, получившие предложение войти в состав Общественной палаты, в течение тридцати дней письменно уведомляют Президента Российской Федерации о своем согласии либо отказе войти в состав Общественной палаты.">
        <w:r>
          <w:rPr>
            <w:color w:val="0000FF"/>
          </w:rPr>
          <w:t>3</w:t>
        </w:r>
      </w:hyperlink>
      <w:r>
        <w:t xml:space="preserve"> и </w:t>
      </w:r>
      <w:hyperlink w:anchor="P119" w:tooltip="4. Президент Российской Федерации в течение пятнадцати дней со дня получения им письменного согласия граждан Российской Федерации войти в состав Общественной палаты либо по истечении срока, установленного частью 3 настоящей статьи, своим указом утверждает опре">
        <w:r>
          <w:rPr>
            <w:color w:val="0000FF"/>
          </w:rPr>
          <w:t>4</w:t>
        </w:r>
      </w:hyperlink>
      <w:r>
        <w:t xml:space="preserve"> настоящей статьи, при этом сроки осуществления указанных про</w:t>
      </w:r>
      <w:r>
        <w:t>цедур сокращаются наполовину;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7" w:name="P141"/>
      <w:bookmarkEnd w:id="17"/>
      <w:r>
        <w:t xml:space="preserve">2) общественная палата субъекта Российской Федерации принимает решение об избрании в состав Общественной палаты своего представителя в порядке, предусмотренном </w:t>
      </w:r>
      <w:hyperlink w:anchor="P120" w:tooltip="5. Не позднее тридцати дней со дня инициирования Президентом Российской Федерации процедуры формирования нового состава Общественной палаты общественные палаты субъектов Российской Федерации избирают из своего состава путем тайного альтернативного голосования ">
        <w:r>
          <w:rPr>
            <w:color w:val="0000FF"/>
          </w:rPr>
          <w:t>частями 5</w:t>
        </w:r>
      </w:hyperlink>
      <w:r>
        <w:t xml:space="preserve"> - </w:t>
      </w:r>
      <w:hyperlink w:anchor="P122" w:tooltip="7. Включение представителей общественных палат субъектов Российской Федерации в состав Общественной палаты осуществляется на основании выписок из протоколов заседаний соответствующих общественных палат.">
        <w:r>
          <w:rPr>
            <w:color w:val="0000FF"/>
          </w:rPr>
          <w:t>7</w:t>
        </w:r>
      </w:hyperlink>
      <w:r>
        <w:t xml:space="preserve"> настоящей статьи, при этом сроки осу</w:t>
      </w:r>
      <w:r>
        <w:t>ществления указанных процедур сокращаются наполовину;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18" w:name="P142"/>
      <w:bookmarkEnd w:id="18"/>
      <w:r>
        <w:t>3) Общественная палата для замещения вакантного места члена Общественной палаты - представителя общероссийского общественного объединения или иной некоммерческой организации вводит в состав Общественной</w:t>
      </w:r>
      <w:r>
        <w:t xml:space="preserve"> палаты представителя общероссийского общественного объединения или иной некоммерческой организации, набравшего по итогам голосования большинство голосов из числа кандидатов по соответствующему направлению общественной деятельности, не вошедших ранее в сос</w:t>
      </w:r>
      <w:r>
        <w:t xml:space="preserve">тав Общественной палаты. В случае, если такие кандидаты отсутствуют, проводится новый конкурс в порядке, предусмотренном </w:t>
      </w:r>
      <w:hyperlink w:anchor="P125" w:tooltip="9. Не позднее пятидесяти пяти дней со дня инициирования Президентом Российской Федерации процедуры формирования нового состава Общественной палаты на сайте Общественной палаты в международной компьютерной сети &quot;Интернет&quot; рабочая группа объявляет конкурс по отб">
        <w:r>
          <w:rPr>
            <w:color w:val="0000FF"/>
          </w:rPr>
          <w:t>частями 9</w:t>
        </w:r>
      </w:hyperlink>
      <w:r>
        <w:t xml:space="preserve"> - </w:t>
      </w:r>
      <w:hyperlink w:anchor="P131" w:tooltip="12. Не позднее дня, следующего за днем формирования списка, составленного в соответствии с частью 11 настоящей статьи, члены Общественной палаты, утвержденные Президентом Российской Федерации, и члены Общественной палаты от общественных палат субъектов Российс">
        <w:r>
          <w:rPr>
            <w:color w:val="0000FF"/>
          </w:rPr>
          <w:t>12</w:t>
        </w:r>
      </w:hyperlink>
      <w:r>
        <w:t xml:space="preserve"> настоящей статьи. В выдвижении представителе</w:t>
      </w:r>
      <w:r>
        <w:t>й в состав Общественной палаты для участия в конкурсе не участвуют общероссийские общественные объединения и иные некоммерческие организации, представители которых входят в состав Общественной палаты.</w:t>
      </w:r>
    </w:p>
    <w:p w:rsidR="007A092A" w:rsidRDefault="001B37FB">
      <w:pPr>
        <w:pStyle w:val="ConsPlusNormal0"/>
        <w:jc w:val="both"/>
      </w:pPr>
      <w:r>
        <w:t xml:space="preserve">(в ред. Федеральных законов от 28.12.2013 </w:t>
      </w:r>
      <w:hyperlink r:id="rId71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N 439-ФЗ</w:t>
        </w:r>
      </w:hyperlink>
      <w:r>
        <w:t xml:space="preserve">, от 28.12.2016 </w:t>
      </w:r>
      <w:hyperlink r:id="rId72" w:tooltip="Федеральный закон от 28.12.2016 N 487-ФЗ &quot;О внесении изменений в статьи 4 и 8 Федерального закона &quot;Об Общественной палате Российской Федерации&quot; {КонсультантПлюс}">
        <w:r>
          <w:rPr>
            <w:color w:val="0000FF"/>
          </w:rPr>
          <w:t>N 487-ФЗ</w:t>
        </w:r>
      </w:hyperlink>
      <w:r>
        <w:t>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18. Процедуры, установленные </w:t>
      </w:r>
      <w:hyperlink w:anchor="P141" w:tooltip="2) общественная палата субъекта Российской Федерации принимает решение об избрании в состав Общественной палаты своего представителя в порядке, предусмотренном частями 5 - 7 настоящей статьи, при этом сроки осуществления указанных процедур сокращаются наполови">
        <w:r>
          <w:rPr>
            <w:color w:val="0000FF"/>
          </w:rPr>
          <w:t>пунктами 2</w:t>
        </w:r>
      </w:hyperlink>
      <w:r>
        <w:t xml:space="preserve"> и </w:t>
      </w:r>
      <w:hyperlink w:anchor="P142" w:tooltip="3) Общественная палата для замещения вакантного места члена Общественной палаты - представителя общероссийского общественного объединения или иной некоммерческой организации вводит в состав Общественной палаты представителя общероссийского общественного объеди">
        <w:r>
          <w:rPr>
            <w:color w:val="0000FF"/>
          </w:rPr>
          <w:t>3 части 17</w:t>
        </w:r>
      </w:hyperlink>
      <w:r>
        <w:t xml:space="preserve"> настоящей статьи, осуществляются в течение тридцати дней со дня наступления обстоятельств, предусмотре</w:t>
      </w:r>
      <w:r>
        <w:t xml:space="preserve">нных </w:t>
      </w:r>
      <w:hyperlink w:anchor="P139" w:tooltip="17. В случае, если полный состав Общественной палаты не будет сформирован в порядке, установленном настоящей статьей, либо в случае досрочного прекращения полномочий хотя бы одного члена Общественной палаты в соответствии с пунктами 2 - 10 части 1 статьи 15 на">
        <w:r>
          <w:rPr>
            <w:color w:val="0000FF"/>
          </w:rPr>
          <w:t>абзацем первым части 17</w:t>
        </w:r>
      </w:hyperlink>
      <w:r>
        <w:t xml:space="preserve"> настоящей статьи.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19. Расходы на формирование Общественной палаты, предусмотренное настоящей статьей, финансируются из средств, предусмотренных в федеральном бюджете на обеспечение деятельности Общественной палаты.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9. Органы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Члены Общественно</w:t>
      </w:r>
      <w:r>
        <w:t>й палаты на первом пленарном заседании избирают совет Общественной палаты, секретаря Общественной палаты и заместителей секретаря Общественной палаты. Совет Общественной палаты является постоянно действующим органом Общественной палаты.</w:t>
      </w:r>
    </w:p>
    <w:p w:rsidR="007A092A" w:rsidRDefault="001B37FB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73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Общественная палата вправе образовывать комиссии и рабочие группы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lastRenderedPageBreak/>
        <w:t>3.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общественных объединений, иных некоммерческих организаций и иные граждане, привлече</w:t>
      </w:r>
      <w:r>
        <w:t>нные к работе Общественной палаты.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</w:t>
      </w:r>
      <w:r>
        <w:t>13 N 439-ФЗ)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10. Привлечение общественных объединений, иных некоммерческих организаций и иных объединений граждан Российской Федерации к работе Общественной палаты</w:t>
      </w:r>
    </w:p>
    <w:p w:rsidR="007A092A" w:rsidRDefault="001B37FB">
      <w:pPr>
        <w:pStyle w:val="ConsPlusNormal0"/>
        <w:ind w:firstLine="540"/>
        <w:jc w:val="both"/>
      </w:pPr>
      <w:r>
        <w:t xml:space="preserve">(в ред. Федерального </w:t>
      </w:r>
      <w:hyperlink r:id="rId75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Общественная палата может привлекать к своей работе общественные объединения, иные некоммерческие организ</w:t>
      </w:r>
      <w:r>
        <w:t>ации и иные объединения граждан Российской Федерации, представители которых не вошли в ее состав. Решение об участии в работе Общественной палаты общественных объединений, иных некоммерческих организаций и иных объединений граждан Российской Федерации, пре</w:t>
      </w:r>
      <w:r>
        <w:t>дставители которых не вошли в ее состав, принимается советом Общественной палаты.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11. Ограничения, связанные с членством в Общественной палате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bookmarkStart w:id="19" w:name="P162"/>
      <w:bookmarkEnd w:id="19"/>
      <w:r>
        <w:t>1. Член Общественной палаты приостанавливает свое членство в политической партии на срок осуществления с</w:t>
      </w:r>
      <w:r>
        <w:t>воих полномочий.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Объединение членов Общественной палаты по принципу национальной, религиозной, региональной или партийной принадлежности не допускается.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12. Участие членов Общественной палаты в ее работе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Члены Общественной палаты принимают л</w:t>
      </w:r>
      <w:r>
        <w:t>ичное участие в работе пленарных заседаний Общественной палаты, совета Общественной палаты, комиссий и рабочих групп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Члены Общественной палаты вправе свободно высказывать свое мнение по любому вопросу деятельности Общественной палат</w:t>
      </w:r>
      <w:r>
        <w:t>ы, совета Общественной палаты, комиссий и рабочих групп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Члены Общественной палаты при осуществлении своих полномочий не связаны решениями общественных объединений и иных некоммерческих организаций.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76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13. Гарантии деятельности членов Общественной па</w:t>
      </w:r>
      <w:r>
        <w:t>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lastRenderedPageBreak/>
        <w:t xml:space="preserve">1. Член Общественной палаты на время участия в работе пленарного заседания Общественной палаты, совета Общественной палаты, комиссий и рабочих групп Общественной палаты, а также на время осуществления полномочий, установленных </w:t>
      </w:r>
      <w:hyperlink w:anchor="P266" w:tooltip="Статья 20. Участие членов Общественной палаты в работе общественных советов при федеральных органах исполнительной власти">
        <w:r>
          <w:rPr>
            <w:color w:val="0000FF"/>
          </w:rPr>
          <w:t>статьей 20</w:t>
        </w:r>
      </w:hyperlink>
      <w:r>
        <w:t xml:space="preserve"> настоящего Федерального закона, освобождается работодателем от выполнения трудовых обязанностей по основному месту</w:t>
      </w:r>
      <w:r>
        <w:t xml:space="preserve"> работы с сохранением за ним места работы (должности).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Члену Общественной палаты возмещаются расходы, связанные с осуществлением им полномочий члена Общественной палаты, а также выплачивается компенсация в размере, определенном законом, иным нормативным</w:t>
      </w:r>
      <w:r>
        <w:t xml:space="preserve"> правовым </w:t>
      </w:r>
      <w:hyperlink r:id="rId77" w:tooltip="Постановление Правительства РФ от 04.12.2007 N 839 (ред. от 17.02.2022) &quot;О возмещении расходов и выплате компенсации членам Общественной палаты Российской Федерации, связанных с осуществлением ими соответствующих полномочий&quot; {КонсультантПлюс}">
        <w:r>
          <w:rPr>
            <w:color w:val="0000FF"/>
          </w:rPr>
          <w:t>актом</w:t>
        </w:r>
      </w:hyperlink>
      <w:r>
        <w:t>, за счет средств федерального бюджета.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2.1. В случае, если член Общественной пал</w:t>
      </w:r>
      <w:r>
        <w:t xml:space="preserve">аты, имеющий инвалидность, при осуществлении своих полномочий нуждается в сопровождении, он имеет право на возмещение расходов, связанных с проездом и проживанием сопровождающего лица, в размере, определенном федеральным законом, иным нормативным правовым </w:t>
      </w:r>
      <w:r>
        <w:t>актом, за счет средств федерального бюджета.</w:t>
      </w:r>
    </w:p>
    <w:p w:rsidR="007A092A" w:rsidRDefault="001B37FB">
      <w:pPr>
        <w:pStyle w:val="ConsPlusNormal0"/>
        <w:jc w:val="both"/>
      </w:pPr>
      <w:r>
        <w:t xml:space="preserve">(часть 2.1 введена Федеральным </w:t>
      </w:r>
      <w:hyperlink r:id="rId78" w:tooltip="Федеральный закон от 11.06.2021 N 185-ФЗ &quot;О внесении изменения в статью 13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185-ФЗ)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Отзыв члена Общественной палаты не допускается.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14. Удостоверение члена Общественной палаты Российской Федерации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Член Общественной пал</w:t>
      </w:r>
      <w:r>
        <w:t>аты имеет удостоверение члена Общественной палаты Российской Федерации (далее - удостоверение), являющееся документом, подтверждающим его полномочия. Член Общественной палаты пользуется удостоверением в течение срока своих полномочий.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Образец и описание</w:t>
      </w:r>
      <w:r>
        <w:t xml:space="preserve"> удостоверения утверждаются Общественной палатой.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bookmarkStart w:id="20" w:name="P185"/>
      <w:bookmarkEnd w:id="20"/>
      <w:r>
        <w:t>Статья 15. Прекращение и приостановление полномочий члена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 xml:space="preserve">1. Полномочия члена Общественной палаты прекращаются в </w:t>
      </w:r>
      <w:hyperlink r:id="rId79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порядке</w:t>
        </w:r>
      </w:hyperlink>
      <w:r>
        <w:t>, предусмотренном Регламентом Общественной палаты Российской Федерации, в случае: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истечения срока его полномочий;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21" w:name="P189"/>
      <w:bookmarkEnd w:id="21"/>
      <w:r>
        <w:t>2) подачи им заявления о выходе из состава Общественно</w:t>
      </w:r>
      <w:r>
        <w:t>й палаты;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3) неспособности его по состоянию здоровья участвовать в работе Общественной палаты;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вступления в законную силу вынесенного в отношении его обвинительного приговора суда;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5) признания его недееспособным, безвестно отсутствующим или умершим на </w:t>
      </w:r>
      <w:r>
        <w:t xml:space="preserve">основании </w:t>
      </w:r>
      <w:r>
        <w:lastRenderedPageBreak/>
        <w:t>решения суда, вступившего в законную силу;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22" w:name="P193"/>
      <w:bookmarkEnd w:id="22"/>
      <w:r>
        <w:t>6) грубого нарушения им Кодекса этики - по решению не менее половины членов Общественной палаты, принятому на пленарном заседании Общественной палаты;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7) избрания его на должность Президента Российской Ф</w:t>
      </w:r>
      <w:r>
        <w:t>едерации, избрания депутатом Государственной Думы Федерального Собрания Российской Федерации, наделения полномочиями сенатора Российской Федерации (назначения сенатором Российской Федерации), избрания депутатом законодательного (представительного) органа г</w:t>
      </w:r>
      <w:r>
        <w:t>осударственной власти субъекта Российской Федерации, а также на выборную должность в органе местного самоуправления;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13.06.2023 N 2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8) назначения его на государственн</w:t>
      </w:r>
      <w:r>
        <w:t>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9) если</w:t>
      </w:r>
      <w:r>
        <w:t xml:space="preserve"> по истечении тридцати дней со дня первого пленарного заседания Общественной палаты член Общественной палаты не выполнил требование части 1 </w:t>
      </w:r>
      <w:hyperlink w:anchor="P162" w:tooltip="1. Член Общественной палаты приостанавливает свое членство в политической партии на срок осуществления своих полномочий.">
        <w:r>
          <w:rPr>
            <w:color w:val="0000FF"/>
          </w:rPr>
          <w:t>статьи 11</w:t>
        </w:r>
      </w:hyperlink>
      <w:r>
        <w:t xml:space="preserve"> настоящего Федерального закона;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23" w:name="P198"/>
      <w:bookmarkEnd w:id="23"/>
      <w:r>
        <w:t>10) смерти члена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2. Полномочия члена Общественной палаты приостанавливаются в </w:t>
      </w:r>
      <w:hyperlink r:id="rId81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порядке</w:t>
        </w:r>
      </w:hyperlink>
      <w:r>
        <w:t>, предусмотренном Регламентом Общественной палаты Российской Федерации, в случае: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1) предъявления ему в порядке, установленном уголовно-процессуальным </w:t>
      </w:r>
      <w:hyperlink r:id="rId82" w:tooltip="&quot;Уголовно-процессуальный кодекс Российской Федерации&quot; от 18.12.2001 N 174-ФЗ (ред. от 10.07.2023) (с изм. и доп., вступ. в силу с 21.07.2023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обвинения в совершении преступления;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2) назначения ему административного наказания в виде административного ареста;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3) регистрации его в качестве кандидата на должность Президента Российской Федерации,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</w:t>
      </w:r>
      <w:r>
        <w:t>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16. Основные формы работы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Основными формами р</w:t>
      </w:r>
      <w:r>
        <w:t>аботы Общественной палаты являются пленарные заседания Общественной палаты, заседания совета Общественной палаты, комиссий и рабочих групп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2. Пленарные заседания Общественной палаты проводятся не реже двух раз в год. По </w:t>
      </w:r>
      <w:r>
        <w:lastRenderedPageBreak/>
        <w:t xml:space="preserve">решению совета </w:t>
      </w:r>
      <w:r>
        <w:t>Общественной палаты может быть проведено внеочередное пленарное заседание.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В целях реализации функций, возложенных на Общественную палату настоящим Федеральным законом, Общественная палата вправе: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проводить гражданские форумы, слушания и иные меропри</w:t>
      </w:r>
      <w:r>
        <w:t xml:space="preserve">ятия по общественно важным проблемам в </w:t>
      </w:r>
      <w:hyperlink r:id="rId83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порядке</w:t>
        </w:r>
      </w:hyperlink>
      <w:r>
        <w:t>, установленном Регламентом Общественной палаты Российской Федерации;</w:t>
      </w:r>
    </w:p>
    <w:p w:rsidR="007A092A" w:rsidRDefault="001B37FB">
      <w:pPr>
        <w:pStyle w:val="ConsPlusNormal0"/>
        <w:jc w:val="both"/>
      </w:pPr>
      <w:r>
        <w:t xml:space="preserve">(п. 1 в ред. Федерального </w:t>
      </w:r>
      <w:hyperlink r:id="rId84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2) давать заключения о нарушениях законодательства Российской Федерации федеральными органами исполнительной власти, органами исполнительной власти субъектов Российской Федерации и органами местно</w:t>
      </w:r>
      <w:r>
        <w:t>го самоуправления, а также о нарушениях свободы слова в средствах массовой информации и направлять указанные заключения в компетентные государственные органы или должностным лицам;</w:t>
      </w:r>
    </w:p>
    <w:p w:rsidR="007A092A" w:rsidRDefault="001B37FB">
      <w:pPr>
        <w:pStyle w:val="ConsPlusNormal0"/>
        <w:jc w:val="both"/>
      </w:pPr>
      <w:r>
        <w:t xml:space="preserve">(п. 2 в ред. Федерального </w:t>
      </w:r>
      <w:hyperlink r:id="rId85" w:tooltip="Федеральный закон от 27.12.2005 N 195-ФЗ &quot;О внесении изменений в статьи 2 и 16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27.12.2005 N 195-ФЗ)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24" w:name="P213"/>
      <w:bookmarkEnd w:id="24"/>
      <w:r>
        <w:t xml:space="preserve">3) проводить экспертизу проектов законов Российской Федерации о поправках к </w:t>
      </w:r>
      <w:hyperlink r:id="rId8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проектов федеральных к</w:t>
      </w:r>
      <w:r>
        <w:t>онституционных законов и федеральных законов, проектов нормативных правовых актов Правительства Российской Федерации и федеральных органов исполнительной власти, проектов законов субъектов Российской Федерации и нормативных правовых актов органов государст</w:t>
      </w:r>
      <w:r>
        <w:t>венной власти субъектов Российской Федерации, проектов правовых актов органов местного самоуправления;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приглашать руководителей федеральных органов государственной власти, органов государственной власти субъектов Российской Федерации и органов местного самоуправления на пленарные заседания Общественной палаты;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5) направлять членов Общественной палаты, уп</w:t>
      </w:r>
      <w:r>
        <w:t>олномоченных советом Общественной палаты, для участия в работе комитетов и комиссий Совета Федерации Федерального Собрания Российской Федерации, Государственной Думы Федерального Собрания Российской Федерации, а также в заседаниях коллегий федеральных орга</w:t>
      </w:r>
      <w:r>
        <w:t xml:space="preserve">нов исполнительной власти в </w:t>
      </w:r>
      <w:hyperlink r:id="rId87" w:tooltip="Постановление Правительства РФ от 02.08.2005 N 479 &quot;О порядке направления членов Общественной палаты Российской Федерации для участия в заседаниях коллегий федеральных органов исполнительной власти&quot; {КонсультантПлюс}">
        <w:r>
          <w:rPr>
            <w:color w:val="0000FF"/>
          </w:rPr>
          <w:t>порядке,</w:t>
        </w:r>
      </w:hyperlink>
      <w:r>
        <w:t xml:space="preserve"> определяемом Правительством Российской Федерации;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88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6) направлять в соответствии со </w:t>
      </w:r>
      <w:hyperlink w:anchor="P292" w:tooltip="Статья 24. Предоставление информации Общественной палате">
        <w:r>
          <w:rPr>
            <w:color w:val="0000FF"/>
          </w:rPr>
          <w:t>статьей 24</w:t>
        </w:r>
      </w:hyperlink>
      <w:r>
        <w:t xml:space="preserve"> настоящего Федерального закона запросы Общественной палаты. В период</w:t>
      </w:r>
      <w:r>
        <w:t xml:space="preserve"> между пленарными заседаниями Общественной палаты запросы от имени Общественной палаты направляются по решению совета Общественной палаты;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7)</w:t>
      </w:r>
      <w:r>
        <w:t xml:space="preserve"> вступать в международные организации, заключать с ними соглашения о сотрудничестве, направлять членов Общественной палаты для участия в работе международных конференций, совещаний и в других мероприятиях в порядке, установленном законодательством </w:t>
      </w:r>
      <w:r>
        <w:lastRenderedPageBreak/>
        <w:t>Российск</w:t>
      </w:r>
      <w:r>
        <w:t>ой Федерации;</w:t>
      </w:r>
    </w:p>
    <w:p w:rsidR="007A092A" w:rsidRDefault="001B37FB">
      <w:pPr>
        <w:pStyle w:val="ConsPlusNormal0"/>
        <w:jc w:val="both"/>
      </w:pPr>
      <w:r>
        <w:t xml:space="preserve">(п. 7 введен Федеральным </w:t>
      </w:r>
      <w:hyperlink r:id="rId90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30.06.2007 N 121-ФЗ)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8) участвовать в работе общественных палат субъектов Российской Федерации, а также направлять членов Общественной палаты д</w:t>
      </w:r>
      <w:r>
        <w:t>ля участия в мероприятиях, проводимых общероссийскими, межрегиональными и региональными общественными объединениями, иными некоммерческими организациями;</w:t>
      </w:r>
    </w:p>
    <w:p w:rsidR="007A092A" w:rsidRDefault="001B37FB">
      <w:pPr>
        <w:pStyle w:val="ConsPlusNormal0"/>
        <w:jc w:val="both"/>
      </w:pPr>
      <w:r>
        <w:t xml:space="preserve">(п. 8 введен Федеральным </w:t>
      </w:r>
      <w:hyperlink r:id="rId91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</w:t>
      </w:r>
      <w:r>
        <w:t xml:space="preserve">06.2007 N 121-ФЗ, в ред. Федерального </w:t>
      </w:r>
      <w:hyperlink r:id="rId92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9) уч</w:t>
      </w:r>
      <w:r>
        <w:t xml:space="preserve">аствовать в соответствии с законодательством Российской Федерации в формировании общественных наблюдательных комиссий, приостановлении и прекращении деятельности состава общественной наблюдательной комиссии, наделении полномочиями и прекращении полномочий </w:t>
      </w:r>
      <w:r>
        <w:t>членов общественной наблюдательной комиссии, оказывать содействие общественным наблюдательным комиссиям в обеспечении их методическими материалами, документами и материалами, относящимися к деятельности общественных наблюдательных комиссий, а также проводи</w:t>
      </w:r>
      <w:r>
        <w:t>ть обучающие семинары в целях совершенствования деятельности общественных наблюдательных комиссий;</w:t>
      </w:r>
    </w:p>
    <w:p w:rsidR="007A092A" w:rsidRDefault="001B37FB">
      <w:pPr>
        <w:pStyle w:val="ConsPlusNormal0"/>
        <w:jc w:val="both"/>
      </w:pPr>
      <w:r>
        <w:t xml:space="preserve">(п. 9 введен Федеральным </w:t>
      </w:r>
      <w:hyperlink r:id="rId93" w:tooltip="Федеральный закон от 10.06.2008 N 78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10.06.2008 N 78-ФЗ, в ред. Федерального </w:t>
      </w:r>
      <w:hyperlink r:id="rId94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закона</w:t>
        </w:r>
      </w:hyperlink>
      <w:r>
        <w:t xml:space="preserve"> от 06.12.2011 N 411-ФЗ)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10) оказывать общественным палатам, созданным в субъектах Российс</w:t>
      </w:r>
      <w:r>
        <w:t>кой Федерации, общественным объединениям и иным некоммерческим организациям, деятельность которых направлена на развитие гражданского общества в Российской Федерации, содействие в обеспечении их методическими материалами, предоставлять документы и материал</w:t>
      </w:r>
      <w:r>
        <w:t>ы, находящиеся в распоряжении Общественной палаты, а также проводить семинары в целях совершенствования деятельности указанных общественных палат, общественных объединений и иных некоммерческих организаций.</w:t>
      </w:r>
    </w:p>
    <w:p w:rsidR="007A092A" w:rsidRDefault="001B37FB">
      <w:pPr>
        <w:pStyle w:val="ConsPlusNormal0"/>
        <w:jc w:val="both"/>
      </w:pPr>
      <w:r>
        <w:t xml:space="preserve">(п. 10 в ред. Федерального </w:t>
      </w:r>
      <w:hyperlink r:id="rId95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Общественная палата по представлению совета Общественной палаты утверждает Кодекс этики членов общественных наблюдательных комиссий.</w:t>
      </w:r>
    </w:p>
    <w:p w:rsidR="007A092A" w:rsidRDefault="001B37FB">
      <w:pPr>
        <w:pStyle w:val="ConsPlusNormal0"/>
        <w:jc w:val="both"/>
      </w:pPr>
      <w:r>
        <w:t xml:space="preserve">(часть 4 введена Федеральным </w:t>
      </w:r>
      <w:hyperlink r:id="rId96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17. Решения Общественной палаты и органов Общественной палаты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97" w:tooltip="Федеральный закон от 10.06.2008 N 78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10.06.2008 N 78-ФЗ)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Решения Общественной палаты, принимаемые в форме заключений, предложений и обращений, носят рекомендательный характер.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98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30.06.2007 N 121-ФЗ)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Органы государственной власти, органы местного самоуправления или должностные лица, которым направлены обращения Общественной палаты, обязаны проинформировать Об</w:t>
      </w:r>
      <w:r>
        <w:t xml:space="preserve">щественную палату о результатах рассмотрения соответствующего обращения в течение </w:t>
      </w:r>
      <w:r>
        <w:lastRenderedPageBreak/>
        <w:t xml:space="preserve">тридцати дней со дня его регистрации. В исключительных случаях руководитель органа государственной власти, руководитель органа местного самоуправления, должностное лицо либо </w:t>
      </w:r>
      <w:r>
        <w:t>уполномоченное на то лицо вправе продлить срок рассмотрения указанного обращения не более чем на тридцать дней, уведомив об этом Общественную палату.</w:t>
      </w:r>
    </w:p>
    <w:p w:rsidR="007A092A" w:rsidRDefault="001B37FB">
      <w:pPr>
        <w:pStyle w:val="ConsPlusNormal0"/>
        <w:jc w:val="both"/>
      </w:pPr>
      <w:r>
        <w:t xml:space="preserve">(часть вторая введена Федеральным </w:t>
      </w:r>
      <w:hyperlink r:id="rId99" w:tooltip="Федеральный закон от 30.06.2007 N 121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30.06.2007 N 121-ФЗ)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3. Совет Общественной палаты и секретарь Общественной палаты принимают решения по вопросам, отнесенным к их ведению настоящим Федеральным законом, иными федеральными законами, в </w:t>
      </w:r>
      <w:hyperlink r:id="rId100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порядке</w:t>
        </w:r>
      </w:hyperlink>
      <w:r>
        <w:t>, установленном Регламентом Общественной палаты Российской Федерации.</w:t>
      </w:r>
    </w:p>
    <w:p w:rsidR="007A092A" w:rsidRDefault="001B37FB">
      <w:pPr>
        <w:pStyle w:val="ConsPlusNormal0"/>
        <w:jc w:val="both"/>
      </w:pPr>
      <w:r>
        <w:t xml:space="preserve">(часть третья введена Федеральным </w:t>
      </w:r>
      <w:hyperlink r:id="rId101" w:tooltip="Федеральный закон от 10.06.2008 N 78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10.06.2008 N 78-ФЗ)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18. Общественная экспертиза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Обществен</w:t>
      </w:r>
      <w:r>
        <w:t>ная палата вправе по решению совета Общественной палаты проводить экспертизу проектов нормативных правовых актов Правительства Российской Федерации, федеральных органов исполнительной власти, проектов законов субъектов Российской Федерации и нормативных пр</w:t>
      </w:r>
      <w:r>
        <w:t>авовых актов органов государственной власти субъектов Российской Федерации, проектов правовых актов органов местного самоуправления либо в связи с обращением Президента Российской Федерации, Совета Федерации Федерального Собрания Российской Федерации, Госу</w:t>
      </w:r>
      <w:r>
        <w:t xml:space="preserve">дарственной Думы Федерального Собрания Российской Федерации, Правительства Российской Федерации проводить экспертизу проектов федеральных конституционных законов и федеральных законов, проектов нормативных правовых актов Правительства Российской Федерации </w:t>
      </w:r>
      <w:r>
        <w:t>и федеральных органов исполнительной власти, проектов законов субъектов Российской Федерации и нормативных правовых актов органов государственной власти субъектов Российской Федерации, проектов правовых актов органов местного самоуправления.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25" w:name="P243"/>
      <w:bookmarkEnd w:id="25"/>
      <w:r>
        <w:t xml:space="preserve">2. По решению </w:t>
      </w:r>
      <w:r>
        <w:t xml:space="preserve">совета Общественной палаты Общественная палата проводит экспертизу проектов законов Российской Федерации о поправках к </w:t>
      </w:r>
      <w:hyperlink r:id="rId10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проектов федеральных конституционных зак</w:t>
      </w:r>
      <w:r>
        <w:t>онов и федеральных законов, затрагивающих вопросы: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государственной социальной политики и конституционных прав граждан Российской Федерации в области социального обеспечения;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2) обеспечения общественной безопасности и правопорядка.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Для проведения эксп</w:t>
      </w:r>
      <w:r>
        <w:t>ертизы Общественная палата создает рабочую группу, которая вправе: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1) привлекать экспертов;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lastRenderedPageBreak/>
        <w:t>2) рекомендовать Общественной палате направить в Совет Федерации Федерального Собрания Российской Федерации, Государственную Думу Федерального Собрания Российской Ф</w:t>
      </w:r>
      <w:r>
        <w:t>едерации, Правительство Российской Федерации, федеральные органы исполнительной власти, органы государственной власти субъектов Российской Федерации и органы местного самоуправления запрос о предоставлении документов и материалов, необходимых для проведени</w:t>
      </w:r>
      <w:r>
        <w:t>я экспертизы;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3) предложить Общественной палате направить членов Общественной палаты для участия в работе комитетов и комиссий Совета Федерации Федерального Собрания Российской Федерации, Государственной Думы Федерального Собрания Российской Федерации при </w:t>
      </w:r>
      <w:r>
        <w:t>рассмотрении законопроектов, являющихся объектом экспертизы;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4) предложить Общественной палате направить членов Общественной палаты на заседания Правительства Российской Федерации, коллегий федеральных органов исполнительной власти, на которых рассматриваю</w:t>
      </w:r>
      <w:r>
        <w:t>тся проекты нормативных правовых актов, являющиеся объектом экспертизы.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Проекты законов Российской Федерации о поправках к Конституции Российской Федерации, проекты федеральных конституционных законов и федеральных законов после их внесения в Государств</w:t>
      </w:r>
      <w:r>
        <w:t xml:space="preserve">енную Думу Федерального Собрания Российской Федерации вместе со всеми прилагаемыми к ним документами и материалами направляются в Общественную палату в порядке, установленном </w:t>
      </w:r>
      <w:hyperlink r:id="rId103" w:tooltip="Постановление ГД ФС РФ от 22.01.1998 N 2134-II ГД (ред. от 11.07.2023) &quot;О Регламенте Государственной Думы Федерального Собрания Российской Федерации&quot; {КонсультантПлюс}">
        <w:r>
          <w:rPr>
            <w:color w:val="0000FF"/>
          </w:rPr>
          <w:t>Регламентом</w:t>
        </w:r>
      </w:hyperlink>
      <w:r>
        <w:t xml:space="preserve"> Государственной Думы Федерального Собрания Российской Федерации. Проекты иных указанных в </w:t>
      </w:r>
      <w:hyperlink w:anchor="P213" w:tooltip="3) проводить экспертизу проектов законов Российской Федерации о поправках к Конституции Российской Федерации, проектов федеральных конституционных законов и федеральных законов, проектов нормативных правовых актов Правительства Российской Федерации и федеральн">
        <w:r>
          <w:rPr>
            <w:color w:val="0000FF"/>
          </w:rPr>
          <w:t>пункте 3 части 3 статьи 16</w:t>
        </w:r>
      </w:hyperlink>
      <w:r>
        <w:t xml:space="preserve"> настоящего Федерального закона актов вместе с документами и материалами, необходимыми </w:t>
      </w:r>
      <w:r>
        <w:t>для проведения экспертизы, передаются Общественной палате Правительством Российской Федерации, федеральными органами исполнительной власти, органами государственной власти субъектов Российской Федерации и органами местного самоуправления по запросу Обществ</w:t>
      </w:r>
      <w:r>
        <w:t>енной палаты.</w:t>
      </w:r>
    </w:p>
    <w:p w:rsidR="007A092A" w:rsidRDefault="001B37FB">
      <w:pPr>
        <w:pStyle w:val="ConsPlusNormal0"/>
        <w:jc w:val="both"/>
      </w:pPr>
      <w:r>
        <w:t xml:space="preserve">(часть четвертая в ред. Федерального </w:t>
      </w:r>
      <w:hyperlink r:id="rId104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26" w:name="P253"/>
      <w:bookmarkEnd w:id="26"/>
      <w:r>
        <w:t xml:space="preserve">5. При проведении экспертизы проектов законов, указанных в </w:t>
      </w:r>
      <w:hyperlink w:anchor="P243" w:tooltip="2. По решению совета Общественной палаты Общественная палата проводит экспертизу проектов законов Российской Федерации о поправках к Конституции Российской Федерации, проектов федеральных конституционных законов и федеральных законов, затрагивающих вопросы:">
        <w:r>
          <w:rPr>
            <w:color w:val="0000FF"/>
          </w:rPr>
          <w:t>части 2</w:t>
        </w:r>
      </w:hyperlink>
      <w:r>
        <w:t xml:space="preserve"> настоящей статьи и касающихся применения государством ограничен</w:t>
      </w:r>
      <w:r>
        <w:t xml:space="preserve">ия или лишения свободы граждан, ареста, изъятия или конфискации имущества в связи с совершением преступлений либо административных правонарушений, Общественная палата вправе направить в государственные органы, государственные и иные организации и (или) их </w:t>
      </w:r>
      <w:r>
        <w:t xml:space="preserve">должностным лицам в соответствии с их компетенцией запрос о предоставлении ей на соответствующий проект закона заключения, основанного на результатах проведенных проверок, исследований и иных данных, которыми располагают эти органы, организации и (или) их </w:t>
      </w:r>
      <w:r>
        <w:t>должностные лица. Указанное заключение направляется в Общественную палату не позднее чем через тридцать дней со дня получения запроса. Расходы, связанные с подготовкой указанных заключений государственными органами и организациями, несут эти органы и орган</w:t>
      </w:r>
      <w:r>
        <w:t>изации. Расходы, связанные с подготовкой указанных заключений иными организациями, возмещаются за счет средств федерального бюджета, предусмотренных на обеспечение деятельности Общественной палаты.</w:t>
      </w:r>
    </w:p>
    <w:p w:rsidR="007A092A" w:rsidRDefault="001B37FB">
      <w:pPr>
        <w:pStyle w:val="ConsPlusNormal0"/>
        <w:jc w:val="both"/>
      </w:pPr>
      <w:r>
        <w:lastRenderedPageBreak/>
        <w:t xml:space="preserve">(часть пятая введена Федеральным </w:t>
      </w:r>
      <w:hyperlink r:id="rId105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283-ФЗ)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19. Заключения Общественной палаты по результатам общественной экспертизы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Заключения Общественной палаты по результатам экспертизы проектов законов Российской Федерации о поп</w:t>
      </w:r>
      <w:r>
        <w:t xml:space="preserve">равках к </w:t>
      </w:r>
      <w:hyperlink r:id="rId10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проектов федеральных конституционных законов и федеральных законов, проектов нормативных правовых актов Правительства Российской Федерации и федеральных органов </w:t>
      </w:r>
      <w:r>
        <w:t>исполнительной власти, проектов законов субъектов Российской Федерации и нормативных правовых актов органов государственной власти субъектов Российской Федерации, проектов правовых актов органов местного самоуправления носят рекомендательный характер и нап</w:t>
      </w:r>
      <w:r>
        <w:t>равляются соответственно Президенту Российской Федерации, в Совет Федерации Федерального Собрания Российской Федерации, Государственную Думу Федерального Собрания Российской Федерации, Правительство Российской Федерации, федеральные органы исполнительной в</w:t>
      </w:r>
      <w:r>
        <w:t>ласти, органы государственной власти субъектов Российской Федерации, органы местного самоуправления.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2. Заключения Общественной палаты по результатам экспертизы проектов законов Российской Федерации о поправках к </w:t>
      </w:r>
      <w:hyperlink r:id="rId10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проектов федеральных конституционных законов и федеральных законов подлежат обязательному рассмотрению на пленарных заседаниях Совета Федерации Федерального Собрания Российской Федерации, Государственно</w:t>
      </w:r>
      <w:r>
        <w:t>й Думы Федерального Собрания Российской Федерации.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Заключения Общественной палаты по результатам экспертизы проектов нормативных правовых актов Правительства Российской Федерации и федеральных органов исполнительной власти подлежат обязательному рассмот</w:t>
      </w:r>
      <w:r>
        <w:t>рению соответственно на заседаниях Правительства Российской Федерации, коллегий соответствующих федеральных органов исполнительной власти.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При рассмотрении заключений Общественной палаты по результатам экспертизы проектов соответствующих нормативных пра</w:t>
      </w:r>
      <w:r>
        <w:t>вовых актов на пленарные заседания Совета Федерации Федерального Собрания Российской Федерации и Государственной Думы Федерального Собрания Российской Федерации, а также на заседания Правительства Российской Федерации, коллегий федеральных органов исполнит</w:t>
      </w:r>
      <w:r>
        <w:t>ельной власти приглашаются члены Общественной палаты, уполномоченные советом Общественной палаты.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5. Заключения Общественной палаты по резуль</w:t>
      </w:r>
      <w:r>
        <w:t>татам экспертизы проектов нормативных правовых актов органов государственной власти субъектов Российской Федерации подлежат обязательному рассмотрению соответствующими органами государственной власти субъектов Российской Федерации.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6. Заключения Общественн</w:t>
      </w:r>
      <w:r>
        <w:t>ой палаты по результатам экспертизы проектов правовых ак</w:t>
      </w:r>
      <w:r>
        <w:lastRenderedPageBreak/>
        <w:t>тов органов местного самоуправления подлежат обязательному рассмотрению соответствующими органами местного самоуправления.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bookmarkStart w:id="27" w:name="P266"/>
      <w:bookmarkEnd w:id="27"/>
      <w:r>
        <w:t xml:space="preserve">Статья 20. Участие членов Общественной палаты в работе общественных советов </w:t>
      </w:r>
      <w:r>
        <w:t>при федеральных органах исполнительной власти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Общественная палата в соответствии с законодательством Российской Федерации принимает участие в формировании общественных советов при федеральных органах исполнительной власти, а также формирует общественны</w:t>
      </w:r>
      <w:r>
        <w:t>е советы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7A092A" w:rsidRDefault="001B37FB">
      <w:pPr>
        <w:pStyle w:val="ConsPlusNormal0"/>
        <w:jc w:val="both"/>
      </w:pPr>
      <w:r>
        <w:t>(в ред. Федеральных законов от 23.07.</w:t>
      </w:r>
      <w:r>
        <w:t xml:space="preserve">2013 </w:t>
      </w:r>
      <w:hyperlink r:id="rId109" w:tooltip="Федеральный закон от 23.07.2013 N 235-ФЗ (ред. от 28.12.2013)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N 235-ФЗ</w:t>
        </w:r>
      </w:hyperlink>
      <w:r>
        <w:t xml:space="preserve">, от 05.12.2017 </w:t>
      </w:r>
      <w:hyperlink r:id="rId11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>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Порядок образования общественных советов при федеральных органах исполнительной власти определяется Правительством Российской Федерации. Порядок образования общественных советов при федеральных органах испол</w:t>
      </w:r>
      <w:r>
        <w:t>нительной власти, руководство деятельностью которых осуществляет Президент Российской Федерации, определяется Президентом Российской Федерации.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Руководители федеральных органов исполнительной власти обеспечивают участие членов Общественной палаты в рабо</w:t>
      </w:r>
      <w:r>
        <w:t>те общественных советов при федеральных органах исполнительной власти.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21. Поддержка Общественной палатой гражданских инициатив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bookmarkStart w:id="28" w:name="P275"/>
      <w:bookmarkEnd w:id="28"/>
      <w:r>
        <w:t>1. Общественная палата осуществляет сбор и обработку информации об инициативах граждан Российской Федерации, общественн</w:t>
      </w:r>
      <w:r>
        <w:t>ых объединений и иных некоммерческих организаций.</w:t>
      </w:r>
    </w:p>
    <w:p w:rsidR="007A092A" w:rsidRDefault="001B37FB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28.12.2013 N 439-ФЗ &quot;О внесении изменений в Федеральный закон &quot;Об Общественной палате Российской Федерации&quot; и статью 2 Федерального закона &quot;О внесении изменений в Федеральный закон &quot;Об Общественной палате Российской Федерации&quot; {Консультант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28.12.2013 N 439-ФЗ)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2. Общественная палата проводит гражданские форумы, слушания и иные мероприятия по общественно важным проблемам в </w:t>
      </w:r>
      <w:hyperlink r:id="rId112" w:tooltip="&quot;Регламент Общественной палаты Российской Федерации&quot; (утв. решением Общественной палаты РФ, протокол от 21.12.2015 N 126-П) (ред. от 02.06.2023) {КонсультантПлюс}">
        <w:r>
          <w:rPr>
            <w:color w:val="0000FF"/>
          </w:rPr>
          <w:t>порядке</w:t>
        </w:r>
      </w:hyperlink>
      <w:r>
        <w:t>, установленном Регламентом Общественной палаты Российской Федерации.</w:t>
      </w:r>
    </w:p>
    <w:p w:rsidR="007A092A" w:rsidRDefault="001B37FB">
      <w:pPr>
        <w:pStyle w:val="ConsPlusNormal0"/>
        <w:jc w:val="both"/>
      </w:pPr>
      <w:r>
        <w:t xml:space="preserve">(часть вторая в ред. Федерального </w:t>
      </w:r>
      <w:hyperlink r:id="rId113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 xml:space="preserve">3. Общественная палата доводит до сведения граждан Российской Федерации информацию об инициативах, указанных в </w:t>
      </w:r>
      <w:hyperlink w:anchor="P275" w:tooltip="1. Общественная палата осуществляет сбор и обработку информации об инициативах граждан Российской Федерации, общественных объединений и иных некоммерческих организаций.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22. Ежегодный доклад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Общественная палата ежегодно подготавливает и публикует в периодическом издании Общественной пала</w:t>
      </w:r>
      <w:r>
        <w:t>ты доклад о состоянии гражданского общества в Российской Федерации.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23. Обеспечение участия членов Общественной палаты в работе Федерального Собрания Российской Федерации, Правительства Российской Федерации и федеральных органов исполнительной влас</w:t>
      </w:r>
      <w:r>
        <w:t>ти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Совет Федерации Федерального Собрания Российской Федерации и Государственная Дума Федерального Собрания Российской Федерации обеспечивают присутствие на пленарных заседаниях и заседаниях комитетов и комиссий Совета Федерации Федерального Собрания Ро</w:t>
      </w:r>
      <w:r>
        <w:t>ссийской Федерации и Государственной Думы Федерального Собрания Российской Федерации членов Общественной палаты, уполномоченных советом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Правительство Российской Федерации обеспечивает присутствие на своих заседаниях членов Обществен</w:t>
      </w:r>
      <w:r>
        <w:t>ной палаты, уполномоченных советом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Федеральные органы исполнительной власти обеспечивают присутствие на заседаниях коллегий членов Общественной палаты, уполномоченных советом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Порядок участия членов Общественн</w:t>
      </w:r>
      <w:r>
        <w:t>ой палаты в заседаниях коллегий федеральных органов исполнительной власти, руководство деятельностью которых осуществляет Президент Российской Федерации, определяется Президентом Российской Федерации. Количество представителей Общественной палаты, принимаю</w:t>
      </w:r>
      <w:r>
        <w:t>щих участие в работе комитета или комиссии Совета Федерации Федерального Собрания Российской Федерации либо комитета или комиссии Государственной Думы Федерального Собрания Российской Федерации, а также в заседании коллегии федерального органа исполнительн</w:t>
      </w:r>
      <w:r>
        <w:t>ой власти, не может превышать пять человек.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bookmarkStart w:id="29" w:name="P292"/>
      <w:bookmarkEnd w:id="29"/>
      <w:r>
        <w:t>Статья 24. Предоставление информации Общественной палате</w:t>
      </w:r>
    </w:p>
    <w:p w:rsidR="007A092A" w:rsidRDefault="001B37FB">
      <w:pPr>
        <w:pStyle w:val="ConsPlusNormal0"/>
        <w:ind w:firstLine="540"/>
        <w:jc w:val="both"/>
      </w:pPr>
      <w:r>
        <w:t xml:space="preserve">(в ред. Федерального </w:t>
      </w:r>
      <w:hyperlink r:id="rId114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Общественная палата вправе направлять в федеральные органы государственной власти, органы государственной власти субъектов Российской Федерации, органы местного</w:t>
      </w:r>
      <w:r>
        <w:t xml:space="preserve"> самоуправления, государственные и муниципальные организации, а в случае, предусмотренном </w:t>
      </w:r>
      <w:hyperlink w:anchor="P253" w:tooltip="5. При проведении экспертизы проектов законов, указанных в части 2 настоящей статьи и касающихся применения государством ограничения или лишения свободы граждан, ареста, изъятия или конфискации имущества в связи с совершением преступлений либо административных">
        <w:r>
          <w:rPr>
            <w:color w:val="0000FF"/>
          </w:rPr>
          <w:t>частью 5 статьи 18</w:t>
        </w:r>
      </w:hyperlink>
      <w:r>
        <w:t xml:space="preserve"> настоящего Федерального закона, в иные организации запросы по вопросам, входящим в компетенцию указанных орган</w:t>
      </w:r>
      <w:r>
        <w:t xml:space="preserve">ов и организаций. Запросы Общественной палаты должны соответствовать ее целям и задачам, указанным в </w:t>
      </w:r>
      <w:hyperlink w:anchor="P35" w:tooltip="Статья 2. Цели и задачи Общественной палаты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Федеральные органы государственной в</w:t>
      </w:r>
      <w:r>
        <w:t xml:space="preserve">ласти, органы государственной власти субъектов Российской Федерации, органы местного самоуправления, государственные и муниципальные организации, а в случае, предусмотренном </w:t>
      </w:r>
      <w:hyperlink w:anchor="P253" w:tooltip="5. При проведении экспертизы проектов законов, указанных в части 2 настоящей статьи и касающихся применения государством ограничения или лишения свободы граждан, ареста, изъятия или конфискации имущества в связи с совершением преступлений либо административных">
        <w:r>
          <w:rPr>
            <w:color w:val="0000FF"/>
          </w:rPr>
          <w:t>частью 5 статьи 18</w:t>
        </w:r>
      </w:hyperlink>
      <w:r>
        <w:t xml:space="preserve"> настоящего Федерального за</w:t>
      </w:r>
      <w:r>
        <w:t xml:space="preserve">кона, иные организации обязаны предоставлять по запросам Общественной палаты необходимые ей для исполнения своих полномочий сведения, в том числе в виде документов и материалов, за исключением сведений, которые составляют государственную и </w:t>
      </w:r>
      <w:r>
        <w:lastRenderedPageBreak/>
        <w:t xml:space="preserve">иную охраняемую </w:t>
      </w:r>
      <w:r>
        <w:t xml:space="preserve">федеральным законом </w:t>
      </w:r>
      <w:hyperlink r:id="rId11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Должностное лицо, которому направлен запрос Общественной палаты, обязано дать на него ответ не позднее чем через тридцать дней со дня получения запроса, а в</w:t>
      </w:r>
      <w:r>
        <w:t xml:space="preserve"> исключительных случаях, определяемых Общественной палатой, не позднее чем через четырнадцать дней. Ответ должен быть подписан тем должностным лицом, которому направлен запрос, либо лицом, исполняющим его обязанности.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25. Содействие членам Обществе</w:t>
      </w:r>
      <w:r>
        <w:t>нной палаты в исполнении ими полномочий, установленных настоящим Федеральным законом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 и органы местного самоуправления, их должностные лица, иные госуда</w:t>
      </w:r>
      <w:r>
        <w:t>рственные и муниципальные служащие обязаны оказывать содействие членам Общественной палаты в исполнении ими полномочий, установленных настоящим Федеральным законом.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26. Аппарат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Общественной палаты, Уполномоченного при Президенте Российской Федерации по правам ребенка осуществляется аппаратом</w:t>
      </w:r>
      <w:r>
        <w:t xml:space="preserve"> Общественной палаты.</w:t>
      </w:r>
    </w:p>
    <w:p w:rsidR="007A092A" w:rsidRDefault="001B37FB">
      <w:pPr>
        <w:pStyle w:val="ConsPlusNormal0"/>
        <w:jc w:val="both"/>
      </w:pPr>
      <w:r>
        <w:t xml:space="preserve">(часть 1 в ред. Федерального </w:t>
      </w:r>
      <w:hyperlink r:id="rId116" w:tooltip="Федеральный закон от 28.11.2015 N 352-ФЗ &quot;О внесении изменений в статьи 26 и 28 Федерального закона &quot;Об Общественной палате Российской Федерации&quot; и статью 8 Федерального закона &quot;Об уполномоченных по защите прав предпринимателей в Российской Федерации&quot; {Консуль">
        <w:r>
          <w:rPr>
            <w:color w:val="0000FF"/>
          </w:rPr>
          <w:t>закона</w:t>
        </w:r>
      </w:hyperlink>
      <w:r>
        <w:t xml:space="preserve"> от 28.11.2015 N 3</w:t>
      </w:r>
      <w:r>
        <w:t>52-ФЗ)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1.1. Организационное, правовое, аналитическое, информационное, документационное обеспечение деятельности Уполномоченного при Президенте Российской Федерации по защите прав предпринимателей осуществляется аппаратом Общественной палаты.</w:t>
      </w:r>
    </w:p>
    <w:p w:rsidR="007A092A" w:rsidRDefault="001B37FB">
      <w:pPr>
        <w:pStyle w:val="ConsPlusNormal0"/>
        <w:jc w:val="both"/>
      </w:pPr>
      <w:r>
        <w:t>(часть 1.1 вве</w:t>
      </w:r>
      <w:r>
        <w:t xml:space="preserve">дена Федеральным </w:t>
      </w:r>
      <w:hyperlink r:id="rId117" w:tooltip="Федеральный закон от 28.11.2015 N 352-ФЗ &quot;О внесении изменений в статьи 26 и 28 Федерального закона &quot;Об Общественной палате Российской Федерации&quot; и статью 8 Федерального закона &quot;Об уполномоченных по защите прав предпринимателей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28.11.2015 N 352-ФЗ)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Аппарат Общественной па</w:t>
      </w:r>
      <w:r>
        <w:t>латы является федеральным казенным учреждением, имеет печать с изображением Государственного герба Российской Федерации и со своим наименованием.</w:t>
      </w:r>
    </w:p>
    <w:p w:rsidR="007A092A" w:rsidRDefault="001B37FB">
      <w:pPr>
        <w:pStyle w:val="ConsPlusNormal0"/>
        <w:jc w:val="both"/>
      </w:pPr>
      <w:r>
        <w:t xml:space="preserve">(часть 2 в ред. Федерального </w:t>
      </w:r>
      <w:hyperlink r:id="rId118" w:tooltip="Федеральный закон от 30.12.2012 N 326-ФЗ &quot;О внесении изменений в статьи 26 и 28 Федерального закона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30.12.2012 N 326-ФЗ)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Руководитель аппарата Общественной палаты назначается на должность и освобождается от должности Правительством Российской Федерации по представлению совета Общественной палаты.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По поручению совета Общественной палаты о</w:t>
      </w:r>
      <w:r>
        <w:t>бщее руководство деятельностью аппарата Общественной палаты осуществляет секретарь Общественной палаты.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27. Информационное обеспечение деятельности Общественной палаты. Информирование общественности о деятельности Общественной палаты</w:t>
      </w:r>
    </w:p>
    <w:p w:rsidR="007A092A" w:rsidRDefault="001B37FB">
      <w:pPr>
        <w:pStyle w:val="ConsPlusNormal0"/>
        <w:jc w:val="both"/>
      </w:pPr>
      <w:r>
        <w:lastRenderedPageBreak/>
        <w:t>(в ред. Федера</w:t>
      </w:r>
      <w:r>
        <w:t xml:space="preserve">льного </w:t>
      </w:r>
      <w:hyperlink r:id="rId119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 xml:space="preserve">1. Для информационного обеспечения деятельности Общественной палаты, а также для обеспечения доступа граждан и организаций к информации о ее деятельности </w:t>
      </w:r>
      <w:r>
        <w:t>аппаратом Общественной палаты создается и поддерживается сайт Общественной палаты в международной компьютерной сети "Интернет", а также поддерживаются иные информационные ресурсы, имеющиеся в распоряжении Общественной палаты.</w:t>
      </w:r>
    </w:p>
    <w:p w:rsidR="007A092A" w:rsidRDefault="001B37FB">
      <w:pPr>
        <w:pStyle w:val="ConsPlusNormal0"/>
        <w:jc w:val="both"/>
      </w:pPr>
      <w:r>
        <w:t>(часть первая в ред. Федеральн</w:t>
      </w:r>
      <w:r>
        <w:t xml:space="preserve">ого </w:t>
      </w:r>
      <w:hyperlink r:id="rId120" w:tooltip="Федеральный закон от 25.12.2008 N 283-ФЗ &quot;О внесении изменений в Федеральный Закон &quot;Об Общественной палат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283-ФЗ)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Общероссийские государственные организации телерадиовещания должны еженедельно выпускать в эфир на одном из общероссийских телеканалов и на одном из общеро</w:t>
      </w:r>
      <w:r>
        <w:t>ссийских радиоканалов обзорные информационно-просветительские программы по плану, утвержденному Общественной палатой. Объем эфирного времени на каждом из указанных телеканалов и радиоканалов не может быть менее 60 минут в месяц.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3. Общественная палата в со</w:t>
      </w:r>
      <w:r>
        <w:t xml:space="preserve">ответствии с </w:t>
      </w:r>
      <w:hyperlink r:id="rId121" w:tooltip="Закон РФ от 27.12.1991 N 2124-1 (ред. от 13.06.2023) &quot;О средствах массовой информ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учреждает периодическое издание.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28. Финансовое обеспечение деятельности Общественной палаты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Расходы, связанные с обеспечением деятельности Общественной палаты, предусматриваются отдель</w:t>
      </w:r>
      <w:r>
        <w:t>ной строкой в федеральном бюджете на соответствующий год.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2. Финансовое обеспечение содержания аппарата Общественной палаты осуществляется в пределах расходов, предусмотренных в федеральном бюджете на обеспечение деятельности Общественной палаты, Уполномоч</w:t>
      </w:r>
      <w:r>
        <w:t>енного при Президенте Российской Федерации по правам ребенка.</w:t>
      </w:r>
    </w:p>
    <w:p w:rsidR="007A092A" w:rsidRDefault="001B37FB">
      <w:pPr>
        <w:pStyle w:val="ConsPlusNormal0"/>
        <w:jc w:val="both"/>
      </w:pPr>
      <w:r>
        <w:t xml:space="preserve">(в ред. Федеральных законов от 30.12.2012 </w:t>
      </w:r>
      <w:hyperlink r:id="rId122" w:tooltip="Федеральный закон от 30.12.2012 N 326-ФЗ &quot;О внесении изменений в статьи 26 и 28 Федерального закона &quot;Об Общественной палате Российской Федерации&quot; {КонсультантПлюс}">
        <w:r>
          <w:rPr>
            <w:color w:val="0000FF"/>
          </w:rPr>
          <w:t>N 326-ФЗ</w:t>
        </w:r>
      </w:hyperlink>
      <w:r>
        <w:t xml:space="preserve">, от 28.11.2015 </w:t>
      </w:r>
      <w:hyperlink r:id="rId123" w:tooltip="Федеральный закон от 28.11.2015 N 352-ФЗ &quot;О внесении изменений в статьи 26 и 28 Федерального закона &quot;Об Общественной палате Российской Федерации&quot; и статью 8 Федерального закона &quot;Об уполномоченных по защите прав предпринимателей в Российской Федерации&quot; {Консуль">
        <w:r>
          <w:rPr>
            <w:color w:val="0000FF"/>
          </w:rPr>
          <w:t>N 352-ФЗ</w:t>
        </w:r>
      </w:hyperlink>
      <w:r>
        <w:t>)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29. Вступление в силу настоящего Федерального закона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Настоящий Федеральный закон вступает в силу с 1 июля 2005 года.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Title0"/>
        <w:ind w:firstLine="540"/>
        <w:jc w:val="both"/>
        <w:outlineLvl w:val="0"/>
      </w:pPr>
      <w:r>
        <w:t>Статья 30. Переходные положения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ind w:firstLine="540"/>
        <w:jc w:val="both"/>
      </w:pPr>
      <w:r>
        <w:t>1. Президент Российской Федерации в течение тридцати дней со дня вступления в силу настоящего Федерального закона по результатам проведения консультаций с общ</w:t>
      </w:r>
      <w:r>
        <w:t xml:space="preserve">ественными объединениями, объединениями некоммерческих организаций, российскими академиями наук и творческими союзами определяет кандидатуры сорока двух граждан Российской Федерации, имеющих особые заслуги перед государством и обществом, и предлагает этим </w:t>
      </w:r>
      <w:r>
        <w:t xml:space="preserve">гражданам войти в состав Общественной палаты первого состава. Дальнейшая процедура формирования состава Общественной палаты осуществляется в соответствии со </w:t>
      </w:r>
      <w:hyperlink w:anchor="P112" w:tooltip="Статья 8. Порядок формирования Общественной палаты">
        <w:r>
          <w:rPr>
            <w:color w:val="0000FF"/>
          </w:rPr>
          <w:t>статьей 8</w:t>
        </w:r>
      </w:hyperlink>
      <w:r>
        <w:t xml:space="preserve"> настоя</w:t>
      </w:r>
      <w:r>
        <w:t xml:space="preserve">щего Федерального закона с особенностями, установленными </w:t>
      </w:r>
      <w:hyperlink w:anchor="P335" w:tooltip="2. Члены Общественной палаты первого состава, утвержденные в соответствии с настоящим Федеральным законом Президентом Российской Федерации, в соответствии с установленной ими процедурой конкурсного отбора принимают решение о приеме в члены Общественной палаты ">
        <w:r>
          <w:rPr>
            <w:color w:val="0000FF"/>
          </w:rPr>
          <w:t>частями 2</w:t>
        </w:r>
      </w:hyperlink>
      <w:r>
        <w:t xml:space="preserve"> и </w:t>
      </w:r>
      <w:hyperlink w:anchor="P336" w:tooltip="3. Члены Общественной палаты первого состава, утвержденные Президентом Российской Федерации, совместно с представителями общероссийских общественных объединений, принятыми в члены Общественной палаты, в соответствии с установленной ими процедурой принимают реш">
        <w:r>
          <w:rPr>
            <w:color w:val="0000FF"/>
          </w:rPr>
          <w:t>3</w:t>
        </w:r>
      </w:hyperlink>
      <w:r>
        <w:t xml:space="preserve"> настоящей </w:t>
      </w:r>
      <w:r>
        <w:lastRenderedPageBreak/>
        <w:t>статьи.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30" w:name="P335"/>
      <w:bookmarkEnd w:id="30"/>
      <w:r>
        <w:t>2. Члены Общественной палаты первого состава, утвержденные в соответствии с настоящим Федерал</w:t>
      </w:r>
      <w:r>
        <w:t>ьным законом Президентом Российской Федерации, в соответствии с установленной ими процедурой конкурсного отбора принимают решение о приеме в члены Общественной палаты сорока двух представителей общероссийских общественных объединений. Процедура конкурсного</w:t>
      </w:r>
      <w:r>
        <w:t xml:space="preserve"> отбора доводится до всеобщего сведения через средства массовой информации не позднее чем за десять дней до начала ее осуществления.</w:t>
      </w:r>
    </w:p>
    <w:p w:rsidR="007A092A" w:rsidRDefault="001B37FB">
      <w:pPr>
        <w:pStyle w:val="ConsPlusNormal0"/>
        <w:spacing w:before="200"/>
        <w:ind w:firstLine="540"/>
        <w:jc w:val="both"/>
      </w:pPr>
      <w:bookmarkStart w:id="31" w:name="P336"/>
      <w:bookmarkEnd w:id="31"/>
      <w:r>
        <w:t>3. Члены Общественной палаты первого состава, утвержденные Президентом Российской Федерации, совместно с представителями об</w:t>
      </w:r>
      <w:r>
        <w:t>щероссийских общественных объединений, принятыми в члены Общественной палаты, в соответствии с установленной ими процедурой принимают решение о приеме в члены Общественной палаты сорока двух представителей межрегиональных и региональных общественных объеди</w:t>
      </w:r>
      <w:r>
        <w:t>нений. Указанная процедура доводится до всеобщего сведения через средства массовой информации не позднее чем за десять дней до начала ее осуществления.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4. К выдвижению кандидатов в члены Общественной палаты первого состава не могут быть допущены общественн</w:t>
      </w:r>
      <w:r>
        <w:t>ые объединения, зарегистрированные менее чем за один год до вступления в силу настоящего Федерального закона.</w:t>
      </w:r>
    </w:p>
    <w:p w:rsidR="007A092A" w:rsidRDefault="001B37FB">
      <w:pPr>
        <w:pStyle w:val="ConsPlusNormal0"/>
        <w:spacing w:before="200"/>
        <w:ind w:firstLine="540"/>
        <w:jc w:val="both"/>
      </w:pPr>
      <w:r>
        <w:t>5. В течение двух месяцев со дня первого пленарного заседания Общественной палаты первого состава аппаратом Общественной палаты должен быть создан</w:t>
      </w:r>
      <w:r>
        <w:t xml:space="preserve"> сайт Общественной палаты в международной компьютерной сети "Интернет".</w:t>
      </w:r>
    </w:p>
    <w:p w:rsidR="007A092A" w:rsidRDefault="007A092A">
      <w:pPr>
        <w:pStyle w:val="ConsPlusNormal0"/>
        <w:ind w:firstLine="540"/>
        <w:jc w:val="both"/>
      </w:pPr>
    </w:p>
    <w:p w:rsidR="007A092A" w:rsidRDefault="001B37FB">
      <w:pPr>
        <w:pStyle w:val="ConsPlusNormal0"/>
        <w:jc w:val="right"/>
      </w:pPr>
      <w:r>
        <w:t>Президент</w:t>
      </w:r>
    </w:p>
    <w:p w:rsidR="007A092A" w:rsidRDefault="001B37FB">
      <w:pPr>
        <w:pStyle w:val="ConsPlusNormal0"/>
        <w:jc w:val="right"/>
      </w:pPr>
      <w:r>
        <w:t>Российской Федерации</w:t>
      </w:r>
    </w:p>
    <w:p w:rsidR="007A092A" w:rsidRDefault="001B37FB">
      <w:pPr>
        <w:pStyle w:val="ConsPlusNormal0"/>
        <w:jc w:val="right"/>
      </w:pPr>
      <w:r>
        <w:t>В.ПУТИН</w:t>
      </w:r>
    </w:p>
    <w:p w:rsidR="007A092A" w:rsidRDefault="001B37FB">
      <w:pPr>
        <w:pStyle w:val="ConsPlusNormal0"/>
      </w:pPr>
      <w:r>
        <w:t>Москва, Кремль</w:t>
      </w:r>
    </w:p>
    <w:p w:rsidR="007A092A" w:rsidRDefault="001B37FB">
      <w:pPr>
        <w:pStyle w:val="ConsPlusNormal0"/>
        <w:spacing w:before="200"/>
      </w:pPr>
      <w:r>
        <w:t>4 апреля 2005 года</w:t>
      </w:r>
    </w:p>
    <w:p w:rsidR="007A092A" w:rsidRDefault="001B37FB">
      <w:pPr>
        <w:pStyle w:val="ConsPlusNormal0"/>
        <w:spacing w:before="200"/>
      </w:pPr>
      <w:r>
        <w:t>N 32-ФЗ</w:t>
      </w:r>
    </w:p>
    <w:p w:rsidR="007A092A" w:rsidRDefault="007A092A">
      <w:pPr>
        <w:pStyle w:val="ConsPlusNormal0"/>
      </w:pPr>
    </w:p>
    <w:p w:rsidR="007A092A" w:rsidRDefault="007A092A">
      <w:pPr>
        <w:pStyle w:val="ConsPlusNormal0"/>
      </w:pPr>
    </w:p>
    <w:p w:rsidR="007A092A" w:rsidRDefault="007A092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A092A">
      <w:headerReference w:type="default" r:id="rId124"/>
      <w:footerReference w:type="default" r:id="rId125"/>
      <w:headerReference w:type="first" r:id="rId126"/>
      <w:footerReference w:type="first" r:id="rId1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FB" w:rsidRDefault="001B37FB">
      <w:r>
        <w:separator/>
      </w:r>
    </w:p>
  </w:endnote>
  <w:endnote w:type="continuationSeparator" w:id="0">
    <w:p w:rsidR="001B37FB" w:rsidRDefault="001B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2A" w:rsidRDefault="007A09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7A092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A092A" w:rsidRDefault="001B37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A092A" w:rsidRDefault="001B37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A092A" w:rsidRDefault="001B37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A092A" w:rsidRDefault="001B37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2A" w:rsidRDefault="007A092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A092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A092A" w:rsidRDefault="001B37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A092A" w:rsidRDefault="001B37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A092A" w:rsidRDefault="001B37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209E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209EC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7A092A" w:rsidRDefault="001B37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FB" w:rsidRDefault="001B37FB">
      <w:r>
        <w:separator/>
      </w:r>
    </w:p>
  </w:footnote>
  <w:footnote w:type="continuationSeparator" w:id="0">
    <w:p w:rsidR="001B37FB" w:rsidRDefault="001B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7A092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A092A" w:rsidRDefault="001B37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</w:t>
          </w:r>
          <w:r>
            <w:rPr>
              <w:rFonts w:ascii="Tahoma" w:hAnsi="Tahoma" w:cs="Tahoma"/>
              <w:sz w:val="16"/>
              <w:szCs w:val="16"/>
            </w:rPr>
            <w:t>04.04.2005 N 32-ФЗ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13.06.2023)</w:t>
          </w:r>
          <w:r>
            <w:rPr>
              <w:rFonts w:ascii="Tahoma" w:hAnsi="Tahoma" w:cs="Tahoma"/>
              <w:sz w:val="16"/>
              <w:szCs w:val="16"/>
            </w:rPr>
            <w:br/>
            <w:t>"Об Общественной палате Российской Федерации"</w:t>
          </w:r>
        </w:p>
      </w:tc>
      <w:tc>
        <w:tcPr>
          <w:tcW w:w="2300" w:type="pct"/>
          <w:vAlign w:val="center"/>
        </w:tcPr>
        <w:p w:rsidR="007A092A" w:rsidRDefault="001B37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02.08.2023</w:t>
          </w:r>
        </w:p>
      </w:tc>
    </w:tr>
  </w:tbl>
  <w:p w:rsidR="007A092A" w:rsidRDefault="007A09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A092A" w:rsidRDefault="007A092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A092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A092A" w:rsidRDefault="001B37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04.04.2005 N 32-ФЗ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13.06.2023)</w:t>
          </w:r>
          <w:r>
            <w:rPr>
              <w:rFonts w:ascii="Tahoma" w:hAnsi="Tahoma" w:cs="Tahoma"/>
              <w:sz w:val="16"/>
              <w:szCs w:val="16"/>
            </w:rPr>
            <w:br/>
            <w:t>"Об Общественной палате Российской Федерации"</w:t>
          </w:r>
        </w:p>
      </w:tc>
      <w:tc>
        <w:tcPr>
          <w:tcW w:w="2300" w:type="pct"/>
          <w:vAlign w:val="center"/>
        </w:tcPr>
        <w:p w:rsidR="007A092A" w:rsidRDefault="001B37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02.08.2023</w:t>
          </w:r>
        </w:p>
      </w:tc>
    </w:tr>
  </w:tbl>
  <w:p w:rsidR="007A092A" w:rsidRDefault="007A092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A092A" w:rsidRDefault="007A092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2A"/>
    <w:rsid w:val="001209EC"/>
    <w:rsid w:val="001B37FB"/>
    <w:rsid w:val="007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F596624-CE0C-4FE7-BAE3-3E950B92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DECB501FC67C73512158CE1C63A6DA4E6AD25A5985BE487E564AB29526906E606B208EE34C6DFE946541F00FB3F99EC487BC6FC898C1A5DS9W8N" TargetMode="External"/><Relationship Id="rId117" Type="http://schemas.openxmlformats.org/officeDocument/2006/relationships/hyperlink" Target="consultantplus://offline/ref=CDECB501FC67C73512158CE1C63A6DA4E6A02AA59E5AE487E564AB29526906E606B208EE34C6DFE944541F00FB3F99EC487BC6FC898C1A5DS9W8N" TargetMode="External"/><Relationship Id="rId21" Type="http://schemas.openxmlformats.org/officeDocument/2006/relationships/hyperlink" Target="consultantplus://offline/ref=7931BAE5E24BB326F6EF4AB508E89C4C5D4E17EEE3EBD77783BEEE9961447A24B0529F42AD22AE21FC69BCCCF82616B3D7CD0F381D845252R2WDN" TargetMode="External"/><Relationship Id="rId42" Type="http://schemas.openxmlformats.org/officeDocument/2006/relationships/hyperlink" Target="consultantplus://offline/ref=CDECB501FC67C73512158CE1C63A6DA4E3AB20A5965BE487E564AB29526906E606B208EE34C6DFEC42541F00FB3F99EC487BC6FC898C1A5DS9W8N" TargetMode="External"/><Relationship Id="rId47" Type="http://schemas.openxmlformats.org/officeDocument/2006/relationships/hyperlink" Target="consultantplus://offline/ref=CDECB501FC67C73512158CE1C63A6DA4E6AE22A99B5DE487E564AB29526906E606B208EE34C6DFE84F541F00FB3F99EC487BC6FC898C1A5DS9W8N" TargetMode="External"/><Relationship Id="rId63" Type="http://schemas.openxmlformats.org/officeDocument/2006/relationships/hyperlink" Target="consultantplus://offline/ref=CDECB501FC67C73512158CE1C63A6DA4E6AD25A5985BE487E564AB29526906E606B208EE34C6DFEB4F541F00FB3F99EC487BC6FC898C1A5DS9W8N" TargetMode="External"/><Relationship Id="rId68" Type="http://schemas.openxmlformats.org/officeDocument/2006/relationships/hyperlink" Target="consultantplus://offline/ref=CDECB501FC67C73512158CE1C63A6DA4E5A82AA89959E487E564AB29526906E606B208EE34C6DFE94F541F00FB3F99EC487BC6FC898C1A5DS9W8N" TargetMode="External"/><Relationship Id="rId84" Type="http://schemas.openxmlformats.org/officeDocument/2006/relationships/hyperlink" Target="consultantplus://offline/ref=CDECB501FC67C73512158CE1C63A6DA4EFAA2AA99653B98DED3DA72B556659F101FB04EF34C6DEED4C0B1A15EA6794EE5465CEEA958E18S5WCN" TargetMode="External"/><Relationship Id="rId89" Type="http://schemas.openxmlformats.org/officeDocument/2006/relationships/hyperlink" Target="consultantplus://offline/ref=CDECB501FC67C73512158CE1C63A6DA4EFAA2AA99653B98DED3DA72B556659F101FB04EF34C6DEE04C0B1A15EA6794EE5465CEEA958E18S5WCN" TargetMode="External"/><Relationship Id="rId112" Type="http://schemas.openxmlformats.org/officeDocument/2006/relationships/hyperlink" Target="consultantplus://offline/ref=CDECB501FC67C73512158CE1C63A6DA4E3AC2BA99A58E487E564AB29526906E606B208EE34C6D8EF47541F00FB3F99EC487BC6FC898C1A5DS9W8N" TargetMode="External"/><Relationship Id="rId16" Type="http://schemas.openxmlformats.org/officeDocument/2006/relationships/hyperlink" Target="consultantplus://offline/ref=7931BAE5E24BB326F6EF4AB508E89C4C5E4A1EE7E5E2D77783BEEE9961447A24B0529F42AD22AE21FD69BCCCF82616B3D7CD0F381D845252R2WDN" TargetMode="External"/><Relationship Id="rId107" Type="http://schemas.openxmlformats.org/officeDocument/2006/relationships/hyperlink" Target="consultantplus://offline/ref=CDECB501FC67C73512158CE1C63A6DA4E5A024A5940EB385B431A52C5A395CF610FB05ED2AC6D7F6455F49S5W2N" TargetMode="External"/><Relationship Id="rId11" Type="http://schemas.openxmlformats.org/officeDocument/2006/relationships/hyperlink" Target="consultantplus://offline/ref=7931BAE5E24BB326F6EF4AB508E89C4C58491BE0ECE18A7D8BE7E29B664B2533B71B9343AD22AE29FE36B9D9E97E1BB1CBD3072E018650R5W3N" TargetMode="External"/><Relationship Id="rId32" Type="http://schemas.openxmlformats.org/officeDocument/2006/relationships/hyperlink" Target="consultantplus://offline/ref=CDECB501FC67C73512158CE1C63A6DA4E6AD25A5985BE487E564AB29526906E606B208EE34C6DFEA47541F00FB3F99EC487BC6FC898C1A5DS9W8N" TargetMode="External"/><Relationship Id="rId37" Type="http://schemas.openxmlformats.org/officeDocument/2006/relationships/hyperlink" Target="consultantplus://offline/ref=CDECB501FC67C73512158CE1C63A6DA4E5A024A5940EB385B431A52C5A395CF610FB05ED2AC6D7F6455F49S5W2N" TargetMode="External"/><Relationship Id="rId53" Type="http://schemas.openxmlformats.org/officeDocument/2006/relationships/hyperlink" Target="consultantplus://offline/ref=CDECB501FC67C73512158CE1C63A6DA4E6AD25A5985BE487E564AB29526906E606B208EE34C6DFEB45541F00FB3F99EC487BC6FC898C1A5DS9W8N" TargetMode="External"/><Relationship Id="rId58" Type="http://schemas.openxmlformats.org/officeDocument/2006/relationships/hyperlink" Target="consultantplus://offline/ref=CDECB501FC67C73512158CE1C63A6DA4E6AD25A7975BE487E564AB29526906E606B208EE34C6DFE943541F00FB3F99EC487BC6FC898C1A5DS9W8N" TargetMode="External"/><Relationship Id="rId74" Type="http://schemas.openxmlformats.org/officeDocument/2006/relationships/hyperlink" Target="consultantplus://offline/ref=CDECB501FC67C73512158CE1C63A6DA4E6AD25A5985BE487E564AB29526906E606B208EE34C6DFEC4E541F00FB3F99EC487BC6FC898C1A5DS9W8N" TargetMode="External"/><Relationship Id="rId79" Type="http://schemas.openxmlformats.org/officeDocument/2006/relationships/hyperlink" Target="consultantplus://offline/ref=CDECB501FC67C73512158CE1C63A6DA4E3AC2BA99A58E487E564AB29526906E606B208EE34C6D8E847541F00FB3F99EC487BC6FC898C1A5DS9W8N" TargetMode="External"/><Relationship Id="rId102" Type="http://schemas.openxmlformats.org/officeDocument/2006/relationships/hyperlink" Target="consultantplus://offline/ref=CDECB501FC67C73512158CE1C63A6DA4E5A024A5940EB385B431A52C5A395CF610FB05ED2AC6D7F6455F49S5W2N" TargetMode="External"/><Relationship Id="rId123" Type="http://schemas.openxmlformats.org/officeDocument/2006/relationships/hyperlink" Target="consultantplus://offline/ref=CDECB501FC67C73512158CE1C63A6DA4E6A02AA59E5AE487E564AB29526906E606B208EE34C6DFE942541F00FB3F99EC487BC6FC898C1A5DS9W8N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CDECB501FC67C73512158CE1C63A6DA4E1A120A89753B98DED3DA72B556659F101FB04EF34C6DEE04C0B1A15EA6794EE5465CEEA958E18S5WCN" TargetMode="External"/><Relationship Id="rId95" Type="http://schemas.openxmlformats.org/officeDocument/2006/relationships/hyperlink" Target="consultantplus://offline/ref=CDECB501FC67C73512158CE1C63A6DA4E6AD25A5985BE487E564AB29526906E606B208EE34C6DFED41541F00FB3F99EC487BC6FC898C1A5DS9W8N" TargetMode="External"/><Relationship Id="rId19" Type="http://schemas.openxmlformats.org/officeDocument/2006/relationships/hyperlink" Target="consultantplus://offline/ref=7931BAE5E24BB326F6EF4AB508E89C4C5E481FEFE1EFD77783BEEE9961447A24B0529F42AD22AE21FD69BCCCF82616B3D7CD0F381D845252R2WDN" TargetMode="External"/><Relationship Id="rId14" Type="http://schemas.openxmlformats.org/officeDocument/2006/relationships/hyperlink" Target="consultantplus://offline/ref=7931BAE5E24BB326F6EF4AB508E89C4C5E4F1DE0E5E8D77783BEEE9961447A24B0529F42AD22AE21FC69BCCCF82616B3D7CD0F381D845252R2WDN" TargetMode="External"/><Relationship Id="rId22" Type="http://schemas.openxmlformats.org/officeDocument/2006/relationships/hyperlink" Target="consultantplus://offline/ref=7931BAE5E24BB326F6EF4AB508E89C4C5B4C1EEEE5EBD77783BEEE9961447A24B0529F42AD22AF20F169BCCCF82616B3D7CD0F381D845252R2WDN" TargetMode="External"/><Relationship Id="rId27" Type="http://schemas.openxmlformats.org/officeDocument/2006/relationships/hyperlink" Target="consultantplus://offline/ref=CDECB501FC67C73512158CE1C63A6DA4E6AD25A5985BE487E564AB29526906E606B208EE34C6DFE944541F00FB3F99EC487BC6FC898C1A5DS9W8N" TargetMode="External"/><Relationship Id="rId30" Type="http://schemas.openxmlformats.org/officeDocument/2006/relationships/hyperlink" Target="consultantplus://offline/ref=CDECB501FC67C73512158CE1C63A6DA4E6AD25A5985BE487E564AB29526906E606B208EE34C6DFE94F541F00FB3F99EC487BC6FC898C1A5DS9W8N" TargetMode="External"/><Relationship Id="rId35" Type="http://schemas.openxmlformats.org/officeDocument/2006/relationships/hyperlink" Target="consultantplus://offline/ref=CDECB501FC67C73512158CE1C63A6DA4E6AD25A5985BE487E564AB29526906E606B208EE34C6DFEA44541F00FB3F99EC487BC6FC898C1A5DS9W8N" TargetMode="External"/><Relationship Id="rId43" Type="http://schemas.openxmlformats.org/officeDocument/2006/relationships/hyperlink" Target="consultantplus://offline/ref=CDECB501FC67C73512158CE1C63A6DA4E0AF26A69653B98DED3DA72B556659F101FB04EF34C6DEE84C0B1A15EA6794EE5465CEEA958E18S5WCN" TargetMode="External"/><Relationship Id="rId48" Type="http://schemas.openxmlformats.org/officeDocument/2006/relationships/hyperlink" Target="consultantplus://offline/ref=CDECB501FC67C73512158CE1C63A6DA4E3AB25A19E5BE487E564AB29526906E606B208EE34C6DFE84E541F00FB3F99EC487BC6FC898C1A5DS9W8N" TargetMode="External"/><Relationship Id="rId56" Type="http://schemas.openxmlformats.org/officeDocument/2006/relationships/hyperlink" Target="consultantplus://offline/ref=CDECB501FC67C73512158CE1C63A6DA4E6AD25A5985BE487E564AB29526906E606B208EE34C6DFEB44541F00FB3F99EC487BC6FC898C1A5DS9W8N" TargetMode="External"/><Relationship Id="rId64" Type="http://schemas.openxmlformats.org/officeDocument/2006/relationships/hyperlink" Target="consultantplus://offline/ref=CDECB501FC67C73512158CE1C63A6DA4E5A82AA89959E487E564AB29526906E606B208EE34C6DFE942541F00FB3F99EC487BC6FC898C1A5DS9W8N" TargetMode="External"/><Relationship Id="rId69" Type="http://schemas.openxmlformats.org/officeDocument/2006/relationships/hyperlink" Target="consultantplus://offline/ref=CDECB501FC67C73512158CE1C63A6DA4E5A82AA89959E487E564AB29526906E606B208EE34C6DFEA47541F00FB3F99EC487BC6FC898C1A5DS9W8N" TargetMode="External"/><Relationship Id="rId77" Type="http://schemas.openxmlformats.org/officeDocument/2006/relationships/hyperlink" Target="consultantplus://offline/ref=CDECB501FC67C73512158CE1C63A6DA4E3A923A09E5AE487E564AB29526906E606B208EE34C6DFE84E541F00FB3F99EC487BC6FC898C1A5DS9W8N" TargetMode="External"/><Relationship Id="rId100" Type="http://schemas.openxmlformats.org/officeDocument/2006/relationships/hyperlink" Target="consultantplus://offline/ref=CDECB501FC67C73512158CE1C63A6DA4E3AC2BA99A58E487E564AB29526906E614B250E234C4C1E84F414951BDS6W9N" TargetMode="External"/><Relationship Id="rId105" Type="http://schemas.openxmlformats.org/officeDocument/2006/relationships/hyperlink" Target="consultantplus://offline/ref=CDECB501FC67C73512158CE1C63A6DA4EFAA2AA99653B98DED3DA72B556659F101FB04EF34C6DDEC4C0B1A15EA6794EE5465CEEA958E18S5WCN" TargetMode="External"/><Relationship Id="rId113" Type="http://schemas.openxmlformats.org/officeDocument/2006/relationships/hyperlink" Target="consultantplus://offline/ref=CDECB501FC67C73512158CE1C63A6DA4EFAA2AA99653B98DED3DA72B556659F101FB04EF34C6DDEF4C0B1A15EA6794EE5465CEEA958E18S5WCN" TargetMode="External"/><Relationship Id="rId118" Type="http://schemas.openxmlformats.org/officeDocument/2006/relationships/hyperlink" Target="consultantplus://offline/ref=CDECB501FC67C73512158CE1C63A6DA4E6AC23A19F50E487E564AB29526906E606B208EE34C6DFE945541F00FB3F99EC487BC6FC898C1A5DS9W8N" TargetMode="External"/><Relationship Id="rId12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CDECB501FC67C73512158CE1C63A6DA4E3AB25A8985EE487E564AB29526906E606B208EE34C6DFEC4F541F00FB3F99EC487BC6FC898C1A5DS9W8N" TargetMode="External"/><Relationship Id="rId72" Type="http://schemas.openxmlformats.org/officeDocument/2006/relationships/hyperlink" Target="consultantplus://offline/ref=CDECB501FC67C73512158CE1C63A6DA4E5A82AA89959E487E564AB29526906E606B208EE34C6DFEA44541F00FB3F99EC487BC6FC898C1A5DS9W8N" TargetMode="External"/><Relationship Id="rId80" Type="http://schemas.openxmlformats.org/officeDocument/2006/relationships/hyperlink" Target="consultantplus://offline/ref=CDECB501FC67C73512158CE1C63A6DA4E3AC2AA4975CE487E564AB29526906E606B208EE34C6DFEC40541F00FB3F99EC487BC6FC898C1A5DS9W8N" TargetMode="External"/><Relationship Id="rId85" Type="http://schemas.openxmlformats.org/officeDocument/2006/relationships/hyperlink" Target="consultantplus://offline/ref=CDECB501FC67C73512158CE1C63A6DA4E2AF20A49953B98DED3DA72B556659F101FB04EF34C6DEED4C0B1A15EA6794EE5465CEEA958E18S5WCN" TargetMode="External"/><Relationship Id="rId93" Type="http://schemas.openxmlformats.org/officeDocument/2006/relationships/hyperlink" Target="consultantplus://offline/ref=CDECB501FC67C73512158CE1C63A6DA4E0AF26A69653B98DED3DA72B556659F101FB04EF34C6DEEA4C0B1A15EA6794EE5465CEEA958E18S5WCN" TargetMode="External"/><Relationship Id="rId98" Type="http://schemas.openxmlformats.org/officeDocument/2006/relationships/hyperlink" Target="consultantplus://offline/ref=CDECB501FC67C73512158CE1C63A6DA4E1A120A89753B98DED3DA72B556659F101FB04EF34C6DDEA4C0B1A15EA6794EE5465CEEA958E18S5WCN" TargetMode="External"/><Relationship Id="rId121" Type="http://schemas.openxmlformats.org/officeDocument/2006/relationships/hyperlink" Target="consultantplus://offline/ref=CDECB501FC67C73512158CE1C63A6DA4E3AC2AA69C5CE487E564AB29526906E606B208EE34C6DFEC46541F00FB3F99EC487BC6FC898C1A5DS9W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31BAE5E24BB326F6EF4AB508E89C4C574C17EFECE18A7D8BE7E29B664B2533B71B9343AD22AE28FE36B9D9E97E1BB1CBD3072E018650R5W3N" TargetMode="External"/><Relationship Id="rId17" Type="http://schemas.openxmlformats.org/officeDocument/2006/relationships/hyperlink" Target="consultantplus://offline/ref=7931BAE5E24BB326F6EF4AB508E89C4C5E4B18E1EDE9D77783BEEE9961447A24B0529F42AD22AE21FC69BCCCF82616B3D7CD0F381D845252R2WDN" TargetMode="External"/><Relationship Id="rId25" Type="http://schemas.openxmlformats.org/officeDocument/2006/relationships/hyperlink" Target="consultantplus://offline/ref=7931BAE5E24BB326F6EF4AB508E89C4C5B4A17E2EDEED77783BEEE9961447A24B0529F42AD22AE25F069BCCCF82616B3D7CD0F381D845252R2WDN" TargetMode="External"/><Relationship Id="rId33" Type="http://schemas.openxmlformats.org/officeDocument/2006/relationships/hyperlink" Target="consultantplus://offline/ref=CDECB501FC67C73512158CE1C63A6DA4E6AD25A5985BE487E564AB29526906E606B208EE34C6DFEA46541F00FB3F99EC487BC6FC898C1A5DS9W8N" TargetMode="External"/><Relationship Id="rId38" Type="http://schemas.openxmlformats.org/officeDocument/2006/relationships/hyperlink" Target="consultantplus://offline/ref=CDECB501FC67C73512158CE1C63A6DA4E3AC2BA99A58E487E564AB29526906E614B250E234C4C1E84F414951BDS6W9N" TargetMode="External"/><Relationship Id="rId46" Type="http://schemas.openxmlformats.org/officeDocument/2006/relationships/hyperlink" Target="consultantplus://offline/ref=CDECB501FC67C73512158CE1C63A6DA4E6AD25A5985BE487E564AB29526906E606B208EE34C6DFEA4F541F00FB3F99EC487BC6FC898C1A5DS9W8N" TargetMode="External"/><Relationship Id="rId59" Type="http://schemas.openxmlformats.org/officeDocument/2006/relationships/hyperlink" Target="consultantplus://offline/ref=CDECB501FC67C73512158CE1C63A6DA4E6AD25A7975BE487E564AB29526906E606B208EE34C6DFE941541F00FB3F99EC487BC6FC898C1A5DS9W8N" TargetMode="External"/><Relationship Id="rId67" Type="http://schemas.openxmlformats.org/officeDocument/2006/relationships/hyperlink" Target="consultantplus://offline/ref=CDECB501FC67C73512158CE1C63A6DA4E3AC2BA99A58E487E564AB29526906E606B208EE34C6D9ED44541F00FB3F99EC487BC6FC898C1A5DS9W8N" TargetMode="External"/><Relationship Id="rId103" Type="http://schemas.openxmlformats.org/officeDocument/2006/relationships/hyperlink" Target="consultantplus://offline/ref=CDECB501FC67C735121585F8C13A6DA4EFAA27A49A5EE487E564AB29526906E606B208EE34C7D7E846541F00FB3F99EC487BC6FC898C1A5DS9W8N" TargetMode="External"/><Relationship Id="rId108" Type="http://schemas.openxmlformats.org/officeDocument/2006/relationships/hyperlink" Target="consultantplus://offline/ref=CDECB501FC67C73512158CE1C63A6DA4EFAA2AA99653B98DED3DA72B556659F101FB04EF34C6DDEE4C0B1A15EA6794EE5465CEEA958E18S5WCN" TargetMode="External"/><Relationship Id="rId116" Type="http://schemas.openxmlformats.org/officeDocument/2006/relationships/hyperlink" Target="consultantplus://offline/ref=CDECB501FC67C73512158CE1C63A6DA4E6A02AA59E5AE487E564AB29526906E606B208EE34C6DFE946541F00FB3F99EC487BC6FC898C1A5DS9W8N" TargetMode="External"/><Relationship Id="rId124" Type="http://schemas.openxmlformats.org/officeDocument/2006/relationships/header" Target="header1.xm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7931BAE5E24BB326F6EF4AB508E89C4C5E4617E3E4E8D77783BEEE9961447A24B0529F42AD22AE21FC69BCCCF82616B3D7CD0F381D845252R2WDN" TargetMode="External"/><Relationship Id="rId41" Type="http://schemas.openxmlformats.org/officeDocument/2006/relationships/hyperlink" Target="consultantplus://offline/ref=CDECB501FC67C73512158CE1C63A6DA4E5A82AA89959E487E564AB29526906E606B208EE34C6DFE947541F00FB3F99EC487BC6FC898C1A5DS9W8N" TargetMode="External"/><Relationship Id="rId54" Type="http://schemas.openxmlformats.org/officeDocument/2006/relationships/hyperlink" Target="consultantplus://offline/ref=CDECB501FC67C73512158CE1C63A6DA4E3AB25A8985EE487E564AB29526906E606B208EE34C6DFEE44541F00FB3F99EC487BC6FC898C1A5DS9W8N" TargetMode="External"/><Relationship Id="rId62" Type="http://schemas.openxmlformats.org/officeDocument/2006/relationships/hyperlink" Target="consultantplus://offline/ref=CDECB501FC67C73512158CE1C63A6DA4E5A82AA89959E487E564AB29526906E606B208EE34C6DFE944541F00FB3F99EC487BC6FC898C1A5DS9W8N" TargetMode="External"/><Relationship Id="rId70" Type="http://schemas.openxmlformats.org/officeDocument/2006/relationships/hyperlink" Target="consultantplus://offline/ref=CDECB501FC67C73512158CE1C63A6DA4E5A82AA89959E487E564AB29526906E606B208EE34C6DFEA45541F00FB3F99EC487BC6FC898C1A5DS9W8N" TargetMode="External"/><Relationship Id="rId75" Type="http://schemas.openxmlformats.org/officeDocument/2006/relationships/hyperlink" Target="consultantplus://offline/ref=CDECB501FC67C73512158CE1C63A6DA4E6AD25A5985BE487E564AB29526906E606B208EE34C6DFED47541F00FB3F99EC487BC6FC898C1A5DS9W8N" TargetMode="External"/><Relationship Id="rId83" Type="http://schemas.openxmlformats.org/officeDocument/2006/relationships/hyperlink" Target="consultantplus://offline/ref=CDECB501FC67C73512158CE1C63A6DA4E3AC2BA99A58E487E564AB29526906E606B208EE34C6D8EF47541F00FB3F99EC487BC6FC898C1A5DS9W8N" TargetMode="External"/><Relationship Id="rId88" Type="http://schemas.openxmlformats.org/officeDocument/2006/relationships/hyperlink" Target="consultantplus://offline/ref=CDECB501FC67C73512158CE1C63A6DA4EFAA2AA99653B98DED3DA72B556659F101FB04EF34C6DEEF4C0B1A15EA6794EE5465CEEA958E18S5WCN" TargetMode="External"/><Relationship Id="rId91" Type="http://schemas.openxmlformats.org/officeDocument/2006/relationships/hyperlink" Target="consultantplus://offline/ref=CDECB501FC67C73512158CE1C63A6DA4E1A120A89753B98DED3DA72B556659F101FB04EF34C6DDE84C0B1A15EA6794EE5465CEEA958E18S5WCN" TargetMode="External"/><Relationship Id="rId96" Type="http://schemas.openxmlformats.org/officeDocument/2006/relationships/hyperlink" Target="consultantplus://offline/ref=CDECB501FC67C73512158CE1C63A6DA4E6AA21A89959E487E564AB29526906E606B208EE34C6DFEE40541F00FB3F99EC487BC6FC898C1A5DS9W8N" TargetMode="External"/><Relationship Id="rId111" Type="http://schemas.openxmlformats.org/officeDocument/2006/relationships/hyperlink" Target="consultantplus://offline/ref=CDECB501FC67C73512158CE1C63A6DA4E6AD25A5985BE487E564AB29526906E606B208EE34C6DFED4F541F00FB3F99EC487BC6FC898C1A5DS9W8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7931BAE5E24BB326F6EF4AB508E89C4C5E4C1CEEE3EBD77783BEEE9961447A24B0529F42AD22AE27F069BCCCF82616B3D7CD0F381D845252R2WDN" TargetMode="External"/><Relationship Id="rId23" Type="http://schemas.openxmlformats.org/officeDocument/2006/relationships/hyperlink" Target="consultantplus://offline/ref=7931BAE5E24BB326F6EF4AB508E89C4C5C4618EEE3EFD77783BEEE9961447A24B0529F42AD22AE21FD69BCCCF82616B3D7CD0F381D845252R2WDN" TargetMode="External"/><Relationship Id="rId28" Type="http://schemas.openxmlformats.org/officeDocument/2006/relationships/hyperlink" Target="consultantplus://offline/ref=CDECB501FC67C73512158CE1C63A6DA4E6AD25A5985BE487E564AB29526906E606B208EE34C6DFE942541F00FB3F99EC487BC6FC898C1A5DS9W8N" TargetMode="External"/><Relationship Id="rId36" Type="http://schemas.openxmlformats.org/officeDocument/2006/relationships/hyperlink" Target="consultantplus://offline/ref=CDECB501FC67C73512158CE1C63A6DA4E1A120A89753B98DED3DA72B556659F101FB04EF34C6DEE84C0B1A15EA6794EE5465CEEA958E18S5WCN" TargetMode="External"/><Relationship Id="rId49" Type="http://schemas.openxmlformats.org/officeDocument/2006/relationships/hyperlink" Target="consultantplus://offline/ref=CDECB501FC67C73512158CE1C63A6DA4E6AD25A5985BE487E564AB29526906E606B208EE34C6DFEB47541F00FB3F99EC487BC6FC898C1A5DS9W8N" TargetMode="External"/><Relationship Id="rId57" Type="http://schemas.openxmlformats.org/officeDocument/2006/relationships/hyperlink" Target="consultantplus://offline/ref=CDECB501FC67C73512158CE1C63A6DA4E3AC2AA4975CE487E564AB29526906E606B208EE34C6DFEC41541F00FB3F99EC487BC6FC898C1A5DS9W8N" TargetMode="External"/><Relationship Id="rId106" Type="http://schemas.openxmlformats.org/officeDocument/2006/relationships/hyperlink" Target="consultantplus://offline/ref=CDECB501FC67C73512158CE1C63A6DA4E5A024A5940EB385B431A52C5A395CF610FB05ED2AC6D7F6455F49S5W2N" TargetMode="External"/><Relationship Id="rId114" Type="http://schemas.openxmlformats.org/officeDocument/2006/relationships/hyperlink" Target="consultantplus://offline/ref=CDECB501FC67C73512158CE1C63A6DA4EFAA2AA99653B98DED3DA72B556659F101FB04EF34C6DDE14C0B1A15EA6794EE5465CEEA958E18S5WCN" TargetMode="External"/><Relationship Id="rId119" Type="http://schemas.openxmlformats.org/officeDocument/2006/relationships/hyperlink" Target="consultantplus://offline/ref=CDECB501FC67C73512158CE1C63A6DA4EFAA2AA99653B98DED3DA72B556659F101FB04EF34C6DCEF4C0B1A15EA6794EE5465CEEA958E18S5WCN" TargetMode="External"/><Relationship Id="rId127" Type="http://schemas.openxmlformats.org/officeDocument/2006/relationships/footer" Target="footer2.xml"/><Relationship Id="rId10" Type="http://schemas.openxmlformats.org/officeDocument/2006/relationships/hyperlink" Target="consultantplus://offline/ref=7931BAE5E24BB326F6EF4AB508E89C4C59471DEEEDE18A7D8BE7E29B664B2533B71B9343AD22AE28FE36B9D9E97E1BB1CBD3072E018650R5W3N" TargetMode="External"/><Relationship Id="rId31" Type="http://schemas.openxmlformats.org/officeDocument/2006/relationships/hyperlink" Target="consultantplus://offline/ref=CDECB501FC67C73512158CE1C63A6DA4E2AF20A49953B98DED3DA72B556659F101FB04EF34C6DEE94C0B1A15EA6794EE5465CEEA958E18S5WCN" TargetMode="External"/><Relationship Id="rId44" Type="http://schemas.openxmlformats.org/officeDocument/2006/relationships/hyperlink" Target="consultantplus://offline/ref=CDECB501FC67C73512158CE1C63A6DA4E3AB2AA69B51E487E564AB29526906E606B208EE34C6DFE845541F00FB3F99EC487BC6FC898C1A5DS9W8N" TargetMode="External"/><Relationship Id="rId52" Type="http://schemas.openxmlformats.org/officeDocument/2006/relationships/hyperlink" Target="consultantplus://offline/ref=CDECB501FC67C73512158CE1C63A6DA4E1A120A89753B98DED3DA72B556659F101FB04EF34C6DEEA4C0B1A15EA6794EE5465CEEA958E18S5WCN" TargetMode="External"/><Relationship Id="rId60" Type="http://schemas.openxmlformats.org/officeDocument/2006/relationships/hyperlink" Target="consultantplus://offline/ref=CDECB501FC67C73512158CE1C63A6DA4E6AD25A5985BE487E564AB29526906E606B208EE34C6DFEB42541F00FB3F99EC487BC6FC898C1A5DS9W8N" TargetMode="External"/><Relationship Id="rId65" Type="http://schemas.openxmlformats.org/officeDocument/2006/relationships/hyperlink" Target="consultantplus://offline/ref=CDECB501FC67C73512158CE1C63A6DA4E6AD25A5985BE487E564AB29526906E606B208EE34C6DFEC47541F00FB3F99EC487BC6FC898C1A5DS9W8N" TargetMode="External"/><Relationship Id="rId73" Type="http://schemas.openxmlformats.org/officeDocument/2006/relationships/hyperlink" Target="consultantplus://offline/ref=CDECB501FC67C73512158CE1C63A6DA4EFAA2AA99653B98DED3DA72B556659F101FB04EF34C6DEEB4C0B1A15EA6794EE5465CEEA958E18S5WCN" TargetMode="External"/><Relationship Id="rId78" Type="http://schemas.openxmlformats.org/officeDocument/2006/relationships/hyperlink" Target="consultantplus://offline/ref=CDECB501FC67C73512158CE1C63A6DA4E4A025A8995DE487E564AB29526906E606B208EE34C6DFE84F541F00FB3F99EC487BC6FC898C1A5DS9W8N" TargetMode="External"/><Relationship Id="rId81" Type="http://schemas.openxmlformats.org/officeDocument/2006/relationships/hyperlink" Target="consultantplus://offline/ref=CDECB501FC67C73512158CE1C63A6DA4E3AC2BA99A58E487E564AB29526906E606B208EE34C6D8E847541F00FB3F99EC487BC6FC898C1A5DS9W8N" TargetMode="External"/><Relationship Id="rId86" Type="http://schemas.openxmlformats.org/officeDocument/2006/relationships/hyperlink" Target="consultantplus://offline/ref=CDECB501FC67C73512158CE1C63A6DA4E5A024A5940EB385B431A52C5A395CF610FB05ED2AC6D7F6455F49S5W2N" TargetMode="External"/><Relationship Id="rId94" Type="http://schemas.openxmlformats.org/officeDocument/2006/relationships/hyperlink" Target="consultantplus://offline/ref=CDECB501FC67C73512158CE1C63A6DA4E6AA21A89959E487E564AB29526906E606B208EE34C6DFEE41541F00FB3F99EC487BC6FC898C1A5DS9W8N" TargetMode="External"/><Relationship Id="rId99" Type="http://schemas.openxmlformats.org/officeDocument/2006/relationships/hyperlink" Target="consultantplus://offline/ref=CDECB501FC67C73512158CE1C63A6DA4E1A120A89753B98DED3DA72B556659F101FB04EF34C6DDEB4C0B1A15EA6794EE5465CEEA958E18S5WCN" TargetMode="External"/><Relationship Id="rId101" Type="http://schemas.openxmlformats.org/officeDocument/2006/relationships/hyperlink" Target="consultantplus://offline/ref=CDECB501FC67C73512158CE1C63A6DA4E0AF26A69653B98DED3DA72B556659F101FB04EF34C6DEEE4C0B1A15EA6794EE5465CEEA958E18S5WCN" TargetMode="External"/><Relationship Id="rId122" Type="http://schemas.openxmlformats.org/officeDocument/2006/relationships/hyperlink" Target="consultantplus://offline/ref=CDECB501FC67C73512158CE1C63A6DA4E6AC23A19F50E487E564AB29526906E606B208EE34C6DFE943541F00FB3F99EC487BC6FC898C1A5DS9W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31BAE5E24BB326F6EF4AB508E89C4C5A491DE2E3E18A7D8BE7E29B664B2533B71B9343AD22AE28FE36B9D9E97E1BB1CBD3072E018650R5W3N" TargetMode="External"/><Relationship Id="rId13" Type="http://schemas.openxmlformats.org/officeDocument/2006/relationships/hyperlink" Target="consultantplus://offline/ref=7931BAE5E24BB326F6EF4AB508E89C4C5E4E1CEEE3E8D77783BEEE9961447A24B0529F42AD22AE21FD69BCCCF82616B3D7CD0F381D845252R2WDN" TargetMode="External"/><Relationship Id="rId18" Type="http://schemas.openxmlformats.org/officeDocument/2006/relationships/hyperlink" Target="consultantplus://offline/ref=7931BAE5E24BB326F6EF4AB508E89C4C5E4B18E3E2E9D77783BEEE9961447A24B0529F42AD22AE21FC69BCCCF82616B3D7CD0F381D845252R2WDN" TargetMode="External"/><Relationship Id="rId39" Type="http://schemas.openxmlformats.org/officeDocument/2006/relationships/hyperlink" Target="consultantplus://offline/ref=CDECB501FC67C73512158CE1C63A6DA4EFAA2AA99653B98DED3DA72B556659F101FB04EF34C6DEEA4C0B1A15EA6794EE5465CEEA958E18S5WCN" TargetMode="External"/><Relationship Id="rId109" Type="http://schemas.openxmlformats.org/officeDocument/2006/relationships/hyperlink" Target="consultantplus://offline/ref=CDECB501FC67C73512158CE1C63A6DA4E6AD25A7975BE487E564AB29526906E606B208EE34C6DFEC47541F00FB3F99EC487BC6FC898C1A5DS9W8N" TargetMode="External"/><Relationship Id="rId34" Type="http://schemas.openxmlformats.org/officeDocument/2006/relationships/hyperlink" Target="consultantplus://offline/ref=CDECB501FC67C73512158CE1C63A6DA4E2AF20A49953B98DED3DA72B556659F101FB04EF34C6DEEB4C0B1A15EA6794EE5465CEEA958E18S5WCN" TargetMode="External"/><Relationship Id="rId50" Type="http://schemas.openxmlformats.org/officeDocument/2006/relationships/hyperlink" Target="consultantplus://offline/ref=CDECB501FC67C73512158CE1C63A6DA4E6AD25A5985BE487E564AB29526906E606B208EE34C6DFEB46541F00FB3F99EC487BC6FC898C1A5DS9W8N" TargetMode="External"/><Relationship Id="rId55" Type="http://schemas.openxmlformats.org/officeDocument/2006/relationships/hyperlink" Target="consultantplus://offline/ref=CDECB501FC67C73512158CE1C63A6DA4E1A120A89753B98DED3DA72B556659F101FB04EF34C6DEEC4C0B1A15EA6794EE5465CEEA958E18S5WCN" TargetMode="External"/><Relationship Id="rId76" Type="http://schemas.openxmlformats.org/officeDocument/2006/relationships/hyperlink" Target="consultantplus://offline/ref=CDECB501FC67C73512158CE1C63A6DA4E6AD25A5985BE487E564AB29526906E606B208EE34C6DFED44541F00FB3F99EC487BC6FC898C1A5DS9W8N" TargetMode="External"/><Relationship Id="rId97" Type="http://schemas.openxmlformats.org/officeDocument/2006/relationships/hyperlink" Target="consultantplus://offline/ref=CDECB501FC67C73512158CE1C63A6DA4E0AF26A69653B98DED3DA72B556659F101FB04EF34C6DEED4C0B1A15EA6794EE5465CEEA958E18S5WCN" TargetMode="External"/><Relationship Id="rId104" Type="http://schemas.openxmlformats.org/officeDocument/2006/relationships/hyperlink" Target="consultantplus://offline/ref=CDECB501FC67C73512158CE1C63A6DA4EFAA2AA99653B98DED3DA72B556659F101FB04EF34C6DDEA4C0B1A15EA6794EE5465CEEA958E18S5WCN" TargetMode="External"/><Relationship Id="rId120" Type="http://schemas.openxmlformats.org/officeDocument/2006/relationships/hyperlink" Target="consultantplus://offline/ref=CDECB501FC67C73512158CE1C63A6DA4EFAA2AA99653B98DED3DA72B556659F101FB04EF34C6DCE14C0B1A15EA6794EE5465CEEA958E18S5WCN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CDECB501FC67C73512158CE1C63A6DA4E6AD25A5985BE487E564AB29526906E606B208EE34C6DFEC40541F00FB3F99EC487BC6FC898C1A5DS9W8N" TargetMode="External"/><Relationship Id="rId92" Type="http://schemas.openxmlformats.org/officeDocument/2006/relationships/hyperlink" Target="consultantplus://offline/ref=CDECB501FC67C73512158CE1C63A6DA4E6AD25A5985BE487E564AB29526906E606B208EE34C6DFED42541F00FB3F99EC487BC6FC898C1A5DS9W8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DECB501FC67C73512158CE1C63A6DA4E6AD25A5985BE487E564AB29526906E606B208EE34C6DFE941541F00FB3F99EC487BC6FC898C1A5DS9W8N" TargetMode="External"/><Relationship Id="rId24" Type="http://schemas.openxmlformats.org/officeDocument/2006/relationships/hyperlink" Target="consultantplus://offline/ref=7931BAE5E24BB326F6EF4AB508E89C4C5B4D18E7E4E9D77783BEEE9961447A24B0529F42AD22AE21FC69BCCCF82616B3D7CD0F381D845252R2WDN" TargetMode="External"/><Relationship Id="rId40" Type="http://schemas.openxmlformats.org/officeDocument/2006/relationships/hyperlink" Target="consultantplus://offline/ref=CDECB501FC67C73512158CE1C63A6DA4E6AD25A5985BE487E564AB29526906E606B208EE34C6DFEA42541F00FB3F99EC487BC6FC898C1A5DS9W8N" TargetMode="External"/><Relationship Id="rId45" Type="http://schemas.openxmlformats.org/officeDocument/2006/relationships/hyperlink" Target="consultantplus://offline/ref=CDECB501FC67C73512158CE1C63A6DA4E6AD25A7975BE487E564AB29526906E606B208EE34C6DFE945541F00FB3F99EC487BC6FC898C1A5DS9W8N" TargetMode="External"/><Relationship Id="rId66" Type="http://schemas.openxmlformats.org/officeDocument/2006/relationships/hyperlink" Target="consultantplus://offline/ref=CDECB501FC67C73512158CE1C63A6DA4E5A82AA89959E487E564AB29526906E606B208EE34C6DFE941541F00FB3F99EC487BC6FC898C1A5DS9W8N" TargetMode="External"/><Relationship Id="rId87" Type="http://schemas.openxmlformats.org/officeDocument/2006/relationships/hyperlink" Target="consultantplus://offline/ref=CDECB501FC67C73512158CE1C63A6DA4E2AC2BA69A53B98DED3DA72B556659E301A308EF36D8DFE0595D4B53SBWCN" TargetMode="External"/><Relationship Id="rId110" Type="http://schemas.openxmlformats.org/officeDocument/2006/relationships/hyperlink" Target="consultantplus://offline/ref=CDECB501FC67C73512158CE1C63A6DA4E3AA23A89F59E487E564AB29526906E606B208EE34C6DEE943541F00FB3F99EC487BC6FC898C1A5DS9W8N" TargetMode="External"/><Relationship Id="rId115" Type="http://schemas.openxmlformats.org/officeDocument/2006/relationships/hyperlink" Target="consultantplus://offline/ref=CDECB501FC67C73512158CE1C63A6DA4EEAB2AA89F53B98DED3DA72B556659E301A308EF36D8DFE0595D4B53SBWCN" TargetMode="External"/><Relationship Id="rId61" Type="http://schemas.openxmlformats.org/officeDocument/2006/relationships/hyperlink" Target="consultantplus://offline/ref=CDECB501FC67C73512158CE1C63A6DA4E3AC2BA99A58E487E564AB29526906E606B208EE34C6D9EB43541F00FB3F99EC487BC6FC898C1A5DS9W8N" TargetMode="External"/><Relationship Id="rId82" Type="http://schemas.openxmlformats.org/officeDocument/2006/relationships/hyperlink" Target="consultantplus://offline/ref=CDECB501FC67C73512158CE1C63A6DA4E3AD22A99E58E487E564AB29526906E606B208EE34C7DDE046541F00FB3F99EC487BC6FC898C1A5DS9W8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15994</Words>
  <Characters>91167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04.04.2005 N 32-ФЗ
(ред. от 13.06.2023)
"Об Общественной палате Российской Федерации"</vt:lpstr>
    </vt:vector>
  </TitlesOfParts>
  <Company>КонсультантПлюс Версия 4022.00.55</Company>
  <LinksUpToDate>false</LinksUpToDate>
  <CharactersWithSpaces>106948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04.04.2005 N 32-ФЗ
(ред. от 13.06.2023)
"Об Общественной палате Российской Федерации"</dc:title>
  <dc:creator>Антипова Алена Олеговна</dc:creator>
  <cp:lastModifiedBy>Минюст 47.</cp:lastModifiedBy>
  <cp:revision>2</cp:revision>
  <dcterms:created xsi:type="dcterms:W3CDTF">2023-08-03T06:35:00Z</dcterms:created>
  <dcterms:modified xsi:type="dcterms:W3CDTF">2023-08-03T06:35:00Z</dcterms:modified>
</cp:coreProperties>
</file>