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0D8AF" w14:textId="77777777" w:rsidR="00426899" w:rsidRDefault="00C05A4E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 xml:space="preserve">О выявлении правообладателей </w:t>
      </w:r>
    </w:p>
    <w:p w14:paraId="4135A6B0" w14:textId="77777777" w:rsidR="00426899" w:rsidRDefault="00C05A4E">
      <w:pPr>
        <w:rPr>
          <w:rFonts w:ascii="Times New Roman" w:hAnsi="Times New Roman"/>
          <w:b/>
          <w:szCs w:val="26"/>
        </w:rPr>
      </w:pPr>
      <w:r>
        <w:rPr>
          <w:rFonts w:ascii="Times New Roman" w:hAnsi="Times New Roman"/>
          <w:b/>
          <w:szCs w:val="26"/>
        </w:rPr>
        <w:t>ранее учтенного объекта недвижимости</w:t>
      </w:r>
    </w:p>
    <w:p w14:paraId="4248841B" w14:textId="77777777" w:rsidR="00426899" w:rsidRDefault="00426899">
      <w:pPr>
        <w:tabs>
          <w:tab w:val="left" w:pos="3828"/>
          <w:tab w:val="left" w:pos="4253"/>
        </w:tabs>
        <w:ind w:right="5244"/>
        <w:jc w:val="both"/>
        <w:rPr>
          <w:rFonts w:ascii="Times New Roman" w:hAnsi="Times New Roman"/>
          <w:b/>
          <w:szCs w:val="26"/>
        </w:rPr>
      </w:pPr>
    </w:p>
    <w:p w14:paraId="7300D54D" w14:textId="77777777" w:rsidR="00426899" w:rsidRDefault="00C05A4E">
      <w:pPr>
        <w:ind w:firstLine="426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В соответствии со статьей 69.1 Федерального закона от 13.07.2015 №218-ФЗ «О государственной регистрации недвижимости», статьей 16 Федерального закона от 06.10.2003 №131-ФЗ «Об общих принципах организации местного самоуправления в Российской Федерации» администрация Чебоксарского муниципального округа Чувашской Республики постановляет: </w:t>
      </w:r>
    </w:p>
    <w:p w14:paraId="0203CE7B" w14:textId="3E24D6B1" w:rsidR="00426899" w:rsidRPr="00124F42" w:rsidRDefault="00C05A4E">
      <w:pPr>
        <w:ind w:firstLine="567"/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>1</w:t>
      </w:r>
      <w:r w:rsidRPr="00124F42">
        <w:rPr>
          <w:rFonts w:ascii="Times New Roman" w:hAnsi="Times New Roman"/>
          <w:szCs w:val="26"/>
        </w:rPr>
        <w:t xml:space="preserve">. В отношении жилого дома с кадастровым номером </w:t>
      </w:r>
      <w:bookmarkStart w:id="0" w:name="_Hlk183588879"/>
      <w:r w:rsidRPr="00124F42">
        <w:rPr>
          <w:rFonts w:ascii="Times New Roman" w:hAnsi="Times New Roman"/>
          <w:szCs w:val="26"/>
        </w:rPr>
        <w:t>21:21:110701:46</w:t>
      </w:r>
      <w:bookmarkEnd w:id="0"/>
      <w:r w:rsidRPr="00124F42">
        <w:rPr>
          <w:rFonts w:ascii="Times New Roman" w:hAnsi="Times New Roman"/>
          <w:szCs w:val="26"/>
        </w:rPr>
        <w:t xml:space="preserve"> в качестве его правообладателя, владеющим данным объектом недвижимости на праве собственности, выявлен Ерумин Виталий Юрьевич, 06.01.1964 года рождения, место рождения – </w:t>
      </w:r>
      <w:r w:rsidR="00D70ACB">
        <w:rPr>
          <w:rFonts w:ascii="Times New Roman" w:hAnsi="Times New Roman"/>
          <w:szCs w:val="26"/>
        </w:rPr>
        <w:t>*************</w:t>
      </w:r>
      <w:r w:rsidRPr="00124F42">
        <w:rPr>
          <w:rFonts w:ascii="Times New Roman" w:hAnsi="Times New Roman"/>
          <w:szCs w:val="26"/>
        </w:rPr>
        <w:t xml:space="preserve">, паспорт серия </w:t>
      </w:r>
      <w:r w:rsidR="00D70ACB">
        <w:rPr>
          <w:rFonts w:ascii="Times New Roman" w:hAnsi="Times New Roman"/>
          <w:szCs w:val="26"/>
        </w:rPr>
        <w:t>****</w:t>
      </w:r>
      <w:r w:rsidRPr="00124F42">
        <w:rPr>
          <w:rFonts w:ascii="Times New Roman" w:hAnsi="Times New Roman"/>
          <w:szCs w:val="26"/>
        </w:rPr>
        <w:t xml:space="preserve"> номер </w:t>
      </w:r>
      <w:r w:rsidR="00D70ACB">
        <w:rPr>
          <w:rFonts w:ascii="Times New Roman" w:hAnsi="Times New Roman"/>
          <w:szCs w:val="26"/>
        </w:rPr>
        <w:t>******</w:t>
      </w:r>
      <w:r w:rsidRPr="00124F42">
        <w:rPr>
          <w:rFonts w:ascii="Times New Roman" w:hAnsi="Times New Roman"/>
          <w:szCs w:val="26"/>
        </w:rPr>
        <w:t xml:space="preserve">, выдан </w:t>
      </w:r>
      <w:r w:rsidR="00D70ACB">
        <w:rPr>
          <w:rFonts w:ascii="Times New Roman" w:hAnsi="Times New Roman"/>
          <w:szCs w:val="26"/>
        </w:rPr>
        <w:t>*********************</w:t>
      </w:r>
      <w:r w:rsidRPr="00124F42">
        <w:rPr>
          <w:rFonts w:ascii="Times New Roman" w:hAnsi="Times New Roman"/>
          <w:szCs w:val="26"/>
        </w:rPr>
        <w:t>, С</w:t>
      </w:r>
      <w:r w:rsidRPr="000F41AE">
        <w:rPr>
          <w:rFonts w:ascii="Times New Roman" w:hAnsi="Times New Roman"/>
          <w:szCs w:val="26"/>
        </w:rPr>
        <w:t xml:space="preserve">НИЛС </w:t>
      </w:r>
      <w:r w:rsidR="00D70ACB">
        <w:rPr>
          <w:rFonts w:ascii="Times New Roman" w:hAnsi="Times New Roman"/>
          <w:szCs w:val="26"/>
        </w:rPr>
        <w:t>**********</w:t>
      </w:r>
      <w:r w:rsidRPr="000F41AE">
        <w:rPr>
          <w:rFonts w:ascii="Times New Roman" w:hAnsi="Times New Roman"/>
          <w:szCs w:val="26"/>
        </w:rPr>
        <w:t xml:space="preserve">, зарегистрированного </w:t>
      </w:r>
      <w:r w:rsidRPr="00124F42">
        <w:rPr>
          <w:rFonts w:ascii="Times New Roman" w:hAnsi="Times New Roman"/>
          <w:szCs w:val="26"/>
        </w:rPr>
        <w:t>по адресу: Чувашская Республика, Чебоксарский район, д. Янду, ул. Лесная, д. 16.</w:t>
      </w:r>
    </w:p>
    <w:p w14:paraId="6715008D" w14:textId="09C73FE3" w:rsidR="00426899" w:rsidRPr="00124F42" w:rsidRDefault="00C05A4E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4F42">
        <w:rPr>
          <w:rFonts w:ascii="Times New Roman" w:hAnsi="Times New Roman"/>
          <w:sz w:val="26"/>
          <w:szCs w:val="26"/>
        </w:rPr>
        <w:t>2. Право собственности Ерумина Виталия Юрьевича на жилой дом общей площадью 30,1 кв.м., указанный в пункте 1, подтверждается постановлением Главы  Синьял-Покровской сельской администрации Чебоксарского района Чувашской  Республики от 07</w:t>
      </w:r>
      <w:r w:rsidR="00124F42">
        <w:rPr>
          <w:rFonts w:ascii="Times New Roman" w:hAnsi="Times New Roman"/>
          <w:sz w:val="26"/>
          <w:szCs w:val="26"/>
        </w:rPr>
        <w:t>.09.</w:t>
      </w:r>
      <w:r w:rsidRPr="00124F42">
        <w:rPr>
          <w:rFonts w:ascii="Times New Roman" w:hAnsi="Times New Roman"/>
          <w:sz w:val="26"/>
          <w:szCs w:val="26"/>
        </w:rPr>
        <w:t>1998</w:t>
      </w:r>
      <w:r w:rsidR="00124F42">
        <w:rPr>
          <w:rFonts w:ascii="Times New Roman" w:hAnsi="Times New Roman"/>
          <w:sz w:val="26"/>
          <w:szCs w:val="26"/>
        </w:rPr>
        <w:t xml:space="preserve"> </w:t>
      </w:r>
      <w:r w:rsidRPr="00124F42">
        <w:rPr>
          <w:rFonts w:ascii="Times New Roman" w:hAnsi="Times New Roman"/>
          <w:sz w:val="26"/>
          <w:szCs w:val="26"/>
        </w:rPr>
        <w:t>№</w:t>
      </w:r>
      <w:r w:rsidR="00124F42">
        <w:rPr>
          <w:rFonts w:ascii="Times New Roman" w:hAnsi="Times New Roman"/>
          <w:sz w:val="26"/>
          <w:szCs w:val="26"/>
        </w:rPr>
        <w:t xml:space="preserve"> </w:t>
      </w:r>
      <w:r w:rsidRPr="00124F42">
        <w:rPr>
          <w:rFonts w:ascii="Times New Roman" w:hAnsi="Times New Roman"/>
          <w:sz w:val="26"/>
          <w:szCs w:val="26"/>
        </w:rPr>
        <w:t>29 «О закреплении земельных участков для ведения  личного подсобного хозяйства, индивидуального жилищного строительства, содержания жилого дома».</w:t>
      </w:r>
    </w:p>
    <w:p w14:paraId="2BC30016" w14:textId="77777777" w:rsidR="00426899" w:rsidRPr="00124F42" w:rsidRDefault="00C05A4E">
      <w:pPr>
        <w:pStyle w:val="a7"/>
        <w:numPr>
          <w:ilvl w:val="0"/>
          <w:numId w:val="1"/>
        </w:numPr>
        <w:tabs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4F42">
        <w:rPr>
          <w:rFonts w:ascii="Times New Roman" w:hAnsi="Times New Roman"/>
          <w:sz w:val="26"/>
          <w:szCs w:val="26"/>
        </w:rPr>
        <w:t xml:space="preserve">Здание, в котором расположен указанный в пункте 1 жилой дом, не прекратил существование. </w:t>
      </w:r>
    </w:p>
    <w:p w14:paraId="72E714D2" w14:textId="77777777" w:rsidR="00426899" w:rsidRPr="00124F42" w:rsidRDefault="00C05A4E">
      <w:pPr>
        <w:pStyle w:val="a7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124F42">
        <w:rPr>
          <w:rFonts w:ascii="Times New Roman" w:hAnsi="Times New Roman"/>
          <w:sz w:val="26"/>
          <w:szCs w:val="26"/>
        </w:rPr>
        <w:t xml:space="preserve">Управлению экономики, сельского хозяйства, имущественных и земельных отношений направить в орган регистрации прав заявление о внесении в Единый государственный реестр недвижимости сведений о выявлении правообладателя ранее учтенного объекта недвижимости в течение 5 рабочих дней со дня принятия настоящего постановления. </w:t>
      </w:r>
    </w:p>
    <w:p w14:paraId="2616AB69" w14:textId="77777777" w:rsidR="00426899" w:rsidRDefault="00C05A4E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со дня подписания.</w:t>
      </w:r>
    </w:p>
    <w:p w14:paraId="4EBA9D02" w14:textId="77777777" w:rsidR="00426899" w:rsidRDefault="00C05A4E">
      <w:pPr>
        <w:pStyle w:val="a7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Контроль за исполнением настоящего постановления возложить на управление экономики, сельского хозяйства, имущественных и земельных отношений администрации Чебоксарского муниципального округа Чувашской Республики.</w:t>
      </w:r>
    </w:p>
    <w:p w14:paraId="0AC9B5A2" w14:textId="77777777" w:rsidR="00124F42" w:rsidRDefault="00124F42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</w:p>
    <w:p w14:paraId="6826229A" w14:textId="246D28FA" w:rsidR="00426899" w:rsidRDefault="00C05A4E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Глава Чебоксарского </w:t>
      </w:r>
    </w:p>
    <w:p w14:paraId="1A0A55B9" w14:textId="77777777" w:rsidR="00426899" w:rsidRDefault="00C05A4E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 xml:space="preserve">муниципального округа </w:t>
      </w:r>
    </w:p>
    <w:p w14:paraId="198763A4" w14:textId="77777777" w:rsidR="00426899" w:rsidRDefault="00C05A4E">
      <w:r>
        <w:rPr>
          <w:rFonts w:ascii="Times New Roman" w:hAnsi="Times New Roman"/>
          <w:szCs w:val="26"/>
        </w:rPr>
        <w:t xml:space="preserve">Чувашской Республики            </w:t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</w:r>
      <w:r>
        <w:rPr>
          <w:rFonts w:ascii="Times New Roman" w:hAnsi="Times New Roman"/>
          <w:szCs w:val="26"/>
        </w:rPr>
        <w:tab/>
        <w:t xml:space="preserve">                        В.Б. Михайлов</w:t>
      </w:r>
    </w:p>
    <w:sectPr w:rsidR="00426899" w:rsidSect="00124F42">
      <w:headerReference w:type="default" r:id="rId7"/>
      <w:pgSz w:w="11906" w:h="16838"/>
      <w:pgMar w:top="851" w:right="851" w:bottom="851" w:left="1418" w:header="567" w:footer="3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4CB62" w14:textId="77777777" w:rsidR="00426899" w:rsidRDefault="00C05A4E">
      <w:r>
        <w:separator/>
      </w:r>
    </w:p>
  </w:endnote>
  <w:endnote w:type="continuationSeparator" w:id="0">
    <w:p w14:paraId="07B806D8" w14:textId="77777777" w:rsidR="00426899" w:rsidRDefault="00C0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ltic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63E5A" w14:textId="77777777" w:rsidR="00426899" w:rsidRDefault="00C05A4E">
      <w:r>
        <w:separator/>
      </w:r>
    </w:p>
  </w:footnote>
  <w:footnote w:type="continuationSeparator" w:id="0">
    <w:p w14:paraId="0C174395" w14:textId="77777777" w:rsidR="00426899" w:rsidRDefault="00C05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B02EF" w14:textId="77777777" w:rsidR="00426899" w:rsidRDefault="00426899"/>
  <w:tbl>
    <w:tblPr>
      <w:tblW w:w="9855" w:type="dxa"/>
      <w:tblLayout w:type="fixed"/>
      <w:tblLook w:val="04A0" w:firstRow="1" w:lastRow="0" w:firstColumn="1" w:lastColumn="0" w:noHBand="0" w:noVBand="1"/>
    </w:tblPr>
    <w:tblGrid>
      <w:gridCol w:w="3285"/>
      <w:gridCol w:w="3285"/>
      <w:gridCol w:w="3285"/>
    </w:tblGrid>
    <w:tr w:rsidR="00426899" w14:paraId="670C0D41" w14:textId="77777777">
      <w:tc>
        <w:tcPr>
          <w:tcW w:w="3285" w:type="dxa"/>
          <w:shd w:val="clear" w:color="auto" w:fill="auto"/>
        </w:tcPr>
        <w:p w14:paraId="774C54A0" w14:textId="77777777" w:rsidR="00426899" w:rsidRDefault="00C05A4E">
          <w:pPr>
            <w:pStyle w:val="a3"/>
            <w:jc w:val="center"/>
            <w:rPr>
              <w:rFonts w:ascii="Calibri" w:hAnsi="Calibri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ЧЁВАШ РЕСПУБЛИКИ</w:t>
          </w:r>
        </w:p>
        <w:p w14:paraId="46577B1B" w14:textId="77777777" w:rsidR="00426899" w:rsidRDefault="00426899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251A93C0" w14:textId="77777777" w:rsidR="00426899" w:rsidRDefault="00C05A4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ШУПАШКАР </w:t>
          </w:r>
        </w:p>
        <w:p w14:paraId="07A2F788" w14:textId="77777777" w:rsidR="00426899" w:rsidRDefault="00C05A4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МУНИЦИПАЛЛЁ ОКРУГ,Н АДМИНИСТРАЦИЙ,</w:t>
          </w:r>
        </w:p>
        <w:p w14:paraId="11FEDA86" w14:textId="77777777" w:rsidR="00426899" w:rsidRDefault="00426899">
          <w:pPr>
            <w:pStyle w:val="a3"/>
            <w:rPr>
              <w:rFonts w:ascii="Arial Cyr Chuv" w:hAnsi="Arial Cyr Chuv"/>
              <w:b/>
              <w:sz w:val="22"/>
              <w:szCs w:val="18"/>
            </w:rPr>
          </w:pPr>
        </w:p>
        <w:p w14:paraId="380ABC34" w14:textId="77777777" w:rsidR="00124F42" w:rsidRDefault="00124F42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</w:p>
        <w:p w14:paraId="79121068" w14:textId="70E2635C" w:rsidR="00426899" w:rsidRDefault="00C05A4E">
          <w:pPr>
            <w:pStyle w:val="a3"/>
            <w:jc w:val="center"/>
            <w:rPr>
              <w:rFonts w:ascii="Arial Cyr Chuv" w:hAnsi="Arial Cyr Chuv"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ЙЫШЁНУ</w:t>
          </w:r>
        </w:p>
        <w:p w14:paraId="062A57E3" w14:textId="77777777" w:rsidR="00426899" w:rsidRDefault="00426899">
          <w:pPr>
            <w:pStyle w:val="a3"/>
            <w:rPr>
              <w:rFonts w:ascii="Arial Cyr Chuv" w:hAnsi="Arial Cyr Chuv"/>
              <w:sz w:val="22"/>
              <w:szCs w:val="18"/>
            </w:rPr>
          </w:pPr>
        </w:p>
        <w:tbl>
          <w:tblPr>
            <w:tblW w:w="0" w:type="auto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25"/>
            <w:gridCol w:w="1216"/>
          </w:tblGrid>
          <w:tr w:rsidR="00426899" w14:paraId="4250BB65" w14:textId="7777777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217A4A7A" w14:textId="77777777" w:rsidR="00426899" w:rsidRDefault="00426899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2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6B87E7D6" w14:textId="77777777" w:rsidR="00426899" w:rsidRDefault="00C05A4E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216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57D5DB73" w14:textId="77777777" w:rsidR="00426899" w:rsidRDefault="00426899">
                <w:pPr>
                  <w:pStyle w:val="a3"/>
                  <w:spacing w:line="276" w:lineRule="auto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2E31EBC2" w14:textId="77777777" w:rsidR="00426899" w:rsidRDefault="00C05A4E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К\ке= поселок.</w:t>
          </w:r>
        </w:p>
      </w:tc>
      <w:tc>
        <w:tcPr>
          <w:tcW w:w="3285" w:type="dxa"/>
          <w:shd w:val="clear" w:color="auto" w:fill="auto"/>
        </w:tcPr>
        <w:p w14:paraId="4C2E31B1" w14:textId="77777777" w:rsidR="00426899" w:rsidRDefault="00C05A4E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noProof/>
            </w:rPr>
            <w:drawing>
              <wp:inline distT="0" distB="0" distL="0" distR="0" wp14:anchorId="5516BBBA" wp14:editId="642CB718">
                <wp:extent cx="1000125" cy="1022985"/>
                <wp:effectExtent l="0" t="0" r="0" b="5715"/>
                <wp:docPr id="5" name="Рисунок 5" descr="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Рисунок 9" descr="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02797" cy="102584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85" w:type="dxa"/>
          <w:shd w:val="clear" w:color="auto" w:fill="auto"/>
        </w:tcPr>
        <w:p w14:paraId="23352054" w14:textId="77777777" w:rsidR="00426899" w:rsidRDefault="00C05A4E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ЧУВАШСКАЯ РЕСПУБЛИКА</w:t>
          </w:r>
        </w:p>
        <w:p w14:paraId="482605DD" w14:textId="77777777" w:rsidR="00426899" w:rsidRDefault="00426899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75BBD6D5" w14:textId="77777777" w:rsidR="00426899" w:rsidRDefault="00C05A4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АДМИНИСТРАЦИЯ  </w:t>
          </w:r>
        </w:p>
        <w:p w14:paraId="422DAAA1" w14:textId="77777777" w:rsidR="00426899" w:rsidRDefault="00C05A4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ЧЕБОКСАРСКОГО </w:t>
          </w:r>
        </w:p>
        <w:p w14:paraId="6CF7C910" w14:textId="77777777" w:rsidR="00426899" w:rsidRDefault="00C05A4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 xml:space="preserve">МУНИЦИПАЛЬНОГО </w:t>
          </w:r>
        </w:p>
        <w:p w14:paraId="78E95E33" w14:textId="77777777" w:rsidR="00426899" w:rsidRDefault="00C05A4E">
          <w:pPr>
            <w:pStyle w:val="a3"/>
            <w:spacing w:line="276" w:lineRule="auto"/>
            <w:jc w:val="center"/>
            <w:rPr>
              <w:rFonts w:ascii="Arial Cyr Chuv" w:hAnsi="Arial Cyr Chuv"/>
              <w:b/>
              <w:sz w:val="22"/>
              <w:szCs w:val="18"/>
            </w:rPr>
          </w:pPr>
          <w:r>
            <w:rPr>
              <w:rFonts w:ascii="Arial Cyr Chuv" w:hAnsi="Arial Cyr Chuv"/>
              <w:b/>
              <w:sz w:val="22"/>
              <w:szCs w:val="18"/>
            </w:rPr>
            <w:t>ОКРУГА</w:t>
          </w:r>
        </w:p>
        <w:p w14:paraId="2BCFC03E" w14:textId="77777777" w:rsidR="00426899" w:rsidRDefault="00426899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p w14:paraId="5C0ECBC9" w14:textId="77777777" w:rsidR="00426899" w:rsidRDefault="00C05A4E">
          <w:pPr>
            <w:pStyle w:val="a3"/>
            <w:jc w:val="center"/>
            <w:rPr>
              <w:rFonts w:ascii="Arial Cyr Chuv" w:hAnsi="Arial Cyr Chuv"/>
              <w:b/>
              <w:sz w:val="24"/>
            </w:rPr>
          </w:pPr>
          <w:r>
            <w:rPr>
              <w:rFonts w:ascii="Arial Cyr Chuv" w:hAnsi="Arial Cyr Chuv"/>
              <w:b/>
              <w:sz w:val="24"/>
            </w:rPr>
            <w:t>ПОСТАНОВЛЕНИЕ</w:t>
          </w:r>
        </w:p>
        <w:p w14:paraId="3EACBFE0" w14:textId="77777777" w:rsidR="00426899" w:rsidRDefault="00426899">
          <w:pPr>
            <w:pStyle w:val="a3"/>
            <w:jc w:val="center"/>
            <w:rPr>
              <w:rFonts w:ascii="Arial Cyr Chuv" w:hAnsi="Arial Cyr Chuv"/>
              <w:b/>
              <w:sz w:val="22"/>
              <w:szCs w:val="18"/>
            </w:rPr>
          </w:pPr>
        </w:p>
        <w:tbl>
          <w:tblPr>
            <w:tblW w:w="0" w:type="auto"/>
            <w:tblInd w:w="209" w:type="dxa"/>
            <w:tblBorders>
              <w:bottom w:val="single" w:sz="4" w:space="0" w:color="auto"/>
              <w:insideH w:val="single" w:sz="4" w:space="0" w:color="auto"/>
            </w:tblBorders>
            <w:tblLayout w:type="fixed"/>
            <w:tblLook w:val="04A0" w:firstRow="1" w:lastRow="0" w:firstColumn="1" w:lastColumn="0" w:noHBand="0" w:noVBand="1"/>
          </w:tblPr>
          <w:tblGrid>
            <w:gridCol w:w="1413"/>
            <w:gridCol w:w="458"/>
            <w:gridCol w:w="1523"/>
          </w:tblGrid>
          <w:tr w:rsidR="00426899" w14:paraId="1809F1CB" w14:textId="77777777">
            <w:tc>
              <w:tcPr>
                <w:tcW w:w="141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0449D6C3" w14:textId="77777777" w:rsidR="00426899" w:rsidRDefault="00426899">
                <w:pPr>
                  <w:pStyle w:val="a3"/>
                  <w:spacing w:line="276" w:lineRule="auto"/>
                  <w:rPr>
                    <w:rFonts w:ascii="Times New Roman" w:hAnsi="Times New Roman"/>
                    <w:sz w:val="22"/>
                    <w:szCs w:val="18"/>
                    <w:u w:val="single"/>
                    <w:lang w:eastAsia="en-US"/>
                  </w:rPr>
                </w:pPr>
              </w:p>
            </w:tc>
            <w:tc>
              <w:tcPr>
                <w:tcW w:w="458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1FC096E9" w14:textId="77777777" w:rsidR="00426899" w:rsidRDefault="00C05A4E">
                <w:pPr>
                  <w:pStyle w:val="a3"/>
                  <w:spacing w:line="276" w:lineRule="auto"/>
                  <w:jc w:val="center"/>
                  <w:rPr>
                    <w:rFonts w:ascii="Times New Roman" w:hAnsi="Times New Roman"/>
                    <w:b/>
                    <w:szCs w:val="26"/>
                    <w:lang w:eastAsia="en-US"/>
                  </w:rPr>
                </w:pPr>
                <w:r>
                  <w:rPr>
                    <w:rFonts w:ascii="Times New Roman" w:hAnsi="Times New Roman"/>
                    <w:b/>
                    <w:szCs w:val="26"/>
                    <w:lang w:eastAsia="en-US"/>
                  </w:rPr>
                  <w:t>№</w:t>
                </w:r>
              </w:p>
            </w:tc>
            <w:tc>
              <w:tcPr>
                <w:tcW w:w="1523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3A6A3898" w14:textId="77777777" w:rsidR="00426899" w:rsidRDefault="00426899">
                <w:pPr>
                  <w:pStyle w:val="a3"/>
                  <w:spacing w:line="276" w:lineRule="auto"/>
                  <w:jc w:val="center"/>
                  <w:rPr>
                    <w:sz w:val="22"/>
                    <w:szCs w:val="18"/>
                    <w:u w:val="single"/>
                    <w:lang w:eastAsia="en-US"/>
                  </w:rPr>
                </w:pPr>
              </w:p>
            </w:tc>
          </w:tr>
        </w:tbl>
        <w:p w14:paraId="508DB2AA" w14:textId="77777777" w:rsidR="00426899" w:rsidRDefault="00C05A4E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  <w:r>
            <w:rPr>
              <w:rFonts w:ascii="Arial Cyr Chuv" w:hAnsi="Arial Cyr Chuv"/>
              <w:b/>
              <w:szCs w:val="18"/>
            </w:rPr>
            <w:t>поселок Кугеси</w:t>
          </w:r>
        </w:p>
      </w:tc>
    </w:tr>
  </w:tbl>
  <w:p w14:paraId="54656D39" w14:textId="77777777" w:rsidR="00426899" w:rsidRDefault="00426899">
    <w:pPr>
      <w:pStyle w:val="a3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175AC"/>
    <w:multiLevelType w:val="multilevel"/>
    <w:tmpl w:val="334175AC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 w16cid:durableId="1637029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560"/>
    <w:rsid w:val="000B000E"/>
    <w:rsid w:val="000F41AE"/>
    <w:rsid w:val="00124F42"/>
    <w:rsid w:val="00426899"/>
    <w:rsid w:val="005210FC"/>
    <w:rsid w:val="006758C8"/>
    <w:rsid w:val="00861ADA"/>
    <w:rsid w:val="008D3488"/>
    <w:rsid w:val="009A3812"/>
    <w:rsid w:val="00A96AF0"/>
    <w:rsid w:val="00C05A4E"/>
    <w:rsid w:val="00CB006B"/>
    <w:rsid w:val="00D70ACB"/>
    <w:rsid w:val="00DF1118"/>
    <w:rsid w:val="00E95560"/>
    <w:rsid w:val="2AA55850"/>
    <w:rsid w:val="30513FC2"/>
    <w:rsid w:val="3ED42B64"/>
    <w:rsid w:val="698F5128"/>
    <w:rsid w:val="708C2189"/>
    <w:rsid w:val="75752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67A5EE3"/>
  <w15:docId w15:val="{53E9D5CA-FC04-4065-A5C1-E06EACE3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Baltica" w:eastAsia="Times New Roman" w:hAnsi="Baltica" w:cs="Times New Roman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List Paragraph"/>
    <w:basedOn w:val="a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Васильева Алена Юрьевна</dc:creator>
  <cp:lastModifiedBy>Васильева Алена Юрьевна</cp:lastModifiedBy>
  <cp:revision>6</cp:revision>
  <cp:lastPrinted>2024-09-25T10:34:00Z</cp:lastPrinted>
  <dcterms:created xsi:type="dcterms:W3CDTF">2024-11-26T13:33:00Z</dcterms:created>
  <dcterms:modified xsi:type="dcterms:W3CDTF">2024-11-28T06:33:00Z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6AC5A4DAE9E1460B8492E47C1A961C5B_12</vt:lpwstr>
  </property>
</Properties>
</file>