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FE" w:rsidRDefault="00A413FE" w:rsidP="00E646A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Предварительный тест</w:t>
      </w:r>
    </w:p>
    <w:p w:rsidR="00CD7760" w:rsidRPr="00A413FE" w:rsidRDefault="00CD7760" w:rsidP="00E646A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413FE">
        <w:rPr>
          <w:rFonts w:ascii="Times New Roman" w:hAnsi="Times New Roman" w:cs="Times New Roman"/>
          <w:b/>
          <w:sz w:val="26"/>
          <w:szCs w:val="26"/>
        </w:rPr>
        <w:t>для проведения</w:t>
      </w:r>
      <w:r w:rsidR="00A41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3FE">
        <w:rPr>
          <w:rFonts w:ascii="Times New Roman" w:hAnsi="Times New Roman" w:cs="Times New Roman"/>
          <w:b/>
          <w:sz w:val="26"/>
          <w:szCs w:val="26"/>
        </w:rPr>
        <w:t xml:space="preserve">тестирования кандидатов </w:t>
      </w:r>
      <w:r w:rsidRPr="00A413FE">
        <w:rPr>
          <w:rFonts w:ascii="Times New Roman" w:hAnsi="Times New Roman" w:cs="Times New Roman"/>
          <w:b/>
          <w:bCs/>
          <w:sz w:val="26"/>
          <w:szCs w:val="26"/>
        </w:rPr>
        <w:t>на замещение вакантной должности</w:t>
      </w:r>
    </w:p>
    <w:p w:rsidR="00CD7760" w:rsidRPr="00A413FE" w:rsidRDefault="00CD7760" w:rsidP="00E646A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3FE">
        <w:rPr>
          <w:rFonts w:ascii="Times New Roman" w:hAnsi="Times New Roman" w:cs="Times New Roman"/>
          <w:b/>
          <w:bCs/>
          <w:sz w:val="26"/>
          <w:szCs w:val="26"/>
        </w:rPr>
        <w:t>руководителя государственного учреждения Чувашской Республики, находящегося в ведении Министерства физической культуры и спорта Чувашской Республики, и конкурса на включение в кадровый резерв на замещение должности руководителя государственного учреждения</w:t>
      </w:r>
    </w:p>
    <w:p w:rsidR="00CD7760" w:rsidRPr="00A413FE" w:rsidRDefault="00F50B79" w:rsidP="00E646A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3FE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CD7760" w:rsidRPr="00A413FE">
        <w:rPr>
          <w:rFonts w:ascii="Times New Roman" w:hAnsi="Times New Roman" w:cs="Times New Roman"/>
          <w:b/>
          <w:bCs/>
          <w:sz w:val="26"/>
          <w:szCs w:val="26"/>
        </w:rPr>
        <w:t xml:space="preserve">увашской </w:t>
      </w:r>
      <w:r w:rsidRPr="00A413FE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CD7760" w:rsidRPr="00A413FE">
        <w:rPr>
          <w:rFonts w:ascii="Times New Roman" w:hAnsi="Times New Roman" w:cs="Times New Roman"/>
          <w:b/>
          <w:bCs/>
          <w:sz w:val="26"/>
          <w:szCs w:val="26"/>
        </w:rPr>
        <w:t xml:space="preserve">еспублики, находящегося в ведении </w:t>
      </w:r>
      <w:r w:rsidRPr="00A413FE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D7760" w:rsidRPr="00A413FE">
        <w:rPr>
          <w:rFonts w:ascii="Times New Roman" w:hAnsi="Times New Roman" w:cs="Times New Roman"/>
          <w:b/>
          <w:bCs/>
          <w:sz w:val="26"/>
          <w:szCs w:val="26"/>
        </w:rPr>
        <w:t>инистерства</w:t>
      </w:r>
    </w:p>
    <w:p w:rsidR="00CD7760" w:rsidRPr="00A413FE" w:rsidRDefault="00CD7760" w:rsidP="00E646A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3FE">
        <w:rPr>
          <w:rFonts w:ascii="Times New Roman" w:hAnsi="Times New Roman" w:cs="Times New Roman"/>
          <w:b/>
          <w:bCs/>
          <w:sz w:val="26"/>
          <w:szCs w:val="26"/>
        </w:rPr>
        <w:t xml:space="preserve">физической культуры и спорта </w:t>
      </w:r>
      <w:r w:rsidR="00F50B79" w:rsidRPr="00A413FE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Pr="00A413FE">
        <w:rPr>
          <w:rFonts w:ascii="Times New Roman" w:hAnsi="Times New Roman" w:cs="Times New Roman"/>
          <w:b/>
          <w:bCs/>
          <w:sz w:val="26"/>
          <w:szCs w:val="26"/>
        </w:rPr>
        <w:t xml:space="preserve">увашской </w:t>
      </w:r>
      <w:r w:rsidR="00F50B79" w:rsidRPr="00A413FE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A413FE">
        <w:rPr>
          <w:rFonts w:ascii="Times New Roman" w:hAnsi="Times New Roman" w:cs="Times New Roman"/>
          <w:b/>
          <w:bCs/>
          <w:sz w:val="26"/>
          <w:szCs w:val="26"/>
        </w:rPr>
        <w:t>еспублики</w:t>
      </w:r>
    </w:p>
    <w:p w:rsidR="00F50B79" w:rsidRPr="00A413FE" w:rsidRDefault="00F50B79" w:rsidP="00CD77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5C" w:rsidRPr="00A413FE" w:rsidRDefault="008B555C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BD14B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Руководитель государственного учреждения представляет сведения о</w:t>
      </w:r>
      <w:r w:rsidR="00BD14B3"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доходах, расходах, об имуществе и обязательствах имущественного характера: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ежегодно, не позднее 30 апреля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увольнении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требованию представителя нанимателя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каждые 3 года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30 апреля;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ежегодно, до 1 апреля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Руководитель государственного учреждения обязан представлять сведения</w:t>
      </w:r>
      <w:r w:rsidR="00BD14B3"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доходах, об имуществе и обязательствах имущественного характера в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отношении следующих членов своей семьи: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родители, супруг (супруга), дети (в том числе усыновленные)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супруг (супруга) и несовершеннолетние дети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родители, братья и сестры, супруг (супруга), дети, иные близкие лица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супруг (супруга) и дети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 соответствии с законом уголовная ответственность предусмотрена: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дачу взятки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незаконное вознаграждение от имени юридического лица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посредничество во взяточничестве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непринятие мер по уре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гулированию конфликта интересов.</w:t>
      </w:r>
    </w:p>
    <w:p w:rsidR="008B555C" w:rsidRPr="00A413FE" w:rsidRDefault="008B555C" w:rsidP="008B55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В целях обеспечения открытости и доступности информации о деятельности государственного учреждения указанная информация подлежит размещению на: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официальном сайте для размещения информации о государственных и муниципальных учреждениях в информаци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bus.gov.ru и официальном сайте учреждения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официальном сайте для размещения информации о государственных и муниципальных учреждениях в информаци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bus.gov.ru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официальном сайте учреждения</w:t>
      </w:r>
      <w:r w:rsidR="007C12FA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официальном сайте учредителя государственного учреждения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Подлежит ли коллективный договор направлению работодателем на уведомительную регистрацию в соответствующий орган по труду: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подлежит, но учредите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государственного учреждения.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Предоставлена ли трудовым законодательством работодателю возможность заключать срочные трудовые договоры со всеми сотрудниками: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по соглашению сторон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8B55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да, на срок до пяти лет</w:t>
      </w:r>
      <w:r w:rsidR="00BD14B3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Для оценки деятельности и определения конкретного размера премии по итогам работы за квартал, за полугодие, за девять месяцев, за календарный год по результатам выполнения показателей эффективности и результативности деятельности учреждения руководителей учреждений в срок:</w:t>
      </w: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не позднее 10-го числа месяца, следующего за отчетным периодом, за календарный год в срок не позднее 30 числа, следующего за отчетным периодом, представляют в Министерство отчет о выполнении показателей эффективности и результативности деятельности учреждения по форме;</w:t>
      </w: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позднее 15-го числа месяца, следующего за отчетным периодом, за календарный год в срок не позднее 30 числа, следующего за отчетным периодом, представляют в Министерство отчет о выполнении показателей эффективности и результативности деятельности учреждения по форме;</w:t>
      </w: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позднее 25-го числа месяца, следующего за отчетным периодом, за календарный год в срок не позднее 30 числа, следующего за отчетным периодом, представляют в Министерство отчет о выполнении показателей эффективности и результативности деятельности учреждения по форме.</w:t>
      </w: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При выявлении фактов неэффективного использования средств республиканского бюджета Чувашской Республики и (или) государственного имущества Чувашской Республики, выявленных в результате проверки деятельности учреждения, размер премии руководителям снижается до: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70%;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30%;</w:t>
      </w:r>
    </w:p>
    <w:p w:rsidR="008B555C" w:rsidRPr="00A413FE" w:rsidRDefault="007C12FA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B555C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50%. </w:t>
      </w:r>
    </w:p>
    <w:p w:rsidR="008B555C" w:rsidRPr="00A413FE" w:rsidRDefault="008B555C" w:rsidP="008B555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9. Работникам учреждения (кроме тренеров, тренеров-преподавателей по адаптивной физической культуре, хореографов, старших тренеров-преподавателей по адаптивной физической культуре, концертмейстеров, тренеров-преподавателей, старших тренеров-преподавателей (далее - тренерский состав) устанавливаются следующие виды выплат стимулирующего характера: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выплаты за интенсивность и высокие результаты работы;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качество выполняемых работ;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стаж непрерывной работы, выслугу лет;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премиальные выплаты по итогам работы.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Б) 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интенсивность и высокие результаты работы;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качество выполняемых работ;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выслугу лет;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премиальные выплаты по итогам квартала.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hAnsi="Times New Roman" w:cs="Times New Roman"/>
          <w:sz w:val="24"/>
          <w:szCs w:val="24"/>
        </w:rPr>
        <w:t>В)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за интенсивность и высокие результаты работы;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выплаты за качество выполняемых работ;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стаж непрерывной работы, выслугу лет; 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работы;</w:t>
      </w:r>
    </w:p>
    <w:p w:rsidR="008B555C" w:rsidRPr="00A413FE" w:rsidRDefault="008B555C" w:rsidP="008B5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8B555C" w:rsidRPr="00A413FE" w:rsidRDefault="008B555C" w:rsidP="008B555C">
      <w:pPr>
        <w:rPr>
          <w:rFonts w:ascii="Times New Roman" w:hAnsi="Times New Roman" w:cs="Times New Roman"/>
          <w:sz w:val="24"/>
          <w:szCs w:val="24"/>
        </w:rPr>
      </w:pPr>
    </w:p>
    <w:p w:rsidR="008B555C" w:rsidRPr="00A413FE" w:rsidRDefault="008B555C" w:rsidP="008B555C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10. Приказ Минфи</w:t>
      </w:r>
      <w:r w:rsidR="00BD14B3" w:rsidRPr="00A413FE">
        <w:rPr>
          <w:rFonts w:ascii="Times New Roman" w:hAnsi="Times New Roman" w:cs="Times New Roman"/>
          <w:b/>
          <w:sz w:val="24"/>
          <w:szCs w:val="24"/>
          <w:u w:val="single"/>
        </w:rPr>
        <w:t>на России от 02.11.2021 № 171н «</w:t>
      </w: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</w:t>
      </w:r>
      <w:r w:rsidR="00BD14B3" w:rsidRPr="00A413FE">
        <w:rPr>
          <w:rFonts w:ascii="Times New Roman" w:hAnsi="Times New Roman" w:cs="Times New Roman"/>
          <w:b/>
          <w:sz w:val="24"/>
          <w:szCs w:val="24"/>
          <w:u w:val="single"/>
        </w:rPr>
        <w:t>ного (муниципального) имущества»</w:t>
      </w: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действует с:</w:t>
      </w:r>
    </w:p>
    <w:p w:rsidR="008B555C" w:rsidRPr="00A413FE" w:rsidRDefault="008B555C" w:rsidP="008B555C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55C" w:rsidRPr="00A413FE" w:rsidRDefault="008B555C" w:rsidP="008B5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01.01.2024;</w:t>
      </w:r>
    </w:p>
    <w:p w:rsidR="008B555C" w:rsidRPr="00A413FE" w:rsidRDefault="008B555C" w:rsidP="008B5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01.01.2022;</w:t>
      </w:r>
    </w:p>
    <w:p w:rsidR="008B555C" w:rsidRPr="00A413FE" w:rsidRDefault="008B555C" w:rsidP="008B55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В) 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01.01.2023. </w:t>
      </w:r>
    </w:p>
    <w:p w:rsidR="008B555C" w:rsidRPr="00A413FE" w:rsidRDefault="008B555C" w:rsidP="008B555C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87" w:rsidRPr="00A413FE" w:rsidRDefault="00692B87" w:rsidP="00692B87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11. В какой срок учреждение размещает Планы финансово-хозяйственной деятельности на сайте </w:t>
      </w:r>
      <w:hyperlink r:id="rId8" w:history="1">
        <w:r w:rsidRPr="00A413FE">
          <w:rPr>
            <w:rFonts w:ascii="Times New Roman" w:hAnsi="Times New Roman" w:cs="Times New Roman"/>
            <w:b/>
            <w:sz w:val="24"/>
            <w:szCs w:val="24"/>
            <w:u w:val="single"/>
          </w:rPr>
          <w:t>www.bus.gov.ru</w:t>
        </w:r>
      </w:hyperlink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2B87" w:rsidRPr="00A413FE" w:rsidRDefault="00692B87" w:rsidP="008B555C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55C" w:rsidRPr="00A413FE" w:rsidRDefault="008B555C" w:rsidP="0060367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дней, следующих за днем принятия документов ил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внесения изменений в документ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60367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рабочих дней, следующих за днем принятия документов или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документ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55C" w:rsidRPr="00A413FE" w:rsidRDefault="008B555C" w:rsidP="0060367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 дней, следующих за днем принятия документов или</w:t>
      </w:r>
      <w:r w:rsidR="00692B87"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документы</w:t>
      </w: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6AB" w:rsidRPr="00A413FE" w:rsidRDefault="009F26AB" w:rsidP="0060367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12. Что из перечисленного не относится к полномочиям Российской Федерации в области физической культуры и спорта?</w:t>
      </w:r>
    </w:p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A48" w:rsidRPr="00A413FE" w:rsidRDefault="004B0A48" w:rsidP="00692B87">
      <w:pPr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организация и проведение межрегиональных, всероссийских и международных официальных физкультурных мероприятий;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присвоение спортивных званий и квалификационной категории спортивного судьи «спортивный судья всероссийской категории»;</w:t>
      </w:r>
    </w:p>
    <w:p w:rsidR="004B0A48" w:rsidRPr="00A413FE" w:rsidRDefault="004B0A48" w:rsidP="00692B87">
      <w:pPr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В) организация подготовки и дополнительного профессионального образования кадров в области физической культуры и спорта;</w:t>
      </w:r>
    </w:p>
    <w:p w:rsidR="004B0A48" w:rsidRPr="00A413FE" w:rsidRDefault="004B0A48" w:rsidP="00692B87">
      <w:pPr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Г) организация подготовки и дополнительного профессионального образования кадров в области дополнительного образования.</w:t>
      </w:r>
    </w:p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13. Какие организации относятся к субъектам физической культуры и спорта Российской Федерации?</w:t>
      </w:r>
    </w:p>
    <w:p w:rsidR="004B0A48" w:rsidRPr="00A413FE" w:rsidRDefault="004B0A48" w:rsidP="004B0A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спортивные федерации;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образовательные организации, осуществляющие деятельность в сфере физической культуры и спорта;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В) оборонные спортивно-технические организации; 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4B0A48" w:rsidRPr="00A413FE" w:rsidRDefault="004B0A48" w:rsidP="004B0A48">
      <w:pPr>
        <w:rPr>
          <w:rFonts w:ascii="Times New Roman" w:hAnsi="Times New Roman" w:cs="Times New Roman"/>
          <w:sz w:val="24"/>
          <w:szCs w:val="24"/>
        </w:rPr>
      </w:pPr>
    </w:p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14.  Сколько региональных спортивных федераций по одному виду спорта может быть аккредитовано на территории субъекта Российской Федерации?</w:t>
      </w:r>
    </w:p>
    <w:p w:rsidR="004B0A48" w:rsidRPr="00A413FE" w:rsidRDefault="004B0A48" w:rsidP="004B0A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не более трех;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не должно превышать количество дисциплин по виду спорта;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В) не более одной;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Г) зависит от количества членов данной спортивной федерации.</w:t>
      </w:r>
    </w:p>
    <w:p w:rsidR="004B0A48" w:rsidRPr="00A413FE" w:rsidRDefault="004B0A48" w:rsidP="004B0A48"/>
    <w:p w:rsidR="004B0A48" w:rsidRPr="00A413FE" w:rsidRDefault="004B0A48" w:rsidP="004B0A4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15.  </w:t>
      </w:r>
      <w:r w:rsidR="00BC5541" w:rsidRPr="00A413FE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то из</w:t>
      </w:r>
      <w:r w:rsidR="00BC5541"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перечисленных</w:t>
      </w: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относится к участникам спортивного мероприятия?</w:t>
      </w:r>
    </w:p>
    <w:p w:rsidR="004B0A48" w:rsidRPr="00A413FE" w:rsidRDefault="004B0A48" w:rsidP="004B0A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А) сотрудник </w:t>
      </w:r>
      <w:r w:rsidR="00BC5541" w:rsidRPr="00A413FE">
        <w:rPr>
          <w:rFonts w:ascii="Times New Roman" w:hAnsi="Times New Roman" w:cs="Times New Roman"/>
          <w:sz w:val="24"/>
          <w:szCs w:val="24"/>
        </w:rPr>
        <w:t>Министерства</w:t>
      </w:r>
      <w:r w:rsidRPr="00A413FE">
        <w:rPr>
          <w:rFonts w:ascii="Times New Roman" w:hAnsi="Times New Roman" w:cs="Times New Roman"/>
          <w:sz w:val="24"/>
          <w:szCs w:val="24"/>
        </w:rPr>
        <w:t xml:space="preserve"> внутренних дел;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сотрудник спортивного диспансера;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В) главный судья соревнований;</w:t>
      </w:r>
    </w:p>
    <w:p w:rsidR="004B0A48" w:rsidRPr="00A413FE" w:rsidRDefault="004B0A48" w:rsidP="00692B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Г) зрители.</w:t>
      </w:r>
    </w:p>
    <w:p w:rsidR="004B0A48" w:rsidRPr="00A413FE" w:rsidRDefault="004B0A48" w:rsidP="004B0A48">
      <w:pPr>
        <w:rPr>
          <w:rFonts w:ascii="Times New Roman" w:hAnsi="Times New Roman" w:cs="Times New Roman"/>
          <w:sz w:val="24"/>
          <w:szCs w:val="24"/>
        </w:rPr>
      </w:pP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u w:val="single"/>
          <w:lang w:eastAsia="en-US"/>
        </w:rPr>
      </w:pPr>
      <w:r w:rsidRPr="00A413FE">
        <w:rPr>
          <w:rFonts w:eastAsiaTheme="minorHAnsi"/>
          <w:b/>
          <w:u w:val="single"/>
          <w:lang w:eastAsia="en-US"/>
        </w:rPr>
        <w:t>16. Сколько раз в год необходимо проводить медицинское обследование детей, обучающихся в спортивных школах?</w:t>
      </w: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u w:val="single"/>
          <w:lang w:eastAsia="en-US"/>
        </w:rPr>
      </w:pP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A413FE">
        <w:rPr>
          <w:rFonts w:eastAsiaTheme="minorHAnsi"/>
          <w:lang w:eastAsia="en-US"/>
        </w:rPr>
        <w:t>А) раз в год;</w:t>
      </w: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</w:pPr>
      <w:r w:rsidRPr="00A413FE">
        <w:t>Б) раз в три года;</w:t>
      </w: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</w:pPr>
      <w:r w:rsidRPr="00A413FE">
        <w:t>В) раз в полгода;</w:t>
      </w: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</w:pPr>
      <w:r w:rsidRPr="00A413FE">
        <w:t>Г) только при поступлении на обучение.</w:t>
      </w:r>
    </w:p>
    <w:p w:rsidR="004B0A48" w:rsidRPr="00A413FE" w:rsidRDefault="004B0A48" w:rsidP="004B0A48">
      <w:pPr>
        <w:pStyle w:val="a9"/>
        <w:shd w:val="clear" w:color="auto" w:fill="FFFFFF"/>
        <w:spacing w:before="0" w:beforeAutospacing="0" w:after="0" w:afterAutospacing="0"/>
      </w:pPr>
    </w:p>
    <w:p w:rsidR="004B0A48" w:rsidRPr="00A413FE" w:rsidRDefault="004B0A48" w:rsidP="004B0A4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 Выберите неверные условия для использования в наименовании спортивной школы слова «олимпийский»?</w:t>
      </w:r>
    </w:p>
    <w:p w:rsidR="004B0A48" w:rsidRPr="00A413FE" w:rsidRDefault="004B0A48" w:rsidP="004B0A4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все тренеры, осуществляющие спортивную подготовку, состоят в трудовых отношениях с учреждением; 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учреждение осуществляет спортивную подготовку в качестве одного из основных видов деятельности; 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учреждение подготовило не менее одного спортсмена, включенного в список кандидатов в спортивные сборные команды Российской Федерации;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реализация программ спортивной подготовки в учреждении осуществляется только на этапах совершенствования спортивного мастерства и высшего спортивного мастерства. </w:t>
      </w:r>
    </w:p>
    <w:p w:rsidR="004B0A48" w:rsidRPr="00A413FE" w:rsidRDefault="004B0A48" w:rsidP="004B0A4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48" w:rsidRPr="00A413FE" w:rsidRDefault="004B0A48" w:rsidP="004B0A4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 За сколько дней до начала официального спортивного мероприятия требуется уведомлять Министерство внутренних дел?</w:t>
      </w:r>
    </w:p>
    <w:p w:rsidR="004B0A48" w:rsidRPr="00A413FE" w:rsidRDefault="004B0A48" w:rsidP="004B0A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позднее, чем за 10 дней;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день до мероприятия;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позднее, чем за 30 дней;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день мероприятия.</w:t>
      </w:r>
    </w:p>
    <w:p w:rsidR="004B0A48" w:rsidRPr="00A413FE" w:rsidRDefault="004B0A48" w:rsidP="004B0A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0A48" w:rsidRPr="00A413FE" w:rsidRDefault="004B0A48" w:rsidP="004B0A4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3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19. За сколько дней до начала официального спортивного мероприятия согласовывается план мероприятий по обеспечению общественного порядка и общественной безопасности?</w:t>
      </w:r>
    </w:p>
    <w:p w:rsidR="004B0A48" w:rsidRPr="00A413FE" w:rsidRDefault="004B0A48" w:rsidP="004B0A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позднее, чем за 10 дней;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день до мероприятия;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позднее, чем за 30 дней;</w:t>
      </w:r>
    </w:p>
    <w:p w:rsidR="004B0A48" w:rsidRPr="00A413FE" w:rsidRDefault="004B0A48" w:rsidP="00692B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день мероприятия.</w:t>
      </w:r>
    </w:p>
    <w:p w:rsidR="004B0A48" w:rsidRPr="00A413FE" w:rsidRDefault="004B0A48" w:rsidP="004B0A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3A15" w:rsidRPr="00A413FE" w:rsidRDefault="00923A15" w:rsidP="00923A15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B0A48" w:rsidRPr="00A413F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. В какой срок заказчики по 44-ФЗ должны оплачивать контракты в электронных закупках, опубликованных с 1 июля 2022 года?</w:t>
      </w:r>
    </w:p>
    <w:p w:rsidR="00923A15" w:rsidRPr="00A413FE" w:rsidRDefault="00923A15" w:rsidP="00923A1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A15" w:rsidRPr="00A413FE" w:rsidRDefault="00923A15" w:rsidP="00923A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до 7 календарных дней;</w:t>
      </w:r>
    </w:p>
    <w:p w:rsidR="00923A15" w:rsidRPr="00A413FE" w:rsidRDefault="00923A15" w:rsidP="00923A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до 7 рабочих дней;</w:t>
      </w:r>
    </w:p>
    <w:p w:rsidR="00923A15" w:rsidRPr="00A413FE" w:rsidRDefault="00923A15" w:rsidP="00923A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В) до 15 рабочих дней;</w:t>
      </w:r>
    </w:p>
    <w:p w:rsidR="00923A15" w:rsidRPr="00A413FE" w:rsidRDefault="00923A15" w:rsidP="00923A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Г) до 30 календарных дней.</w:t>
      </w:r>
    </w:p>
    <w:p w:rsidR="00923A15" w:rsidRPr="00A413FE" w:rsidRDefault="00923A15" w:rsidP="00923A15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923A15" w:rsidRPr="00A413FE" w:rsidRDefault="00D42805" w:rsidP="00DA76F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942D3"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23A15" w:rsidRPr="00A413FE">
        <w:rPr>
          <w:rFonts w:ascii="Times New Roman" w:hAnsi="Times New Roman" w:cs="Times New Roman"/>
          <w:b/>
          <w:sz w:val="24"/>
          <w:szCs w:val="24"/>
          <w:u w:val="single"/>
        </w:rPr>
        <w:t>Создание контрактной службы обязательно:</w:t>
      </w:r>
    </w:p>
    <w:p w:rsidR="00923A15" w:rsidRPr="00A413FE" w:rsidRDefault="00923A15" w:rsidP="00923A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A15" w:rsidRPr="00A413FE" w:rsidRDefault="00923A15" w:rsidP="00923A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А) для заказчиков, совокупный годовой объём закупок которых превышает сто миллионов рублей;</w:t>
      </w:r>
    </w:p>
    <w:p w:rsidR="00923A15" w:rsidRPr="00A413FE" w:rsidRDefault="00923A15" w:rsidP="00923A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Б) для заказчиков, совокупный годовой объём закупок которых превышает пятьдесят миллионов рублей;</w:t>
      </w:r>
    </w:p>
    <w:p w:rsidR="00923A15" w:rsidRPr="00A413FE" w:rsidRDefault="00923A15" w:rsidP="00923A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В) для заказчиков, совокупный годовой объём закупок которых не превышает сто миллионов рублей;</w:t>
      </w:r>
    </w:p>
    <w:p w:rsidR="00923A15" w:rsidRPr="00A413FE" w:rsidRDefault="00923A15" w:rsidP="00923A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Г) для заказчиков, совокупный годовой объём закупок которых не превышает один миллион рублей.</w:t>
      </w:r>
    </w:p>
    <w:p w:rsidR="00923A15" w:rsidRPr="00A413FE" w:rsidRDefault="00923A15" w:rsidP="00923A15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923A15" w:rsidRPr="00A413FE" w:rsidRDefault="00D42805" w:rsidP="00923A15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A942D3"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23A15" w:rsidRPr="00A413FE">
        <w:rPr>
          <w:rFonts w:ascii="Times New Roman" w:hAnsi="Times New Roman" w:cs="Times New Roman"/>
          <w:b/>
          <w:sz w:val="24"/>
          <w:szCs w:val="24"/>
          <w:u w:val="single"/>
        </w:rPr>
        <w:t>Что с 1 июля 2022 добавили в перечень документов, которые установило Правительство Российской Федерации?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А) </w:t>
      </w:r>
      <w:r w:rsidR="00923A15" w:rsidRPr="00A413FE">
        <w:rPr>
          <w:rFonts w:ascii="Times New Roman" w:hAnsi="Times New Roman" w:cs="Times New Roman"/>
          <w:sz w:val="24"/>
          <w:szCs w:val="24"/>
        </w:rPr>
        <w:t>типовую форму независимой гарантии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Б) </w:t>
      </w:r>
      <w:r w:rsidR="00923A15" w:rsidRPr="00A413FE">
        <w:rPr>
          <w:rFonts w:ascii="Times New Roman" w:hAnsi="Times New Roman" w:cs="Times New Roman"/>
          <w:sz w:val="24"/>
          <w:szCs w:val="24"/>
        </w:rPr>
        <w:t>типовые условия контрактов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В) </w:t>
      </w:r>
      <w:r w:rsidR="00923A15" w:rsidRPr="00A413FE">
        <w:rPr>
          <w:rFonts w:ascii="Times New Roman" w:hAnsi="Times New Roman" w:cs="Times New Roman"/>
          <w:sz w:val="24"/>
          <w:szCs w:val="24"/>
        </w:rPr>
        <w:t>перечень заказчиков, обязанных проводить закупку инновационной продукции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Г) </w:t>
      </w:r>
      <w:r w:rsidR="00923A15" w:rsidRPr="00A413FE">
        <w:rPr>
          <w:rFonts w:ascii="Times New Roman" w:hAnsi="Times New Roman" w:cs="Times New Roman"/>
          <w:sz w:val="24"/>
          <w:szCs w:val="24"/>
        </w:rPr>
        <w:t>образец первичного документа о приемке</w:t>
      </w:r>
      <w:r w:rsidRPr="00A413FE">
        <w:rPr>
          <w:rFonts w:ascii="Times New Roman" w:hAnsi="Times New Roman" w:cs="Times New Roman"/>
          <w:sz w:val="24"/>
          <w:szCs w:val="24"/>
        </w:rPr>
        <w:t>.</w:t>
      </w:r>
    </w:p>
    <w:p w:rsidR="00923A15" w:rsidRPr="00A413FE" w:rsidRDefault="00923A15" w:rsidP="00923A15">
      <w:pPr>
        <w:rPr>
          <w:rFonts w:ascii="Times New Roman" w:hAnsi="Times New Roman" w:cs="Times New Roman"/>
          <w:sz w:val="24"/>
          <w:szCs w:val="24"/>
        </w:rPr>
      </w:pPr>
    </w:p>
    <w:p w:rsidR="00923A15" w:rsidRPr="00A413FE" w:rsidRDefault="00D42805" w:rsidP="00A942D3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3F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A942D3" w:rsidRPr="00A4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52D69" w:rsidRPr="00A413FE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923A15" w:rsidRPr="00A413FE">
        <w:rPr>
          <w:rFonts w:ascii="Times New Roman" w:hAnsi="Times New Roman" w:cs="Times New Roman"/>
          <w:b/>
          <w:sz w:val="24"/>
          <w:szCs w:val="24"/>
          <w:u w:val="single"/>
        </w:rPr>
        <w:t>ем могут устанавливаться публичные сервитуты?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А) </w:t>
      </w:r>
      <w:r w:rsidR="00923A15" w:rsidRPr="00A413FE">
        <w:rPr>
          <w:rFonts w:ascii="Times New Roman" w:hAnsi="Times New Roman" w:cs="Times New Roman"/>
          <w:sz w:val="24"/>
          <w:szCs w:val="24"/>
        </w:rPr>
        <w:t>решением общего собрания населения конкретного населенного пункта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Б) </w:t>
      </w:r>
      <w:r w:rsidR="00923A15" w:rsidRPr="00A413FE">
        <w:rPr>
          <w:rFonts w:ascii="Times New Roman" w:hAnsi="Times New Roman" w:cs="Times New Roman"/>
          <w:sz w:val="24"/>
          <w:szCs w:val="24"/>
        </w:rPr>
        <w:t>решением исполнительного органа государственной власти или органа местного самоуправления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В) </w:t>
      </w:r>
      <w:r w:rsidR="00923A15" w:rsidRPr="00A413FE">
        <w:rPr>
          <w:rFonts w:ascii="Times New Roman" w:hAnsi="Times New Roman" w:cs="Times New Roman"/>
          <w:sz w:val="24"/>
          <w:szCs w:val="24"/>
        </w:rPr>
        <w:t>нормативно-правовым актом Российской Федерации</w:t>
      </w:r>
      <w:r w:rsidRPr="00A413FE">
        <w:rPr>
          <w:rFonts w:ascii="Times New Roman" w:hAnsi="Times New Roman" w:cs="Times New Roman"/>
          <w:sz w:val="24"/>
          <w:szCs w:val="24"/>
        </w:rPr>
        <w:t>;</w:t>
      </w:r>
    </w:p>
    <w:p w:rsidR="00923A15" w:rsidRPr="00A413FE" w:rsidRDefault="00A942D3" w:rsidP="00A9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 xml:space="preserve">Г) </w:t>
      </w:r>
      <w:r w:rsidR="00923A15" w:rsidRPr="00A413FE">
        <w:rPr>
          <w:rFonts w:ascii="Times New Roman" w:hAnsi="Times New Roman" w:cs="Times New Roman"/>
          <w:sz w:val="24"/>
          <w:szCs w:val="24"/>
        </w:rPr>
        <w:t>нет правильного ответа</w:t>
      </w:r>
      <w:r w:rsidRPr="00A413FE">
        <w:rPr>
          <w:rFonts w:ascii="Times New Roman" w:hAnsi="Times New Roman" w:cs="Times New Roman"/>
          <w:sz w:val="24"/>
          <w:szCs w:val="24"/>
        </w:rPr>
        <w:t>.</w:t>
      </w:r>
    </w:p>
    <w:p w:rsidR="00923A15" w:rsidRPr="00A413FE" w:rsidRDefault="00923A15" w:rsidP="00923A15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60367B" w:rsidRPr="00A413FE" w:rsidRDefault="00D42805" w:rsidP="0060367B">
      <w:pPr>
        <w:ind w:firstLine="0"/>
        <w:rPr>
          <w:rStyle w:val="fontstyle2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  <w:b/>
          <w:u w:val="single"/>
        </w:rPr>
        <w:t>24</w:t>
      </w:r>
      <w:r w:rsidR="006302C5" w:rsidRPr="00A413FE">
        <w:rPr>
          <w:rStyle w:val="fontstyle01"/>
          <w:rFonts w:ascii="Times New Roman" w:hAnsi="Times New Roman" w:cs="Times New Roman"/>
          <w:b/>
          <w:u w:val="single"/>
        </w:rPr>
        <w:t xml:space="preserve">.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>Основные направления государственной политики в области противодействия терроризму определяет:</w:t>
      </w:r>
    </w:p>
    <w:p w:rsidR="0060367B" w:rsidRPr="00A413FE" w:rsidRDefault="0060367B" w:rsidP="0060367B">
      <w:pPr>
        <w:ind w:firstLine="0"/>
        <w:jc w:val="left"/>
        <w:rPr>
          <w:rStyle w:val="fontstyle01"/>
          <w:rFonts w:ascii="Times New Roman" w:hAnsi="Times New Roman" w:cs="Times New Roman"/>
        </w:rPr>
      </w:pPr>
      <w:r w:rsidRPr="00A413FE">
        <w:rPr>
          <w:rStyle w:val="fontstyle21"/>
          <w:rFonts w:ascii="Times New Roman" w:hAnsi="Times New Roman" w:cs="Times New Roman"/>
        </w:rPr>
        <w:br/>
      </w:r>
      <w:r w:rsidRPr="00A413FE">
        <w:rPr>
          <w:rStyle w:val="fontstyle21"/>
          <w:rFonts w:ascii="Times New Roman" w:hAnsi="Times New Roman" w:cs="Times New Roman"/>
          <w:b w:val="0"/>
        </w:rPr>
        <w:t>А) Президент Российской Федерации;</w:t>
      </w:r>
      <w:r w:rsidRPr="00A413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Б) Правительство Российской Федерации;</w:t>
      </w:r>
      <w:r w:rsidRPr="00A413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В) Государственная Дума Российской Федерации;</w:t>
      </w:r>
      <w:r w:rsidRPr="00A413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Г) Совет Безопасности Российской Федерации.</w:t>
      </w:r>
    </w:p>
    <w:p w:rsidR="0060367B" w:rsidRPr="00A413FE" w:rsidRDefault="0060367B" w:rsidP="0060367B">
      <w:pPr>
        <w:ind w:firstLine="0"/>
        <w:jc w:val="left"/>
        <w:rPr>
          <w:rStyle w:val="fontstyle01"/>
          <w:rFonts w:ascii="Times New Roman" w:hAnsi="Times New Roman" w:cs="Times New Roman"/>
        </w:rPr>
      </w:pPr>
    </w:p>
    <w:p w:rsidR="0060367B" w:rsidRPr="00A413FE" w:rsidRDefault="00D42805" w:rsidP="0060367B">
      <w:pPr>
        <w:ind w:firstLine="0"/>
        <w:rPr>
          <w:rStyle w:val="fontstyle01"/>
          <w:rFonts w:ascii="Times New Roman" w:hAnsi="Times New Roman" w:cs="Times New Roman"/>
          <w:b/>
          <w:u w:val="single"/>
        </w:rPr>
      </w:pPr>
      <w:r w:rsidRPr="00A413FE">
        <w:rPr>
          <w:rStyle w:val="fontstyle01"/>
          <w:rFonts w:ascii="Times New Roman" w:hAnsi="Times New Roman" w:cs="Times New Roman"/>
          <w:b/>
          <w:u w:val="single"/>
        </w:rPr>
        <w:t>25</w:t>
      </w:r>
      <w:r w:rsidR="006302C5" w:rsidRPr="00A413FE">
        <w:rPr>
          <w:rStyle w:val="fontstyle01"/>
          <w:rFonts w:ascii="Times New Roman" w:hAnsi="Times New Roman" w:cs="Times New Roman"/>
          <w:b/>
          <w:u w:val="single"/>
        </w:rPr>
        <w:t xml:space="preserve">.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>Организует разработку и осуществление мер по предупреждению терроризма и</w:t>
      </w:r>
      <w:r w:rsidR="0060367B" w:rsidRPr="00A413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>минимизацию и (или) ликвидацию последствий проявлений терроризма:</w:t>
      </w:r>
    </w:p>
    <w:p w:rsidR="0060367B" w:rsidRPr="00A413FE" w:rsidRDefault="0060367B" w:rsidP="0060367B">
      <w:pPr>
        <w:ind w:firstLine="0"/>
        <w:jc w:val="left"/>
        <w:rPr>
          <w:rStyle w:val="fontstyle01"/>
          <w:rFonts w:ascii="Times New Roman" w:hAnsi="Times New Roman" w:cs="Times New Roman"/>
        </w:rPr>
      </w:pPr>
      <w:r w:rsidRPr="00A413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А) Президент Российской Федерации;</w:t>
      </w:r>
      <w:r w:rsidRPr="00A413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3FE">
        <w:rPr>
          <w:rStyle w:val="fontstyle21"/>
          <w:rFonts w:ascii="Times New Roman" w:hAnsi="Times New Roman" w:cs="Times New Roman"/>
          <w:b w:val="0"/>
        </w:rPr>
        <w:t xml:space="preserve">Б) Правительство </w:t>
      </w:r>
      <w:r w:rsidRPr="00A413FE">
        <w:rPr>
          <w:rStyle w:val="fontstyle01"/>
          <w:rFonts w:ascii="Times New Roman" w:hAnsi="Times New Roman" w:cs="Times New Roman"/>
        </w:rPr>
        <w:t>Российской Федерации;</w:t>
      </w:r>
      <w:r w:rsidRPr="00A413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В) Федеральная служба безопасности;</w:t>
      </w:r>
      <w:r w:rsidRPr="00A413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3FE">
        <w:rPr>
          <w:rStyle w:val="fontstyle01"/>
          <w:rFonts w:ascii="Times New Roman" w:hAnsi="Times New Roman" w:cs="Times New Roman"/>
        </w:rPr>
        <w:t>Г) Министерство обороны.</w:t>
      </w:r>
    </w:p>
    <w:p w:rsidR="0060367B" w:rsidRPr="00A413FE" w:rsidRDefault="0060367B" w:rsidP="0060367B">
      <w:pPr>
        <w:ind w:firstLine="0"/>
        <w:jc w:val="left"/>
        <w:rPr>
          <w:rStyle w:val="fontstyle01"/>
          <w:rFonts w:ascii="Times New Roman" w:hAnsi="Times New Roman" w:cs="Times New Roman"/>
        </w:rPr>
      </w:pPr>
    </w:p>
    <w:p w:rsidR="0060367B" w:rsidRPr="00A413FE" w:rsidRDefault="00D42805" w:rsidP="0060367B">
      <w:pPr>
        <w:ind w:firstLine="0"/>
        <w:rPr>
          <w:rStyle w:val="fontstyle01"/>
          <w:rFonts w:ascii="Times New Roman" w:hAnsi="Times New Roman" w:cs="Times New Roman"/>
          <w:b/>
          <w:u w:val="single"/>
        </w:rPr>
      </w:pPr>
      <w:r w:rsidRPr="00A413FE">
        <w:rPr>
          <w:rStyle w:val="fontstyle01"/>
          <w:rFonts w:ascii="Times New Roman" w:hAnsi="Times New Roman" w:cs="Times New Roman"/>
          <w:b/>
          <w:u w:val="single"/>
        </w:rPr>
        <w:t>26</w:t>
      </w:r>
      <w:r w:rsidR="006302C5" w:rsidRPr="00A413FE">
        <w:rPr>
          <w:rStyle w:val="fontstyle01"/>
          <w:rFonts w:ascii="Times New Roman" w:hAnsi="Times New Roman" w:cs="Times New Roman"/>
          <w:b/>
          <w:u w:val="single"/>
        </w:rPr>
        <w:t xml:space="preserve">.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 xml:space="preserve">Руководство гражданской обороной в Российской Федерации осуществляет: </w:t>
      </w:r>
    </w:p>
    <w:p w:rsidR="0060367B" w:rsidRPr="00A413FE" w:rsidRDefault="0060367B" w:rsidP="0060367B">
      <w:pPr>
        <w:ind w:firstLine="0"/>
        <w:rPr>
          <w:rStyle w:val="fontstyle01"/>
          <w:rFonts w:ascii="Times New Roman" w:hAnsi="Times New Roman" w:cs="Times New Roman"/>
        </w:rPr>
      </w:pPr>
    </w:p>
    <w:p w:rsidR="0060367B" w:rsidRPr="00A413FE" w:rsidRDefault="00B50262" w:rsidP="0060367B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>А) Президент Российской Федерации;</w:t>
      </w:r>
    </w:p>
    <w:p w:rsidR="0060367B" w:rsidRPr="00A413FE" w:rsidRDefault="00B50262" w:rsidP="0060367B">
      <w:pPr>
        <w:ind w:firstLine="0"/>
        <w:rPr>
          <w:rStyle w:val="fontstyle01"/>
          <w:rFonts w:ascii="Times New Roman" w:hAnsi="Times New Roman" w:cs="Times New Roman"/>
          <w:b/>
        </w:rPr>
      </w:pPr>
      <w:r w:rsidRPr="00A413FE">
        <w:rPr>
          <w:rStyle w:val="fontstyle01"/>
          <w:rFonts w:ascii="Times New Roman" w:hAnsi="Times New Roman" w:cs="Times New Roman"/>
        </w:rPr>
        <w:t xml:space="preserve">Б) </w:t>
      </w:r>
      <w:r w:rsidR="0060367B" w:rsidRPr="00A413FE">
        <w:rPr>
          <w:rStyle w:val="fontstyle01"/>
          <w:rFonts w:ascii="Times New Roman" w:hAnsi="Times New Roman" w:cs="Times New Roman"/>
        </w:rPr>
        <w:t xml:space="preserve">Правительство </w:t>
      </w:r>
      <w:r w:rsidR="0060367B" w:rsidRPr="00A413FE">
        <w:rPr>
          <w:rStyle w:val="fontstyle21"/>
          <w:rFonts w:ascii="Times New Roman" w:hAnsi="Times New Roman" w:cs="Times New Roman"/>
          <w:b w:val="0"/>
        </w:rPr>
        <w:t>Российской Федерации</w:t>
      </w:r>
      <w:r w:rsidRPr="00A413FE">
        <w:rPr>
          <w:rStyle w:val="fontstyle21"/>
          <w:rFonts w:ascii="Times New Roman" w:hAnsi="Times New Roman" w:cs="Times New Roman"/>
          <w:b w:val="0"/>
        </w:rPr>
        <w:t>;</w:t>
      </w:r>
    </w:p>
    <w:p w:rsidR="0060367B" w:rsidRPr="00A413FE" w:rsidRDefault="00B50262" w:rsidP="0060367B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>В) Совет Безопасности Российской Федерации;</w:t>
      </w:r>
    </w:p>
    <w:p w:rsidR="0060367B" w:rsidRPr="00A413FE" w:rsidRDefault="00B50262" w:rsidP="0060367B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Г) </w:t>
      </w:r>
      <w:r w:rsidR="0060367B" w:rsidRPr="00A413FE">
        <w:rPr>
          <w:rStyle w:val="fontstyle01"/>
          <w:rFonts w:ascii="Times New Roman" w:hAnsi="Times New Roman" w:cs="Times New Roman"/>
        </w:rPr>
        <w:t>Ген</w:t>
      </w:r>
      <w:r w:rsidRPr="00A413FE">
        <w:rPr>
          <w:rStyle w:val="fontstyle01"/>
          <w:rFonts w:ascii="Times New Roman" w:hAnsi="Times New Roman" w:cs="Times New Roman"/>
        </w:rPr>
        <w:t>еральный штаб вооружённых сил Российской Федерации.</w:t>
      </w:r>
    </w:p>
    <w:p w:rsidR="0060367B" w:rsidRPr="00A413FE" w:rsidRDefault="0060367B" w:rsidP="0060367B">
      <w:pPr>
        <w:rPr>
          <w:rStyle w:val="fontstyle01"/>
          <w:rFonts w:ascii="Times New Roman" w:hAnsi="Times New Roman" w:cs="Times New Roman"/>
        </w:rPr>
      </w:pPr>
    </w:p>
    <w:p w:rsidR="0060367B" w:rsidRPr="00A413FE" w:rsidRDefault="00D42805" w:rsidP="00B50262">
      <w:pPr>
        <w:ind w:firstLine="0"/>
        <w:rPr>
          <w:rStyle w:val="fontstyle01"/>
          <w:rFonts w:ascii="Times New Roman" w:hAnsi="Times New Roman" w:cs="Times New Roman"/>
          <w:b/>
          <w:u w:val="single"/>
        </w:rPr>
      </w:pPr>
      <w:r w:rsidRPr="00A413FE">
        <w:rPr>
          <w:rStyle w:val="fontstyle01"/>
          <w:rFonts w:ascii="Times New Roman" w:hAnsi="Times New Roman" w:cs="Times New Roman"/>
          <w:b/>
          <w:u w:val="single"/>
        </w:rPr>
        <w:lastRenderedPageBreak/>
        <w:t>27</w:t>
      </w:r>
      <w:r w:rsidR="006302C5" w:rsidRPr="00A413FE">
        <w:rPr>
          <w:rStyle w:val="fontstyle01"/>
          <w:rFonts w:ascii="Times New Roman" w:hAnsi="Times New Roman" w:cs="Times New Roman"/>
          <w:b/>
          <w:u w:val="single"/>
        </w:rPr>
        <w:t xml:space="preserve">.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 xml:space="preserve">Какие средства обеспечения </w:t>
      </w:r>
      <w:r w:rsidR="00B50262" w:rsidRPr="00A413FE">
        <w:rPr>
          <w:rStyle w:val="fontstyle01"/>
          <w:rFonts w:ascii="Times New Roman" w:hAnsi="Times New Roman" w:cs="Times New Roman"/>
          <w:b/>
          <w:u w:val="single"/>
        </w:rPr>
        <w:t xml:space="preserve">пожарной безопасности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>обязаны находиться в помещениях и строениях, находящихся в собственности (пользовании) у граждан?</w:t>
      </w:r>
    </w:p>
    <w:p w:rsidR="00B50262" w:rsidRPr="00A413FE" w:rsidRDefault="00B50262" w:rsidP="00B50262">
      <w:pPr>
        <w:ind w:firstLine="0"/>
        <w:rPr>
          <w:rStyle w:val="fontstyle01"/>
          <w:rFonts w:ascii="Times New Roman" w:hAnsi="Times New Roman" w:cs="Times New Roman"/>
        </w:rPr>
      </w:pPr>
    </w:p>
    <w:p w:rsidR="0060367B" w:rsidRPr="00A413FE" w:rsidRDefault="00B50262" w:rsidP="00B50262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А) </w:t>
      </w:r>
      <w:r w:rsidR="0060367B" w:rsidRPr="00A413FE">
        <w:rPr>
          <w:rStyle w:val="fontstyle01"/>
          <w:rFonts w:ascii="Times New Roman" w:hAnsi="Times New Roman" w:cs="Times New Roman"/>
        </w:rPr>
        <w:t>Медицинские аптечки</w:t>
      </w:r>
      <w:r w:rsidRPr="00A413FE">
        <w:rPr>
          <w:rStyle w:val="fontstyle01"/>
          <w:rFonts w:ascii="Times New Roman" w:hAnsi="Times New Roman" w:cs="Times New Roman"/>
        </w:rPr>
        <w:t>;</w:t>
      </w:r>
    </w:p>
    <w:p w:rsidR="0060367B" w:rsidRPr="00A413FE" w:rsidRDefault="00B50262" w:rsidP="00B50262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Б) </w:t>
      </w:r>
      <w:r w:rsidR="0060367B" w:rsidRPr="00A413FE">
        <w:rPr>
          <w:rStyle w:val="fontstyle01"/>
          <w:rFonts w:ascii="Times New Roman" w:hAnsi="Times New Roman" w:cs="Times New Roman"/>
        </w:rPr>
        <w:t>Средства индивидуальной защиты органов дыхания (СИЗ)</w:t>
      </w:r>
      <w:r w:rsidRPr="00A413FE">
        <w:rPr>
          <w:rStyle w:val="fontstyle01"/>
          <w:rFonts w:ascii="Times New Roman" w:hAnsi="Times New Roman" w:cs="Times New Roman"/>
        </w:rPr>
        <w:t>;</w:t>
      </w:r>
    </w:p>
    <w:p w:rsidR="0060367B" w:rsidRPr="00A413FE" w:rsidRDefault="00B50262" w:rsidP="00B50262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В) </w:t>
      </w:r>
      <w:r w:rsidR="0060367B" w:rsidRPr="00A413FE">
        <w:rPr>
          <w:rStyle w:val="fontstyle01"/>
          <w:rFonts w:ascii="Times New Roman" w:hAnsi="Times New Roman" w:cs="Times New Roman"/>
        </w:rPr>
        <w:t>Первичные средства тушения пожаров и противопожарный инвентарь</w:t>
      </w:r>
      <w:r w:rsidRPr="00A413FE">
        <w:rPr>
          <w:rStyle w:val="fontstyle01"/>
          <w:rFonts w:ascii="Times New Roman" w:hAnsi="Times New Roman" w:cs="Times New Roman"/>
        </w:rPr>
        <w:t>.</w:t>
      </w:r>
    </w:p>
    <w:p w:rsidR="0060367B" w:rsidRPr="00A413FE" w:rsidRDefault="0060367B" w:rsidP="0060367B">
      <w:pPr>
        <w:rPr>
          <w:rStyle w:val="fontstyle01"/>
          <w:rFonts w:ascii="Times New Roman" w:hAnsi="Times New Roman" w:cs="Times New Roman"/>
          <w:b/>
        </w:rPr>
      </w:pPr>
    </w:p>
    <w:p w:rsidR="0060367B" w:rsidRPr="00A413FE" w:rsidRDefault="00D42805" w:rsidP="00FA1158">
      <w:pPr>
        <w:ind w:firstLine="0"/>
        <w:rPr>
          <w:rStyle w:val="fontstyle01"/>
          <w:rFonts w:ascii="Times New Roman" w:hAnsi="Times New Roman" w:cs="Times New Roman"/>
          <w:b/>
          <w:u w:val="single"/>
        </w:rPr>
      </w:pPr>
      <w:r w:rsidRPr="00A413FE">
        <w:rPr>
          <w:rStyle w:val="fontstyle01"/>
          <w:rFonts w:ascii="Times New Roman" w:hAnsi="Times New Roman" w:cs="Times New Roman"/>
          <w:b/>
          <w:u w:val="single"/>
        </w:rPr>
        <w:t>28</w:t>
      </w:r>
      <w:r w:rsidR="006302C5" w:rsidRPr="00A413FE">
        <w:rPr>
          <w:rStyle w:val="fontstyle01"/>
          <w:rFonts w:ascii="Times New Roman" w:hAnsi="Times New Roman" w:cs="Times New Roman"/>
          <w:b/>
          <w:u w:val="single"/>
        </w:rPr>
        <w:t xml:space="preserve">. </w:t>
      </w:r>
      <w:r w:rsidR="0060367B" w:rsidRPr="00A413FE">
        <w:rPr>
          <w:rStyle w:val="fontstyle01"/>
          <w:rFonts w:ascii="Times New Roman" w:hAnsi="Times New Roman" w:cs="Times New Roman"/>
          <w:b/>
          <w:u w:val="single"/>
        </w:rPr>
        <w:t>Действия при авариях с выбросом (разливом) хлора:</w:t>
      </w:r>
    </w:p>
    <w:p w:rsidR="00FA1158" w:rsidRPr="00A413FE" w:rsidRDefault="00FA1158" w:rsidP="00FA1158">
      <w:pPr>
        <w:ind w:firstLine="0"/>
        <w:rPr>
          <w:rStyle w:val="fontstyle01"/>
          <w:rFonts w:ascii="Times New Roman" w:hAnsi="Times New Roman" w:cs="Times New Roman"/>
        </w:rPr>
      </w:pPr>
    </w:p>
    <w:p w:rsidR="0060367B" w:rsidRPr="00A413FE" w:rsidRDefault="00FA1158" w:rsidP="00FA1158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А) </w:t>
      </w:r>
      <w:r w:rsidR="0060367B" w:rsidRPr="00A413FE">
        <w:rPr>
          <w:rStyle w:val="fontstyle01"/>
          <w:rFonts w:ascii="Times New Roman" w:hAnsi="Times New Roman" w:cs="Times New Roman"/>
        </w:rPr>
        <w:t>подняться на верхние этажи</w:t>
      </w:r>
      <w:r w:rsidRPr="00A413FE">
        <w:rPr>
          <w:rStyle w:val="fontstyle01"/>
          <w:rFonts w:ascii="Times New Roman" w:hAnsi="Times New Roman" w:cs="Times New Roman"/>
        </w:rPr>
        <w:t>;</w:t>
      </w:r>
    </w:p>
    <w:p w:rsidR="0060367B" w:rsidRPr="00A413FE" w:rsidRDefault="00FA1158" w:rsidP="00FA1158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Б) </w:t>
      </w:r>
      <w:r w:rsidR="0060367B" w:rsidRPr="00A413FE">
        <w:rPr>
          <w:rStyle w:val="fontstyle01"/>
          <w:rFonts w:ascii="Times New Roman" w:hAnsi="Times New Roman" w:cs="Times New Roman"/>
        </w:rPr>
        <w:t>укрыться в подвале</w:t>
      </w:r>
      <w:r w:rsidRPr="00A413FE">
        <w:rPr>
          <w:rStyle w:val="fontstyle01"/>
          <w:rFonts w:ascii="Times New Roman" w:hAnsi="Times New Roman" w:cs="Times New Roman"/>
        </w:rPr>
        <w:t>;</w:t>
      </w:r>
    </w:p>
    <w:p w:rsidR="0060367B" w:rsidRPr="00A413FE" w:rsidRDefault="00FA1158" w:rsidP="00FA1158">
      <w:pPr>
        <w:ind w:firstLine="0"/>
        <w:rPr>
          <w:rStyle w:val="fontstyle01"/>
          <w:rFonts w:ascii="Times New Roman" w:hAnsi="Times New Roman" w:cs="Times New Roman"/>
        </w:rPr>
      </w:pPr>
      <w:r w:rsidRPr="00A413FE">
        <w:rPr>
          <w:rStyle w:val="fontstyle01"/>
          <w:rFonts w:ascii="Times New Roman" w:hAnsi="Times New Roman" w:cs="Times New Roman"/>
        </w:rPr>
        <w:t xml:space="preserve">В) </w:t>
      </w:r>
      <w:r w:rsidR="0060367B" w:rsidRPr="00A413FE">
        <w:rPr>
          <w:rStyle w:val="fontstyle01"/>
          <w:rFonts w:ascii="Times New Roman" w:hAnsi="Times New Roman" w:cs="Times New Roman"/>
        </w:rPr>
        <w:t>ничего не предпринимать, ожидать прибытия спасателей.</w:t>
      </w:r>
    </w:p>
    <w:p w:rsidR="0060367B" w:rsidRPr="00A413FE" w:rsidRDefault="0060367B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367B" w:rsidRPr="00A413FE" w:rsidRDefault="0060367B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367B" w:rsidRPr="00A413FE" w:rsidRDefault="0060367B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1C20" w:rsidRPr="00A413FE" w:rsidRDefault="006B1C20" w:rsidP="0094792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B5B" w:rsidRPr="00A413FE" w:rsidRDefault="00E44B5B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02C5" w:rsidRDefault="006302C5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413FE" w:rsidRDefault="00A413FE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413FE" w:rsidRDefault="00A413FE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413FE" w:rsidRPr="00A413FE" w:rsidRDefault="00A413FE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02C5" w:rsidRPr="00A413FE" w:rsidRDefault="006302C5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02C5" w:rsidRPr="00A413FE" w:rsidRDefault="006302C5" w:rsidP="00E44B5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4B5B" w:rsidRPr="00A413FE" w:rsidRDefault="00E44B5B" w:rsidP="006B1C2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13FE">
        <w:rPr>
          <w:rFonts w:ascii="Times New Roman" w:hAnsi="Times New Roman" w:cs="Times New Roman"/>
          <w:b/>
          <w:sz w:val="24"/>
          <w:szCs w:val="24"/>
        </w:rPr>
        <w:t>Правила ответ</w:t>
      </w:r>
      <w:r w:rsidR="006B1C20" w:rsidRPr="00A413FE">
        <w:rPr>
          <w:rFonts w:ascii="Times New Roman" w:hAnsi="Times New Roman" w:cs="Times New Roman"/>
          <w:b/>
          <w:sz w:val="24"/>
          <w:szCs w:val="24"/>
        </w:rPr>
        <w:t>ов</w:t>
      </w:r>
      <w:r w:rsidRPr="00A413FE">
        <w:rPr>
          <w:rFonts w:ascii="Times New Roman" w:hAnsi="Times New Roman" w:cs="Times New Roman"/>
          <w:b/>
          <w:sz w:val="24"/>
          <w:szCs w:val="24"/>
        </w:rPr>
        <w:t xml:space="preserve"> на вопросы:</w:t>
      </w:r>
    </w:p>
    <w:p w:rsidR="00E44B5B" w:rsidRPr="00A413FE" w:rsidRDefault="00E44B5B" w:rsidP="002202C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Правильных ответов может быть несколько</w:t>
      </w:r>
    </w:p>
    <w:p w:rsidR="00E44B5B" w:rsidRPr="00A413FE" w:rsidRDefault="00B32C4D" w:rsidP="002202C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3FE">
        <w:rPr>
          <w:rFonts w:ascii="Times New Roman" w:hAnsi="Times New Roman" w:cs="Times New Roman"/>
          <w:sz w:val="24"/>
          <w:szCs w:val="24"/>
        </w:rPr>
        <w:t>На выполнение теста дается 3</w:t>
      </w:r>
      <w:r w:rsidR="00E44B5B" w:rsidRPr="00A413FE">
        <w:rPr>
          <w:rFonts w:ascii="Times New Roman" w:hAnsi="Times New Roman" w:cs="Times New Roman"/>
          <w:sz w:val="24"/>
          <w:szCs w:val="24"/>
        </w:rPr>
        <w:t>0 минут.</w:t>
      </w:r>
    </w:p>
    <w:sectPr w:rsidR="00E44B5B" w:rsidRPr="00A413FE" w:rsidSect="00342CD5">
      <w:headerReference w:type="default" r:id="rId9"/>
      <w:footerReference w:type="default" r:id="rId10"/>
      <w:footerReference w:type="firs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B7" w:rsidRDefault="009248B7" w:rsidP="00CD7760">
      <w:r>
        <w:separator/>
      </w:r>
    </w:p>
  </w:endnote>
  <w:endnote w:type="continuationSeparator" w:id="0">
    <w:p w:rsidR="009248B7" w:rsidRDefault="009248B7" w:rsidP="00CD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73" w:rsidRDefault="00914073" w:rsidP="00A413FE">
    <w:pPr>
      <w:pStyle w:val="a5"/>
      <w:ind w:firstLine="0"/>
    </w:pPr>
    <w:r>
      <w:rPr>
        <w:rFonts w:ascii="Times New Roman" w:hAnsi="Times New Roman" w:cs="Times New Roman"/>
      </w:rPr>
      <w:t xml:space="preserve">                  </w:t>
    </w:r>
  </w:p>
  <w:p w:rsidR="00B732E4" w:rsidRDefault="00B732E4" w:rsidP="007A1CAD">
    <w:pPr>
      <w:pStyle w:val="a5"/>
      <w:jc w:val="right"/>
      <w:rPr>
        <w:rFonts w:ascii="Times New Roman" w:hAnsi="Times New Roman" w:cs="Times New Roman"/>
      </w:rPr>
    </w:pPr>
  </w:p>
  <w:p w:rsidR="00B732E4" w:rsidRPr="007A1CAD" w:rsidRDefault="00B732E4" w:rsidP="007A1CAD">
    <w:pPr>
      <w:pStyle w:val="a5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E4" w:rsidRDefault="00B732E4">
    <w:pPr>
      <w:pStyle w:val="a5"/>
    </w:pPr>
  </w:p>
  <w:p w:rsidR="00914073" w:rsidRDefault="00914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B7" w:rsidRDefault="009248B7" w:rsidP="00CD7760">
      <w:r>
        <w:separator/>
      </w:r>
    </w:p>
  </w:footnote>
  <w:footnote w:type="continuationSeparator" w:id="0">
    <w:p w:rsidR="009248B7" w:rsidRDefault="009248B7" w:rsidP="00CD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546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732E4" w:rsidRDefault="00B732E4">
        <w:pPr>
          <w:pStyle w:val="a3"/>
        </w:pPr>
      </w:p>
      <w:p w:rsidR="00B732E4" w:rsidRDefault="00B732E4" w:rsidP="00CD7760">
        <w:pPr>
          <w:pStyle w:val="a3"/>
          <w:jc w:val="center"/>
        </w:pPr>
      </w:p>
      <w:p w:rsidR="00B732E4" w:rsidRPr="00CD7760" w:rsidRDefault="00B732E4" w:rsidP="00CD7760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D776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D776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D776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94DE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D776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732E4" w:rsidRDefault="00B732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408F6"/>
    <w:multiLevelType w:val="hybridMultilevel"/>
    <w:tmpl w:val="007E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81D1C"/>
    <w:multiLevelType w:val="hybridMultilevel"/>
    <w:tmpl w:val="A132A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20A39"/>
    <w:multiLevelType w:val="hybridMultilevel"/>
    <w:tmpl w:val="E36AD756"/>
    <w:lvl w:ilvl="0" w:tplc="BB66A7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D5"/>
    <w:rsid w:val="00020E8D"/>
    <w:rsid w:val="000541F0"/>
    <w:rsid w:val="00075FCE"/>
    <w:rsid w:val="00080050"/>
    <w:rsid w:val="0009010F"/>
    <w:rsid w:val="000921D4"/>
    <w:rsid w:val="000C211B"/>
    <w:rsid w:val="000F4E37"/>
    <w:rsid w:val="00117EDE"/>
    <w:rsid w:val="00156FAA"/>
    <w:rsid w:val="0019313F"/>
    <w:rsid w:val="001B7C25"/>
    <w:rsid w:val="00214D5D"/>
    <w:rsid w:val="00220132"/>
    <w:rsid w:val="002202C4"/>
    <w:rsid w:val="00283F37"/>
    <w:rsid w:val="00294DE2"/>
    <w:rsid w:val="00342CD5"/>
    <w:rsid w:val="00395F3D"/>
    <w:rsid w:val="003B06DC"/>
    <w:rsid w:val="0046678A"/>
    <w:rsid w:val="004B0A48"/>
    <w:rsid w:val="004B405D"/>
    <w:rsid w:val="004C2C11"/>
    <w:rsid w:val="004C7BD5"/>
    <w:rsid w:val="005104A8"/>
    <w:rsid w:val="0060367B"/>
    <w:rsid w:val="00610F68"/>
    <w:rsid w:val="006302C5"/>
    <w:rsid w:val="006802CC"/>
    <w:rsid w:val="006811D2"/>
    <w:rsid w:val="00683648"/>
    <w:rsid w:val="00692B87"/>
    <w:rsid w:val="006B1C20"/>
    <w:rsid w:val="006B39B2"/>
    <w:rsid w:val="007A1CAD"/>
    <w:rsid w:val="007C12FA"/>
    <w:rsid w:val="00805C4F"/>
    <w:rsid w:val="00822A46"/>
    <w:rsid w:val="008255CD"/>
    <w:rsid w:val="00877CA3"/>
    <w:rsid w:val="008B555C"/>
    <w:rsid w:val="008D2A8B"/>
    <w:rsid w:val="008E1894"/>
    <w:rsid w:val="008E47EA"/>
    <w:rsid w:val="00914073"/>
    <w:rsid w:val="00923A15"/>
    <w:rsid w:val="009248B7"/>
    <w:rsid w:val="00925230"/>
    <w:rsid w:val="0094792C"/>
    <w:rsid w:val="00963146"/>
    <w:rsid w:val="00970A2C"/>
    <w:rsid w:val="00982561"/>
    <w:rsid w:val="00984D34"/>
    <w:rsid w:val="00992C51"/>
    <w:rsid w:val="00993632"/>
    <w:rsid w:val="009F26AB"/>
    <w:rsid w:val="00A3511E"/>
    <w:rsid w:val="00A413FE"/>
    <w:rsid w:val="00A942D3"/>
    <w:rsid w:val="00B135E2"/>
    <w:rsid w:val="00B20043"/>
    <w:rsid w:val="00B32C4D"/>
    <w:rsid w:val="00B50262"/>
    <w:rsid w:val="00B52D69"/>
    <w:rsid w:val="00B53AF7"/>
    <w:rsid w:val="00B5422A"/>
    <w:rsid w:val="00B732E4"/>
    <w:rsid w:val="00BC5541"/>
    <w:rsid w:val="00BC7D08"/>
    <w:rsid w:val="00BD14B3"/>
    <w:rsid w:val="00BE6C0F"/>
    <w:rsid w:val="00BF3677"/>
    <w:rsid w:val="00C04C39"/>
    <w:rsid w:val="00C401D5"/>
    <w:rsid w:val="00C47F64"/>
    <w:rsid w:val="00CB0102"/>
    <w:rsid w:val="00CD7760"/>
    <w:rsid w:val="00D42805"/>
    <w:rsid w:val="00D57EC3"/>
    <w:rsid w:val="00DA76FB"/>
    <w:rsid w:val="00DD623B"/>
    <w:rsid w:val="00E01AD0"/>
    <w:rsid w:val="00E067DF"/>
    <w:rsid w:val="00E44B5B"/>
    <w:rsid w:val="00E646A0"/>
    <w:rsid w:val="00E710B4"/>
    <w:rsid w:val="00EE33D5"/>
    <w:rsid w:val="00EF5A8E"/>
    <w:rsid w:val="00F051BC"/>
    <w:rsid w:val="00F14573"/>
    <w:rsid w:val="00F50B79"/>
    <w:rsid w:val="00F53928"/>
    <w:rsid w:val="00F87583"/>
    <w:rsid w:val="00FA1158"/>
    <w:rsid w:val="00FB284C"/>
    <w:rsid w:val="00FC02F8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4379C-2F53-4355-9800-DB01CD8E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760"/>
  </w:style>
  <w:style w:type="paragraph" w:styleId="a5">
    <w:name w:val="footer"/>
    <w:basedOn w:val="a"/>
    <w:link w:val="a6"/>
    <w:uiPriority w:val="99"/>
    <w:unhideWhenUsed/>
    <w:rsid w:val="00CD7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7760"/>
  </w:style>
  <w:style w:type="paragraph" w:styleId="a7">
    <w:name w:val="List Paragraph"/>
    <w:basedOn w:val="a"/>
    <w:uiPriority w:val="34"/>
    <w:qFormat/>
    <w:rsid w:val="00F1457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C7D0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9313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3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392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unhideWhenUsed/>
    <w:rsid w:val="008B555C"/>
    <w:rPr>
      <w:color w:val="0000FF"/>
      <w:u w:val="single"/>
    </w:rPr>
  </w:style>
  <w:style w:type="character" w:customStyle="1" w:styleId="fontstyle01">
    <w:name w:val="fontstyle01"/>
    <w:basedOn w:val="a0"/>
    <w:rsid w:val="006036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367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1FF0-613E-4BDA-B6CA-6574D2AF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Головин Игорь</dc:creator>
  <cp:lastModifiedBy>Минспорт Автина Кристина</cp:lastModifiedBy>
  <cp:revision>2</cp:revision>
  <cp:lastPrinted>2022-09-15T10:31:00Z</cp:lastPrinted>
  <dcterms:created xsi:type="dcterms:W3CDTF">2023-07-21T11:57:00Z</dcterms:created>
  <dcterms:modified xsi:type="dcterms:W3CDTF">2023-07-21T11:57:00Z</dcterms:modified>
</cp:coreProperties>
</file>