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66E3" w14:textId="77777777" w:rsidR="006869F2" w:rsidRDefault="001D3A25" w:rsidP="006869F2">
      <w:pPr>
        <w:jc w:val="center"/>
        <w:outlineLvl w:val="0"/>
        <w:rPr>
          <w:b/>
          <w:sz w:val="26"/>
          <w:szCs w:val="26"/>
        </w:rPr>
      </w:pPr>
      <w:r w:rsidRPr="00C12FDE">
        <w:rPr>
          <w:b/>
          <w:sz w:val="26"/>
          <w:szCs w:val="26"/>
        </w:rPr>
        <w:t>Об итогах работы</w:t>
      </w:r>
      <w:r w:rsidR="00027BD0" w:rsidRPr="00C12FDE">
        <w:rPr>
          <w:b/>
          <w:sz w:val="26"/>
          <w:szCs w:val="26"/>
        </w:rPr>
        <w:t xml:space="preserve"> финансового отдела</w:t>
      </w:r>
    </w:p>
    <w:p w14:paraId="0DFB3FEA" w14:textId="77777777" w:rsidR="00840BAF" w:rsidRDefault="006869F2" w:rsidP="006869F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27BD0" w:rsidRPr="00C12FDE">
        <w:rPr>
          <w:b/>
          <w:sz w:val="26"/>
          <w:szCs w:val="26"/>
        </w:rPr>
        <w:t xml:space="preserve">администрации </w:t>
      </w:r>
      <w:r w:rsidR="00DE6C62">
        <w:rPr>
          <w:b/>
          <w:sz w:val="26"/>
          <w:szCs w:val="26"/>
        </w:rPr>
        <w:t>Канашского</w:t>
      </w:r>
      <w:r w:rsidR="00027BD0" w:rsidRPr="00C12FDE">
        <w:rPr>
          <w:b/>
          <w:sz w:val="26"/>
          <w:szCs w:val="26"/>
        </w:rPr>
        <w:t xml:space="preserve"> </w:t>
      </w:r>
      <w:r w:rsidR="00840BAF">
        <w:rPr>
          <w:b/>
          <w:sz w:val="26"/>
          <w:szCs w:val="26"/>
        </w:rPr>
        <w:t xml:space="preserve">муниципального округа Чувашской Республики </w:t>
      </w:r>
    </w:p>
    <w:p w14:paraId="5BBBF658" w14:textId="2264BEDF" w:rsidR="004D13D4" w:rsidRPr="00C12FDE" w:rsidRDefault="00027BD0" w:rsidP="006869F2">
      <w:pPr>
        <w:jc w:val="center"/>
        <w:outlineLvl w:val="0"/>
        <w:rPr>
          <w:b/>
          <w:sz w:val="26"/>
          <w:szCs w:val="26"/>
        </w:rPr>
      </w:pPr>
      <w:r w:rsidRPr="00C12FDE">
        <w:rPr>
          <w:b/>
          <w:sz w:val="26"/>
          <w:szCs w:val="26"/>
        </w:rPr>
        <w:t xml:space="preserve"> </w:t>
      </w:r>
      <w:r w:rsidR="004D13D4" w:rsidRPr="00C12FDE">
        <w:rPr>
          <w:b/>
          <w:sz w:val="26"/>
          <w:szCs w:val="26"/>
        </w:rPr>
        <w:t xml:space="preserve">за </w:t>
      </w:r>
      <w:r w:rsidR="00C733F1" w:rsidRPr="00C12FDE">
        <w:rPr>
          <w:b/>
          <w:sz w:val="26"/>
          <w:szCs w:val="26"/>
        </w:rPr>
        <w:t>20</w:t>
      </w:r>
      <w:r w:rsidR="00584561">
        <w:rPr>
          <w:b/>
          <w:sz w:val="26"/>
          <w:szCs w:val="26"/>
        </w:rPr>
        <w:t>2</w:t>
      </w:r>
      <w:r w:rsidR="00840BAF">
        <w:rPr>
          <w:b/>
          <w:sz w:val="26"/>
          <w:szCs w:val="26"/>
        </w:rPr>
        <w:t>3</w:t>
      </w:r>
      <w:r w:rsidR="004D13D4" w:rsidRPr="00C12FDE">
        <w:rPr>
          <w:b/>
          <w:sz w:val="26"/>
          <w:szCs w:val="26"/>
        </w:rPr>
        <w:t xml:space="preserve"> год</w:t>
      </w:r>
    </w:p>
    <w:p w14:paraId="54E66CAD" w14:textId="77777777" w:rsidR="00027BD0" w:rsidRPr="00C12FDE" w:rsidRDefault="00027BD0" w:rsidP="00975232">
      <w:pPr>
        <w:ind w:firstLine="708"/>
        <w:jc w:val="both"/>
        <w:rPr>
          <w:sz w:val="26"/>
          <w:szCs w:val="26"/>
        </w:rPr>
      </w:pPr>
    </w:p>
    <w:p w14:paraId="26E41977" w14:textId="77777777" w:rsidR="00027BD0" w:rsidRPr="00C12FDE" w:rsidRDefault="00027BD0" w:rsidP="00975232">
      <w:pPr>
        <w:ind w:firstLine="708"/>
        <w:jc w:val="both"/>
        <w:rPr>
          <w:sz w:val="26"/>
          <w:szCs w:val="26"/>
        </w:rPr>
      </w:pPr>
    </w:p>
    <w:p w14:paraId="17B1C44C" w14:textId="02D51256" w:rsidR="00653983" w:rsidRPr="00C12FDE" w:rsidRDefault="00653983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sz w:val="26"/>
          <w:szCs w:val="26"/>
        </w:rPr>
        <w:t xml:space="preserve">Финансовый отдел администрации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</w:t>
      </w:r>
      <w:r w:rsidR="00840BAF">
        <w:rPr>
          <w:sz w:val="26"/>
          <w:szCs w:val="26"/>
        </w:rPr>
        <w:t>муниципального округа Чувашской Республики</w:t>
      </w:r>
      <w:r w:rsidR="00977D83" w:rsidRPr="00C12FDE">
        <w:rPr>
          <w:sz w:val="26"/>
          <w:szCs w:val="26"/>
        </w:rPr>
        <w:t xml:space="preserve"> (далее</w:t>
      </w:r>
      <w:r w:rsidR="004B529B">
        <w:rPr>
          <w:sz w:val="26"/>
          <w:szCs w:val="26"/>
        </w:rPr>
        <w:t xml:space="preserve"> </w:t>
      </w:r>
      <w:r w:rsidR="00977D83" w:rsidRPr="00C12FDE">
        <w:rPr>
          <w:sz w:val="26"/>
          <w:szCs w:val="26"/>
        </w:rPr>
        <w:t>- финансовый отдел)</w:t>
      </w:r>
      <w:r w:rsidRPr="00C12FDE">
        <w:rPr>
          <w:sz w:val="26"/>
          <w:szCs w:val="26"/>
        </w:rPr>
        <w:t xml:space="preserve"> является </w:t>
      </w:r>
      <w:r w:rsidR="004A0144">
        <w:rPr>
          <w:sz w:val="26"/>
          <w:szCs w:val="26"/>
        </w:rPr>
        <w:t>структурным подразделением</w:t>
      </w:r>
      <w:r w:rsidRPr="00C12FDE">
        <w:rPr>
          <w:sz w:val="26"/>
          <w:szCs w:val="26"/>
        </w:rPr>
        <w:t xml:space="preserve"> администрации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</w:t>
      </w:r>
      <w:r w:rsidR="00840BAF">
        <w:rPr>
          <w:sz w:val="26"/>
          <w:szCs w:val="26"/>
        </w:rPr>
        <w:t>муниципального округа Чувашской Республики</w:t>
      </w:r>
      <w:r w:rsidRPr="00C12FDE">
        <w:rPr>
          <w:sz w:val="26"/>
          <w:szCs w:val="26"/>
        </w:rPr>
        <w:t xml:space="preserve">, осуществляющим выработку единой финансовой, бюджетной, налоговой политики в </w:t>
      </w:r>
      <w:r w:rsidR="00DE6C62">
        <w:rPr>
          <w:sz w:val="26"/>
          <w:szCs w:val="26"/>
        </w:rPr>
        <w:t>Канашском</w:t>
      </w:r>
      <w:r w:rsidRPr="00C12FDE">
        <w:rPr>
          <w:sz w:val="26"/>
          <w:szCs w:val="26"/>
        </w:rPr>
        <w:t xml:space="preserve"> </w:t>
      </w:r>
      <w:r w:rsidR="00840BAF">
        <w:rPr>
          <w:sz w:val="26"/>
          <w:szCs w:val="26"/>
        </w:rPr>
        <w:t>муниципальном округе  Чувашской Республики</w:t>
      </w:r>
      <w:r w:rsidRPr="00C12FDE">
        <w:rPr>
          <w:sz w:val="26"/>
          <w:szCs w:val="26"/>
        </w:rPr>
        <w:t xml:space="preserve"> и  нормативное  правовое  регулирование в финансовой сфере, включая бюджетную, налоговую сферу, координирующим в этой сфере деятельность иных органов </w:t>
      </w:r>
      <w:r w:rsidR="00977D83" w:rsidRPr="00C12FDE">
        <w:rPr>
          <w:sz w:val="26"/>
          <w:szCs w:val="26"/>
        </w:rPr>
        <w:t xml:space="preserve">местного </w:t>
      </w:r>
      <w:r w:rsidRPr="00C12FDE">
        <w:rPr>
          <w:sz w:val="26"/>
          <w:szCs w:val="26"/>
        </w:rPr>
        <w:t xml:space="preserve">самоуправления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</w:t>
      </w:r>
      <w:r w:rsidR="00840BAF">
        <w:rPr>
          <w:sz w:val="26"/>
          <w:szCs w:val="26"/>
        </w:rPr>
        <w:t>муниципального округа Чувашской Республики</w:t>
      </w:r>
      <w:r w:rsidR="008951D2">
        <w:rPr>
          <w:sz w:val="26"/>
          <w:szCs w:val="26"/>
        </w:rPr>
        <w:t>.</w:t>
      </w:r>
    </w:p>
    <w:p w14:paraId="19C457D3" w14:textId="7777777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Финансовый отдел является юридическим лицом, имеет самостоятельный баланс, гербовую печать со своим наименованием, штампы, бланки с собственной символикой. </w:t>
      </w:r>
    </w:p>
    <w:p w14:paraId="1C6A06AE" w14:textId="43E3EAFA" w:rsidR="00975232" w:rsidRPr="00C12FDE" w:rsidRDefault="00CE52C2" w:rsidP="008951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Штатная численность</w:t>
      </w:r>
      <w:r w:rsidR="00975232" w:rsidRPr="00C12FDE">
        <w:rPr>
          <w:sz w:val="26"/>
          <w:szCs w:val="26"/>
        </w:rPr>
        <w:t xml:space="preserve"> </w:t>
      </w:r>
      <w:r w:rsidR="00956C65">
        <w:rPr>
          <w:sz w:val="26"/>
          <w:szCs w:val="26"/>
        </w:rPr>
        <w:t>финансового отдела</w:t>
      </w:r>
      <w:r w:rsidR="0065754F">
        <w:rPr>
          <w:sz w:val="26"/>
          <w:szCs w:val="26"/>
        </w:rPr>
        <w:t xml:space="preserve"> </w:t>
      </w:r>
      <w:r w:rsidR="00975232" w:rsidRPr="00C12FDE">
        <w:rPr>
          <w:sz w:val="26"/>
          <w:szCs w:val="26"/>
        </w:rPr>
        <w:t>в 20</w:t>
      </w:r>
      <w:r w:rsidR="00584561">
        <w:rPr>
          <w:sz w:val="26"/>
          <w:szCs w:val="26"/>
        </w:rPr>
        <w:t>2</w:t>
      </w:r>
      <w:r w:rsidR="00840BAF">
        <w:rPr>
          <w:sz w:val="26"/>
          <w:szCs w:val="26"/>
        </w:rPr>
        <w:t>3</w:t>
      </w:r>
      <w:r w:rsidR="00975232" w:rsidRPr="00C12FDE">
        <w:rPr>
          <w:sz w:val="26"/>
          <w:szCs w:val="26"/>
        </w:rPr>
        <w:t xml:space="preserve"> году </w:t>
      </w:r>
      <w:r w:rsidR="00E90A49">
        <w:rPr>
          <w:sz w:val="26"/>
          <w:szCs w:val="26"/>
        </w:rPr>
        <w:t>составила</w:t>
      </w:r>
      <w:r w:rsidR="00975232" w:rsidRPr="00C12FDE">
        <w:rPr>
          <w:sz w:val="26"/>
          <w:szCs w:val="26"/>
        </w:rPr>
        <w:t xml:space="preserve"> </w:t>
      </w:r>
      <w:r w:rsidR="002B3A8F">
        <w:rPr>
          <w:sz w:val="26"/>
          <w:szCs w:val="26"/>
        </w:rPr>
        <w:t>1</w:t>
      </w:r>
      <w:r w:rsidR="00840BAF">
        <w:rPr>
          <w:sz w:val="26"/>
          <w:szCs w:val="26"/>
        </w:rPr>
        <w:t>1</w:t>
      </w:r>
      <w:r w:rsidR="00975232" w:rsidRPr="00C12FDE">
        <w:rPr>
          <w:sz w:val="26"/>
          <w:szCs w:val="26"/>
        </w:rPr>
        <w:t xml:space="preserve"> человек</w:t>
      </w:r>
      <w:r w:rsidR="0059192A">
        <w:rPr>
          <w:sz w:val="26"/>
          <w:szCs w:val="26"/>
        </w:rPr>
        <w:t>.</w:t>
      </w:r>
      <w:r w:rsidR="00975232" w:rsidRPr="00C12FDE">
        <w:rPr>
          <w:sz w:val="26"/>
          <w:szCs w:val="26"/>
        </w:rPr>
        <w:t xml:space="preserve"> В </w:t>
      </w:r>
      <w:r w:rsidR="00E139CF">
        <w:rPr>
          <w:sz w:val="26"/>
          <w:szCs w:val="26"/>
        </w:rPr>
        <w:t xml:space="preserve">финансовом </w:t>
      </w:r>
      <w:r w:rsidR="00975232" w:rsidRPr="00C12FDE">
        <w:rPr>
          <w:sz w:val="26"/>
          <w:szCs w:val="26"/>
        </w:rPr>
        <w:t>отделе функционир</w:t>
      </w:r>
      <w:r w:rsidR="00EA461E" w:rsidRPr="00C12FDE">
        <w:rPr>
          <w:sz w:val="26"/>
          <w:szCs w:val="26"/>
        </w:rPr>
        <w:t>овало</w:t>
      </w:r>
      <w:r w:rsidR="00975232" w:rsidRPr="00C12FDE">
        <w:rPr>
          <w:sz w:val="26"/>
          <w:szCs w:val="26"/>
        </w:rPr>
        <w:t xml:space="preserve"> </w:t>
      </w:r>
      <w:r w:rsidR="00DE6C62">
        <w:rPr>
          <w:sz w:val="26"/>
          <w:szCs w:val="26"/>
        </w:rPr>
        <w:t>3</w:t>
      </w:r>
      <w:r w:rsidR="00975232" w:rsidRPr="00C12FDE">
        <w:rPr>
          <w:sz w:val="26"/>
          <w:szCs w:val="26"/>
        </w:rPr>
        <w:t xml:space="preserve"> сектора (сектор</w:t>
      </w:r>
      <w:r w:rsidR="00977D83" w:rsidRPr="00C12FDE">
        <w:rPr>
          <w:sz w:val="26"/>
          <w:szCs w:val="26"/>
        </w:rPr>
        <w:t xml:space="preserve"> по бюджету</w:t>
      </w:r>
      <w:r w:rsidR="002B3A8F">
        <w:rPr>
          <w:sz w:val="26"/>
          <w:szCs w:val="26"/>
        </w:rPr>
        <w:t xml:space="preserve"> и</w:t>
      </w:r>
      <w:r w:rsidR="00975232" w:rsidRPr="00C12FDE">
        <w:rPr>
          <w:sz w:val="26"/>
          <w:szCs w:val="26"/>
        </w:rPr>
        <w:t xml:space="preserve"> </w:t>
      </w:r>
      <w:r w:rsidR="00977D83" w:rsidRPr="00C12FDE">
        <w:rPr>
          <w:sz w:val="26"/>
          <w:szCs w:val="26"/>
        </w:rPr>
        <w:t>сектор по бухгалтерскому учету и отчетности</w:t>
      </w:r>
      <w:r w:rsidR="00DE6C62">
        <w:rPr>
          <w:sz w:val="26"/>
          <w:szCs w:val="26"/>
        </w:rPr>
        <w:t>, сектор методологии</w:t>
      </w:r>
      <w:r w:rsidR="00975232" w:rsidRPr="00C12FDE">
        <w:rPr>
          <w:sz w:val="26"/>
          <w:szCs w:val="26"/>
        </w:rPr>
        <w:t>).</w:t>
      </w:r>
    </w:p>
    <w:p w14:paraId="2A8F1090" w14:textId="4D139F3E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Финансовый отдел подотч</w:t>
      </w:r>
      <w:r w:rsidR="00A52F21" w:rsidRPr="00C12FDE">
        <w:rPr>
          <w:color w:val="000000"/>
          <w:sz w:val="26"/>
          <w:szCs w:val="26"/>
        </w:rPr>
        <w:t xml:space="preserve">етен главе администрации </w:t>
      </w:r>
      <w:r w:rsidR="00840BAF">
        <w:rPr>
          <w:color w:val="000000"/>
          <w:sz w:val="26"/>
          <w:szCs w:val="26"/>
        </w:rPr>
        <w:t xml:space="preserve">муниципального </w:t>
      </w:r>
      <w:r w:rsidR="00773DF1">
        <w:rPr>
          <w:color w:val="000000"/>
          <w:sz w:val="26"/>
          <w:szCs w:val="26"/>
        </w:rPr>
        <w:t>округа, в</w:t>
      </w:r>
      <w:r w:rsidR="002B3A8F">
        <w:rPr>
          <w:color w:val="000000"/>
          <w:sz w:val="26"/>
          <w:szCs w:val="26"/>
        </w:rPr>
        <w:t xml:space="preserve"> вопросах обеспечения проведения единой финансовой и бюджетной политики – Министерству финансов Чувашской Республики</w:t>
      </w:r>
      <w:r w:rsidR="00A52F21" w:rsidRPr="00C12FDE">
        <w:rPr>
          <w:color w:val="000000"/>
          <w:sz w:val="26"/>
          <w:szCs w:val="26"/>
        </w:rPr>
        <w:t>.</w:t>
      </w:r>
    </w:p>
    <w:p w14:paraId="4D7B2580" w14:textId="693EEFEE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Финансовый отдел в свое</w:t>
      </w:r>
      <w:r w:rsidR="0026568D">
        <w:rPr>
          <w:color w:val="000000"/>
          <w:sz w:val="26"/>
          <w:szCs w:val="26"/>
        </w:rPr>
        <w:t xml:space="preserve">й деятельности руководствуется </w:t>
      </w:r>
      <w:r w:rsidRPr="00C12FDE">
        <w:rPr>
          <w:color w:val="000000"/>
          <w:sz w:val="26"/>
          <w:szCs w:val="26"/>
        </w:rPr>
        <w:t xml:space="preserve">Конституцией Российской Федерации, Бюджетным кодексом </w:t>
      </w:r>
      <w:r w:rsidR="00977D83" w:rsidRPr="00C12FDE">
        <w:rPr>
          <w:color w:val="000000"/>
          <w:sz w:val="26"/>
          <w:szCs w:val="26"/>
        </w:rPr>
        <w:t>Российской Федерации</w:t>
      </w:r>
      <w:r w:rsidRPr="00C12FDE">
        <w:rPr>
          <w:color w:val="000000"/>
          <w:sz w:val="26"/>
          <w:szCs w:val="26"/>
        </w:rPr>
        <w:t xml:space="preserve">, федеральными конституционными законами, федеральными законами, актами Президента РФ и Правительства РФ, законами и правовыми актами Чувашской Республики, муниципальными правовыми актами, Уставом </w:t>
      </w:r>
      <w:r w:rsidR="00840BAF">
        <w:rPr>
          <w:color w:val="000000"/>
          <w:sz w:val="26"/>
          <w:szCs w:val="26"/>
        </w:rPr>
        <w:t>муниципального округа</w:t>
      </w:r>
      <w:r w:rsidRPr="00C12FDE">
        <w:rPr>
          <w:color w:val="000000"/>
          <w:sz w:val="26"/>
          <w:szCs w:val="26"/>
        </w:rPr>
        <w:t xml:space="preserve">, а также Положением </w:t>
      </w:r>
      <w:r w:rsidR="00977D83" w:rsidRPr="00C12FDE">
        <w:rPr>
          <w:color w:val="000000"/>
          <w:sz w:val="26"/>
          <w:szCs w:val="26"/>
        </w:rPr>
        <w:t>о</w:t>
      </w:r>
      <w:r w:rsidRPr="00C12FDE">
        <w:rPr>
          <w:color w:val="000000"/>
          <w:sz w:val="26"/>
          <w:szCs w:val="26"/>
        </w:rPr>
        <w:t xml:space="preserve"> </w:t>
      </w:r>
      <w:r w:rsidR="00977D83" w:rsidRPr="00C12FDE">
        <w:rPr>
          <w:color w:val="000000"/>
          <w:sz w:val="26"/>
          <w:szCs w:val="26"/>
        </w:rPr>
        <w:t>ф</w:t>
      </w:r>
      <w:r w:rsidRPr="00C12FDE">
        <w:rPr>
          <w:color w:val="000000"/>
          <w:sz w:val="26"/>
          <w:szCs w:val="26"/>
        </w:rPr>
        <w:t>инансовом отделе.</w:t>
      </w:r>
    </w:p>
    <w:p w14:paraId="085A7A64" w14:textId="1D3B18F0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Работа финансового отдела в 20</w:t>
      </w:r>
      <w:r w:rsidR="00584561">
        <w:rPr>
          <w:color w:val="000000"/>
          <w:sz w:val="26"/>
          <w:szCs w:val="26"/>
        </w:rPr>
        <w:t>2</w:t>
      </w:r>
      <w:r w:rsidR="00840BAF">
        <w:rPr>
          <w:color w:val="000000"/>
          <w:sz w:val="26"/>
          <w:szCs w:val="26"/>
        </w:rPr>
        <w:t>3</w:t>
      </w:r>
      <w:r w:rsidRPr="00C12FDE">
        <w:rPr>
          <w:color w:val="000000"/>
          <w:sz w:val="26"/>
          <w:szCs w:val="26"/>
        </w:rPr>
        <w:t xml:space="preserve"> году осуществлялась согласно плану работ на </w:t>
      </w:r>
      <w:r w:rsidR="00EA461E" w:rsidRPr="00C12FDE">
        <w:rPr>
          <w:color w:val="000000"/>
          <w:sz w:val="26"/>
          <w:szCs w:val="26"/>
        </w:rPr>
        <w:t>20</w:t>
      </w:r>
      <w:r w:rsidR="00584561">
        <w:rPr>
          <w:color w:val="000000"/>
          <w:sz w:val="26"/>
          <w:szCs w:val="26"/>
        </w:rPr>
        <w:t>2</w:t>
      </w:r>
      <w:r w:rsidR="00840BAF">
        <w:rPr>
          <w:color w:val="000000"/>
          <w:sz w:val="26"/>
          <w:szCs w:val="26"/>
        </w:rPr>
        <w:t>3</w:t>
      </w:r>
      <w:r w:rsidRPr="00C12FDE">
        <w:rPr>
          <w:color w:val="000000"/>
          <w:sz w:val="26"/>
          <w:szCs w:val="26"/>
        </w:rPr>
        <w:t xml:space="preserve"> год, утвержденн</w:t>
      </w:r>
      <w:r w:rsidR="00027BD0" w:rsidRPr="00C12FDE">
        <w:rPr>
          <w:color w:val="000000"/>
          <w:sz w:val="26"/>
          <w:szCs w:val="26"/>
        </w:rPr>
        <w:t>ому</w:t>
      </w:r>
      <w:r w:rsidRPr="00C12FDE">
        <w:rPr>
          <w:color w:val="000000"/>
          <w:sz w:val="26"/>
          <w:szCs w:val="26"/>
        </w:rPr>
        <w:t xml:space="preserve"> начальником </w:t>
      </w:r>
      <w:r w:rsidR="00977D83" w:rsidRPr="00C12FDE">
        <w:rPr>
          <w:color w:val="000000"/>
          <w:sz w:val="26"/>
          <w:szCs w:val="26"/>
        </w:rPr>
        <w:t>финансового отдела</w:t>
      </w:r>
      <w:r w:rsidRPr="00C12FDE">
        <w:rPr>
          <w:color w:val="000000"/>
          <w:sz w:val="26"/>
          <w:szCs w:val="26"/>
        </w:rPr>
        <w:t xml:space="preserve">. </w:t>
      </w:r>
    </w:p>
    <w:p w14:paraId="12160E78" w14:textId="77777777" w:rsidR="00975232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Основными задачами финансового отдела являются:</w:t>
      </w:r>
    </w:p>
    <w:p w14:paraId="622BA357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разработка основных направлений бюджетной и налоговой политики Канашского муниципального округа Чувашской Республики;</w:t>
      </w:r>
    </w:p>
    <w:p w14:paraId="3F26338C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организация бюджетного процесса в Канашском муниципальном округе Чувашской Республики;</w:t>
      </w:r>
    </w:p>
    <w:p w14:paraId="37944DC3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исполнение бюджета Канашского муниципального округа Чувашской Республики;</w:t>
      </w:r>
    </w:p>
    <w:p w14:paraId="4F780BC1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организация составления и составление проекта бюджета Канашского муниципального округа Чувашской Республики, представление его в администрацию Канашского муниципального округа Чувашской Республики;</w:t>
      </w:r>
    </w:p>
    <w:p w14:paraId="4B67C3C1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составление бюджетной отчетности об исполнении бюджета Канашского муниципального округа Чувашской Республики;</w:t>
      </w:r>
    </w:p>
    <w:p w14:paraId="66CD9861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осуществление в пределах своей компетенции внутреннего муниципального финансового контроля;</w:t>
      </w:r>
    </w:p>
    <w:p w14:paraId="785BB633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повышение эффективности использования средств бюджета Канашского муниципального округа Чувашской Республики;</w:t>
      </w:r>
    </w:p>
    <w:p w14:paraId="7169B11E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управление муниципальным долгом Канашского муниципального округа Чувашской Республики;</w:t>
      </w:r>
    </w:p>
    <w:p w14:paraId="7EBCCFFE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ведение реестра расходных обязательств Канашского муниципального округа Чувашской Республики;</w:t>
      </w:r>
    </w:p>
    <w:p w14:paraId="2C844C78" w14:textId="77777777" w:rsidR="009263FA" w:rsidRPr="009263FA" w:rsidRDefault="009263FA" w:rsidP="009263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63FA">
        <w:rPr>
          <w:rFonts w:ascii="Times New Roman CYR" w:hAnsi="Times New Roman CYR" w:cs="Times New Roman CYR"/>
        </w:rPr>
        <w:t>осуществление методологического руководства и оказание организации методической помощи в пределах своей компетенции, участие в разработке проектов муниципальных правовых актов.</w:t>
      </w:r>
    </w:p>
    <w:p w14:paraId="4FC4A547" w14:textId="60C6A402" w:rsidR="00203DEF" w:rsidRDefault="00203DEF" w:rsidP="00203DEF">
      <w:pPr>
        <w:shd w:val="clear" w:color="auto" w:fill="FFFFFF"/>
        <w:suppressAutoHyphens/>
        <w:autoSpaceDE w:val="0"/>
        <w:ind w:firstLine="709"/>
        <w:jc w:val="both"/>
        <w:rPr>
          <w:color w:val="FF0000"/>
          <w:sz w:val="26"/>
          <w:szCs w:val="26"/>
          <w:lang w:eastAsia="zh-CN"/>
        </w:rPr>
      </w:pPr>
      <w:r w:rsidRPr="00203DEF">
        <w:rPr>
          <w:color w:val="000000"/>
          <w:sz w:val="26"/>
          <w:szCs w:val="26"/>
          <w:lang w:eastAsia="zh-CN"/>
        </w:rPr>
        <w:t xml:space="preserve">В целях своевременного, качественного и эффективного осуществления расходных обязательств Канашского </w:t>
      </w:r>
      <w:r>
        <w:rPr>
          <w:color w:val="000000"/>
          <w:sz w:val="26"/>
          <w:szCs w:val="26"/>
          <w:lang w:eastAsia="zh-CN"/>
        </w:rPr>
        <w:t xml:space="preserve">муниципального округа Чувашской Республики </w:t>
      </w:r>
      <w:r w:rsidRPr="00203DEF">
        <w:rPr>
          <w:color w:val="000000"/>
          <w:sz w:val="26"/>
          <w:szCs w:val="26"/>
          <w:lang w:eastAsia="zh-CN"/>
        </w:rPr>
        <w:t>финансовым отделом в течение 202</w:t>
      </w:r>
      <w:r>
        <w:rPr>
          <w:color w:val="000000"/>
          <w:sz w:val="26"/>
          <w:szCs w:val="26"/>
          <w:lang w:eastAsia="zh-CN"/>
        </w:rPr>
        <w:t>3</w:t>
      </w:r>
      <w:r w:rsidRPr="00203DEF">
        <w:rPr>
          <w:color w:val="000000"/>
          <w:sz w:val="26"/>
          <w:szCs w:val="26"/>
          <w:lang w:eastAsia="zh-CN"/>
        </w:rPr>
        <w:t xml:space="preserve"> года подготовлено и направлено для согласования в Министерство финансов Чувашской Республики и в Контрольно-счетную палату Чувашской Республики 4 проекта решения Собрания депутатов Канашского </w:t>
      </w:r>
      <w:r>
        <w:rPr>
          <w:color w:val="000000"/>
          <w:sz w:val="26"/>
          <w:szCs w:val="26"/>
          <w:lang w:eastAsia="zh-CN"/>
        </w:rPr>
        <w:t>муниципального округа Чувашской Республики</w:t>
      </w:r>
      <w:r w:rsidRPr="00203DEF">
        <w:rPr>
          <w:color w:val="000000"/>
          <w:sz w:val="26"/>
          <w:szCs w:val="26"/>
          <w:lang w:eastAsia="zh-CN"/>
        </w:rPr>
        <w:t xml:space="preserve">  «О внесении изменений в решение Собрания депутатов Канашского </w:t>
      </w:r>
      <w:r>
        <w:rPr>
          <w:color w:val="000000"/>
          <w:sz w:val="26"/>
          <w:szCs w:val="26"/>
          <w:lang w:eastAsia="zh-CN"/>
        </w:rPr>
        <w:t xml:space="preserve">муниципального округа </w:t>
      </w:r>
      <w:r w:rsidRPr="00203DEF">
        <w:rPr>
          <w:color w:val="000000"/>
          <w:sz w:val="26"/>
          <w:szCs w:val="26"/>
          <w:lang w:eastAsia="zh-CN"/>
        </w:rPr>
        <w:t xml:space="preserve"> Чувашской Республики «О бюджете Канашского района Чувашской Республики на 202</w:t>
      </w:r>
      <w:r>
        <w:rPr>
          <w:color w:val="000000"/>
          <w:sz w:val="26"/>
          <w:szCs w:val="26"/>
          <w:lang w:eastAsia="zh-CN"/>
        </w:rPr>
        <w:t>3</w:t>
      </w:r>
      <w:r w:rsidRPr="00203DEF">
        <w:rPr>
          <w:color w:val="000000"/>
          <w:sz w:val="26"/>
          <w:szCs w:val="26"/>
          <w:lang w:eastAsia="zh-CN"/>
        </w:rPr>
        <w:t xml:space="preserve"> год и плановый период 202</w:t>
      </w:r>
      <w:r>
        <w:rPr>
          <w:color w:val="000000"/>
          <w:sz w:val="26"/>
          <w:szCs w:val="26"/>
          <w:lang w:eastAsia="zh-CN"/>
        </w:rPr>
        <w:t>4</w:t>
      </w:r>
      <w:r w:rsidRPr="00203DEF">
        <w:rPr>
          <w:color w:val="000000"/>
          <w:sz w:val="26"/>
          <w:szCs w:val="26"/>
          <w:lang w:eastAsia="zh-CN"/>
        </w:rPr>
        <w:t xml:space="preserve"> и 202</w:t>
      </w:r>
      <w:r>
        <w:rPr>
          <w:color w:val="000000"/>
          <w:sz w:val="26"/>
          <w:szCs w:val="26"/>
          <w:lang w:eastAsia="zh-CN"/>
        </w:rPr>
        <w:t>5</w:t>
      </w:r>
      <w:r w:rsidRPr="00203DEF">
        <w:rPr>
          <w:color w:val="000000"/>
          <w:sz w:val="26"/>
          <w:szCs w:val="26"/>
          <w:lang w:eastAsia="zh-CN"/>
        </w:rPr>
        <w:t xml:space="preserve"> годов» (</w:t>
      </w:r>
      <w:r w:rsidRPr="00DC5875">
        <w:rPr>
          <w:sz w:val="26"/>
          <w:szCs w:val="26"/>
          <w:lang w:eastAsia="zh-CN"/>
        </w:rPr>
        <w:t xml:space="preserve">решения Собрания депутатов Канашского района от </w:t>
      </w:r>
      <w:r w:rsidR="00773DF1" w:rsidRPr="00DC5875">
        <w:rPr>
          <w:sz w:val="26"/>
          <w:szCs w:val="26"/>
          <w:lang w:eastAsia="zh-CN"/>
        </w:rPr>
        <w:t>10.02.</w:t>
      </w:r>
      <w:r w:rsidRPr="00DC5875">
        <w:rPr>
          <w:sz w:val="26"/>
          <w:szCs w:val="26"/>
          <w:lang w:eastAsia="zh-CN"/>
        </w:rPr>
        <w:t xml:space="preserve"> 202</w:t>
      </w:r>
      <w:r w:rsidR="00773DF1" w:rsidRPr="00DC5875">
        <w:rPr>
          <w:sz w:val="26"/>
          <w:szCs w:val="26"/>
          <w:lang w:eastAsia="zh-CN"/>
        </w:rPr>
        <w:t>3</w:t>
      </w:r>
      <w:r w:rsidRPr="00DC5875">
        <w:rPr>
          <w:sz w:val="26"/>
          <w:szCs w:val="26"/>
          <w:lang w:eastAsia="zh-CN"/>
        </w:rPr>
        <w:t xml:space="preserve"> г. </w:t>
      </w:r>
      <w:hyperlink r:id="rId5" w:history="1">
        <w:r w:rsidRPr="00DC5875">
          <w:rPr>
            <w:sz w:val="26"/>
            <w:szCs w:val="26"/>
            <w:lang w:eastAsia="zh-CN"/>
          </w:rPr>
          <w:t>№</w:t>
        </w:r>
      </w:hyperlink>
      <w:r w:rsidRPr="00DC5875">
        <w:rPr>
          <w:sz w:val="26"/>
          <w:szCs w:val="26"/>
          <w:lang w:eastAsia="zh-CN"/>
        </w:rPr>
        <w:t xml:space="preserve"> 1</w:t>
      </w:r>
      <w:r w:rsidR="00773DF1" w:rsidRPr="00DC5875">
        <w:rPr>
          <w:sz w:val="26"/>
          <w:szCs w:val="26"/>
          <w:lang w:eastAsia="zh-CN"/>
        </w:rPr>
        <w:t>0</w:t>
      </w:r>
      <w:r w:rsidRPr="00DC5875">
        <w:rPr>
          <w:sz w:val="26"/>
          <w:szCs w:val="26"/>
          <w:lang w:eastAsia="zh-CN"/>
        </w:rPr>
        <w:t>/1, от 2</w:t>
      </w:r>
      <w:r w:rsidR="00773DF1" w:rsidRPr="00DC5875">
        <w:rPr>
          <w:sz w:val="26"/>
          <w:szCs w:val="26"/>
          <w:lang w:eastAsia="zh-CN"/>
        </w:rPr>
        <w:t>5.04</w:t>
      </w:r>
      <w:r w:rsidRPr="00DC5875">
        <w:rPr>
          <w:sz w:val="26"/>
          <w:szCs w:val="26"/>
          <w:lang w:eastAsia="zh-CN"/>
        </w:rPr>
        <w:t xml:space="preserve"> 202</w:t>
      </w:r>
      <w:r w:rsidR="00773DF1" w:rsidRPr="00DC5875">
        <w:rPr>
          <w:sz w:val="26"/>
          <w:szCs w:val="26"/>
          <w:lang w:eastAsia="zh-CN"/>
        </w:rPr>
        <w:t>3</w:t>
      </w:r>
      <w:r w:rsidRPr="00DC5875">
        <w:rPr>
          <w:sz w:val="26"/>
          <w:szCs w:val="26"/>
          <w:lang w:eastAsia="zh-CN"/>
        </w:rPr>
        <w:t xml:space="preserve"> г. №</w:t>
      </w:r>
      <w:r w:rsidR="00773DF1" w:rsidRPr="00DC5875">
        <w:rPr>
          <w:sz w:val="26"/>
          <w:szCs w:val="26"/>
          <w:lang w:eastAsia="zh-CN"/>
        </w:rPr>
        <w:t>13/1</w:t>
      </w:r>
      <w:r w:rsidRPr="00DC5875">
        <w:rPr>
          <w:sz w:val="26"/>
          <w:szCs w:val="26"/>
          <w:lang w:eastAsia="zh-CN"/>
        </w:rPr>
        <w:t xml:space="preserve">, от </w:t>
      </w:r>
      <w:r w:rsidR="00773DF1" w:rsidRPr="00DC5875">
        <w:rPr>
          <w:sz w:val="26"/>
          <w:szCs w:val="26"/>
          <w:lang w:eastAsia="zh-CN"/>
        </w:rPr>
        <w:t>0</w:t>
      </w:r>
      <w:r w:rsidRPr="00DC5875">
        <w:rPr>
          <w:sz w:val="26"/>
          <w:szCs w:val="26"/>
          <w:lang w:eastAsia="zh-CN"/>
        </w:rPr>
        <w:t>2</w:t>
      </w:r>
      <w:r w:rsidR="00773DF1" w:rsidRPr="00DC5875">
        <w:rPr>
          <w:sz w:val="26"/>
          <w:szCs w:val="26"/>
          <w:lang w:eastAsia="zh-CN"/>
        </w:rPr>
        <w:t>.11.</w:t>
      </w:r>
      <w:r w:rsidRPr="00DC5875">
        <w:rPr>
          <w:sz w:val="26"/>
          <w:szCs w:val="26"/>
          <w:lang w:eastAsia="zh-CN"/>
        </w:rPr>
        <w:t xml:space="preserve"> 202</w:t>
      </w:r>
      <w:r w:rsidR="00773DF1" w:rsidRPr="00DC5875">
        <w:rPr>
          <w:sz w:val="26"/>
          <w:szCs w:val="26"/>
          <w:lang w:eastAsia="zh-CN"/>
        </w:rPr>
        <w:t>3</w:t>
      </w:r>
      <w:r w:rsidRPr="00DC5875">
        <w:rPr>
          <w:sz w:val="26"/>
          <w:szCs w:val="26"/>
          <w:lang w:eastAsia="zh-CN"/>
        </w:rPr>
        <w:t xml:space="preserve"> г. </w:t>
      </w:r>
      <w:hyperlink r:id="rId6" w:history="1">
        <w:r w:rsidRPr="00DC5875">
          <w:rPr>
            <w:sz w:val="26"/>
            <w:szCs w:val="26"/>
            <w:lang w:eastAsia="zh-CN"/>
          </w:rPr>
          <w:t>№ </w:t>
        </w:r>
        <w:r w:rsidR="00773DF1" w:rsidRPr="00DC5875">
          <w:rPr>
            <w:sz w:val="26"/>
            <w:szCs w:val="26"/>
            <w:lang w:eastAsia="zh-CN"/>
          </w:rPr>
          <w:t>19/3</w:t>
        </w:r>
        <w:r w:rsidRPr="00DC5875">
          <w:rPr>
            <w:sz w:val="26"/>
            <w:szCs w:val="26"/>
            <w:lang w:eastAsia="zh-CN"/>
          </w:rPr>
          <w:t>, от 2</w:t>
        </w:r>
        <w:r w:rsidR="00773DF1" w:rsidRPr="00DC5875">
          <w:rPr>
            <w:sz w:val="26"/>
            <w:szCs w:val="26"/>
            <w:lang w:eastAsia="zh-CN"/>
          </w:rPr>
          <w:t>2.12.</w:t>
        </w:r>
        <w:r w:rsidRPr="00DC5875">
          <w:rPr>
            <w:sz w:val="26"/>
            <w:szCs w:val="26"/>
            <w:lang w:eastAsia="zh-CN"/>
          </w:rPr>
          <w:t xml:space="preserve"> 202</w:t>
        </w:r>
        <w:r w:rsidR="00773DF1" w:rsidRPr="00DC5875">
          <w:rPr>
            <w:sz w:val="26"/>
            <w:szCs w:val="26"/>
            <w:lang w:eastAsia="zh-CN"/>
          </w:rPr>
          <w:t>3</w:t>
        </w:r>
        <w:r w:rsidRPr="00DC5875">
          <w:rPr>
            <w:sz w:val="26"/>
            <w:szCs w:val="26"/>
            <w:lang w:eastAsia="zh-CN"/>
          </w:rPr>
          <w:t xml:space="preserve"> г. № </w:t>
        </w:r>
        <w:r w:rsidR="00773DF1" w:rsidRPr="00DC5875">
          <w:rPr>
            <w:sz w:val="26"/>
            <w:szCs w:val="26"/>
            <w:lang w:eastAsia="zh-CN"/>
          </w:rPr>
          <w:t>22/1</w:t>
        </w:r>
      </w:hyperlink>
      <w:r w:rsidRPr="00DC5875">
        <w:rPr>
          <w:sz w:val="26"/>
          <w:szCs w:val="26"/>
          <w:lang w:eastAsia="zh-CN"/>
        </w:rPr>
        <w:t xml:space="preserve">). </w:t>
      </w:r>
    </w:p>
    <w:p w14:paraId="013202A3" w14:textId="3F8ED863" w:rsidR="003A17BE" w:rsidRPr="003A17BE" w:rsidRDefault="003A17BE" w:rsidP="003A17BE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3A17BE">
        <w:rPr>
          <w:rFonts w:eastAsia="Calibri"/>
          <w:lang w:eastAsia="en-US"/>
        </w:rPr>
        <w:t>Бюджет Канашского муниципального округа по состоянию на 1 января 2024 года исполнен по доходам в сумме 1485,7млн. рублей, что составляет 99,2% к годовым бюджетным назначениям. По отношению к уровню прошлого года увеличение доходов составило 403,6 млн. рублей 137,3%.</w:t>
      </w:r>
    </w:p>
    <w:p w14:paraId="769BD42B" w14:textId="77777777" w:rsidR="003A17BE" w:rsidRPr="003A17BE" w:rsidRDefault="003A17BE" w:rsidP="003A17BE">
      <w:pPr>
        <w:spacing w:after="200" w:line="276" w:lineRule="auto"/>
        <w:ind w:firstLine="567"/>
        <w:jc w:val="both"/>
        <w:rPr>
          <w:rFonts w:eastAsia="Calibri"/>
          <w:highlight w:val="yellow"/>
          <w:lang w:eastAsia="en-US"/>
        </w:rPr>
      </w:pPr>
      <w:r w:rsidRPr="003A17BE">
        <w:rPr>
          <w:rFonts w:eastAsia="Calibri"/>
          <w:lang w:eastAsia="en-US"/>
        </w:rPr>
        <w:t xml:space="preserve">В бюджет Канашского муниципального округа мобилизовано собственных доходов в объеме 209,9млн. рублей, что составляет 101,4% к годовым бюджетным назначениям, 109,8% к уровню прошлого года. В абсолютном выражении увеличение поступлений составило 18,8 млн. рублей. Доля собственных доходов в общем объеме поступлений составила 14,1%. </w:t>
      </w:r>
    </w:p>
    <w:p w14:paraId="53277539" w14:textId="77777777" w:rsidR="003A17BE" w:rsidRPr="003A17BE" w:rsidRDefault="003A17BE" w:rsidP="003A17BE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3A17BE">
        <w:rPr>
          <w:rFonts w:eastAsia="Calibri"/>
          <w:lang w:eastAsia="en-US"/>
        </w:rPr>
        <w:t>Объем поступлений налоговых доходов в бюджет Канашского муниципального округа составил 175,2 млн. рублей 101,3% к уточненным годовым плановым назначениям. На долю налоговых поступлений приходится 83,5% собственных доходов.</w:t>
      </w:r>
    </w:p>
    <w:p w14:paraId="2BC8FDF9" w14:textId="77777777" w:rsidR="003A17BE" w:rsidRPr="003A17BE" w:rsidRDefault="003A17BE" w:rsidP="003A17BE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3A17BE">
        <w:rPr>
          <w:rFonts w:eastAsia="Calibri"/>
          <w:lang w:eastAsia="en-US"/>
        </w:rPr>
        <w:t>Поступление неналоговых доходов в бюджет Канашского муниципального округа составило 34,7 млн. рублей, или 101,5% к уточненным годовым плановым назначениям. На долю неналоговых поступлений приходится 16,5% собственных доходов.</w:t>
      </w:r>
    </w:p>
    <w:p w14:paraId="58C4135F" w14:textId="77777777" w:rsidR="003A17BE" w:rsidRPr="003A17BE" w:rsidRDefault="003A17BE" w:rsidP="003A17BE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3A17BE">
        <w:rPr>
          <w:rFonts w:eastAsia="Calibri"/>
          <w:lang w:eastAsia="en-US"/>
        </w:rPr>
        <w:t xml:space="preserve">Объем безвозмездных поступлений в бюджет </w:t>
      </w:r>
      <w:bookmarkStart w:id="0" w:name="_Hlk129767375"/>
      <w:r w:rsidRPr="003A17BE">
        <w:rPr>
          <w:rFonts w:eastAsia="Calibri"/>
          <w:lang w:eastAsia="en-US"/>
        </w:rPr>
        <w:t>Канашского муниципального округа</w:t>
      </w:r>
      <w:bookmarkEnd w:id="0"/>
      <w:r w:rsidRPr="003A17BE">
        <w:rPr>
          <w:rFonts w:eastAsia="Calibri"/>
          <w:lang w:eastAsia="en-US"/>
        </w:rPr>
        <w:t xml:space="preserve"> составил 1275,8млн. рублей, или 98,9% к уточненным годовым плановым назначениям. По отношению к уровню прошлого года увеличение составило 384,9млн. рублей или на 143,2% к аналогичному периоду прошлого года. На долю безвозмездных поступлений приходится 85,9 % от общего объема поступивших доходов.</w:t>
      </w:r>
    </w:p>
    <w:p w14:paraId="7527FC26" w14:textId="77777777" w:rsidR="003A17BE" w:rsidRPr="003A17BE" w:rsidRDefault="003A17BE" w:rsidP="003A17BE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3A17BE">
        <w:rPr>
          <w:rFonts w:eastAsia="Calibri"/>
          <w:lang w:eastAsia="en-US"/>
        </w:rPr>
        <w:t>Расходная часть бюджета Канашского муниципального округа исполнена на 96,0</w:t>
      </w:r>
      <w:proofErr w:type="gramStart"/>
      <w:r w:rsidRPr="003A17BE">
        <w:rPr>
          <w:rFonts w:eastAsia="Calibri"/>
          <w:lang w:eastAsia="en-US"/>
        </w:rPr>
        <w:t>%  к</w:t>
      </w:r>
      <w:proofErr w:type="gramEnd"/>
      <w:r w:rsidRPr="003A17BE">
        <w:rPr>
          <w:rFonts w:eastAsia="Calibri"/>
          <w:lang w:eastAsia="en-US"/>
        </w:rPr>
        <w:t xml:space="preserve"> уточненным годовым назначениям и составила 1527,8 млн. рублей. По отношению к уровню прошлого года рост расходов составил 474,7 млн. рублей или на 145,1 %.</w:t>
      </w:r>
    </w:p>
    <w:p w14:paraId="1A013970" w14:textId="77777777" w:rsidR="003A17BE" w:rsidRPr="003A17BE" w:rsidRDefault="003A17BE" w:rsidP="003A17BE">
      <w:pPr>
        <w:spacing w:after="200" w:line="276" w:lineRule="auto"/>
        <w:jc w:val="both"/>
        <w:rPr>
          <w:rFonts w:eastAsia="Calibri"/>
          <w:lang w:eastAsia="en-US"/>
        </w:rPr>
      </w:pPr>
      <w:r w:rsidRPr="003A17BE">
        <w:rPr>
          <w:rFonts w:eastAsia="Calibri"/>
          <w:lang w:eastAsia="en-US"/>
        </w:rPr>
        <w:t xml:space="preserve"> В структуре расходов на долю расходов по  разделу «Общегосударственные расходы»   приходится – 9,3 % (142,0 млн. рублей), «Национальная оборона» – 0,2% (2,4 млн. рублей), «Национальная безопасность и правоохранительная деятельность – 0,3% (6,5 млн. рублей), «Национальная экономика»- 8,1% (123,8 млн. рублей), «Жилищно-коммунальное хозяйство»- 17,1% (261,1 млн. рублей), «Охрана окружающей среды» 0,1% (1,3 млн. рублей), «Образование» – 52,9% (808,7 млн. рублей), «Культура-кинематография»- 5,9% (89,5 млн. рублей),  «Социальная политика»-  4,5 % (68,5 млн. рублей),  «Физическая культура и спорт» – 1,6% (24,0 млн. рублей). </w:t>
      </w:r>
    </w:p>
    <w:p w14:paraId="0DDBA0B3" w14:textId="064B9AAE" w:rsidR="0017539B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В целях увеличения доходной части бюджета и обеспечения исполнения плана по доходам осуществляется</w:t>
      </w:r>
      <w:r w:rsidR="003F2574" w:rsidRPr="00C12FDE">
        <w:rPr>
          <w:color w:val="000000"/>
          <w:sz w:val="26"/>
          <w:szCs w:val="26"/>
        </w:rPr>
        <w:t xml:space="preserve"> </w:t>
      </w:r>
      <w:r w:rsidRPr="00C12FDE">
        <w:rPr>
          <w:color w:val="000000"/>
          <w:sz w:val="26"/>
          <w:szCs w:val="26"/>
        </w:rPr>
        <w:t>ежемесячный анализ поступлений по видам доходов</w:t>
      </w:r>
      <w:r w:rsidR="003F2574" w:rsidRPr="00C12FDE">
        <w:rPr>
          <w:color w:val="000000"/>
          <w:sz w:val="26"/>
          <w:szCs w:val="26"/>
        </w:rPr>
        <w:t>, в</w:t>
      </w:r>
      <w:r w:rsidRPr="00C12FDE">
        <w:rPr>
          <w:color w:val="000000"/>
          <w:sz w:val="26"/>
          <w:szCs w:val="26"/>
        </w:rPr>
        <w:t>едется ежедневный учет невыясненных поступлений</w:t>
      </w:r>
      <w:r w:rsidR="007C5236">
        <w:rPr>
          <w:color w:val="000000"/>
          <w:sz w:val="26"/>
          <w:szCs w:val="26"/>
        </w:rPr>
        <w:t>. По итогам 20</w:t>
      </w:r>
      <w:r w:rsidR="00160EC1">
        <w:rPr>
          <w:color w:val="000000"/>
          <w:sz w:val="26"/>
          <w:szCs w:val="26"/>
        </w:rPr>
        <w:t>2</w:t>
      </w:r>
      <w:r w:rsidR="003A17BE">
        <w:rPr>
          <w:color w:val="000000"/>
          <w:sz w:val="26"/>
          <w:szCs w:val="26"/>
        </w:rPr>
        <w:t>3</w:t>
      </w:r>
      <w:r w:rsidR="007C5236">
        <w:rPr>
          <w:color w:val="000000"/>
          <w:sz w:val="26"/>
          <w:szCs w:val="26"/>
        </w:rPr>
        <w:t xml:space="preserve"> года оформлено и направлено в</w:t>
      </w:r>
      <w:r w:rsidR="0017539B" w:rsidRPr="00C12FDE">
        <w:rPr>
          <w:color w:val="000000"/>
          <w:sz w:val="26"/>
          <w:szCs w:val="26"/>
        </w:rPr>
        <w:t xml:space="preserve"> </w:t>
      </w:r>
      <w:r w:rsidR="007C5236" w:rsidRPr="00C12FDE">
        <w:rPr>
          <w:color w:val="000000"/>
          <w:sz w:val="26"/>
          <w:szCs w:val="26"/>
        </w:rPr>
        <w:t>Управление Федерального казначейства по Чувашской Республике</w:t>
      </w:r>
      <w:r w:rsidR="004B529B">
        <w:rPr>
          <w:color w:val="000000"/>
          <w:sz w:val="26"/>
          <w:szCs w:val="26"/>
        </w:rPr>
        <w:t xml:space="preserve"> (далее – УФК по Чувашской Республике)</w:t>
      </w:r>
      <w:r w:rsidR="007C5236" w:rsidRPr="00C12FDE">
        <w:rPr>
          <w:color w:val="000000"/>
          <w:sz w:val="26"/>
          <w:szCs w:val="26"/>
        </w:rPr>
        <w:t xml:space="preserve"> </w:t>
      </w:r>
      <w:r w:rsidR="00E921DC">
        <w:rPr>
          <w:sz w:val="26"/>
          <w:szCs w:val="26"/>
        </w:rPr>
        <w:t>30</w:t>
      </w:r>
      <w:r w:rsidR="00CA0F36" w:rsidRPr="00C12FDE">
        <w:rPr>
          <w:color w:val="000000"/>
          <w:sz w:val="26"/>
          <w:szCs w:val="26"/>
        </w:rPr>
        <w:t xml:space="preserve"> уведомлени</w:t>
      </w:r>
      <w:r w:rsidR="0017539B" w:rsidRPr="00C12FDE">
        <w:rPr>
          <w:color w:val="000000"/>
          <w:sz w:val="26"/>
          <w:szCs w:val="26"/>
        </w:rPr>
        <w:t>й</w:t>
      </w:r>
      <w:r w:rsidR="00CA0F36" w:rsidRPr="00C12FDE">
        <w:rPr>
          <w:color w:val="000000"/>
          <w:sz w:val="26"/>
          <w:szCs w:val="26"/>
        </w:rPr>
        <w:t xml:space="preserve"> об уточнении вида и принадлеж</w:t>
      </w:r>
      <w:r w:rsidR="0017539B" w:rsidRPr="00C12FDE">
        <w:rPr>
          <w:color w:val="000000"/>
          <w:sz w:val="26"/>
          <w:szCs w:val="26"/>
        </w:rPr>
        <w:t>ности платежа в местный бюджет</w:t>
      </w:r>
      <w:r w:rsidR="007C5236">
        <w:rPr>
          <w:color w:val="000000"/>
          <w:sz w:val="26"/>
          <w:szCs w:val="26"/>
        </w:rPr>
        <w:t>, зачисленных УФК</w:t>
      </w:r>
      <w:r w:rsidR="004B529B">
        <w:rPr>
          <w:color w:val="000000"/>
          <w:sz w:val="26"/>
          <w:szCs w:val="26"/>
        </w:rPr>
        <w:t xml:space="preserve"> по Чувашской Республике</w:t>
      </w:r>
      <w:r w:rsidR="007C5236">
        <w:rPr>
          <w:color w:val="000000"/>
          <w:sz w:val="26"/>
          <w:szCs w:val="26"/>
        </w:rPr>
        <w:t xml:space="preserve"> на невыясненные поступления</w:t>
      </w:r>
      <w:r w:rsidR="0017539B" w:rsidRPr="00C12FDE">
        <w:rPr>
          <w:color w:val="000000"/>
          <w:sz w:val="26"/>
          <w:szCs w:val="26"/>
        </w:rPr>
        <w:t>.</w:t>
      </w:r>
    </w:p>
    <w:p w14:paraId="3DB0AD66" w14:textId="462253CB" w:rsidR="00975232" w:rsidRPr="00C12FDE" w:rsidRDefault="008B1A6D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В </w:t>
      </w:r>
      <w:r w:rsidR="00EA461E" w:rsidRPr="00C12FDE">
        <w:rPr>
          <w:color w:val="000000"/>
          <w:sz w:val="26"/>
          <w:szCs w:val="26"/>
        </w:rPr>
        <w:t>20</w:t>
      </w:r>
      <w:r w:rsidR="00160EC1">
        <w:rPr>
          <w:color w:val="000000"/>
          <w:sz w:val="26"/>
          <w:szCs w:val="26"/>
        </w:rPr>
        <w:t>2</w:t>
      </w:r>
      <w:r w:rsidR="003A17BE">
        <w:rPr>
          <w:color w:val="000000"/>
          <w:sz w:val="26"/>
          <w:szCs w:val="26"/>
        </w:rPr>
        <w:t>3</w:t>
      </w:r>
      <w:r w:rsidRPr="00C12FDE">
        <w:rPr>
          <w:color w:val="000000"/>
          <w:sz w:val="26"/>
          <w:szCs w:val="26"/>
        </w:rPr>
        <w:t xml:space="preserve"> году</w:t>
      </w:r>
      <w:r w:rsidR="00A52F21" w:rsidRPr="00C12FDE">
        <w:rPr>
          <w:color w:val="000000"/>
          <w:sz w:val="26"/>
          <w:szCs w:val="26"/>
        </w:rPr>
        <w:t xml:space="preserve"> </w:t>
      </w:r>
      <w:r w:rsidR="00D90716" w:rsidRPr="00C12FDE">
        <w:rPr>
          <w:color w:val="000000"/>
          <w:sz w:val="26"/>
          <w:szCs w:val="26"/>
        </w:rPr>
        <w:t>введены в программу «Бюджет</w:t>
      </w:r>
      <w:r w:rsidR="00D82E01">
        <w:rPr>
          <w:color w:val="000000"/>
          <w:sz w:val="26"/>
          <w:szCs w:val="26"/>
        </w:rPr>
        <w:t>-</w:t>
      </w:r>
      <w:r w:rsidR="009B21B7">
        <w:rPr>
          <w:color w:val="000000"/>
          <w:sz w:val="26"/>
          <w:szCs w:val="26"/>
        </w:rPr>
        <w:t>Смарт</w:t>
      </w:r>
      <w:r w:rsidR="00D90716" w:rsidRPr="00C12FDE">
        <w:rPr>
          <w:color w:val="000000"/>
          <w:sz w:val="26"/>
          <w:szCs w:val="26"/>
        </w:rPr>
        <w:t xml:space="preserve">» </w:t>
      </w:r>
      <w:r w:rsidR="009C6B43">
        <w:rPr>
          <w:color w:val="000000"/>
          <w:sz w:val="26"/>
          <w:szCs w:val="26"/>
        </w:rPr>
        <w:t xml:space="preserve">бюджетные росписи по </w:t>
      </w:r>
      <w:r w:rsidR="003A17BE">
        <w:rPr>
          <w:sz w:val="26"/>
          <w:szCs w:val="26"/>
        </w:rPr>
        <w:t xml:space="preserve">3 </w:t>
      </w:r>
      <w:r w:rsidR="009C6B43">
        <w:rPr>
          <w:color w:val="000000"/>
          <w:sz w:val="26"/>
          <w:szCs w:val="26"/>
        </w:rPr>
        <w:t xml:space="preserve">главным распорядителям бюджетных средств и </w:t>
      </w:r>
      <w:r w:rsidR="00773DF1">
        <w:rPr>
          <w:color w:val="000000"/>
          <w:sz w:val="26"/>
          <w:szCs w:val="26"/>
        </w:rPr>
        <w:t xml:space="preserve">утверждена </w:t>
      </w:r>
      <w:r w:rsidR="00773DF1" w:rsidRPr="00425DA0">
        <w:rPr>
          <w:sz w:val="26"/>
          <w:szCs w:val="26"/>
        </w:rPr>
        <w:t>сводная</w:t>
      </w:r>
      <w:r w:rsidR="00773DF1">
        <w:rPr>
          <w:sz w:val="26"/>
          <w:szCs w:val="26"/>
        </w:rPr>
        <w:t xml:space="preserve"> </w:t>
      </w:r>
      <w:r w:rsidR="00773DF1" w:rsidRPr="00E51845">
        <w:rPr>
          <w:sz w:val="26"/>
          <w:szCs w:val="26"/>
        </w:rPr>
        <w:t>бюджетная</w:t>
      </w:r>
      <w:r w:rsidR="00773DF1">
        <w:rPr>
          <w:sz w:val="26"/>
          <w:szCs w:val="26"/>
        </w:rPr>
        <w:t xml:space="preserve"> </w:t>
      </w:r>
      <w:r w:rsidR="00773DF1" w:rsidRPr="00E51845">
        <w:rPr>
          <w:sz w:val="26"/>
          <w:szCs w:val="26"/>
        </w:rPr>
        <w:t>роспись</w:t>
      </w:r>
      <w:r w:rsidR="003A17BE">
        <w:rPr>
          <w:sz w:val="26"/>
          <w:szCs w:val="26"/>
        </w:rPr>
        <w:t xml:space="preserve"> Канашского муниципального округа </w:t>
      </w:r>
      <w:r w:rsidR="00773DF1">
        <w:rPr>
          <w:sz w:val="26"/>
          <w:szCs w:val="26"/>
        </w:rPr>
        <w:t>Ч</w:t>
      </w:r>
      <w:r w:rsidR="003A17BE">
        <w:rPr>
          <w:sz w:val="26"/>
          <w:szCs w:val="26"/>
        </w:rPr>
        <w:t>увашской Республики</w:t>
      </w:r>
      <w:r w:rsidR="009C6B43">
        <w:rPr>
          <w:sz w:val="26"/>
          <w:szCs w:val="26"/>
        </w:rPr>
        <w:t>. Введены в программу «Бюджет-</w:t>
      </w:r>
      <w:r w:rsidR="009B21B7">
        <w:rPr>
          <w:sz w:val="26"/>
          <w:szCs w:val="26"/>
        </w:rPr>
        <w:t>Смарт</w:t>
      </w:r>
      <w:r w:rsidR="009C6B43">
        <w:rPr>
          <w:sz w:val="26"/>
          <w:szCs w:val="26"/>
        </w:rPr>
        <w:t xml:space="preserve">» </w:t>
      </w:r>
      <w:r w:rsidR="00DC5875" w:rsidRPr="00DC5875">
        <w:rPr>
          <w:sz w:val="26"/>
          <w:szCs w:val="26"/>
        </w:rPr>
        <w:t>158</w:t>
      </w:r>
      <w:r w:rsidR="00A85ECB" w:rsidRPr="00E51845">
        <w:rPr>
          <w:sz w:val="26"/>
          <w:szCs w:val="26"/>
        </w:rPr>
        <w:t xml:space="preserve"> планов финансово-хозяйственной деятельности</w:t>
      </w:r>
      <w:r w:rsidR="009C6B43">
        <w:rPr>
          <w:sz w:val="26"/>
          <w:szCs w:val="26"/>
        </w:rPr>
        <w:t>, утвержденные главными распорядителями бюджетных средств</w:t>
      </w:r>
      <w:r w:rsidR="00975232" w:rsidRPr="00E51845">
        <w:rPr>
          <w:sz w:val="26"/>
          <w:szCs w:val="26"/>
        </w:rPr>
        <w:t xml:space="preserve">. </w:t>
      </w:r>
      <w:r w:rsidR="00483291" w:rsidRPr="00E51845">
        <w:rPr>
          <w:sz w:val="26"/>
          <w:szCs w:val="26"/>
        </w:rPr>
        <w:t>Д</w:t>
      </w:r>
      <w:r w:rsidR="00975232" w:rsidRPr="00E51845">
        <w:rPr>
          <w:sz w:val="26"/>
          <w:szCs w:val="26"/>
        </w:rPr>
        <w:t>о всех главных распорядителей</w:t>
      </w:r>
      <w:r w:rsidR="00483291" w:rsidRPr="00E51845">
        <w:rPr>
          <w:sz w:val="26"/>
          <w:szCs w:val="26"/>
        </w:rPr>
        <w:t xml:space="preserve"> </w:t>
      </w:r>
      <w:r w:rsidR="00483291" w:rsidRPr="00C12FDE">
        <w:rPr>
          <w:color w:val="000000"/>
          <w:sz w:val="26"/>
          <w:szCs w:val="26"/>
        </w:rPr>
        <w:t xml:space="preserve">доведены </w:t>
      </w:r>
      <w:r w:rsidR="00975232" w:rsidRPr="00C12FDE">
        <w:rPr>
          <w:color w:val="000000"/>
          <w:sz w:val="26"/>
          <w:szCs w:val="26"/>
        </w:rPr>
        <w:t xml:space="preserve">лимиты бюджетных обязательств на </w:t>
      </w:r>
      <w:r w:rsidR="00EA461E" w:rsidRPr="00C12FDE">
        <w:rPr>
          <w:color w:val="000000"/>
          <w:sz w:val="26"/>
          <w:szCs w:val="26"/>
        </w:rPr>
        <w:t>20</w:t>
      </w:r>
      <w:r w:rsidR="00160EC1">
        <w:rPr>
          <w:color w:val="000000"/>
          <w:sz w:val="26"/>
          <w:szCs w:val="26"/>
        </w:rPr>
        <w:t>2</w:t>
      </w:r>
      <w:r w:rsidR="003A17BE">
        <w:rPr>
          <w:color w:val="000000"/>
          <w:sz w:val="26"/>
          <w:szCs w:val="26"/>
        </w:rPr>
        <w:t>3</w:t>
      </w:r>
      <w:r w:rsidR="00A85ECB" w:rsidRPr="00C12FDE">
        <w:rPr>
          <w:color w:val="000000"/>
          <w:sz w:val="26"/>
          <w:szCs w:val="26"/>
        </w:rPr>
        <w:t xml:space="preserve"> </w:t>
      </w:r>
      <w:r w:rsidR="00975232" w:rsidRPr="00C12FDE">
        <w:rPr>
          <w:color w:val="000000"/>
          <w:sz w:val="26"/>
          <w:szCs w:val="26"/>
        </w:rPr>
        <w:t>год</w:t>
      </w:r>
      <w:r w:rsidR="00CA6C9A">
        <w:rPr>
          <w:color w:val="000000"/>
          <w:sz w:val="26"/>
          <w:szCs w:val="26"/>
        </w:rPr>
        <w:t>.</w:t>
      </w:r>
    </w:p>
    <w:p w14:paraId="3DF8E8A3" w14:textId="6C0AF2B7" w:rsidR="00B86215" w:rsidRDefault="00E61E5E" w:rsidP="00B86215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На основании полученных от главных ра</w:t>
      </w:r>
      <w:r w:rsidR="00B86215">
        <w:rPr>
          <w:color w:val="000000"/>
          <w:sz w:val="26"/>
          <w:szCs w:val="26"/>
        </w:rPr>
        <w:t xml:space="preserve">спорядителей бюджетных средств заявок на открытие объема финансирования </w:t>
      </w:r>
      <w:r w:rsidRPr="00C12FDE">
        <w:rPr>
          <w:color w:val="000000"/>
          <w:sz w:val="26"/>
          <w:szCs w:val="26"/>
        </w:rPr>
        <w:t>и лимит</w:t>
      </w:r>
      <w:r w:rsidR="00B86215">
        <w:rPr>
          <w:color w:val="000000"/>
          <w:sz w:val="26"/>
          <w:szCs w:val="26"/>
        </w:rPr>
        <w:t>ов</w:t>
      </w:r>
      <w:r w:rsidRPr="00C12FDE">
        <w:rPr>
          <w:color w:val="000000"/>
          <w:sz w:val="26"/>
          <w:szCs w:val="26"/>
        </w:rPr>
        <w:t xml:space="preserve"> бюджетных обязательств</w:t>
      </w:r>
      <w:r w:rsidR="00672E5B">
        <w:rPr>
          <w:color w:val="000000"/>
          <w:sz w:val="26"/>
          <w:szCs w:val="26"/>
        </w:rPr>
        <w:t xml:space="preserve"> специалистами финансового отдела введены в </w:t>
      </w:r>
      <w:r w:rsidR="00672E5B" w:rsidRPr="00C12FDE">
        <w:rPr>
          <w:color w:val="000000"/>
          <w:sz w:val="26"/>
          <w:szCs w:val="26"/>
        </w:rPr>
        <w:t>программу «Бюджет</w:t>
      </w:r>
      <w:r w:rsidR="00D82E01">
        <w:rPr>
          <w:color w:val="000000"/>
          <w:sz w:val="26"/>
          <w:szCs w:val="26"/>
        </w:rPr>
        <w:t>-</w:t>
      </w:r>
      <w:r w:rsidR="009B21B7">
        <w:rPr>
          <w:color w:val="000000"/>
          <w:sz w:val="26"/>
          <w:szCs w:val="26"/>
        </w:rPr>
        <w:t>Смарт</w:t>
      </w:r>
      <w:r w:rsidR="00672E5B" w:rsidRPr="00C12FDE">
        <w:rPr>
          <w:color w:val="000000"/>
          <w:sz w:val="26"/>
          <w:szCs w:val="26"/>
        </w:rPr>
        <w:t>»</w:t>
      </w:r>
      <w:r w:rsidR="00672E5B">
        <w:rPr>
          <w:color w:val="000000"/>
          <w:sz w:val="26"/>
          <w:szCs w:val="26"/>
        </w:rPr>
        <w:t xml:space="preserve"> </w:t>
      </w:r>
      <w:r w:rsidR="008F360C">
        <w:rPr>
          <w:sz w:val="26"/>
          <w:szCs w:val="26"/>
        </w:rPr>
        <w:t>720</w:t>
      </w:r>
      <w:r w:rsidR="00672E5B">
        <w:rPr>
          <w:color w:val="000000"/>
          <w:sz w:val="26"/>
          <w:szCs w:val="26"/>
        </w:rPr>
        <w:t xml:space="preserve"> расходных расписаний</w:t>
      </w:r>
      <w:r w:rsidR="00DE55D0">
        <w:rPr>
          <w:color w:val="000000"/>
          <w:sz w:val="26"/>
          <w:szCs w:val="26"/>
        </w:rPr>
        <w:t xml:space="preserve"> и доведены до УФК</w:t>
      </w:r>
      <w:r w:rsidR="004B529B">
        <w:rPr>
          <w:color w:val="000000"/>
          <w:sz w:val="26"/>
          <w:szCs w:val="26"/>
        </w:rPr>
        <w:t xml:space="preserve"> по Чувашской Республике</w:t>
      </w:r>
      <w:r w:rsidR="009C6B43">
        <w:rPr>
          <w:color w:val="000000"/>
          <w:sz w:val="26"/>
          <w:szCs w:val="26"/>
        </w:rPr>
        <w:t xml:space="preserve"> в программном комплексе СУФД.</w:t>
      </w:r>
      <w:r w:rsidRPr="00C12FDE">
        <w:rPr>
          <w:color w:val="000000"/>
          <w:sz w:val="26"/>
          <w:szCs w:val="26"/>
        </w:rPr>
        <w:t xml:space="preserve"> </w:t>
      </w:r>
      <w:r w:rsidR="009C6B43">
        <w:rPr>
          <w:color w:val="000000"/>
          <w:sz w:val="26"/>
          <w:szCs w:val="26"/>
        </w:rPr>
        <w:t>О</w:t>
      </w:r>
      <w:r w:rsidRPr="00C12FDE">
        <w:rPr>
          <w:color w:val="000000"/>
          <w:sz w:val="26"/>
          <w:szCs w:val="26"/>
        </w:rPr>
        <w:t>формлен</w:t>
      </w:r>
      <w:r w:rsidR="003B29A4">
        <w:rPr>
          <w:color w:val="000000"/>
          <w:sz w:val="26"/>
          <w:szCs w:val="26"/>
        </w:rPr>
        <w:t>а</w:t>
      </w:r>
      <w:r w:rsidRPr="00C12FDE">
        <w:rPr>
          <w:color w:val="000000"/>
          <w:sz w:val="26"/>
          <w:szCs w:val="26"/>
        </w:rPr>
        <w:t xml:space="preserve"> </w:t>
      </w:r>
      <w:r w:rsidR="00D409BB">
        <w:rPr>
          <w:color w:val="000000"/>
          <w:sz w:val="26"/>
          <w:szCs w:val="26"/>
        </w:rPr>
        <w:t>32</w:t>
      </w:r>
      <w:r w:rsidR="001C30E1">
        <w:rPr>
          <w:color w:val="000000"/>
          <w:sz w:val="26"/>
          <w:szCs w:val="26"/>
        </w:rPr>
        <w:t>5</w:t>
      </w:r>
      <w:r w:rsidR="00D409BB">
        <w:rPr>
          <w:color w:val="000000"/>
          <w:sz w:val="26"/>
          <w:szCs w:val="26"/>
        </w:rPr>
        <w:t xml:space="preserve"> </w:t>
      </w:r>
      <w:r w:rsidR="009B21B7">
        <w:rPr>
          <w:color w:val="000000"/>
          <w:sz w:val="26"/>
          <w:szCs w:val="26"/>
        </w:rPr>
        <w:t>справк</w:t>
      </w:r>
      <w:r w:rsidR="00CA5DB4">
        <w:rPr>
          <w:color w:val="000000"/>
          <w:sz w:val="26"/>
          <w:szCs w:val="26"/>
        </w:rPr>
        <w:t>а</w:t>
      </w:r>
      <w:r w:rsidR="009B21B7">
        <w:rPr>
          <w:color w:val="000000"/>
          <w:sz w:val="26"/>
          <w:szCs w:val="26"/>
        </w:rPr>
        <w:t xml:space="preserve"> – уведомлени</w:t>
      </w:r>
      <w:r w:rsidR="00CA5DB4">
        <w:rPr>
          <w:color w:val="000000"/>
          <w:sz w:val="26"/>
          <w:szCs w:val="26"/>
        </w:rPr>
        <w:t>е</w:t>
      </w:r>
      <w:r w:rsidR="009B21B7">
        <w:rPr>
          <w:color w:val="000000"/>
          <w:sz w:val="26"/>
          <w:szCs w:val="26"/>
        </w:rPr>
        <w:t xml:space="preserve"> об </w:t>
      </w:r>
      <w:r w:rsidRPr="00C12FDE">
        <w:rPr>
          <w:color w:val="000000"/>
          <w:sz w:val="26"/>
          <w:szCs w:val="26"/>
        </w:rPr>
        <w:t>изменени</w:t>
      </w:r>
      <w:r w:rsidR="009B21B7">
        <w:rPr>
          <w:color w:val="000000"/>
          <w:sz w:val="26"/>
          <w:szCs w:val="26"/>
        </w:rPr>
        <w:t>и</w:t>
      </w:r>
      <w:r w:rsidRPr="00C12FDE">
        <w:rPr>
          <w:color w:val="000000"/>
          <w:sz w:val="26"/>
          <w:szCs w:val="26"/>
        </w:rPr>
        <w:t xml:space="preserve"> </w:t>
      </w:r>
      <w:r w:rsidR="009C6B43">
        <w:rPr>
          <w:color w:val="000000"/>
          <w:sz w:val="26"/>
          <w:szCs w:val="26"/>
        </w:rPr>
        <w:t>бюджетных ассигнований</w:t>
      </w:r>
      <w:r w:rsidRPr="00C12FDE">
        <w:rPr>
          <w:color w:val="000000"/>
          <w:sz w:val="26"/>
          <w:szCs w:val="26"/>
        </w:rPr>
        <w:t xml:space="preserve"> получател</w:t>
      </w:r>
      <w:r w:rsidR="009C6B43">
        <w:rPr>
          <w:color w:val="000000"/>
          <w:sz w:val="26"/>
          <w:szCs w:val="26"/>
        </w:rPr>
        <w:t>ей</w:t>
      </w:r>
      <w:r w:rsidRPr="00C12FDE">
        <w:rPr>
          <w:color w:val="000000"/>
          <w:sz w:val="26"/>
          <w:szCs w:val="26"/>
        </w:rPr>
        <w:t xml:space="preserve"> бюджетных средств</w:t>
      </w:r>
      <w:r w:rsidR="009B21B7">
        <w:rPr>
          <w:color w:val="000000"/>
          <w:sz w:val="26"/>
          <w:szCs w:val="26"/>
        </w:rPr>
        <w:t>. Сформировано в программе «Бюджет-Смарт»</w:t>
      </w:r>
      <w:r w:rsidR="009B21B7" w:rsidRPr="00CA5DB4">
        <w:rPr>
          <w:sz w:val="26"/>
          <w:szCs w:val="26"/>
        </w:rPr>
        <w:t xml:space="preserve"> </w:t>
      </w:r>
      <w:r w:rsidR="001C30E1">
        <w:rPr>
          <w:sz w:val="26"/>
          <w:szCs w:val="26"/>
        </w:rPr>
        <w:t>3</w:t>
      </w:r>
      <w:r w:rsidR="00D409BB">
        <w:rPr>
          <w:sz w:val="26"/>
          <w:szCs w:val="26"/>
        </w:rPr>
        <w:t>43</w:t>
      </w:r>
      <w:r w:rsidRPr="00C12FDE">
        <w:rPr>
          <w:color w:val="000000"/>
          <w:sz w:val="26"/>
          <w:szCs w:val="26"/>
        </w:rPr>
        <w:t xml:space="preserve"> справ</w:t>
      </w:r>
      <w:r w:rsidR="00CA5DB4">
        <w:rPr>
          <w:color w:val="000000"/>
          <w:sz w:val="26"/>
          <w:szCs w:val="26"/>
        </w:rPr>
        <w:t>о</w:t>
      </w:r>
      <w:r w:rsidR="00672E5B">
        <w:rPr>
          <w:color w:val="000000"/>
          <w:sz w:val="26"/>
          <w:szCs w:val="26"/>
        </w:rPr>
        <w:t>к</w:t>
      </w:r>
      <w:r w:rsidRPr="00C12FDE">
        <w:rPr>
          <w:color w:val="000000"/>
          <w:sz w:val="26"/>
          <w:szCs w:val="26"/>
        </w:rPr>
        <w:t xml:space="preserve"> – уведомлени</w:t>
      </w:r>
      <w:r w:rsidR="00CA5DB4">
        <w:rPr>
          <w:color w:val="000000"/>
          <w:sz w:val="26"/>
          <w:szCs w:val="26"/>
        </w:rPr>
        <w:t>й</w:t>
      </w:r>
      <w:r w:rsidRPr="00C12FDE">
        <w:rPr>
          <w:color w:val="000000"/>
          <w:sz w:val="26"/>
          <w:szCs w:val="26"/>
        </w:rPr>
        <w:t xml:space="preserve"> </w:t>
      </w:r>
      <w:r w:rsidR="009B21B7">
        <w:rPr>
          <w:color w:val="000000"/>
          <w:sz w:val="26"/>
          <w:szCs w:val="26"/>
        </w:rPr>
        <w:t xml:space="preserve">об изменении бюджетных ассигнований </w:t>
      </w:r>
      <w:r w:rsidRPr="00C12FDE">
        <w:rPr>
          <w:color w:val="000000"/>
          <w:sz w:val="26"/>
          <w:szCs w:val="26"/>
        </w:rPr>
        <w:t>по главным распорядителям бюджетных средств</w:t>
      </w:r>
      <w:r w:rsidR="009B21B7">
        <w:rPr>
          <w:color w:val="000000"/>
          <w:sz w:val="26"/>
          <w:szCs w:val="26"/>
        </w:rPr>
        <w:t>, также оформлено</w:t>
      </w:r>
      <w:r w:rsidR="00B86215" w:rsidRPr="00C12FDE">
        <w:rPr>
          <w:color w:val="000000"/>
          <w:sz w:val="26"/>
          <w:szCs w:val="26"/>
        </w:rPr>
        <w:t xml:space="preserve"> </w:t>
      </w:r>
      <w:r w:rsidR="001C30E1">
        <w:rPr>
          <w:color w:val="000000"/>
          <w:sz w:val="26"/>
          <w:szCs w:val="26"/>
        </w:rPr>
        <w:t>345</w:t>
      </w:r>
      <w:r w:rsidR="00B86215" w:rsidRPr="00C12FDE">
        <w:rPr>
          <w:color w:val="000000"/>
          <w:sz w:val="26"/>
          <w:szCs w:val="26"/>
        </w:rPr>
        <w:t xml:space="preserve"> </w:t>
      </w:r>
      <w:r w:rsidR="00672E5B">
        <w:rPr>
          <w:color w:val="000000"/>
          <w:sz w:val="26"/>
          <w:szCs w:val="26"/>
        </w:rPr>
        <w:t>справ</w:t>
      </w:r>
      <w:r w:rsidR="00CA5DB4">
        <w:rPr>
          <w:color w:val="000000"/>
          <w:sz w:val="26"/>
          <w:szCs w:val="26"/>
        </w:rPr>
        <w:t>о</w:t>
      </w:r>
      <w:r w:rsidR="00672E5B">
        <w:rPr>
          <w:color w:val="000000"/>
          <w:sz w:val="26"/>
          <w:szCs w:val="26"/>
        </w:rPr>
        <w:t>к об изменении сводной бюджетной росписи и лимитов бюджетных обязательств бюджетов района и сельских поселений</w:t>
      </w:r>
      <w:r w:rsidR="009B21B7">
        <w:rPr>
          <w:color w:val="000000"/>
          <w:sz w:val="26"/>
          <w:szCs w:val="26"/>
        </w:rPr>
        <w:t>. Внесены в программу</w:t>
      </w:r>
      <w:r w:rsidR="00B86215" w:rsidRPr="00C12FDE">
        <w:rPr>
          <w:color w:val="000000"/>
          <w:sz w:val="26"/>
          <w:szCs w:val="26"/>
        </w:rPr>
        <w:t xml:space="preserve"> </w:t>
      </w:r>
      <w:r w:rsidR="001C30E1">
        <w:rPr>
          <w:color w:val="000000"/>
          <w:sz w:val="26"/>
          <w:szCs w:val="26"/>
        </w:rPr>
        <w:t>5</w:t>
      </w:r>
      <w:r w:rsidR="00D409BB">
        <w:rPr>
          <w:color w:val="000000"/>
          <w:sz w:val="26"/>
          <w:szCs w:val="26"/>
        </w:rPr>
        <w:t>78</w:t>
      </w:r>
      <w:r w:rsidR="00B86215" w:rsidRPr="00C12FDE">
        <w:rPr>
          <w:color w:val="000000"/>
          <w:sz w:val="26"/>
          <w:szCs w:val="26"/>
        </w:rPr>
        <w:t xml:space="preserve"> изменени</w:t>
      </w:r>
      <w:r w:rsidR="00AA30B1">
        <w:rPr>
          <w:color w:val="000000"/>
          <w:sz w:val="26"/>
          <w:szCs w:val="26"/>
        </w:rPr>
        <w:t>й</w:t>
      </w:r>
      <w:r w:rsidR="00B86215" w:rsidRPr="00C12FDE">
        <w:rPr>
          <w:color w:val="000000"/>
          <w:sz w:val="26"/>
          <w:szCs w:val="26"/>
        </w:rPr>
        <w:t xml:space="preserve"> в планы финансово-хозяйственной деятельности</w:t>
      </w:r>
      <w:r w:rsidR="009B21B7">
        <w:rPr>
          <w:color w:val="000000"/>
          <w:sz w:val="26"/>
          <w:szCs w:val="26"/>
        </w:rPr>
        <w:t xml:space="preserve"> бюджетных и автономных учреждений района</w:t>
      </w:r>
      <w:r w:rsidR="00B86215" w:rsidRPr="00C12FDE">
        <w:rPr>
          <w:color w:val="000000"/>
          <w:sz w:val="26"/>
          <w:szCs w:val="26"/>
        </w:rPr>
        <w:t>.</w:t>
      </w:r>
    </w:p>
    <w:p w14:paraId="1101931A" w14:textId="62BDBDF9" w:rsidR="002E6312" w:rsidRPr="00C12FDE" w:rsidRDefault="002E6312" w:rsidP="002E6312">
      <w:pPr>
        <w:ind w:firstLine="708"/>
        <w:jc w:val="both"/>
        <w:rPr>
          <w:color w:val="000000"/>
          <w:sz w:val="26"/>
          <w:szCs w:val="26"/>
        </w:rPr>
      </w:pPr>
      <w:r w:rsidRPr="0000708B">
        <w:rPr>
          <w:color w:val="000000"/>
          <w:sz w:val="26"/>
          <w:szCs w:val="26"/>
        </w:rPr>
        <w:t>За 20</w:t>
      </w:r>
      <w:r w:rsidR="00D409BB" w:rsidRPr="0000708B">
        <w:rPr>
          <w:color w:val="000000"/>
          <w:sz w:val="26"/>
          <w:szCs w:val="26"/>
        </w:rPr>
        <w:t>2</w:t>
      </w:r>
      <w:r w:rsidR="00A24181">
        <w:rPr>
          <w:color w:val="000000"/>
          <w:sz w:val="26"/>
          <w:szCs w:val="26"/>
        </w:rPr>
        <w:t>3</w:t>
      </w:r>
      <w:r w:rsidRPr="0000708B">
        <w:rPr>
          <w:color w:val="000000"/>
          <w:sz w:val="26"/>
          <w:szCs w:val="26"/>
        </w:rPr>
        <w:t xml:space="preserve"> год финансовым отделом подготовлено: </w:t>
      </w:r>
      <w:r w:rsidR="003A17BE">
        <w:rPr>
          <w:color w:val="000000"/>
          <w:sz w:val="26"/>
          <w:szCs w:val="26"/>
        </w:rPr>
        <w:t>4</w:t>
      </w:r>
      <w:r w:rsidR="00443AB4">
        <w:rPr>
          <w:color w:val="000000"/>
          <w:sz w:val="26"/>
          <w:szCs w:val="26"/>
        </w:rPr>
        <w:t xml:space="preserve"> </w:t>
      </w:r>
      <w:r w:rsidRPr="0000708B">
        <w:rPr>
          <w:color w:val="000000"/>
          <w:sz w:val="26"/>
          <w:szCs w:val="26"/>
        </w:rPr>
        <w:t>проект</w:t>
      </w:r>
      <w:r w:rsidR="00AA7214" w:rsidRPr="0000708B">
        <w:rPr>
          <w:color w:val="000000"/>
          <w:sz w:val="26"/>
          <w:szCs w:val="26"/>
        </w:rPr>
        <w:t>ов</w:t>
      </w:r>
      <w:r w:rsidRPr="0000708B">
        <w:rPr>
          <w:color w:val="000000"/>
          <w:sz w:val="26"/>
          <w:szCs w:val="26"/>
        </w:rPr>
        <w:t xml:space="preserve"> решений Собраний депутатов </w:t>
      </w:r>
      <w:r w:rsidR="00DE6C62">
        <w:rPr>
          <w:color w:val="000000"/>
          <w:sz w:val="26"/>
          <w:szCs w:val="26"/>
        </w:rPr>
        <w:t>Канашского</w:t>
      </w:r>
      <w:r w:rsidRPr="0000708B">
        <w:rPr>
          <w:color w:val="000000"/>
          <w:sz w:val="26"/>
          <w:szCs w:val="26"/>
        </w:rPr>
        <w:t xml:space="preserve"> </w:t>
      </w:r>
      <w:r w:rsidR="003A17BE">
        <w:rPr>
          <w:color w:val="000000"/>
          <w:sz w:val="26"/>
          <w:szCs w:val="26"/>
        </w:rPr>
        <w:t xml:space="preserve">муниципального округа </w:t>
      </w:r>
      <w:r w:rsidR="00773DF1">
        <w:rPr>
          <w:color w:val="000000"/>
          <w:sz w:val="26"/>
          <w:szCs w:val="26"/>
        </w:rPr>
        <w:t>Ч</w:t>
      </w:r>
      <w:r w:rsidR="003A17BE">
        <w:rPr>
          <w:color w:val="000000"/>
          <w:sz w:val="26"/>
          <w:szCs w:val="26"/>
        </w:rPr>
        <w:t>увашской Республики</w:t>
      </w:r>
      <w:r w:rsidRPr="0000708B">
        <w:rPr>
          <w:color w:val="000000"/>
          <w:sz w:val="26"/>
          <w:szCs w:val="26"/>
        </w:rPr>
        <w:t xml:space="preserve"> со всеми приложениями и пояснительными записками, </w:t>
      </w:r>
      <w:r w:rsidR="0000708B">
        <w:rPr>
          <w:color w:val="000000"/>
          <w:sz w:val="26"/>
          <w:szCs w:val="26"/>
        </w:rPr>
        <w:t>5</w:t>
      </w:r>
      <w:r w:rsidRPr="0000708B">
        <w:rPr>
          <w:color w:val="000000"/>
          <w:sz w:val="26"/>
          <w:szCs w:val="26"/>
        </w:rPr>
        <w:t xml:space="preserve"> проект</w:t>
      </w:r>
      <w:r w:rsidR="00773DF1">
        <w:rPr>
          <w:color w:val="000000"/>
          <w:sz w:val="26"/>
          <w:szCs w:val="26"/>
        </w:rPr>
        <w:t>ов</w:t>
      </w:r>
      <w:r w:rsidRPr="0000708B">
        <w:rPr>
          <w:color w:val="000000"/>
          <w:sz w:val="26"/>
          <w:szCs w:val="26"/>
        </w:rPr>
        <w:t xml:space="preserve"> постановлений и распоряжений главы </w:t>
      </w:r>
      <w:r w:rsidR="00DE6C62">
        <w:rPr>
          <w:color w:val="000000"/>
          <w:sz w:val="26"/>
          <w:szCs w:val="26"/>
        </w:rPr>
        <w:t>Канашского</w:t>
      </w:r>
      <w:r w:rsidRPr="0000708B">
        <w:rPr>
          <w:color w:val="000000"/>
          <w:sz w:val="26"/>
          <w:szCs w:val="26"/>
        </w:rPr>
        <w:t xml:space="preserve"> </w:t>
      </w:r>
      <w:r w:rsidR="00773DF1">
        <w:rPr>
          <w:color w:val="000000"/>
          <w:sz w:val="26"/>
          <w:szCs w:val="26"/>
        </w:rPr>
        <w:t>муниципального округа Чувашской Республики</w:t>
      </w:r>
      <w:r w:rsidRPr="0000708B">
        <w:rPr>
          <w:color w:val="000000"/>
          <w:sz w:val="26"/>
          <w:szCs w:val="26"/>
        </w:rPr>
        <w:t xml:space="preserve">, администрации </w:t>
      </w:r>
      <w:r w:rsidR="00DE6C62">
        <w:rPr>
          <w:color w:val="000000"/>
          <w:sz w:val="26"/>
          <w:szCs w:val="26"/>
        </w:rPr>
        <w:t>Канашского</w:t>
      </w:r>
      <w:r w:rsidR="00773DF1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00708B">
        <w:rPr>
          <w:color w:val="000000"/>
          <w:sz w:val="26"/>
          <w:szCs w:val="26"/>
        </w:rPr>
        <w:t>.</w:t>
      </w:r>
    </w:p>
    <w:p w14:paraId="1AF78AF7" w14:textId="2807DE09" w:rsidR="007965F3" w:rsidRPr="00C12FDE" w:rsidRDefault="007965F3" w:rsidP="008951D2">
      <w:pPr>
        <w:ind w:firstLine="708"/>
        <w:jc w:val="both"/>
        <w:rPr>
          <w:sz w:val="26"/>
          <w:szCs w:val="26"/>
        </w:rPr>
      </w:pPr>
      <w:r w:rsidRPr="00C12FDE">
        <w:rPr>
          <w:sz w:val="26"/>
          <w:szCs w:val="26"/>
        </w:rPr>
        <w:t>Финансовым отделом в 20</w:t>
      </w:r>
      <w:r w:rsidR="00465F34">
        <w:rPr>
          <w:sz w:val="26"/>
          <w:szCs w:val="26"/>
        </w:rPr>
        <w:t>2</w:t>
      </w:r>
      <w:r w:rsidR="00A24181">
        <w:rPr>
          <w:sz w:val="26"/>
          <w:szCs w:val="26"/>
        </w:rPr>
        <w:t>3</w:t>
      </w:r>
      <w:r w:rsidRPr="00C12FDE">
        <w:rPr>
          <w:sz w:val="26"/>
          <w:szCs w:val="26"/>
        </w:rPr>
        <w:t xml:space="preserve"> году осуществлялась работа по качественному составлению и своевременному представлению в Министерство финансов и иные органы исполнительной власти Чувашской Республики годовой, квартальной, месячной, еженедельной отчетности об исполнении бюджета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</w:t>
      </w:r>
      <w:r w:rsidR="00A24181">
        <w:rPr>
          <w:sz w:val="26"/>
          <w:szCs w:val="26"/>
        </w:rPr>
        <w:t>муниципального округа Чувашской Республики</w:t>
      </w:r>
      <w:r w:rsidRPr="00C12FDE">
        <w:rPr>
          <w:sz w:val="26"/>
          <w:szCs w:val="26"/>
        </w:rPr>
        <w:t xml:space="preserve">. </w:t>
      </w:r>
    </w:p>
    <w:p w14:paraId="259AE1D3" w14:textId="787EFE0E" w:rsidR="009F0CAB" w:rsidRPr="009F0CAB" w:rsidRDefault="009F0CAB" w:rsidP="008951D2">
      <w:pPr>
        <w:ind w:firstLine="708"/>
        <w:jc w:val="both"/>
        <w:rPr>
          <w:color w:val="000000"/>
          <w:sz w:val="26"/>
          <w:szCs w:val="26"/>
        </w:rPr>
      </w:pPr>
      <w:r w:rsidRPr="009F0CAB">
        <w:rPr>
          <w:color w:val="000000"/>
          <w:sz w:val="26"/>
          <w:szCs w:val="26"/>
        </w:rPr>
        <w:t xml:space="preserve">Своевременно и качественно осуществлялось составление годового, квартальных, месячных и еженедельных отчетов об исполнении бюджета </w:t>
      </w:r>
      <w:r w:rsidR="00810C91">
        <w:rPr>
          <w:color w:val="000000"/>
          <w:sz w:val="26"/>
          <w:szCs w:val="26"/>
        </w:rPr>
        <w:t>муниципального округа</w:t>
      </w:r>
      <w:r w:rsidRPr="009F0CAB">
        <w:rPr>
          <w:color w:val="000000"/>
          <w:sz w:val="26"/>
          <w:szCs w:val="26"/>
        </w:rPr>
        <w:t xml:space="preserve"> и представлялись в установленные сроки в</w:t>
      </w:r>
      <w:r w:rsidR="007965F3" w:rsidRPr="009F0CAB">
        <w:rPr>
          <w:color w:val="000000"/>
          <w:sz w:val="26"/>
          <w:szCs w:val="26"/>
        </w:rPr>
        <w:t xml:space="preserve"> Министерство финансов Чувашской Республики</w:t>
      </w:r>
      <w:r w:rsidRPr="009F0CAB">
        <w:rPr>
          <w:color w:val="000000"/>
          <w:sz w:val="26"/>
          <w:szCs w:val="26"/>
        </w:rPr>
        <w:t xml:space="preserve"> и ведомственные министерства.</w:t>
      </w:r>
      <w:r w:rsidR="007965F3" w:rsidRPr="009F0CAB">
        <w:rPr>
          <w:color w:val="000000"/>
          <w:sz w:val="26"/>
          <w:szCs w:val="26"/>
        </w:rPr>
        <w:t xml:space="preserve"> </w:t>
      </w:r>
      <w:r w:rsidRPr="009F0CAB">
        <w:rPr>
          <w:color w:val="000000"/>
          <w:sz w:val="26"/>
          <w:szCs w:val="26"/>
        </w:rPr>
        <w:t xml:space="preserve">Всего </w:t>
      </w:r>
      <w:r w:rsidR="00BF31C0">
        <w:rPr>
          <w:color w:val="000000"/>
          <w:sz w:val="26"/>
          <w:szCs w:val="26"/>
        </w:rPr>
        <w:t>в</w:t>
      </w:r>
      <w:r w:rsidRPr="009F0CAB">
        <w:rPr>
          <w:color w:val="000000"/>
          <w:sz w:val="26"/>
          <w:szCs w:val="26"/>
        </w:rPr>
        <w:t xml:space="preserve"> 20</w:t>
      </w:r>
      <w:r w:rsidR="00465F34">
        <w:rPr>
          <w:color w:val="000000"/>
          <w:sz w:val="26"/>
          <w:szCs w:val="26"/>
        </w:rPr>
        <w:t>2</w:t>
      </w:r>
      <w:r w:rsidR="00A24181">
        <w:rPr>
          <w:color w:val="000000"/>
          <w:sz w:val="26"/>
          <w:szCs w:val="26"/>
        </w:rPr>
        <w:t>3</w:t>
      </w:r>
      <w:r w:rsidR="00C82D67">
        <w:rPr>
          <w:color w:val="000000"/>
          <w:sz w:val="26"/>
          <w:szCs w:val="26"/>
        </w:rPr>
        <w:t xml:space="preserve"> </w:t>
      </w:r>
      <w:r w:rsidRPr="009F0CAB">
        <w:rPr>
          <w:color w:val="000000"/>
          <w:sz w:val="26"/>
          <w:szCs w:val="26"/>
        </w:rPr>
        <w:t>год</w:t>
      </w:r>
      <w:r w:rsidR="00BF31C0">
        <w:rPr>
          <w:color w:val="000000"/>
          <w:sz w:val="26"/>
          <w:szCs w:val="26"/>
        </w:rPr>
        <w:t>у</w:t>
      </w:r>
      <w:r w:rsidRPr="009F0CAB">
        <w:rPr>
          <w:color w:val="000000"/>
          <w:sz w:val="26"/>
          <w:szCs w:val="26"/>
        </w:rPr>
        <w:t xml:space="preserve"> представлено </w:t>
      </w:r>
      <w:r w:rsidR="00CF7BE4">
        <w:rPr>
          <w:color w:val="000000"/>
          <w:sz w:val="26"/>
          <w:szCs w:val="26"/>
        </w:rPr>
        <w:t>1165</w:t>
      </w:r>
      <w:r w:rsidRPr="00976D90">
        <w:rPr>
          <w:color w:val="000000"/>
          <w:sz w:val="26"/>
          <w:szCs w:val="26"/>
        </w:rPr>
        <w:t xml:space="preserve"> форм отчетов</w:t>
      </w:r>
      <w:r w:rsidRPr="009F0CAB">
        <w:rPr>
          <w:color w:val="000000"/>
          <w:sz w:val="26"/>
          <w:szCs w:val="26"/>
        </w:rPr>
        <w:t>.</w:t>
      </w:r>
    </w:p>
    <w:p w14:paraId="41D6290E" w14:textId="48A0356E" w:rsidR="00ED0B5B" w:rsidRPr="00A30E22" w:rsidRDefault="00ED0B5B" w:rsidP="008951D2">
      <w:pPr>
        <w:ind w:firstLine="708"/>
        <w:jc w:val="both"/>
        <w:rPr>
          <w:color w:val="000000"/>
          <w:sz w:val="26"/>
          <w:szCs w:val="26"/>
        </w:rPr>
      </w:pPr>
      <w:r w:rsidRPr="009F0CAB">
        <w:rPr>
          <w:color w:val="000000"/>
          <w:sz w:val="26"/>
          <w:szCs w:val="26"/>
        </w:rPr>
        <w:t xml:space="preserve">Ежеквартально принималась и анализировалась бюджетная и бухгалтерская отчетность </w:t>
      </w:r>
      <w:r w:rsidR="00DE6C62">
        <w:rPr>
          <w:color w:val="000000"/>
          <w:sz w:val="26"/>
          <w:szCs w:val="26"/>
        </w:rPr>
        <w:t>3</w:t>
      </w:r>
      <w:r w:rsidRPr="009F0CAB">
        <w:rPr>
          <w:color w:val="000000"/>
          <w:sz w:val="26"/>
          <w:szCs w:val="26"/>
        </w:rPr>
        <w:t xml:space="preserve"> главных распорядителей средств бюджета </w:t>
      </w:r>
      <w:r w:rsidR="00810C91">
        <w:rPr>
          <w:color w:val="000000"/>
          <w:sz w:val="26"/>
          <w:szCs w:val="26"/>
        </w:rPr>
        <w:t>муниципального округа</w:t>
      </w:r>
      <w:r w:rsidRPr="009F0CAB">
        <w:rPr>
          <w:color w:val="000000"/>
          <w:sz w:val="26"/>
          <w:szCs w:val="26"/>
        </w:rPr>
        <w:t xml:space="preserve">, </w:t>
      </w:r>
      <w:r w:rsidR="001C30E1">
        <w:rPr>
          <w:color w:val="000000"/>
          <w:sz w:val="26"/>
          <w:szCs w:val="26"/>
        </w:rPr>
        <w:t>48</w:t>
      </w:r>
      <w:r w:rsidRPr="00BB0794">
        <w:rPr>
          <w:color w:val="000000"/>
          <w:sz w:val="26"/>
          <w:szCs w:val="26"/>
        </w:rPr>
        <w:t xml:space="preserve"> бюджетных и </w:t>
      </w:r>
      <w:r w:rsidR="001C30E1">
        <w:rPr>
          <w:color w:val="000000"/>
          <w:sz w:val="26"/>
          <w:szCs w:val="26"/>
        </w:rPr>
        <w:t>6</w:t>
      </w:r>
      <w:r w:rsidRPr="00BB0794">
        <w:rPr>
          <w:color w:val="000000"/>
          <w:sz w:val="26"/>
          <w:szCs w:val="26"/>
        </w:rPr>
        <w:t xml:space="preserve"> автономных</w:t>
      </w:r>
      <w:r w:rsidRPr="00A30E22">
        <w:rPr>
          <w:color w:val="000000"/>
          <w:sz w:val="26"/>
          <w:szCs w:val="26"/>
        </w:rPr>
        <w:t xml:space="preserve"> учреждений</w:t>
      </w:r>
      <w:r w:rsidR="001C30E1">
        <w:rPr>
          <w:color w:val="000000"/>
          <w:sz w:val="26"/>
          <w:szCs w:val="26"/>
        </w:rPr>
        <w:t>, 1 казенного учреждения</w:t>
      </w:r>
      <w:r w:rsidRPr="00A30E22">
        <w:rPr>
          <w:color w:val="000000"/>
          <w:sz w:val="26"/>
          <w:szCs w:val="26"/>
        </w:rPr>
        <w:t>.</w:t>
      </w:r>
    </w:p>
    <w:p w14:paraId="4FF1C9EA" w14:textId="6538F213" w:rsidR="007965F3" w:rsidRPr="00C12FDE" w:rsidRDefault="007965F3" w:rsidP="008951D2">
      <w:pPr>
        <w:ind w:firstLine="708"/>
        <w:jc w:val="both"/>
        <w:rPr>
          <w:color w:val="000000"/>
          <w:sz w:val="26"/>
          <w:szCs w:val="26"/>
        </w:rPr>
      </w:pPr>
      <w:r w:rsidRPr="009F0CAB">
        <w:rPr>
          <w:color w:val="000000"/>
          <w:sz w:val="26"/>
          <w:szCs w:val="26"/>
        </w:rPr>
        <w:t>Проводи</w:t>
      </w:r>
      <w:r w:rsidR="00810C91">
        <w:rPr>
          <w:color w:val="000000"/>
          <w:sz w:val="26"/>
          <w:szCs w:val="26"/>
        </w:rPr>
        <w:t>т</w:t>
      </w:r>
      <w:r w:rsidRPr="009F0CAB">
        <w:rPr>
          <w:color w:val="000000"/>
          <w:sz w:val="26"/>
          <w:szCs w:val="26"/>
        </w:rPr>
        <w:t>ся ежемесячный анализ исполнения бюджета</w:t>
      </w:r>
      <w:r w:rsidRPr="00C12FDE">
        <w:rPr>
          <w:color w:val="000000"/>
          <w:sz w:val="26"/>
          <w:szCs w:val="26"/>
        </w:rPr>
        <w:t xml:space="preserve">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>муниципального округа Чувашской Республики</w:t>
      </w:r>
      <w:r w:rsidRPr="00C12FDE">
        <w:rPr>
          <w:color w:val="000000"/>
          <w:sz w:val="26"/>
          <w:szCs w:val="26"/>
        </w:rPr>
        <w:t>.</w:t>
      </w:r>
    </w:p>
    <w:p w14:paraId="09DBE8F5" w14:textId="449199FD" w:rsidR="00975232" w:rsidRPr="00C12FDE" w:rsidRDefault="007965F3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В течение года ежеквартально рассмотрены и утверждены итоги исполнения бюджет</w:t>
      </w:r>
      <w:r w:rsidR="00810C91">
        <w:rPr>
          <w:color w:val="000000"/>
          <w:sz w:val="26"/>
          <w:szCs w:val="26"/>
        </w:rPr>
        <w:t>а</w:t>
      </w:r>
      <w:r w:rsidRPr="00C12FDE">
        <w:rPr>
          <w:color w:val="000000"/>
          <w:sz w:val="26"/>
          <w:szCs w:val="26"/>
        </w:rPr>
        <w:t xml:space="preserve">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>муниципального округа чувашской Республики</w:t>
      </w:r>
      <w:r w:rsidRPr="00C12FDE">
        <w:rPr>
          <w:color w:val="000000"/>
          <w:sz w:val="26"/>
          <w:szCs w:val="26"/>
        </w:rPr>
        <w:t xml:space="preserve">. </w:t>
      </w:r>
      <w:r w:rsidR="00CC713F" w:rsidRPr="00C12FDE">
        <w:rPr>
          <w:color w:val="000000"/>
          <w:sz w:val="26"/>
          <w:szCs w:val="26"/>
        </w:rPr>
        <w:t xml:space="preserve">Отчет размещен на официальном сайте </w:t>
      </w:r>
      <w:r w:rsidR="00DE6C62">
        <w:rPr>
          <w:color w:val="000000"/>
          <w:sz w:val="26"/>
          <w:szCs w:val="26"/>
        </w:rPr>
        <w:t>Канашского</w:t>
      </w:r>
      <w:r w:rsidR="00CC713F"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 xml:space="preserve">муниципального округа Чувашской Республики </w:t>
      </w:r>
      <w:r w:rsidR="00CC713F" w:rsidRPr="00C12FDE">
        <w:rPr>
          <w:color w:val="000000"/>
          <w:sz w:val="26"/>
          <w:szCs w:val="26"/>
        </w:rPr>
        <w:t>в разделе «Финансы».</w:t>
      </w:r>
    </w:p>
    <w:p w14:paraId="5484B567" w14:textId="743DEFA2" w:rsidR="00CC713F" w:rsidRPr="00C12FDE" w:rsidRDefault="00CC713F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Отчет об исполнении бюджета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района за 20</w:t>
      </w:r>
      <w:r w:rsidR="00DE6C62">
        <w:rPr>
          <w:color w:val="000000"/>
          <w:sz w:val="26"/>
          <w:szCs w:val="26"/>
        </w:rPr>
        <w:t>2</w:t>
      </w:r>
      <w:r w:rsidR="00810C91">
        <w:rPr>
          <w:color w:val="000000"/>
          <w:sz w:val="26"/>
          <w:szCs w:val="26"/>
        </w:rPr>
        <w:t>2</w:t>
      </w:r>
      <w:r w:rsidRPr="00C12FDE">
        <w:rPr>
          <w:color w:val="000000"/>
          <w:sz w:val="26"/>
          <w:szCs w:val="26"/>
        </w:rPr>
        <w:t xml:space="preserve"> год был вынесен на публичные слушания и представлен на утверждение Собранию депутатов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>муниципального округа Чувашской Республики</w:t>
      </w:r>
      <w:r w:rsidRPr="00C12FDE">
        <w:rPr>
          <w:color w:val="000000"/>
          <w:sz w:val="26"/>
          <w:szCs w:val="26"/>
        </w:rPr>
        <w:t xml:space="preserve"> (решение </w:t>
      </w:r>
      <w:r w:rsidRPr="00DC5875">
        <w:rPr>
          <w:sz w:val="26"/>
          <w:szCs w:val="26"/>
        </w:rPr>
        <w:t xml:space="preserve">от </w:t>
      </w:r>
      <w:r w:rsidR="00443AB4" w:rsidRPr="00DC5875">
        <w:rPr>
          <w:sz w:val="26"/>
          <w:szCs w:val="26"/>
        </w:rPr>
        <w:t>20</w:t>
      </w:r>
      <w:r w:rsidR="00465F34" w:rsidRPr="00DC5875">
        <w:rPr>
          <w:sz w:val="26"/>
          <w:szCs w:val="26"/>
        </w:rPr>
        <w:t>.0</w:t>
      </w:r>
      <w:r w:rsidR="008F360C" w:rsidRPr="00DC5875">
        <w:rPr>
          <w:sz w:val="26"/>
          <w:szCs w:val="26"/>
        </w:rPr>
        <w:t>4</w:t>
      </w:r>
      <w:r w:rsidR="00465F34" w:rsidRPr="00DC5875">
        <w:rPr>
          <w:sz w:val="26"/>
          <w:szCs w:val="26"/>
        </w:rPr>
        <w:t>.202</w:t>
      </w:r>
      <w:r w:rsidR="00443AB4" w:rsidRPr="00DC5875">
        <w:rPr>
          <w:sz w:val="26"/>
          <w:szCs w:val="26"/>
        </w:rPr>
        <w:t>2</w:t>
      </w:r>
      <w:r w:rsidR="00465F34" w:rsidRPr="00DC5875">
        <w:rPr>
          <w:sz w:val="26"/>
          <w:szCs w:val="26"/>
        </w:rPr>
        <w:t xml:space="preserve"> </w:t>
      </w:r>
      <w:r w:rsidRPr="00DC5875">
        <w:rPr>
          <w:sz w:val="26"/>
          <w:szCs w:val="26"/>
        </w:rPr>
        <w:t>г. №</w:t>
      </w:r>
      <w:r w:rsidR="00443AB4" w:rsidRPr="00DC5875">
        <w:rPr>
          <w:sz w:val="26"/>
          <w:szCs w:val="26"/>
        </w:rPr>
        <w:t>16</w:t>
      </w:r>
      <w:r w:rsidR="008F360C" w:rsidRPr="00DC5875">
        <w:rPr>
          <w:sz w:val="26"/>
          <w:szCs w:val="26"/>
        </w:rPr>
        <w:t>/2</w:t>
      </w:r>
      <w:r w:rsidRPr="00C12FDE">
        <w:rPr>
          <w:color w:val="000000"/>
          <w:sz w:val="26"/>
          <w:szCs w:val="26"/>
        </w:rPr>
        <w:t xml:space="preserve">). </w:t>
      </w:r>
    </w:p>
    <w:p w14:paraId="02300551" w14:textId="0472B3A1" w:rsidR="00C245E0" w:rsidRPr="00C12FDE" w:rsidRDefault="00C245E0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Ежемесячно проводи</w:t>
      </w:r>
      <w:r w:rsidR="00D10D9F">
        <w:rPr>
          <w:color w:val="000000"/>
          <w:sz w:val="26"/>
          <w:szCs w:val="26"/>
        </w:rPr>
        <w:t>л</w:t>
      </w:r>
      <w:r w:rsidRPr="00C12FDE">
        <w:rPr>
          <w:color w:val="000000"/>
          <w:sz w:val="26"/>
          <w:szCs w:val="26"/>
        </w:rPr>
        <w:t>ся мониторинг долговых обязательств</w:t>
      </w:r>
      <w:r w:rsidR="00995BD3" w:rsidRPr="00C12FDE">
        <w:rPr>
          <w:color w:val="000000"/>
          <w:sz w:val="26"/>
          <w:szCs w:val="26"/>
        </w:rPr>
        <w:t xml:space="preserve"> муниципальных образований </w:t>
      </w:r>
      <w:r w:rsidR="00DE6C62">
        <w:rPr>
          <w:color w:val="000000"/>
          <w:sz w:val="26"/>
          <w:szCs w:val="26"/>
        </w:rPr>
        <w:t>Канашского</w:t>
      </w:r>
      <w:r w:rsidR="00995BD3" w:rsidRPr="00C12FDE">
        <w:rPr>
          <w:color w:val="000000"/>
          <w:sz w:val="26"/>
          <w:szCs w:val="26"/>
        </w:rPr>
        <w:t xml:space="preserve"> </w:t>
      </w:r>
      <w:r w:rsidR="00810C91">
        <w:rPr>
          <w:color w:val="000000"/>
          <w:sz w:val="26"/>
          <w:szCs w:val="26"/>
        </w:rPr>
        <w:t>муниципального округа Чувашской Республики</w:t>
      </w:r>
      <w:r w:rsidR="00995BD3" w:rsidRPr="00C12FDE">
        <w:rPr>
          <w:color w:val="000000"/>
          <w:sz w:val="26"/>
          <w:szCs w:val="26"/>
        </w:rPr>
        <w:t xml:space="preserve"> с представлением данных в Министерство финансов Чувашской Республики.</w:t>
      </w:r>
    </w:p>
    <w:p w14:paraId="0748A030" w14:textId="78F7D578" w:rsidR="004120EA" w:rsidRPr="00773F66" w:rsidRDefault="00995BD3" w:rsidP="004120EA">
      <w:pPr>
        <w:ind w:firstLine="720"/>
        <w:jc w:val="both"/>
        <w:rPr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Финансовый отдел принимает непосредственное участие при составлении доклада о результатах и основных направлениях деятельности органов местного самоуправления. </w:t>
      </w:r>
      <w:r w:rsidR="004120EA" w:rsidRPr="00773F66">
        <w:rPr>
          <w:sz w:val="26"/>
          <w:szCs w:val="26"/>
        </w:rPr>
        <w:t xml:space="preserve">Постоянно готовится большой объем информации для руководства района </w:t>
      </w:r>
      <w:r w:rsidR="00751C2A">
        <w:rPr>
          <w:sz w:val="26"/>
          <w:szCs w:val="26"/>
        </w:rPr>
        <w:t>при</w:t>
      </w:r>
      <w:r w:rsidR="004120EA" w:rsidRPr="00773F66">
        <w:rPr>
          <w:sz w:val="26"/>
          <w:szCs w:val="26"/>
        </w:rPr>
        <w:t xml:space="preserve"> приняти</w:t>
      </w:r>
      <w:r w:rsidR="00751C2A">
        <w:rPr>
          <w:sz w:val="26"/>
          <w:szCs w:val="26"/>
        </w:rPr>
        <w:t>и</w:t>
      </w:r>
      <w:r w:rsidR="004120EA" w:rsidRPr="00773F66">
        <w:rPr>
          <w:sz w:val="26"/>
          <w:szCs w:val="26"/>
        </w:rPr>
        <w:t xml:space="preserve"> управленческих решений, в частности:</w:t>
      </w:r>
    </w:p>
    <w:p w14:paraId="083607EB" w14:textId="1F872C87" w:rsidR="004120EA" w:rsidRPr="00773F66" w:rsidRDefault="004120EA" w:rsidP="004120EA">
      <w:pPr>
        <w:ind w:firstLine="720"/>
        <w:jc w:val="both"/>
        <w:rPr>
          <w:sz w:val="26"/>
          <w:szCs w:val="26"/>
        </w:rPr>
      </w:pPr>
      <w:r w:rsidRPr="00773F66">
        <w:rPr>
          <w:sz w:val="26"/>
          <w:szCs w:val="26"/>
        </w:rPr>
        <w:t>- исполнение бюджета района по доходам и расходам;</w:t>
      </w:r>
    </w:p>
    <w:p w14:paraId="24E7D28B" w14:textId="77777777" w:rsidR="004120EA" w:rsidRPr="00773F66" w:rsidRDefault="004120EA" w:rsidP="004120EA">
      <w:pPr>
        <w:ind w:firstLine="720"/>
        <w:jc w:val="both"/>
        <w:rPr>
          <w:sz w:val="26"/>
          <w:szCs w:val="26"/>
        </w:rPr>
      </w:pPr>
      <w:r w:rsidRPr="00773F66">
        <w:rPr>
          <w:sz w:val="26"/>
          <w:szCs w:val="26"/>
        </w:rPr>
        <w:t>- наличие кредиторской и дебиторской задолженности бюджета района;</w:t>
      </w:r>
    </w:p>
    <w:p w14:paraId="6C84DB7C" w14:textId="77777777" w:rsidR="004120EA" w:rsidRDefault="004120EA" w:rsidP="004120EA">
      <w:pPr>
        <w:ind w:firstLine="720"/>
        <w:jc w:val="both"/>
        <w:rPr>
          <w:sz w:val="26"/>
          <w:szCs w:val="26"/>
        </w:rPr>
      </w:pPr>
      <w:r w:rsidRPr="00773F66">
        <w:rPr>
          <w:sz w:val="26"/>
          <w:szCs w:val="26"/>
        </w:rPr>
        <w:t>- отдельные показатели ко</w:t>
      </w:r>
      <w:r>
        <w:rPr>
          <w:sz w:val="26"/>
          <w:szCs w:val="26"/>
        </w:rPr>
        <w:t>нсолидированного бюджета района;</w:t>
      </w:r>
    </w:p>
    <w:p w14:paraId="3FE51EB4" w14:textId="77777777" w:rsidR="004120EA" w:rsidRDefault="004120EA" w:rsidP="004120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задолженности по местным налогам;</w:t>
      </w:r>
    </w:p>
    <w:p w14:paraId="53D7C691" w14:textId="238D2602" w:rsidR="000E75F3" w:rsidRDefault="004120EA" w:rsidP="0033139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анализ и </w:t>
      </w:r>
      <w:r w:rsidR="00751C2A">
        <w:rPr>
          <w:sz w:val="26"/>
          <w:szCs w:val="26"/>
        </w:rPr>
        <w:t>со</w:t>
      </w:r>
      <w:r>
        <w:rPr>
          <w:sz w:val="26"/>
          <w:szCs w:val="26"/>
        </w:rPr>
        <w:t>стояние нормативной базы по вопросам осуществления бюджетного процесса и вопросам налогового регулирования.</w:t>
      </w:r>
    </w:p>
    <w:p w14:paraId="3CCAB5D8" w14:textId="387C6293" w:rsidR="00975232" w:rsidRDefault="004120EA" w:rsidP="008951D2">
      <w:pPr>
        <w:ind w:firstLine="708"/>
        <w:jc w:val="both"/>
        <w:rPr>
          <w:sz w:val="26"/>
          <w:szCs w:val="26"/>
        </w:rPr>
      </w:pPr>
      <w:r w:rsidRPr="00B20AEF">
        <w:rPr>
          <w:sz w:val="26"/>
          <w:szCs w:val="26"/>
        </w:rPr>
        <w:t>Специалисты финансового отдела в течение 20</w:t>
      </w:r>
      <w:r w:rsidR="00CD36A8">
        <w:rPr>
          <w:sz w:val="26"/>
          <w:szCs w:val="26"/>
        </w:rPr>
        <w:t>2</w:t>
      </w:r>
      <w:r w:rsidR="00810C91">
        <w:rPr>
          <w:sz w:val="26"/>
          <w:szCs w:val="26"/>
        </w:rPr>
        <w:t>3</w:t>
      </w:r>
      <w:r w:rsidRPr="00B20AEF">
        <w:rPr>
          <w:sz w:val="26"/>
          <w:szCs w:val="26"/>
        </w:rPr>
        <w:t xml:space="preserve"> года принимали участие на заседаниях различных комиссий, совещаниях, проводимых администрацией </w:t>
      </w:r>
      <w:r w:rsidR="00810C91">
        <w:rPr>
          <w:sz w:val="26"/>
          <w:szCs w:val="26"/>
        </w:rPr>
        <w:t>муниципального округа Чувашской Республики</w:t>
      </w:r>
      <w:r w:rsidRPr="00B20AEF">
        <w:rPr>
          <w:sz w:val="26"/>
          <w:szCs w:val="26"/>
        </w:rPr>
        <w:t xml:space="preserve"> и Министерством финансов Чувашской Республики.</w:t>
      </w:r>
    </w:p>
    <w:p w14:paraId="47AF04B2" w14:textId="77777777" w:rsidR="00384B94" w:rsidRPr="00363593" w:rsidRDefault="00384B94" w:rsidP="00384B94">
      <w:pPr>
        <w:ind w:firstLine="709"/>
        <w:jc w:val="both"/>
        <w:rPr>
          <w:sz w:val="26"/>
          <w:szCs w:val="26"/>
        </w:rPr>
      </w:pPr>
      <w:r w:rsidRPr="00363593">
        <w:rPr>
          <w:sz w:val="26"/>
          <w:szCs w:val="26"/>
        </w:rPr>
        <w:t xml:space="preserve">В </w:t>
      </w:r>
      <w:proofErr w:type="gramStart"/>
      <w:r w:rsidRPr="00363593">
        <w:rPr>
          <w:sz w:val="26"/>
          <w:szCs w:val="26"/>
        </w:rPr>
        <w:t>рамках  проекта</w:t>
      </w:r>
      <w:proofErr w:type="gramEnd"/>
      <w:r w:rsidRPr="00363593">
        <w:rPr>
          <w:sz w:val="26"/>
          <w:szCs w:val="26"/>
        </w:rPr>
        <w:t xml:space="preserve"> «Электронный бюджет» внедрены и применяются  передовые технологии планирования и  управления бюджетным процессом в программном продукте  ПП «Хранилище», разработанном   ООО «Кейсистемс».</w:t>
      </w:r>
    </w:p>
    <w:p w14:paraId="205409B7" w14:textId="3BE90171" w:rsidR="00384B94" w:rsidRPr="00237788" w:rsidRDefault="00810C91" w:rsidP="00384B94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384B94" w:rsidRPr="00237788">
        <w:rPr>
          <w:b/>
          <w:sz w:val="26"/>
          <w:szCs w:val="26"/>
        </w:rPr>
        <w:t xml:space="preserve">Первоочередные </w:t>
      </w:r>
      <w:r w:rsidRPr="00237788">
        <w:rPr>
          <w:b/>
          <w:sz w:val="26"/>
          <w:szCs w:val="26"/>
        </w:rPr>
        <w:t>задачи на</w:t>
      </w:r>
      <w:r w:rsidR="00384B94" w:rsidRPr="00237788">
        <w:rPr>
          <w:b/>
          <w:sz w:val="26"/>
          <w:szCs w:val="26"/>
        </w:rPr>
        <w:t xml:space="preserve"> 202</w:t>
      </w:r>
      <w:r w:rsidR="00DC5875">
        <w:rPr>
          <w:b/>
          <w:sz w:val="26"/>
          <w:szCs w:val="26"/>
          <w:lang w:val="en-US"/>
        </w:rPr>
        <w:t>4</w:t>
      </w:r>
      <w:r w:rsidR="00384B94" w:rsidRPr="00237788">
        <w:rPr>
          <w:b/>
          <w:sz w:val="26"/>
          <w:szCs w:val="26"/>
        </w:rPr>
        <w:t xml:space="preserve"> год:</w:t>
      </w:r>
    </w:p>
    <w:p w14:paraId="7A67C02F" w14:textId="2ADF4D08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 xml:space="preserve">- продолжить работу по выполнению Соглашения о мерах по социально-экономического развитию и оздоровлению муниципальных финансов, заключенного между Министерством финансов Чувашской Республики и администрацией Канашского </w:t>
      </w:r>
      <w:r>
        <w:rPr>
          <w:sz w:val="26"/>
          <w:szCs w:val="26"/>
          <w:lang w:eastAsia="zh-CN"/>
        </w:rPr>
        <w:t>муниципального округа Чувашской Республики</w:t>
      </w:r>
      <w:r w:rsidRPr="00810C91">
        <w:rPr>
          <w:sz w:val="26"/>
          <w:szCs w:val="26"/>
          <w:lang w:eastAsia="zh-CN"/>
        </w:rPr>
        <w:t>;</w:t>
      </w:r>
    </w:p>
    <w:p w14:paraId="7944C73A" w14:textId="77777777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 xml:space="preserve">- проводить своевременный детальный мониторинг как доходной, так и расходной части бюджета с целью выявления неблагоприятных факторов, влияющих на его исполнение;     </w:t>
      </w:r>
    </w:p>
    <w:p w14:paraId="5E9BFB86" w14:textId="77777777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>- осуществлять внутренний муниципальный финансовый контроль за правомерным, целевым и эффективным использованием бюджетных средств;</w:t>
      </w:r>
    </w:p>
    <w:p w14:paraId="210D1C79" w14:textId="77777777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>- проводить ежемесячный анализ кредиторской задолженности, не допускать возникновения новой задолженности и просроченной задолженности;</w:t>
      </w:r>
    </w:p>
    <w:p w14:paraId="0F0A0ACD" w14:textId="77777777" w:rsidR="00810C91" w:rsidRPr="00810C91" w:rsidRDefault="00810C91" w:rsidP="00810C91">
      <w:pPr>
        <w:suppressAutoHyphens/>
        <w:ind w:firstLine="709"/>
        <w:jc w:val="both"/>
        <w:rPr>
          <w:lang w:eastAsia="zh-CN"/>
        </w:rPr>
      </w:pPr>
      <w:r w:rsidRPr="00810C91">
        <w:rPr>
          <w:sz w:val="26"/>
          <w:szCs w:val="26"/>
          <w:lang w:eastAsia="zh-CN"/>
        </w:rPr>
        <w:t xml:space="preserve">- усилить роль финансового контроля, в том числе в вопросах оценки </w:t>
      </w:r>
      <w:proofErr w:type="gramStart"/>
      <w:r w:rsidRPr="00810C91">
        <w:rPr>
          <w:sz w:val="26"/>
          <w:szCs w:val="26"/>
          <w:lang w:eastAsia="zh-CN"/>
        </w:rPr>
        <w:t>эффективности  использования</w:t>
      </w:r>
      <w:proofErr w:type="gramEnd"/>
      <w:r w:rsidRPr="00810C91">
        <w:rPr>
          <w:sz w:val="26"/>
          <w:szCs w:val="26"/>
          <w:lang w:eastAsia="zh-CN"/>
        </w:rPr>
        <w:t xml:space="preserve"> бюджетных средств, качества финансового менеджмента, муниципальных закупок, анализа достигнутых результатов, утверждаемых в муниципальных заданиях.</w:t>
      </w:r>
    </w:p>
    <w:p w14:paraId="25BB6084" w14:textId="77777777" w:rsidR="00384B94" w:rsidRDefault="00384B94" w:rsidP="008951D2">
      <w:pPr>
        <w:ind w:firstLine="708"/>
        <w:jc w:val="both"/>
        <w:rPr>
          <w:sz w:val="26"/>
          <w:szCs w:val="26"/>
        </w:rPr>
      </w:pPr>
    </w:p>
    <w:sectPr w:rsidR="00384B94" w:rsidSect="002E6312">
      <w:pgSz w:w="11906" w:h="16838"/>
      <w:pgMar w:top="1134" w:right="851" w:bottom="899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F7BB7"/>
    <w:multiLevelType w:val="hybridMultilevel"/>
    <w:tmpl w:val="FBEE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0BE"/>
    <w:rsid w:val="0000708B"/>
    <w:rsid w:val="000152B5"/>
    <w:rsid w:val="00022F52"/>
    <w:rsid w:val="00027BD0"/>
    <w:rsid w:val="00033660"/>
    <w:rsid w:val="000347F2"/>
    <w:rsid w:val="00034892"/>
    <w:rsid w:val="0003570E"/>
    <w:rsid w:val="000403B4"/>
    <w:rsid w:val="00047545"/>
    <w:rsid w:val="00047DE0"/>
    <w:rsid w:val="000512B5"/>
    <w:rsid w:val="00052BBC"/>
    <w:rsid w:val="00053744"/>
    <w:rsid w:val="00053EEF"/>
    <w:rsid w:val="000610C6"/>
    <w:rsid w:val="00061A6F"/>
    <w:rsid w:val="0006622F"/>
    <w:rsid w:val="00070DF8"/>
    <w:rsid w:val="00097142"/>
    <w:rsid w:val="000A11EA"/>
    <w:rsid w:val="000A65CE"/>
    <w:rsid w:val="000B4362"/>
    <w:rsid w:val="000B52A7"/>
    <w:rsid w:val="000C5A9F"/>
    <w:rsid w:val="000D1ABF"/>
    <w:rsid w:val="000D329A"/>
    <w:rsid w:val="000D7832"/>
    <w:rsid w:val="000E0416"/>
    <w:rsid w:val="000E17D2"/>
    <w:rsid w:val="000E3A4D"/>
    <w:rsid w:val="000E4B43"/>
    <w:rsid w:val="000E75F3"/>
    <w:rsid w:val="000F77F2"/>
    <w:rsid w:val="00114BA2"/>
    <w:rsid w:val="00124806"/>
    <w:rsid w:val="00127C68"/>
    <w:rsid w:val="00132B18"/>
    <w:rsid w:val="00143197"/>
    <w:rsid w:val="00152093"/>
    <w:rsid w:val="00153205"/>
    <w:rsid w:val="00155528"/>
    <w:rsid w:val="00160EC1"/>
    <w:rsid w:val="00171D6F"/>
    <w:rsid w:val="00174645"/>
    <w:rsid w:val="0017539B"/>
    <w:rsid w:val="001A699D"/>
    <w:rsid w:val="001A7015"/>
    <w:rsid w:val="001B327E"/>
    <w:rsid w:val="001C0B9D"/>
    <w:rsid w:val="001C30E1"/>
    <w:rsid w:val="001C3DCC"/>
    <w:rsid w:val="001D3A25"/>
    <w:rsid w:val="001D4D7C"/>
    <w:rsid w:val="001D5392"/>
    <w:rsid w:val="001E1621"/>
    <w:rsid w:val="001E43C7"/>
    <w:rsid w:val="001F1EC6"/>
    <w:rsid w:val="001F234C"/>
    <w:rsid w:val="00201996"/>
    <w:rsid w:val="00203DEF"/>
    <w:rsid w:val="002066A2"/>
    <w:rsid w:val="00206B3A"/>
    <w:rsid w:val="00217516"/>
    <w:rsid w:val="00217BA3"/>
    <w:rsid w:val="00225AC0"/>
    <w:rsid w:val="00227483"/>
    <w:rsid w:val="00231320"/>
    <w:rsid w:val="00233376"/>
    <w:rsid w:val="002340D9"/>
    <w:rsid w:val="00237788"/>
    <w:rsid w:val="00253F84"/>
    <w:rsid w:val="002646ED"/>
    <w:rsid w:val="0026568D"/>
    <w:rsid w:val="00271F6A"/>
    <w:rsid w:val="00276131"/>
    <w:rsid w:val="00276BBB"/>
    <w:rsid w:val="002901F5"/>
    <w:rsid w:val="00291A79"/>
    <w:rsid w:val="002B04D0"/>
    <w:rsid w:val="002B3A8F"/>
    <w:rsid w:val="002B6248"/>
    <w:rsid w:val="002D650D"/>
    <w:rsid w:val="002D79ED"/>
    <w:rsid w:val="002E2267"/>
    <w:rsid w:val="002E3044"/>
    <w:rsid w:val="002E6312"/>
    <w:rsid w:val="00304D7B"/>
    <w:rsid w:val="00330746"/>
    <w:rsid w:val="0033139E"/>
    <w:rsid w:val="003444EC"/>
    <w:rsid w:val="00345714"/>
    <w:rsid w:val="003542DD"/>
    <w:rsid w:val="003547BD"/>
    <w:rsid w:val="00363593"/>
    <w:rsid w:val="0036367D"/>
    <w:rsid w:val="00367DE5"/>
    <w:rsid w:val="00374BE5"/>
    <w:rsid w:val="00381EA3"/>
    <w:rsid w:val="003834BC"/>
    <w:rsid w:val="00384B94"/>
    <w:rsid w:val="0038605D"/>
    <w:rsid w:val="003874C7"/>
    <w:rsid w:val="003A17BE"/>
    <w:rsid w:val="003A254F"/>
    <w:rsid w:val="003B29A4"/>
    <w:rsid w:val="003B653A"/>
    <w:rsid w:val="003D23C6"/>
    <w:rsid w:val="003D251D"/>
    <w:rsid w:val="003D3F75"/>
    <w:rsid w:val="003E67CE"/>
    <w:rsid w:val="003F2574"/>
    <w:rsid w:val="003F3C31"/>
    <w:rsid w:val="003F4052"/>
    <w:rsid w:val="003F497F"/>
    <w:rsid w:val="00401F96"/>
    <w:rsid w:val="00402E0F"/>
    <w:rsid w:val="00403C82"/>
    <w:rsid w:val="004120EA"/>
    <w:rsid w:val="0042344E"/>
    <w:rsid w:val="004242E0"/>
    <w:rsid w:val="00425DA0"/>
    <w:rsid w:val="00431916"/>
    <w:rsid w:val="004328C3"/>
    <w:rsid w:val="0043711E"/>
    <w:rsid w:val="00443AB4"/>
    <w:rsid w:val="0044428E"/>
    <w:rsid w:val="00453008"/>
    <w:rsid w:val="00456DB1"/>
    <w:rsid w:val="00457FC2"/>
    <w:rsid w:val="00460825"/>
    <w:rsid w:val="00465F34"/>
    <w:rsid w:val="00483291"/>
    <w:rsid w:val="0049192F"/>
    <w:rsid w:val="00494049"/>
    <w:rsid w:val="0049431C"/>
    <w:rsid w:val="004943F8"/>
    <w:rsid w:val="004A0144"/>
    <w:rsid w:val="004B41B5"/>
    <w:rsid w:val="004B529B"/>
    <w:rsid w:val="004C25E2"/>
    <w:rsid w:val="004D01F9"/>
    <w:rsid w:val="004D13D4"/>
    <w:rsid w:val="004E17D9"/>
    <w:rsid w:val="004E6F79"/>
    <w:rsid w:val="004F08BE"/>
    <w:rsid w:val="004F2CA5"/>
    <w:rsid w:val="004F5259"/>
    <w:rsid w:val="005013C9"/>
    <w:rsid w:val="00504086"/>
    <w:rsid w:val="00512887"/>
    <w:rsid w:val="005203C4"/>
    <w:rsid w:val="00522DF7"/>
    <w:rsid w:val="00526900"/>
    <w:rsid w:val="00532C62"/>
    <w:rsid w:val="005365DF"/>
    <w:rsid w:val="0054055B"/>
    <w:rsid w:val="00543AFD"/>
    <w:rsid w:val="00545D48"/>
    <w:rsid w:val="005509B7"/>
    <w:rsid w:val="0055136C"/>
    <w:rsid w:val="0055753C"/>
    <w:rsid w:val="00557568"/>
    <w:rsid w:val="00564816"/>
    <w:rsid w:val="005675A6"/>
    <w:rsid w:val="0057053E"/>
    <w:rsid w:val="00575F14"/>
    <w:rsid w:val="00577CAF"/>
    <w:rsid w:val="005805A9"/>
    <w:rsid w:val="00584561"/>
    <w:rsid w:val="0059192A"/>
    <w:rsid w:val="005942F8"/>
    <w:rsid w:val="005B2BF8"/>
    <w:rsid w:val="005C3DC2"/>
    <w:rsid w:val="005D5F49"/>
    <w:rsid w:val="005D7242"/>
    <w:rsid w:val="005E13C9"/>
    <w:rsid w:val="005F52AE"/>
    <w:rsid w:val="005F5693"/>
    <w:rsid w:val="006003B2"/>
    <w:rsid w:val="0060431E"/>
    <w:rsid w:val="00607FA0"/>
    <w:rsid w:val="006102E0"/>
    <w:rsid w:val="00610557"/>
    <w:rsid w:val="006108C3"/>
    <w:rsid w:val="006110C9"/>
    <w:rsid w:val="00617371"/>
    <w:rsid w:val="00627890"/>
    <w:rsid w:val="0063146F"/>
    <w:rsid w:val="0065016F"/>
    <w:rsid w:val="00653983"/>
    <w:rsid w:val="0065754F"/>
    <w:rsid w:val="00672E5B"/>
    <w:rsid w:val="006771BE"/>
    <w:rsid w:val="006804D6"/>
    <w:rsid w:val="006869F2"/>
    <w:rsid w:val="006901C2"/>
    <w:rsid w:val="006912D2"/>
    <w:rsid w:val="0069584A"/>
    <w:rsid w:val="0069760B"/>
    <w:rsid w:val="006A2787"/>
    <w:rsid w:val="006A6481"/>
    <w:rsid w:val="006C4854"/>
    <w:rsid w:val="006E37AE"/>
    <w:rsid w:val="006E7CB8"/>
    <w:rsid w:val="006F2150"/>
    <w:rsid w:val="0072114E"/>
    <w:rsid w:val="00723AD0"/>
    <w:rsid w:val="00724B16"/>
    <w:rsid w:val="007278A7"/>
    <w:rsid w:val="0073154B"/>
    <w:rsid w:val="0074373B"/>
    <w:rsid w:val="0074495F"/>
    <w:rsid w:val="00751C2A"/>
    <w:rsid w:val="00752E41"/>
    <w:rsid w:val="00765173"/>
    <w:rsid w:val="00771FA5"/>
    <w:rsid w:val="00773DF1"/>
    <w:rsid w:val="00777395"/>
    <w:rsid w:val="007925C3"/>
    <w:rsid w:val="007965F3"/>
    <w:rsid w:val="00796FD7"/>
    <w:rsid w:val="0079772F"/>
    <w:rsid w:val="007A6C10"/>
    <w:rsid w:val="007B37CC"/>
    <w:rsid w:val="007C5236"/>
    <w:rsid w:val="007D162D"/>
    <w:rsid w:val="007E2933"/>
    <w:rsid w:val="007E6496"/>
    <w:rsid w:val="00802A59"/>
    <w:rsid w:val="00804141"/>
    <w:rsid w:val="0080527E"/>
    <w:rsid w:val="00806B1D"/>
    <w:rsid w:val="00810C91"/>
    <w:rsid w:val="00810E8A"/>
    <w:rsid w:val="0081728C"/>
    <w:rsid w:val="008206F6"/>
    <w:rsid w:val="00825A3B"/>
    <w:rsid w:val="00827B4A"/>
    <w:rsid w:val="008363A3"/>
    <w:rsid w:val="00840BAF"/>
    <w:rsid w:val="00847045"/>
    <w:rsid w:val="00854BFC"/>
    <w:rsid w:val="008555FE"/>
    <w:rsid w:val="00871614"/>
    <w:rsid w:val="00874B0E"/>
    <w:rsid w:val="0089269F"/>
    <w:rsid w:val="008951D2"/>
    <w:rsid w:val="008975FA"/>
    <w:rsid w:val="008978B7"/>
    <w:rsid w:val="008A4E8E"/>
    <w:rsid w:val="008B1A6D"/>
    <w:rsid w:val="008B59D8"/>
    <w:rsid w:val="008B7EF8"/>
    <w:rsid w:val="008C7788"/>
    <w:rsid w:val="008D5CA8"/>
    <w:rsid w:val="008D7348"/>
    <w:rsid w:val="008E6721"/>
    <w:rsid w:val="008F044C"/>
    <w:rsid w:val="008F360C"/>
    <w:rsid w:val="008F48D9"/>
    <w:rsid w:val="009077A1"/>
    <w:rsid w:val="00910169"/>
    <w:rsid w:val="00910C2E"/>
    <w:rsid w:val="0091105D"/>
    <w:rsid w:val="00914B7D"/>
    <w:rsid w:val="00916981"/>
    <w:rsid w:val="00917204"/>
    <w:rsid w:val="0092136B"/>
    <w:rsid w:val="009263FA"/>
    <w:rsid w:val="00927BE6"/>
    <w:rsid w:val="00932FB6"/>
    <w:rsid w:val="00940D6E"/>
    <w:rsid w:val="0094418A"/>
    <w:rsid w:val="00951D97"/>
    <w:rsid w:val="00952F5D"/>
    <w:rsid w:val="00956C65"/>
    <w:rsid w:val="00960E89"/>
    <w:rsid w:val="009710B6"/>
    <w:rsid w:val="00973900"/>
    <w:rsid w:val="00975232"/>
    <w:rsid w:val="00976D90"/>
    <w:rsid w:val="00977D83"/>
    <w:rsid w:val="009832E1"/>
    <w:rsid w:val="0098783E"/>
    <w:rsid w:val="00991ACC"/>
    <w:rsid w:val="0099282E"/>
    <w:rsid w:val="00995BD3"/>
    <w:rsid w:val="009B21B7"/>
    <w:rsid w:val="009B2A5B"/>
    <w:rsid w:val="009C6B43"/>
    <w:rsid w:val="009F098B"/>
    <w:rsid w:val="009F0CAB"/>
    <w:rsid w:val="009F3ECD"/>
    <w:rsid w:val="00A11A13"/>
    <w:rsid w:val="00A16CAE"/>
    <w:rsid w:val="00A24181"/>
    <w:rsid w:val="00A2564F"/>
    <w:rsid w:val="00A26957"/>
    <w:rsid w:val="00A30E22"/>
    <w:rsid w:val="00A34797"/>
    <w:rsid w:val="00A45C3E"/>
    <w:rsid w:val="00A45CBC"/>
    <w:rsid w:val="00A50C88"/>
    <w:rsid w:val="00A52F21"/>
    <w:rsid w:val="00A6121C"/>
    <w:rsid w:val="00A66C94"/>
    <w:rsid w:val="00A673FE"/>
    <w:rsid w:val="00A70492"/>
    <w:rsid w:val="00A85ECB"/>
    <w:rsid w:val="00A90895"/>
    <w:rsid w:val="00AA2F85"/>
    <w:rsid w:val="00AA30B1"/>
    <w:rsid w:val="00AA7214"/>
    <w:rsid w:val="00AB0AAB"/>
    <w:rsid w:val="00AB0FA8"/>
    <w:rsid w:val="00AB0FAD"/>
    <w:rsid w:val="00AB7FFC"/>
    <w:rsid w:val="00AD0C57"/>
    <w:rsid w:val="00AE04E6"/>
    <w:rsid w:val="00AE2055"/>
    <w:rsid w:val="00AF3721"/>
    <w:rsid w:val="00B039E0"/>
    <w:rsid w:val="00B051DA"/>
    <w:rsid w:val="00B05FCF"/>
    <w:rsid w:val="00B1781A"/>
    <w:rsid w:val="00B3103A"/>
    <w:rsid w:val="00B343F2"/>
    <w:rsid w:val="00B43017"/>
    <w:rsid w:val="00B43645"/>
    <w:rsid w:val="00B43A88"/>
    <w:rsid w:val="00B5130B"/>
    <w:rsid w:val="00B55256"/>
    <w:rsid w:val="00B65DED"/>
    <w:rsid w:val="00B7400B"/>
    <w:rsid w:val="00B76D06"/>
    <w:rsid w:val="00B80F34"/>
    <w:rsid w:val="00B84310"/>
    <w:rsid w:val="00B86215"/>
    <w:rsid w:val="00B90465"/>
    <w:rsid w:val="00B93411"/>
    <w:rsid w:val="00B9361E"/>
    <w:rsid w:val="00B94315"/>
    <w:rsid w:val="00B97AA5"/>
    <w:rsid w:val="00BA138C"/>
    <w:rsid w:val="00BA520E"/>
    <w:rsid w:val="00BA56E0"/>
    <w:rsid w:val="00BA708A"/>
    <w:rsid w:val="00BB01FE"/>
    <w:rsid w:val="00BB0794"/>
    <w:rsid w:val="00BB2D94"/>
    <w:rsid w:val="00BB477D"/>
    <w:rsid w:val="00BC2176"/>
    <w:rsid w:val="00BC36E0"/>
    <w:rsid w:val="00BC4332"/>
    <w:rsid w:val="00BD5217"/>
    <w:rsid w:val="00BE33A5"/>
    <w:rsid w:val="00BE3976"/>
    <w:rsid w:val="00BE73FC"/>
    <w:rsid w:val="00BF31C0"/>
    <w:rsid w:val="00C00E12"/>
    <w:rsid w:val="00C03CC8"/>
    <w:rsid w:val="00C114E7"/>
    <w:rsid w:val="00C12D42"/>
    <w:rsid w:val="00C12FDE"/>
    <w:rsid w:val="00C23F95"/>
    <w:rsid w:val="00C245E0"/>
    <w:rsid w:val="00C27AA9"/>
    <w:rsid w:val="00C33162"/>
    <w:rsid w:val="00C3550E"/>
    <w:rsid w:val="00C36733"/>
    <w:rsid w:val="00C41EA5"/>
    <w:rsid w:val="00C42345"/>
    <w:rsid w:val="00C446CE"/>
    <w:rsid w:val="00C4584F"/>
    <w:rsid w:val="00C51CC9"/>
    <w:rsid w:val="00C52E07"/>
    <w:rsid w:val="00C56AB1"/>
    <w:rsid w:val="00C56DF9"/>
    <w:rsid w:val="00C66D2C"/>
    <w:rsid w:val="00C706D3"/>
    <w:rsid w:val="00C70BA6"/>
    <w:rsid w:val="00C733F1"/>
    <w:rsid w:val="00C82D67"/>
    <w:rsid w:val="00C84C82"/>
    <w:rsid w:val="00C941F5"/>
    <w:rsid w:val="00CA0F36"/>
    <w:rsid w:val="00CA2699"/>
    <w:rsid w:val="00CA2DD4"/>
    <w:rsid w:val="00CA34E6"/>
    <w:rsid w:val="00CA4213"/>
    <w:rsid w:val="00CA57F6"/>
    <w:rsid w:val="00CA5DB4"/>
    <w:rsid w:val="00CA6C9A"/>
    <w:rsid w:val="00CB63E7"/>
    <w:rsid w:val="00CB7A3B"/>
    <w:rsid w:val="00CC3605"/>
    <w:rsid w:val="00CC6475"/>
    <w:rsid w:val="00CC6DD9"/>
    <w:rsid w:val="00CC713F"/>
    <w:rsid w:val="00CD36A8"/>
    <w:rsid w:val="00CE0314"/>
    <w:rsid w:val="00CE48EF"/>
    <w:rsid w:val="00CE52C2"/>
    <w:rsid w:val="00CE66B4"/>
    <w:rsid w:val="00CF3035"/>
    <w:rsid w:val="00CF7BE4"/>
    <w:rsid w:val="00D10D9F"/>
    <w:rsid w:val="00D302C9"/>
    <w:rsid w:val="00D3110D"/>
    <w:rsid w:val="00D31858"/>
    <w:rsid w:val="00D31B7B"/>
    <w:rsid w:val="00D409BB"/>
    <w:rsid w:val="00D40E00"/>
    <w:rsid w:val="00D40E87"/>
    <w:rsid w:val="00D432C9"/>
    <w:rsid w:val="00D5150A"/>
    <w:rsid w:val="00D62E1C"/>
    <w:rsid w:val="00D65CCB"/>
    <w:rsid w:val="00D71B81"/>
    <w:rsid w:val="00D721AA"/>
    <w:rsid w:val="00D73ED6"/>
    <w:rsid w:val="00D74FA0"/>
    <w:rsid w:val="00D81E3A"/>
    <w:rsid w:val="00D82E01"/>
    <w:rsid w:val="00D86160"/>
    <w:rsid w:val="00D90716"/>
    <w:rsid w:val="00D96CE6"/>
    <w:rsid w:val="00D96E18"/>
    <w:rsid w:val="00DA16F9"/>
    <w:rsid w:val="00DA1CAA"/>
    <w:rsid w:val="00DA7F5C"/>
    <w:rsid w:val="00DB4668"/>
    <w:rsid w:val="00DB599D"/>
    <w:rsid w:val="00DC430B"/>
    <w:rsid w:val="00DC5875"/>
    <w:rsid w:val="00DD2B56"/>
    <w:rsid w:val="00DE55D0"/>
    <w:rsid w:val="00DE6659"/>
    <w:rsid w:val="00DE6C5A"/>
    <w:rsid w:val="00DE6C62"/>
    <w:rsid w:val="00DF5E2A"/>
    <w:rsid w:val="00DF7356"/>
    <w:rsid w:val="00DF74D1"/>
    <w:rsid w:val="00DF7637"/>
    <w:rsid w:val="00E02FDB"/>
    <w:rsid w:val="00E139CF"/>
    <w:rsid w:val="00E14266"/>
    <w:rsid w:val="00E21EE9"/>
    <w:rsid w:val="00E22084"/>
    <w:rsid w:val="00E242B1"/>
    <w:rsid w:val="00E33C1C"/>
    <w:rsid w:val="00E345B1"/>
    <w:rsid w:val="00E40792"/>
    <w:rsid w:val="00E47941"/>
    <w:rsid w:val="00E50223"/>
    <w:rsid w:val="00E51527"/>
    <w:rsid w:val="00E51845"/>
    <w:rsid w:val="00E529E4"/>
    <w:rsid w:val="00E61E5E"/>
    <w:rsid w:val="00E770A8"/>
    <w:rsid w:val="00E87EBB"/>
    <w:rsid w:val="00E90A49"/>
    <w:rsid w:val="00E921DC"/>
    <w:rsid w:val="00E95028"/>
    <w:rsid w:val="00EA461E"/>
    <w:rsid w:val="00EA4C79"/>
    <w:rsid w:val="00EB6F34"/>
    <w:rsid w:val="00EC1B48"/>
    <w:rsid w:val="00EC259F"/>
    <w:rsid w:val="00EC3506"/>
    <w:rsid w:val="00EC391F"/>
    <w:rsid w:val="00ED0B5B"/>
    <w:rsid w:val="00ED461D"/>
    <w:rsid w:val="00EE141C"/>
    <w:rsid w:val="00EE5673"/>
    <w:rsid w:val="00EE619E"/>
    <w:rsid w:val="00EF06C4"/>
    <w:rsid w:val="00EF34C3"/>
    <w:rsid w:val="00F01B46"/>
    <w:rsid w:val="00F1577C"/>
    <w:rsid w:val="00F2235E"/>
    <w:rsid w:val="00F23B16"/>
    <w:rsid w:val="00F27904"/>
    <w:rsid w:val="00F34625"/>
    <w:rsid w:val="00F41DA0"/>
    <w:rsid w:val="00F43014"/>
    <w:rsid w:val="00F47725"/>
    <w:rsid w:val="00F77EF6"/>
    <w:rsid w:val="00F8116A"/>
    <w:rsid w:val="00FA0ADC"/>
    <w:rsid w:val="00FB2920"/>
    <w:rsid w:val="00FB5D25"/>
    <w:rsid w:val="00FC54A2"/>
    <w:rsid w:val="00FE1663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10FE"/>
  <w15:docId w15:val="{B535405E-2AAA-4DBD-BEB6-9666C48A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0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F5D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11A13"/>
    <w:pPr>
      <w:spacing w:after="120"/>
    </w:pPr>
  </w:style>
  <w:style w:type="paragraph" w:styleId="a5">
    <w:name w:val="Document Map"/>
    <w:basedOn w:val="a"/>
    <w:semiHidden/>
    <w:rsid w:val="006869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nhideWhenUsed/>
    <w:rsid w:val="000E75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38605D"/>
    <w:rPr>
      <w:i/>
      <w:iCs/>
    </w:rPr>
  </w:style>
  <w:style w:type="paragraph" w:customStyle="1" w:styleId="s1">
    <w:name w:val="s_1"/>
    <w:basedOn w:val="a"/>
    <w:rsid w:val="00384B9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84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AD693B98ADF3C08CE7A8411D40A76194B953E84501741F4A83EA0EC7BE6CC29EC4BB929AC32F32363035BA6EBBA2EEEBBCAB140B6B3381F74EDDB5q4dEO" TargetMode="External"/><Relationship Id="rId5" Type="http://schemas.openxmlformats.org/officeDocument/2006/relationships/hyperlink" Target="consultantplus://offline/ref=EEAD693B98ADF3C08CE7A8411D40A76194B953E8450275194A85EA0EC7BE6CC29EC4BB929AC32F32363035BA6EBBA2EEEBBCAB140B6B3381F74EDDB5q4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 Батыревского района является отраслевым органом администрации Батыревского района, организующим исполнение бюджета Батыревского района, проведение единой финансовой и бюджетной политики, участвующим в разработке прогнозов с</vt:lpstr>
    </vt:vector>
  </TitlesOfParts>
  <Company>MoBIL GROUP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 Батыревского района является отраслевым органом администрации Батыревского района, организующим исполнение бюджета Батыревского района, проведение единой финансовой и бюджетной политики, участвующим в разработке прогнозов с</dc:title>
  <dc:creator>fin17</dc:creator>
  <cp:lastModifiedBy>FIN7</cp:lastModifiedBy>
  <cp:revision>15</cp:revision>
  <cp:lastPrinted>2022-02-14T08:39:00Z</cp:lastPrinted>
  <dcterms:created xsi:type="dcterms:W3CDTF">2022-01-28T05:20:00Z</dcterms:created>
  <dcterms:modified xsi:type="dcterms:W3CDTF">2024-03-13T05:01:00Z</dcterms:modified>
</cp:coreProperties>
</file>