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11" w:rsidRPr="00413911" w:rsidRDefault="00413911" w:rsidP="004139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413911">
        <w:rPr>
          <w:rFonts w:ascii="Times New Roman" w:eastAsia="Calibri" w:hAnsi="Times New Roman" w:cs="Times New Roman"/>
          <w:b/>
          <w:sz w:val="28"/>
          <w:szCs w:val="28"/>
        </w:rPr>
        <w:t>Установлен запрет на осуществление монополистической деятельности хозяйствующим субъектом, владеющим цифровой платформой</w:t>
      </w:r>
    </w:p>
    <w:bookmarkEnd w:id="0"/>
    <w:p w:rsidR="00413911" w:rsidRPr="00413911" w:rsidRDefault="00413911" w:rsidP="004139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911" w:rsidRPr="00413911" w:rsidRDefault="00413911" w:rsidP="004139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911">
        <w:rPr>
          <w:rFonts w:ascii="Times New Roman" w:eastAsia="Calibri" w:hAnsi="Times New Roman" w:cs="Times New Roman"/>
          <w:sz w:val="28"/>
          <w:szCs w:val="28"/>
        </w:rPr>
        <w:t>Федеральным законом от 10.07.2023 № 301-ФЗ «О внесении изменений в Федеральный закон «О защите конкуренции» устанавливается запрет на осуществление монополистической деятельности хозяйствующим субъектом, владеющим цифровой платформой.</w:t>
      </w:r>
    </w:p>
    <w:p w:rsidR="00413911" w:rsidRPr="00413911" w:rsidRDefault="00413911" w:rsidP="004139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911">
        <w:rPr>
          <w:rFonts w:ascii="Times New Roman" w:eastAsia="Calibri" w:hAnsi="Times New Roman" w:cs="Times New Roman"/>
          <w:sz w:val="28"/>
          <w:szCs w:val="28"/>
        </w:rPr>
        <w:t>Введено понятие «сетевой эффект» - свойство товарного рынка, при котором потребительская ценность программы, обеспечивающей совершение сделок между продавцами и покупателями определенных товаров (далее - цифровая платформа), изменяется в зависимости от изменения количества таких продавцов и покупателей.</w:t>
      </w:r>
    </w:p>
    <w:p w:rsidR="00413911" w:rsidRPr="00413911" w:rsidRDefault="00413911" w:rsidP="004139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3911">
        <w:rPr>
          <w:rFonts w:ascii="Times New Roman" w:eastAsia="Calibri" w:hAnsi="Times New Roman" w:cs="Times New Roman"/>
          <w:sz w:val="28"/>
          <w:szCs w:val="28"/>
        </w:rPr>
        <w:t>Предусмотрено, что антимонопольный орган устанавливает наличие сетевых эффектов и дает оценку возможности хозяйствующего субъекта, владеющего цифровой платформой, оказывать решающее влияние на общие условия обращения товара на соответствующем товарном рынке, и (или) устранять с него других хозяйствующих субъектов, и (или) затруднять доступ на него другим хозяйствующим субъектам, в том числе за счет количества сделок, совершаемых посредством такой цифровой платформы.</w:t>
      </w:r>
      <w:proofErr w:type="gramEnd"/>
    </w:p>
    <w:p w:rsidR="00413911" w:rsidRPr="00413911" w:rsidRDefault="00413911" w:rsidP="004139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911">
        <w:rPr>
          <w:rFonts w:ascii="Times New Roman" w:eastAsia="Calibri" w:hAnsi="Times New Roman" w:cs="Times New Roman"/>
          <w:sz w:val="28"/>
          <w:szCs w:val="28"/>
        </w:rPr>
        <w:t xml:space="preserve">Запрещаются действия (бездействие), совершаемые хозяйствующим субъектом, владеющим цифровой платформой и обеспечивающим посредством ее использования совершение сделок между иными лицами, выступающими продавцами и покупателями определенных товаров, при наличии в совокупности определенных условий (в </w:t>
      </w:r>
      <w:proofErr w:type="spellStart"/>
      <w:r w:rsidRPr="00413911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413911">
        <w:rPr>
          <w:rFonts w:ascii="Times New Roman" w:eastAsia="Calibri" w:hAnsi="Times New Roman" w:cs="Times New Roman"/>
          <w:sz w:val="28"/>
          <w:szCs w:val="28"/>
        </w:rPr>
        <w:t>. доля сделок превышает 35 % общего объема сделок; выручка хозяйствующего субъекта превышает 2 миллиарда рублей).</w:t>
      </w:r>
    </w:p>
    <w:p w:rsidR="00413911" w:rsidRPr="00413911" w:rsidRDefault="00413911" w:rsidP="004139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839" w:rsidRPr="00CE6839" w:rsidRDefault="00CE6839" w:rsidP="00CE6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839" w:rsidRPr="00CE6839" w:rsidRDefault="00CE6839" w:rsidP="00CE6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839" w:rsidRPr="00CE6839" w:rsidRDefault="00CE6839" w:rsidP="00CE6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839" w:rsidRPr="00CE6839" w:rsidRDefault="00CE6839" w:rsidP="00CE6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535" w:rsidRPr="00CE6839" w:rsidRDefault="00DA1535" w:rsidP="00CE6839"/>
    <w:sectPr w:rsidR="00DA1535" w:rsidRPr="00CE6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CC" w:rsidRDefault="00507BCC" w:rsidP="00A33C07">
      <w:pPr>
        <w:spacing w:after="0" w:line="240" w:lineRule="auto"/>
      </w:pPr>
      <w:r>
        <w:separator/>
      </w:r>
    </w:p>
  </w:endnote>
  <w:endnote w:type="continuationSeparator" w:id="0">
    <w:p w:rsidR="00507BCC" w:rsidRDefault="00507BCC" w:rsidP="00A3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CC" w:rsidRDefault="00507BCC" w:rsidP="00A33C07">
      <w:pPr>
        <w:spacing w:after="0" w:line="240" w:lineRule="auto"/>
      </w:pPr>
      <w:r>
        <w:separator/>
      </w:r>
    </w:p>
  </w:footnote>
  <w:footnote w:type="continuationSeparator" w:id="0">
    <w:p w:rsidR="00507BCC" w:rsidRDefault="00507BCC" w:rsidP="00A33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17"/>
    <w:rsid w:val="00020F32"/>
    <w:rsid w:val="000F0BE8"/>
    <w:rsid w:val="001569C3"/>
    <w:rsid w:val="00262B3B"/>
    <w:rsid w:val="002A2D83"/>
    <w:rsid w:val="00365707"/>
    <w:rsid w:val="003D0919"/>
    <w:rsid w:val="00413911"/>
    <w:rsid w:val="004C68CA"/>
    <w:rsid w:val="00507BCC"/>
    <w:rsid w:val="00635786"/>
    <w:rsid w:val="006927BF"/>
    <w:rsid w:val="00734190"/>
    <w:rsid w:val="00875354"/>
    <w:rsid w:val="008B3C50"/>
    <w:rsid w:val="008C0686"/>
    <w:rsid w:val="00903389"/>
    <w:rsid w:val="00A33C07"/>
    <w:rsid w:val="00B13D17"/>
    <w:rsid w:val="00B43561"/>
    <w:rsid w:val="00B47313"/>
    <w:rsid w:val="00B97ED5"/>
    <w:rsid w:val="00BC107D"/>
    <w:rsid w:val="00CE6839"/>
    <w:rsid w:val="00D92FD9"/>
    <w:rsid w:val="00DA1535"/>
    <w:rsid w:val="00E474C6"/>
    <w:rsid w:val="00F23439"/>
    <w:rsid w:val="00F757DF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C07"/>
  </w:style>
  <w:style w:type="paragraph" w:styleId="a5">
    <w:name w:val="footer"/>
    <w:basedOn w:val="a"/>
    <w:link w:val="a6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C07"/>
  </w:style>
  <w:style w:type="paragraph" w:styleId="a5">
    <w:name w:val="footer"/>
    <w:basedOn w:val="a"/>
    <w:link w:val="a6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2024-06-13T07:51:00Z</dcterms:created>
  <dcterms:modified xsi:type="dcterms:W3CDTF">2024-06-13T07:51:00Z</dcterms:modified>
</cp:coreProperties>
</file>