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5F" w:rsidRDefault="00F9635F" w:rsidP="00F9635F">
      <w:pPr>
        <w:rPr>
          <w:sz w:val="4"/>
          <w:szCs w:val="4"/>
        </w:rPr>
      </w:pPr>
    </w:p>
    <w:p w:rsidR="00F9635F" w:rsidRDefault="00F9635F" w:rsidP="00F9635F">
      <w:pPr>
        <w:rPr>
          <w:sz w:val="4"/>
          <w:szCs w:val="4"/>
        </w:rPr>
      </w:pPr>
    </w:p>
    <w:p w:rsidR="00F9635F" w:rsidRPr="0051638C" w:rsidRDefault="00F9635F" w:rsidP="00F9635F">
      <w:pPr>
        <w:rPr>
          <w:sz w:val="4"/>
          <w:szCs w:val="4"/>
        </w:rPr>
      </w:pPr>
    </w:p>
    <w:tbl>
      <w:tblPr>
        <w:tblW w:w="0" w:type="auto"/>
        <w:tblInd w:w="-318" w:type="dxa"/>
        <w:tblLook w:val="0000" w:firstRow="0" w:lastRow="0" w:firstColumn="0" w:lastColumn="0" w:noHBand="0" w:noVBand="0"/>
      </w:tblPr>
      <w:tblGrid>
        <w:gridCol w:w="4195"/>
        <w:gridCol w:w="1360"/>
        <w:gridCol w:w="4202"/>
      </w:tblGrid>
      <w:tr w:rsidR="00F9635F" w:rsidTr="00EE46EA">
        <w:trPr>
          <w:cantSplit/>
          <w:trHeight w:val="1975"/>
        </w:trPr>
        <w:tc>
          <w:tcPr>
            <w:tcW w:w="4195" w:type="dxa"/>
          </w:tcPr>
          <w:p w:rsidR="00F9635F" w:rsidRPr="00955AE9" w:rsidRDefault="00F9635F" w:rsidP="00EE46EA">
            <w:pPr>
              <w:jc w:val="center"/>
              <w:rPr>
                <w:b/>
                <w:bCs/>
                <w:noProof/>
                <w:sz w:val="6"/>
                <w:szCs w:val="6"/>
                <w:lang w:val="en-US"/>
              </w:rPr>
            </w:pPr>
          </w:p>
          <w:p w:rsidR="00F9635F" w:rsidRDefault="00F9635F" w:rsidP="00EE46EA">
            <w:pPr>
              <w:spacing w:line="192" w:lineRule="auto"/>
              <w:jc w:val="center"/>
              <w:rPr>
                <w:b/>
                <w:bCs/>
                <w:noProof/>
                <w:color w:val="000000"/>
                <w:sz w:val="22"/>
              </w:rPr>
            </w:pPr>
          </w:p>
          <w:p w:rsidR="00F9635F" w:rsidRDefault="00F9635F" w:rsidP="00EE46EA">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F9635F" w:rsidRDefault="00F9635F" w:rsidP="00EE46EA">
            <w:pPr>
              <w:spacing w:before="40" w:line="192" w:lineRule="auto"/>
              <w:jc w:val="center"/>
              <w:rPr>
                <w:b/>
                <w:bCs/>
                <w:noProof/>
                <w:color w:val="000000"/>
                <w:sz w:val="22"/>
              </w:rPr>
            </w:pPr>
            <w:r w:rsidRPr="00EF0B53">
              <w:rPr>
                <w:b/>
                <w:bCs/>
                <w:noProof/>
                <w:color w:val="000000"/>
                <w:sz w:val="22"/>
              </w:rPr>
              <w:t xml:space="preserve">КАНАШ </w:t>
            </w:r>
          </w:p>
          <w:p w:rsidR="00F9635F" w:rsidRPr="00EF0B53" w:rsidRDefault="00F9635F" w:rsidP="00EE46EA">
            <w:pPr>
              <w:spacing w:before="40" w:line="192" w:lineRule="auto"/>
              <w:jc w:val="center"/>
              <w:rPr>
                <w:b/>
                <w:bCs/>
                <w:noProof/>
                <w:color w:val="000000"/>
                <w:sz w:val="22"/>
              </w:rPr>
            </w:pPr>
            <w:r>
              <w:rPr>
                <w:b/>
                <w:bCs/>
                <w:noProof/>
                <w:color w:val="000000"/>
                <w:sz w:val="22"/>
              </w:rPr>
              <w:t>МУНИЦИПАЛЛĂ ОКРУГĚН</w:t>
            </w:r>
          </w:p>
          <w:p w:rsidR="00F9635F" w:rsidRPr="00EF0B53" w:rsidRDefault="00F9635F" w:rsidP="00EE46EA">
            <w:pPr>
              <w:spacing w:before="20" w:line="192" w:lineRule="auto"/>
              <w:jc w:val="center"/>
              <w:rPr>
                <w:b/>
                <w:bCs/>
                <w:noProof/>
                <w:color w:val="000000"/>
                <w:sz w:val="26"/>
              </w:rPr>
            </w:pPr>
            <w:r>
              <w:rPr>
                <w:b/>
                <w:bCs/>
                <w:noProof/>
                <w:color w:val="000000"/>
                <w:sz w:val="22"/>
              </w:rPr>
              <w:t>АДМИНИСТРАЦИЙĚ</w:t>
            </w:r>
          </w:p>
          <w:p w:rsidR="00F9635F" w:rsidRPr="00AC3C97" w:rsidRDefault="00F9635F" w:rsidP="00EE46EA">
            <w:pPr>
              <w:rPr>
                <w:sz w:val="10"/>
                <w:szCs w:val="10"/>
              </w:rPr>
            </w:pPr>
          </w:p>
          <w:p w:rsidR="00F9635F" w:rsidRPr="008B217E" w:rsidRDefault="00F9635F" w:rsidP="00EE46EA">
            <w:pPr>
              <w:pStyle w:val="a3"/>
              <w:tabs>
                <w:tab w:val="left" w:pos="4285"/>
              </w:tabs>
              <w:jc w:val="center"/>
              <w:rPr>
                <w:rStyle w:val="a4"/>
                <w:rFonts w:ascii="Times New Roman" w:hAnsi="Times New Roman" w:cs="Times New Roman"/>
                <w:noProof/>
                <w:color w:val="000000"/>
                <w:sz w:val="24"/>
                <w:szCs w:val="24"/>
              </w:rPr>
            </w:pPr>
            <w:r w:rsidRPr="008B217E">
              <w:rPr>
                <w:rStyle w:val="a4"/>
                <w:rFonts w:ascii="Times New Roman" w:hAnsi="Times New Roman" w:cs="Times New Roman"/>
                <w:noProof/>
                <w:color w:val="000000"/>
                <w:sz w:val="24"/>
                <w:szCs w:val="24"/>
              </w:rPr>
              <w:t>ЙЫШĂНУ</w:t>
            </w:r>
          </w:p>
          <w:p w:rsidR="00F9635F" w:rsidRPr="00AC3C97" w:rsidRDefault="00F9635F" w:rsidP="00EE46EA">
            <w:pPr>
              <w:rPr>
                <w:sz w:val="10"/>
                <w:szCs w:val="10"/>
              </w:rPr>
            </w:pPr>
          </w:p>
          <w:p w:rsidR="00F9635F" w:rsidRPr="00AC3C97" w:rsidRDefault="00D32AEE" w:rsidP="00EE46EA">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u w:val="single"/>
              </w:rPr>
              <w:t xml:space="preserve">          29.12. </w:t>
            </w:r>
            <w:r>
              <w:rPr>
                <w:rFonts w:ascii="Times New Roman" w:hAnsi="Times New Roman" w:cs="Times New Roman"/>
                <w:noProof/>
                <w:color w:val="000000"/>
                <w:sz w:val="22"/>
                <w:szCs w:val="22"/>
                <w:u w:val="single"/>
              </w:rPr>
              <w:tab/>
            </w:r>
            <w:r>
              <w:rPr>
                <w:rFonts w:ascii="Times New Roman" w:hAnsi="Times New Roman" w:cs="Times New Roman"/>
                <w:noProof/>
                <w:color w:val="000000"/>
                <w:sz w:val="22"/>
                <w:szCs w:val="22"/>
              </w:rPr>
              <w:t xml:space="preserve"> </w:t>
            </w:r>
            <w:r w:rsidR="00F9635F" w:rsidRPr="00AC3C97">
              <w:rPr>
                <w:rFonts w:ascii="Times New Roman" w:hAnsi="Times New Roman" w:cs="Times New Roman"/>
                <w:noProof/>
                <w:color w:val="000000"/>
                <w:sz w:val="22"/>
                <w:szCs w:val="22"/>
              </w:rPr>
              <w:t>20</w:t>
            </w:r>
            <w:r w:rsidR="00F9635F">
              <w:rPr>
                <w:rFonts w:ascii="Times New Roman" w:hAnsi="Times New Roman" w:cs="Times New Roman"/>
                <w:noProof/>
                <w:color w:val="000000"/>
                <w:sz w:val="22"/>
                <w:szCs w:val="22"/>
              </w:rPr>
              <w:t>2</w:t>
            </w:r>
            <w:r>
              <w:rPr>
                <w:rFonts w:ascii="Times New Roman" w:hAnsi="Times New Roman" w:cs="Times New Roman"/>
                <w:noProof/>
                <w:color w:val="000000"/>
                <w:sz w:val="22"/>
                <w:szCs w:val="22"/>
              </w:rPr>
              <w:t>2</w:t>
            </w:r>
            <w:r w:rsidR="00F9635F" w:rsidRPr="00AC3C97">
              <w:rPr>
                <w:rFonts w:ascii="Times New Roman" w:hAnsi="Times New Roman" w:cs="Times New Roman"/>
                <w:noProof/>
                <w:color w:val="000000"/>
                <w:sz w:val="22"/>
                <w:szCs w:val="22"/>
              </w:rPr>
              <w:t xml:space="preserve">  </w:t>
            </w:r>
            <w:r w:rsidR="00F9635F">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u w:val="single"/>
              </w:rPr>
              <w:tab/>
              <w:t xml:space="preserve">      55   </w:t>
            </w:r>
            <w:r>
              <w:rPr>
                <w:rFonts w:ascii="Times New Roman" w:hAnsi="Times New Roman" w:cs="Times New Roman"/>
                <w:noProof/>
                <w:color w:val="000000"/>
                <w:sz w:val="22"/>
                <w:szCs w:val="22"/>
              </w:rPr>
              <w:t xml:space="preserve"> </w:t>
            </w:r>
            <w:r w:rsidR="00F9635F" w:rsidRPr="00AC3C97">
              <w:rPr>
                <w:rFonts w:ascii="Times New Roman" w:hAnsi="Times New Roman" w:cs="Times New Roman"/>
                <w:noProof/>
                <w:color w:val="000000"/>
                <w:sz w:val="22"/>
                <w:szCs w:val="22"/>
              </w:rPr>
              <w:t xml:space="preserve">№ </w:t>
            </w:r>
          </w:p>
          <w:p w:rsidR="00F9635F" w:rsidRPr="00286827" w:rsidRDefault="00F9635F" w:rsidP="00EE46EA">
            <w:pPr>
              <w:jc w:val="center"/>
              <w:rPr>
                <w:noProof/>
                <w:color w:val="000000"/>
                <w:sz w:val="6"/>
                <w:szCs w:val="6"/>
              </w:rPr>
            </w:pPr>
          </w:p>
          <w:p w:rsidR="00F9635F" w:rsidRDefault="00F9635F" w:rsidP="00EE46EA">
            <w:pPr>
              <w:jc w:val="center"/>
              <w:rPr>
                <w:noProof/>
                <w:color w:val="000000"/>
                <w:sz w:val="26"/>
              </w:rPr>
            </w:pPr>
            <w:r w:rsidRPr="00AC3C97">
              <w:rPr>
                <w:noProof/>
                <w:color w:val="000000"/>
                <w:sz w:val="22"/>
                <w:szCs w:val="22"/>
              </w:rPr>
              <w:t>Канаш хули</w:t>
            </w:r>
          </w:p>
        </w:tc>
        <w:tc>
          <w:tcPr>
            <w:tcW w:w="1360" w:type="dxa"/>
          </w:tcPr>
          <w:p w:rsidR="00F9635F" w:rsidRDefault="00F9635F" w:rsidP="00EE46EA">
            <w:pPr>
              <w:spacing w:before="120"/>
              <w:jc w:val="center"/>
              <w:rPr>
                <w:sz w:val="26"/>
              </w:rPr>
            </w:pPr>
            <w:r>
              <w:rPr>
                <w:noProof/>
                <w:sz w:val="26"/>
              </w:rPr>
              <w:drawing>
                <wp:anchor distT="0" distB="0" distL="114300" distR="114300" simplePos="0" relativeHeight="251659264"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F9635F" w:rsidRDefault="00F9635F" w:rsidP="00EE46EA">
            <w:pPr>
              <w:pStyle w:val="a3"/>
              <w:rPr>
                <w:rFonts w:ascii="Times New Roman" w:hAnsi="Times New Roman" w:cs="Times New Roman"/>
                <w:b/>
                <w:bCs/>
                <w:noProof/>
                <w:color w:val="000000"/>
                <w:sz w:val="22"/>
              </w:rPr>
            </w:pPr>
          </w:p>
          <w:p w:rsidR="00F9635F" w:rsidRDefault="00F9635F" w:rsidP="00EE46EA">
            <w:pPr>
              <w:pStyle w:val="a3"/>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F9635F" w:rsidRDefault="00F9635F" w:rsidP="00EE46EA">
            <w:pPr>
              <w:pStyle w:val="a3"/>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МУНИЦИПАЛЬНОГО ОКРУГА</w:t>
            </w:r>
          </w:p>
          <w:p w:rsidR="00F9635F" w:rsidRPr="00286827" w:rsidRDefault="00F9635F" w:rsidP="00EE46EA">
            <w:pPr>
              <w:jc w:val="center"/>
            </w:pPr>
            <w:r>
              <w:rPr>
                <w:b/>
                <w:bCs/>
                <w:noProof/>
                <w:sz w:val="22"/>
              </w:rPr>
              <w:t>ЧУВАШСКОЙ РЕСПУБЛИКИ</w:t>
            </w:r>
          </w:p>
          <w:p w:rsidR="00F9635F" w:rsidRPr="0051638C" w:rsidRDefault="00F9635F" w:rsidP="00EE46EA">
            <w:pPr>
              <w:rPr>
                <w:sz w:val="2"/>
                <w:szCs w:val="2"/>
              </w:rPr>
            </w:pPr>
          </w:p>
          <w:p w:rsidR="00F9635F" w:rsidRPr="00286827" w:rsidRDefault="00F9635F" w:rsidP="00EE46EA">
            <w:pPr>
              <w:pStyle w:val="a3"/>
              <w:jc w:val="center"/>
              <w:rPr>
                <w:rStyle w:val="a4"/>
                <w:rFonts w:ascii="Times New Roman" w:hAnsi="Times New Roman" w:cs="Times New Roman"/>
                <w:noProof/>
                <w:color w:val="000000"/>
                <w:sz w:val="24"/>
                <w:szCs w:val="24"/>
              </w:rPr>
            </w:pPr>
            <w:r w:rsidRPr="00286827">
              <w:rPr>
                <w:rStyle w:val="a4"/>
                <w:rFonts w:ascii="Times New Roman" w:hAnsi="Times New Roman" w:cs="Times New Roman"/>
                <w:noProof/>
                <w:color w:val="000000"/>
                <w:sz w:val="24"/>
                <w:szCs w:val="24"/>
              </w:rPr>
              <w:t>ПОСТАНОВЛЕНИЕ</w:t>
            </w:r>
          </w:p>
          <w:p w:rsidR="00F9635F" w:rsidRPr="00286827" w:rsidRDefault="00F9635F" w:rsidP="00EE46EA">
            <w:pPr>
              <w:rPr>
                <w:sz w:val="10"/>
                <w:szCs w:val="10"/>
              </w:rPr>
            </w:pPr>
          </w:p>
          <w:p w:rsidR="00F9635F" w:rsidRPr="00AC3C97" w:rsidRDefault="00D32AEE" w:rsidP="00EE46EA">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u w:val="single"/>
              </w:rPr>
              <w:t xml:space="preserve">       29.12.</w:t>
            </w:r>
            <w:r>
              <w:rPr>
                <w:rFonts w:ascii="Times New Roman" w:hAnsi="Times New Roman" w:cs="Times New Roman"/>
                <w:noProof/>
                <w:color w:val="000000"/>
                <w:sz w:val="22"/>
                <w:szCs w:val="22"/>
                <w:u w:val="single"/>
              </w:rPr>
              <w:tab/>
            </w:r>
            <w:r w:rsidR="00F9635F">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w:t>
            </w:r>
            <w:r w:rsidR="00F9635F" w:rsidRPr="00AC3C97">
              <w:rPr>
                <w:rFonts w:ascii="Times New Roman" w:hAnsi="Times New Roman" w:cs="Times New Roman"/>
                <w:noProof/>
                <w:color w:val="000000"/>
                <w:sz w:val="22"/>
                <w:szCs w:val="22"/>
              </w:rPr>
              <w:t>20</w:t>
            </w:r>
            <w:r w:rsidR="00F9635F">
              <w:rPr>
                <w:rFonts w:ascii="Times New Roman" w:hAnsi="Times New Roman" w:cs="Times New Roman"/>
                <w:noProof/>
                <w:color w:val="000000"/>
                <w:sz w:val="22"/>
                <w:szCs w:val="22"/>
              </w:rPr>
              <w:t>2</w:t>
            </w:r>
            <w:r>
              <w:rPr>
                <w:rFonts w:ascii="Times New Roman" w:hAnsi="Times New Roman" w:cs="Times New Roman"/>
                <w:noProof/>
                <w:color w:val="000000"/>
                <w:sz w:val="22"/>
                <w:szCs w:val="22"/>
              </w:rPr>
              <w:t>2</w:t>
            </w:r>
            <w:r w:rsidR="00F9635F" w:rsidRPr="00AC3C97">
              <w:rPr>
                <w:rFonts w:ascii="Times New Roman" w:hAnsi="Times New Roman" w:cs="Times New Roman"/>
                <w:noProof/>
                <w:color w:val="000000"/>
                <w:sz w:val="22"/>
                <w:szCs w:val="22"/>
              </w:rPr>
              <w:t xml:space="preserve"> </w:t>
            </w:r>
            <w:r w:rsidR="00F9635F">
              <w:rPr>
                <w:rFonts w:ascii="Times New Roman" w:hAnsi="Times New Roman" w:cs="Times New Roman"/>
                <w:noProof/>
                <w:color w:val="000000"/>
                <w:sz w:val="22"/>
                <w:szCs w:val="22"/>
              </w:rPr>
              <w:t xml:space="preserve">  </w:t>
            </w:r>
            <w:r w:rsidR="00F9635F"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u w:val="single"/>
              </w:rPr>
              <w:tab/>
              <w:t>55</w:t>
            </w:r>
            <w:r>
              <w:rPr>
                <w:rFonts w:ascii="Times New Roman" w:hAnsi="Times New Roman" w:cs="Times New Roman"/>
                <w:noProof/>
                <w:color w:val="000000"/>
                <w:sz w:val="22"/>
                <w:szCs w:val="22"/>
                <w:u w:val="single"/>
              </w:rPr>
              <w:tab/>
            </w:r>
            <w:r w:rsidR="00F9635F" w:rsidRPr="00AC3C97">
              <w:rPr>
                <w:rFonts w:ascii="Times New Roman" w:hAnsi="Times New Roman" w:cs="Times New Roman"/>
                <w:noProof/>
                <w:color w:val="000000"/>
                <w:sz w:val="22"/>
                <w:szCs w:val="22"/>
              </w:rPr>
              <w:t xml:space="preserve"> </w:t>
            </w:r>
          </w:p>
          <w:p w:rsidR="00F9635F" w:rsidRPr="00286827" w:rsidRDefault="00F9635F" w:rsidP="00EE46EA">
            <w:pPr>
              <w:jc w:val="center"/>
              <w:rPr>
                <w:noProof/>
                <w:color w:val="000000"/>
                <w:sz w:val="6"/>
                <w:szCs w:val="6"/>
              </w:rPr>
            </w:pPr>
          </w:p>
          <w:p w:rsidR="00F9635F" w:rsidRDefault="00F9635F" w:rsidP="00EE46EA">
            <w:pPr>
              <w:jc w:val="center"/>
              <w:rPr>
                <w:noProof/>
                <w:sz w:val="26"/>
              </w:rPr>
            </w:pPr>
            <w:r w:rsidRPr="00AC3C97">
              <w:rPr>
                <w:noProof/>
                <w:color w:val="000000"/>
                <w:sz w:val="22"/>
                <w:szCs w:val="22"/>
              </w:rPr>
              <w:t>город Канаш</w:t>
            </w:r>
          </w:p>
        </w:tc>
      </w:tr>
    </w:tbl>
    <w:p w:rsidR="00F9635F" w:rsidRDefault="00F9635F" w:rsidP="00F9635F">
      <w:pPr>
        <w:pStyle w:val="a3"/>
        <w:rPr>
          <w:rFonts w:ascii="Times New Roman" w:hAnsi="Times New Roman" w:cs="Times New Roman"/>
          <w:sz w:val="24"/>
          <w:szCs w:val="24"/>
        </w:rPr>
      </w:pPr>
    </w:p>
    <w:p w:rsidR="000420CF" w:rsidRDefault="000420CF" w:rsidP="00F9635F">
      <w:pPr>
        <w:jc w:val="both"/>
      </w:pPr>
    </w:p>
    <w:tbl>
      <w:tblPr>
        <w:tblW w:w="0" w:type="auto"/>
        <w:tblLook w:val="01E0" w:firstRow="1" w:lastRow="1" w:firstColumn="1" w:lastColumn="1" w:noHBand="0" w:noVBand="0"/>
      </w:tblPr>
      <w:tblGrid>
        <w:gridCol w:w="4928"/>
      </w:tblGrid>
      <w:tr w:rsidR="00F9635F" w:rsidTr="005C03F1">
        <w:trPr>
          <w:trHeight w:val="511"/>
        </w:trPr>
        <w:tc>
          <w:tcPr>
            <w:tcW w:w="4928" w:type="dxa"/>
            <w:shd w:val="clear" w:color="auto" w:fill="auto"/>
          </w:tcPr>
          <w:p w:rsidR="00F9635F" w:rsidRPr="00D23350" w:rsidRDefault="005C03F1" w:rsidP="005C03F1">
            <w:pPr>
              <w:ind w:right="-108"/>
              <w:jc w:val="both"/>
              <w:rPr>
                <w:b/>
              </w:rPr>
            </w:pPr>
            <w:r w:rsidRPr="005C03F1">
              <w:rPr>
                <w:b/>
              </w:rPr>
              <w:t>О</w:t>
            </w:r>
            <w:r w:rsidR="00D32AEE">
              <w:rPr>
                <w:b/>
              </w:rPr>
              <w:t>б утверждении Порядка</w:t>
            </w:r>
            <w:r w:rsidRPr="005C03F1">
              <w:rPr>
                <w:b/>
              </w:rPr>
              <w:t xml:space="preserve"> предоставлении лицом, поступающим на должность руководителя муниципального учреждения Канашского </w:t>
            </w:r>
            <w:r>
              <w:rPr>
                <w:b/>
              </w:rPr>
              <w:t>муниципального округа</w:t>
            </w:r>
            <w:r w:rsidRPr="005C03F1">
              <w:rPr>
                <w:b/>
              </w:rPr>
              <w:t xml:space="preserve"> Чувашской Республики (при поступлении на работу), а также руководителем муниципального учреждения Канашского муниципального округа Чувашской Республики сведений о своих доходах, об имуществе и обязательствах имущественного характера</w:t>
            </w:r>
          </w:p>
        </w:tc>
      </w:tr>
    </w:tbl>
    <w:p w:rsidR="00F9635F" w:rsidRDefault="00F9635F" w:rsidP="00D23350">
      <w:pPr>
        <w:pStyle w:val="a3"/>
        <w:rPr>
          <w:rFonts w:ascii="Times New Roman" w:hAnsi="Times New Roman" w:cs="Times New Roman"/>
          <w:noProof/>
          <w:color w:val="000000"/>
          <w:sz w:val="24"/>
        </w:rPr>
      </w:pPr>
    </w:p>
    <w:p w:rsidR="005E0FA9" w:rsidRPr="005E0FA9" w:rsidRDefault="005E0FA9" w:rsidP="005E0FA9"/>
    <w:p w:rsidR="00C60741" w:rsidRDefault="001D4B4B" w:rsidP="00C60741">
      <w:pPr>
        <w:widowControl w:val="0"/>
        <w:autoSpaceDE w:val="0"/>
        <w:autoSpaceDN w:val="0"/>
        <w:adjustRightInd w:val="0"/>
        <w:ind w:firstLine="720"/>
        <w:jc w:val="both"/>
        <w:rPr>
          <w:rFonts w:ascii="Times New Roman CYR" w:eastAsiaTheme="minorEastAsia" w:hAnsi="Times New Roman CYR" w:cs="Times New Roman CYR"/>
          <w:b/>
        </w:rPr>
      </w:pPr>
      <w:r w:rsidRPr="001D4B4B">
        <w:rPr>
          <w:rFonts w:ascii="Times New Roman CYR" w:eastAsiaTheme="minorEastAsia" w:hAnsi="Times New Roman CYR" w:cs="Times New Roman CYR"/>
        </w:rPr>
        <w:t>В соответствии с частью 4 статьи 275 Трудового кодекса Российской Федерации, Фед</w:t>
      </w:r>
      <w:r>
        <w:rPr>
          <w:rFonts w:ascii="Times New Roman CYR" w:eastAsiaTheme="minorEastAsia" w:hAnsi="Times New Roman CYR" w:cs="Times New Roman CYR"/>
        </w:rPr>
        <w:t>еральным законом от 25.12.2008 № 273-ФЗ «О противодействии коррупции»</w:t>
      </w:r>
      <w:r w:rsidRPr="001D4B4B">
        <w:rPr>
          <w:rFonts w:ascii="Times New Roman CYR" w:eastAsiaTheme="minorEastAsia" w:hAnsi="Times New Roman CYR" w:cs="Times New Roman CYR"/>
        </w:rPr>
        <w:t>, п. 3.1 Указа Президента Росс</w:t>
      </w:r>
      <w:r>
        <w:rPr>
          <w:rFonts w:ascii="Times New Roman CYR" w:eastAsiaTheme="minorEastAsia" w:hAnsi="Times New Roman CYR" w:cs="Times New Roman CYR"/>
        </w:rPr>
        <w:t>ийской Федерации от 02.04.2013 № 310 «</w:t>
      </w:r>
      <w:r w:rsidRPr="001D4B4B">
        <w:rPr>
          <w:rFonts w:ascii="Times New Roman CYR" w:eastAsiaTheme="minorEastAsia" w:hAnsi="Times New Roman CYR" w:cs="Times New Roman CYR"/>
        </w:rPr>
        <w:t>О мерах по реализации отдельных</w:t>
      </w:r>
      <w:r>
        <w:rPr>
          <w:rFonts w:ascii="Times New Roman CYR" w:eastAsiaTheme="minorEastAsia" w:hAnsi="Times New Roman CYR" w:cs="Times New Roman CYR"/>
        </w:rPr>
        <w:t xml:space="preserve"> положений Федерального закона «</w:t>
      </w:r>
      <w:r w:rsidRPr="001D4B4B">
        <w:rPr>
          <w:rFonts w:ascii="Times New Roman CYR" w:eastAsiaTheme="minorEastAsia" w:hAnsi="Times New Roman CYR" w:cs="Times New Roman CYR"/>
        </w:rPr>
        <w:t>О контроле за соответствием расходов лиц, замещающих государственные д</w:t>
      </w:r>
      <w:r>
        <w:rPr>
          <w:rFonts w:ascii="Times New Roman CYR" w:eastAsiaTheme="minorEastAsia" w:hAnsi="Times New Roman CYR" w:cs="Times New Roman CYR"/>
        </w:rPr>
        <w:t>олжности, и иных лиц их доходам»,</w:t>
      </w:r>
      <w:r w:rsidRPr="001D4B4B">
        <w:rPr>
          <w:rFonts w:ascii="Times New Roman CYR" w:eastAsiaTheme="minorEastAsia" w:hAnsi="Times New Roman CYR" w:cs="Times New Roman CYR"/>
        </w:rPr>
        <w:t xml:space="preserve"> </w:t>
      </w:r>
      <w:r w:rsidR="00381F82" w:rsidRPr="00381F82">
        <w:rPr>
          <w:rFonts w:ascii="Times New Roman CYR" w:eastAsiaTheme="minorEastAsia" w:hAnsi="Times New Roman CYR" w:cs="Times New Roman CYR"/>
          <w:b/>
        </w:rPr>
        <w:t>А</w:t>
      </w:r>
      <w:r w:rsidR="00C60741" w:rsidRPr="00C60741">
        <w:rPr>
          <w:rFonts w:ascii="Times New Roman CYR" w:eastAsiaTheme="minorEastAsia" w:hAnsi="Times New Roman CYR" w:cs="Times New Roman CYR"/>
          <w:b/>
        </w:rPr>
        <w:t xml:space="preserve">дминистрация </w:t>
      </w:r>
      <w:r w:rsidR="00C60741" w:rsidRPr="00381F82">
        <w:rPr>
          <w:rFonts w:ascii="Times New Roman CYR" w:eastAsiaTheme="minorEastAsia" w:hAnsi="Times New Roman CYR" w:cs="Times New Roman CYR"/>
          <w:b/>
        </w:rPr>
        <w:t>Канашского</w:t>
      </w:r>
      <w:r w:rsidR="00C60741" w:rsidRPr="00C60741">
        <w:rPr>
          <w:rFonts w:ascii="Times New Roman CYR" w:eastAsiaTheme="minorEastAsia" w:hAnsi="Times New Roman CYR" w:cs="Times New Roman CYR"/>
          <w:b/>
        </w:rPr>
        <w:t xml:space="preserve"> муниципального округа</w:t>
      </w:r>
      <w:r w:rsidR="00C60741" w:rsidRPr="00381F82">
        <w:rPr>
          <w:rFonts w:ascii="Times New Roman CYR" w:eastAsiaTheme="minorEastAsia" w:hAnsi="Times New Roman CYR" w:cs="Times New Roman CYR"/>
          <w:b/>
        </w:rPr>
        <w:t xml:space="preserve"> Чувашской Республики</w:t>
      </w:r>
      <w:r w:rsidR="00C60741" w:rsidRPr="00C60741">
        <w:rPr>
          <w:rFonts w:ascii="Times New Roman CYR" w:eastAsiaTheme="minorEastAsia" w:hAnsi="Times New Roman CYR" w:cs="Times New Roman CYR"/>
          <w:b/>
        </w:rPr>
        <w:t xml:space="preserve"> постановляет:</w:t>
      </w:r>
    </w:p>
    <w:p w:rsidR="00381F82" w:rsidRDefault="00381F82" w:rsidP="00C60741">
      <w:pPr>
        <w:widowControl w:val="0"/>
        <w:autoSpaceDE w:val="0"/>
        <w:autoSpaceDN w:val="0"/>
        <w:adjustRightInd w:val="0"/>
        <w:ind w:firstLine="720"/>
        <w:jc w:val="both"/>
        <w:rPr>
          <w:rFonts w:ascii="Times New Roman CYR" w:eastAsiaTheme="minorEastAsia" w:hAnsi="Times New Roman CYR" w:cs="Times New Roman CYR"/>
        </w:rPr>
      </w:pPr>
    </w:p>
    <w:p w:rsidR="00C60741" w:rsidRPr="00221512" w:rsidRDefault="00221512" w:rsidP="00221512">
      <w:pPr>
        <w:widowControl w:val="0"/>
        <w:autoSpaceDE w:val="0"/>
        <w:autoSpaceDN w:val="0"/>
        <w:adjustRightInd w:val="0"/>
        <w:ind w:firstLine="720"/>
        <w:jc w:val="both"/>
        <w:rPr>
          <w:rFonts w:ascii="Times New Roman CYR" w:eastAsiaTheme="minorEastAsia" w:hAnsi="Times New Roman CYR" w:cs="Times New Roman CYR"/>
        </w:rPr>
      </w:pPr>
      <w:bookmarkStart w:id="0" w:name="sub_1"/>
      <w:r w:rsidRPr="00221512">
        <w:rPr>
          <w:rFonts w:ascii="Times New Roman CYR" w:eastAsiaTheme="minorEastAsia" w:hAnsi="Times New Roman CYR" w:cs="Times New Roman CYR"/>
        </w:rPr>
        <w:t>1.</w:t>
      </w:r>
      <w:r>
        <w:rPr>
          <w:rFonts w:ascii="Times New Roman CYR" w:eastAsiaTheme="minorEastAsia" w:hAnsi="Times New Roman CYR" w:cs="Times New Roman CYR"/>
        </w:rPr>
        <w:t xml:space="preserve"> </w:t>
      </w:r>
      <w:r w:rsidRPr="00221512">
        <w:rPr>
          <w:rFonts w:ascii="Times New Roman CYR" w:eastAsiaTheme="minorEastAsia" w:hAnsi="Times New Roman CYR" w:cs="Times New Roman CYR"/>
        </w:rPr>
        <w:t>Утвердить Порядок представления лицом, поступающим на должность руководителя муниципального учреждения Канашского муниципального округа  Чувашской Республики (при поступлении на работу), а также руководителем муниципального учреждения Канашского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C60741" w:rsidRDefault="00C60741" w:rsidP="00C60741">
      <w:pPr>
        <w:widowControl w:val="0"/>
        <w:autoSpaceDE w:val="0"/>
        <w:autoSpaceDN w:val="0"/>
        <w:adjustRightInd w:val="0"/>
        <w:ind w:firstLine="720"/>
        <w:jc w:val="both"/>
        <w:rPr>
          <w:rFonts w:ascii="Times New Roman CYR" w:eastAsiaTheme="minorEastAsia" w:hAnsi="Times New Roman CYR" w:cs="Times New Roman CYR"/>
        </w:rPr>
      </w:pPr>
      <w:bookmarkStart w:id="1" w:name="sub_2"/>
      <w:r w:rsidRPr="00C60741">
        <w:rPr>
          <w:rFonts w:ascii="Times New Roman CYR" w:eastAsiaTheme="minorEastAsia" w:hAnsi="Times New Roman CYR" w:cs="Times New Roman CYR"/>
        </w:rPr>
        <w:t>2. Признать утратившими силу</w:t>
      </w:r>
      <w:r>
        <w:rPr>
          <w:rFonts w:ascii="Times New Roman CYR" w:eastAsiaTheme="minorEastAsia" w:hAnsi="Times New Roman CYR" w:cs="Times New Roman CYR"/>
        </w:rPr>
        <w:t xml:space="preserve"> постановления </w:t>
      </w:r>
      <w:r w:rsidR="00292ACE">
        <w:rPr>
          <w:rFonts w:ascii="Times New Roman CYR" w:eastAsiaTheme="minorEastAsia" w:hAnsi="Times New Roman CYR" w:cs="Times New Roman CYR"/>
        </w:rPr>
        <w:t xml:space="preserve">администрации </w:t>
      </w:r>
      <w:r>
        <w:rPr>
          <w:rFonts w:ascii="Times New Roman CYR" w:eastAsiaTheme="minorEastAsia" w:hAnsi="Times New Roman CYR" w:cs="Times New Roman CYR"/>
        </w:rPr>
        <w:t>Канашского района Чувашской Республики</w:t>
      </w:r>
      <w:r w:rsidRPr="00C60741">
        <w:rPr>
          <w:rFonts w:ascii="Times New Roman CYR" w:eastAsiaTheme="minorEastAsia" w:hAnsi="Times New Roman CYR" w:cs="Times New Roman CYR"/>
        </w:rPr>
        <w:t>:</w:t>
      </w:r>
    </w:p>
    <w:p w:rsidR="00292ACE" w:rsidRPr="00C60741" w:rsidRDefault="00292ACE" w:rsidP="00292ACE">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от </w:t>
      </w:r>
      <w:r w:rsidR="009A07C9">
        <w:rPr>
          <w:rFonts w:ascii="Times New Roman CYR" w:eastAsiaTheme="minorEastAsia" w:hAnsi="Times New Roman CYR" w:cs="Times New Roman CYR"/>
        </w:rPr>
        <w:t>23 апреля 2013</w:t>
      </w:r>
      <w:r>
        <w:rPr>
          <w:rFonts w:ascii="Times New Roman CYR" w:eastAsiaTheme="minorEastAsia" w:hAnsi="Times New Roman CYR" w:cs="Times New Roman CYR"/>
        </w:rPr>
        <w:t xml:space="preserve"> г. № </w:t>
      </w:r>
      <w:r w:rsidR="009A07C9">
        <w:rPr>
          <w:rFonts w:ascii="Times New Roman CYR" w:eastAsiaTheme="minorEastAsia" w:hAnsi="Times New Roman CYR" w:cs="Times New Roman CYR"/>
        </w:rPr>
        <w:t>204</w:t>
      </w:r>
      <w:r>
        <w:rPr>
          <w:rFonts w:ascii="Times New Roman CYR" w:eastAsiaTheme="minorEastAsia" w:hAnsi="Times New Roman CYR" w:cs="Times New Roman CYR"/>
        </w:rPr>
        <w:t xml:space="preserve"> «</w:t>
      </w:r>
      <w:r w:rsidR="009A07C9">
        <w:rPr>
          <w:rFonts w:ascii="Times New Roman CYR" w:eastAsiaTheme="minorEastAsia" w:hAnsi="Times New Roman CYR" w:cs="Times New Roman CYR"/>
        </w:rPr>
        <w:t xml:space="preserve">О </w:t>
      </w:r>
      <w:r w:rsidR="009A07C9" w:rsidRPr="009A07C9">
        <w:rPr>
          <w:rFonts w:ascii="Times New Roman CYR" w:eastAsiaTheme="minorEastAsia" w:hAnsi="Times New Roman CYR" w:cs="Times New Roman CYR"/>
        </w:rPr>
        <w:t>предоставлении лицом, поступающим на должность руководителя муниципального учреждения Канашского района Чувашской Республики (при поступлении на работу), а также руководителем муниципального учреждения Канашского района Чувашской Республики сведений о своих доходах, об имуществе и обязательствах имущественного характера</w:t>
      </w:r>
      <w:r w:rsidR="009A07C9">
        <w:rPr>
          <w:rFonts w:ascii="Times New Roman CYR" w:eastAsiaTheme="minorEastAsia" w:hAnsi="Times New Roman CYR" w:cs="Times New Roman CYR"/>
        </w:rPr>
        <w:t>»</w:t>
      </w:r>
      <w:r>
        <w:rPr>
          <w:rFonts w:ascii="Times New Roman CYR" w:eastAsiaTheme="minorEastAsia" w:hAnsi="Times New Roman CYR" w:cs="Times New Roman CYR"/>
        </w:rPr>
        <w:t>;</w:t>
      </w:r>
    </w:p>
    <w:bookmarkEnd w:id="1"/>
    <w:p w:rsidR="009A07C9" w:rsidRDefault="009A07C9" w:rsidP="00495CE7">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от 22 мая 2015 г. №</w:t>
      </w:r>
      <w:r w:rsidRPr="009A07C9">
        <w:rPr>
          <w:rFonts w:ascii="Times New Roman CYR" w:eastAsiaTheme="minorEastAsia" w:hAnsi="Times New Roman CYR" w:cs="Times New Roman CYR"/>
        </w:rPr>
        <w:t xml:space="preserve"> 338</w:t>
      </w:r>
      <w:r>
        <w:rPr>
          <w:rFonts w:ascii="Times New Roman CYR" w:eastAsiaTheme="minorEastAsia" w:hAnsi="Times New Roman CYR" w:cs="Times New Roman CYR"/>
        </w:rPr>
        <w:t xml:space="preserve"> «</w:t>
      </w:r>
      <w:r w:rsidRPr="009A07C9">
        <w:rPr>
          <w:rFonts w:ascii="Times New Roman CYR" w:eastAsiaTheme="minorEastAsia" w:hAnsi="Times New Roman CYR" w:cs="Times New Roman CYR"/>
        </w:rPr>
        <w:t>О внесении изменений в постановление администрации Канашского района Чува</w:t>
      </w:r>
      <w:r>
        <w:rPr>
          <w:rFonts w:ascii="Times New Roman CYR" w:eastAsiaTheme="minorEastAsia" w:hAnsi="Times New Roman CYR" w:cs="Times New Roman CYR"/>
        </w:rPr>
        <w:t>шской Республики от 23.04.2013 №</w:t>
      </w:r>
      <w:r w:rsidRPr="009A07C9">
        <w:rPr>
          <w:rFonts w:ascii="Times New Roman CYR" w:eastAsiaTheme="minorEastAsia" w:hAnsi="Times New Roman CYR" w:cs="Times New Roman CYR"/>
        </w:rPr>
        <w:t xml:space="preserve"> 204</w:t>
      </w:r>
      <w:r w:rsidR="0099398F">
        <w:rPr>
          <w:rFonts w:ascii="Times New Roman CYR" w:eastAsiaTheme="minorEastAsia" w:hAnsi="Times New Roman CYR" w:cs="Times New Roman CYR"/>
        </w:rPr>
        <w:t>»</w:t>
      </w:r>
      <w:r>
        <w:rPr>
          <w:rFonts w:ascii="Times New Roman CYR" w:eastAsiaTheme="minorEastAsia" w:hAnsi="Times New Roman CYR" w:cs="Times New Roman CYR"/>
        </w:rPr>
        <w:t>.</w:t>
      </w:r>
    </w:p>
    <w:p w:rsidR="005E0FA9" w:rsidRDefault="009A07C9" w:rsidP="005E0FA9">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 </w:t>
      </w:r>
      <w:bookmarkEnd w:id="0"/>
      <w:r w:rsidR="0027385A">
        <w:rPr>
          <w:rFonts w:ascii="Times New Roman CYR" w:eastAsiaTheme="minorEastAsia" w:hAnsi="Times New Roman CYR" w:cs="Times New Roman CYR"/>
        </w:rPr>
        <w:t>3</w:t>
      </w:r>
      <w:r w:rsidR="005E0FA9">
        <w:rPr>
          <w:rFonts w:ascii="Times New Roman CYR" w:eastAsiaTheme="minorEastAsia" w:hAnsi="Times New Roman CYR" w:cs="Times New Roman CYR"/>
        </w:rPr>
        <w:t>.</w:t>
      </w:r>
      <w:r w:rsidR="005E0FA9" w:rsidRPr="005E0FA9">
        <w:t xml:space="preserve"> </w:t>
      </w:r>
      <w:r w:rsidR="005E0FA9" w:rsidRPr="005E0FA9">
        <w:rPr>
          <w:rFonts w:ascii="Times New Roman CYR" w:eastAsiaTheme="minorEastAsia" w:hAnsi="Times New Roman CYR" w:cs="Times New Roman CYR"/>
        </w:rPr>
        <w:t xml:space="preserve">Настоящее постановление </w:t>
      </w:r>
      <w:r w:rsidR="00361AF6" w:rsidRPr="00361AF6">
        <w:rPr>
          <w:rFonts w:ascii="Times New Roman CYR" w:eastAsiaTheme="minorEastAsia" w:hAnsi="Times New Roman CYR" w:cs="Times New Roman CYR"/>
        </w:rPr>
        <w:t>вступает в силу после его официального опубликования</w:t>
      </w:r>
      <w:r w:rsidR="00361AF6">
        <w:rPr>
          <w:rFonts w:ascii="Times New Roman CYR" w:eastAsiaTheme="minorEastAsia" w:hAnsi="Times New Roman CYR" w:cs="Times New Roman CYR"/>
        </w:rPr>
        <w:t>.</w:t>
      </w:r>
    </w:p>
    <w:p w:rsidR="005E0FA9" w:rsidRDefault="005E0FA9" w:rsidP="005E0FA9">
      <w:pPr>
        <w:widowControl w:val="0"/>
        <w:autoSpaceDE w:val="0"/>
        <w:autoSpaceDN w:val="0"/>
        <w:adjustRightInd w:val="0"/>
        <w:ind w:firstLine="720"/>
        <w:jc w:val="both"/>
        <w:rPr>
          <w:rFonts w:ascii="Times New Roman CYR" w:eastAsiaTheme="minorEastAsia" w:hAnsi="Times New Roman CYR" w:cs="Times New Roman CYR"/>
        </w:rPr>
      </w:pPr>
    </w:p>
    <w:p w:rsidR="00D84487" w:rsidRDefault="00D84487" w:rsidP="0027385A">
      <w:pPr>
        <w:widowControl w:val="0"/>
        <w:autoSpaceDE w:val="0"/>
        <w:autoSpaceDN w:val="0"/>
        <w:adjustRightInd w:val="0"/>
        <w:jc w:val="both"/>
        <w:rPr>
          <w:rFonts w:ascii="Times New Roman CYR" w:eastAsiaTheme="minorEastAsia" w:hAnsi="Times New Roman CYR" w:cs="Times New Roman CYR"/>
        </w:rPr>
      </w:pPr>
    </w:p>
    <w:p w:rsidR="0027385A" w:rsidRDefault="0027385A" w:rsidP="0027385A">
      <w:pPr>
        <w:widowControl w:val="0"/>
        <w:autoSpaceDE w:val="0"/>
        <w:autoSpaceDN w:val="0"/>
        <w:adjustRightInd w:val="0"/>
        <w:jc w:val="both"/>
        <w:rPr>
          <w:rFonts w:ascii="Times New Roman CYR" w:eastAsiaTheme="minorEastAsia" w:hAnsi="Times New Roman CYR" w:cs="Times New Roman CYR"/>
        </w:rPr>
      </w:pPr>
    </w:p>
    <w:p w:rsidR="00C00012" w:rsidRPr="00C00012" w:rsidRDefault="00C00012" w:rsidP="00C00012">
      <w:pPr>
        <w:tabs>
          <w:tab w:val="num" w:pos="0"/>
        </w:tabs>
        <w:jc w:val="both"/>
      </w:pPr>
      <w:r w:rsidRPr="00C00012">
        <w:t>Глава Канашского</w:t>
      </w:r>
    </w:p>
    <w:p w:rsidR="00C00012" w:rsidRPr="00C00012" w:rsidRDefault="00C00012" w:rsidP="00C00012">
      <w:pPr>
        <w:tabs>
          <w:tab w:val="num" w:pos="0"/>
          <w:tab w:val="left" w:pos="708"/>
          <w:tab w:val="left" w:pos="1416"/>
          <w:tab w:val="left" w:pos="2124"/>
          <w:tab w:val="left" w:pos="2832"/>
          <w:tab w:val="left" w:pos="3540"/>
          <w:tab w:val="left" w:pos="4248"/>
          <w:tab w:val="left" w:pos="4956"/>
          <w:tab w:val="left" w:pos="5664"/>
          <w:tab w:val="left" w:pos="6372"/>
          <w:tab w:val="left" w:pos="8014"/>
        </w:tabs>
        <w:jc w:val="both"/>
        <w:rPr>
          <w:rFonts w:ascii="Times New Roman CYR" w:hAnsi="Times New Roman CYR" w:cs="Times New Roman CYR"/>
        </w:rPr>
      </w:pPr>
      <w:r w:rsidRPr="00C00012">
        <w:t>муниципального округа</w:t>
      </w:r>
      <w:r w:rsidRPr="00C00012">
        <w:tab/>
      </w:r>
      <w:r w:rsidRPr="00C00012">
        <w:tab/>
      </w:r>
      <w:r w:rsidRPr="00C00012">
        <w:tab/>
      </w:r>
      <w:r w:rsidRPr="00C00012">
        <w:tab/>
      </w:r>
      <w:r w:rsidRPr="00C00012">
        <w:tab/>
        <w:t xml:space="preserve">           </w:t>
      </w:r>
      <w:r w:rsidRPr="00C00012">
        <w:tab/>
        <w:t xml:space="preserve">                    С.Н. Михайлов</w:t>
      </w:r>
    </w:p>
    <w:p w:rsidR="00B24EF0" w:rsidRDefault="00B24EF0" w:rsidP="00B24EF0">
      <w:pPr>
        <w:rPr>
          <w:rFonts w:ascii="Times New Roman CYR" w:eastAsiaTheme="minorEastAsia" w:hAnsi="Times New Roman CYR" w:cs="Times New Roman CYR"/>
        </w:rPr>
      </w:pPr>
      <w:r>
        <w:rPr>
          <w:rFonts w:ascii="Times New Roman CYR" w:eastAsiaTheme="minorEastAsia" w:hAnsi="Times New Roman CYR" w:cs="Times New Roman CYR"/>
        </w:rPr>
        <w:lastRenderedPageBreak/>
        <w:t xml:space="preserve">                                                                                              </w:t>
      </w:r>
    </w:p>
    <w:p w:rsidR="00B24EF0" w:rsidRDefault="00B24EF0" w:rsidP="00B24EF0">
      <w:pPr>
        <w:rPr>
          <w:rFonts w:ascii="Times New Roman CYR" w:eastAsiaTheme="minorEastAsia" w:hAnsi="Times New Roman CYR" w:cs="Times New Roman CYR"/>
        </w:rPr>
      </w:pPr>
      <w:r>
        <w:rPr>
          <w:rFonts w:ascii="Times New Roman CYR" w:eastAsiaTheme="minorEastAsia" w:hAnsi="Times New Roman CYR" w:cs="Times New Roman CYR"/>
        </w:rPr>
        <w:t xml:space="preserve">                                                                                              </w:t>
      </w:r>
    </w:p>
    <w:p w:rsidR="00363DE3" w:rsidRPr="00363DE3" w:rsidRDefault="00B24EF0" w:rsidP="00B24EF0">
      <w:pPr>
        <w:rPr>
          <w:sz w:val="22"/>
          <w:szCs w:val="22"/>
        </w:rPr>
      </w:pPr>
      <w:r>
        <w:rPr>
          <w:rFonts w:ascii="Times New Roman CYR" w:eastAsiaTheme="minorEastAsia" w:hAnsi="Times New Roman CYR" w:cs="Times New Roman CYR"/>
        </w:rPr>
        <w:t xml:space="preserve">                                                                                              </w:t>
      </w:r>
      <w:r w:rsidR="00363DE3" w:rsidRPr="00363DE3">
        <w:rPr>
          <w:sz w:val="22"/>
          <w:szCs w:val="22"/>
        </w:rPr>
        <w:t>Утверждено</w:t>
      </w:r>
    </w:p>
    <w:p w:rsidR="00363DE3" w:rsidRPr="00363DE3" w:rsidRDefault="00B24EF0" w:rsidP="00363DE3">
      <w:pPr>
        <w:ind w:left="5670"/>
        <w:rPr>
          <w:sz w:val="22"/>
          <w:szCs w:val="22"/>
        </w:rPr>
      </w:pPr>
      <w:r>
        <w:rPr>
          <w:sz w:val="22"/>
          <w:szCs w:val="22"/>
        </w:rPr>
        <w:t>п</w:t>
      </w:r>
      <w:r w:rsidR="00363DE3" w:rsidRPr="00363DE3">
        <w:rPr>
          <w:sz w:val="22"/>
          <w:szCs w:val="22"/>
        </w:rPr>
        <w:t xml:space="preserve">остановлением администрации </w:t>
      </w:r>
    </w:p>
    <w:p w:rsidR="00363DE3" w:rsidRPr="00363DE3" w:rsidRDefault="00363DE3" w:rsidP="00363DE3">
      <w:pPr>
        <w:ind w:left="5670"/>
        <w:rPr>
          <w:sz w:val="22"/>
          <w:szCs w:val="22"/>
        </w:rPr>
      </w:pPr>
      <w:r w:rsidRPr="00363DE3">
        <w:rPr>
          <w:sz w:val="22"/>
          <w:szCs w:val="22"/>
        </w:rPr>
        <w:t>Канашского муниципального округа</w:t>
      </w:r>
    </w:p>
    <w:p w:rsidR="00363DE3" w:rsidRPr="00363DE3" w:rsidRDefault="00363DE3" w:rsidP="00363DE3">
      <w:pPr>
        <w:ind w:left="5670"/>
        <w:rPr>
          <w:sz w:val="22"/>
          <w:szCs w:val="22"/>
        </w:rPr>
      </w:pPr>
      <w:r w:rsidRPr="00363DE3">
        <w:rPr>
          <w:sz w:val="22"/>
          <w:szCs w:val="22"/>
        </w:rPr>
        <w:t>Чувашской</w:t>
      </w:r>
      <w:r w:rsidRPr="00363DE3">
        <w:rPr>
          <w:sz w:val="22"/>
          <w:szCs w:val="22"/>
        </w:rPr>
        <w:tab/>
        <w:t>Республики</w:t>
      </w:r>
    </w:p>
    <w:p w:rsidR="00096A4B" w:rsidRDefault="00363DE3" w:rsidP="0028624B">
      <w:pPr>
        <w:ind w:left="5670"/>
        <w:rPr>
          <w:sz w:val="22"/>
          <w:szCs w:val="22"/>
          <w:u w:val="single"/>
        </w:rPr>
      </w:pPr>
      <w:r w:rsidRPr="00363DE3">
        <w:rPr>
          <w:sz w:val="22"/>
          <w:szCs w:val="22"/>
        </w:rPr>
        <w:t xml:space="preserve">от </w:t>
      </w:r>
      <w:r w:rsidRPr="00363DE3">
        <w:rPr>
          <w:sz w:val="22"/>
          <w:szCs w:val="22"/>
          <w:u w:val="single"/>
        </w:rPr>
        <w:tab/>
      </w:r>
      <w:r w:rsidR="00B24EF0">
        <w:rPr>
          <w:sz w:val="22"/>
          <w:szCs w:val="22"/>
          <w:u w:val="single"/>
        </w:rPr>
        <w:t>29.12.2022</w:t>
      </w:r>
      <w:r w:rsidRPr="00363DE3">
        <w:rPr>
          <w:sz w:val="22"/>
          <w:szCs w:val="22"/>
          <w:u w:val="single"/>
        </w:rPr>
        <w:tab/>
      </w:r>
      <w:r w:rsidRPr="00363DE3">
        <w:rPr>
          <w:sz w:val="22"/>
          <w:szCs w:val="22"/>
        </w:rPr>
        <w:t xml:space="preserve">  № </w:t>
      </w:r>
      <w:r w:rsidR="00B24EF0">
        <w:rPr>
          <w:sz w:val="22"/>
          <w:szCs w:val="22"/>
          <w:u w:val="single"/>
        </w:rPr>
        <w:t xml:space="preserve">       55</w:t>
      </w:r>
      <w:r w:rsidRPr="00363DE3">
        <w:rPr>
          <w:sz w:val="22"/>
          <w:szCs w:val="22"/>
          <w:u w:val="single"/>
        </w:rPr>
        <w:tab/>
      </w:r>
    </w:p>
    <w:p w:rsidR="0028624B" w:rsidRPr="0028624B" w:rsidRDefault="0028624B" w:rsidP="0028624B">
      <w:pPr>
        <w:ind w:left="5670"/>
        <w:rPr>
          <w:sz w:val="22"/>
          <w:szCs w:val="22"/>
          <w:u w:val="single"/>
        </w:rPr>
      </w:pPr>
    </w:p>
    <w:p w:rsidR="0028624B" w:rsidRPr="0028624B" w:rsidRDefault="0028624B" w:rsidP="0028624B">
      <w:pPr>
        <w:pStyle w:val="1"/>
        <w:jc w:val="center"/>
        <w:rPr>
          <w:rFonts w:ascii="Times New Roman CYR" w:eastAsiaTheme="minorEastAsia" w:hAnsi="Times New Roman CYR" w:cs="Times New Roman CYR"/>
          <w:color w:val="auto"/>
          <w:sz w:val="24"/>
          <w:szCs w:val="24"/>
        </w:rPr>
      </w:pPr>
      <w:r w:rsidRPr="0028624B">
        <w:rPr>
          <w:rFonts w:ascii="Times New Roman CYR" w:eastAsiaTheme="minorEastAsia" w:hAnsi="Times New Roman CYR" w:cs="Times New Roman CYR"/>
          <w:color w:val="auto"/>
          <w:sz w:val="24"/>
          <w:szCs w:val="24"/>
        </w:rPr>
        <w:t>Порядок</w:t>
      </w:r>
      <w:r w:rsidRPr="0028624B">
        <w:rPr>
          <w:rFonts w:ascii="Times New Roman CYR" w:eastAsiaTheme="minorEastAsia" w:hAnsi="Times New Roman CYR" w:cs="Times New Roman CYR"/>
          <w:color w:val="auto"/>
          <w:sz w:val="24"/>
          <w:szCs w:val="24"/>
        </w:rPr>
        <w:br/>
        <w:t xml:space="preserve">представления лицом, поступающим на должность руководителя муниципального учреждения Канашского </w:t>
      </w:r>
      <w:r w:rsidR="00AE6177">
        <w:rPr>
          <w:rFonts w:ascii="Times New Roman CYR" w:eastAsiaTheme="minorEastAsia" w:hAnsi="Times New Roman CYR" w:cs="Times New Roman CYR"/>
          <w:color w:val="auto"/>
          <w:sz w:val="24"/>
          <w:szCs w:val="24"/>
        </w:rPr>
        <w:t>муниципального округа</w:t>
      </w:r>
      <w:r w:rsidRPr="0028624B">
        <w:rPr>
          <w:rFonts w:ascii="Times New Roman CYR" w:eastAsiaTheme="minorEastAsia" w:hAnsi="Times New Roman CYR" w:cs="Times New Roman CYR"/>
          <w:color w:val="auto"/>
          <w:sz w:val="24"/>
          <w:szCs w:val="24"/>
        </w:rPr>
        <w:t xml:space="preserve"> Чувашской Республики (при поступлении на работу), а также руководителем муниципального учреждения Канашского </w:t>
      </w:r>
      <w:r w:rsidR="00AE6177" w:rsidRPr="00AE6177">
        <w:rPr>
          <w:rFonts w:ascii="Times New Roman CYR" w:eastAsiaTheme="minorEastAsia" w:hAnsi="Times New Roman CYR" w:cs="Times New Roman CYR"/>
          <w:color w:val="auto"/>
          <w:sz w:val="24"/>
          <w:szCs w:val="24"/>
        </w:rPr>
        <w:t>муниципального округа</w:t>
      </w:r>
      <w:r w:rsidRPr="0028624B">
        <w:rPr>
          <w:rFonts w:ascii="Times New Roman CYR" w:eastAsiaTheme="minorEastAsia" w:hAnsi="Times New Roman CYR" w:cs="Times New Roman CYR"/>
          <w:color w:val="auto"/>
          <w:sz w:val="24"/>
          <w:szCs w:val="24"/>
        </w:rPr>
        <w:t xml:space="preserve">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00AE6177">
        <w:rPr>
          <w:rFonts w:ascii="Times New Roman CYR" w:eastAsiaTheme="minorEastAsia" w:hAnsi="Times New Roman CYR" w:cs="Times New Roman CYR"/>
          <w:color w:val="auto"/>
          <w:sz w:val="24"/>
          <w:szCs w:val="24"/>
        </w:rPr>
        <w:t xml:space="preserve"> </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2" w:name="sub_1001"/>
      <w:r w:rsidRPr="0028624B">
        <w:rPr>
          <w:rFonts w:ascii="Times New Roman CYR" w:eastAsiaTheme="minorEastAsia" w:hAnsi="Times New Roman CYR" w:cs="Times New Roman CYR"/>
        </w:rPr>
        <w:t xml:space="preserve">1. Настоящим Порядком определяется порядок представления лицом, поступающим на должность руководителя муниципального учреждения Канашского </w:t>
      </w:r>
      <w:r w:rsidR="00235A2F" w:rsidRPr="00235A2F">
        <w:rPr>
          <w:rFonts w:ascii="Times New Roman CYR" w:eastAsiaTheme="minorEastAsia" w:hAnsi="Times New Roman CYR" w:cs="Times New Roman CYR"/>
        </w:rPr>
        <w:t>муниципального округа</w:t>
      </w:r>
      <w:r w:rsidRPr="0028624B">
        <w:rPr>
          <w:rFonts w:ascii="Times New Roman CYR" w:eastAsiaTheme="minorEastAsia" w:hAnsi="Times New Roman CYR" w:cs="Times New Roman CYR"/>
        </w:rPr>
        <w:t xml:space="preserve"> Чувашской Республики (далее - муниципальное учреждение) (при </w:t>
      </w:r>
      <w:r w:rsidR="00235A2F">
        <w:rPr>
          <w:rFonts w:ascii="Times New Roman CYR" w:eastAsiaTheme="minorEastAsia" w:hAnsi="Times New Roman CYR" w:cs="Times New Roman CYR"/>
        </w:rPr>
        <w:t xml:space="preserve"> </w:t>
      </w:r>
      <w:r w:rsidRPr="0028624B">
        <w:rPr>
          <w:rFonts w:ascii="Times New Roman CYR" w:eastAsiaTheme="minorEastAsia" w:hAnsi="Times New Roman CYR" w:cs="Times New Roman CYR"/>
        </w:rPr>
        <w:t>поступлении на работу), а также руководителем муниципального учреждения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3" w:name="sub_1002"/>
      <w:bookmarkEnd w:id="2"/>
      <w:r w:rsidRPr="0028624B">
        <w:rPr>
          <w:rFonts w:ascii="Times New Roman CYR" w:eastAsiaTheme="minorEastAsia" w:hAnsi="Times New Roman CYR" w:cs="Times New Roman CYR"/>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bookmarkEnd w:id="3"/>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r w:rsidRPr="0028624B">
        <w:rPr>
          <w:rFonts w:ascii="Times New Roman CYR" w:eastAsiaTheme="minorEastAsia" w:hAnsi="Times New Roman CYR" w:cs="Times New Roman CYR"/>
        </w:rPr>
        <w:t xml:space="preserve">3. Сведения о доходах, об имуществе и обязательствах имущественного характера представляются учредителю муниципального учреждения, по </w:t>
      </w:r>
      <w:r w:rsidR="00B24EF0">
        <w:rPr>
          <w:rFonts w:ascii="Times New Roman CYR" w:eastAsiaTheme="minorEastAsia" w:hAnsi="Times New Roman CYR" w:cs="Times New Roman CYR"/>
        </w:rPr>
        <w:t xml:space="preserve">форме справки, </w:t>
      </w:r>
      <w:r w:rsidRPr="0028624B">
        <w:rPr>
          <w:rFonts w:ascii="Times New Roman CYR" w:eastAsiaTheme="minorEastAsia" w:hAnsi="Times New Roman CYR" w:cs="Times New Roman CYR"/>
        </w:rPr>
        <w:t xml:space="preserve">утвержденной </w:t>
      </w:r>
      <w:r w:rsidR="00B24EF0">
        <w:rPr>
          <w:rFonts w:ascii="Times New Roman CYR" w:eastAsiaTheme="minorEastAsia" w:hAnsi="Times New Roman CYR" w:cs="Times New Roman CYR"/>
        </w:rPr>
        <w:t xml:space="preserve">Указом </w:t>
      </w:r>
      <w:r w:rsidRPr="0028624B">
        <w:rPr>
          <w:rFonts w:ascii="Times New Roman CYR" w:eastAsiaTheme="minorEastAsia" w:hAnsi="Times New Roman CYR" w:cs="Times New Roman CYR"/>
        </w:rPr>
        <w:t>Президент</w:t>
      </w:r>
      <w:r w:rsidR="00B24EF0">
        <w:rPr>
          <w:rFonts w:ascii="Times New Roman CYR" w:eastAsiaTheme="minorEastAsia" w:hAnsi="Times New Roman CYR" w:cs="Times New Roman CYR"/>
        </w:rPr>
        <w:t>а</w:t>
      </w:r>
      <w:r w:rsidRPr="0028624B">
        <w:rPr>
          <w:rFonts w:ascii="Times New Roman CYR" w:eastAsiaTheme="minorEastAsia" w:hAnsi="Times New Roman CYR" w:cs="Times New Roman CYR"/>
        </w:rPr>
        <w:t xml:space="preserve"> Российской Федерации </w:t>
      </w:r>
      <w:r w:rsidR="00B24EF0">
        <w:t xml:space="preserve">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B24EF0" w:rsidRPr="00B24EF0">
        <w:t>Президента Российской Федерации</w:t>
      </w:r>
      <w:r w:rsidR="00B24EF0">
        <w:t>», заполненной с испрльзованием специального программного обеспечения «Справки БК»:</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4" w:name="sub_10031"/>
      <w:r w:rsidRPr="0028624B">
        <w:rPr>
          <w:rFonts w:ascii="Times New Roman CYR" w:eastAsiaTheme="minorEastAsia" w:hAnsi="Times New Roman CYR" w:cs="Times New Roman CYR"/>
        </w:rPr>
        <w:t>а) лицом, поступающим на должность руководителя муниципального учреждения (при поступлении на работу), - при назначении на должность руководителя муниципального учреждения;</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5" w:name="sub_10032"/>
      <w:bookmarkEnd w:id="4"/>
      <w:r w:rsidRPr="0028624B">
        <w:rPr>
          <w:rFonts w:ascii="Times New Roman CYR" w:eastAsiaTheme="minorEastAsia" w:hAnsi="Times New Roman CYR" w:cs="Times New Roman CYR"/>
        </w:rPr>
        <w:t>б) руководителем муниципального учреждения - ежегодно, не позднее 30 апреля года, следующего за отчетным.</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6" w:name="sub_1004"/>
      <w:bookmarkEnd w:id="5"/>
      <w:r w:rsidRPr="0028624B">
        <w:rPr>
          <w:rFonts w:ascii="Times New Roman CYR" w:eastAsiaTheme="minorEastAsia" w:hAnsi="Times New Roman CYR" w:cs="Times New Roman CYR"/>
        </w:rPr>
        <w:t>4. Лицо, поступающее на должность руководителя муниципального учреждения (при поступлении на работу), представляет:</w:t>
      </w:r>
    </w:p>
    <w:p w:rsidR="00B24EF0"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7" w:name="sub_10041"/>
      <w:bookmarkEnd w:id="6"/>
      <w:r w:rsidRPr="0028624B">
        <w:rPr>
          <w:rFonts w:ascii="Times New Roman CYR" w:eastAsiaTheme="minorEastAsia" w:hAnsi="Times New Roman CYR" w:cs="Times New Roman CYR"/>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(на </w:t>
      </w:r>
    </w:p>
    <w:p w:rsidR="00B24EF0" w:rsidRDefault="00B24EF0" w:rsidP="0028624B">
      <w:pPr>
        <w:widowControl w:val="0"/>
        <w:autoSpaceDE w:val="0"/>
        <w:autoSpaceDN w:val="0"/>
        <w:adjustRightInd w:val="0"/>
        <w:ind w:firstLine="720"/>
        <w:jc w:val="both"/>
        <w:rPr>
          <w:rFonts w:ascii="Times New Roman CYR" w:eastAsiaTheme="minorEastAsia" w:hAnsi="Times New Roman CYR" w:cs="Times New Roman CYR"/>
        </w:rPr>
      </w:pPr>
    </w:p>
    <w:p w:rsidR="0028624B" w:rsidRPr="0028624B" w:rsidRDefault="0028624B" w:rsidP="00B24EF0">
      <w:pPr>
        <w:widowControl w:val="0"/>
        <w:autoSpaceDE w:val="0"/>
        <w:autoSpaceDN w:val="0"/>
        <w:adjustRightInd w:val="0"/>
        <w:jc w:val="both"/>
        <w:rPr>
          <w:rFonts w:ascii="Times New Roman CYR" w:eastAsiaTheme="minorEastAsia" w:hAnsi="Times New Roman CYR" w:cs="Times New Roman CYR"/>
        </w:rPr>
      </w:pPr>
      <w:bookmarkStart w:id="8" w:name="_GoBack"/>
      <w:bookmarkEnd w:id="8"/>
      <w:r w:rsidRPr="0028624B">
        <w:rPr>
          <w:rFonts w:ascii="Times New Roman CYR" w:eastAsiaTheme="minorEastAsia" w:hAnsi="Times New Roman CYR" w:cs="Times New Roman CYR"/>
        </w:rPr>
        <w:t>отчетную дату);</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9" w:name="sub_10042"/>
      <w:bookmarkEnd w:id="7"/>
      <w:r w:rsidRPr="0028624B">
        <w:rPr>
          <w:rFonts w:ascii="Times New Roman CYR" w:eastAsiaTheme="minorEastAsia" w:hAnsi="Times New Roman CYR" w:cs="Times New Roman CYR"/>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муниципального учреждения (на отчетную дату).</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0" w:name="sub_1005"/>
      <w:bookmarkEnd w:id="9"/>
      <w:r w:rsidRPr="0028624B">
        <w:rPr>
          <w:rFonts w:ascii="Times New Roman CYR" w:eastAsiaTheme="minorEastAsia" w:hAnsi="Times New Roman CYR" w:cs="Times New Roman CYR"/>
        </w:rPr>
        <w:t>5. Руководитель муниципального учреждения ежегодно представляет:</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1" w:name="sub_10051"/>
      <w:bookmarkEnd w:id="10"/>
      <w:r w:rsidRPr="0028624B">
        <w:rPr>
          <w:rFonts w:ascii="Times New Roman CYR" w:eastAsiaTheme="minorEastAsia" w:hAnsi="Times New Roman CYR" w:cs="Times New Roman CYR"/>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2" w:name="sub_10052"/>
      <w:bookmarkEnd w:id="11"/>
      <w:r w:rsidRPr="0028624B">
        <w:rPr>
          <w:rFonts w:ascii="Times New Roman CYR" w:eastAsiaTheme="minorEastAsia" w:hAnsi="Times New Roman CYR" w:cs="Times New Roman CYR"/>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bookmarkEnd w:id="12"/>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r w:rsidRPr="0028624B">
        <w:rPr>
          <w:rFonts w:ascii="Times New Roman CYR" w:eastAsiaTheme="minorEastAsia" w:hAnsi="Times New Roman CYR" w:cs="Times New Roman CYR"/>
        </w:rPr>
        <w:t>6. В случае если лицо, поступающее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3" w:name="sub_1062"/>
      <w:r w:rsidRPr="0028624B">
        <w:rPr>
          <w:rFonts w:ascii="Times New Roman CYR" w:eastAsiaTheme="minorEastAsia" w:hAnsi="Times New Roman CYR" w:cs="Times New Roman CYR"/>
        </w:rPr>
        <w:t xml:space="preserve">Руководитель муниципального учреждения может представить уточненные сведения в течение одного месяца после окончания срока, указанного в </w:t>
      </w:r>
      <w:hyperlink w:anchor="sub_10032" w:history="1">
        <w:r w:rsidRPr="00235A2F">
          <w:rPr>
            <w:rFonts w:ascii="Times New Roman CYR" w:eastAsiaTheme="minorEastAsia" w:hAnsi="Times New Roman CYR" w:cs="Times New Roman CYR"/>
          </w:rPr>
          <w:t>подпункте "б" пункта 3</w:t>
        </w:r>
      </w:hyperlink>
      <w:r w:rsidRPr="0028624B">
        <w:rPr>
          <w:rFonts w:ascii="Times New Roman CYR" w:eastAsiaTheme="minorEastAsia" w:hAnsi="Times New Roman CYR" w:cs="Times New Roman CYR"/>
        </w:rPr>
        <w:t xml:space="preserve"> настоящего Порядка.</w:t>
      </w:r>
    </w:p>
    <w:bookmarkEnd w:id="13"/>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r w:rsidRPr="0028624B">
        <w:rPr>
          <w:rFonts w:ascii="Times New Roman CYR" w:eastAsiaTheme="minorEastAsia" w:hAnsi="Times New Roman CYR" w:cs="Times New Roman CYR"/>
        </w:rPr>
        <w:t>Такие уточненные сведения не считаются представленными с нарушением срока.</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4" w:name="sub_1007"/>
      <w:r w:rsidRPr="0028624B">
        <w:rPr>
          <w:rFonts w:ascii="Times New Roman CYR" w:eastAsiaTheme="minorEastAsia" w:hAnsi="Times New Roman CYR" w:cs="Times New Roman CYR"/>
        </w:rPr>
        <w:t xml:space="preserve">7. 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а также руководителем муниципального учреждения, осуществляется в соответствии с </w:t>
      </w:r>
      <w:hyperlink r:id="rId8" w:history="1">
        <w:r w:rsidRPr="00235A2F">
          <w:rPr>
            <w:rFonts w:ascii="Times New Roman CYR" w:eastAsiaTheme="minorEastAsia" w:hAnsi="Times New Roman CYR" w:cs="Times New Roman CYR"/>
          </w:rPr>
          <w:t>частью 7.1 статьи 8</w:t>
        </w:r>
      </w:hyperlink>
      <w:r w:rsidRPr="0028624B">
        <w:rPr>
          <w:rFonts w:ascii="Times New Roman CYR" w:eastAsiaTheme="minorEastAsia" w:hAnsi="Times New Roman CYR" w:cs="Times New Roman CYR"/>
        </w:rPr>
        <w:t xml:space="preserve"> Фед</w:t>
      </w:r>
      <w:r w:rsidR="00235A2F">
        <w:rPr>
          <w:rFonts w:ascii="Times New Roman CYR" w:eastAsiaTheme="minorEastAsia" w:hAnsi="Times New Roman CYR" w:cs="Times New Roman CYR"/>
        </w:rPr>
        <w:t xml:space="preserve">ерального закона от 25.12.2008 № </w:t>
      </w:r>
      <w:r w:rsidRPr="0028624B">
        <w:rPr>
          <w:rFonts w:ascii="Times New Roman CYR" w:eastAsiaTheme="minorEastAsia" w:hAnsi="Times New Roman CYR" w:cs="Times New Roman CYR"/>
        </w:rPr>
        <w:t> 273-ФЗ "О противодействии коррупции" по решению учредителя муниципального учреждения.</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5" w:name="sub_1008"/>
      <w:bookmarkEnd w:id="14"/>
      <w:r w:rsidRPr="0028624B">
        <w:rPr>
          <w:rFonts w:ascii="Times New Roman CYR" w:eastAsiaTheme="minorEastAsia" w:hAnsi="Times New Roman CYR" w:cs="Times New Roman CYR"/>
        </w:rPr>
        <w:t>8.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в случае непоступления данного лица на должность руководителя муниципального учреждения в дальнейшем не могут быть использованы и подлежат уничтожению.</w:t>
      </w:r>
    </w:p>
    <w:bookmarkEnd w:id="15"/>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r w:rsidRPr="0028624B">
        <w:rPr>
          <w:rFonts w:ascii="Times New Roman CYR" w:eastAsiaTheme="minorEastAsia" w:hAnsi="Times New Roman CYR" w:cs="Times New Roman CYR"/>
        </w:rPr>
        <w:t xml:space="preserve">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отнесенные в соответствии с федеральным законом к сведениям, составляющим государственную тайну, подлежат защите в соответствии с </w:t>
      </w:r>
      <w:hyperlink r:id="rId9" w:history="1">
        <w:r w:rsidRPr="00235A2F">
          <w:rPr>
            <w:rFonts w:ascii="Times New Roman CYR" w:eastAsiaTheme="minorEastAsia" w:hAnsi="Times New Roman CYR" w:cs="Times New Roman CYR"/>
          </w:rPr>
          <w:t>законодательством</w:t>
        </w:r>
      </w:hyperlink>
      <w:r w:rsidRPr="0028624B">
        <w:rPr>
          <w:rFonts w:ascii="Times New Roman CYR" w:eastAsiaTheme="minorEastAsia" w:hAnsi="Times New Roman CYR" w:cs="Times New Roman CYR"/>
        </w:rPr>
        <w:t xml:space="preserve"> Российской Федерации о государственной тайне.</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6" w:name="sub_1009"/>
      <w:r w:rsidRPr="0028624B">
        <w:rPr>
          <w:rFonts w:ascii="Times New Roman CYR" w:eastAsiaTheme="minorEastAsia" w:hAnsi="Times New Roman CYR" w:cs="Times New Roman CYR"/>
        </w:rPr>
        <w:t xml:space="preserve">9. Непредставление лицом, поступающим на должность руководителя муниципального учреждения, сведений о своих доходах, об имуществе и обязательствах </w:t>
      </w:r>
      <w:r w:rsidRPr="0028624B">
        <w:rPr>
          <w:rFonts w:ascii="Times New Roman CYR" w:eastAsiaTheme="minorEastAsia" w:hAnsi="Times New Roman CYR" w:cs="Times New Roman CYR"/>
        </w:rPr>
        <w:lastRenderedPageBreak/>
        <w:t>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 учреждения.</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7" w:name="sub_1010"/>
      <w:bookmarkEnd w:id="16"/>
      <w:r w:rsidRPr="0028624B">
        <w:rPr>
          <w:rFonts w:ascii="Times New Roman CYR" w:eastAsiaTheme="minorEastAsia" w:hAnsi="Times New Roman CYR" w:cs="Times New Roman CYR"/>
        </w:rPr>
        <w:t xml:space="preserve">10. Невыполнение руководителем муниципального учреждения обязанности, предусмотренной </w:t>
      </w:r>
      <w:hyperlink w:anchor="sub_1005" w:history="1">
        <w:r w:rsidRPr="00235A2F">
          <w:rPr>
            <w:rFonts w:ascii="Times New Roman CYR" w:eastAsiaTheme="minorEastAsia" w:hAnsi="Times New Roman CYR" w:cs="Times New Roman CYR"/>
          </w:rPr>
          <w:t>пунктом 5</w:t>
        </w:r>
      </w:hyperlink>
      <w:r w:rsidRPr="0028624B">
        <w:rPr>
          <w:rFonts w:ascii="Times New Roman CYR" w:eastAsiaTheme="minorEastAsia" w:hAnsi="Times New Roman CYR" w:cs="Times New Roman CYR"/>
        </w:rPr>
        <w:t xml:space="preserve">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8" w:name="sub_1011"/>
      <w:bookmarkEnd w:id="17"/>
      <w:r w:rsidRPr="0028624B">
        <w:rPr>
          <w:rFonts w:ascii="Times New Roman CYR" w:eastAsiaTheme="minorEastAsia" w:hAnsi="Times New Roman CYR" w:cs="Times New Roman CYR"/>
        </w:rPr>
        <w:t>11. Сведения о доходах,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официальном сайте учредителя муниципального учреждения в информаци</w:t>
      </w:r>
      <w:r w:rsidR="00235A2F">
        <w:rPr>
          <w:rFonts w:ascii="Times New Roman CYR" w:eastAsiaTheme="minorEastAsia" w:hAnsi="Times New Roman CYR" w:cs="Times New Roman CYR"/>
        </w:rPr>
        <w:t>онно-телекоммуникационной сети «Интернет»</w:t>
      </w:r>
      <w:r w:rsidRPr="0028624B">
        <w:rPr>
          <w:rFonts w:ascii="Times New Roman CYR" w:eastAsiaTheme="minorEastAsia" w:hAnsi="Times New Roman CYR" w:cs="Times New Roman CYR"/>
        </w:rPr>
        <w:t xml:space="preserve"> и представляются в порядке, установленном законодательством Российской Федерации, для опубликования средствами массовой информации в связи с их запросами.</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9" w:name="sub_1012"/>
      <w:bookmarkEnd w:id="18"/>
      <w:r w:rsidRPr="0028624B">
        <w:rPr>
          <w:rFonts w:ascii="Times New Roman CYR" w:eastAsiaTheme="minorEastAsia" w:hAnsi="Times New Roman CYR" w:cs="Times New Roman CYR"/>
        </w:rPr>
        <w:t>12. 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20" w:name="sub_1013"/>
      <w:bookmarkEnd w:id="19"/>
      <w:r w:rsidRPr="0028624B">
        <w:rPr>
          <w:rFonts w:ascii="Times New Roman CYR" w:eastAsiaTheme="minorEastAsia" w:hAnsi="Times New Roman CYR" w:cs="Times New Roman CYR"/>
        </w:rPr>
        <w:t>13. В случае если лицо, поступающее на должность руководителя муниципального учреждения, представившее учредителю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было назначено на должность руководителя муниципального учреждения, эти справки возвращаются ему по его письменному заявлению вместе с другими документами.</w:t>
      </w:r>
    </w:p>
    <w:bookmarkEnd w:id="20"/>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p>
    <w:p w:rsidR="00096A4B" w:rsidRDefault="00096A4B" w:rsidP="0028624B">
      <w:pPr>
        <w:tabs>
          <w:tab w:val="left" w:pos="3318"/>
        </w:tabs>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Pr="00363DE3" w:rsidRDefault="00096A4B" w:rsidP="00096A4B">
      <w:pPr>
        <w:jc w:val="both"/>
        <w:rPr>
          <w:rFonts w:ascii="Times New Roman CYR" w:hAnsi="Times New Roman CYR" w:cs="Times New Roman CYR"/>
        </w:rPr>
      </w:pPr>
    </w:p>
    <w:p w:rsidR="00363DE3" w:rsidRPr="00363DE3" w:rsidRDefault="00363DE3" w:rsidP="00AF4F05">
      <w:pPr>
        <w:rPr>
          <w:rFonts w:ascii="Times New Roman CYR" w:hAnsi="Times New Roman CYR" w:cs="Times New Roman CYR"/>
        </w:rPr>
      </w:pPr>
    </w:p>
    <w:sectPr w:rsidR="00363DE3" w:rsidRPr="00363DE3" w:rsidSect="0027385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690C"/>
    <w:multiLevelType w:val="hybridMultilevel"/>
    <w:tmpl w:val="630088E4"/>
    <w:lvl w:ilvl="0" w:tplc="FF286678">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E4"/>
    <w:rsid w:val="000104F1"/>
    <w:rsid w:val="00015225"/>
    <w:rsid w:val="0003074F"/>
    <w:rsid w:val="000420CF"/>
    <w:rsid w:val="0005334E"/>
    <w:rsid w:val="00081EFE"/>
    <w:rsid w:val="00096A4B"/>
    <w:rsid w:val="0014581A"/>
    <w:rsid w:val="001D4B4B"/>
    <w:rsid w:val="00221512"/>
    <w:rsid w:val="00235A2F"/>
    <w:rsid w:val="00253A33"/>
    <w:rsid w:val="0027385A"/>
    <w:rsid w:val="0028624B"/>
    <w:rsid w:val="00292ACE"/>
    <w:rsid w:val="002F1880"/>
    <w:rsid w:val="00361AF6"/>
    <w:rsid w:val="00363DE3"/>
    <w:rsid w:val="00374853"/>
    <w:rsid w:val="00381F82"/>
    <w:rsid w:val="00495CE7"/>
    <w:rsid w:val="004C4A47"/>
    <w:rsid w:val="00574F55"/>
    <w:rsid w:val="00597C35"/>
    <w:rsid w:val="005C03F1"/>
    <w:rsid w:val="005E0FA9"/>
    <w:rsid w:val="005E28E4"/>
    <w:rsid w:val="00615A85"/>
    <w:rsid w:val="006B52FB"/>
    <w:rsid w:val="00835E4E"/>
    <w:rsid w:val="0099398F"/>
    <w:rsid w:val="009A07C9"/>
    <w:rsid w:val="00AC4850"/>
    <w:rsid w:val="00AD57EF"/>
    <w:rsid w:val="00AE3ACB"/>
    <w:rsid w:val="00AE6177"/>
    <w:rsid w:val="00AF4F05"/>
    <w:rsid w:val="00B24EF0"/>
    <w:rsid w:val="00C00012"/>
    <w:rsid w:val="00C60741"/>
    <w:rsid w:val="00D23350"/>
    <w:rsid w:val="00D32AEE"/>
    <w:rsid w:val="00D84487"/>
    <w:rsid w:val="00EF6529"/>
    <w:rsid w:val="00F40939"/>
    <w:rsid w:val="00F452A4"/>
    <w:rsid w:val="00F9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62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9635F"/>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9635F"/>
    <w:rPr>
      <w:b/>
      <w:bCs/>
      <w:color w:val="000080"/>
    </w:rPr>
  </w:style>
  <w:style w:type="paragraph" w:styleId="a5">
    <w:name w:val="List Paragraph"/>
    <w:basedOn w:val="a"/>
    <w:uiPriority w:val="34"/>
    <w:qFormat/>
    <w:rsid w:val="00C60741"/>
    <w:pPr>
      <w:ind w:left="720"/>
      <w:contextualSpacing/>
    </w:pPr>
  </w:style>
  <w:style w:type="paragraph" w:styleId="a6">
    <w:name w:val="Balloon Text"/>
    <w:basedOn w:val="a"/>
    <w:link w:val="a7"/>
    <w:uiPriority w:val="99"/>
    <w:semiHidden/>
    <w:unhideWhenUsed/>
    <w:rsid w:val="00D23350"/>
    <w:rPr>
      <w:rFonts w:ascii="Tahoma" w:hAnsi="Tahoma" w:cs="Tahoma"/>
      <w:sz w:val="16"/>
      <w:szCs w:val="16"/>
    </w:rPr>
  </w:style>
  <w:style w:type="character" w:customStyle="1" w:styleId="a7">
    <w:name w:val="Текст выноски Знак"/>
    <w:basedOn w:val="a0"/>
    <w:link w:val="a6"/>
    <w:uiPriority w:val="99"/>
    <w:semiHidden/>
    <w:rsid w:val="00D23350"/>
    <w:rPr>
      <w:rFonts w:ascii="Tahoma" w:eastAsia="Times New Roman" w:hAnsi="Tahoma" w:cs="Tahoma"/>
      <w:sz w:val="16"/>
      <w:szCs w:val="16"/>
      <w:lang w:eastAsia="ru-RU"/>
    </w:rPr>
  </w:style>
  <w:style w:type="character" w:customStyle="1" w:styleId="10">
    <w:name w:val="Заголовок 1 Знак"/>
    <w:basedOn w:val="a0"/>
    <w:link w:val="1"/>
    <w:uiPriority w:val="9"/>
    <w:rsid w:val="0028624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62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9635F"/>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9635F"/>
    <w:rPr>
      <w:b/>
      <w:bCs/>
      <w:color w:val="000080"/>
    </w:rPr>
  </w:style>
  <w:style w:type="paragraph" w:styleId="a5">
    <w:name w:val="List Paragraph"/>
    <w:basedOn w:val="a"/>
    <w:uiPriority w:val="34"/>
    <w:qFormat/>
    <w:rsid w:val="00C60741"/>
    <w:pPr>
      <w:ind w:left="720"/>
      <w:contextualSpacing/>
    </w:pPr>
  </w:style>
  <w:style w:type="paragraph" w:styleId="a6">
    <w:name w:val="Balloon Text"/>
    <w:basedOn w:val="a"/>
    <w:link w:val="a7"/>
    <w:uiPriority w:val="99"/>
    <w:semiHidden/>
    <w:unhideWhenUsed/>
    <w:rsid w:val="00D23350"/>
    <w:rPr>
      <w:rFonts w:ascii="Tahoma" w:hAnsi="Tahoma" w:cs="Tahoma"/>
      <w:sz w:val="16"/>
      <w:szCs w:val="16"/>
    </w:rPr>
  </w:style>
  <w:style w:type="character" w:customStyle="1" w:styleId="a7">
    <w:name w:val="Текст выноски Знак"/>
    <w:basedOn w:val="a0"/>
    <w:link w:val="a6"/>
    <w:uiPriority w:val="99"/>
    <w:semiHidden/>
    <w:rsid w:val="00D23350"/>
    <w:rPr>
      <w:rFonts w:ascii="Tahoma" w:eastAsia="Times New Roman" w:hAnsi="Tahoma" w:cs="Tahoma"/>
      <w:sz w:val="16"/>
      <w:szCs w:val="16"/>
      <w:lang w:eastAsia="ru-RU"/>
    </w:rPr>
  </w:style>
  <w:style w:type="character" w:customStyle="1" w:styleId="10">
    <w:name w:val="Заголовок 1 Знак"/>
    <w:basedOn w:val="a0"/>
    <w:link w:val="1"/>
    <w:uiPriority w:val="9"/>
    <w:rsid w:val="0028624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98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4203/8071"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101026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9A82-A85B-48A4-8A8A-48E3E5F2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Pages>
  <Words>1738</Words>
  <Characters>9910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Андреева</dc:creator>
  <cp:keywords/>
  <dc:description/>
  <cp:lastModifiedBy>Наталия Андреева</cp:lastModifiedBy>
  <cp:revision>36</cp:revision>
  <cp:lastPrinted>2022-12-23T10:31:00Z</cp:lastPrinted>
  <dcterms:created xsi:type="dcterms:W3CDTF">2022-12-16T06:57:00Z</dcterms:created>
  <dcterms:modified xsi:type="dcterms:W3CDTF">2023-05-22T10:47:00Z</dcterms:modified>
</cp:coreProperties>
</file>