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9F" w:rsidRPr="00D6759F" w:rsidRDefault="00D6759F" w:rsidP="00D6759F">
      <w:pPr>
        <w:pStyle w:val="2"/>
        <w:shd w:val="clear" w:color="auto" w:fill="auto"/>
        <w:spacing w:after="0" w:line="240" w:lineRule="auto"/>
        <w:ind w:left="45" w:right="380"/>
        <w:jc w:val="center"/>
        <w:rPr>
          <w:rFonts w:ascii="Times New Roman" w:eastAsiaTheme="minorHAnsi" w:hAnsi="Times New Roman" w:cstheme="minorBidi"/>
          <w:b w:val="0"/>
          <w:spacing w:val="0"/>
          <w:sz w:val="26"/>
          <w:szCs w:val="26"/>
        </w:rPr>
      </w:pPr>
      <w:r w:rsidRPr="00D6759F">
        <w:rPr>
          <w:rFonts w:ascii="Times New Roman" w:eastAsiaTheme="minorHAnsi" w:hAnsi="Times New Roman" w:cstheme="minorBidi"/>
          <w:b w:val="0"/>
          <w:spacing w:val="0"/>
          <w:sz w:val="26"/>
          <w:szCs w:val="26"/>
        </w:rPr>
        <w:t xml:space="preserve">Материалы к заседанию коллегии Государственной службы Чувашской Республики по конкурентной политике и тарифам  по вопросу утверждения </w:t>
      </w:r>
    </w:p>
    <w:p w:rsidR="00D6759F" w:rsidRPr="00D6759F" w:rsidRDefault="00D6759F" w:rsidP="00D6759F">
      <w:pPr>
        <w:pStyle w:val="2"/>
        <w:shd w:val="clear" w:color="auto" w:fill="auto"/>
        <w:spacing w:after="0" w:line="240" w:lineRule="auto"/>
        <w:ind w:left="45" w:right="380"/>
        <w:jc w:val="center"/>
        <w:rPr>
          <w:rFonts w:ascii="Times New Roman" w:eastAsiaTheme="minorHAnsi" w:hAnsi="Times New Roman" w:cstheme="minorBidi"/>
          <w:b w:val="0"/>
          <w:spacing w:val="0"/>
          <w:sz w:val="26"/>
          <w:szCs w:val="26"/>
        </w:rPr>
      </w:pPr>
      <w:r w:rsidRPr="00D6759F">
        <w:rPr>
          <w:rFonts w:ascii="Times New Roman" w:hAnsi="Times New Roman"/>
          <w:b w:val="0"/>
          <w:bCs w:val="0"/>
          <w:sz w:val="26"/>
          <w:szCs w:val="26"/>
          <w:lang w:eastAsia="ru-RU"/>
        </w:rPr>
        <w:t xml:space="preserve">индикативного предельного уровня цены на тепловую энергию (мощность) в ценовой зоне </w:t>
      </w:r>
      <w:proofErr w:type="gramStart"/>
      <w:r w:rsidRPr="00D6759F">
        <w:rPr>
          <w:rFonts w:ascii="Times New Roman" w:hAnsi="Times New Roman"/>
          <w:b w:val="0"/>
          <w:bCs w:val="0"/>
          <w:sz w:val="26"/>
          <w:szCs w:val="26"/>
          <w:lang w:eastAsia="ru-RU"/>
        </w:rPr>
        <w:t>теплоснабжения муниципального образования города Новочебоксарска Чувашской Республики</w:t>
      </w:r>
      <w:proofErr w:type="gramEnd"/>
      <w:r w:rsidRPr="00D6759F">
        <w:rPr>
          <w:rFonts w:ascii="Times New Roman" w:hAnsi="Times New Roman"/>
          <w:b w:val="0"/>
          <w:bCs w:val="0"/>
          <w:sz w:val="26"/>
          <w:szCs w:val="26"/>
          <w:lang w:eastAsia="ru-RU"/>
        </w:rPr>
        <w:t xml:space="preserve"> на 2021 год</w:t>
      </w:r>
    </w:p>
    <w:p w:rsidR="00D6759F" w:rsidRDefault="00D6759F" w:rsidP="00D6759F">
      <w:pPr>
        <w:pStyle w:val="2"/>
        <w:shd w:val="clear" w:color="auto" w:fill="auto"/>
        <w:spacing w:after="0" w:line="240" w:lineRule="auto"/>
        <w:ind w:left="45" w:right="380"/>
        <w:jc w:val="center"/>
        <w:rPr>
          <w:b w:val="0"/>
          <w:color w:val="000000"/>
          <w:sz w:val="28"/>
          <w:szCs w:val="28"/>
        </w:rPr>
      </w:pPr>
    </w:p>
    <w:p w:rsidR="00D6759F" w:rsidRPr="00A9175A" w:rsidRDefault="00D6759F" w:rsidP="00D6759F">
      <w:pPr>
        <w:spacing w:after="0" w:line="240" w:lineRule="auto"/>
        <w:ind w:firstLine="720"/>
        <w:jc w:val="both"/>
        <w:rPr>
          <w:bCs/>
          <w:sz w:val="26"/>
          <w:szCs w:val="26"/>
        </w:rPr>
      </w:pPr>
      <w:proofErr w:type="gramStart"/>
      <w:r>
        <w:rPr>
          <w:bCs/>
          <w:sz w:val="26"/>
          <w:szCs w:val="26"/>
        </w:rPr>
        <w:t>В</w:t>
      </w:r>
      <w:r w:rsidRPr="00CC35F0">
        <w:rPr>
          <w:bCs/>
          <w:sz w:val="26"/>
          <w:szCs w:val="26"/>
        </w:rPr>
        <w:t xml:space="preserve"> соответствии с </w:t>
      </w:r>
      <w:r>
        <w:rPr>
          <w:bCs/>
          <w:sz w:val="26"/>
          <w:szCs w:val="26"/>
        </w:rPr>
        <w:t xml:space="preserve">п. 48 </w:t>
      </w:r>
      <w:r w:rsidRPr="00FB0372">
        <w:rPr>
          <w:bCs/>
          <w:sz w:val="26"/>
          <w:szCs w:val="26"/>
        </w:rPr>
        <w:t>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w:t>
      </w:r>
      <w:r>
        <w:rPr>
          <w:bCs/>
          <w:sz w:val="26"/>
          <w:szCs w:val="26"/>
        </w:rPr>
        <w:t xml:space="preserve">, утвержденными постановлением </w:t>
      </w:r>
      <w:r w:rsidRPr="00D6759F">
        <w:rPr>
          <w:bCs/>
          <w:sz w:val="26"/>
          <w:szCs w:val="26"/>
        </w:rPr>
        <w:t>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w:t>
      </w:r>
      <w:proofErr w:type="gramEnd"/>
      <w:r w:rsidRPr="00D6759F">
        <w:rPr>
          <w:bCs/>
          <w:sz w:val="26"/>
          <w:szCs w:val="26"/>
        </w:rPr>
        <w:t xml:space="preserve"> параметров работы котельных и тепловых сетей, используемых для расчёта предельного уровня цены на тепловую энергию (мощность)» (далее – Постановление № 1562)</w:t>
      </w:r>
      <w:r>
        <w:rPr>
          <w:bCs/>
          <w:sz w:val="26"/>
          <w:szCs w:val="26"/>
        </w:rPr>
        <w:t>, п</w:t>
      </w:r>
      <w:r w:rsidRPr="00A9175A">
        <w:rPr>
          <w:bCs/>
          <w:sz w:val="26"/>
          <w:szCs w:val="26"/>
        </w:rPr>
        <w:t>ротокол заседания правления (</w:t>
      </w:r>
      <w:r>
        <w:rPr>
          <w:bCs/>
          <w:sz w:val="26"/>
          <w:szCs w:val="26"/>
        </w:rPr>
        <w:t xml:space="preserve">коллегии) органа регулирования </w:t>
      </w:r>
      <w:r w:rsidRPr="00A9175A">
        <w:rPr>
          <w:bCs/>
          <w:sz w:val="26"/>
          <w:szCs w:val="26"/>
        </w:rPr>
        <w:t>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
    <w:p w:rsidR="00D6759F" w:rsidRPr="00A9175A" w:rsidRDefault="00D6759F" w:rsidP="00D6759F">
      <w:pPr>
        <w:spacing w:after="0" w:line="240" w:lineRule="auto"/>
        <w:ind w:firstLine="720"/>
        <w:jc w:val="both"/>
        <w:rPr>
          <w:bCs/>
          <w:sz w:val="26"/>
          <w:szCs w:val="26"/>
        </w:rPr>
      </w:pPr>
      <w:r w:rsidRPr="00A9175A">
        <w:rPr>
          <w:bCs/>
          <w:sz w:val="26"/>
          <w:szCs w:val="26"/>
        </w:rP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 (рублей/Гкал);</w:t>
      </w:r>
    </w:p>
    <w:p w:rsidR="00D6759F" w:rsidRPr="00A9175A" w:rsidRDefault="00D6759F" w:rsidP="00D6759F">
      <w:pPr>
        <w:spacing w:after="0" w:line="240" w:lineRule="auto"/>
        <w:ind w:firstLine="720"/>
        <w:jc w:val="both"/>
        <w:rPr>
          <w:bCs/>
          <w:sz w:val="26"/>
          <w:szCs w:val="26"/>
        </w:rPr>
      </w:pPr>
      <w:r w:rsidRPr="00A9175A">
        <w:rPr>
          <w:bCs/>
          <w:sz w:val="26"/>
          <w:szCs w:val="26"/>
        </w:rPr>
        <w:t>б) параметры, установленные технико-экономическими параметрами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rsidR="00D6759F" w:rsidRPr="00A9175A" w:rsidRDefault="00D6759F" w:rsidP="00D6759F">
      <w:pPr>
        <w:spacing w:after="0" w:line="240" w:lineRule="auto"/>
        <w:ind w:firstLine="720"/>
        <w:jc w:val="both"/>
        <w:rPr>
          <w:bCs/>
          <w:sz w:val="26"/>
          <w:szCs w:val="26"/>
        </w:rPr>
      </w:pPr>
      <w:r w:rsidRPr="00A9175A">
        <w:rPr>
          <w:bCs/>
          <w:sz w:val="26"/>
          <w:szCs w:val="26"/>
        </w:rP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rsidR="00D6759F" w:rsidRPr="00A9175A" w:rsidRDefault="00D6759F" w:rsidP="00D6759F">
      <w:pPr>
        <w:spacing w:after="0" w:line="240" w:lineRule="auto"/>
        <w:ind w:firstLine="720"/>
        <w:jc w:val="both"/>
        <w:rPr>
          <w:bCs/>
          <w:sz w:val="26"/>
          <w:szCs w:val="26"/>
        </w:rPr>
      </w:pPr>
      <w:r w:rsidRPr="00A9175A">
        <w:rPr>
          <w:bCs/>
          <w:sz w:val="26"/>
          <w:szCs w:val="26"/>
        </w:rP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t>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w:t>
      </w:r>
      <w:proofErr w:type="spellStart"/>
      <w:r w:rsidRPr="00A9175A">
        <w:rPr>
          <w:bCs/>
          <w:sz w:val="26"/>
          <w:szCs w:val="26"/>
        </w:rPr>
        <w:t>т.н.т</w:t>
      </w:r>
      <w:proofErr w:type="spellEnd"/>
      <w:r w:rsidRPr="00A9175A">
        <w:rPr>
          <w:bCs/>
          <w:sz w:val="26"/>
          <w:szCs w:val="26"/>
        </w:rPr>
        <w:t>., рублей/тыс. куб. метров);</w:t>
      </w:r>
    </w:p>
    <w:p w:rsidR="00D6759F" w:rsidRPr="00A9175A" w:rsidRDefault="00D6759F" w:rsidP="00D6759F">
      <w:pPr>
        <w:spacing w:after="0" w:line="240" w:lineRule="auto"/>
        <w:ind w:firstLine="720"/>
        <w:jc w:val="both"/>
        <w:rPr>
          <w:bCs/>
          <w:sz w:val="26"/>
          <w:szCs w:val="26"/>
        </w:rPr>
      </w:pPr>
      <w:r w:rsidRPr="00A9175A">
        <w:rPr>
          <w:bCs/>
          <w:sz w:val="26"/>
          <w:szCs w:val="26"/>
        </w:rPr>
        <w:t>низшей теплоте сгорания вида топлива, использование которого преобладает в системе теплоснабжения (</w:t>
      </w:r>
      <w:proofErr w:type="gramStart"/>
      <w:r w:rsidRPr="00A9175A">
        <w:rPr>
          <w:bCs/>
          <w:sz w:val="26"/>
          <w:szCs w:val="26"/>
        </w:rPr>
        <w:t>ккал</w:t>
      </w:r>
      <w:proofErr w:type="gramEnd"/>
      <w:r w:rsidRPr="00A9175A">
        <w:rPr>
          <w:bCs/>
          <w:sz w:val="26"/>
          <w:szCs w:val="26"/>
        </w:rPr>
        <w:t xml:space="preserve">/куб. метров, ккал/кг </w:t>
      </w:r>
      <w:proofErr w:type="spellStart"/>
      <w:r w:rsidRPr="00A9175A">
        <w:rPr>
          <w:bCs/>
          <w:sz w:val="26"/>
          <w:szCs w:val="26"/>
        </w:rPr>
        <w:t>н.т</w:t>
      </w:r>
      <w:proofErr w:type="spellEnd"/>
      <w:r w:rsidRPr="00A9175A">
        <w:rPr>
          <w:bCs/>
          <w:sz w:val="26"/>
          <w:szCs w:val="26"/>
        </w:rPr>
        <w:t>.);</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значениях</w:t>
      </w:r>
      <w:proofErr w:type="gramEnd"/>
      <w:r w:rsidRPr="00A9175A">
        <w:rPr>
          <w:bCs/>
          <w:sz w:val="26"/>
          <w:szCs w:val="26"/>
        </w:rPr>
        <w:t xml:space="preserve"> прогнозных индексов роста цены на топливо;</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наименовании</w:t>
      </w:r>
      <w:proofErr w:type="gramEnd"/>
      <w:r w:rsidRPr="00A9175A">
        <w:rPr>
          <w:bCs/>
          <w:sz w:val="26"/>
          <w:szCs w:val="26"/>
        </w:rPr>
        <w:t xml:space="preserve">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rsidR="00D6759F" w:rsidRPr="00A9175A" w:rsidRDefault="00D6759F" w:rsidP="00D6759F">
      <w:pPr>
        <w:spacing w:after="0" w:line="240" w:lineRule="auto"/>
        <w:ind w:firstLine="720"/>
        <w:jc w:val="both"/>
        <w:rPr>
          <w:bCs/>
          <w:sz w:val="26"/>
          <w:szCs w:val="26"/>
        </w:rPr>
      </w:pPr>
      <w:r w:rsidRPr="00A9175A">
        <w:rPr>
          <w:bCs/>
          <w:sz w:val="26"/>
          <w:szCs w:val="26"/>
        </w:rPr>
        <w:t xml:space="preserve">д) величину составляющей предельного уровня цены на тепловую энергию (мощность), обеспечивающей возврат капитальных затрат на строительство </w:t>
      </w:r>
      <w:r w:rsidRPr="00A9175A">
        <w:rPr>
          <w:bCs/>
          <w:sz w:val="26"/>
          <w:szCs w:val="26"/>
        </w:rPr>
        <w:lastRenderedPageBreak/>
        <w:t>котельной и тепловых сетей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капитальных затрат на строительство котельной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расстоянии</w:t>
      </w:r>
      <w:proofErr w:type="gramEnd"/>
      <w:r w:rsidRPr="00A9175A">
        <w:rPr>
          <w:bCs/>
          <w:sz w:val="26"/>
          <w:szCs w:val="26"/>
        </w:rPr>
        <w:t xml:space="preserve">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отнесении</w:t>
      </w:r>
      <w:proofErr w:type="gramEnd"/>
      <w:r w:rsidRPr="00A9175A">
        <w:rPr>
          <w:bCs/>
          <w:sz w:val="26"/>
          <w:szCs w:val="26"/>
        </w:rPr>
        <w:t xml:space="preserve"> поселения или городского округа, на территории которого находится система теплоснабжения, к территории распространения вечномерзлых грунтов;</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капитальных затрат на строительство тепловых сетей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затрат на технологическое присоединение (подключение) к электрическим сетям с указанием использованных источников данных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затрат на подключение (технологическое присоединение) к газораспределительным сетям с указанием использованных источников данных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стоимости земельного участка для строительства котельной (тыс. рублей), а также удельной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w:t>
      </w:r>
    </w:p>
    <w:p w:rsidR="00D6759F" w:rsidRPr="00A9175A" w:rsidRDefault="00D6759F" w:rsidP="00D6759F">
      <w:pPr>
        <w:spacing w:after="0" w:line="240" w:lineRule="auto"/>
        <w:ind w:firstLine="720"/>
        <w:jc w:val="both"/>
        <w:rPr>
          <w:bCs/>
          <w:sz w:val="26"/>
          <w:szCs w:val="26"/>
        </w:rPr>
      </w:pPr>
      <w:r w:rsidRPr="00A9175A">
        <w:rPr>
          <w:bCs/>
          <w:sz w:val="26"/>
          <w:szCs w:val="26"/>
        </w:rPr>
        <w:t>норме доходности инвестированного капитала, а также значении ключевой ставки Центрального банка Российской Федерации;</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значениях</w:t>
      </w:r>
      <w:proofErr w:type="gramEnd"/>
      <w:r w:rsidRPr="00A9175A">
        <w:rPr>
          <w:bCs/>
          <w:sz w:val="26"/>
          <w:szCs w:val="26"/>
        </w:rPr>
        <w:t xml:space="preserve"> прогнозных индексов цен производителей промышленной продукции;</w:t>
      </w:r>
    </w:p>
    <w:p w:rsidR="00D6759F" w:rsidRPr="00A9175A" w:rsidRDefault="00D6759F" w:rsidP="00D6759F">
      <w:pPr>
        <w:spacing w:after="0" w:line="240" w:lineRule="auto"/>
        <w:ind w:firstLine="720"/>
        <w:jc w:val="both"/>
        <w:rPr>
          <w:bCs/>
          <w:sz w:val="26"/>
          <w:szCs w:val="26"/>
        </w:rPr>
      </w:pPr>
      <w:r w:rsidRPr="00A9175A">
        <w:rPr>
          <w:bCs/>
          <w:sz w:val="26"/>
          <w:szCs w:val="26"/>
        </w:rP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уплату налога на имущество (тыс. рублей) и величине ставки налога на имущество;</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lastRenderedPageBreak/>
        <w:t>величине расходов на техническое обслуживание и ремонт основных средств котельной и тепловых сетей в базовом году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энергетических систем), в базовом году (рублей/</w:t>
      </w:r>
      <w:proofErr w:type="spellStart"/>
      <w:r w:rsidRPr="00A9175A">
        <w:rPr>
          <w:bCs/>
          <w:sz w:val="26"/>
          <w:szCs w:val="26"/>
        </w:rPr>
        <w:t>кВт</w:t>
      </w:r>
      <w:proofErr w:type="gramStart"/>
      <w:r w:rsidRPr="00A9175A">
        <w:rPr>
          <w:bCs/>
          <w:sz w:val="26"/>
          <w:szCs w:val="26"/>
        </w:rPr>
        <w:t>.ч</w:t>
      </w:r>
      <w:proofErr w:type="spellEnd"/>
      <w:proofErr w:type="gramEnd"/>
      <w:r w:rsidRPr="00A9175A">
        <w:rPr>
          <w:bCs/>
          <w:sz w:val="26"/>
          <w:szCs w:val="26"/>
        </w:rPr>
        <w:t>);</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roofErr w:type="gramEnd"/>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оплату труда персонала котельной в базовом году, включая величину расходов на уплату страховых взносов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roofErr w:type="gramEnd"/>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w:t>
      </w:r>
      <w:proofErr w:type="gramEnd"/>
      <w:r w:rsidRPr="00A9175A">
        <w:rPr>
          <w:bCs/>
          <w:sz w:val="26"/>
          <w:szCs w:val="26"/>
        </w:rPr>
        <w:t xml:space="preserve"> компенсацию расходов на топливо (рублей/тыс. куб. метров);</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p w:rsidR="00D6759F" w:rsidRDefault="00D6759F" w:rsidP="00D6759F">
      <w:pPr>
        <w:spacing w:after="0" w:line="240" w:lineRule="auto"/>
        <w:ind w:firstLine="567"/>
        <w:jc w:val="both"/>
        <w:rPr>
          <w:rFonts w:cs="Times New Roman"/>
          <w:sz w:val="26"/>
          <w:szCs w:val="26"/>
        </w:rPr>
      </w:pPr>
    </w:p>
    <w:p w:rsidR="00D6759F" w:rsidRPr="00E879AC" w:rsidRDefault="00D6759F" w:rsidP="00D6759F">
      <w:pPr>
        <w:spacing w:after="0" w:line="240" w:lineRule="auto"/>
        <w:ind w:firstLine="567"/>
        <w:jc w:val="both"/>
        <w:rPr>
          <w:rFonts w:cs="Times New Roman"/>
          <w:sz w:val="26"/>
          <w:szCs w:val="26"/>
        </w:rPr>
      </w:pPr>
      <w:r>
        <w:rPr>
          <w:rFonts w:cs="Times New Roman"/>
          <w:sz w:val="26"/>
          <w:szCs w:val="26"/>
        </w:rPr>
        <w:t>Р</w:t>
      </w:r>
      <w:r w:rsidRPr="00E879AC">
        <w:rPr>
          <w:rFonts w:cs="Times New Roman"/>
          <w:sz w:val="26"/>
          <w:szCs w:val="26"/>
        </w:rPr>
        <w:t>ассчитанн</w:t>
      </w:r>
      <w:r>
        <w:rPr>
          <w:rFonts w:cs="Times New Roman"/>
          <w:sz w:val="26"/>
          <w:szCs w:val="26"/>
        </w:rPr>
        <w:t>ые</w:t>
      </w:r>
      <w:r w:rsidRPr="00E879AC">
        <w:rPr>
          <w:rFonts w:cs="Times New Roman"/>
          <w:sz w:val="26"/>
          <w:szCs w:val="26"/>
        </w:rPr>
        <w:t xml:space="preserve"> </w:t>
      </w:r>
      <w:r>
        <w:rPr>
          <w:rFonts w:cs="Times New Roman"/>
          <w:sz w:val="26"/>
          <w:szCs w:val="26"/>
        </w:rPr>
        <w:t xml:space="preserve">Государственной службой по конкурентной политике и тарифам </w:t>
      </w:r>
      <w:r w:rsidRPr="00E879AC">
        <w:rPr>
          <w:rFonts w:cs="Times New Roman"/>
          <w:sz w:val="26"/>
          <w:szCs w:val="26"/>
        </w:rPr>
        <w:t xml:space="preserve">с учетом технико-экономических параметров работы котельных и тепловых сетей, утвержденных </w:t>
      </w:r>
      <w:r>
        <w:rPr>
          <w:rFonts w:cs="Times New Roman"/>
          <w:sz w:val="26"/>
          <w:szCs w:val="26"/>
        </w:rPr>
        <w:t>П</w:t>
      </w:r>
      <w:r w:rsidRPr="00E879AC">
        <w:rPr>
          <w:rFonts w:cs="Times New Roman"/>
          <w:sz w:val="26"/>
          <w:szCs w:val="26"/>
        </w:rPr>
        <w:t>остановлением № 1562</w:t>
      </w:r>
      <w:r>
        <w:rPr>
          <w:rFonts w:cs="Times New Roman"/>
          <w:sz w:val="26"/>
          <w:szCs w:val="26"/>
        </w:rPr>
        <w:t>,</w:t>
      </w:r>
      <w:r w:rsidRPr="00E879AC">
        <w:rPr>
          <w:rFonts w:cs="Times New Roman"/>
          <w:sz w:val="26"/>
          <w:szCs w:val="26"/>
        </w:rPr>
        <w:t xml:space="preserve"> </w:t>
      </w:r>
      <w:r>
        <w:rPr>
          <w:rFonts w:cs="Times New Roman"/>
          <w:sz w:val="26"/>
          <w:szCs w:val="26"/>
        </w:rPr>
        <w:t>з</w:t>
      </w:r>
      <w:r w:rsidRPr="00A9175A">
        <w:rPr>
          <w:rFonts w:cs="Times New Roman"/>
          <w:sz w:val="26"/>
          <w:szCs w:val="26"/>
        </w:rPr>
        <w:t xml:space="preserve">начения индикативного предельного уровня цены на тепловую энергию (мощность) </w:t>
      </w:r>
      <w:r w:rsidR="00C51A30">
        <w:rPr>
          <w:rFonts w:cs="Times New Roman"/>
          <w:sz w:val="26"/>
          <w:szCs w:val="26"/>
        </w:rPr>
        <w:t xml:space="preserve">на 2021 год </w:t>
      </w:r>
      <w:r w:rsidRPr="00A9175A">
        <w:rPr>
          <w:rFonts w:cs="Times New Roman"/>
          <w:sz w:val="26"/>
          <w:szCs w:val="26"/>
        </w:rPr>
        <w:t xml:space="preserve">по </w:t>
      </w:r>
      <w:r w:rsidRPr="00E879AC">
        <w:rPr>
          <w:rFonts w:cs="Times New Roman"/>
          <w:sz w:val="26"/>
          <w:szCs w:val="26"/>
        </w:rPr>
        <w:t xml:space="preserve">каждой системе теплоснабжения приведены в приложении № 1. </w:t>
      </w:r>
    </w:p>
    <w:p w:rsidR="00D6759F" w:rsidRPr="00E879AC" w:rsidRDefault="00D6759F" w:rsidP="00D6759F">
      <w:pPr>
        <w:spacing w:after="0" w:line="240" w:lineRule="auto"/>
        <w:ind w:firstLine="567"/>
        <w:jc w:val="both"/>
        <w:rPr>
          <w:rFonts w:cs="Times New Roman"/>
          <w:sz w:val="26"/>
          <w:szCs w:val="26"/>
        </w:rPr>
      </w:pPr>
      <w:r w:rsidRPr="00E879AC">
        <w:rPr>
          <w:rFonts w:cs="Times New Roman"/>
          <w:sz w:val="26"/>
          <w:szCs w:val="26"/>
        </w:rPr>
        <w:t xml:space="preserve">Информация предусмотренная </w:t>
      </w:r>
      <w:proofErr w:type="spellStart"/>
      <w:r w:rsidRPr="00E879AC">
        <w:rPr>
          <w:rFonts w:cs="Times New Roman"/>
          <w:sz w:val="26"/>
          <w:szCs w:val="26"/>
        </w:rPr>
        <w:t>пп</w:t>
      </w:r>
      <w:proofErr w:type="spellEnd"/>
      <w:r w:rsidRPr="00E879AC">
        <w:rPr>
          <w:rFonts w:cs="Times New Roman"/>
          <w:sz w:val="26"/>
          <w:szCs w:val="26"/>
        </w:rPr>
        <w:t>. «б</w:t>
      </w:r>
      <w:proofErr w:type="gramStart"/>
      <w:r w:rsidRPr="00E879AC">
        <w:rPr>
          <w:rFonts w:cs="Times New Roman"/>
          <w:sz w:val="26"/>
          <w:szCs w:val="26"/>
        </w:rPr>
        <w:t>»-</w:t>
      </w:r>
      <w:proofErr w:type="gramEnd"/>
      <w:r w:rsidRPr="00E879AC">
        <w:rPr>
          <w:rFonts w:cs="Times New Roman"/>
          <w:sz w:val="26"/>
          <w:szCs w:val="26"/>
        </w:rPr>
        <w:t xml:space="preserve">«и»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 1562, </w:t>
      </w:r>
      <w:r w:rsidRPr="00A9175A">
        <w:rPr>
          <w:rFonts w:cs="Times New Roman"/>
          <w:sz w:val="26"/>
          <w:szCs w:val="26"/>
        </w:rPr>
        <w:t xml:space="preserve">по </w:t>
      </w:r>
      <w:r w:rsidRPr="00E879AC">
        <w:rPr>
          <w:rFonts w:cs="Times New Roman"/>
          <w:sz w:val="26"/>
          <w:szCs w:val="26"/>
        </w:rPr>
        <w:t>каждой системе теплоснабжения отражена в приложениях № 2.1-2.</w:t>
      </w:r>
      <w:r>
        <w:rPr>
          <w:rFonts w:cs="Times New Roman"/>
          <w:sz w:val="26"/>
          <w:szCs w:val="26"/>
        </w:rPr>
        <w:t>3.</w:t>
      </w:r>
    </w:p>
    <w:p w:rsidR="00D6759F" w:rsidRDefault="00D6759F" w:rsidP="00D6759F">
      <w:pPr>
        <w:spacing w:after="0" w:line="240" w:lineRule="auto"/>
        <w:ind w:firstLine="567"/>
        <w:jc w:val="both"/>
        <w:rPr>
          <w:rFonts w:cs="Times New Roman"/>
          <w:sz w:val="26"/>
          <w:szCs w:val="26"/>
        </w:rPr>
      </w:pPr>
    </w:p>
    <w:p w:rsidR="00D6759F" w:rsidRDefault="00D6759F" w:rsidP="00D6759F">
      <w:pPr>
        <w:rPr>
          <w:rFonts w:cs="Times New Roman"/>
          <w:sz w:val="28"/>
          <w:szCs w:val="28"/>
        </w:rPr>
        <w:sectPr w:rsidR="00D6759F">
          <w:pgSz w:w="11906" w:h="16838"/>
          <w:pgMar w:top="1134" w:right="850" w:bottom="1134" w:left="1701" w:header="708" w:footer="708" w:gutter="0"/>
          <w:cols w:space="708"/>
          <w:docGrid w:linePitch="360"/>
        </w:sectPr>
      </w:pPr>
    </w:p>
    <w:p w:rsidR="00D6759F" w:rsidRDefault="00D6759F" w:rsidP="00D6759F">
      <w:pPr>
        <w:widowControl w:val="0"/>
        <w:spacing w:after="0" w:line="240" w:lineRule="auto"/>
        <w:ind w:left="10206" w:right="283"/>
        <w:rPr>
          <w:rFonts w:eastAsia="Times New Roman" w:cs="Times New Roman"/>
          <w:bCs/>
          <w:color w:val="000000"/>
          <w:spacing w:val="4"/>
          <w:sz w:val="24"/>
          <w:szCs w:val="24"/>
        </w:rPr>
      </w:pPr>
      <w:r w:rsidRPr="00D6759F">
        <w:rPr>
          <w:rFonts w:eastAsia="Times New Roman" w:cs="Times New Roman"/>
          <w:bCs/>
          <w:color w:val="000000"/>
          <w:spacing w:val="4"/>
          <w:sz w:val="24"/>
          <w:szCs w:val="24"/>
        </w:rPr>
        <w:t>Приложение № 1</w:t>
      </w:r>
    </w:p>
    <w:p w:rsidR="00D6759F" w:rsidRPr="00D6759F" w:rsidRDefault="00D6759F" w:rsidP="00D6759F">
      <w:pPr>
        <w:widowControl w:val="0"/>
        <w:spacing w:after="0" w:line="240" w:lineRule="auto"/>
        <w:ind w:left="10206" w:right="283"/>
        <w:rPr>
          <w:rFonts w:eastAsia="Times New Roman" w:cs="Times New Roman"/>
          <w:bCs/>
          <w:spacing w:val="4"/>
          <w:sz w:val="24"/>
          <w:szCs w:val="24"/>
        </w:rPr>
      </w:pPr>
    </w:p>
    <w:p w:rsidR="00D6759F" w:rsidRPr="00D6759F" w:rsidRDefault="00D6759F" w:rsidP="00D6759F">
      <w:pPr>
        <w:widowControl w:val="0"/>
        <w:spacing w:after="0" w:line="240" w:lineRule="auto"/>
        <w:ind w:left="198"/>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 xml:space="preserve">Индикативный предельный уровень цены на тепловую энергию (мощность) в ценовой зоне теплоснабжения муниципальном образовании городе Новочебоксарске Чувашской Республики по каждой системе теплоснабжения </w:t>
      </w:r>
    </w:p>
    <w:p w:rsidR="00D6759F" w:rsidRPr="00D6759F" w:rsidRDefault="00D6759F" w:rsidP="00D6759F">
      <w:pPr>
        <w:widowControl w:val="0"/>
        <w:spacing w:after="0" w:line="240" w:lineRule="auto"/>
        <w:ind w:left="198"/>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на 2021 год</w:t>
      </w:r>
    </w:p>
    <w:p w:rsidR="00D6759F" w:rsidRPr="00D6759F" w:rsidRDefault="00D6759F" w:rsidP="00D6759F">
      <w:pPr>
        <w:widowControl w:val="0"/>
        <w:spacing w:after="0" w:line="240" w:lineRule="auto"/>
        <w:ind w:left="198"/>
        <w:jc w:val="center"/>
        <w:rPr>
          <w:rFonts w:eastAsia="Times New Roman" w:cs="Times New Roman"/>
          <w:bCs/>
          <w:color w:val="000000" w:themeColor="text1"/>
          <w:spacing w:val="1"/>
          <w:sz w:val="24"/>
          <w:szCs w:val="24"/>
        </w:rPr>
      </w:pPr>
    </w:p>
    <w:tbl>
      <w:tblPr>
        <w:tblStyle w:val="22"/>
        <w:tblW w:w="0" w:type="auto"/>
        <w:tblInd w:w="198" w:type="dxa"/>
        <w:tblLook w:val="04A0" w:firstRow="1" w:lastRow="0" w:firstColumn="1" w:lastColumn="0" w:noHBand="0" w:noVBand="1"/>
      </w:tblPr>
      <w:tblGrid>
        <w:gridCol w:w="619"/>
        <w:gridCol w:w="5528"/>
        <w:gridCol w:w="2409"/>
        <w:gridCol w:w="3015"/>
        <w:gridCol w:w="3015"/>
      </w:tblGrid>
      <w:tr w:rsidR="00D6759F" w:rsidRPr="00D6759F" w:rsidTr="00A81B45">
        <w:tc>
          <w:tcPr>
            <w:tcW w:w="619" w:type="dxa"/>
            <w:vMerge w:val="restart"/>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 xml:space="preserve">N </w:t>
            </w:r>
            <w:proofErr w:type="gramStart"/>
            <w:r w:rsidRPr="00D6759F">
              <w:rPr>
                <w:rFonts w:eastAsia="Times New Roman" w:cs="Times New Roman"/>
                <w:bCs/>
                <w:color w:val="000000"/>
                <w:spacing w:val="1"/>
                <w:sz w:val="24"/>
                <w:szCs w:val="24"/>
              </w:rPr>
              <w:t>п</w:t>
            </w:r>
            <w:proofErr w:type="gramEnd"/>
            <w:r w:rsidRPr="00D6759F">
              <w:rPr>
                <w:rFonts w:eastAsia="Times New Roman" w:cs="Times New Roman"/>
                <w:bCs/>
                <w:color w:val="000000"/>
                <w:spacing w:val="1"/>
                <w:sz w:val="24"/>
                <w:szCs w:val="24"/>
              </w:rPr>
              <w:t>/п</w:t>
            </w:r>
          </w:p>
        </w:tc>
        <w:tc>
          <w:tcPr>
            <w:tcW w:w="5528" w:type="dxa"/>
            <w:vMerge w:val="restart"/>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Наименование единой теплоснабжающей организации</w:t>
            </w:r>
          </w:p>
        </w:tc>
        <w:tc>
          <w:tcPr>
            <w:tcW w:w="2409" w:type="dxa"/>
            <w:vMerge w:val="restart"/>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Номер (код, индекс) системы теплоснабжения</w:t>
            </w:r>
          </w:p>
          <w:p w:rsidR="00D6759F" w:rsidRPr="00D6759F" w:rsidRDefault="00D6759F" w:rsidP="00D6759F">
            <w:pPr>
              <w:widowControl w:val="0"/>
              <w:shd w:val="clear" w:color="auto" w:fill="FFFFFF"/>
              <w:jc w:val="center"/>
              <w:rPr>
                <w:rFonts w:eastAsia="Times New Roman" w:cs="Times New Roman"/>
                <w:bCs/>
                <w:color w:val="000000" w:themeColor="text1"/>
                <w:spacing w:val="1"/>
                <w:sz w:val="24"/>
                <w:szCs w:val="24"/>
              </w:rPr>
            </w:pPr>
          </w:p>
        </w:tc>
        <w:tc>
          <w:tcPr>
            <w:tcW w:w="6030" w:type="dxa"/>
            <w:gridSpan w:val="2"/>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Индикативный предельный уровень цены на тепловую энергию (мощность) со дня вступления в силу постановления по 31 декабря 2021 года</w:t>
            </w:r>
          </w:p>
        </w:tc>
      </w:tr>
      <w:tr w:rsidR="00D6759F" w:rsidRPr="00D6759F" w:rsidTr="00A81B45">
        <w:tc>
          <w:tcPr>
            <w:tcW w:w="619" w:type="dxa"/>
            <w:vMerge/>
          </w:tcPr>
          <w:p w:rsidR="00D6759F" w:rsidRPr="00D6759F" w:rsidRDefault="00D6759F" w:rsidP="00D6759F">
            <w:pPr>
              <w:widowControl w:val="0"/>
              <w:jc w:val="center"/>
              <w:rPr>
                <w:rFonts w:eastAsia="Times New Roman" w:cs="Times New Roman"/>
                <w:bCs/>
                <w:color w:val="000000" w:themeColor="text1"/>
                <w:spacing w:val="1"/>
                <w:sz w:val="24"/>
                <w:szCs w:val="24"/>
              </w:rPr>
            </w:pPr>
          </w:p>
        </w:tc>
        <w:tc>
          <w:tcPr>
            <w:tcW w:w="5528" w:type="dxa"/>
            <w:vMerge/>
          </w:tcPr>
          <w:p w:rsidR="00D6759F" w:rsidRPr="00D6759F" w:rsidRDefault="00D6759F" w:rsidP="00D6759F">
            <w:pPr>
              <w:widowControl w:val="0"/>
              <w:jc w:val="center"/>
              <w:rPr>
                <w:rFonts w:eastAsia="Times New Roman" w:cs="Times New Roman"/>
                <w:bCs/>
                <w:color w:val="000000" w:themeColor="text1"/>
                <w:spacing w:val="1"/>
                <w:sz w:val="24"/>
                <w:szCs w:val="24"/>
              </w:rPr>
            </w:pPr>
          </w:p>
        </w:tc>
        <w:tc>
          <w:tcPr>
            <w:tcW w:w="2409" w:type="dxa"/>
            <w:vMerge/>
          </w:tcPr>
          <w:p w:rsidR="00D6759F" w:rsidRPr="00D6759F" w:rsidRDefault="00D6759F" w:rsidP="00D6759F">
            <w:pPr>
              <w:widowControl w:val="0"/>
              <w:jc w:val="center"/>
              <w:rPr>
                <w:rFonts w:eastAsia="Times New Roman" w:cs="Times New Roman"/>
                <w:bCs/>
                <w:color w:val="000000" w:themeColor="text1"/>
                <w:spacing w:val="1"/>
                <w:sz w:val="24"/>
                <w:szCs w:val="24"/>
              </w:rPr>
            </w:pPr>
          </w:p>
        </w:tc>
        <w:tc>
          <w:tcPr>
            <w:tcW w:w="3015"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руб./Гкал (без НДС)</w:t>
            </w:r>
          </w:p>
        </w:tc>
        <w:tc>
          <w:tcPr>
            <w:tcW w:w="3015"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руб./Гкал (с НДС)</w:t>
            </w:r>
          </w:p>
        </w:tc>
      </w:tr>
      <w:tr w:rsidR="00D6759F" w:rsidRPr="00D6759F" w:rsidTr="00A81B45">
        <w:tc>
          <w:tcPr>
            <w:tcW w:w="619"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1</w:t>
            </w:r>
          </w:p>
        </w:tc>
        <w:tc>
          <w:tcPr>
            <w:tcW w:w="5528" w:type="dxa"/>
          </w:tcPr>
          <w:p w:rsidR="00D6759F" w:rsidRPr="00D6759F" w:rsidRDefault="00D6759F" w:rsidP="00D6759F">
            <w:pPr>
              <w:widowControl w:val="0"/>
              <w:jc w:val="center"/>
              <w:rPr>
                <w:rFonts w:eastAsia="Times New Roman" w:cs="Times New Roman"/>
                <w:bCs/>
                <w:spacing w:val="1"/>
                <w:sz w:val="24"/>
                <w:szCs w:val="24"/>
              </w:rPr>
            </w:pPr>
            <w:r w:rsidRPr="00D6759F">
              <w:rPr>
                <w:rFonts w:eastAsia="Times New Roman" w:cs="Times New Roman"/>
                <w:bCs/>
                <w:spacing w:val="1"/>
                <w:sz w:val="24"/>
                <w:szCs w:val="24"/>
              </w:rPr>
              <w:t xml:space="preserve">Публичное акционерное общество </w:t>
            </w:r>
            <w:r w:rsidRPr="00D6759F">
              <w:rPr>
                <w:rFonts w:eastAsia="Times New Roman" w:cs="Times New Roman"/>
                <w:bCs/>
                <w:spacing w:val="1"/>
                <w:sz w:val="24"/>
                <w:szCs w:val="24"/>
                <w:lang w:eastAsia="ru-RU"/>
              </w:rPr>
              <w:t>«Т Плюс»</w:t>
            </w:r>
          </w:p>
        </w:tc>
        <w:tc>
          <w:tcPr>
            <w:tcW w:w="2409"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1</w:t>
            </w:r>
          </w:p>
        </w:tc>
        <w:tc>
          <w:tcPr>
            <w:tcW w:w="3015" w:type="dxa"/>
            <w:vAlign w:val="center"/>
          </w:tcPr>
          <w:p w:rsidR="00D6759F" w:rsidRPr="00D6759F" w:rsidRDefault="00D6759F" w:rsidP="00D6759F">
            <w:pPr>
              <w:widowControl w:val="0"/>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1 506,24</w:t>
            </w:r>
          </w:p>
        </w:tc>
        <w:tc>
          <w:tcPr>
            <w:tcW w:w="3015" w:type="dxa"/>
            <w:vAlign w:val="center"/>
          </w:tcPr>
          <w:p w:rsidR="00D6759F" w:rsidRPr="00D6759F" w:rsidRDefault="00D6759F" w:rsidP="00D6759F">
            <w:pPr>
              <w:widowControl w:val="0"/>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1 807,48</w:t>
            </w:r>
          </w:p>
        </w:tc>
      </w:tr>
      <w:tr w:rsidR="00D6759F" w:rsidRPr="00D6759F" w:rsidTr="00A81B45">
        <w:tc>
          <w:tcPr>
            <w:tcW w:w="619"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2</w:t>
            </w:r>
          </w:p>
        </w:tc>
        <w:tc>
          <w:tcPr>
            <w:tcW w:w="5528"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spacing w:val="1"/>
                <w:sz w:val="24"/>
                <w:szCs w:val="24"/>
                <w:lang w:eastAsia="ru-RU"/>
              </w:rPr>
              <w:t>Общество с ограниченной ответственностью «Управляющая компания «Сельский комфорт»*</w:t>
            </w:r>
          </w:p>
        </w:tc>
        <w:tc>
          <w:tcPr>
            <w:tcW w:w="2409"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2</w:t>
            </w:r>
          </w:p>
        </w:tc>
        <w:tc>
          <w:tcPr>
            <w:tcW w:w="3015"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1 808,56</w:t>
            </w:r>
          </w:p>
        </w:tc>
        <w:tc>
          <w:tcPr>
            <w:tcW w:w="3015"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1 808,56</w:t>
            </w:r>
          </w:p>
        </w:tc>
      </w:tr>
      <w:tr w:rsidR="00D6759F" w:rsidRPr="00D6759F" w:rsidTr="00A81B45">
        <w:tc>
          <w:tcPr>
            <w:tcW w:w="619"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3</w:t>
            </w:r>
          </w:p>
        </w:tc>
        <w:tc>
          <w:tcPr>
            <w:tcW w:w="5528"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spacing w:val="1"/>
                <w:sz w:val="24"/>
                <w:szCs w:val="24"/>
                <w:lang w:eastAsia="ru-RU"/>
              </w:rPr>
              <w:t>Общество с ограниченной ответственностью «Тепло»*</w:t>
            </w:r>
          </w:p>
        </w:tc>
        <w:tc>
          <w:tcPr>
            <w:tcW w:w="2409"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3</w:t>
            </w:r>
          </w:p>
        </w:tc>
        <w:tc>
          <w:tcPr>
            <w:tcW w:w="3015" w:type="dxa"/>
            <w:vAlign w:val="center"/>
          </w:tcPr>
          <w:p w:rsidR="00D6759F" w:rsidRPr="00D6759F" w:rsidRDefault="00D6759F" w:rsidP="00D6759F">
            <w:pPr>
              <w:widowControl w:val="0"/>
              <w:shd w:val="clear" w:color="auto" w:fill="FFFFFF"/>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1 807,41</w:t>
            </w:r>
          </w:p>
        </w:tc>
        <w:tc>
          <w:tcPr>
            <w:tcW w:w="3015" w:type="dxa"/>
            <w:vAlign w:val="center"/>
          </w:tcPr>
          <w:p w:rsidR="00D6759F" w:rsidRPr="00D6759F" w:rsidRDefault="00D6759F" w:rsidP="00D6759F">
            <w:pPr>
              <w:widowControl w:val="0"/>
              <w:shd w:val="clear" w:color="auto" w:fill="FFFFFF"/>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1 807,41</w:t>
            </w:r>
          </w:p>
        </w:tc>
      </w:tr>
    </w:tbl>
    <w:p w:rsidR="00D6759F" w:rsidRDefault="00D6759F" w:rsidP="00D6759F">
      <w:pPr>
        <w:widowControl w:val="0"/>
        <w:spacing w:after="0" w:line="240" w:lineRule="auto"/>
        <w:ind w:left="10773" w:right="-176" w:hanging="7512"/>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spacing w:val="4"/>
          <w:sz w:val="24"/>
          <w:szCs w:val="24"/>
        </w:rPr>
      </w:pPr>
      <w:r w:rsidRPr="00D6759F">
        <w:rPr>
          <w:rFonts w:eastAsia="Times New Roman" w:cs="Times New Roman"/>
          <w:bCs/>
          <w:color w:val="000000"/>
          <w:spacing w:val="4"/>
          <w:sz w:val="24"/>
          <w:szCs w:val="24"/>
        </w:rPr>
        <w:t>Приложение № 2.1</w:t>
      </w:r>
      <w:r w:rsidRPr="00D6759F">
        <w:rPr>
          <w:rFonts w:eastAsia="Times New Roman" w:cs="Times New Roman"/>
          <w:bCs/>
          <w:spacing w:val="4"/>
          <w:sz w:val="24"/>
          <w:szCs w:val="24"/>
        </w:rPr>
        <w:t xml:space="preserve"> </w:t>
      </w:r>
    </w:p>
    <w:p w:rsidR="00D6759F" w:rsidRPr="00D6759F" w:rsidRDefault="00D6759F" w:rsidP="00D6759F">
      <w:pPr>
        <w:widowControl w:val="0"/>
        <w:tabs>
          <w:tab w:val="left" w:pos="8310"/>
        </w:tabs>
        <w:spacing w:after="0" w:line="240" w:lineRule="auto"/>
        <w:ind w:left="48" w:right="-176"/>
        <w:rPr>
          <w:rFonts w:eastAsia="Times New Roman" w:cs="Times New Roman"/>
          <w:bCs/>
          <w:color w:val="000000"/>
          <w:spacing w:val="-2"/>
          <w:sz w:val="24"/>
          <w:szCs w:val="24"/>
        </w:rPr>
      </w:pPr>
    </w:p>
    <w:p w:rsidR="00D6759F" w:rsidRPr="00D6759F" w:rsidRDefault="00D6759F" w:rsidP="00D6759F">
      <w:pPr>
        <w:widowControl w:val="0"/>
        <w:spacing w:after="0" w:line="240" w:lineRule="auto"/>
        <w:ind w:left="45" w:right="380"/>
        <w:jc w:val="center"/>
        <w:rPr>
          <w:rFonts w:eastAsia="Times New Roman" w:cs="Times New Roman"/>
          <w:bCs/>
          <w:color w:val="000000"/>
          <w:spacing w:val="-2"/>
          <w:sz w:val="24"/>
          <w:szCs w:val="24"/>
        </w:rPr>
      </w:pPr>
      <w:r w:rsidRPr="00D6759F">
        <w:rPr>
          <w:rFonts w:eastAsia="Times New Roman" w:cs="Times New Roman"/>
          <w:bCs/>
          <w:color w:val="000000"/>
          <w:spacing w:val="-2"/>
          <w:sz w:val="24"/>
          <w:szCs w:val="24"/>
        </w:rPr>
        <w:t xml:space="preserve">ПОКАЗАТЕЛИ, </w:t>
      </w:r>
    </w:p>
    <w:p w:rsidR="00D6759F" w:rsidRPr="00D6759F" w:rsidRDefault="00D6759F" w:rsidP="00D6759F">
      <w:pPr>
        <w:widowControl w:val="0"/>
        <w:spacing w:after="0" w:line="240" w:lineRule="auto"/>
        <w:ind w:left="45" w:right="380"/>
        <w:jc w:val="center"/>
        <w:rPr>
          <w:rFonts w:eastAsia="Times New Roman" w:cs="Times New Roman"/>
          <w:bCs/>
          <w:color w:val="FF0000"/>
          <w:spacing w:val="-2"/>
          <w:sz w:val="24"/>
          <w:szCs w:val="24"/>
        </w:rPr>
      </w:pPr>
      <w:r w:rsidRPr="00D6759F">
        <w:rPr>
          <w:rFonts w:eastAsia="Times New Roman" w:cs="Times New Roman"/>
          <w:bCs/>
          <w:color w:val="000000"/>
          <w:spacing w:val="-2"/>
          <w:sz w:val="24"/>
          <w:szCs w:val="24"/>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w:t>
      </w:r>
      <w:r w:rsidRPr="00D6759F">
        <w:rPr>
          <w:rFonts w:eastAsia="Times New Roman" w:cs="Times New Roman"/>
          <w:bCs/>
          <w:spacing w:val="-2"/>
          <w:sz w:val="24"/>
          <w:szCs w:val="24"/>
        </w:rPr>
        <w:t xml:space="preserve"> </w:t>
      </w:r>
      <w:r w:rsidRPr="00D6759F">
        <w:rPr>
          <w:rFonts w:eastAsia="Times New Roman" w:cs="Times New Roman"/>
          <w:bCs/>
          <w:color w:val="000000"/>
          <w:spacing w:val="-2"/>
          <w:sz w:val="24"/>
          <w:szCs w:val="24"/>
        </w:rPr>
        <w:t xml:space="preserve">№ </w:t>
      </w:r>
      <w:r w:rsidRPr="00D6759F">
        <w:rPr>
          <w:rFonts w:eastAsia="Times New Roman" w:cs="Times New Roman"/>
          <w:bCs/>
          <w:noProof/>
          <w:color w:val="000000"/>
          <w:spacing w:val="-2"/>
          <w:sz w:val="24"/>
          <w:szCs w:val="24"/>
        </w:rPr>
        <w:t>1</w:t>
      </w:r>
      <w:r w:rsidRPr="00D6759F">
        <w:rPr>
          <w:rFonts w:eastAsia="Times New Roman" w:cs="Times New Roman"/>
          <w:bCs/>
          <w:color w:val="000000"/>
          <w:spacing w:val="-2"/>
          <w:sz w:val="24"/>
          <w:szCs w:val="24"/>
        </w:rPr>
        <w:t xml:space="preserve"> </w:t>
      </w:r>
      <w:r w:rsidRPr="00D6759F">
        <w:rPr>
          <w:rFonts w:eastAsia="Times New Roman" w:cs="Times New Roman"/>
          <w:bCs/>
          <w:color w:val="000000" w:themeColor="text1"/>
          <w:spacing w:val="-2"/>
          <w:sz w:val="24"/>
          <w:szCs w:val="24"/>
        </w:rPr>
        <w:t>на  2021 год</w:t>
      </w:r>
    </w:p>
    <w:p w:rsidR="00D6759F" w:rsidRPr="00D6759F" w:rsidRDefault="00D6759F" w:rsidP="00D6759F">
      <w:pPr>
        <w:rPr>
          <w:rFonts w:cs="Times New Roman"/>
          <w:color w:val="FF0000"/>
          <w:sz w:val="24"/>
          <w:szCs w:val="24"/>
          <w:highlight w:val="lightGray"/>
        </w:rPr>
      </w:pPr>
    </w:p>
    <w:tbl>
      <w:tblPr>
        <w:tblW w:w="15134" w:type="dxa"/>
        <w:tblLook w:val="04A0" w:firstRow="1" w:lastRow="0" w:firstColumn="1" w:lastColumn="0" w:noHBand="0" w:noVBand="1"/>
      </w:tblPr>
      <w:tblGrid>
        <w:gridCol w:w="1064"/>
        <w:gridCol w:w="6753"/>
        <w:gridCol w:w="2184"/>
        <w:gridCol w:w="5133"/>
      </w:tblGrid>
      <w:tr w:rsidR="00D6759F" w:rsidRPr="00D6759F" w:rsidTr="00A81B45">
        <w:trPr>
          <w:trHeight w:val="802"/>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п</w:t>
            </w:r>
            <w:proofErr w:type="gramEnd"/>
            <w:r w:rsidRPr="00D6759F">
              <w:rPr>
                <w:rFonts w:eastAsia="Times New Roman" w:cs="Times New Roman"/>
                <w:color w:val="000000"/>
                <w:sz w:val="24"/>
                <w:szCs w:val="24"/>
                <w:lang w:eastAsia="ru-RU"/>
              </w:rPr>
              <w:t>/п</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показателя</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Ед</w:t>
            </w:r>
            <w:proofErr w:type="gramStart"/>
            <w:r w:rsidRPr="00D6759F">
              <w:rPr>
                <w:rFonts w:eastAsia="Times New Roman" w:cs="Times New Roman"/>
                <w:color w:val="000000"/>
                <w:sz w:val="24"/>
                <w:szCs w:val="24"/>
                <w:lang w:eastAsia="ru-RU"/>
              </w:rPr>
              <w:t>.и</w:t>
            </w:r>
            <w:proofErr w:type="gramEnd"/>
            <w:r w:rsidRPr="00D6759F">
              <w:rPr>
                <w:rFonts w:eastAsia="Times New Roman" w:cs="Times New Roman"/>
                <w:color w:val="000000"/>
                <w:sz w:val="24"/>
                <w:szCs w:val="24"/>
                <w:lang w:eastAsia="ru-RU"/>
              </w:rPr>
              <w:t>зм</w:t>
            </w:r>
            <w:proofErr w:type="spellEnd"/>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Единая теплоснабжающая организация филиал «Марий Эл и Чувашии» ПАО «Т Плюс»</w:t>
            </w:r>
          </w:p>
        </w:tc>
      </w:tr>
      <w:tr w:rsidR="00D6759F" w:rsidRPr="00D6759F" w:rsidTr="00A81B45">
        <w:trPr>
          <w:trHeight w:val="67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Система теплоснабжения</w:t>
            </w:r>
            <w:r w:rsidRPr="00D6759F">
              <w:rPr>
                <w:rFonts w:eastAsia="Times New Roman" w:cs="Times New Roman"/>
                <w:color w:val="000000"/>
                <w:sz w:val="24"/>
                <w:szCs w:val="24"/>
                <w:lang w:eastAsia="ru-RU"/>
              </w:rPr>
              <w:br/>
            </w:r>
            <w:r w:rsidRPr="00D6759F">
              <w:rPr>
                <w:rFonts w:eastAsia="Times New Roman" w:cs="Times New Roman"/>
                <w:bCs/>
                <w:color w:val="000000"/>
                <w:sz w:val="24"/>
                <w:szCs w:val="24"/>
                <w:lang w:eastAsia="ru-RU"/>
              </w:rPr>
              <w:t>№</w:t>
            </w:r>
          </w:p>
        </w:tc>
      </w:tr>
      <w:tr w:rsidR="00D6759F" w:rsidRPr="00D6759F" w:rsidTr="00A81B45">
        <w:trPr>
          <w:trHeight w:val="70"/>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Преобладающий вид топлива в системе теплоснабжения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природный газ</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котельных</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Установленная тепловая мощность</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Гкал/</w:t>
            </w:r>
            <w:proofErr w:type="gramStart"/>
            <w:r w:rsidRPr="00D6759F">
              <w:rPr>
                <w:rFonts w:eastAsia="Times New Roman" w:cs="Times New Roman"/>
                <w:color w:val="000000"/>
                <w:sz w:val="24"/>
                <w:szCs w:val="24"/>
                <w:lang w:eastAsia="ru-RU"/>
              </w:rPr>
              <w:t>ч</w:t>
            </w:r>
            <w:proofErr w:type="gramEnd"/>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A81B45">
        <w:trPr>
          <w:trHeight w:val="2257"/>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площадки строительства</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D6759F" w:rsidRPr="00D6759F" w:rsidTr="00A81B45">
        <w:trPr>
          <w:trHeight w:val="6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2.3.</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Площадь земельного участка под строительство</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500</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68 850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Средняя этажность жилищной застройки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этажей</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оборудования по видам используемого топлива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блочно</w:t>
            </w:r>
            <w:proofErr w:type="spellEnd"/>
            <w:r w:rsidRPr="00D6759F">
              <w:rPr>
                <w:rFonts w:eastAsia="Times New Roman" w:cs="Times New Roman"/>
                <w:color w:val="000000"/>
                <w:sz w:val="24"/>
                <w:szCs w:val="24"/>
                <w:lang w:eastAsia="ru-RU"/>
              </w:rPr>
              <w:t>-модульная котельная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0,97</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кг</w:t>
            </w:r>
            <w:proofErr w:type="gramEnd"/>
            <w:r w:rsidRPr="00D6759F">
              <w:rPr>
                <w:rFonts w:eastAsia="Times New Roman" w:cs="Times New Roman"/>
                <w:color w:val="000000"/>
                <w:sz w:val="24"/>
                <w:szCs w:val="24"/>
                <w:lang w:eastAsia="ru-RU"/>
              </w:rPr>
              <w:t xml:space="preserve"> </w:t>
            </w:r>
            <w:proofErr w:type="spellStart"/>
            <w:r w:rsidRPr="00D6759F">
              <w:rPr>
                <w:rFonts w:eastAsia="Times New Roman" w:cs="Times New Roman"/>
                <w:color w:val="000000"/>
                <w:sz w:val="24"/>
                <w:szCs w:val="24"/>
                <w:lang w:eastAsia="ru-RU"/>
              </w:rPr>
              <w:t>у.т</w:t>
            </w:r>
            <w:proofErr w:type="spellEnd"/>
            <w:r w:rsidRPr="00D6759F">
              <w:rPr>
                <w:rFonts w:eastAsia="Times New Roman" w:cs="Times New Roman"/>
                <w:color w:val="000000"/>
                <w:sz w:val="24"/>
                <w:szCs w:val="24"/>
                <w:lang w:eastAsia="ru-RU"/>
              </w:rPr>
              <w:t>./ 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156,1</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млн</w:t>
            </w:r>
            <w:proofErr w:type="gramEnd"/>
            <w:r w:rsidRPr="00D6759F">
              <w:rPr>
                <w:rFonts w:eastAsia="Times New Roman" w:cs="Times New Roman"/>
                <w:color w:val="000000"/>
                <w:sz w:val="24"/>
                <w:szCs w:val="24"/>
                <w:lang w:eastAsia="ru-RU"/>
              </w:rPr>
              <w:t xml:space="preserve"> куб. м/год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3,2-5,4</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 ценовая категория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водоподготовку</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1 239,175</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собственные нужды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44 614</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2.15.</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26 610</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3.</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тепловых сетей</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Температурный график</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110/70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Теплоноситель</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горячая вода</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3.3.</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Расчетное давление в сети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МПа (кгс/кв. см)</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(6,0)</w:t>
            </w:r>
          </w:p>
        </w:tc>
      </w:tr>
      <w:tr w:rsidR="00D6759F" w:rsidRPr="00D6759F" w:rsidTr="00A81B45">
        <w:trPr>
          <w:trHeight w:val="96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двухтрубная</w:t>
            </w:r>
            <w:proofErr w:type="gramEnd"/>
            <w:r w:rsidRPr="00D6759F">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подземный </w:t>
            </w:r>
            <w:proofErr w:type="spellStart"/>
            <w:r w:rsidRPr="00D6759F">
              <w:rPr>
                <w:rFonts w:eastAsia="Times New Roman" w:cs="Times New Roman"/>
                <w:color w:val="000000"/>
                <w:sz w:val="24"/>
                <w:szCs w:val="24"/>
                <w:lang w:eastAsia="ru-RU"/>
              </w:rPr>
              <w:t>бесканальный</w:t>
            </w:r>
            <w:proofErr w:type="spellEnd"/>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пенополиуретан</w:t>
            </w:r>
            <w:proofErr w:type="spellEnd"/>
            <w:r w:rsidRPr="00D6759F">
              <w:rPr>
                <w:rFonts w:eastAsia="Times New Roman" w:cs="Times New Roman"/>
                <w:color w:val="000000"/>
                <w:sz w:val="24"/>
                <w:szCs w:val="24"/>
                <w:lang w:eastAsia="ru-RU"/>
              </w:rPr>
              <w:t xml:space="preserve"> в полиэтиленовой оболочке</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Параметры тепловой сети</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длина тепловой сети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850</w:t>
            </w:r>
          </w:p>
        </w:tc>
      </w:tr>
      <w:tr w:rsidR="00D6759F" w:rsidRPr="00D6759F" w:rsidTr="00A81B45">
        <w:trPr>
          <w:trHeight w:val="37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средневзвешенный диаметр трубопроводов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r>
      <w:tr w:rsidR="00D6759F" w:rsidRPr="00D6759F" w:rsidTr="00A81B45">
        <w:trPr>
          <w:trHeight w:val="108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22 790</w:t>
            </w:r>
          </w:p>
        </w:tc>
      </w:tr>
      <w:tr w:rsidR="00D6759F" w:rsidRPr="00D6759F" w:rsidTr="00A81B45">
        <w:trPr>
          <w:trHeight w:val="99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6 200</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A81B45">
        <w:trPr>
          <w:trHeight w:val="58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4.</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Параметры технологического присоединения (подключения) </w:t>
            </w:r>
            <w:proofErr w:type="spellStart"/>
            <w:r w:rsidRPr="00D6759F">
              <w:rPr>
                <w:rFonts w:eastAsia="Times New Roman" w:cs="Times New Roman"/>
                <w:bCs/>
                <w:color w:val="000000"/>
                <w:sz w:val="24"/>
                <w:szCs w:val="24"/>
                <w:lang w:eastAsia="ru-RU"/>
              </w:rPr>
              <w:t>энергопринимающих</w:t>
            </w:r>
            <w:proofErr w:type="spellEnd"/>
            <w:r w:rsidRPr="00D6759F">
              <w:rPr>
                <w:rFonts w:eastAsia="Times New Roman" w:cs="Times New Roman"/>
                <w:bCs/>
                <w:color w:val="000000"/>
                <w:sz w:val="24"/>
                <w:szCs w:val="24"/>
                <w:lang w:eastAsia="ru-RU"/>
              </w:rPr>
              <w:t xml:space="preserve"> устройств котельной к электрическим сетям</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Общая максимальная мощность </w:t>
            </w:r>
            <w:proofErr w:type="spellStart"/>
            <w:r w:rsidRPr="00D6759F">
              <w:rPr>
                <w:rFonts w:eastAsia="Times New Roman" w:cs="Times New Roman"/>
                <w:color w:val="000000"/>
                <w:sz w:val="24"/>
                <w:szCs w:val="24"/>
                <w:lang w:eastAsia="ru-RU"/>
              </w:rPr>
              <w:t>энергопринимающих</w:t>
            </w:r>
            <w:proofErr w:type="spellEnd"/>
            <w:r w:rsidRPr="00D6759F">
              <w:rPr>
                <w:rFonts w:eastAsia="Times New Roman" w:cs="Times New Roman"/>
                <w:color w:val="000000"/>
                <w:sz w:val="24"/>
                <w:szCs w:val="24"/>
                <w:lang w:eastAsia="ru-RU"/>
              </w:rPr>
              <w:t xml:space="preserve"> устройств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кВт</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Уровень напряжения электрической сети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кВ</w:t>
            </w:r>
            <w:proofErr w:type="spellEnd"/>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10(6)</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Категория надежности электроснабжения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выполняется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воздушных линий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кабельных линий: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6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линий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(2 линии в траншее по 0,3 км каждая)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сечение жилы</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жилы</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алюминий</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жил в линии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 траншее</w:t>
            </w:r>
          </w:p>
        </w:tc>
      </w:tr>
      <w:tr w:rsidR="00D6759F" w:rsidRPr="00D6759F" w:rsidTr="00A81B45">
        <w:trPr>
          <w:trHeight w:val="2388"/>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вид изоляции кабеля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пунктов секционирования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пунктов секционирования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пунктов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центров питания,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7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5.</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r>
      <w:tr w:rsidR="00D6759F" w:rsidRPr="00D6759F" w:rsidTr="00A81B4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5.1.</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бака аварийного запаса воды</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r>
      <w:tr w:rsidR="00D6759F" w:rsidRPr="00D6759F" w:rsidTr="00A81B45">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см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300</w:t>
            </w:r>
          </w:p>
        </w:tc>
      </w:tr>
      <w:tr w:rsidR="00D6759F" w:rsidRPr="00D6759F" w:rsidTr="00A81B45">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5.3.</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10</w:t>
            </w:r>
          </w:p>
        </w:tc>
      </w:tr>
      <w:tr w:rsidR="00D6759F" w:rsidRPr="00D6759F" w:rsidTr="00A81B45">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5.4.</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централизованного водоснабжения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A81B45">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водоотведения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A81B45">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9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Условия прокладки сетей централизованного водоснабжения и водоотведения: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подземная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полиэтилен, или сталь, или чугун, или иной материал</w:t>
            </w:r>
          </w:p>
        </w:tc>
      </w:tr>
      <w:tr w:rsidR="00D6759F" w:rsidRPr="00D6759F" w:rsidTr="00A81B45">
        <w:trPr>
          <w:trHeight w:val="39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глубина залегания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ниже глубины промерзания</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городская застройка, новое строительство</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грунта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 местным условиям</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м/сутки</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5.8.</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сутки</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0,2</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6.</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газораспределительным сетям</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оцинкованный, однотрубный</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наземная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Масса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0,125</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1 000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Максимальный часовой расход газа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1 500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Газорегуляторные пункты шкафные</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газорегуляторного пункта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нитки редуцирования</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Пункт учета расхода газа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w:t>
            </w:r>
          </w:p>
        </w:tc>
      </w:tr>
      <w:tr w:rsidR="00D6759F" w:rsidRPr="00D6759F" w:rsidTr="00A81B45">
        <w:trPr>
          <w:trHeight w:val="54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использования установленной тепловой мощности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0,344 </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для температурных зон</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1,038</w:t>
            </w:r>
          </w:p>
        </w:tc>
      </w:tr>
      <w:tr w:rsidR="00D6759F" w:rsidRPr="00D6759F" w:rsidTr="00A81B45">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1,056</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сейсмического влияния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Степень сейсмической опасности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баллов</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6 баллов </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Температурная зона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влияния расстояния на транспортировку основных средств котельной</w:t>
            </w:r>
          </w:p>
          <w:p w:rsidR="00D6759F" w:rsidRPr="00D6759F" w:rsidRDefault="00D6759F" w:rsidP="00D6759F">
            <w:pPr>
              <w:spacing w:after="0" w:line="240" w:lineRule="auto"/>
              <w:jc w:val="both"/>
              <w:rPr>
                <w:rFonts w:eastAsia="Times New Roman" w:cs="Times New Roman"/>
                <w:bCs/>
                <w:color w:val="000000"/>
                <w:sz w:val="24"/>
                <w:szCs w:val="24"/>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Инвестиционные параметры</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Базовый уровень нормы доходности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13,88</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A81B45" w:rsidP="00D6759F">
            <w:pPr>
              <w:spacing w:after="0" w:line="240" w:lineRule="auto"/>
              <w:rPr>
                <w:rFonts w:eastAsia="Times New Roman" w:cs="Times New Roman"/>
                <w:color w:val="0563C1"/>
                <w:sz w:val="24"/>
                <w:szCs w:val="24"/>
                <w:u w:val="single"/>
                <w:lang w:eastAsia="ru-RU"/>
              </w:rPr>
            </w:pPr>
            <w:hyperlink r:id="rId8" w:history="1">
              <w:r w:rsidR="00D6759F" w:rsidRPr="00D6759F">
                <w:rPr>
                  <w:rFonts w:eastAsia="Times New Roman" w:cs="Times New Roman"/>
                  <w:color w:val="000000"/>
                  <w:sz w:val="24"/>
                  <w:szCs w:val="24"/>
                  <w:lang w:eastAsia="ru-RU"/>
                </w:rPr>
                <w:t>Базовый уровень ключевой ставки Центрального Банка Российской</w:t>
              </w:r>
            </w:hyperlink>
            <w:r w:rsidR="00D6759F" w:rsidRPr="00D6759F">
              <w:rPr>
                <w:rFonts w:eastAsia="Times New Roman" w:cs="Times New Roman"/>
                <w:color w:val="000000"/>
                <w:sz w:val="24"/>
                <w:szCs w:val="24"/>
                <w:lang w:eastAsia="ru-RU"/>
              </w:rPr>
              <w:t xml:space="preserve"> Федерации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12,64</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Срок возврата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Период амортизации котельной и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w:t>
            </w:r>
          </w:p>
        </w:tc>
      </w:tr>
      <w:tr w:rsidR="00D6759F" w:rsidRPr="00D6759F" w:rsidTr="00A81B45">
        <w:trPr>
          <w:trHeight w:val="171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Начальник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70/ 100 / 70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Старший оператор</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 / 40 / 50 / 20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Слесарь</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100 / 40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Инженер-электрик</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Инженер-химик</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 КИП</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157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759F">
              <w:rPr>
                <w:rFonts w:eastAsia="Times New Roman" w:cs="Times New Roman"/>
                <w:bCs/>
                <w:color w:val="000000"/>
                <w:sz w:val="24"/>
                <w:szCs w:val="24"/>
                <w:lang w:eastAsia="ru-RU"/>
              </w:rPr>
              <w:t>коэффициента корректировки базового уровня ежемесячной оплаты труда сотрудника котельной</w:t>
            </w:r>
            <w:proofErr w:type="gramEnd"/>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86 941</w:t>
            </w:r>
          </w:p>
        </w:tc>
      </w:tr>
      <w:tr w:rsidR="00D6759F" w:rsidRPr="00D6759F" w:rsidTr="00A81B45">
        <w:trPr>
          <w:trHeight w:val="126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r>
      <w:tr w:rsidR="00D6759F" w:rsidRPr="00D6759F" w:rsidTr="00A81B45">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29,23</w:t>
            </w:r>
          </w:p>
        </w:tc>
      </w:tr>
      <w:tr w:rsidR="00D6759F" w:rsidRPr="00D6759F" w:rsidTr="00A81B45">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732,89</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2019 года (с указанием использованных источников информации)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 тыс. куб.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4 994,48</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(Приказ ФАС России от 13.05.2019 № 583/19,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29.11.2019 № 112-21/в)</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ккал</w:t>
            </w:r>
            <w:proofErr w:type="gramEnd"/>
            <w:r w:rsidRPr="00D6759F">
              <w:rPr>
                <w:rFonts w:eastAsia="Times New Roman" w:cs="Times New Roman"/>
                <w:color w:val="000000"/>
                <w:sz w:val="24"/>
                <w:szCs w:val="24"/>
                <w:lang w:eastAsia="ru-RU"/>
              </w:rPr>
              <w:t>/куб. метров</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7 900</w:t>
            </w:r>
          </w:p>
        </w:tc>
      </w:tr>
      <w:tr w:rsidR="00D6759F" w:rsidRPr="00D6759F" w:rsidTr="00A81B4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роста цены на топливо:</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2020 год;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(с 1 июля);</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2021 год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 1 июля).</w:t>
            </w:r>
          </w:p>
        </w:tc>
      </w:tr>
      <w:tr w:rsidR="00D6759F" w:rsidRPr="00D6759F" w:rsidTr="00A81B45">
        <w:trPr>
          <w:trHeight w:val="126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АО «ГАЗПРОМ ГАЗОРАСПРЕДЕЛЕНИЕ ЧЕБОКСАРЫ</w:t>
            </w:r>
            <w:r w:rsidRPr="00D6759F">
              <w:rPr>
                <w:rFonts w:eastAsia="Times New Roman" w:cs="Times New Roman"/>
                <w:color w:val="000000" w:themeColor="text1"/>
                <w:sz w:val="24"/>
                <w:szCs w:val="24"/>
                <w:lang w:eastAsia="ru-RU"/>
              </w:rPr>
              <w:t>»</w:t>
            </w:r>
            <w:r w:rsidRPr="00D6759F">
              <w:rPr>
                <w:rFonts w:cs="Times New Roman"/>
                <w:color w:val="000000" w:themeColor="text1"/>
                <w:sz w:val="24"/>
                <w:szCs w:val="24"/>
              </w:rPr>
              <w:t xml:space="preserve">, ООО «Газпром </w:t>
            </w:r>
            <w:proofErr w:type="spellStart"/>
            <w:r w:rsidRPr="00D6759F">
              <w:rPr>
                <w:rFonts w:cs="Times New Roman"/>
                <w:color w:val="000000" w:themeColor="text1"/>
                <w:sz w:val="24"/>
                <w:szCs w:val="24"/>
              </w:rPr>
              <w:t>межрегионгаз</w:t>
            </w:r>
            <w:proofErr w:type="spellEnd"/>
            <w:r w:rsidRPr="00D6759F">
              <w:rPr>
                <w:rFonts w:cs="Times New Roman"/>
                <w:color w:val="000000" w:themeColor="text1"/>
                <w:sz w:val="24"/>
                <w:szCs w:val="24"/>
              </w:rPr>
              <w:t xml:space="preserve"> Чебоксары»</w:t>
            </w:r>
          </w:p>
        </w:tc>
      </w:tr>
      <w:tr w:rsidR="00D6759F" w:rsidRPr="00D6759F" w:rsidTr="00A81B45">
        <w:trPr>
          <w:trHeight w:val="115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480,41</w:t>
            </w:r>
          </w:p>
        </w:tc>
      </w:tr>
      <w:tr w:rsidR="00D6759F" w:rsidRPr="00D6759F" w:rsidTr="00A81B45">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капитальных затрат на строительство котельной </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61 616,60</w:t>
            </w:r>
          </w:p>
        </w:tc>
      </w:tr>
      <w:tr w:rsidR="00D6759F" w:rsidRPr="00D6759F" w:rsidTr="00A81B45">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 температурная зона,</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баллов</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до 200 км </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отнесен</w:t>
            </w:r>
          </w:p>
        </w:tc>
      </w:tr>
      <w:tr w:rsidR="00D6759F" w:rsidRPr="00D6759F" w:rsidTr="00A81B45">
        <w:trPr>
          <w:trHeight w:val="40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капитальных затрат на строительство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32 021,19</w:t>
            </w:r>
          </w:p>
        </w:tc>
      </w:tr>
      <w:tr w:rsidR="00D6759F" w:rsidRPr="00D6759F" w:rsidTr="00A81B4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18.6.</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2 847,81</w:t>
            </w:r>
          </w:p>
        </w:tc>
      </w:tr>
      <w:tr w:rsidR="00D6759F" w:rsidRPr="00D6759F" w:rsidTr="00A81B45">
        <w:trPr>
          <w:trHeight w:val="1757"/>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 44-18/и «Об установлении размеров платы за технологическое присоединение к электрическим сетям на 2015 год»</w:t>
            </w:r>
          </w:p>
          <w:p w:rsidR="00D6759F" w:rsidRPr="00D6759F" w:rsidRDefault="00D6759F" w:rsidP="00D6759F">
            <w:pPr>
              <w:spacing w:after="0" w:line="240" w:lineRule="auto"/>
              <w:jc w:val="center"/>
              <w:rPr>
                <w:rFonts w:eastAsia="Times New Roman" w:cs="Times New Roman"/>
                <w:color w:val="000000"/>
                <w:sz w:val="24"/>
                <w:szCs w:val="24"/>
                <w:lang w:eastAsia="ru-RU"/>
              </w:rPr>
            </w:pPr>
          </w:p>
        </w:tc>
      </w:tr>
      <w:tr w:rsidR="00D6759F" w:rsidRPr="00D6759F" w:rsidTr="00A81B4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18.7.</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194,69 (водоснабжение)</w:t>
            </w:r>
          </w:p>
        </w:tc>
      </w:tr>
      <w:tr w:rsidR="00D6759F" w:rsidRPr="00D6759F" w:rsidTr="00A81B45">
        <w:trPr>
          <w:trHeight w:val="31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166,35 (водоотведение)</w:t>
            </w:r>
          </w:p>
        </w:tc>
      </w:tr>
      <w:tr w:rsidR="00D6759F" w:rsidRPr="00D6759F" w:rsidTr="00A81B45">
        <w:trPr>
          <w:trHeight w:val="186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Постановление Государственной службы Чувашской Республики по конкурентной политике и тарифам от 27.11.2014 №36-18/и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D6759F" w:rsidRPr="00D6759F" w:rsidTr="00A81B45">
        <w:trPr>
          <w:trHeight w:val="480"/>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18.8.</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2 035,00</w:t>
            </w:r>
          </w:p>
        </w:tc>
      </w:tr>
      <w:tr w:rsidR="00D6759F" w:rsidRPr="00D6759F" w:rsidTr="00A81B45">
        <w:trPr>
          <w:trHeight w:val="67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Раздел V ТЭП </w:t>
            </w:r>
          </w:p>
        </w:tc>
      </w:tr>
      <w:tr w:rsidR="00D6759F" w:rsidRPr="00D6759F" w:rsidTr="00A81B45">
        <w:trPr>
          <w:trHeight w:val="42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Стоимость земельного участка для строительства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тыс</w:t>
            </w:r>
            <w:proofErr w:type="gramStart"/>
            <w:r w:rsidRPr="00D6759F">
              <w:rPr>
                <w:rFonts w:eastAsia="Times New Roman" w:cs="Times New Roman"/>
                <w:color w:val="000000"/>
                <w:sz w:val="24"/>
                <w:szCs w:val="24"/>
                <w:lang w:eastAsia="ru-RU"/>
              </w:rPr>
              <w:t>.р</w:t>
            </w:r>
            <w:proofErr w:type="gramEnd"/>
            <w:r w:rsidRPr="00D6759F">
              <w:rPr>
                <w:rFonts w:eastAsia="Times New Roman" w:cs="Times New Roman"/>
                <w:color w:val="000000"/>
                <w:sz w:val="24"/>
                <w:szCs w:val="24"/>
                <w:lang w:eastAsia="ru-RU"/>
              </w:rPr>
              <w:t>уб</w:t>
            </w:r>
            <w:proofErr w:type="spellEnd"/>
            <w:r w:rsidRPr="00D6759F">
              <w:rPr>
                <w:rFonts w:eastAsia="Times New Roman" w:cs="Times New Roman"/>
                <w:color w:val="000000"/>
                <w:sz w:val="24"/>
                <w:szCs w:val="24"/>
                <w:lang w:eastAsia="ru-RU"/>
              </w:rPr>
              <w:t xml:space="preserve">.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426,65</w:t>
            </w:r>
          </w:p>
        </w:tc>
      </w:tr>
      <w:tr w:rsidR="00D6759F" w:rsidRPr="00D6759F" w:rsidTr="00A81B45">
        <w:trPr>
          <w:trHeight w:val="54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руб./кв.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0,64132</w:t>
            </w:r>
          </w:p>
        </w:tc>
      </w:tr>
      <w:tr w:rsidR="00D6759F" w:rsidRPr="00D6759F" w:rsidTr="00A81B45">
        <w:trPr>
          <w:trHeight w:val="3150"/>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Постановление Кабинета Министров </w:t>
            </w:r>
            <w:r w:rsidRPr="00D6759F">
              <w:rPr>
                <w:rFonts w:eastAsia="Times New Roman" w:cs="Times New Roman"/>
                <w:color w:val="000000"/>
                <w:sz w:val="24"/>
                <w:szCs w:val="24"/>
                <w:lang w:eastAsia="ru-RU"/>
              </w:rPr>
              <w:br/>
              <w:t xml:space="preserve">Чувашской Республики     </w:t>
            </w:r>
            <w:r w:rsidRPr="00D6759F">
              <w:rPr>
                <w:rFonts w:eastAsia="Times New Roman" w:cs="Times New Roman"/>
                <w:color w:val="000000"/>
                <w:sz w:val="24"/>
                <w:szCs w:val="24"/>
                <w:lang w:eastAsia="ru-RU"/>
              </w:rPr>
              <w:br/>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759F">
              <w:rPr>
                <w:rFonts w:eastAsia="Times New Roman" w:cs="Times New Roman"/>
                <w:color w:val="000000"/>
                <w:sz w:val="24"/>
                <w:szCs w:val="24"/>
                <w:lang w:eastAsia="ru-RU"/>
              </w:rPr>
              <w:br/>
              <w:t>(Приложение №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Норма доходности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6,48</w:t>
            </w:r>
          </w:p>
        </w:tc>
      </w:tr>
      <w:tr w:rsidR="00D6759F" w:rsidRPr="00D6759F" w:rsidTr="00A81B4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r w:rsidRPr="00D6759F">
              <w:rPr>
                <w:rFonts w:eastAsia="Times New Roman" w:cs="Times New Roman"/>
                <w:color w:val="000000"/>
                <w:sz w:val="24"/>
                <w:szCs w:val="24"/>
                <w:lang w:eastAsia="ru-RU"/>
              </w:rPr>
              <w:t>Значение ключевой ставки Центрального банка Российской Федерации</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6,25  (01.01.2020 – 09.02.2020)</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6,00  (10.02.2020 – 26.04.2020)</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5,50  (27.04.2020 – 21.06.2020)</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4,50  (22.06.2020– 26.07.2020)</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4,25  (27.07.2020– 30.09.2020)</w:t>
            </w:r>
          </w:p>
        </w:tc>
      </w:tr>
      <w:tr w:rsidR="00D6759F" w:rsidRPr="00D6759F" w:rsidTr="00A81B45">
        <w:trPr>
          <w:trHeight w:val="1200"/>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Средневзвешенная по дням 9 месяцев 2020 года ключевая ставка  Центрального банка Российской Федерации – 5,32  </w:t>
            </w:r>
          </w:p>
        </w:tc>
      </w:tr>
      <w:tr w:rsidR="00D6759F" w:rsidRPr="00D6759F" w:rsidTr="00A81B45">
        <w:trPr>
          <w:trHeight w:val="630"/>
        </w:trPr>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A81B45">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2016  год</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4,32 </w:t>
            </w:r>
          </w:p>
        </w:tc>
      </w:tr>
      <w:tr w:rsidR="00D6759F" w:rsidRPr="00D6759F" w:rsidTr="00A81B45">
        <w:trPr>
          <w:trHeight w:val="315"/>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2017  год</w:t>
            </w:r>
          </w:p>
        </w:tc>
        <w:tc>
          <w:tcPr>
            <w:tcW w:w="2184" w:type="dxa"/>
            <w:vMerge/>
            <w:tcBorders>
              <w:top w:val="single" w:sz="4" w:space="0" w:color="auto"/>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7,64 </w:t>
            </w:r>
          </w:p>
        </w:tc>
      </w:tr>
      <w:tr w:rsidR="00D6759F" w:rsidRPr="00D6759F" w:rsidTr="00A81B45">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2018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11,92 </w:t>
            </w:r>
          </w:p>
        </w:tc>
      </w:tr>
      <w:tr w:rsidR="00D6759F" w:rsidRPr="00D6759F" w:rsidTr="00A81B45">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2019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2,88 </w:t>
            </w:r>
          </w:p>
        </w:tc>
      </w:tr>
      <w:tr w:rsidR="00D6759F" w:rsidRPr="00D6759F" w:rsidTr="00A81B45">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2020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-1,9719095176281 </w:t>
            </w:r>
          </w:p>
        </w:tc>
      </w:tr>
      <w:tr w:rsidR="00D6759F" w:rsidRPr="00D6759F" w:rsidTr="00A81B45">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2021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w:t>
            </w:r>
            <w:r w:rsidRPr="00D6759F">
              <w:rPr>
                <w:rFonts w:cs="Times New Roman"/>
                <w:sz w:val="24"/>
                <w:szCs w:val="24"/>
              </w:rPr>
              <w:t xml:space="preserve"> </w:t>
            </w:r>
            <w:r w:rsidRPr="00D6759F">
              <w:rPr>
                <w:rFonts w:eastAsia="Times New Roman" w:cs="Times New Roman"/>
                <w:color w:val="000000"/>
                <w:sz w:val="24"/>
                <w:szCs w:val="24"/>
                <w:lang w:eastAsia="ru-RU"/>
              </w:rPr>
              <w:t xml:space="preserve">978112413249 </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113,26</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1 833,73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прибыль от указанной деятельности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имущество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1 475,69</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имущество</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2,20</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земельного налога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1,28</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земельного налога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0,3</w:t>
            </w:r>
          </w:p>
        </w:tc>
      </w:tr>
      <w:tr w:rsidR="00D6759F" w:rsidRPr="00D6759F" w:rsidTr="00A81B4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кадастровой стоимости земельного участка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426,65</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150,14</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492,15</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1 035,00</w:t>
            </w:r>
          </w:p>
        </w:tc>
      </w:tr>
      <w:tr w:rsidR="00D6759F" w:rsidRPr="00D6759F" w:rsidTr="00A81B45">
        <w:trPr>
          <w:trHeight w:val="735"/>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20.3.</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w:t>
            </w:r>
            <w:proofErr w:type="spellStart"/>
            <w:r w:rsidRPr="00D6759F">
              <w:rPr>
                <w:rFonts w:eastAsia="Times New Roman" w:cs="Times New Roman"/>
                <w:color w:val="000000"/>
                <w:sz w:val="24"/>
                <w:szCs w:val="24"/>
                <w:lang w:eastAsia="ru-RU"/>
              </w:rPr>
              <w:t>кВт</w:t>
            </w:r>
            <w:proofErr w:type="gramStart"/>
            <w:r w:rsidRPr="00D6759F">
              <w:rPr>
                <w:rFonts w:eastAsia="Times New Roman" w:cs="Times New Roman"/>
                <w:color w:val="000000"/>
                <w:sz w:val="24"/>
                <w:szCs w:val="24"/>
                <w:lang w:eastAsia="ru-RU"/>
              </w:rPr>
              <w:t>.ч</w:t>
            </w:r>
            <w:proofErr w:type="spellEnd"/>
            <w:proofErr w:type="gramEnd"/>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АО «Чувашская </w:t>
            </w:r>
            <w:proofErr w:type="spellStart"/>
            <w:r w:rsidRPr="00D6759F">
              <w:rPr>
                <w:rFonts w:eastAsia="Times New Roman" w:cs="Times New Roman"/>
                <w:color w:val="000000"/>
                <w:sz w:val="24"/>
                <w:szCs w:val="24"/>
                <w:lang w:eastAsia="ru-RU"/>
              </w:rPr>
              <w:t>энергосбытовая</w:t>
            </w:r>
            <w:proofErr w:type="spellEnd"/>
            <w:r w:rsidRPr="00D6759F">
              <w:rPr>
                <w:rFonts w:eastAsia="Times New Roman" w:cs="Times New Roman"/>
                <w:color w:val="000000"/>
                <w:sz w:val="24"/>
                <w:szCs w:val="24"/>
                <w:lang w:eastAsia="ru-RU"/>
              </w:rPr>
              <w:t xml:space="preserve"> компания»</w:t>
            </w:r>
          </w:p>
        </w:tc>
      </w:tr>
      <w:tr w:rsidR="00D6759F" w:rsidRPr="00D6759F" w:rsidTr="00A81B45">
        <w:trPr>
          <w:trHeight w:val="510"/>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3,22</w:t>
            </w:r>
          </w:p>
        </w:tc>
      </w:tr>
      <w:tr w:rsidR="00D6759F" w:rsidRPr="00D6759F" w:rsidTr="00A81B4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16,66</w:t>
            </w:r>
          </w:p>
        </w:tc>
      </w:tr>
      <w:tr w:rsidR="00D6759F" w:rsidRPr="00D6759F" w:rsidTr="00A81B45">
        <w:trPr>
          <w:trHeight w:val="480"/>
        </w:trPr>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20.5.</w:t>
            </w:r>
          </w:p>
        </w:tc>
        <w:tc>
          <w:tcPr>
            <w:tcW w:w="6753" w:type="dxa"/>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руб./куб.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МУП КС Новочебоксарска</w:t>
            </w:r>
          </w:p>
        </w:tc>
      </w:tr>
      <w:tr w:rsidR="00D6759F" w:rsidRPr="00D6759F" w:rsidTr="00A81B45">
        <w:trPr>
          <w:trHeight w:val="510"/>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val="restart"/>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val="restart"/>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питьевую воду (питьевое водоснабжение) – 12,25</w:t>
            </w:r>
          </w:p>
        </w:tc>
      </w:tr>
      <w:tr w:rsidR="00D6759F" w:rsidRPr="00D6759F" w:rsidTr="00A81B45">
        <w:trPr>
          <w:trHeight w:val="55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водоотведение – 8,00</w:t>
            </w:r>
          </w:p>
        </w:tc>
      </w:tr>
      <w:tr w:rsidR="00D6759F" w:rsidRPr="00D6759F" w:rsidTr="00A81B45">
        <w:trPr>
          <w:trHeight w:val="179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24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Постановление Государственной службой Чувашской Республики по конкурентной политике и тарифам от 15.12.2014 № 46-13-21/</w:t>
            </w:r>
            <w:proofErr w:type="gramStart"/>
            <w:r w:rsidRPr="00D6759F">
              <w:rPr>
                <w:rFonts w:eastAsia="Times New Roman" w:cs="Times New Roman"/>
                <w:color w:val="000000"/>
                <w:sz w:val="24"/>
                <w:szCs w:val="24"/>
                <w:lang w:eastAsia="ru-RU"/>
              </w:rPr>
              <w:t>в</w:t>
            </w:r>
            <w:proofErr w:type="gramEnd"/>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Об</w:t>
            </w:r>
            <w:proofErr w:type="gramEnd"/>
            <w:r w:rsidRPr="00D6759F">
              <w:rPr>
                <w:rFonts w:eastAsia="Times New Roman" w:cs="Times New Roman"/>
                <w:color w:val="000000"/>
                <w:sz w:val="24"/>
                <w:szCs w:val="24"/>
                <w:lang w:eastAsia="ru-RU"/>
              </w:rPr>
              <w:t xml:space="preserve"> установлении долгосрочных параметров регулирования тарифов и тарифов в сфере </w:t>
            </w:r>
            <w:r w:rsidRPr="00D6759F">
              <w:rPr>
                <w:rFonts w:eastAsia="Times New Roman" w:cs="Times New Roman"/>
                <w:color w:val="000000"/>
                <w:sz w:val="24"/>
                <w:szCs w:val="24"/>
                <w:lang w:eastAsia="ru-RU"/>
              </w:rPr>
              <w:br/>
              <w:t xml:space="preserve">холодного водоснабжения и водоотведения»  </w:t>
            </w:r>
          </w:p>
        </w:tc>
      </w:tr>
      <w:tr w:rsidR="00D6759F" w:rsidRPr="00D6759F" w:rsidTr="00A81B45">
        <w:trPr>
          <w:trHeight w:val="72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1 528,27</w:t>
            </w:r>
          </w:p>
        </w:tc>
      </w:tr>
      <w:tr w:rsidR="00D6759F" w:rsidRPr="00D6759F" w:rsidTr="00A81B4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301,06</w:t>
            </w:r>
          </w:p>
        </w:tc>
      </w:tr>
      <w:tr w:rsidR="00D6759F" w:rsidRPr="00D6759F" w:rsidTr="00A81B4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29,53</w:t>
            </w:r>
          </w:p>
        </w:tc>
      </w:tr>
      <w:tr w:rsidR="00D6759F" w:rsidRPr="00D6759F" w:rsidTr="00A81B45">
        <w:trPr>
          <w:trHeight w:val="157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proofErr w:type="gramStart"/>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A81B45">
        <w:trPr>
          <w:trHeight w:val="315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759F">
              <w:rPr>
                <w:rFonts w:eastAsia="Times New Roman" w:cs="Times New Roman"/>
                <w:color w:val="000000"/>
                <w:sz w:val="24"/>
                <w:szCs w:val="24"/>
                <w:lang w:eastAsia="ru-RU"/>
              </w:rPr>
              <w:t xml:space="preserve"> на топливо</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A81B45">
        <w:trPr>
          <w:trHeight w:val="283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bl>
    <w:p w:rsidR="00D6759F" w:rsidRPr="00D6759F" w:rsidRDefault="00D6759F" w:rsidP="00D6759F">
      <w:pPr>
        <w:widowControl w:val="0"/>
        <w:spacing w:after="0" w:line="240" w:lineRule="auto"/>
        <w:ind w:right="-176"/>
        <w:rPr>
          <w:rFonts w:eastAsia="Times New Roman" w:cs="Times New Roman"/>
          <w:bCs/>
          <w:spacing w:val="4"/>
          <w:sz w:val="24"/>
          <w:szCs w:val="24"/>
        </w:rPr>
        <w:sectPr w:rsidR="00D6759F" w:rsidRPr="00D6759F" w:rsidSect="00A81B45">
          <w:headerReference w:type="default" r:id="rId9"/>
          <w:headerReference w:type="first" r:id="rId10"/>
          <w:pgSz w:w="16838" w:h="11906" w:orient="landscape" w:code="9"/>
          <w:pgMar w:top="1134" w:right="851" w:bottom="1134" w:left="851" w:header="709" w:footer="680" w:gutter="0"/>
          <w:pgNumType w:start="1"/>
          <w:cols w:space="708"/>
          <w:titlePg/>
          <w:docGrid w:linePitch="360"/>
        </w:sectPr>
      </w:pPr>
    </w:p>
    <w:tbl>
      <w:tblPr>
        <w:tblW w:w="15134" w:type="dxa"/>
        <w:tblLook w:val="04A0" w:firstRow="1" w:lastRow="0" w:firstColumn="1" w:lastColumn="0" w:noHBand="0" w:noVBand="1"/>
      </w:tblPr>
      <w:tblGrid>
        <w:gridCol w:w="1100"/>
        <w:gridCol w:w="6794"/>
        <w:gridCol w:w="2214"/>
        <w:gridCol w:w="5026"/>
      </w:tblGrid>
      <w:tr w:rsidR="00D6759F" w:rsidRPr="00D6759F" w:rsidTr="00A81B45">
        <w:trPr>
          <w:trHeight w:val="1545"/>
        </w:trPr>
        <w:tc>
          <w:tcPr>
            <w:tcW w:w="15134" w:type="dxa"/>
            <w:gridSpan w:val="4"/>
            <w:tcBorders>
              <w:top w:val="nil"/>
              <w:left w:val="nil"/>
              <w:bottom w:val="nil"/>
              <w:right w:val="nil"/>
            </w:tcBorders>
            <w:shd w:val="clear" w:color="auto" w:fill="auto"/>
            <w:vAlign w:val="center"/>
            <w:hideMark/>
          </w:tcPr>
          <w:p w:rsidR="00D6759F" w:rsidRPr="00D6759F" w:rsidRDefault="00D6759F" w:rsidP="00D6759F">
            <w:pPr>
              <w:widowControl w:val="0"/>
              <w:spacing w:after="0" w:line="240" w:lineRule="auto"/>
              <w:ind w:left="10773" w:right="-176"/>
              <w:rPr>
                <w:rFonts w:eastAsia="Times New Roman" w:cs="Times New Roman"/>
                <w:bCs/>
                <w:spacing w:val="4"/>
                <w:sz w:val="24"/>
                <w:szCs w:val="24"/>
              </w:rPr>
            </w:pPr>
            <w:r w:rsidRPr="00D6759F">
              <w:rPr>
                <w:rFonts w:eastAsia="Times New Roman" w:cs="Times New Roman"/>
                <w:bCs/>
                <w:color w:val="000000"/>
                <w:spacing w:val="4"/>
                <w:sz w:val="24"/>
                <w:szCs w:val="24"/>
              </w:rPr>
              <w:t>Приложение № 2.2</w:t>
            </w:r>
            <w:r w:rsidRPr="00D6759F">
              <w:rPr>
                <w:rFonts w:eastAsia="Times New Roman" w:cs="Times New Roman"/>
                <w:bCs/>
                <w:spacing w:val="4"/>
                <w:sz w:val="24"/>
                <w:szCs w:val="24"/>
              </w:rPr>
              <w:t xml:space="preserve"> </w:t>
            </w:r>
          </w:p>
          <w:p w:rsidR="00D6759F" w:rsidRPr="00D6759F" w:rsidRDefault="00D6759F" w:rsidP="00D6759F">
            <w:pPr>
              <w:spacing w:after="0" w:line="240" w:lineRule="auto"/>
              <w:jc w:val="center"/>
              <w:rPr>
                <w:rFonts w:eastAsia="Times New Roman" w:cs="Times New Roman"/>
                <w:color w:val="000000"/>
                <w:sz w:val="24"/>
                <w:szCs w:val="24"/>
                <w:lang w:eastAsia="ru-RU"/>
              </w:rPr>
            </w:pP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ПОКАЗАТЕЛИ,</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 № 2 на  2021 год</w:t>
            </w:r>
          </w:p>
        </w:tc>
      </w:tr>
      <w:tr w:rsidR="00D6759F" w:rsidRPr="00D6759F" w:rsidTr="00A81B45">
        <w:trPr>
          <w:trHeight w:val="300"/>
        </w:trPr>
        <w:tc>
          <w:tcPr>
            <w:tcW w:w="1100" w:type="dxa"/>
            <w:tcBorders>
              <w:top w:val="nil"/>
              <w:left w:val="nil"/>
              <w:bottom w:val="nil"/>
              <w:right w:val="nil"/>
            </w:tcBorders>
            <w:shd w:val="clear" w:color="auto" w:fill="auto"/>
            <w:noWrap/>
            <w:vAlign w:val="bottom"/>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
        </w:tc>
        <w:tc>
          <w:tcPr>
            <w:tcW w:w="6794" w:type="dxa"/>
            <w:tcBorders>
              <w:top w:val="nil"/>
              <w:left w:val="nil"/>
              <w:bottom w:val="nil"/>
              <w:right w:val="nil"/>
            </w:tcBorders>
            <w:shd w:val="clear" w:color="auto" w:fill="auto"/>
            <w:noWrap/>
            <w:vAlign w:val="bottom"/>
            <w:hideMark/>
          </w:tcPr>
          <w:p w:rsidR="00D6759F" w:rsidRPr="00D6759F" w:rsidRDefault="00D6759F" w:rsidP="00D6759F">
            <w:pPr>
              <w:spacing w:after="0" w:line="240" w:lineRule="auto"/>
              <w:jc w:val="center"/>
              <w:rPr>
                <w:rFonts w:eastAsia="Times New Roman" w:cs="Times New Roman"/>
                <w:sz w:val="24"/>
                <w:szCs w:val="24"/>
                <w:lang w:eastAsia="ru-RU"/>
              </w:rPr>
            </w:pPr>
          </w:p>
        </w:tc>
        <w:tc>
          <w:tcPr>
            <w:tcW w:w="2214" w:type="dxa"/>
            <w:tcBorders>
              <w:top w:val="nil"/>
              <w:left w:val="nil"/>
              <w:bottom w:val="nil"/>
              <w:right w:val="nil"/>
            </w:tcBorders>
            <w:shd w:val="clear" w:color="auto" w:fill="auto"/>
            <w:noWrap/>
            <w:vAlign w:val="bottom"/>
            <w:hideMark/>
          </w:tcPr>
          <w:p w:rsidR="00D6759F" w:rsidRPr="00D6759F" w:rsidRDefault="00D6759F" w:rsidP="00D6759F">
            <w:pPr>
              <w:spacing w:after="0" w:line="240" w:lineRule="auto"/>
              <w:rPr>
                <w:rFonts w:eastAsia="Times New Roman" w:cs="Times New Roman"/>
                <w:sz w:val="24"/>
                <w:szCs w:val="24"/>
                <w:lang w:eastAsia="ru-RU"/>
              </w:rPr>
            </w:pPr>
          </w:p>
        </w:tc>
        <w:tc>
          <w:tcPr>
            <w:tcW w:w="5026" w:type="dxa"/>
            <w:tcBorders>
              <w:top w:val="nil"/>
              <w:left w:val="nil"/>
              <w:bottom w:val="single" w:sz="4" w:space="0" w:color="auto"/>
              <w:right w:val="nil"/>
            </w:tcBorders>
            <w:shd w:val="clear" w:color="auto" w:fill="auto"/>
            <w:noWrap/>
            <w:vAlign w:val="bottom"/>
            <w:hideMark/>
          </w:tcPr>
          <w:p w:rsidR="00D6759F" w:rsidRPr="00D6759F" w:rsidRDefault="00D6759F" w:rsidP="00D6759F">
            <w:pPr>
              <w:spacing w:after="0" w:line="240" w:lineRule="auto"/>
              <w:rPr>
                <w:rFonts w:eastAsia="Times New Roman" w:cs="Times New Roman"/>
                <w:sz w:val="24"/>
                <w:szCs w:val="24"/>
                <w:lang w:eastAsia="ru-RU"/>
              </w:rPr>
            </w:pPr>
          </w:p>
        </w:tc>
      </w:tr>
      <w:tr w:rsidR="00D6759F" w:rsidRPr="00D6759F" w:rsidTr="00A81B45">
        <w:trPr>
          <w:trHeight w:val="70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п</w:t>
            </w:r>
            <w:proofErr w:type="gramEnd"/>
            <w:r w:rsidRPr="00D6759F">
              <w:rPr>
                <w:rFonts w:eastAsia="Times New Roman" w:cs="Times New Roman"/>
                <w:color w:val="000000"/>
                <w:sz w:val="24"/>
                <w:szCs w:val="24"/>
                <w:lang w:eastAsia="ru-RU"/>
              </w:rPr>
              <w:t>/п</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показателя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Ед</w:t>
            </w:r>
            <w:proofErr w:type="gramStart"/>
            <w:r w:rsidRPr="00D6759F">
              <w:rPr>
                <w:rFonts w:eastAsia="Times New Roman" w:cs="Times New Roman"/>
                <w:color w:val="000000"/>
                <w:sz w:val="24"/>
                <w:szCs w:val="24"/>
                <w:lang w:eastAsia="ru-RU"/>
              </w:rPr>
              <w:t>.и</w:t>
            </w:r>
            <w:proofErr w:type="gramEnd"/>
            <w:r w:rsidRPr="00D6759F">
              <w:rPr>
                <w:rFonts w:eastAsia="Times New Roman" w:cs="Times New Roman"/>
                <w:color w:val="000000"/>
                <w:sz w:val="24"/>
                <w:szCs w:val="24"/>
                <w:lang w:eastAsia="ru-RU"/>
              </w:rPr>
              <w:t>зм</w:t>
            </w:r>
            <w:proofErr w:type="spellEnd"/>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Единая теплоснабжающая организация </w:t>
            </w:r>
            <w:proofErr w:type="gramStart"/>
            <w:r w:rsidRPr="00D6759F">
              <w:rPr>
                <w:rFonts w:eastAsia="Times New Roman" w:cs="Times New Roman"/>
                <w:color w:val="000000"/>
                <w:sz w:val="24"/>
                <w:szCs w:val="24"/>
                <w:lang w:eastAsia="ru-RU"/>
              </w:rPr>
              <w:t>ООО</w:t>
            </w:r>
            <w:proofErr w:type="gramEnd"/>
            <w:r w:rsidRPr="00D6759F">
              <w:rPr>
                <w:rFonts w:eastAsia="Times New Roman" w:cs="Times New Roman"/>
                <w:color w:val="000000"/>
                <w:sz w:val="24"/>
                <w:szCs w:val="24"/>
                <w:lang w:eastAsia="ru-RU"/>
              </w:rPr>
              <w:t xml:space="preserve"> Управляющая компания «Сельский комфорт»</w:t>
            </w:r>
          </w:p>
        </w:tc>
      </w:tr>
      <w:tr w:rsidR="00D6759F" w:rsidRPr="00D6759F" w:rsidTr="00A81B45">
        <w:trPr>
          <w:trHeight w:val="6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Система теплоснабжения</w:t>
            </w:r>
            <w:r w:rsidRPr="00D6759F">
              <w:rPr>
                <w:rFonts w:eastAsia="Times New Roman" w:cs="Times New Roman"/>
                <w:color w:val="000000"/>
                <w:sz w:val="24"/>
                <w:szCs w:val="24"/>
                <w:lang w:eastAsia="ru-RU"/>
              </w:rPr>
              <w:br/>
            </w:r>
            <w:r w:rsidRPr="00D6759F">
              <w:rPr>
                <w:rFonts w:eastAsia="Times New Roman" w:cs="Times New Roman"/>
                <w:bCs/>
                <w:color w:val="000000"/>
                <w:sz w:val="24"/>
                <w:szCs w:val="24"/>
                <w:lang w:eastAsia="ru-RU"/>
              </w:rPr>
              <w:t>№</w:t>
            </w:r>
          </w:p>
        </w:tc>
      </w:tr>
      <w:tr w:rsidR="00D6759F" w:rsidRPr="00D6759F" w:rsidTr="00A81B45">
        <w:trPr>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Преобладающий вид топлива в системе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природный газ</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котельных</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Установленная тепловая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Гкал/</w:t>
            </w:r>
            <w:proofErr w:type="gramStart"/>
            <w:r w:rsidRPr="00D6759F">
              <w:rPr>
                <w:rFonts w:eastAsia="Times New Roman" w:cs="Times New Roman"/>
                <w:color w:val="000000"/>
                <w:sz w:val="24"/>
                <w:szCs w:val="24"/>
                <w:lang w:eastAsia="ru-RU"/>
              </w:rPr>
              <w:t>ч</w:t>
            </w:r>
            <w:proofErr w:type="gramEnd"/>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A81B45">
        <w:trPr>
          <w:trHeight w:val="2346"/>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площадки строительства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D6759F" w:rsidRPr="00D6759F" w:rsidTr="00A81B45">
        <w:trPr>
          <w:trHeight w:val="6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Площадь земельного участка под строительство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500</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68 850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Средняя этажность жилищной застройки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этажей</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оборудования по видам используемого топлива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блочно</w:t>
            </w:r>
            <w:proofErr w:type="spellEnd"/>
            <w:r w:rsidRPr="00D6759F">
              <w:rPr>
                <w:rFonts w:eastAsia="Times New Roman" w:cs="Times New Roman"/>
                <w:color w:val="000000"/>
                <w:sz w:val="24"/>
                <w:szCs w:val="24"/>
                <w:lang w:eastAsia="ru-RU"/>
              </w:rPr>
              <w:t>-модульная котельная</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2.7.</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0,97</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кг</w:t>
            </w:r>
            <w:proofErr w:type="gramEnd"/>
            <w:r w:rsidRPr="00D6759F">
              <w:rPr>
                <w:rFonts w:eastAsia="Times New Roman" w:cs="Times New Roman"/>
                <w:color w:val="000000"/>
                <w:sz w:val="24"/>
                <w:szCs w:val="24"/>
                <w:lang w:eastAsia="ru-RU"/>
              </w:rPr>
              <w:t xml:space="preserve"> </w:t>
            </w:r>
            <w:proofErr w:type="spellStart"/>
            <w:r w:rsidRPr="00D6759F">
              <w:rPr>
                <w:rFonts w:eastAsia="Times New Roman" w:cs="Times New Roman"/>
                <w:color w:val="000000"/>
                <w:sz w:val="24"/>
                <w:szCs w:val="24"/>
                <w:lang w:eastAsia="ru-RU"/>
              </w:rPr>
              <w:t>у.т</w:t>
            </w:r>
            <w:proofErr w:type="spellEnd"/>
            <w:r w:rsidRPr="00D6759F">
              <w:rPr>
                <w:rFonts w:eastAsia="Times New Roman" w:cs="Times New Roman"/>
                <w:color w:val="000000"/>
                <w:sz w:val="24"/>
                <w:szCs w:val="24"/>
                <w:lang w:eastAsia="ru-RU"/>
              </w:rPr>
              <w:t>./ 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156,1</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млн</w:t>
            </w:r>
            <w:proofErr w:type="gramEnd"/>
            <w:r w:rsidRPr="00D6759F">
              <w:rPr>
                <w:rFonts w:eastAsia="Times New Roman" w:cs="Times New Roman"/>
                <w:color w:val="000000"/>
                <w:sz w:val="24"/>
                <w:szCs w:val="24"/>
                <w:lang w:eastAsia="ru-RU"/>
              </w:rPr>
              <w:t xml:space="preserve"> куб. м/год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3,2-5,4</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 ценовая категория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водоподготовку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1 239,175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собственные нужды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44 614</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26 610</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3.</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тепловых сетей</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Температурный график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110/70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Теплоноситель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горячая вода</w:t>
            </w:r>
          </w:p>
        </w:tc>
      </w:tr>
      <w:tr w:rsidR="00D6759F" w:rsidRPr="00D6759F" w:rsidTr="00A81B45">
        <w:trPr>
          <w:trHeight w:val="447"/>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Расчетное давление в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МПа (кгс/кв. см)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(6,0)</w:t>
            </w:r>
          </w:p>
        </w:tc>
      </w:tr>
      <w:tr w:rsidR="00D6759F" w:rsidRPr="00D6759F" w:rsidTr="00A81B45">
        <w:trPr>
          <w:trHeight w:val="9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двухтрубная</w:t>
            </w:r>
            <w:proofErr w:type="gramEnd"/>
            <w:r w:rsidRPr="00D6759F">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подземный </w:t>
            </w:r>
            <w:proofErr w:type="spellStart"/>
            <w:r w:rsidRPr="00D6759F">
              <w:rPr>
                <w:rFonts w:eastAsia="Times New Roman" w:cs="Times New Roman"/>
                <w:color w:val="000000"/>
                <w:sz w:val="24"/>
                <w:szCs w:val="24"/>
                <w:lang w:eastAsia="ru-RU"/>
              </w:rPr>
              <w:t>бесканальный</w:t>
            </w:r>
            <w:proofErr w:type="spellEnd"/>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пенополиуретан</w:t>
            </w:r>
            <w:proofErr w:type="spellEnd"/>
            <w:r w:rsidRPr="00D6759F">
              <w:rPr>
                <w:rFonts w:eastAsia="Times New Roman" w:cs="Times New Roman"/>
                <w:color w:val="000000"/>
                <w:sz w:val="24"/>
                <w:szCs w:val="24"/>
                <w:lang w:eastAsia="ru-RU"/>
              </w:rPr>
              <w:t xml:space="preserve"> в полиэтиленовой оболочке</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Параметры тепловой сети:</w:t>
            </w:r>
          </w:p>
        </w:tc>
        <w:tc>
          <w:tcPr>
            <w:tcW w:w="5026" w:type="dxa"/>
            <w:tcBorders>
              <w:top w:val="single" w:sz="4" w:space="0" w:color="auto"/>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длина тепловой сети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850</w:t>
            </w:r>
          </w:p>
        </w:tc>
      </w:tr>
      <w:tr w:rsidR="00D6759F" w:rsidRPr="00D6759F" w:rsidTr="00A81B45">
        <w:trPr>
          <w:trHeight w:val="3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средневзвешенный диаметр трубопроводов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r>
      <w:tr w:rsidR="00D6759F" w:rsidRPr="00D6759F" w:rsidTr="00A81B45">
        <w:trPr>
          <w:trHeight w:val="10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22 790</w:t>
            </w:r>
          </w:p>
        </w:tc>
      </w:tr>
      <w:tr w:rsidR="00D6759F" w:rsidRPr="00D6759F" w:rsidTr="00A81B45">
        <w:trPr>
          <w:trHeight w:val="9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6 200</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A81B45">
        <w:trPr>
          <w:trHeight w:val="58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4.</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Параметры технологического присоединения (подключения) </w:t>
            </w:r>
            <w:proofErr w:type="spellStart"/>
            <w:r w:rsidRPr="00D6759F">
              <w:rPr>
                <w:rFonts w:eastAsia="Times New Roman" w:cs="Times New Roman"/>
                <w:bCs/>
                <w:color w:val="000000"/>
                <w:sz w:val="24"/>
                <w:szCs w:val="24"/>
                <w:lang w:eastAsia="ru-RU"/>
              </w:rPr>
              <w:t>энергопринимающих</w:t>
            </w:r>
            <w:proofErr w:type="spellEnd"/>
            <w:r w:rsidRPr="00D6759F">
              <w:rPr>
                <w:rFonts w:eastAsia="Times New Roman" w:cs="Times New Roman"/>
                <w:bCs/>
                <w:color w:val="000000"/>
                <w:sz w:val="24"/>
                <w:szCs w:val="24"/>
                <w:lang w:eastAsia="ru-RU"/>
              </w:rPr>
              <w:t xml:space="preserve"> устройств котельной к электрическим сетям</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Общая максимальная мощность </w:t>
            </w:r>
            <w:proofErr w:type="spellStart"/>
            <w:r w:rsidRPr="00D6759F">
              <w:rPr>
                <w:rFonts w:eastAsia="Times New Roman" w:cs="Times New Roman"/>
                <w:color w:val="000000"/>
                <w:sz w:val="24"/>
                <w:szCs w:val="24"/>
                <w:lang w:eastAsia="ru-RU"/>
              </w:rPr>
              <w:t>энергопринимающих</w:t>
            </w:r>
            <w:proofErr w:type="spellEnd"/>
            <w:r w:rsidRPr="00D6759F">
              <w:rPr>
                <w:rFonts w:eastAsia="Times New Roman" w:cs="Times New Roman"/>
                <w:color w:val="000000"/>
                <w:sz w:val="24"/>
                <w:szCs w:val="24"/>
                <w:lang w:eastAsia="ru-RU"/>
              </w:rPr>
              <w:t xml:space="preserve"> устройств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кВт</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Уровень напряжения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кВ</w:t>
            </w:r>
            <w:proofErr w:type="spellEnd"/>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10(6)</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Категория надежности электроснабжения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воздушных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кабельных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(2 линии в траншее по 0,3 км каждая)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сечение жилы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жилы</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алюминий</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жил в линии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 траншее</w:t>
            </w:r>
          </w:p>
        </w:tc>
      </w:tr>
      <w:tr w:rsidR="00D6759F" w:rsidRPr="00D6759F" w:rsidTr="00A81B45">
        <w:trPr>
          <w:trHeight w:val="2593"/>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вид изоляции кабеля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пунктов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центров питания,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5.</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5.1.</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бака аварийного запаса воды</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r>
      <w:tr w:rsidR="00D6759F" w:rsidRPr="00D6759F" w:rsidTr="00A81B45">
        <w:trPr>
          <w:trHeight w:val="491"/>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5.2.</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см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300</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5.3.</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10</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5.4.</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централизованного водоснабжения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подземная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полиэтилен, или сталь, или чугун, или иной материал</w:t>
            </w:r>
          </w:p>
        </w:tc>
      </w:tr>
      <w:tr w:rsidR="00D6759F" w:rsidRPr="00D6759F" w:rsidTr="00A81B45">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глубина залегания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ниже глубины промерзания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городская застройка, новое строительство</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грунта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 местным условиям</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м/сутки</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сутки</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0,2</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6.</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газораспределительным сетям</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оцинкованный, однотрубный</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наземная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Масса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0,125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Максимальный часовой расход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Газорегуляторные пункты шкафные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газорегуляторного пункта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нитки редуцирования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Пункт учета расхода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w:t>
            </w:r>
          </w:p>
        </w:tc>
      </w:tr>
      <w:tr w:rsidR="00D6759F" w:rsidRPr="00D6759F" w:rsidTr="00A81B45">
        <w:trPr>
          <w:trHeight w:val="5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использования установленной тепловой мощности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0,344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для температурных зон</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1,038</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1,056</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сейсмического влияния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Степень сейсмической опасности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баллов</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6 баллов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Температурная зона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влияния расстояния на транспортировку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Инвестиционные параметры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Базовый уровень нормы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13,88</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A81B45" w:rsidP="00D6759F">
            <w:pPr>
              <w:spacing w:after="0" w:line="240" w:lineRule="auto"/>
              <w:jc w:val="both"/>
              <w:rPr>
                <w:rFonts w:eastAsia="Times New Roman" w:cs="Times New Roman"/>
                <w:color w:val="0563C1"/>
                <w:sz w:val="24"/>
                <w:szCs w:val="24"/>
                <w:u w:val="single"/>
                <w:lang w:eastAsia="ru-RU"/>
              </w:rPr>
            </w:pPr>
            <w:hyperlink r:id="rId11" w:history="1">
              <w:r w:rsidR="00D6759F" w:rsidRPr="00D6759F">
                <w:rPr>
                  <w:rFonts w:eastAsia="Times New Roman" w:cs="Times New Roman"/>
                  <w:color w:val="000000"/>
                  <w:sz w:val="24"/>
                  <w:szCs w:val="24"/>
                  <w:lang w:eastAsia="ru-RU"/>
                </w:rPr>
                <w:t>Базовый уровень ключевой ставки Центрального Банка Российской</w:t>
              </w:r>
            </w:hyperlink>
            <w:r w:rsidR="00D6759F" w:rsidRPr="00D6759F">
              <w:rPr>
                <w:rFonts w:eastAsia="Times New Roman" w:cs="Times New Roman"/>
                <w:color w:val="000000"/>
                <w:sz w:val="24"/>
                <w:szCs w:val="24"/>
                <w:lang w:eastAsia="ru-RU"/>
              </w:rPr>
              <w:t xml:space="preserve"> Федерации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12,64</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Срок возврата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Период амортизации котельной и тепловых сетей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w:t>
            </w:r>
          </w:p>
        </w:tc>
      </w:tr>
      <w:tr w:rsidR="00D6759F" w:rsidRPr="00D6759F" w:rsidTr="00A81B45">
        <w:trPr>
          <w:trHeight w:val="171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Начальник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70/ 100 / 70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Старший оператор</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 / 40 / 50 / 20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Слесарь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100 / 40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Инженер-электрик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Инженер-химик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 КИП</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15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759F">
              <w:rPr>
                <w:rFonts w:eastAsia="Times New Roman" w:cs="Times New Roman"/>
                <w:bCs/>
                <w:color w:val="000000"/>
                <w:sz w:val="24"/>
                <w:szCs w:val="24"/>
                <w:lang w:eastAsia="ru-RU"/>
              </w:rPr>
              <w:t>коэффициента корректировки базового уровня ежемесячной оплаты труда сотрудника котельной</w:t>
            </w:r>
            <w:proofErr w:type="gramEnd"/>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86 941</w:t>
            </w:r>
          </w:p>
        </w:tc>
      </w:tr>
      <w:tr w:rsidR="00D6759F" w:rsidRPr="00D6759F" w:rsidTr="00A81B45">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29,23</w:t>
            </w:r>
          </w:p>
        </w:tc>
      </w:tr>
      <w:tr w:rsidR="00D6759F" w:rsidRPr="00D6759F" w:rsidTr="00A81B4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17.</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732,89</w:t>
            </w:r>
          </w:p>
        </w:tc>
      </w:tr>
      <w:tr w:rsidR="00D6759F" w:rsidRPr="00D6759F" w:rsidTr="00A81B4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2019 года (с указанием использованных источников информации)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 тыс. куб. 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4 994,48</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(Приказ ФАС России от 13.05.2019 № 583/19,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29.11.2019 № 112-21/в)</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ккал</w:t>
            </w:r>
            <w:proofErr w:type="gramEnd"/>
            <w:r w:rsidRPr="00D6759F">
              <w:rPr>
                <w:rFonts w:eastAsia="Times New Roman" w:cs="Times New Roman"/>
                <w:color w:val="000000"/>
                <w:sz w:val="24"/>
                <w:szCs w:val="24"/>
                <w:lang w:eastAsia="ru-RU"/>
              </w:rPr>
              <w:t>/куб. 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7 900</w:t>
            </w:r>
          </w:p>
        </w:tc>
      </w:tr>
      <w:tr w:rsidR="00D6759F" w:rsidRPr="00D6759F" w:rsidTr="00A81B45">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роста цены на топливо:</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2020 год;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(с 1 июля);</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2021 год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 1 июля).</w:t>
            </w:r>
          </w:p>
        </w:tc>
      </w:tr>
      <w:tr w:rsidR="00D6759F" w:rsidRPr="00D6759F" w:rsidTr="00A81B45">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АО «ГАЗПРОМ ГАЗОРАСПРЕДЕЛЕНИЕ ЧЕБОКСАРЫ»</w:t>
            </w:r>
            <w:r w:rsidRPr="00D6759F">
              <w:rPr>
                <w:rFonts w:cs="Times New Roman"/>
                <w:color w:val="000000" w:themeColor="text1"/>
                <w:sz w:val="24"/>
                <w:szCs w:val="24"/>
              </w:rPr>
              <w:t xml:space="preserve">, ООО «Газпром </w:t>
            </w:r>
            <w:proofErr w:type="spellStart"/>
            <w:r w:rsidRPr="00D6759F">
              <w:rPr>
                <w:rFonts w:cs="Times New Roman"/>
                <w:color w:val="000000" w:themeColor="text1"/>
                <w:sz w:val="24"/>
                <w:szCs w:val="24"/>
              </w:rPr>
              <w:t>межрегионгаз</w:t>
            </w:r>
            <w:proofErr w:type="spellEnd"/>
            <w:r w:rsidRPr="00D6759F">
              <w:rPr>
                <w:rFonts w:cs="Times New Roman"/>
                <w:color w:val="000000" w:themeColor="text1"/>
                <w:sz w:val="24"/>
                <w:szCs w:val="24"/>
              </w:rPr>
              <w:t xml:space="preserve"> Чебоксары»</w:t>
            </w:r>
          </w:p>
        </w:tc>
      </w:tr>
      <w:tr w:rsidR="00D6759F" w:rsidRPr="00D6759F" w:rsidTr="00A81B45">
        <w:trPr>
          <w:trHeight w:val="115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481,10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капитальных затрат на строительство котельной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61 616,60</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 температурная зона,</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баллов</w:t>
            </w:r>
          </w:p>
        </w:tc>
      </w:tr>
      <w:tr w:rsidR="00D6759F" w:rsidRPr="00D6759F" w:rsidTr="00A81B4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до 200 км </w:t>
            </w:r>
          </w:p>
        </w:tc>
      </w:tr>
      <w:tr w:rsidR="00D6759F" w:rsidRPr="00D6759F" w:rsidTr="00A81B4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отнесен</w:t>
            </w:r>
          </w:p>
        </w:tc>
      </w:tr>
      <w:tr w:rsidR="00D6759F" w:rsidRPr="00D6759F" w:rsidTr="00A81B45">
        <w:trPr>
          <w:trHeight w:val="40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капитальных затрат на строительство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32 021,19</w:t>
            </w:r>
          </w:p>
        </w:tc>
      </w:tr>
      <w:tr w:rsidR="00D6759F" w:rsidRPr="00D6759F" w:rsidTr="00A81B45">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18.6.</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2 847,81</w:t>
            </w:r>
          </w:p>
        </w:tc>
      </w:tr>
      <w:tr w:rsidR="00D6759F" w:rsidRPr="00D6759F" w:rsidTr="00A81B45">
        <w:trPr>
          <w:trHeight w:val="1982"/>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D6759F" w:rsidRPr="00D6759F" w:rsidTr="00A81B45">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18.7.</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194,69 (водоснабжение)</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166,35 (водоотведение)</w:t>
            </w:r>
          </w:p>
        </w:tc>
      </w:tr>
      <w:tr w:rsidR="00D6759F" w:rsidRPr="00D6759F" w:rsidTr="00A81B45">
        <w:trPr>
          <w:trHeight w:val="1892"/>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Постановление Государственной службы Чувашской Республики по конкурентной политике и тарифам от 27.11.2014 №36-18/и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D6759F" w:rsidRPr="00D6759F" w:rsidTr="00A81B45">
        <w:trPr>
          <w:trHeight w:val="48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18.8.</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2 035,00</w:t>
            </w:r>
          </w:p>
        </w:tc>
      </w:tr>
      <w:tr w:rsidR="00D6759F" w:rsidRPr="00D6759F" w:rsidTr="00A81B45">
        <w:trPr>
          <w:trHeight w:val="67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Раздел V ТЭП</w:t>
            </w:r>
            <w:proofErr w:type="gramStart"/>
            <w:r w:rsidRPr="00D6759F">
              <w:rPr>
                <w:rFonts w:eastAsia="Times New Roman" w:cs="Times New Roman"/>
                <w:color w:val="000000"/>
                <w:sz w:val="24"/>
                <w:szCs w:val="24"/>
                <w:lang w:eastAsia="ru-RU"/>
              </w:rPr>
              <w:t xml:space="preserve"> ()</w:t>
            </w:r>
            <w:proofErr w:type="gramEnd"/>
          </w:p>
        </w:tc>
      </w:tr>
      <w:tr w:rsidR="00D6759F" w:rsidRPr="00D6759F" w:rsidTr="00A81B45">
        <w:trPr>
          <w:trHeight w:val="42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18.9.1.</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Стоимость земельного участка для строительства котельной</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тыс</w:t>
            </w:r>
            <w:proofErr w:type="gramStart"/>
            <w:r w:rsidRPr="00D6759F">
              <w:rPr>
                <w:rFonts w:eastAsia="Times New Roman" w:cs="Times New Roman"/>
                <w:color w:val="000000"/>
                <w:sz w:val="24"/>
                <w:szCs w:val="24"/>
                <w:lang w:eastAsia="ru-RU"/>
              </w:rPr>
              <w:t>.р</w:t>
            </w:r>
            <w:proofErr w:type="gramEnd"/>
            <w:r w:rsidRPr="00D6759F">
              <w:rPr>
                <w:rFonts w:eastAsia="Times New Roman" w:cs="Times New Roman"/>
                <w:color w:val="000000"/>
                <w:sz w:val="24"/>
                <w:szCs w:val="24"/>
                <w:lang w:eastAsia="ru-RU"/>
              </w:rPr>
              <w:t>уб</w:t>
            </w:r>
            <w:proofErr w:type="spellEnd"/>
            <w:r w:rsidRPr="00D6759F">
              <w:rPr>
                <w:rFonts w:eastAsia="Times New Roman" w:cs="Times New Roman"/>
                <w:color w:val="000000"/>
                <w:sz w:val="24"/>
                <w:szCs w:val="24"/>
                <w:lang w:eastAsia="ru-RU"/>
              </w:rPr>
              <w:t xml:space="preserve">. </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570,48</w:t>
            </w:r>
          </w:p>
        </w:tc>
      </w:tr>
      <w:tr w:rsidR="00D6759F" w:rsidRPr="00D6759F" w:rsidTr="00A81B45">
        <w:trPr>
          <w:trHeight w:val="169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18.9.2.</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руб./кв. метр</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0,85752</w:t>
            </w:r>
          </w:p>
        </w:tc>
      </w:tr>
      <w:tr w:rsidR="00D6759F" w:rsidRPr="00D6759F" w:rsidTr="00A81B45">
        <w:trPr>
          <w:trHeight w:val="1968"/>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Постановление Кабинета Министров </w:t>
            </w:r>
            <w:r w:rsidRPr="00D6759F">
              <w:rPr>
                <w:rFonts w:eastAsia="Times New Roman" w:cs="Times New Roman"/>
                <w:color w:val="000000"/>
                <w:sz w:val="24"/>
                <w:szCs w:val="24"/>
                <w:lang w:eastAsia="ru-RU"/>
              </w:rPr>
              <w:br w:type="page"/>
              <w:t xml:space="preserve">Чувашской Республики     </w:t>
            </w:r>
            <w:r w:rsidRPr="00D6759F">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759F">
              <w:rPr>
                <w:rFonts w:eastAsia="Times New Roman" w:cs="Times New Roman"/>
                <w:color w:val="000000"/>
                <w:sz w:val="24"/>
                <w:szCs w:val="24"/>
                <w:lang w:eastAsia="ru-RU"/>
              </w:rPr>
              <w:br w:type="page"/>
              <w:t>(Приложение №2, ,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Норма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6,48</w:t>
            </w:r>
          </w:p>
        </w:tc>
      </w:tr>
      <w:tr w:rsidR="00D6759F" w:rsidRPr="00D6759F" w:rsidTr="00A81B45">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18.10.2.</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A81B45" w:rsidP="00D6759F">
            <w:pPr>
              <w:spacing w:after="0" w:line="240" w:lineRule="auto"/>
              <w:rPr>
                <w:rFonts w:eastAsia="Times New Roman" w:cs="Times New Roman"/>
                <w:color w:val="0563C1"/>
                <w:sz w:val="24"/>
                <w:szCs w:val="24"/>
                <w:u w:val="single"/>
                <w:lang w:eastAsia="ru-RU"/>
              </w:rPr>
            </w:pPr>
            <w:hyperlink r:id="rId12" w:history="1">
              <w:r w:rsidR="00D6759F" w:rsidRPr="00D6759F">
                <w:rPr>
                  <w:rFonts w:eastAsia="Times New Roman" w:cs="Times New Roman"/>
                  <w:color w:val="000000"/>
                  <w:sz w:val="24"/>
                  <w:szCs w:val="24"/>
                  <w:lang w:eastAsia="ru-RU"/>
                </w:rPr>
                <w:t>Значение ключевой ставки Центрального банка Российской Федерации</w:t>
              </w:r>
            </w:hyperlink>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6,25 (01.01.2020 – 09.02.2020)</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6,00 (10.02.2020 – 26.04.2020)</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5,50 (27.04.2020 – 21.06.2020)</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4,50 (22.06.2020– 26.07.2020)</w:t>
            </w:r>
          </w:p>
        </w:tc>
      </w:tr>
      <w:tr w:rsidR="00D6759F" w:rsidRPr="00D6759F" w:rsidTr="00A81B45">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4,25 (27.07.2020– 30.09.2020)</w:t>
            </w:r>
          </w:p>
        </w:tc>
      </w:tr>
      <w:tr w:rsidR="00D6759F" w:rsidRPr="00D6759F" w:rsidTr="00A81B45">
        <w:trPr>
          <w:trHeight w:val="1008"/>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Средневзвешенная по дням 9 месяцев 2020 года ключевая ставка  Центрального банка Российской Федерации – 5,32 </w:t>
            </w:r>
          </w:p>
        </w:tc>
      </w:tr>
      <w:tr w:rsidR="00D6759F" w:rsidRPr="00D6759F" w:rsidTr="00A81B45">
        <w:trPr>
          <w:trHeight w:val="630"/>
        </w:trPr>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Прогноз социально-экономического развития на 2021 год и на плановый период 2022 и 2023 годов (от 26.09.2020)  </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2016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4,32</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2017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7,64</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2018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11,92</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2019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2,88</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2020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-1,9719095176281</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2021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4, 978112413249</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113,45</w:t>
            </w:r>
          </w:p>
        </w:tc>
      </w:tr>
      <w:tr w:rsidR="00D6759F" w:rsidRPr="00D6759F" w:rsidTr="00A81B4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1 838,73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прибыль от указанной деятельности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имущество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1 475,69</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имущество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земельного налога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земельного налога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кадастровой стоимости земельного участка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570,48</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150,15</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492,15</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1 035,00</w:t>
            </w:r>
          </w:p>
        </w:tc>
      </w:tr>
      <w:tr w:rsidR="00D6759F" w:rsidRPr="00D6759F" w:rsidTr="00A81B45">
        <w:trPr>
          <w:trHeight w:val="73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20.3.</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w:t>
            </w:r>
            <w:proofErr w:type="spellStart"/>
            <w:r w:rsidRPr="00D6759F">
              <w:rPr>
                <w:rFonts w:eastAsia="Times New Roman" w:cs="Times New Roman"/>
                <w:color w:val="000000"/>
                <w:sz w:val="24"/>
                <w:szCs w:val="24"/>
                <w:lang w:eastAsia="ru-RU"/>
              </w:rPr>
              <w:t>кВт</w:t>
            </w:r>
            <w:proofErr w:type="gramStart"/>
            <w:r w:rsidRPr="00D6759F">
              <w:rPr>
                <w:rFonts w:eastAsia="Times New Roman" w:cs="Times New Roman"/>
                <w:color w:val="000000"/>
                <w:sz w:val="24"/>
                <w:szCs w:val="24"/>
                <w:lang w:eastAsia="ru-RU"/>
              </w:rPr>
              <w:t>.ч</w:t>
            </w:r>
            <w:proofErr w:type="spellEnd"/>
            <w:proofErr w:type="gramEnd"/>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АО «Чувашская </w:t>
            </w:r>
            <w:proofErr w:type="spellStart"/>
            <w:r w:rsidRPr="00D6759F">
              <w:rPr>
                <w:rFonts w:eastAsia="Times New Roman" w:cs="Times New Roman"/>
                <w:color w:val="000000"/>
                <w:sz w:val="24"/>
                <w:szCs w:val="24"/>
                <w:lang w:eastAsia="ru-RU"/>
              </w:rPr>
              <w:t>энергосбытовая</w:t>
            </w:r>
            <w:proofErr w:type="spellEnd"/>
            <w:r w:rsidRPr="00D6759F">
              <w:rPr>
                <w:rFonts w:eastAsia="Times New Roman" w:cs="Times New Roman"/>
                <w:color w:val="000000"/>
                <w:sz w:val="24"/>
                <w:szCs w:val="24"/>
                <w:lang w:eastAsia="ru-RU"/>
              </w:rPr>
              <w:t xml:space="preserve"> компания»</w:t>
            </w:r>
          </w:p>
        </w:tc>
      </w:tr>
      <w:tr w:rsidR="00D6759F" w:rsidRPr="00D6759F" w:rsidTr="00A81B45">
        <w:trPr>
          <w:trHeight w:val="510"/>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3,22</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16,66</w:t>
            </w:r>
          </w:p>
        </w:tc>
      </w:tr>
      <w:tr w:rsidR="00D6759F" w:rsidRPr="00D6759F" w:rsidTr="00A81B45">
        <w:trPr>
          <w:trHeight w:val="1832"/>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20.5.</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руб./куб. метров</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МУП КС Новочебоксарска</w:t>
            </w:r>
          </w:p>
        </w:tc>
      </w:tr>
      <w:tr w:rsidR="00D6759F" w:rsidRPr="00D6759F" w:rsidTr="00A81B45">
        <w:trPr>
          <w:trHeight w:val="51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питьевую воду (питьевое водоснабжение) – 12,25</w:t>
            </w:r>
          </w:p>
        </w:tc>
      </w:tr>
      <w:tr w:rsidR="00D6759F" w:rsidRPr="00D6759F" w:rsidTr="00A81B45">
        <w:trPr>
          <w:trHeight w:val="55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водоотведение – 8,0</w:t>
            </w:r>
          </w:p>
        </w:tc>
      </w:tr>
      <w:tr w:rsidR="00D6759F" w:rsidRPr="00D6759F" w:rsidTr="00A81B45">
        <w:trPr>
          <w:trHeight w:val="2123"/>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24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Постановление Государственной службы Чувашской Республики по конкурентной политике и тарифам от 15.12.2014 № 46-13-21/</w:t>
            </w:r>
            <w:proofErr w:type="gramStart"/>
            <w:r w:rsidRPr="00D6759F">
              <w:rPr>
                <w:rFonts w:eastAsia="Times New Roman" w:cs="Times New Roman"/>
                <w:color w:val="000000"/>
                <w:sz w:val="24"/>
                <w:szCs w:val="24"/>
                <w:lang w:eastAsia="ru-RU"/>
              </w:rPr>
              <w:t>в</w:t>
            </w:r>
            <w:proofErr w:type="gramEnd"/>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Об</w:t>
            </w:r>
            <w:proofErr w:type="gramEnd"/>
            <w:r w:rsidRPr="00D6759F">
              <w:rPr>
                <w:rFonts w:eastAsia="Times New Roman" w:cs="Times New Roman"/>
                <w:color w:val="000000"/>
                <w:sz w:val="24"/>
                <w:szCs w:val="24"/>
                <w:lang w:eastAsia="ru-RU"/>
              </w:rPr>
              <w:t xml:space="preserve"> установлении долгосрочных параметров ре-</w:t>
            </w:r>
            <w:proofErr w:type="spellStart"/>
            <w:r w:rsidRPr="00D6759F">
              <w:rPr>
                <w:rFonts w:eastAsia="Times New Roman" w:cs="Times New Roman"/>
                <w:color w:val="000000"/>
                <w:sz w:val="24"/>
                <w:szCs w:val="24"/>
                <w:lang w:eastAsia="ru-RU"/>
              </w:rPr>
              <w:t>гулирования</w:t>
            </w:r>
            <w:proofErr w:type="spellEnd"/>
            <w:r w:rsidRPr="00D6759F">
              <w:rPr>
                <w:rFonts w:eastAsia="Times New Roman" w:cs="Times New Roman"/>
                <w:color w:val="000000"/>
                <w:sz w:val="24"/>
                <w:szCs w:val="24"/>
                <w:lang w:eastAsia="ru-RU"/>
              </w:rPr>
              <w:t xml:space="preserve"> тарифов и тарифов в сфере </w:t>
            </w:r>
            <w:r w:rsidRPr="00D6759F">
              <w:rPr>
                <w:rFonts w:eastAsia="Times New Roman" w:cs="Times New Roman"/>
                <w:color w:val="000000"/>
                <w:sz w:val="24"/>
                <w:szCs w:val="24"/>
                <w:lang w:eastAsia="ru-RU"/>
              </w:rPr>
              <w:br/>
              <w:t xml:space="preserve">холодного водоснабжения и водоотведения»  </w:t>
            </w:r>
          </w:p>
        </w:tc>
      </w:tr>
      <w:tr w:rsidR="00D6759F" w:rsidRPr="00D6759F" w:rsidTr="00A81B45">
        <w:trPr>
          <w:trHeight w:val="72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1 528,27</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301,33</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29,55</w:t>
            </w:r>
          </w:p>
        </w:tc>
      </w:tr>
      <w:tr w:rsidR="00D6759F" w:rsidRPr="00D6759F" w:rsidTr="00A81B45">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22.</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proofErr w:type="gramStart"/>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A81B45">
        <w:trPr>
          <w:trHeight w:val="3392"/>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759F">
              <w:rPr>
                <w:rFonts w:eastAsia="Times New Roman" w:cs="Times New Roman"/>
                <w:color w:val="000000"/>
                <w:sz w:val="24"/>
                <w:szCs w:val="24"/>
                <w:lang w:eastAsia="ru-RU"/>
              </w:rPr>
              <w:t xml:space="preserve"> на топливо</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A81B45">
        <w:trPr>
          <w:trHeight w:val="3113"/>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bl>
    <w:p w:rsidR="00D6759F" w:rsidRPr="00D6759F" w:rsidRDefault="00D6759F" w:rsidP="00D6759F">
      <w:pPr>
        <w:widowControl w:val="0"/>
        <w:spacing w:after="0" w:line="240" w:lineRule="auto"/>
        <w:ind w:right="-176"/>
        <w:rPr>
          <w:rFonts w:eastAsia="Times New Roman" w:cs="Times New Roman"/>
          <w:bCs/>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spacing w:val="4"/>
          <w:sz w:val="24"/>
          <w:szCs w:val="24"/>
        </w:rPr>
      </w:pPr>
      <w:r w:rsidRPr="00D6759F">
        <w:rPr>
          <w:rFonts w:eastAsia="Times New Roman" w:cs="Times New Roman"/>
          <w:bCs/>
          <w:color w:val="000000"/>
          <w:spacing w:val="4"/>
          <w:sz w:val="24"/>
          <w:szCs w:val="24"/>
        </w:rPr>
        <w:t>Приложение № 2.3</w:t>
      </w:r>
      <w:r w:rsidRPr="00D6759F">
        <w:rPr>
          <w:rFonts w:eastAsia="Times New Roman" w:cs="Times New Roman"/>
          <w:bCs/>
          <w:spacing w:val="4"/>
          <w:sz w:val="24"/>
          <w:szCs w:val="24"/>
        </w:rPr>
        <w:t xml:space="preserve"> </w:t>
      </w:r>
    </w:p>
    <w:tbl>
      <w:tblPr>
        <w:tblW w:w="15134" w:type="dxa"/>
        <w:tblLook w:val="04A0" w:firstRow="1" w:lastRow="0" w:firstColumn="1" w:lastColumn="0" w:noHBand="0" w:noVBand="1"/>
      </w:tblPr>
      <w:tblGrid>
        <w:gridCol w:w="1100"/>
        <w:gridCol w:w="6809"/>
        <w:gridCol w:w="2214"/>
        <w:gridCol w:w="5011"/>
      </w:tblGrid>
      <w:tr w:rsidR="00D6759F" w:rsidRPr="00D6759F" w:rsidTr="00A81B45">
        <w:trPr>
          <w:trHeight w:val="1545"/>
        </w:trPr>
        <w:tc>
          <w:tcPr>
            <w:tcW w:w="15134" w:type="dxa"/>
            <w:gridSpan w:val="4"/>
            <w:tcBorders>
              <w:top w:val="nil"/>
              <w:left w:val="nil"/>
              <w:bottom w:val="nil"/>
              <w:right w:val="nil"/>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ПОКАЗАТЕЛИ, </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 № 3 на 2021 год</w:t>
            </w:r>
          </w:p>
        </w:tc>
      </w:tr>
      <w:tr w:rsidR="00D6759F" w:rsidRPr="00D6759F" w:rsidTr="00A81B45">
        <w:trPr>
          <w:trHeight w:val="567"/>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п</w:t>
            </w:r>
            <w:proofErr w:type="gramEnd"/>
            <w:r w:rsidRPr="00D6759F">
              <w:rPr>
                <w:rFonts w:eastAsia="Times New Roman" w:cs="Times New Roman"/>
                <w:color w:val="000000"/>
                <w:sz w:val="24"/>
                <w:szCs w:val="24"/>
                <w:lang w:eastAsia="ru-RU"/>
              </w:rPr>
              <w:t>/п</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показателя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Ед</w:t>
            </w:r>
            <w:proofErr w:type="gramStart"/>
            <w:r w:rsidRPr="00D6759F">
              <w:rPr>
                <w:rFonts w:eastAsia="Times New Roman" w:cs="Times New Roman"/>
                <w:color w:val="000000"/>
                <w:sz w:val="24"/>
                <w:szCs w:val="24"/>
                <w:lang w:eastAsia="ru-RU"/>
              </w:rPr>
              <w:t>.и</w:t>
            </w:r>
            <w:proofErr w:type="gramEnd"/>
            <w:r w:rsidRPr="00D6759F">
              <w:rPr>
                <w:rFonts w:eastAsia="Times New Roman" w:cs="Times New Roman"/>
                <w:color w:val="000000"/>
                <w:sz w:val="24"/>
                <w:szCs w:val="24"/>
                <w:lang w:eastAsia="ru-RU"/>
              </w:rPr>
              <w:t>зм</w:t>
            </w:r>
            <w:proofErr w:type="spellEnd"/>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Единая теплоснабжающая организация ООО «Тепло» </w:t>
            </w:r>
          </w:p>
        </w:tc>
      </w:tr>
      <w:tr w:rsidR="00D6759F" w:rsidRPr="00D6759F" w:rsidTr="00A81B45">
        <w:trPr>
          <w:trHeight w:val="6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Система теплоснабжения</w:t>
            </w:r>
            <w:r w:rsidRPr="00D6759F">
              <w:rPr>
                <w:rFonts w:eastAsia="Times New Roman" w:cs="Times New Roman"/>
                <w:color w:val="000000"/>
                <w:sz w:val="24"/>
                <w:szCs w:val="24"/>
                <w:lang w:eastAsia="ru-RU"/>
              </w:rPr>
              <w:br/>
            </w:r>
            <w:r w:rsidRPr="00D6759F">
              <w:rPr>
                <w:rFonts w:eastAsia="Times New Roman" w:cs="Times New Roman"/>
                <w:bCs/>
                <w:color w:val="000000"/>
                <w:sz w:val="24"/>
                <w:szCs w:val="24"/>
                <w:lang w:eastAsia="ru-RU"/>
              </w:rPr>
              <w:t>№</w:t>
            </w:r>
          </w:p>
        </w:tc>
      </w:tr>
      <w:tr w:rsidR="00D6759F" w:rsidRPr="00D6759F" w:rsidTr="00A81B45">
        <w:trPr>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Преобладающий вид топлива в системе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природный газ</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котельных</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Установленная тепловая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Гкал/</w:t>
            </w:r>
            <w:proofErr w:type="gramStart"/>
            <w:r w:rsidRPr="00D6759F">
              <w:rPr>
                <w:rFonts w:eastAsia="Times New Roman" w:cs="Times New Roman"/>
                <w:color w:val="000000"/>
                <w:sz w:val="24"/>
                <w:szCs w:val="24"/>
                <w:lang w:eastAsia="ru-RU"/>
              </w:rPr>
              <w:t>ч</w:t>
            </w:r>
            <w:proofErr w:type="gramEnd"/>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A81B45">
        <w:trPr>
          <w:trHeight w:val="2541"/>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площадки строительства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D6759F" w:rsidRPr="00D6759F" w:rsidTr="00A81B45">
        <w:trPr>
          <w:trHeight w:val="6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Площадь земельного участка под строительство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500</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68 850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Средняя этажность жилищной застройки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этажей</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оборудования по видам используемого топлива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блочно</w:t>
            </w:r>
            <w:proofErr w:type="spellEnd"/>
            <w:r w:rsidRPr="00D6759F">
              <w:rPr>
                <w:rFonts w:eastAsia="Times New Roman" w:cs="Times New Roman"/>
                <w:color w:val="000000"/>
                <w:sz w:val="24"/>
                <w:szCs w:val="24"/>
                <w:lang w:eastAsia="ru-RU"/>
              </w:rPr>
              <w:t>-модульная котельная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0,97</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кг</w:t>
            </w:r>
            <w:proofErr w:type="gramEnd"/>
            <w:r w:rsidRPr="00D6759F">
              <w:rPr>
                <w:rFonts w:eastAsia="Times New Roman" w:cs="Times New Roman"/>
                <w:color w:val="000000"/>
                <w:sz w:val="24"/>
                <w:szCs w:val="24"/>
                <w:lang w:eastAsia="ru-RU"/>
              </w:rPr>
              <w:t xml:space="preserve"> </w:t>
            </w:r>
            <w:proofErr w:type="spellStart"/>
            <w:r w:rsidRPr="00D6759F">
              <w:rPr>
                <w:rFonts w:eastAsia="Times New Roman" w:cs="Times New Roman"/>
                <w:color w:val="000000"/>
                <w:sz w:val="24"/>
                <w:szCs w:val="24"/>
                <w:lang w:eastAsia="ru-RU"/>
              </w:rPr>
              <w:t>у.т</w:t>
            </w:r>
            <w:proofErr w:type="spellEnd"/>
            <w:r w:rsidRPr="00D6759F">
              <w:rPr>
                <w:rFonts w:eastAsia="Times New Roman" w:cs="Times New Roman"/>
                <w:color w:val="000000"/>
                <w:sz w:val="24"/>
                <w:szCs w:val="24"/>
                <w:lang w:eastAsia="ru-RU"/>
              </w:rPr>
              <w:t>./ 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156,1</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млн</w:t>
            </w:r>
            <w:proofErr w:type="gramEnd"/>
            <w:r w:rsidRPr="00D6759F">
              <w:rPr>
                <w:rFonts w:eastAsia="Times New Roman" w:cs="Times New Roman"/>
                <w:color w:val="000000"/>
                <w:sz w:val="24"/>
                <w:szCs w:val="24"/>
                <w:lang w:eastAsia="ru-RU"/>
              </w:rPr>
              <w:t xml:space="preserve"> куб. м/год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3,2-5,4</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 ценовая категория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водоподготовку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1 239,175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собственные нужды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44 614</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2.15.</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26 610</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3.</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тепловых сетей</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Температурный график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110/70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Теплоноситель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горячая вода</w:t>
            </w:r>
          </w:p>
        </w:tc>
      </w:tr>
      <w:tr w:rsidR="00D6759F" w:rsidRPr="00D6759F" w:rsidTr="00A81B45">
        <w:trPr>
          <w:trHeight w:val="351"/>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Расчетное давление в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МПа (кгс/кв. см)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(6,0)</w:t>
            </w:r>
          </w:p>
        </w:tc>
      </w:tr>
      <w:tr w:rsidR="00D6759F" w:rsidRPr="00D6759F" w:rsidTr="00A81B45">
        <w:trPr>
          <w:trHeight w:val="9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двухтрубная</w:t>
            </w:r>
            <w:proofErr w:type="gramEnd"/>
            <w:r w:rsidRPr="00D6759F">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подземный </w:t>
            </w:r>
            <w:proofErr w:type="spellStart"/>
            <w:r w:rsidRPr="00D6759F">
              <w:rPr>
                <w:rFonts w:eastAsia="Times New Roman" w:cs="Times New Roman"/>
                <w:color w:val="000000"/>
                <w:sz w:val="24"/>
                <w:szCs w:val="24"/>
                <w:lang w:eastAsia="ru-RU"/>
              </w:rPr>
              <w:t>бесканальный</w:t>
            </w:r>
            <w:proofErr w:type="spellEnd"/>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пенополиуретан</w:t>
            </w:r>
            <w:proofErr w:type="spellEnd"/>
            <w:r w:rsidRPr="00D6759F">
              <w:rPr>
                <w:rFonts w:eastAsia="Times New Roman" w:cs="Times New Roman"/>
                <w:color w:val="000000"/>
                <w:sz w:val="24"/>
                <w:szCs w:val="24"/>
                <w:lang w:eastAsia="ru-RU"/>
              </w:rPr>
              <w:t xml:space="preserve"> в полиэтиленовой оболочке</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Параметры тепловой сети:</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длина тепловой сети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850</w:t>
            </w:r>
          </w:p>
        </w:tc>
      </w:tr>
      <w:tr w:rsidR="00D6759F" w:rsidRPr="00D6759F" w:rsidTr="00A81B45">
        <w:trPr>
          <w:trHeight w:val="3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средневзвешенный диаметр трубопроводов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r>
      <w:tr w:rsidR="00D6759F" w:rsidRPr="00D6759F" w:rsidTr="00A81B45">
        <w:trPr>
          <w:trHeight w:val="10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22 790</w:t>
            </w:r>
          </w:p>
        </w:tc>
      </w:tr>
      <w:tr w:rsidR="00D6759F" w:rsidRPr="00D6759F" w:rsidTr="00A81B45">
        <w:trPr>
          <w:trHeight w:val="9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6 200</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A81B45">
        <w:trPr>
          <w:trHeight w:val="58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4.</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Параметры технологического присоединения (подключения) </w:t>
            </w:r>
            <w:proofErr w:type="spellStart"/>
            <w:r w:rsidRPr="00D6759F">
              <w:rPr>
                <w:rFonts w:eastAsia="Times New Roman" w:cs="Times New Roman"/>
                <w:bCs/>
                <w:color w:val="000000"/>
                <w:sz w:val="24"/>
                <w:szCs w:val="24"/>
                <w:lang w:eastAsia="ru-RU"/>
              </w:rPr>
              <w:t>энергопринимающих</w:t>
            </w:r>
            <w:proofErr w:type="spellEnd"/>
            <w:r w:rsidRPr="00D6759F">
              <w:rPr>
                <w:rFonts w:eastAsia="Times New Roman" w:cs="Times New Roman"/>
                <w:bCs/>
                <w:color w:val="000000"/>
                <w:sz w:val="24"/>
                <w:szCs w:val="24"/>
                <w:lang w:eastAsia="ru-RU"/>
              </w:rPr>
              <w:t xml:space="preserve"> устройств котельной к электрическим сетям</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Общая максимальная мощность </w:t>
            </w:r>
            <w:proofErr w:type="spellStart"/>
            <w:r w:rsidRPr="00D6759F">
              <w:rPr>
                <w:rFonts w:eastAsia="Times New Roman" w:cs="Times New Roman"/>
                <w:color w:val="000000"/>
                <w:sz w:val="24"/>
                <w:szCs w:val="24"/>
                <w:lang w:eastAsia="ru-RU"/>
              </w:rPr>
              <w:t>энергопринимающих</w:t>
            </w:r>
            <w:proofErr w:type="spellEnd"/>
            <w:r w:rsidRPr="00D6759F">
              <w:rPr>
                <w:rFonts w:eastAsia="Times New Roman" w:cs="Times New Roman"/>
                <w:color w:val="000000"/>
                <w:sz w:val="24"/>
                <w:szCs w:val="24"/>
                <w:lang w:eastAsia="ru-RU"/>
              </w:rPr>
              <w:t xml:space="preserve"> устройств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кВт</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Уровень напряжения электрической сети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кВ</w:t>
            </w:r>
            <w:proofErr w:type="spellEnd"/>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10(6)</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Категория надежности электроснабжения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воздушных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кабельных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(2 линии в траншее по 0,3 км каждая)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сечение жилы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жилы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алюминий</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жил в линии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 траншее</w:t>
            </w:r>
          </w:p>
        </w:tc>
      </w:tr>
      <w:tr w:rsidR="00D6759F" w:rsidRPr="00D6759F" w:rsidTr="00A81B45">
        <w:trPr>
          <w:trHeight w:val="2727"/>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вид изоляции кабеля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4.6.5.</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пунктов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центров питания,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A81B45">
        <w:trPr>
          <w:trHeight w:val="6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5.</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011" w:type="dxa"/>
            <w:tcBorders>
              <w:top w:val="nil"/>
              <w:left w:val="nil"/>
              <w:bottom w:val="single" w:sz="4" w:space="0" w:color="auto"/>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5.1.</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бака аварийного запаса воды</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
        </w:tc>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5.2.</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см</w:t>
            </w:r>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300</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5.3.</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10</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5.4.</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централизованного водоснабжения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A81B45">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подземная</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полиэтилен, или сталь, или чугун, или иной материал</w:t>
            </w:r>
          </w:p>
        </w:tc>
      </w:tr>
      <w:tr w:rsidR="00D6759F" w:rsidRPr="00D6759F" w:rsidTr="00A81B45">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глубина залегания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ниже глубины промерзания</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городская застройка, новое строительство</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грунта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 местным условиям</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м/сутки</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сутки</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0,2</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6.</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газораспределительным сетям</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оцинкованный, однотрубный</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наземная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Масса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0,125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Максимальный часовой расход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1 500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Газорегуляторные пункты шкафные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газорегуляторного пункта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нитки редуцирования</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Пункт учета расхода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w:t>
            </w:r>
          </w:p>
        </w:tc>
      </w:tr>
      <w:tr w:rsidR="00D6759F" w:rsidRPr="00D6759F" w:rsidTr="00A81B45">
        <w:trPr>
          <w:trHeight w:val="5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использования установленной тепловой мощности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0,344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для температурных зон</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1,038</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1,056</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сейсмического влияния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Степень сейсмической опасности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баллов</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баллов</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Температурная зона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влияния расстояния на транспортировку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Инвестиционные параметры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Базовый уровень нормы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13,88</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A81B45" w:rsidP="00D6759F">
            <w:pPr>
              <w:spacing w:after="0" w:line="240" w:lineRule="auto"/>
              <w:rPr>
                <w:rFonts w:eastAsia="Times New Roman" w:cs="Times New Roman"/>
                <w:color w:val="0563C1"/>
                <w:sz w:val="24"/>
                <w:szCs w:val="24"/>
                <w:u w:val="single"/>
                <w:lang w:eastAsia="ru-RU"/>
              </w:rPr>
            </w:pPr>
            <w:hyperlink r:id="rId13" w:history="1">
              <w:r w:rsidR="00D6759F" w:rsidRPr="00D6759F">
                <w:rPr>
                  <w:rFonts w:eastAsia="Times New Roman" w:cs="Times New Roman"/>
                  <w:color w:val="000000"/>
                  <w:sz w:val="24"/>
                  <w:szCs w:val="24"/>
                  <w:lang w:eastAsia="ru-RU"/>
                </w:rPr>
                <w:t>Базовый уровень ключевой ставки Центрального Банка</w:t>
              </w:r>
            </w:hyperlink>
            <w:r w:rsidR="00D6759F" w:rsidRPr="00D6759F">
              <w:rPr>
                <w:rFonts w:eastAsia="Times New Roman" w:cs="Times New Roman"/>
                <w:color w:val="000000"/>
                <w:sz w:val="24"/>
                <w:szCs w:val="24"/>
                <w:lang w:eastAsia="ru-RU"/>
              </w:rPr>
              <w:t xml:space="preserve"> Российской Федерации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12,64</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Срок возврата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Период амортизации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w:t>
            </w:r>
          </w:p>
        </w:tc>
      </w:tr>
      <w:tr w:rsidR="00D6759F" w:rsidRPr="00D6759F" w:rsidTr="00A81B45">
        <w:trPr>
          <w:trHeight w:val="171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Начальник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70/ 100 / 70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Старший оператор</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 / 40 / 50 / 20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Слесарь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100 / 40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Инженер-электрик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Инженер-химик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 КИП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A81B45">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759F">
              <w:rPr>
                <w:rFonts w:eastAsia="Times New Roman" w:cs="Times New Roman"/>
                <w:bCs/>
                <w:color w:val="000000"/>
                <w:sz w:val="24"/>
                <w:szCs w:val="24"/>
                <w:lang w:eastAsia="ru-RU"/>
              </w:rPr>
              <w:t>коэффициента корректировки базового уровня ежемесячной оплаты труда сотрудника котельной</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86 941</w:t>
            </w:r>
          </w:p>
        </w:tc>
      </w:tr>
      <w:tr w:rsidR="00D6759F" w:rsidRPr="00D6759F" w:rsidTr="00A81B45">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29,23</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732,89</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Фактическая цена на природный газ, с учетом затрат на его доставку, сложившаяся в 2019 году (с указанием использованных источников информации)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 тыс. куб.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4 994,48</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(Приказ ФАС России от 13.05.2019 № 583/19,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29.11.2019 № 112-21/в)</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ккал</w:t>
            </w:r>
            <w:proofErr w:type="gramEnd"/>
            <w:r w:rsidRPr="00D6759F">
              <w:rPr>
                <w:rFonts w:eastAsia="Times New Roman" w:cs="Times New Roman"/>
                <w:color w:val="000000"/>
                <w:sz w:val="24"/>
                <w:szCs w:val="24"/>
                <w:lang w:eastAsia="ru-RU"/>
              </w:rPr>
              <w:t>/куб. 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7 900</w:t>
            </w:r>
          </w:p>
        </w:tc>
      </w:tr>
      <w:tr w:rsidR="00D6759F" w:rsidRPr="00D6759F" w:rsidTr="00A81B45">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17.3.</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роста цены на топливо:</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2020 год;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(с 1 июля);</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2021 год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 1 июля).</w:t>
            </w:r>
          </w:p>
        </w:tc>
      </w:tr>
      <w:tr w:rsidR="00D6759F" w:rsidRPr="00D6759F" w:rsidTr="00A81B45">
        <w:trPr>
          <w:trHeight w:val="126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АО «ГАЗПРОМ ГАЗОРАСПРЕДЕЛЕНИЕ ЧЕБОКСАРЫ</w:t>
            </w:r>
            <w:r w:rsidRPr="00D6759F">
              <w:rPr>
                <w:rFonts w:eastAsia="Times New Roman" w:cs="Times New Roman"/>
                <w:color w:val="000000" w:themeColor="text1"/>
                <w:sz w:val="24"/>
                <w:szCs w:val="24"/>
                <w:lang w:eastAsia="ru-RU"/>
              </w:rPr>
              <w:t>»</w:t>
            </w:r>
            <w:r w:rsidRPr="00D6759F">
              <w:rPr>
                <w:rFonts w:cs="Times New Roman"/>
                <w:color w:val="000000" w:themeColor="text1"/>
                <w:sz w:val="24"/>
                <w:szCs w:val="24"/>
              </w:rPr>
              <w:t xml:space="preserve">, ООО «Газпром </w:t>
            </w:r>
            <w:proofErr w:type="spellStart"/>
            <w:r w:rsidRPr="00D6759F">
              <w:rPr>
                <w:rFonts w:cs="Times New Roman"/>
                <w:color w:val="000000" w:themeColor="text1"/>
                <w:sz w:val="24"/>
                <w:szCs w:val="24"/>
              </w:rPr>
              <w:t>межрегионгаз</w:t>
            </w:r>
            <w:proofErr w:type="spellEnd"/>
            <w:r w:rsidRPr="00D6759F">
              <w:rPr>
                <w:rFonts w:cs="Times New Roman"/>
                <w:color w:val="000000" w:themeColor="text1"/>
                <w:sz w:val="24"/>
                <w:szCs w:val="24"/>
              </w:rPr>
              <w:t xml:space="preserve"> Чебоксары»</w:t>
            </w:r>
          </w:p>
        </w:tc>
      </w:tr>
      <w:tr w:rsidR="00D6759F" w:rsidRPr="00D6759F" w:rsidTr="00A81B45">
        <w:trPr>
          <w:trHeight w:val="115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480,41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капитальных затрат на строительство котельной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61 616,60</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 температурная зона, 6 баллов</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до 200 км </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отнесен</w:t>
            </w:r>
          </w:p>
        </w:tc>
      </w:tr>
      <w:tr w:rsidR="00D6759F" w:rsidRPr="00D6759F" w:rsidTr="00A81B45">
        <w:trPr>
          <w:trHeight w:val="40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капитальных затрат на строительство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32 021,19</w:t>
            </w:r>
          </w:p>
        </w:tc>
      </w:tr>
      <w:tr w:rsidR="00D6759F" w:rsidRPr="00D6759F" w:rsidTr="00A81B45">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18.6.</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2 847,81</w:t>
            </w:r>
          </w:p>
        </w:tc>
      </w:tr>
      <w:tr w:rsidR="00D6759F" w:rsidRPr="00D6759F" w:rsidTr="00A81B45">
        <w:trPr>
          <w:trHeight w:val="280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 44-18/и «Об установлении размеров платы за технологическое присоединение к электрическим сетям на 2015 год»</w:t>
            </w:r>
          </w:p>
        </w:tc>
      </w:tr>
      <w:tr w:rsidR="00D6759F" w:rsidRPr="00D6759F" w:rsidTr="00A81B45">
        <w:trPr>
          <w:trHeight w:val="77"/>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18.7.</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194,69 (водоснабжение)</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166,35 (водоотведение)</w:t>
            </w:r>
          </w:p>
        </w:tc>
      </w:tr>
      <w:tr w:rsidR="00D6759F" w:rsidRPr="00D6759F" w:rsidTr="00A81B45">
        <w:trPr>
          <w:trHeight w:val="240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Постановление Госслужбы ЧР по конкурентной политике и тарифам от 27.11.2014 №36-18/и</w:t>
            </w:r>
            <w:proofErr w:type="gramStart"/>
            <w:r w:rsidRPr="00D6759F">
              <w:rPr>
                <w:rFonts w:eastAsia="Times New Roman" w:cs="Times New Roman"/>
                <w:sz w:val="24"/>
                <w:szCs w:val="24"/>
                <w:lang w:eastAsia="ru-RU"/>
              </w:rPr>
              <w:t xml:space="preserve"> О</w:t>
            </w:r>
            <w:proofErr w:type="gramEnd"/>
            <w:r w:rsidRPr="00D6759F">
              <w:rPr>
                <w:rFonts w:eastAsia="Times New Roman" w:cs="Times New Roman"/>
                <w:sz w:val="24"/>
                <w:szCs w:val="24"/>
                <w:lang w:eastAsia="ru-RU"/>
              </w:rPr>
              <w:t>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D6759F" w:rsidRPr="00D6759F" w:rsidTr="00A81B45">
        <w:trPr>
          <w:trHeight w:val="48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18.8.</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2 035,00</w:t>
            </w:r>
          </w:p>
        </w:tc>
      </w:tr>
      <w:tr w:rsidR="00D6759F" w:rsidRPr="00D6759F" w:rsidTr="00A81B45">
        <w:trPr>
          <w:trHeight w:val="67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Раздел V ТЭП </w:t>
            </w:r>
          </w:p>
        </w:tc>
      </w:tr>
      <w:tr w:rsidR="00D6759F" w:rsidRPr="00D6759F" w:rsidTr="00A81B45">
        <w:trPr>
          <w:trHeight w:val="42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Стоимость земельного участка для строительства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тыс</w:t>
            </w:r>
            <w:proofErr w:type="gramStart"/>
            <w:r w:rsidRPr="00D6759F">
              <w:rPr>
                <w:rFonts w:eastAsia="Times New Roman" w:cs="Times New Roman"/>
                <w:color w:val="000000"/>
                <w:sz w:val="24"/>
                <w:szCs w:val="24"/>
                <w:lang w:eastAsia="ru-RU"/>
              </w:rPr>
              <w:t>.р</w:t>
            </w:r>
            <w:proofErr w:type="gramEnd"/>
            <w:r w:rsidRPr="00D6759F">
              <w:rPr>
                <w:rFonts w:eastAsia="Times New Roman" w:cs="Times New Roman"/>
                <w:color w:val="000000"/>
                <w:sz w:val="24"/>
                <w:szCs w:val="24"/>
                <w:lang w:eastAsia="ru-RU"/>
              </w:rPr>
              <w:t>уб</w:t>
            </w:r>
            <w:proofErr w:type="spellEnd"/>
            <w:r w:rsidRPr="00D6759F">
              <w:rPr>
                <w:rFonts w:eastAsia="Times New Roman" w:cs="Times New Roman"/>
                <w:color w:val="000000"/>
                <w:sz w:val="24"/>
                <w:szCs w:val="24"/>
                <w:lang w:eastAsia="ru-RU"/>
              </w:rPr>
              <w:t xml:space="preserve">.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417,44</w:t>
            </w:r>
          </w:p>
        </w:tc>
      </w:tr>
      <w:tr w:rsidR="00D6759F" w:rsidRPr="00D6759F" w:rsidTr="00A81B45">
        <w:trPr>
          <w:trHeight w:val="54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18.9.2.</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руб./кв.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0,62747</w:t>
            </w:r>
          </w:p>
        </w:tc>
      </w:tr>
      <w:tr w:rsidR="00D6759F" w:rsidRPr="00D6759F" w:rsidTr="00A81B45">
        <w:trPr>
          <w:trHeight w:val="190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Постановление Кабинета Министров </w:t>
            </w:r>
            <w:r w:rsidRPr="00D6759F">
              <w:rPr>
                <w:rFonts w:eastAsia="Times New Roman" w:cs="Times New Roman"/>
                <w:color w:val="000000"/>
                <w:sz w:val="24"/>
                <w:szCs w:val="24"/>
                <w:lang w:eastAsia="ru-RU"/>
              </w:rPr>
              <w:br w:type="page"/>
              <w:t xml:space="preserve">Чувашской Республики     </w:t>
            </w:r>
            <w:r w:rsidRPr="00D6759F">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759F">
              <w:rPr>
                <w:rFonts w:eastAsia="Times New Roman" w:cs="Times New Roman"/>
                <w:color w:val="000000"/>
                <w:sz w:val="24"/>
                <w:szCs w:val="24"/>
                <w:lang w:eastAsia="ru-RU"/>
              </w:rPr>
              <w:br w:type="page"/>
              <w:t>(Приложение № 2, ,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Норма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6,48</w:t>
            </w:r>
          </w:p>
        </w:tc>
      </w:tr>
      <w:tr w:rsidR="00D6759F" w:rsidRPr="00D6759F" w:rsidTr="00A81B45">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18.10.2.</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A81B45" w:rsidP="00D6759F">
            <w:pPr>
              <w:spacing w:after="0" w:line="240" w:lineRule="auto"/>
              <w:rPr>
                <w:rFonts w:eastAsia="Times New Roman" w:cs="Times New Roman"/>
                <w:color w:val="0563C1"/>
                <w:sz w:val="24"/>
                <w:szCs w:val="24"/>
                <w:u w:val="single"/>
                <w:lang w:eastAsia="ru-RU"/>
              </w:rPr>
            </w:pPr>
            <w:hyperlink r:id="rId14" w:history="1">
              <w:r w:rsidR="00D6759F" w:rsidRPr="00D6759F">
                <w:rPr>
                  <w:rFonts w:eastAsia="Times New Roman" w:cs="Times New Roman"/>
                  <w:color w:val="000000"/>
                  <w:sz w:val="24"/>
                  <w:szCs w:val="24"/>
                  <w:lang w:eastAsia="ru-RU"/>
                </w:rPr>
                <w:t>Значение ключевой ставки Центрального банка Российской Федерации</w:t>
              </w:r>
            </w:hyperlink>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6,25 (01.01.2020 – 09.02.2020)</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6,00 (10.02.2020 – 26.04.2020)</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5,50 (27.04.2020 – 21.06.2020)</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4,50 (22.06.2020– 26.07.2020)</w:t>
            </w:r>
          </w:p>
        </w:tc>
      </w:tr>
      <w:tr w:rsidR="00D6759F" w:rsidRPr="00D6759F" w:rsidTr="00A81B4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4,25 (27.07.2020– 30.09.2020)</w:t>
            </w:r>
          </w:p>
        </w:tc>
      </w:tr>
      <w:tr w:rsidR="00D6759F" w:rsidRPr="00D6759F" w:rsidTr="00A81B45">
        <w:trPr>
          <w:trHeight w:val="120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Средневзвешенная по дням 9 месяцев 2020 года ключевая ставка  Центрального банка Российской Федерации – 5,32 </w:t>
            </w:r>
          </w:p>
        </w:tc>
      </w:tr>
      <w:tr w:rsidR="00D6759F" w:rsidRPr="00D6759F" w:rsidTr="00A81B45">
        <w:trPr>
          <w:trHeight w:val="63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2016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4,32</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2017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7,64</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2018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11,92</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2019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2,88</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2020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-1,9719095176281</w:t>
            </w:r>
          </w:p>
        </w:tc>
      </w:tr>
      <w:tr w:rsidR="00D6759F" w:rsidRPr="00D6759F" w:rsidTr="00A81B45">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2021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4, 978112413249</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113,26</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1 833,41</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прибыль от указанной деятельности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имущество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1 475,96</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имущество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2,20</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земельного налога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1,25</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земельного налога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0,3</w:t>
            </w:r>
          </w:p>
        </w:tc>
      </w:tr>
      <w:tr w:rsidR="00D6759F" w:rsidRPr="00D6759F" w:rsidTr="00A81B4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кадастровой стоимости земельного участка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417,44</w:t>
            </w:r>
          </w:p>
        </w:tc>
      </w:tr>
      <w:tr w:rsidR="00D6759F" w:rsidRPr="00D6759F" w:rsidTr="00A81B4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150,14</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20.1.</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492,15</w:t>
            </w:r>
          </w:p>
        </w:tc>
      </w:tr>
      <w:tr w:rsidR="00D6759F" w:rsidRPr="00D6759F" w:rsidTr="00A81B4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1 035,00</w:t>
            </w:r>
          </w:p>
        </w:tc>
      </w:tr>
      <w:tr w:rsidR="00D6759F" w:rsidRPr="00D6759F" w:rsidTr="00A81B45">
        <w:trPr>
          <w:trHeight w:val="73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20.3.</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w:t>
            </w:r>
            <w:proofErr w:type="spellStart"/>
            <w:r w:rsidRPr="00D6759F">
              <w:rPr>
                <w:rFonts w:eastAsia="Times New Roman" w:cs="Times New Roman"/>
                <w:color w:val="000000"/>
                <w:sz w:val="24"/>
                <w:szCs w:val="24"/>
                <w:lang w:eastAsia="ru-RU"/>
              </w:rPr>
              <w:t>кВт</w:t>
            </w:r>
            <w:proofErr w:type="gramStart"/>
            <w:r w:rsidRPr="00D6759F">
              <w:rPr>
                <w:rFonts w:eastAsia="Times New Roman" w:cs="Times New Roman"/>
                <w:color w:val="000000"/>
                <w:sz w:val="24"/>
                <w:szCs w:val="24"/>
                <w:lang w:eastAsia="ru-RU"/>
              </w:rPr>
              <w:t>.ч</w:t>
            </w:r>
            <w:proofErr w:type="spellEnd"/>
            <w:proofErr w:type="gramEnd"/>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АО «Чувашская </w:t>
            </w:r>
            <w:proofErr w:type="spellStart"/>
            <w:r w:rsidRPr="00D6759F">
              <w:rPr>
                <w:rFonts w:eastAsia="Times New Roman" w:cs="Times New Roman"/>
                <w:color w:val="000000"/>
                <w:sz w:val="24"/>
                <w:szCs w:val="24"/>
                <w:lang w:eastAsia="ru-RU"/>
              </w:rPr>
              <w:t>энергосбытовая</w:t>
            </w:r>
            <w:proofErr w:type="spellEnd"/>
            <w:r w:rsidRPr="00D6759F">
              <w:rPr>
                <w:rFonts w:eastAsia="Times New Roman" w:cs="Times New Roman"/>
                <w:color w:val="000000"/>
                <w:sz w:val="24"/>
                <w:szCs w:val="24"/>
                <w:lang w:eastAsia="ru-RU"/>
              </w:rPr>
              <w:t xml:space="preserve"> компания»</w:t>
            </w:r>
          </w:p>
        </w:tc>
      </w:tr>
      <w:tr w:rsidR="00D6759F" w:rsidRPr="00D6759F" w:rsidTr="00A81B45">
        <w:trPr>
          <w:trHeight w:val="510"/>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3,22</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16,66</w:t>
            </w:r>
          </w:p>
        </w:tc>
      </w:tr>
      <w:tr w:rsidR="00D6759F" w:rsidRPr="00D6759F" w:rsidTr="00A81B45">
        <w:trPr>
          <w:trHeight w:val="480"/>
        </w:trPr>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20.5.</w:t>
            </w:r>
          </w:p>
        </w:tc>
        <w:tc>
          <w:tcPr>
            <w:tcW w:w="6809"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руб./куб. метров</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МУП КС Новочебоксарска</w:t>
            </w:r>
          </w:p>
        </w:tc>
      </w:tr>
      <w:tr w:rsidR="00D6759F" w:rsidRPr="00D6759F" w:rsidTr="00A81B45">
        <w:trPr>
          <w:trHeight w:val="510"/>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питьевую воду – 12,25</w:t>
            </w:r>
          </w:p>
        </w:tc>
      </w:tr>
      <w:tr w:rsidR="00D6759F" w:rsidRPr="00D6759F" w:rsidTr="00A81B45">
        <w:trPr>
          <w:trHeight w:val="55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водоотведение – 8,0</w:t>
            </w:r>
          </w:p>
        </w:tc>
      </w:tr>
      <w:tr w:rsidR="00D6759F" w:rsidRPr="00D6759F" w:rsidTr="00D6759F">
        <w:trPr>
          <w:trHeight w:val="1767"/>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24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Постановление Государственной службы Чувашской Республики по конкурентной политике и тарифам от 15.12.2014 № 46-13-21/</w:t>
            </w:r>
            <w:proofErr w:type="gramStart"/>
            <w:r w:rsidRPr="00D6759F">
              <w:rPr>
                <w:rFonts w:eastAsia="Times New Roman" w:cs="Times New Roman"/>
                <w:color w:val="000000"/>
                <w:sz w:val="24"/>
                <w:szCs w:val="24"/>
                <w:lang w:eastAsia="ru-RU"/>
              </w:rPr>
              <w:t>в</w:t>
            </w:r>
            <w:proofErr w:type="gramEnd"/>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Об</w:t>
            </w:r>
            <w:proofErr w:type="gramEnd"/>
            <w:r w:rsidRPr="00D6759F">
              <w:rPr>
                <w:rFonts w:eastAsia="Times New Roman" w:cs="Times New Roman"/>
                <w:color w:val="000000"/>
                <w:sz w:val="24"/>
                <w:szCs w:val="24"/>
                <w:lang w:eastAsia="ru-RU"/>
              </w:rPr>
              <w:t xml:space="preserve"> установлении долгосрочных параметров ре-</w:t>
            </w:r>
            <w:proofErr w:type="spellStart"/>
            <w:r w:rsidRPr="00D6759F">
              <w:rPr>
                <w:rFonts w:eastAsia="Times New Roman" w:cs="Times New Roman"/>
                <w:color w:val="000000"/>
                <w:sz w:val="24"/>
                <w:szCs w:val="24"/>
                <w:lang w:eastAsia="ru-RU"/>
              </w:rPr>
              <w:t>гулирования</w:t>
            </w:r>
            <w:proofErr w:type="spellEnd"/>
            <w:r w:rsidRPr="00D6759F">
              <w:rPr>
                <w:rFonts w:eastAsia="Times New Roman" w:cs="Times New Roman"/>
                <w:color w:val="000000"/>
                <w:sz w:val="24"/>
                <w:szCs w:val="24"/>
                <w:lang w:eastAsia="ru-RU"/>
              </w:rPr>
              <w:t xml:space="preserve"> тарифов и тарифов в сфере </w:t>
            </w:r>
            <w:r w:rsidRPr="00D6759F">
              <w:rPr>
                <w:rFonts w:eastAsia="Times New Roman" w:cs="Times New Roman"/>
                <w:color w:val="000000"/>
                <w:sz w:val="24"/>
                <w:szCs w:val="24"/>
                <w:lang w:eastAsia="ru-RU"/>
              </w:rPr>
              <w:br/>
              <w:t>холодного водоснабжения и водоотведения»</w:t>
            </w:r>
          </w:p>
        </w:tc>
      </w:tr>
      <w:tr w:rsidR="00D6759F" w:rsidRPr="00D6759F" w:rsidTr="00A81B45">
        <w:trPr>
          <w:trHeight w:val="72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1 528,27</w:t>
            </w:r>
          </w:p>
        </w:tc>
      </w:tr>
      <w:tr w:rsidR="00D6759F" w:rsidRPr="00D6759F" w:rsidTr="00A81B4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301,06</w:t>
            </w:r>
          </w:p>
        </w:tc>
      </w:tr>
      <w:tr w:rsidR="00D6759F" w:rsidRPr="00D6759F" w:rsidTr="00A81B4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21.</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29,53</w:t>
            </w:r>
          </w:p>
        </w:tc>
      </w:tr>
      <w:tr w:rsidR="00D6759F" w:rsidRPr="00D6759F" w:rsidTr="00A81B45">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proofErr w:type="gramStart"/>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A81B45">
        <w:trPr>
          <w:trHeight w:val="315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759F">
              <w:rPr>
                <w:rFonts w:eastAsia="Times New Roman" w:cs="Times New Roman"/>
                <w:color w:val="000000"/>
                <w:sz w:val="24"/>
                <w:szCs w:val="24"/>
                <w:lang w:eastAsia="ru-RU"/>
              </w:rPr>
              <w:t xml:space="preserve"> на топливо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A81B45">
        <w:trPr>
          <w:trHeight w:val="283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bl>
    <w:p w:rsidR="007227CE" w:rsidRDefault="007227CE" w:rsidP="00A81B45">
      <w:bookmarkStart w:id="0" w:name="_GoBack"/>
      <w:bookmarkEnd w:id="0"/>
    </w:p>
    <w:sectPr w:rsidR="007227CE" w:rsidSect="00D6759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45" w:rsidRDefault="00A81B45">
      <w:pPr>
        <w:spacing w:after="0" w:line="240" w:lineRule="auto"/>
      </w:pPr>
      <w:r>
        <w:separator/>
      </w:r>
    </w:p>
  </w:endnote>
  <w:endnote w:type="continuationSeparator" w:id="0">
    <w:p w:rsidR="00A81B45" w:rsidRDefault="00A8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45" w:rsidRDefault="00A81B45">
      <w:pPr>
        <w:spacing w:after="0" w:line="240" w:lineRule="auto"/>
      </w:pPr>
      <w:r>
        <w:separator/>
      </w:r>
    </w:p>
  </w:footnote>
  <w:footnote w:type="continuationSeparator" w:id="0">
    <w:p w:rsidR="00A81B45" w:rsidRDefault="00A8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45902"/>
      <w:docPartObj>
        <w:docPartGallery w:val="Page Numbers (Top of Page)"/>
        <w:docPartUnique/>
      </w:docPartObj>
    </w:sdtPr>
    <w:sdtContent>
      <w:p w:rsidR="00A81B45" w:rsidRDefault="00A81B45">
        <w:pPr>
          <w:pStyle w:val="a6"/>
          <w:jc w:val="center"/>
        </w:pPr>
        <w:r>
          <w:fldChar w:fldCharType="begin"/>
        </w:r>
        <w:r>
          <w:instrText>PAGE   \* MERGEFORMAT</w:instrText>
        </w:r>
        <w:r>
          <w:fldChar w:fldCharType="separate"/>
        </w:r>
        <w:r w:rsidR="00ED0063">
          <w:rPr>
            <w:noProof/>
          </w:rPr>
          <w:t>42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45" w:rsidRDefault="00A81B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212"/>
    <w:multiLevelType w:val="hybridMultilevel"/>
    <w:tmpl w:val="ADD454B0"/>
    <w:lvl w:ilvl="0" w:tplc="14427AC0">
      <w:start w:val="1"/>
      <w:numFmt w:val="bullet"/>
      <w:lvlText w:val=""/>
      <w:lvlJc w:val="left"/>
      <w:pPr>
        <w:ind w:left="558" w:hanging="360"/>
      </w:pPr>
      <w:rPr>
        <w:rFonts w:ascii="Symbol" w:eastAsia="Times New Roman" w:hAnsi="Symbol" w:cs="Times New Roman" w:hint="default"/>
        <w:b/>
        <w:color w:val="000000"/>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D4273E"/>
    <w:multiLevelType w:val="multilevel"/>
    <w:tmpl w:val="5408394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665DA"/>
    <w:multiLevelType w:val="hybridMultilevel"/>
    <w:tmpl w:val="E1565FFA"/>
    <w:lvl w:ilvl="0" w:tplc="CC64D6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A33A5D"/>
    <w:multiLevelType w:val="hybridMultilevel"/>
    <w:tmpl w:val="03C4F914"/>
    <w:lvl w:ilvl="0" w:tplc="3C96AC8C">
      <w:start w:val="1"/>
      <w:numFmt w:val="bullet"/>
      <w:lvlText w:val=""/>
      <w:lvlJc w:val="left"/>
      <w:pPr>
        <w:ind w:left="918" w:hanging="360"/>
      </w:pPr>
      <w:rPr>
        <w:rFonts w:ascii="Symbol" w:eastAsia="Times New Roman" w:hAnsi="Symbol" w:cs="Times New Roman" w:hint="default"/>
        <w:color w:val="000000"/>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5F504569"/>
    <w:multiLevelType w:val="hybridMultilevel"/>
    <w:tmpl w:val="40CA1AAC"/>
    <w:lvl w:ilvl="0" w:tplc="01E4C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8267D"/>
    <w:multiLevelType w:val="multilevel"/>
    <w:tmpl w:val="FF18D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551C3"/>
    <w:multiLevelType w:val="hybridMultilevel"/>
    <w:tmpl w:val="E1CE1A7E"/>
    <w:lvl w:ilvl="0" w:tplc="22440C22">
      <w:start w:val="1"/>
      <w:numFmt w:val="bullet"/>
      <w:lvlText w:val=""/>
      <w:lvlJc w:val="left"/>
      <w:pPr>
        <w:ind w:left="918" w:hanging="360"/>
      </w:pPr>
      <w:rPr>
        <w:rFonts w:ascii="Symbol" w:eastAsia="Times New Roman" w:hAnsi="Symbol" w:cs="Times New Roman" w:hint="default"/>
        <w:color w:val="000000"/>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9">
    <w:nsid w:val="727A0C25"/>
    <w:multiLevelType w:val="hybridMultilevel"/>
    <w:tmpl w:val="D4F4513C"/>
    <w:lvl w:ilvl="0" w:tplc="D75C67E2">
      <w:start w:val="1"/>
      <w:numFmt w:val="bullet"/>
      <w:lvlText w:val=""/>
      <w:lvlJc w:val="left"/>
      <w:pPr>
        <w:ind w:left="558" w:hanging="360"/>
      </w:pPr>
      <w:rPr>
        <w:rFonts w:ascii="Symbol" w:eastAsia="Times New Roman" w:hAnsi="Symbol" w:cs="Times New Roman" w:hint="default"/>
        <w:b/>
        <w:color w:val="000000"/>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0">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
  </w:num>
  <w:num w:numId="4">
    <w:abstractNumId w:val="1"/>
  </w:num>
  <w:num w:numId="5">
    <w:abstractNumId w:val="6"/>
  </w:num>
  <w:num w:numId="6">
    <w:abstractNumId w:val="7"/>
  </w:num>
  <w:num w:numId="7">
    <w:abstractNumId w:val="9"/>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9F"/>
    <w:rsid w:val="00242E39"/>
    <w:rsid w:val="007227CE"/>
    <w:rsid w:val="00956DB1"/>
    <w:rsid w:val="00A81B45"/>
    <w:rsid w:val="00C51A30"/>
    <w:rsid w:val="00D6759F"/>
    <w:rsid w:val="00ED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9F"/>
    <w:rPr>
      <w:rFonts w:ascii="Times New Roman" w:hAnsi="Times New Roman"/>
    </w:rPr>
  </w:style>
  <w:style w:type="paragraph" w:styleId="1">
    <w:name w:val="heading 1"/>
    <w:basedOn w:val="a"/>
    <w:next w:val="a"/>
    <w:link w:val="10"/>
    <w:qFormat/>
    <w:rsid w:val="00D6759F"/>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6759F"/>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D6759F"/>
    <w:pPr>
      <w:widowControl w:val="0"/>
      <w:shd w:val="clear" w:color="auto" w:fill="FFFFFF"/>
      <w:spacing w:after="420" w:line="0" w:lineRule="atLeast"/>
      <w:jc w:val="both"/>
    </w:pPr>
    <w:rPr>
      <w:rFonts w:asciiTheme="minorHAnsi" w:eastAsia="Times New Roman" w:hAnsiTheme="minorHAnsi" w:cs="Times New Roman"/>
      <w:b/>
      <w:bCs/>
      <w:spacing w:val="-2"/>
      <w:sz w:val="23"/>
      <w:szCs w:val="23"/>
    </w:rPr>
  </w:style>
  <w:style w:type="character" w:customStyle="1" w:styleId="10">
    <w:name w:val="Заголовок 1 Знак"/>
    <w:basedOn w:val="a0"/>
    <w:link w:val="1"/>
    <w:rsid w:val="00D6759F"/>
    <w:rPr>
      <w:rFonts w:ascii="Arial" w:eastAsia="Times New Roman" w:hAnsi="Arial" w:cs="Times New Roman"/>
      <w:b/>
      <w:bCs/>
      <w:kern w:val="32"/>
      <w:sz w:val="32"/>
      <w:szCs w:val="32"/>
      <w:lang w:val="x-none" w:eastAsia="ru-RU"/>
    </w:rPr>
  </w:style>
  <w:style w:type="character" w:styleId="a4">
    <w:name w:val="Hyperlink"/>
    <w:basedOn w:val="a0"/>
    <w:uiPriority w:val="99"/>
    <w:rsid w:val="00D6759F"/>
    <w:rPr>
      <w:color w:val="0066CC"/>
      <w:u w:val="single"/>
    </w:rPr>
  </w:style>
  <w:style w:type="character" w:customStyle="1" w:styleId="3">
    <w:name w:val="Основной текст (3)_"/>
    <w:basedOn w:val="a0"/>
    <w:link w:val="30"/>
    <w:rsid w:val="00D6759F"/>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D6759F"/>
    <w:pPr>
      <w:widowControl w:val="0"/>
      <w:shd w:val="clear" w:color="auto" w:fill="FFFFFF"/>
      <w:spacing w:after="0" w:line="250" w:lineRule="exact"/>
    </w:pPr>
    <w:rPr>
      <w:rFonts w:asciiTheme="minorHAnsi" w:eastAsia="Times New Roman" w:hAnsiTheme="minorHAnsi" w:cs="Times New Roman"/>
      <w:b/>
      <w:bCs/>
      <w:spacing w:val="4"/>
      <w:sz w:val="18"/>
      <w:szCs w:val="18"/>
    </w:rPr>
  </w:style>
  <w:style w:type="character" w:customStyle="1" w:styleId="20">
    <w:name w:val="Основной текст (2)_"/>
    <w:basedOn w:val="a0"/>
    <w:link w:val="21"/>
    <w:rsid w:val="00D6759F"/>
    <w:rPr>
      <w:rFonts w:eastAsia="Times New Roman" w:cs="Times New Roman"/>
      <w:b/>
      <w:bCs/>
      <w:spacing w:val="1"/>
      <w:shd w:val="clear" w:color="auto" w:fill="FFFFFF"/>
    </w:rPr>
  </w:style>
  <w:style w:type="paragraph" w:customStyle="1" w:styleId="21">
    <w:name w:val="Основной текст (2)"/>
    <w:basedOn w:val="a"/>
    <w:link w:val="20"/>
    <w:rsid w:val="00D6759F"/>
    <w:pPr>
      <w:widowControl w:val="0"/>
      <w:shd w:val="clear" w:color="auto" w:fill="FFFFFF"/>
      <w:spacing w:after="360" w:line="293" w:lineRule="exact"/>
      <w:jc w:val="center"/>
    </w:pPr>
    <w:rPr>
      <w:rFonts w:asciiTheme="minorHAnsi" w:eastAsia="Times New Roman" w:hAnsiTheme="minorHAnsi" w:cs="Times New Roman"/>
      <w:b/>
      <w:bCs/>
      <w:spacing w:val="1"/>
    </w:rPr>
  </w:style>
  <w:style w:type="character" w:customStyle="1" w:styleId="9pt0pt">
    <w:name w:val="Основной текст + 9 pt;Интервал 0 pt"/>
    <w:basedOn w:val="a3"/>
    <w:rsid w:val="00D6759F"/>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D675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D6759F"/>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D6759F"/>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D6759F"/>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D6759F"/>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D6759F"/>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D6759F"/>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D6759F"/>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D6759F"/>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D6759F"/>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D675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759F"/>
    <w:rPr>
      <w:rFonts w:ascii="Times New Roman" w:hAnsi="Times New Roman"/>
    </w:rPr>
  </w:style>
  <w:style w:type="paragraph" w:styleId="a8">
    <w:name w:val="footer"/>
    <w:basedOn w:val="a"/>
    <w:link w:val="a9"/>
    <w:uiPriority w:val="99"/>
    <w:unhideWhenUsed/>
    <w:rsid w:val="00D675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59F"/>
    <w:rPr>
      <w:rFonts w:ascii="Times New Roman" w:hAnsi="Times New Roman"/>
    </w:rPr>
  </w:style>
  <w:style w:type="paragraph" w:styleId="aa">
    <w:name w:val="Balloon Text"/>
    <w:basedOn w:val="a"/>
    <w:link w:val="ab"/>
    <w:uiPriority w:val="99"/>
    <w:semiHidden/>
    <w:unhideWhenUsed/>
    <w:rsid w:val="00D675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59F"/>
    <w:rPr>
      <w:rFonts w:ascii="Tahoma" w:hAnsi="Tahoma" w:cs="Tahoma"/>
      <w:sz w:val="16"/>
      <w:szCs w:val="16"/>
    </w:rPr>
  </w:style>
  <w:style w:type="character" w:customStyle="1" w:styleId="10pt0pt">
    <w:name w:val="Основной текст + 10 pt;Интервал 0 pt"/>
    <w:basedOn w:val="a3"/>
    <w:rsid w:val="00D6759F"/>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2">
    <w:name w:val="Нет списка1"/>
    <w:next w:val="a2"/>
    <w:uiPriority w:val="99"/>
    <w:semiHidden/>
    <w:unhideWhenUsed/>
    <w:rsid w:val="00D6759F"/>
  </w:style>
  <w:style w:type="paragraph" w:customStyle="1" w:styleId="ConsPlusCell">
    <w:name w:val="ConsPlusCell"/>
    <w:uiPriority w:val="99"/>
    <w:rsid w:val="00D675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D6759F"/>
    <w:rPr>
      <w:color w:val="106BBE"/>
    </w:rPr>
  </w:style>
  <w:style w:type="paragraph" w:customStyle="1" w:styleId="ad">
    <w:name w:val="Нормальный (таблица)"/>
    <w:basedOn w:val="a"/>
    <w:next w:val="a"/>
    <w:uiPriority w:val="99"/>
    <w:rsid w:val="00D675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D6759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D6759F"/>
    <w:rPr>
      <w:sz w:val="16"/>
      <w:szCs w:val="16"/>
    </w:rPr>
  </w:style>
  <w:style w:type="paragraph" w:styleId="af0">
    <w:name w:val="annotation text"/>
    <w:basedOn w:val="a"/>
    <w:link w:val="af1"/>
    <w:uiPriority w:val="99"/>
    <w:semiHidden/>
    <w:unhideWhenUsed/>
    <w:rsid w:val="00D6759F"/>
    <w:pPr>
      <w:spacing w:line="240" w:lineRule="auto"/>
    </w:pPr>
    <w:rPr>
      <w:sz w:val="20"/>
      <w:szCs w:val="20"/>
    </w:rPr>
  </w:style>
  <w:style w:type="character" w:customStyle="1" w:styleId="af1">
    <w:name w:val="Текст примечания Знак"/>
    <w:basedOn w:val="a0"/>
    <w:link w:val="af0"/>
    <w:uiPriority w:val="99"/>
    <w:semiHidden/>
    <w:rsid w:val="00D6759F"/>
    <w:rPr>
      <w:rFonts w:ascii="Times New Roman" w:hAnsi="Times New Roman"/>
      <w:sz w:val="20"/>
      <w:szCs w:val="20"/>
    </w:rPr>
  </w:style>
  <w:style w:type="paragraph" w:styleId="af2">
    <w:name w:val="annotation subject"/>
    <w:basedOn w:val="af0"/>
    <w:next w:val="af0"/>
    <w:link w:val="af3"/>
    <w:uiPriority w:val="99"/>
    <w:semiHidden/>
    <w:unhideWhenUsed/>
    <w:rsid w:val="00D6759F"/>
    <w:rPr>
      <w:b/>
      <w:bCs/>
    </w:rPr>
  </w:style>
  <w:style w:type="character" w:customStyle="1" w:styleId="af3">
    <w:name w:val="Тема примечания Знак"/>
    <w:basedOn w:val="af1"/>
    <w:link w:val="af2"/>
    <w:uiPriority w:val="99"/>
    <w:semiHidden/>
    <w:rsid w:val="00D6759F"/>
    <w:rPr>
      <w:rFonts w:ascii="Times New Roman" w:hAnsi="Times New Roman"/>
      <w:b/>
      <w:bCs/>
      <w:sz w:val="20"/>
      <w:szCs w:val="20"/>
    </w:rPr>
  </w:style>
  <w:style w:type="paragraph" w:styleId="af4">
    <w:name w:val="List Paragraph"/>
    <w:basedOn w:val="a"/>
    <w:uiPriority w:val="34"/>
    <w:qFormat/>
    <w:rsid w:val="00D6759F"/>
    <w:pPr>
      <w:ind w:left="720"/>
      <w:contextualSpacing/>
    </w:pPr>
  </w:style>
  <w:style w:type="table" w:customStyle="1" w:styleId="13">
    <w:name w:val="Сетка таблицы1"/>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D6759F"/>
    <w:rPr>
      <w:color w:val="954F72"/>
      <w:u w:val="single"/>
    </w:rPr>
  </w:style>
  <w:style w:type="paragraph" w:customStyle="1" w:styleId="msonormal0">
    <w:name w:val="msonormal"/>
    <w:basedOn w:val="a"/>
    <w:rsid w:val="00D6759F"/>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D6759F"/>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D6759F"/>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D6759F"/>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styleId="af6">
    <w:name w:val="Normal (Web)"/>
    <w:basedOn w:val="a"/>
    <w:uiPriority w:val="99"/>
    <w:unhideWhenUsed/>
    <w:rsid w:val="00D6759F"/>
    <w:pPr>
      <w:spacing w:before="100" w:beforeAutospacing="1" w:after="100" w:afterAutospacing="1" w:line="240" w:lineRule="auto"/>
    </w:pPr>
    <w:rPr>
      <w:rFonts w:eastAsia="Times New Roman" w:cs="Times New Roman"/>
      <w:sz w:val="24"/>
      <w:szCs w:val="24"/>
      <w:lang w:eastAsia="ru-RU"/>
    </w:rPr>
  </w:style>
  <w:style w:type="table" w:customStyle="1" w:styleId="22">
    <w:name w:val="Сетка таблицы2"/>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9F"/>
    <w:rPr>
      <w:rFonts w:ascii="Times New Roman" w:hAnsi="Times New Roman"/>
    </w:rPr>
  </w:style>
  <w:style w:type="paragraph" w:styleId="1">
    <w:name w:val="heading 1"/>
    <w:basedOn w:val="a"/>
    <w:next w:val="a"/>
    <w:link w:val="10"/>
    <w:qFormat/>
    <w:rsid w:val="00D6759F"/>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6759F"/>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D6759F"/>
    <w:pPr>
      <w:widowControl w:val="0"/>
      <w:shd w:val="clear" w:color="auto" w:fill="FFFFFF"/>
      <w:spacing w:after="420" w:line="0" w:lineRule="atLeast"/>
      <w:jc w:val="both"/>
    </w:pPr>
    <w:rPr>
      <w:rFonts w:asciiTheme="minorHAnsi" w:eastAsia="Times New Roman" w:hAnsiTheme="minorHAnsi" w:cs="Times New Roman"/>
      <w:b/>
      <w:bCs/>
      <w:spacing w:val="-2"/>
      <w:sz w:val="23"/>
      <w:szCs w:val="23"/>
    </w:rPr>
  </w:style>
  <w:style w:type="character" w:customStyle="1" w:styleId="10">
    <w:name w:val="Заголовок 1 Знак"/>
    <w:basedOn w:val="a0"/>
    <w:link w:val="1"/>
    <w:rsid w:val="00D6759F"/>
    <w:rPr>
      <w:rFonts w:ascii="Arial" w:eastAsia="Times New Roman" w:hAnsi="Arial" w:cs="Times New Roman"/>
      <w:b/>
      <w:bCs/>
      <w:kern w:val="32"/>
      <w:sz w:val="32"/>
      <w:szCs w:val="32"/>
      <w:lang w:val="x-none" w:eastAsia="ru-RU"/>
    </w:rPr>
  </w:style>
  <w:style w:type="character" w:styleId="a4">
    <w:name w:val="Hyperlink"/>
    <w:basedOn w:val="a0"/>
    <w:uiPriority w:val="99"/>
    <w:rsid w:val="00D6759F"/>
    <w:rPr>
      <w:color w:val="0066CC"/>
      <w:u w:val="single"/>
    </w:rPr>
  </w:style>
  <w:style w:type="character" w:customStyle="1" w:styleId="3">
    <w:name w:val="Основной текст (3)_"/>
    <w:basedOn w:val="a0"/>
    <w:link w:val="30"/>
    <w:rsid w:val="00D6759F"/>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D6759F"/>
    <w:pPr>
      <w:widowControl w:val="0"/>
      <w:shd w:val="clear" w:color="auto" w:fill="FFFFFF"/>
      <w:spacing w:after="0" w:line="250" w:lineRule="exact"/>
    </w:pPr>
    <w:rPr>
      <w:rFonts w:asciiTheme="minorHAnsi" w:eastAsia="Times New Roman" w:hAnsiTheme="minorHAnsi" w:cs="Times New Roman"/>
      <w:b/>
      <w:bCs/>
      <w:spacing w:val="4"/>
      <w:sz w:val="18"/>
      <w:szCs w:val="18"/>
    </w:rPr>
  </w:style>
  <w:style w:type="character" w:customStyle="1" w:styleId="20">
    <w:name w:val="Основной текст (2)_"/>
    <w:basedOn w:val="a0"/>
    <w:link w:val="21"/>
    <w:rsid w:val="00D6759F"/>
    <w:rPr>
      <w:rFonts w:eastAsia="Times New Roman" w:cs="Times New Roman"/>
      <w:b/>
      <w:bCs/>
      <w:spacing w:val="1"/>
      <w:shd w:val="clear" w:color="auto" w:fill="FFFFFF"/>
    </w:rPr>
  </w:style>
  <w:style w:type="paragraph" w:customStyle="1" w:styleId="21">
    <w:name w:val="Основной текст (2)"/>
    <w:basedOn w:val="a"/>
    <w:link w:val="20"/>
    <w:rsid w:val="00D6759F"/>
    <w:pPr>
      <w:widowControl w:val="0"/>
      <w:shd w:val="clear" w:color="auto" w:fill="FFFFFF"/>
      <w:spacing w:after="360" w:line="293" w:lineRule="exact"/>
      <w:jc w:val="center"/>
    </w:pPr>
    <w:rPr>
      <w:rFonts w:asciiTheme="minorHAnsi" w:eastAsia="Times New Roman" w:hAnsiTheme="minorHAnsi" w:cs="Times New Roman"/>
      <w:b/>
      <w:bCs/>
      <w:spacing w:val="1"/>
    </w:rPr>
  </w:style>
  <w:style w:type="character" w:customStyle="1" w:styleId="9pt0pt">
    <w:name w:val="Основной текст + 9 pt;Интервал 0 pt"/>
    <w:basedOn w:val="a3"/>
    <w:rsid w:val="00D6759F"/>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D675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D6759F"/>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D6759F"/>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D6759F"/>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D6759F"/>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D6759F"/>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D6759F"/>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D6759F"/>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D6759F"/>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D6759F"/>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D675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759F"/>
    <w:rPr>
      <w:rFonts w:ascii="Times New Roman" w:hAnsi="Times New Roman"/>
    </w:rPr>
  </w:style>
  <w:style w:type="paragraph" w:styleId="a8">
    <w:name w:val="footer"/>
    <w:basedOn w:val="a"/>
    <w:link w:val="a9"/>
    <w:uiPriority w:val="99"/>
    <w:unhideWhenUsed/>
    <w:rsid w:val="00D675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59F"/>
    <w:rPr>
      <w:rFonts w:ascii="Times New Roman" w:hAnsi="Times New Roman"/>
    </w:rPr>
  </w:style>
  <w:style w:type="paragraph" w:styleId="aa">
    <w:name w:val="Balloon Text"/>
    <w:basedOn w:val="a"/>
    <w:link w:val="ab"/>
    <w:uiPriority w:val="99"/>
    <w:semiHidden/>
    <w:unhideWhenUsed/>
    <w:rsid w:val="00D675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59F"/>
    <w:rPr>
      <w:rFonts w:ascii="Tahoma" w:hAnsi="Tahoma" w:cs="Tahoma"/>
      <w:sz w:val="16"/>
      <w:szCs w:val="16"/>
    </w:rPr>
  </w:style>
  <w:style w:type="character" w:customStyle="1" w:styleId="10pt0pt">
    <w:name w:val="Основной текст + 10 pt;Интервал 0 pt"/>
    <w:basedOn w:val="a3"/>
    <w:rsid w:val="00D6759F"/>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2">
    <w:name w:val="Нет списка1"/>
    <w:next w:val="a2"/>
    <w:uiPriority w:val="99"/>
    <w:semiHidden/>
    <w:unhideWhenUsed/>
    <w:rsid w:val="00D6759F"/>
  </w:style>
  <w:style w:type="paragraph" w:customStyle="1" w:styleId="ConsPlusCell">
    <w:name w:val="ConsPlusCell"/>
    <w:uiPriority w:val="99"/>
    <w:rsid w:val="00D675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D6759F"/>
    <w:rPr>
      <w:color w:val="106BBE"/>
    </w:rPr>
  </w:style>
  <w:style w:type="paragraph" w:customStyle="1" w:styleId="ad">
    <w:name w:val="Нормальный (таблица)"/>
    <w:basedOn w:val="a"/>
    <w:next w:val="a"/>
    <w:uiPriority w:val="99"/>
    <w:rsid w:val="00D675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D6759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D6759F"/>
    <w:rPr>
      <w:sz w:val="16"/>
      <w:szCs w:val="16"/>
    </w:rPr>
  </w:style>
  <w:style w:type="paragraph" w:styleId="af0">
    <w:name w:val="annotation text"/>
    <w:basedOn w:val="a"/>
    <w:link w:val="af1"/>
    <w:uiPriority w:val="99"/>
    <w:semiHidden/>
    <w:unhideWhenUsed/>
    <w:rsid w:val="00D6759F"/>
    <w:pPr>
      <w:spacing w:line="240" w:lineRule="auto"/>
    </w:pPr>
    <w:rPr>
      <w:sz w:val="20"/>
      <w:szCs w:val="20"/>
    </w:rPr>
  </w:style>
  <w:style w:type="character" w:customStyle="1" w:styleId="af1">
    <w:name w:val="Текст примечания Знак"/>
    <w:basedOn w:val="a0"/>
    <w:link w:val="af0"/>
    <w:uiPriority w:val="99"/>
    <w:semiHidden/>
    <w:rsid w:val="00D6759F"/>
    <w:rPr>
      <w:rFonts w:ascii="Times New Roman" w:hAnsi="Times New Roman"/>
      <w:sz w:val="20"/>
      <w:szCs w:val="20"/>
    </w:rPr>
  </w:style>
  <w:style w:type="paragraph" w:styleId="af2">
    <w:name w:val="annotation subject"/>
    <w:basedOn w:val="af0"/>
    <w:next w:val="af0"/>
    <w:link w:val="af3"/>
    <w:uiPriority w:val="99"/>
    <w:semiHidden/>
    <w:unhideWhenUsed/>
    <w:rsid w:val="00D6759F"/>
    <w:rPr>
      <w:b/>
      <w:bCs/>
    </w:rPr>
  </w:style>
  <w:style w:type="character" w:customStyle="1" w:styleId="af3">
    <w:name w:val="Тема примечания Знак"/>
    <w:basedOn w:val="af1"/>
    <w:link w:val="af2"/>
    <w:uiPriority w:val="99"/>
    <w:semiHidden/>
    <w:rsid w:val="00D6759F"/>
    <w:rPr>
      <w:rFonts w:ascii="Times New Roman" w:hAnsi="Times New Roman"/>
      <w:b/>
      <w:bCs/>
      <w:sz w:val="20"/>
      <w:szCs w:val="20"/>
    </w:rPr>
  </w:style>
  <w:style w:type="paragraph" w:styleId="af4">
    <w:name w:val="List Paragraph"/>
    <w:basedOn w:val="a"/>
    <w:uiPriority w:val="34"/>
    <w:qFormat/>
    <w:rsid w:val="00D6759F"/>
    <w:pPr>
      <w:ind w:left="720"/>
      <w:contextualSpacing/>
    </w:pPr>
  </w:style>
  <w:style w:type="table" w:customStyle="1" w:styleId="13">
    <w:name w:val="Сетка таблицы1"/>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D6759F"/>
    <w:rPr>
      <w:color w:val="954F72"/>
      <w:u w:val="single"/>
    </w:rPr>
  </w:style>
  <w:style w:type="paragraph" w:customStyle="1" w:styleId="msonormal0">
    <w:name w:val="msonormal"/>
    <w:basedOn w:val="a"/>
    <w:rsid w:val="00D6759F"/>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D6759F"/>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D6759F"/>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D6759F"/>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styleId="af6">
    <w:name w:val="Normal (Web)"/>
    <w:basedOn w:val="a"/>
    <w:uiPriority w:val="99"/>
    <w:unhideWhenUsed/>
    <w:rsid w:val="00D6759F"/>
    <w:pPr>
      <w:spacing w:before="100" w:beforeAutospacing="1" w:after="100" w:afterAutospacing="1" w:line="240" w:lineRule="auto"/>
    </w:pPr>
    <w:rPr>
      <w:rFonts w:eastAsia="Times New Roman" w:cs="Times New Roman"/>
      <w:sz w:val="24"/>
      <w:szCs w:val="24"/>
      <w:lang w:eastAsia="ru-RU"/>
    </w:rPr>
  </w:style>
  <w:style w:type="table" w:customStyle="1" w:styleId="22">
    <w:name w:val="Сетка таблицы2"/>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100/" TargetMode="External"/><Relationship Id="rId13" Type="http://schemas.openxmlformats.org/officeDocument/2006/relationships/hyperlink" Target="garantf1://10080094.1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80094.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80094.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9745</Words>
  <Characters>55550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Терехина Н.Г.</dc:creator>
  <cp:lastModifiedBy>Служба по тарифам ЧР Терехина Н.Г.</cp:lastModifiedBy>
  <cp:revision>3</cp:revision>
  <cp:lastPrinted>2021-06-15T06:11:00Z</cp:lastPrinted>
  <dcterms:created xsi:type="dcterms:W3CDTF">2021-06-09T04:44:00Z</dcterms:created>
  <dcterms:modified xsi:type="dcterms:W3CDTF">2021-06-15T06:21:00Z</dcterms:modified>
</cp:coreProperties>
</file>