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text1"/>
        <w:shd w:fill="FFFFFF" w:val="clear"/>
        <w:spacing w:lineRule="exact" w:line="270" w:before="0" w:after="306"/>
        <w:rPr/>
      </w:pPr>
      <w:r>
        <w:rPr/>
        <w:t xml:space="preserve"> 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9"/>
        <w:gridCol w:w="735"/>
        <w:gridCol w:w="4162"/>
        <w:gridCol w:w="235"/>
      </w:tblGrid>
      <w:tr>
        <w:trPr>
          <w:trHeight w:val="163" w:hRule="atLeast"/>
          <w:cantSplit w:val="true"/>
        </w:trPr>
        <w:tc>
          <w:tcPr>
            <w:tcW w:w="4619" w:type="dxa"/>
            <w:tcBorders/>
            <w:shd w:color="auto" w:fill="auto" w:val="clear"/>
          </w:tcPr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pacing w:lineRule="auto" w:line="192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09295" cy="70929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61" t="-461" r="-461" b="-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bCs/>
                <w:sz w:val="22"/>
              </w:rPr>
              <w:t>ЧĂВАШ РЕСПУБЛИКИ</w:t>
            </w:r>
          </w:p>
        </w:tc>
        <w:tc>
          <w:tcPr>
            <w:tcW w:w="73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162" w:type="dxa"/>
            <w:tcBorders/>
            <w:shd w:color="auto" w:fill="auto" w:val="clear"/>
          </w:tcPr>
          <w:p>
            <w:pPr>
              <w:pStyle w:val="Style26"/>
              <w:widowControl w:val="false"/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ЧУВАШСКАЯ РЕСПУБЛИКА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743" w:hRule="atLeast"/>
          <w:cantSplit w:val="true"/>
        </w:trPr>
        <w:tc>
          <w:tcPr>
            <w:tcW w:w="4619" w:type="dxa"/>
            <w:tcBorders/>
            <w:shd w:color="auto" w:fill="auto" w:val="clear"/>
          </w:tcPr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 xml:space="preserve">ЕТĔРНЕ </w:t>
            </w:r>
          </w:p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МУНИЦИПАЛЛӐ ОКРУГĚН</w:t>
            </w:r>
          </w:p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АДМИНИСТРАЦИЙĚ</w:t>
            </w:r>
          </w:p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pacing w:lineRule="auto" w:line="192"/>
              <w:rPr>
                <w:rFonts w:ascii="Arial Unicode MS" w:hAnsi="Arial Unicode MS" w:cs="Arial Unicode MS"/>
              </w:rPr>
            </w:pPr>
            <w:r>
              <w:rPr>
                <w:rFonts w:cs="Arial Unicode MS" w:ascii="Arial Unicode MS" w:hAnsi="Arial Unicode MS"/>
              </w:rPr>
            </w:r>
          </w:p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pacing w:lineRule="auto" w:line="192"/>
              <w:rPr>
                <w:sz w:val="22"/>
                <w:szCs w:val="22"/>
              </w:rPr>
            </w:pPr>
            <w:r>
              <w:rPr>
                <w:rFonts w:cs="Arial Unicode MS" w:ascii="Arial Unicode MS" w:hAnsi="Arial Unicode MS"/>
              </w:rPr>
              <w:t xml:space="preserve">                        </w:t>
            </w:r>
            <w:r>
              <w:rPr>
                <w:rStyle w:val="Style15"/>
                <w:rFonts w:cs="Antiqua Chv" w:ascii="Antiqua Chv" w:hAnsi="Antiqua Chv"/>
                <w:color w:val="000000"/>
                <w:sz w:val="22"/>
                <w:szCs w:val="22"/>
              </w:rPr>
              <w:t>ЙЫШАНУ</w:t>
            </w:r>
            <w:r>
              <w:rPr>
                <w:rStyle w:val="WW8Num14z6"/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Style26"/>
              <w:widowControl w:val="false"/>
              <w:ind w:right="-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28.05.2024  </w:t>
            </w:r>
            <w:r>
              <w:rPr>
                <w:rFonts w:cs="Times New Roman" w:ascii="Times New Roman" w:hAnsi="Times New Roman"/>
              </w:rPr>
              <w:t xml:space="preserve"> №  499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</w:rPr>
              <w:t>Етĕрне хули</w:t>
            </w:r>
          </w:p>
        </w:tc>
        <w:tc>
          <w:tcPr>
            <w:tcW w:w="73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1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ЯДРИНСКОГО МУНИЦИПАЛЬНОГО ОКРУГА</w:t>
            </w:r>
          </w:p>
          <w:p>
            <w:pPr>
              <w:pStyle w:val="Style26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yle26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rStyle w:val="Style15"/>
                <w:rFonts w:cs="Times New Roman" w:ascii="Times New Roman" w:hAnsi="Times New Roman"/>
                <w:color w:val="000000"/>
                <w:sz w:val="22"/>
                <w:szCs w:val="22"/>
              </w:rPr>
              <w:t>ПОСТАНОВЛЕНИЕ</w:t>
            </w:r>
          </w:p>
          <w:p>
            <w:pPr>
              <w:pStyle w:val="Style26"/>
              <w:widowControl w:val="false"/>
              <w:ind w:right="-35" w:hanging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28.05.2024</w:t>
            </w:r>
            <w:r>
              <w:rPr>
                <w:rFonts w:eastAsia="Times New Roman" w:cs="Times New Roman" w:ascii="Times New Roman" w:hAnsi="Times New Roman"/>
                <w:sz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</w:rPr>
              <w:t>№</w:t>
            </w:r>
            <w:r>
              <w:rPr>
                <w:rFonts w:eastAsia="Times New Roman" w:cs="Times New Roman" w:ascii="Times New Roman" w:hAnsi="Times New Roman"/>
                <w:sz w:val="26"/>
              </w:rPr>
              <w:t xml:space="preserve"> 499</w:t>
            </w:r>
          </w:p>
          <w:p>
            <w:pPr>
              <w:pStyle w:val="Normal"/>
              <w:widowControl w:val="false"/>
              <w:ind w:left="148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</w:rPr>
              <w:t>город Ядрин</w:t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63" w:hRule="atLeast"/>
          <w:cantSplit w:val="true"/>
        </w:trPr>
        <w:tc>
          <w:tcPr>
            <w:tcW w:w="4619" w:type="dxa"/>
            <w:tcBorders/>
            <w:shd w:color="auto" w:fill="auto" w:val="clear"/>
          </w:tcPr>
          <w:p>
            <w:pPr>
              <w:pStyle w:val="Style26"/>
              <w:widowControl w:val="false"/>
              <w:tabs>
                <w:tab w:val="clear" w:pos="720"/>
                <w:tab w:val="left" w:pos="4285" w:leader="none"/>
              </w:tabs>
              <w:snapToGrid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  <w:tc>
          <w:tcPr>
            <w:tcW w:w="73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</w:rPr>
            </w:r>
          </w:p>
        </w:tc>
        <w:tc>
          <w:tcPr>
            <w:tcW w:w="4397" w:type="dxa"/>
            <w:gridSpan w:val="2"/>
            <w:tcBorders/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</w:tc>
      </w:tr>
      <w:tr>
        <w:trPr>
          <w:trHeight w:val="80" w:hRule="atLeast"/>
          <w:cantSplit w:val="true"/>
        </w:trPr>
        <w:tc>
          <w:tcPr>
            <w:tcW w:w="4619" w:type="dxa"/>
            <w:tcBorders/>
            <w:shd w:color="auto" w:fill="auto" w:val="clear"/>
          </w:tcPr>
          <w:p>
            <w:pPr>
              <w:pStyle w:val="Bodytext21"/>
              <w:widowControl w:val="false"/>
              <w:shd w:fill="FFFFFF" w:val="clear"/>
              <w:spacing w:lineRule="exact" w:line="322" w:before="0" w:after="600"/>
              <w:jc w:val="both"/>
              <w:rPr/>
            </w:pPr>
            <w:r>
              <w:rPr>
                <w:rFonts w:cs="Times New Roman"/>
                <w:sz w:val="24"/>
              </w:rPr>
              <w:t>Об утверждении Порядка организации и проведения общественных обсуждений объектов государственной экологической экспертизы на территории Ядринского  муниципального округа   Чувашской Республики</w:t>
            </w:r>
          </w:p>
        </w:tc>
        <w:tc>
          <w:tcPr>
            <w:tcW w:w="73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39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exact" w:line="270" w:before="0" w:after="306"/>
        <w:ind w:left="5360" w:hanging="0"/>
        <w:rPr/>
      </w:pPr>
      <w:r>
        <w:rPr/>
      </w:r>
    </w:p>
    <w:p>
      <w:pPr>
        <w:pStyle w:val="Normal"/>
        <w:spacing w:lineRule="exact" w:line="322"/>
        <w:ind w:right="20" w:hanging="0"/>
        <w:jc w:val="both"/>
        <w:rPr/>
      </w:pPr>
      <w:r>
        <w:rPr>
          <w:rFonts w:eastAsia="Times New Roman"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В соответствии с федеральными законами от 23 ноября 1995 г. № 174-ФЗ «Об экологической экспертизе», от 10 января 2002 г. № 7-ФЗ «Об охране окружающей среды», от 6 октября 2003 г. № 131-Ф3 «Об общих принципах организации местного самоуправления в Российской Федерации»,  приказом Минприроды России от 01 декабря 2020 г. № 999 «Об утверждении требований к материалам оценки воздействия на окружающую среду», Уставом  Ядринского муниципального  округа Чувашской Республики  </w:t>
      </w:r>
      <w:r>
        <w:rPr>
          <w:rStyle w:val="BodytextSpacing3pt"/>
          <w:sz w:val="24"/>
        </w:rPr>
        <w:t>постановляю:</w:t>
      </w:r>
    </w:p>
    <w:p>
      <w:pPr>
        <w:pStyle w:val="Bodytext1"/>
        <w:numPr>
          <w:ilvl w:val="0"/>
          <w:numId w:val="8"/>
        </w:numPr>
        <w:shd w:fill="FFFFFF" w:val="clear"/>
        <w:tabs>
          <w:tab w:val="clear" w:pos="720"/>
          <w:tab w:val="left" w:pos="1186" w:leader="none"/>
        </w:tabs>
        <w:spacing w:lineRule="exact" w:line="322" w:before="0" w:after="0"/>
        <w:ind w:left="20" w:right="20" w:firstLine="720"/>
        <w:jc w:val="both"/>
        <w:rPr/>
      </w:pPr>
      <w:r>
        <w:rPr>
          <w:sz w:val="24"/>
        </w:rPr>
        <w:t>Утвердить Порядок организации и проведения общественных обсуждений объектов государственной экологической экспертизы на территории Ядринского муниципального округа  Чувашской Республики  (приложение).</w:t>
      </w:r>
    </w:p>
    <w:p>
      <w:pPr>
        <w:pStyle w:val="Bodytext1"/>
        <w:shd w:fill="FFFFFF" w:val="clear"/>
        <w:tabs>
          <w:tab w:val="clear" w:pos="720"/>
          <w:tab w:val="left" w:pos="1234" w:leader="none"/>
        </w:tabs>
        <w:spacing w:lineRule="exact" w:line="322" w:before="0" w:after="0"/>
        <w:ind w:right="20" w:hanging="0"/>
        <w:jc w:val="both"/>
        <w:rPr/>
      </w:pPr>
      <w:r>
        <w:rPr>
          <w:rFonts w:eastAsia="Times New Roman" w:cs="Times New Roman"/>
          <w:sz w:val="24"/>
        </w:rPr>
        <w:t xml:space="preserve">            </w:t>
      </w:r>
      <w:r>
        <w:rPr>
          <w:rFonts w:cs="Times New Roman"/>
          <w:sz w:val="24"/>
        </w:rPr>
        <w:t xml:space="preserve">2. Настоящее постановление вступает в силу после его </w:t>
      </w:r>
      <w:r>
        <w:rPr>
          <w:rStyle w:val="Style16"/>
          <w:rFonts w:eastAsia="Times New Roman"/>
          <w:b w:val="false"/>
          <w:color w:val="000000"/>
          <w:sz w:val="24"/>
          <w:lang w:bidi="ar-SA"/>
        </w:rPr>
        <w:t>официального</w:t>
      </w:r>
      <w:hyperlink r:id="rId3">
        <w:r>
          <w:rPr>
            <w:rFonts w:eastAsia="Times New Roman"/>
            <w:sz w:val="24"/>
            <w:lang w:bidi="ar-SA"/>
          </w:rPr>
          <w:t xml:space="preserve"> </w:t>
        </w:r>
      </w:hyperlink>
      <w:r>
        <w:rPr>
          <w:rStyle w:val="Style16"/>
          <w:rFonts w:eastAsia="Times New Roman"/>
          <w:b w:val="false"/>
          <w:color w:val="000000"/>
          <w:sz w:val="24"/>
          <w:lang w:bidi="ar-SA"/>
        </w:rPr>
        <w:t>опубликования</w:t>
      </w:r>
      <w:r>
        <w:rPr>
          <w:rFonts w:cs="Times New Roman"/>
          <w:sz w:val="24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 xml:space="preserve">3.  Контроль за исполнением настоящего постановления возложить на  </w:t>
      </w:r>
    </w:p>
    <w:p>
      <w:pPr>
        <w:pStyle w:val="Normal"/>
        <w:tabs>
          <w:tab w:val="clear" w:pos="720"/>
          <w:tab w:val="left" w:pos="1206" w:leader="none"/>
        </w:tabs>
        <w:spacing w:lineRule="exact" w:line="322"/>
        <w:ind w:left="20" w:right="20" w:hanging="0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Агакова А.В., заместителя главы - начальника  Управления  по благоустройству и развитию территорий  администрации Ядринского муниципального округа Чувашской Республики.</w:t>
      </w:r>
    </w:p>
    <w:p>
      <w:pPr>
        <w:pStyle w:val="Normal"/>
        <w:tabs>
          <w:tab w:val="clear" w:pos="720"/>
          <w:tab w:val="left" w:pos="1206" w:leader="none"/>
        </w:tabs>
        <w:spacing w:lineRule="exact" w:line="322"/>
        <w:ind w:left="20" w:right="20" w:firstLine="720"/>
        <w:jc w:val="both"/>
        <w:rPr/>
      </w:pPr>
      <w:r>
        <w:rPr/>
      </w:r>
    </w:p>
    <w:p>
      <w:pPr>
        <w:pStyle w:val="Normal"/>
        <w:tabs>
          <w:tab w:val="clear" w:pos="720"/>
          <w:tab w:val="left" w:pos="1206" w:leader="none"/>
        </w:tabs>
        <w:spacing w:lineRule="exact" w:line="322"/>
        <w:ind w:left="20" w:right="20" w:firstLine="720"/>
        <w:jc w:val="both"/>
        <w:rPr/>
      </w:pPr>
      <w:r>
        <w:rPr/>
      </w:r>
    </w:p>
    <w:tbl>
      <w:tblPr>
        <w:tblW w:w="9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65"/>
        <w:gridCol w:w="3332"/>
      </w:tblGrid>
      <w:tr>
        <w:trPr/>
        <w:tc>
          <w:tcPr>
            <w:tcW w:w="6665" w:type="dxa"/>
            <w:tcBorders/>
            <w:shd w:color="auto" w:fill="auto" w:val="clear"/>
          </w:tcPr>
          <w:p>
            <w:pPr>
              <w:pStyle w:val="Style27"/>
              <w:widowControl w:val="false"/>
              <w:rPr/>
            </w:pPr>
            <w:r>
              <w:rPr>
                <w:rFonts w:cs="Times New Roman" w:ascii="Times New Roman" w:hAnsi="Times New Roman"/>
              </w:rPr>
              <w:t>Глава Ядринского  муниципального округа</w:t>
            </w:r>
            <w:r>
              <w:rPr/>
              <w:br/>
            </w:r>
            <w:r>
              <w:rPr>
                <w:rFonts w:cs="Times New Roman" w:ascii="Times New Roman" w:hAnsi="Times New Roman"/>
              </w:rPr>
              <w:t>Чувашской Республики</w:t>
            </w:r>
          </w:p>
        </w:tc>
        <w:tc>
          <w:tcPr>
            <w:tcW w:w="3332" w:type="dxa"/>
            <w:tcBorders/>
            <w:shd w:color="auto" w:fill="auto" w:val="clear"/>
          </w:tcPr>
          <w:p>
            <w:pPr>
              <w:pStyle w:val="Style28"/>
              <w:widowControl w:val="false"/>
              <w:snapToGrid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8"/>
              <w:widowControl w:val="false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8"/>
              <w:widowControl w:val="false"/>
              <w:ind w:firstLine="72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 xml:space="preserve">С.О.Трофимов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1206" w:leader="none"/>
        </w:tabs>
        <w:spacing w:lineRule="exact" w:line="322"/>
        <w:ind w:left="20" w:right="20" w:firstLine="720"/>
        <w:jc w:val="both"/>
        <w:rPr/>
      </w:pPr>
      <w:r>
        <w:rPr/>
      </w:r>
    </w:p>
    <w:p>
      <w:pPr>
        <w:pStyle w:val="Bodytext1"/>
        <w:shd w:fill="FFFFFF" w:val="clear"/>
        <w:spacing w:lineRule="exact" w:line="270" w:before="0" w:after="306"/>
        <w:rPr/>
      </w:pPr>
      <w:r>
        <w:rPr/>
      </w:r>
    </w:p>
    <w:p>
      <w:pPr>
        <w:pStyle w:val="Bodytext1"/>
        <w:shd w:fill="FFFFFF" w:val="clear"/>
        <w:spacing w:lineRule="exact" w:line="270" w:before="0" w:after="306"/>
        <w:rPr/>
      </w:pPr>
      <w:r>
        <w:rPr/>
      </w:r>
    </w:p>
    <w:p>
      <w:pPr>
        <w:pStyle w:val="Bodytext1"/>
        <w:shd w:fill="FFFFFF" w:val="clear"/>
        <w:spacing w:lineRule="exact" w:line="270" w:before="0" w:after="306"/>
        <w:rPr/>
      </w:pPr>
      <w:r>
        <w:rPr/>
      </w:r>
    </w:p>
    <w:p>
      <w:pPr>
        <w:pStyle w:val="Caption"/>
        <w:spacing w:before="0" w:after="0"/>
        <w:rPr>
          <w:i w:val="false"/>
          <w:i w:val="false"/>
        </w:rPr>
      </w:pPr>
      <w:r>
        <w:rPr/>
        <w:t xml:space="preserve">                                                                           </w:t>
      </w:r>
      <w:r>
        <w:rPr>
          <w:i w:val="false"/>
        </w:rPr>
        <w:t xml:space="preserve">                                        </w:t>
      </w:r>
    </w:p>
    <w:p>
      <w:pPr>
        <w:pStyle w:val="Caption"/>
        <w:spacing w:before="0" w:after="0"/>
        <w:rPr>
          <w:i w:val="false"/>
          <w:i w:val="false"/>
        </w:rPr>
      </w:pPr>
      <w:r>
        <w:rPr>
          <w:i w:val="false"/>
        </w:rPr>
        <w:t xml:space="preserve">                                                                                                                    </w:t>
      </w:r>
    </w:p>
    <w:p>
      <w:pPr>
        <w:pStyle w:val="Caption"/>
        <w:spacing w:before="0" w:after="0"/>
        <w:jc w:val="both"/>
        <w:rPr/>
      </w:pPr>
      <w:r>
        <w:rPr>
          <w:i w:val="false"/>
        </w:rPr>
        <w:t xml:space="preserve">                                                                                  </w:t>
      </w:r>
      <w:r>
        <w:rPr/>
        <w:t xml:space="preserve"> </w:t>
      </w:r>
      <w:r>
        <w:rPr>
          <w:rFonts w:cs="Times New Roman" w:ascii="Times New Roman" w:hAnsi="Times New Roman"/>
          <w:i w:val="false"/>
        </w:rPr>
        <w:t>Приложение</w:t>
      </w:r>
    </w:p>
    <w:p>
      <w:pPr>
        <w:pStyle w:val="Bodytext1"/>
        <w:shd w:fill="FFFFFF" w:val="clear"/>
        <w:spacing w:lineRule="exact" w:line="322" w:before="0" w:after="0"/>
        <w:jc w:val="both"/>
        <w:rPr/>
      </w:pPr>
      <w:r>
        <w:rPr/>
        <w:t xml:space="preserve">                                                                                  </w:t>
      </w:r>
      <w:r>
        <w:rPr/>
        <w:t xml:space="preserve">к  </w:t>
      </w:r>
      <w:r>
        <w:rPr>
          <w:sz w:val="24"/>
        </w:rPr>
        <w:t xml:space="preserve">постановлению администрации </w:t>
      </w:r>
    </w:p>
    <w:p>
      <w:pPr>
        <w:pStyle w:val="Bodytext1"/>
        <w:shd w:fill="FFFFFF" w:val="clear"/>
        <w:spacing w:lineRule="exact" w:line="322" w:before="0" w:after="0"/>
        <w:jc w:val="both"/>
        <w:rPr/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Ядринского  муниципального округа </w:t>
      </w:r>
    </w:p>
    <w:p>
      <w:pPr>
        <w:pStyle w:val="Bodytext1"/>
        <w:shd w:fill="FFFFFF" w:val="clear"/>
        <w:spacing w:lineRule="exact" w:line="322" w:before="0" w:after="0"/>
        <w:jc w:val="both"/>
        <w:rPr/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>Чувашской Республики</w:t>
      </w:r>
    </w:p>
    <w:p>
      <w:pPr>
        <w:pStyle w:val="Bodytext1"/>
        <w:shd w:fill="FFFFFF" w:val="clear"/>
        <w:spacing w:lineRule="exact" w:line="322" w:before="0" w:after="0"/>
        <w:rPr/>
      </w:pPr>
      <w:r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от   </w:t>
      </w:r>
      <w:r>
        <w:rPr>
          <w:sz w:val="24"/>
        </w:rPr>
        <w:t>28.05.2024</w:t>
      </w:r>
      <w:r>
        <w:rPr>
          <w:sz w:val="24"/>
        </w:rPr>
        <w:t xml:space="preserve">   №</w:t>
      </w:r>
      <w:r>
        <w:rPr/>
        <w:t xml:space="preserve"> </w:t>
      </w:r>
      <w:r>
        <w:rPr/>
        <w:t>499</w:t>
      </w:r>
    </w:p>
    <w:p>
      <w:pPr>
        <w:pStyle w:val="Bodytext1"/>
        <w:shd w:fill="FFFFFF" w:val="clear"/>
        <w:tabs>
          <w:tab w:val="clear" w:pos="720"/>
          <w:tab w:val="left" w:pos="7640" w:leader="none"/>
        </w:tabs>
        <w:spacing w:lineRule="exact" w:line="322" w:before="0" w:after="87"/>
        <w:ind w:right="420" w:hanging="0"/>
        <w:rPr>
          <w:b/>
          <w:b/>
        </w:rPr>
      </w:pPr>
      <w:r>
        <w:rPr>
          <w:b/>
        </w:rPr>
        <w:t xml:space="preserve">                                                     </w:t>
      </w:r>
    </w:p>
    <w:p>
      <w:pPr>
        <w:pStyle w:val="Bodytext1"/>
        <w:shd w:fill="FFFFFF" w:val="clear"/>
        <w:tabs>
          <w:tab w:val="clear" w:pos="720"/>
          <w:tab w:val="left" w:pos="7640" w:leader="none"/>
        </w:tabs>
        <w:spacing w:lineRule="exact" w:line="322" w:before="0" w:after="87"/>
        <w:ind w:right="420" w:hanging="0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>
        <w:rPr>
          <w:b/>
          <w:sz w:val="24"/>
        </w:rPr>
        <w:t>ПОРЯДОК</w:t>
      </w:r>
    </w:p>
    <w:p>
      <w:pPr>
        <w:pStyle w:val="Bodytext21"/>
        <w:shd w:fill="FFFFFF" w:val="clear"/>
        <w:spacing w:lineRule="exact" w:line="322" w:before="0" w:after="0"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организации и проведения общественных обсуждений объектов государственной экологической экспертизы на территории  Ядринского муниципального  округа Чувашской Республики</w:t>
      </w:r>
    </w:p>
    <w:p>
      <w:pPr>
        <w:pStyle w:val="Bodytext21"/>
        <w:shd w:fill="FFFFFF" w:val="clear"/>
        <w:spacing w:lineRule="exact" w:line="322" w:before="0" w:after="341"/>
        <w:jc w:val="center"/>
        <w:rPr>
          <w:sz w:val="24"/>
        </w:rPr>
      </w:pPr>
      <w:r>
        <w:rPr>
          <w:sz w:val="24"/>
        </w:rPr>
      </w:r>
    </w:p>
    <w:p>
      <w:pPr>
        <w:pStyle w:val="Bodytext21"/>
        <w:shd w:fill="FFFFFF" w:val="clear"/>
        <w:spacing w:lineRule="exact" w:line="270" w:before="0" w:after="311"/>
        <w:jc w:val="center"/>
        <w:rPr>
          <w:sz w:val="24"/>
        </w:rPr>
      </w:pPr>
      <w:r>
        <w:rPr>
          <w:sz w:val="24"/>
        </w:rPr>
        <w:t>1. Общие положения</w:t>
      </w:r>
    </w:p>
    <w:p>
      <w:pPr>
        <w:pStyle w:val="Bodytext1"/>
        <w:numPr>
          <w:ilvl w:val="0"/>
          <w:numId w:val="1"/>
        </w:numPr>
        <w:shd w:fill="FFFFFF" w:val="clear"/>
        <w:tabs>
          <w:tab w:val="clear" w:pos="720"/>
          <w:tab w:val="left" w:pos="125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Настоящий Порядок разработан в соответствии с федеральными законами от 23 ноября 1995 г. № 174-ФЗ «Об экологической экспертизе», от 10 января 2002 г. № 7-ФЗ «Об охране окружающей среды», от 6 октября 2003 г. № 131-Ф3 «Об общих принципах организации местного самоуправления в Российской Федерации», приказом Минприроды России от 01 декабря 2020 г. № 999 «Об утверждении требований к материалам оценки воздействия на окружающую среду», и устанавливает порядок организации и проведения общественных обсуждений объектов государственной экологической экспертизы на территории Ядринского муниципального округа Чувашской Республики  (далее - общественные обсуждения).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Требование к материалам оценки воздействия на окружающую среду устанавливаются приказом Минприроды России от 01 декабря 2020 г. № 999 «Об утверждении требований к материалам оценки воздействия на окружающую среду».</w:t>
      </w:r>
    </w:p>
    <w:p>
      <w:pPr>
        <w:pStyle w:val="Bodytext1"/>
        <w:numPr>
          <w:ilvl w:val="0"/>
          <w:numId w:val="1"/>
        </w:numPr>
        <w:shd w:fill="FFFFFF" w:val="clear"/>
        <w:tabs>
          <w:tab w:val="clear" w:pos="720"/>
          <w:tab w:val="left" w:pos="135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Порядок реализует следующие законодательно закреплённые принципы:</w:t>
      </w:r>
    </w:p>
    <w:p>
      <w:pPr>
        <w:pStyle w:val="Bodytext1"/>
        <w:numPr>
          <w:ilvl w:val="0"/>
          <w:numId w:val="1"/>
        </w:numPr>
        <w:shd w:fill="FFFFFF" w:val="clear"/>
        <w:tabs>
          <w:tab w:val="clear" w:pos="720"/>
          <w:tab w:val="left" w:pos="135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соблюдения права человека на благоприятную окружающую среду;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обеспечение прав граждан на своевременное получение достоверной и полной информации о состоянии окружающей среды;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участие граждан в принятии решений, затрагивающих их право на благоприятную окружающую среду.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Предметом рассмотрения общественных обсуждений, проводимых в соответствии с настоящим Порядком, являются проект технического задания на проведение оценки воздействия на окружающую среду объекта экологической экспертизы, расположенного в пределах Ядринского муниципального  округа  Чувашской Республики, или предварительные материалы по оценке воздействия на окружающую среду объекта экологической экспертизы, расположенного в пределах Ядринского муниципального  округа  Чувашской Республики, или объекта экологической экспертизы, расположенного в пределах Ядринского муниципального округа  Чувашской Республики, включая предварительные материалы оценки воздействия на окружающую среду.</w:t>
      </w:r>
    </w:p>
    <w:p>
      <w:pPr>
        <w:pStyle w:val="Bodytext1"/>
        <w:shd w:fill="FFFFFF" w:val="clear"/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1.3 Общественные обсуждения включают в себя:</w:t>
      </w:r>
    </w:p>
    <w:p>
      <w:pPr>
        <w:pStyle w:val="Bodytext1"/>
        <w:numPr>
          <w:ilvl w:val="1"/>
          <w:numId w:val="1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информирование общественности о намечаемой хозяйственной и иной деятельности, ее влиянии на окружающую среду, возможных экологических, социальных и экономических последствиях;</w:t>
      </w:r>
    </w:p>
    <w:p>
      <w:pPr>
        <w:pStyle w:val="Bodytext1"/>
        <w:numPr>
          <w:ilvl w:val="1"/>
          <w:numId w:val="1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проведение предварительных консультаций заинтересованных сторон;</w:t>
      </w:r>
    </w:p>
    <w:p>
      <w:pPr>
        <w:pStyle w:val="Bodytext1"/>
        <w:numPr>
          <w:ilvl w:val="1"/>
          <w:numId w:val="1"/>
        </w:numPr>
        <w:shd w:fill="FFFFFF" w:val="clear"/>
        <w:tabs>
          <w:tab w:val="clear" w:pos="720"/>
          <w:tab w:val="left" w:pos="103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сбор, документирование, обобщение и анализ замечаний, предложений, поступивших по материалам общественных обсуждений;</w:t>
      </w:r>
    </w:p>
    <w:p>
      <w:pPr>
        <w:pStyle w:val="Bodytext1"/>
        <w:numPr>
          <w:ilvl w:val="1"/>
          <w:numId w:val="1"/>
        </w:numPr>
        <w:shd w:fill="FFFFFF" w:val="clear"/>
        <w:tabs>
          <w:tab w:val="clear" w:pos="720"/>
          <w:tab w:val="left" w:pos="1201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проведение местного референдума, очного заседания в форме общественных слушаний или дистанционного взаимодействия с использованием Интернет -технологий, схода или опроса;</w:t>
      </w:r>
    </w:p>
    <w:p>
      <w:pPr>
        <w:pStyle w:val="Bodytext1"/>
        <w:numPr>
          <w:ilvl w:val="1"/>
          <w:numId w:val="1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оформление материалов о проведении общественных обсуждений.</w:t>
      </w:r>
    </w:p>
    <w:p>
      <w:pPr>
        <w:pStyle w:val="Bodytext1"/>
        <w:numPr>
          <w:ilvl w:val="0"/>
          <w:numId w:val="2"/>
        </w:numPr>
        <w:shd w:fill="FFFFFF" w:val="clear"/>
        <w:tabs>
          <w:tab w:val="clear" w:pos="720"/>
          <w:tab w:val="left" w:pos="1470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Общественные обсуждения на территории Ядринского муниципального округа  Чувашской Республики  организует администрация  Ядринского муниципального округа Чувашской Республики.</w:t>
      </w:r>
    </w:p>
    <w:p>
      <w:pPr>
        <w:pStyle w:val="Bodytext1"/>
        <w:numPr>
          <w:ilvl w:val="0"/>
          <w:numId w:val="2"/>
        </w:numPr>
        <w:shd w:fill="FFFFFF" w:val="clear"/>
        <w:tabs>
          <w:tab w:val="clear" w:pos="720"/>
          <w:tab w:val="left" w:pos="1206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Участниками общественных обсуждений являются:</w:t>
      </w:r>
    </w:p>
    <w:p>
      <w:pPr>
        <w:pStyle w:val="Bodytext1"/>
        <w:numPr>
          <w:ilvl w:val="1"/>
          <w:numId w:val="2"/>
        </w:numPr>
        <w:shd w:fill="FFFFFF" w:val="clear"/>
        <w:tabs>
          <w:tab w:val="clear" w:pos="720"/>
          <w:tab w:val="left" w:pos="1143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заказчик - юридическое лицо, физическое лицо, индивидуальный предприниматель, государственные органы власти, отвечающие за подготовку документации по намеченной деятельности в соответствии с нормативными требованиями, предъявляемыми к данному виду деятельности, и представляющие документацию по намеченной деятельности на экологическую экспертизу (далее - Заказчик);</w:t>
      </w:r>
    </w:p>
    <w:p>
      <w:pPr>
        <w:pStyle w:val="Bodytext1"/>
        <w:numPr>
          <w:ilvl w:val="1"/>
          <w:numId w:val="2"/>
        </w:numPr>
        <w:shd w:fill="FFFFFF" w:val="clear"/>
        <w:tabs>
          <w:tab w:val="clear" w:pos="720"/>
          <w:tab w:val="left" w:pos="1129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исполнитель работ по оценке воздействия на окружающую среду (далее - Исполнитель) - физическое или юридическое лицо осуществляющее проведение оценки воздействия на окружающую среду, которому Заказчик предоставил право на проведение работ по оценке воздействия на окружающую среду;</w:t>
      </w:r>
    </w:p>
    <w:p>
      <w:pPr>
        <w:pStyle w:val="Bodytext1"/>
        <w:numPr>
          <w:ilvl w:val="1"/>
          <w:numId w:val="2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общественные организации, объединения;</w:t>
      </w:r>
    </w:p>
    <w:p>
      <w:pPr>
        <w:pStyle w:val="Bodytext1"/>
        <w:numPr>
          <w:ilvl w:val="1"/>
          <w:numId w:val="2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граждане;</w:t>
      </w:r>
    </w:p>
    <w:p>
      <w:pPr>
        <w:pStyle w:val="Bodytext1"/>
        <w:numPr>
          <w:ilvl w:val="1"/>
          <w:numId w:val="2"/>
        </w:numPr>
        <w:shd w:fill="FFFFFF" w:val="clear"/>
        <w:tabs>
          <w:tab w:val="clear" w:pos="720"/>
          <w:tab w:val="left" w:pos="1100" w:leader="none"/>
        </w:tabs>
        <w:spacing w:lineRule="exact" w:line="322" w:before="0" w:after="341"/>
        <w:ind w:left="20" w:right="20" w:firstLine="720"/>
        <w:jc w:val="both"/>
        <w:rPr>
          <w:sz w:val="24"/>
        </w:rPr>
      </w:pPr>
      <w:r>
        <w:rPr>
          <w:sz w:val="24"/>
        </w:rPr>
        <w:t>представители органов государственной власти и органов местного самоуправления.</w:t>
      </w:r>
    </w:p>
    <w:p>
      <w:pPr>
        <w:pStyle w:val="Heading21"/>
        <w:keepNext w:val="true"/>
        <w:keepLines/>
        <w:shd w:fill="FFFFFF" w:val="clear"/>
        <w:spacing w:lineRule="exact" w:line="270" w:before="0" w:after="0"/>
        <w:ind w:left="1300" w:hanging="0"/>
        <w:rPr>
          <w:sz w:val="24"/>
        </w:rPr>
      </w:pPr>
      <w:bookmarkStart w:id="0" w:name="bookmark1"/>
      <w:r>
        <w:rPr>
          <w:sz w:val="24"/>
        </w:rPr>
        <w:t>2. Цель, задачи и принципы проведения общественных</w:t>
      </w:r>
      <w:bookmarkEnd w:id="0"/>
    </w:p>
    <w:p>
      <w:pPr>
        <w:pStyle w:val="Heading21"/>
        <w:keepNext w:val="true"/>
        <w:keepLines/>
        <w:shd w:fill="FFFFFF" w:val="clear"/>
        <w:spacing w:lineRule="exact" w:line="270" w:before="0" w:after="306"/>
        <w:ind w:left="4080" w:hanging="0"/>
        <w:rPr>
          <w:sz w:val="24"/>
        </w:rPr>
      </w:pPr>
      <w:bookmarkStart w:id="1" w:name="bookmark2"/>
      <w:r>
        <w:rPr>
          <w:sz w:val="24"/>
        </w:rPr>
        <w:t>обсуждений</w:t>
      </w:r>
      <w:bookmarkEnd w:id="1"/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2.1. Цель проведения общественных обсуждений - выявление и учёт общественных предпочтений о возможности реализации намечаемой хозяйственной и иной деятельности, ее экологических, социальных и экономических последствиях.</w:t>
      </w:r>
    </w:p>
    <w:p>
      <w:pPr>
        <w:pStyle w:val="Bodytext1"/>
        <w:numPr>
          <w:ilvl w:val="0"/>
          <w:numId w:val="3"/>
        </w:numPr>
        <w:shd w:fill="FFFFFF" w:val="clear"/>
        <w:tabs>
          <w:tab w:val="clear" w:pos="720"/>
          <w:tab w:val="left" w:pos="1330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Общественные обсуждения проводятся для решения следующих задач: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393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информирование населения, представителей общественных объединений, органов власти о намечаемой хозяйственной и иной деятельности и ее воздействии на окружающую среду;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100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определение наиболее значимых или спорных аспектов реализации, намечаемой хозяйственной и иной деятельности с целью учета их при разработке материалов оценки воздействия на окружающую среду;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263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оценка экологических рисков, социальных и экономических последствий в результате реализации намечаемой деятельности;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038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анализ полноты материалов оценки воздействия на окружающую среду и допустимости реализации проектных решений;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167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выявление и учёт общественных предпочтений по обсуждаемой проблеме с целью информирования органов власти при принятии решения о возможности реализации намечаемой хозяйственной и иной деятельности на территории Ядринского муниципального Чувашской Республики;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153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выработка предложений, направленных на снижение негативного воздействия намечаемой деятельности на окружающую среду;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186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снижение социальной напряжённости путём раннего выявления спорных вопросов.</w:t>
      </w:r>
    </w:p>
    <w:p>
      <w:pPr>
        <w:pStyle w:val="Bodytext1"/>
        <w:numPr>
          <w:ilvl w:val="0"/>
          <w:numId w:val="3"/>
        </w:numPr>
        <w:shd w:fill="FFFFFF" w:val="clear"/>
        <w:tabs>
          <w:tab w:val="clear" w:pos="720"/>
          <w:tab w:val="left" w:pos="1359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Основными принципами проведения общественных обсуждений являются: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038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обеспечение равного права всех заинтересованных сторон на участие в общественных обсуждениях и волеизъявление по обсуждаемому вопросу.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В общественном обсуждении могут на равных условиях принимать участие и высказать свое мнение по обсуждаемому вопросу: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граждане независимо от социальной, общественной, религиозной принадлежности, уровня образования и сферы профессиональной занятости, наличия регистрации на территории Ядринского муниципального округа Чувашской Республики;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юридические лица (через своих представителей), вне зависимости от организационно-правовой формы, формы собственности, места нахождения и цели создания;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представители государственных органов и органов местного самоуправления;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027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прозрачность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Прозрачность общественных обсуждений обеспечивается на всех этапах их проведения путем предоставления полной и достоверной информации о порядке их организации и проведения, объекте общественных обсуждений, поступивших замечаниях, предложениях и принятых на их основе решениях;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022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доступность материалов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Обеспечение беспрепятственного ознакомления с полным объёмом материалов, вынесенных на общественные обсуждения для заинтересованной общественности;</w:t>
      </w:r>
    </w:p>
    <w:p>
      <w:pPr>
        <w:pStyle w:val="Bodytext1"/>
        <w:numPr>
          <w:ilvl w:val="1"/>
          <w:numId w:val="3"/>
        </w:numPr>
        <w:shd w:fill="FFFFFF" w:val="clear"/>
        <w:tabs>
          <w:tab w:val="clear" w:pos="720"/>
          <w:tab w:val="left" w:pos="1027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предупредительный характер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Предупредительный характер общественных обсуждений заключается в их проведении на самых ранних стадиях намечаемой деятельности до принятия решения о её реализации;</w:t>
      </w:r>
    </w:p>
    <w:p>
      <w:pPr>
        <w:pStyle w:val="Bodytext1"/>
        <w:shd w:fill="FFFFFF" w:val="clear"/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5) представительство участников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Вовлечение в процесс обсуждения всех заинтересованных сторон (представителей органов государственной власти, администрации Ядринского муниципального  округа Чувашской Республики, заказчика, разработчика проектной документации, привлеченных экспертов, природоохранных организаций, научной общественности и граждан, проживающих или действующих на территории, подвергаемой воздействию) является необходимым условием объективного, комплексного, профессионального и всестороннего обсуждения материалов, вынесенных на общественные обсуждения, и обеспечивает результативность их проведения.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2.3.6. Ответственность организаторов и участников общественных обсуждений за организацию и проведение общественных обсуждений, качество принятых решений.</w:t>
      </w:r>
    </w:p>
    <w:p>
      <w:pPr>
        <w:pStyle w:val="Bodytext1"/>
        <w:shd w:fill="FFFFFF" w:val="clear"/>
        <w:spacing w:lineRule="exact" w:line="322" w:before="0" w:after="281"/>
        <w:ind w:left="20" w:right="20" w:firstLine="700"/>
        <w:jc w:val="both"/>
        <w:rPr>
          <w:sz w:val="24"/>
        </w:rPr>
      </w:pPr>
      <w:r>
        <w:rPr>
          <w:sz w:val="24"/>
        </w:rPr>
        <w:t>Организаторы и участники общественных обсуждений несут административную и иную ответственность в соответствии с законодательством Российской Федерации и Краснодарского края за нарушение порядка проведения общественных обсуждений, создания условий для развития социальной напряженности в обществе.</w:t>
      </w:r>
    </w:p>
    <w:p>
      <w:pPr>
        <w:pStyle w:val="Heading21"/>
        <w:keepNext w:val="true"/>
        <w:keepLines/>
        <w:shd w:fill="FFFFFF" w:val="clear"/>
        <w:spacing w:lineRule="exact" w:line="270" w:before="0" w:after="126"/>
        <w:ind w:left="1540" w:hanging="0"/>
        <w:rPr>
          <w:sz w:val="24"/>
        </w:rPr>
      </w:pPr>
      <w:bookmarkStart w:id="2" w:name="bookmark3"/>
      <w:r>
        <w:rPr>
          <w:sz w:val="24"/>
        </w:rPr>
        <w:t>3. Порядок организации общественных обсуждений</w:t>
      </w:r>
      <w:bookmarkEnd w:id="2"/>
    </w:p>
    <w:p>
      <w:pPr>
        <w:pStyle w:val="Bodytext1"/>
        <w:shd w:fill="FFFFFF" w:val="clear"/>
        <w:tabs>
          <w:tab w:val="clear" w:pos="720"/>
          <w:tab w:val="left" w:pos="133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3.1.Решение о проведении общественных обсуждений принимается администрацией Ядринского муниципального округа   Чувашской Республики  на основании уведомления Заказчика (Исполнителя) о проведении общественных обсуждений и оформляется правовым актом администрации  Ядринского муниципального округа  Чувашской Республики  (далее - Правовой акт).</w:t>
      </w:r>
    </w:p>
    <w:p>
      <w:pPr>
        <w:pStyle w:val="Bodytext1"/>
        <w:shd w:fill="FFFFFF" w:val="clear"/>
        <w:tabs>
          <w:tab w:val="clear" w:pos="720"/>
          <w:tab w:val="left" w:pos="1398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3.2.В целях организации проведения общественных обсуждений Заказчик (Исполнитель) подготавливает и направляет в администрацию Ядринского муниципального округа  Чувашской Республики  уведомление о проведении общественных обсуждений, в котором указывается: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1) Заказчик (Исполнитель) (наименование - для юридических лиц; фамилия, имя и отчество (при наличии) - для индивидуальных предпринимателей);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или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172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наименование, юридический или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17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наименование планируемой (намеченной) хозяйственной и иной деятельности;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цель планируемой (намеченной) хозяйственной деятельности;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23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предварительное место реализации, планируемой (намеченной) хозяйственной и иной деятельности;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066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планируемые сроки проведения оценки воздействия на окружающую среду;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место и сроки доступности объекта общественного обсуждения;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062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обсуждений;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02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контактные данные (телефон и адрес электронной почты (при наличии) ответственных лиц со стороны заявителя и органа местного самоуправления;</w:t>
      </w:r>
    </w:p>
    <w:p>
      <w:pPr>
        <w:pStyle w:val="Bodytext1"/>
        <w:numPr>
          <w:ilvl w:val="3"/>
          <w:numId w:val="3"/>
        </w:numPr>
        <w:shd w:fill="FFFFFF" w:val="clear"/>
        <w:tabs>
          <w:tab w:val="clear" w:pos="720"/>
          <w:tab w:val="left" w:pos="1153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иная информация по желанию заявителя.</w:t>
      </w:r>
    </w:p>
    <w:p>
      <w:pPr>
        <w:pStyle w:val="Bodytext1"/>
        <w:shd w:fill="FFFFFF" w:val="clear"/>
        <w:tabs>
          <w:tab w:val="clear" w:pos="720"/>
          <w:tab w:val="left" w:pos="1230" w:leader="none"/>
        </w:tabs>
        <w:spacing w:lineRule="exact" w:line="322" w:before="0" w:after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3.3.Документация, представляемая на общественные обсуждения:</w:t>
      </w:r>
    </w:p>
    <w:p>
      <w:pPr>
        <w:pStyle w:val="Bodytext1"/>
        <w:numPr>
          <w:ilvl w:val="0"/>
          <w:numId w:val="4"/>
        </w:numPr>
        <w:shd w:fill="FFFFFF" w:val="clear"/>
        <w:tabs>
          <w:tab w:val="clear" w:pos="720"/>
          <w:tab w:val="left" w:pos="1052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техническое задание на оценку воздействия на окружающую среду (в случае принятия заявителем решения о его подготовке);</w:t>
      </w:r>
    </w:p>
    <w:p>
      <w:pPr>
        <w:pStyle w:val="Bodytext1"/>
        <w:numPr>
          <w:ilvl w:val="0"/>
          <w:numId w:val="4"/>
        </w:numPr>
        <w:shd w:fill="FFFFFF" w:val="clear"/>
        <w:tabs>
          <w:tab w:val="clear" w:pos="720"/>
          <w:tab w:val="left" w:pos="113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предварительные материалы оценки воздействия на окружающую среду планируемой (намечаемой) хозяйственной и иной деятельности.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Документация, представляемая на общественные обсуждения должна содержать сведения, предусмотренные приказом Минприроды России от 01 декабря 2020г. № 999 «Об утверждении требований к материалам оценки воздействия на окружающую среду».</w:t>
      </w:r>
    </w:p>
    <w:p>
      <w:pPr>
        <w:pStyle w:val="Bodytext1"/>
        <w:shd w:fill="FFFFFF" w:val="clear"/>
        <w:tabs>
          <w:tab w:val="clear" w:pos="720"/>
          <w:tab w:val="left" w:pos="1244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3.4. Правовой акт о проведении общественных обсуждений принимается со дня поступления уведомления Заказчика (Исполнителя) в администрацию Ядринского муниципального округа  Чувашской Республики, в пределах срока, установленного действующим законодательством.</w:t>
      </w:r>
    </w:p>
    <w:p>
      <w:pPr>
        <w:pStyle w:val="Bodytext1"/>
        <w:shd w:fill="FFFFFF" w:val="clear"/>
        <w:tabs>
          <w:tab w:val="clear" w:pos="720"/>
          <w:tab w:val="left" w:pos="1316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3.5. Длительность проведения общественных обсуждений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деятельности (намеченной) хозяйственной и иной деятельности на 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</w:t>
      </w:r>
      <w:r>
        <w:rPr>
          <w:sz w:val="24"/>
          <w:lang w:val="en-US" w:eastAsia="en-US"/>
        </w:rPr>
        <w:t>I</w:t>
      </w:r>
      <w:r>
        <w:rPr>
          <w:sz w:val="24"/>
          <w:lang w:eastAsia="en-US"/>
        </w:rPr>
        <w:t>-</w:t>
      </w:r>
      <w:r>
        <w:rPr>
          <w:sz w:val="24"/>
          <w:lang w:val="en-US" w:eastAsia="en-US"/>
        </w:rPr>
        <w:t>III</w:t>
      </w:r>
      <w:r>
        <w:rPr>
          <w:sz w:val="24"/>
          <w:lang w:eastAsia="en-US"/>
        </w:rPr>
        <w:t xml:space="preserve"> </w:t>
      </w:r>
      <w:r>
        <w:rPr>
          <w:sz w:val="24"/>
        </w:rPr>
        <w:t>категорий, а также если такая деятельность не подлежит государственной экологической экспертизе в соответствии с Федеральным законом от 23 ноября 1995 г. № 174-ФЗ «Об экологической экспертизе» составляет - не менее 10 календарных дней с момента обеспечения доступа общественности к объекту общественных обсуждений (размещение объекта общественных обсуждений), по адресам, указанным в уведомлении.</w:t>
      </w:r>
    </w:p>
    <w:p>
      <w:pPr>
        <w:pStyle w:val="Bodytext1"/>
        <w:shd w:fill="FFFFFF" w:val="clear"/>
        <w:tabs>
          <w:tab w:val="clear" w:pos="720"/>
          <w:tab w:val="left" w:pos="1542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3.6. Длительность проведения общественных обсуждений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составляет - не менее 30 календарных дней с момента обеспечения доступа общественности к объекту общественных обсуждений (размещение объекта общественных обсуждений), по адресам, указанным в уведомлении (без учёта дней проведения общественных обсуждений).</w:t>
      </w:r>
    </w:p>
    <w:p>
      <w:pPr>
        <w:pStyle w:val="Bodytext1"/>
        <w:shd w:fill="FFFFFF" w:val="clear"/>
        <w:tabs>
          <w:tab w:val="clear" w:pos="720"/>
          <w:tab w:val="left" w:pos="1311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3.7.Администрация Ядринского муниципального округа  Чувашской Республики  может принимать решение об отказе в проведении общественных обсуждений, если:</w:t>
      </w:r>
    </w:p>
    <w:p>
      <w:pPr>
        <w:pStyle w:val="Bodytext1"/>
        <w:numPr>
          <w:ilvl w:val="0"/>
          <w:numId w:val="5"/>
        </w:numPr>
        <w:shd w:fill="FFFFFF" w:val="clear"/>
        <w:tabs>
          <w:tab w:val="clear" w:pos="720"/>
          <w:tab w:val="left" w:pos="1071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уведомление подано лицом, не уполномоченным совершать действия такого рода;</w:t>
      </w:r>
    </w:p>
    <w:p>
      <w:pPr>
        <w:pStyle w:val="Bodytext1"/>
        <w:numPr>
          <w:ilvl w:val="0"/>
          <w:numId w:val="5"/>
        </w:numPr>
        <w:shd w:fill="FFFFFF" w:val="clear"/>
        <w:tabs>
          <w:tab w:val="clear" w:pos="720"/>
          <w:tab w:val="left" w:pos="1215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реализация намечаемой хозяйственной или иной деятельности осуществляется вне территории  Ядринского муниципального округа Чувашской Республики  и не оказывает воздействия на состояние его окружающей среды;</w:t>
      </w:r>
    </w:p>
    <w:p>
      <w:pPr>
        <w:pStyle w:val="Bodytext1"/>
        <w:numPr>
          <w:ilvl w:val="0"/>
          <w:numId w:val="5"/>
        </w:numPr>
        <w:shd w:fill="FFFFFF" w:val="clear"/>
        <w:tabs>
          <w:tab w:val="clear" w:pos="720"/>
          <w:tab w:val="left" w:pos="1143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перечень и содержание сведений, представленных в уведомлении Заказчика (Исполнителя), не соответствуют требованиям настоящего Положения;</w:t>
      </w:r>
    </w:p>
    <w:p>
      <w:pPr>
        <w:pStyle w:val="Bodytext1"/>
        <w:numPr>
          <w:ilvl w:val="0"/>
          <w:numId w:val="5"/>
        </w:numPr>
        <w:shd w:fill="FFFFFF" w:val="clear"/>
        <w:tabs>
          <w:tab w:val="clear" w:pos="720"/>
          <w:tab w:val="left" w:pos="1027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выявлена недостоверность данных, представленных в документах;</w:t>
      </w:r>
    </w:p>
    <w:p>
      <w:pPr>
        <w:pStyle w:val="Bodytext1"/>
        <w:numPr>
          <w:ilvl w:val="0"/>
          <w:numId w:val="5"/>
        </w:numPr>
        <w:shd w:fill="FFFFFF" w:val="clear"/>
        <w:tabs>
          <w:tab w:val="clear" w:pos="720"/>
          <w:tab w:val="left" w:pos="1081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Заказчик (Исполнитель) представил неполный комплект документов, необходимых для проведения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Администрация  Ядринского муниципального округа Чувашской Республики в течение 5 рабочих дней письменно уведомляет Заказчика (Исполнителя) об отказе в проведении общественных обсуждений с обоснованием отказа.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Заказчик (Исполнитель) вправе повторно обратиться с уведомлением о проведении общественных обсуждений после устранения ранее выявленных причин отказа.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В случае отсутствия оснований для принятия решения об отказе в проведении общественных обсуждений, администрация  Ядринского муниципального округа  Чувашской Республики  по согласованию с Заказчиком (Исполнителем) определяет, с учётом степени потенциальной экологической опасности, намечаемой хозяйственной и иной деятельности, факторов ее неопределенности, социальной конфликтности и степени заинтересованности общественности форму общественных обсуждений, дату, время и место их проведения, срок и место доступности материалов объекта общественных обсуждений, адреса, в том числе электронные, по которым администрацией Ядринского  муниципального округа Чувашской Республики и Заказчиком (Исполнителем) обеспечен приём замечаний и предложений общественности в течение срока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Определение степени заинтересованности общественности осуществляется путем проведения консультаций с представителями общественности, администраций городских и сельских поселений и анализа ситуации на основе замечаний и предложений, поступающих от общественности.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3.8. Не позднее, чем за 3 календарных дня до начала планируемого общественного обсуждения по проекту технического задания на проведение оценки воздействия на окружающую среду (в случае принятия Заказчиком (Исполнителем) решения о подготовке проекта технического задания) Заказчик (Исполнитель) публикует уведомление о проведении общественных обсуждений на своём официальном сайте (при его наличии), администрация  Ядринского муниципального округа Чувашской Республики публикует 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материалы оценки воздействия на окружающую среду).</w:t>
      </w:r>
    </w:p>
    <w:p>
      <w:pPr>
        <w:pStyle w:val="Bodytext1"/>
        <w:numPr>
          <w:ilvl w:val="1"/>
          <w:numId w:val="5"/>
        </w:numPr>
        <w:shd w:fill="FFFFFF" w:val="clear"/>
        <w:tabs>
          <w:tab w:val="clear" w:pos="720"/>
          <w:tab w:val="left" w:pos="1086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 муниципальном уровне - на официальном сайте органа местного самоуправления, определенного в соответствии с пунктом 7.9.1 настоящих требований приказа Минприроды России от 01 декабря 2020 г. № 999 «Об утверждении требований к материалам оценки воздействия на окружающую среду», или в случае его отсутствия - в официальном периодическом издании уполномоченного органа власти, зарегистрированном в качестве сетевого издания в порядке, установленном Законом Российской Федерации от 27 декабря 1991 г. № 2124-1 «О средствах массовой информации»;</w:t>
      </w:r>
    </w:p>
    <w:p>
      <w:pPr>
        <w:pStyle w:val="Bodytext1"/>
        <w:numPr>
          <w:ilvl w:val="1"/>
          <w:numId w:val="5"/>
        </w:numPr>
        <w:shd w:fill="FFFFFF" w:val="clear"/>
        <w:tabs>
          <w:tab w:val="clear" w:pos="720"/>
          <w:tab w:val="left" w:pos="1100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 региональном уровне -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-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 в порядке, установленном Законом Российской Федерации от 27 декабря 1991 г. № 2124-1 «О средствах массовой информации») (в случае проведения оценки воздействия планируемой (намеченной) хозяйственной и иной деятельности, обосновывающая документация которой является объектом государственной экологической экспертизы федерального или регионального уровня);</w:t>
      </w:r>
    </w:p>
    <w:p>
      <w:pPr>
        <w:pStyle w:val="Bodytext1"/>
        <w:numPr>
          <w:ilvl w:val="1"/>
          <w:numId w:val="5"/>
        </w:numPr>
        <w:shd w:fill="FFFFFF" w:val="clear"/>
        <w:tabs>
          <w:tab w:val="clear" w:pos="720"/>
          <w:tab w:val="left" w:pos="1062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 федеральном уровне - на официальном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Заказчиком (Исполнителем) и администрацией Ядринского муниципального округа   Чувашской Республики  может осуществляться дополнительное информирование общественности путём распространения информации, указанной в уведомлении, в периодической печати, через информационно - коммуникационную сеть «Интернет», а также иными способами, обеспечивающими распространение информации.</w:t>
      </w:r>
    </w:p>
    <w:p>
      <w:pPr>
        <w:pStyle w:val="Bodytext1"/>
        <w:numPr>
          <w:ilvl w:val="2"/>
          <w:numId w:val="5"/>
        </w:numPr>
        <w:shd w:fill="FFFFFF" w:val="clear"/>
        <w:tabs>
          <w:tab w:val="clear" w:pos="720"/>
          <w:tab w:val="left" w:pos="1374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Для координации деятельности по организации общественных обсуждений, соблюдения Заказчиком (Исполнителем) установленных требований администрация Ядринского муниципального округа  Чувашской Республики  создаёт комиссию по подготовке и проведению общественных обсуждений (далее - Комиссия), а также вправе создать постоянно действующую Комиссию по организации и проведению общественных обсуждений на территории Ядринского муниципального округа    Чувашской Республики.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Комиссия осуществляет свою деятельность с момента принятия решения о её создании до момента передачи протокола общественных обсуждений Заказчику (Исполнителю).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В Комиссию входят представители администрации Ядринского муниципального округа   Чувашской Республики  и Заказчика (Исполнителя) (если Комиссия осуществляет свою деятельность на постоянной основе, представитель Заказчика (Исполнителя) участвует в его работе как приглашенное лицо).</w:t>
      </w:r>
    </w:p>
    <w:p>
      <w:pPr>
        <w:pStyle w:val="Bodytext1"/>
        <w:shd w:fill="FFFFFF" w:val="clear"/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Комиссия состоит из нечетного количества членов (не менее 5 человек).</w:t>
      </w:r>
    </w:p>
    <w:p>
      <w:pPr>
        <w:pStyle w:val="Bodytext1"/>
        <w:shd w:fill="FFFFFF" w:val="clear"/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>Персональный состав и особенности функционирования Комиссии утверждается Правовым актом администрации Ядринского муниципального округа   Чувашской Республики.</w:t>
      </w:r>
    </w:p>
    <w:p>
      <w:pPr>
        <w:pStyle w:val="Bodytext1"/>
        <w:numPr>
          <w:ilvl w:val="2"/>
          <w:numId w:val="5"/>
        </w:numPr>
        <w:shd w:fill="FFFFFF" w:val="clear"/>
        <w:tabs>
          <w:tab w:val="clear" w:pos="720"/>
          <w:tab w:val="left" w:pos="1339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Комиссия обеспечивает: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134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разработку и утверждение перечня мероприятий по подготовке и проведению общественных обсуждений, программы проведения очного заседания с указанием рассматриваемых вопросов и сведений о докладчиках;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431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соблюдение Заказчиком (Исполнителем) требований по информированию общественности, в том числе законодательно определенных сроков и полноты материалов, предоставляемых для ознакомления заинтересованной общественности;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114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доступ заинтересованной общественности к объекту общественных обсуждений, а также содействие участникам общественных обсуждений в получении информации, необходимой им для получения чёткого и полного представления о намечаемой хозяйственной и иной деятельности;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167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адресное приглашение отдельных участников: должностных лиц, специалистов, организаций, представителей общественности, в качестве экспертов общественных обсуждений;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162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сбор и документирование замечаний и предложений по объекту общественных обсуждений, подготовку ответов на поступившие вопросы, замечания и предложения от участников общественных обсуждений до момента проведения очного заседания общественных обсуждений (общественных слушаний или сходов граждан);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022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вынесение на обсуждение альтернативных мнений и проектов;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110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безопасность и общественный порядок во время проведения очных заседаний общественных обсуждений;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090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присутствие на очных заседаниях представителей органов власти, в компетенцию которых входит решение обсуждаемых проблем и информировании их об итогах общественных обсуждений;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регистрацию участников очного заседания общественных обсуждений, проводимых в форме общественных слушаний и сходов граждан;</w:t>
      </w:r>
    </w:p>
    <w:p>
      <w:pPr>
        <w:pStyle w:val="Bodytext1"/>
        <w:numPr>
          <w:ilvl w:val="3"/>
          <w:numId w:val="5"/>
        </w:numPr>
        <w:shd w:fill="FFFFFF" w:val="clear"/>
        <w:tabs>
          <w:tab w:val="clear" w:pos="720"/>
          <w:tab w:val="left" w:pos="1158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ведение протокола.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Протокол общественных обсуждений (в случае проведения общественных обсуждений в форме общественных слушаний), оформляется в течение 5 рабочих дней после завершения общественных обсуждений  и подписывается членами Комиссии, в которую входят, в том числе представители администрации Ядринского муниципального округа Чувашской Республики, представители Заказчика (Исполнителя), представители общественности и в котором указывается: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023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объект общественных обсуждений;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129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способ информирования общественности о дате, месте и времени проведения общественных обсуждений;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062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место (в том числе по решению заказчика в сети «Интернет»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обсуждений и 10 календарных дней после дня проведения общественных обсуждений;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дата, время и место проведения общественных обсуждений;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общее количество участников общественных обсуждений;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вопросы, обсуждаемые на общественных обсуждениях;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25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предмет разногласий между общественностью и Заказчиком (Исполнителем) (в случае его наличия);</w:t>
      </w:r>
    </w:p>
    <w:p>
      <w:pPr>
        <w:pStyle w:val="Bodytext1"/>
        <w:numPr>
          <w:ilvl w:val="4"/>
          <w:numId w:val="5"/>
        </w:numPr>
        <w:shd w:fill="FFFFFF" w:val="clear"/>
        <w:tabs>
          <w:tab w:val="clear" w:pos="720"/>
          <w:tab w:val="left" w:pos="1038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иная информация, детализирующая учёт общественного мнения.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3.10. Протокол общественных обсуждений (в случае проведения общественных обсуждений в форме опроса),  составляется  в течение 5 рабочих дней после окончания проведения опроса и подписывается членами Комиссии, в котором указываются: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023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объект общественных обсуждений;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05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формулировка вопроса (вопросов), предполагаемого (предполагаемых) при проведении опроса;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05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число полученных опросных листов;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110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число опросных листов, признанных недействительными (опросные листы, в которых отсутствуют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230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>
      <w:pPr>
        <w:pStyle w:val="Bodytext1"/>
        <w:numPr>
          <w:ilvl w:val="5"/>
          <w:numId w:val="5"/>
        </w:numPr>
        <w:shd w:fill="FFFFFF" w:val="clear"/>
        <w:tabs>
          <w:tab w:val="clear" w:pos="720"/>
          <w:tab w:val="left" w:pos="1273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информирование об итогах общественных обсуждений всех заинтересованных общественных групп, органов власти.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К протоколу общественных обсуждений (в форме) опроса прилагаются опросные листы (заполняются и подписываются участником опроса по объекту общественных обсуждений, за исключением случаев проведения опроса в дистанционном формате, представителями Заказчика (Исполнителя) и администрации Ядринского муниципального округа  Чувашской Республики  в чёткой и ясной формулировке по существу выносимого на обсуждение вопроса, не допускающей возможности их неоднозначного толкования). Опросные листы содержат:</w:t>
      </w:r>
    </w:p>
    <w:p>
      <w:pPr>
        <w:pStyle w:val="Bodytext1"/>
        <w:shd w:fill="FFFFFF" w:val="clear"/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разъяснение о порядке заполнения;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дополнительное место для изложения в свободной форме позиции участника опроса по объекту общественных обсуждений (комментариев, замечаний и предложений), посредством сбора которых по адресу размещения объекта общественных обсуждений либо по иному адресу, указанному в уведомлении, а также по адресу электронной почты, указанному в уведомлении, осуществляется приём замечаний и предложений общественности в течение всего срока общественных обсуждений;</w:t>
      </w:r>
    </w:p>
    <w:p>
      <w:pPr>
        <w:pStyle w:val="Bodytext1"/>
        <w:shd w:fill="FFFFFF" w:val="clear"/>
        <w:tabs>
          <w:tab w:val="clear" w:pos="720"/>
          <w:tab w:val="left" w:pos="1422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3.11.Порядок организации и проведения общественных обсуждений в форме референдума регулируется Федеральным законом от 06 октября 2003 г. № 131-ФЗ «Об общих принципах организации местного самоуправления в Российской Федерации».</w:t>
      </w:r>
    </w:p>
    <w:p>
      <w:pPr>
        <w:pStyle w:val="Bodytext1"/>
        <w:shd w:fill="FFFFFF" w:val="clear"/>
        <w:tabs>
          <w:tab w:val="clear" w:pos="720"/>
          <w:tab w:val="left" w:pos="1546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3.12.Срок проведения общественных обсуждений определяется с момента размещения уведомления о проведении общественных обсуждений объекта экологической экспертизы, включая предварительные материалы оценки воздействия на окружающую среду на официальных сайтах федерального, регионального и муниципального уровней Заказчиком (Исполнителем) и администрацией Ядринского муниципального округа  Чувашской Республики до момента завершения приёма и документирования замечаний и предложений, поступающих от общественности, после завершения очного заседания общественных обсуждений.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Перенос очного заседания общественных обсуждений на более поздний срок осуществляется на основании: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994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заявления Заказчика (Исполнителя);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027" w:leader="none"/>
        </w:tabs>
        <w:spacing w:lineRule="exact" w:line="322" w:before="0" w:after="0"/>
        <w:ind w:left="20" w:firstLine="700"/>
        <w:jc w:val="both"/>
        <w:rPr>
          <w:sz w:val="24"/>
        </w:rPr>
      </w:pPr>
      <w:r>
        <w:rPr>
          <w:sz w:val="24"/>
        </w:rPr>
        <w:t>выявленных нарушений процедуры информирования общественности;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129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информация о нарушениях процедуры общественных обсуждений, поступившая из органов прокуратуры.</w:t>
      </w:r>
    </w:p>
    <w:p>
      <w:pPr>
        <w:pStyle w:val="Bodytext1"/>
        <w:shd w:fill="FFFFFF" w:val="clear"/>
        <w:tabs>
          <w:tab w:val="clear" w:pos="720"/>
          <w:tab w:val="left" w:pos="1455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3.13.Место проведения очного заседания общественных обсуждений определяется Комиссией с учётом требований, предъявляемым к месту проведения массовых мероприятий, доступности и необходимости обеспечения участия в нем всех желающих.</w:t>
      </w:r>
    </w:p>
    <w:p>
      <w:pPr>
        <w:pStyle w:val="Bodytext1"/>
        <w:shd w:fill="FFFFFF" w:val="clear"/>
        <w:tabs>
          <w:tab w:val="clear" w:pos="720"/>
          <w:tab w:val="left" w:pos="1359" w:leader="none"/>
        </w:tabs>
        <w:spacing w:lineRule="exact" w:line="322" w:before="0" w:after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3.14.При организации общественных обсуждений запрещается: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25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подменять общественные обсуждения процедурой публичных слушаний;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26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размещать материалы объекта общественных обсуждений в ненадлежащих средствах массовой информации, не в полном объеме, содержащие неточности и недоработки;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023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указывать в информационном объявлении недостоверную информацию о месте, дате и времени проведения очного заседания общественных обсуждений, об адресе местонахождения материалов, предназначенных для ознакомления;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27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препятствовать доступу общественности к ознакомлению с материалами общественных обсуждений;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350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размещать материалы, предоставляемые для ознакомления заинтересованной общественности, в организациях, имеющих удаленный доступ и ограниченный (режимный) характер посещения;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110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назначать и проводить в один день общественные обсуждения по одному объекту общественных обсуждений в нескольких населенных пунктах;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03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назначать проведение общественных обсуждений в праздничные дни, в день выборов в органы власти, совмещать по месту и времени ведомственные (служебные) совещания и иные массовые мероприятия;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28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препятствовать доступу заинтересованной общественности в помещение, где проводятся заседания.</w:t>
      </w:r>
    </w:p>
    <w:p>
      <w:pPr>
        <w:pStyle w:val="Bodytext1"/>
        <w:shd w:fill="FFFFFF" w:val="clear"/>
        <w:tabs>
          <w:tab w:val="clear" w:pos="720"/>
          <w:tab w:val="left" w:pos="1412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3.15. Комиссия в зависимости от экологической опасности намечаемой деятельности и степени заинтересованности общественности имеет право запрашивать у Заказчика (Исполнителя) дополнительные материалы и (или) документы по намечаемой деятельности, необходимые для проведения общественных обсуждений.</w:t>
      </w:r>
    </w:p>
    <w:p>
      <w:pPr>
        <w:pStyle w:val="Bodytext1"/>
        <w:shd w:fill="FFFFFF" w:val="clear"/>
        <w:tabs>
          <w:tab w:val="clear" w:pos="720"/>
          <w:tab w:val="left" w:pos="145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3.16. На общественных обсуждениях не допускается рассмотрение и принятие решений по вопросам, которые не являются предметом общественных обсуждений, которые не внесены в повестку дня и о которых не было заранее сообщено участникам общественных обсуждений.</w:t>
      </w:r>
    </w:p>
    <w:p>
      <w:pPr>
        <w:pStyle w:val="Bodytext1"/>
        <w:shd w:fill="FFFFFF" w:val="clear"/>
        <w:tabs>
          <w:tab w:val="clear" w:pos="720"/>
          <w:tab w:val="left" w:pos="1364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3.17.Основанием для досрочного прекращения процедуры общественных обсуждений могут служить: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196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заявление Заказчика (Исполнителя) о прекращении процедуры общественных обсуждений;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28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уведомление Заказчика (Исполнителя) об изменении темы общественных обсуждений, названия материалов, представляемых на общественные обсуждения;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129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информация о нарушениях процедуры общественных обсуждений, поступившая из органов прокуратуры;</w:t>
      </w:r>
    </w:p>
    <w:p>
      <w:pPr>
        <w:pStyle w:val="Bodytext1"/>
        <w:numPr>
          <w:ilvl w:val="7"/>
          <w:numId w:val="5"/>
        </w:numPr>
        <w:shd w:fill="FFFFFF" w:val="clear"/>
        <w:tabs>
          <w:tab w:val="clear" w:pos="720"/>
          <w:tab w:val="left" w:pos="1119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неустранимые в определённые законодательством сроки нарушения</w:t>
      </w:r>
    </w:p>
    <w:p>
      <w:pPr>
        <w:pStyle w:val="Bodytext1"/>
        <w:shd w:fill="FFFFFF" w:val="clear"/>
        <w:spacing w:lineRule="exact" w:line="326" w:before="0" w:after="645"/>
        <w:ind w:left="20" w:right="20" w:hanging="0"/>
        <w:jc w:val="both"/>
        <w:rPr>
          <w:sz w:val="24"/>
        </w:rPr>
      </w:pPr>
      <w:r>
        <w:rPr>
          <w:sz w:val="24"/>
        </w:rPr>
        <w:t>Заказчиком (Исполнителем) по информированию общественности: отсутствие предварительных материалов оценки воздействия на окружающую среду.</w:t>
      </w:r>
    </w:p>
    <w:p>
      <w:pPr>
        <w:pStyle w:val="Heading21"/>
        <w:keepNext w:val="true"/>
        <w:keepLines/>
        <w:shd w:fill="FFFFFF" w:val="clear"/>
        <w:spacing w:lineRule="exact" w:line="270" w:before="0" w:after="306"/>
        <w:ind w:left="1620" w:hanging="0"/>
        <w:rPr>
          <w:sz w:val="24"/>
        </w:rPr>
      </w:pPr>
      <w:bookmarkStart w:id="3" w:name="bookmark4"/>
      <w:r>
        <w:rPr>
          <w:sz w:val="24"/>
        </w:rPr>
        <w:t>4. Порядок проведения общественных обсуждений</w:t>
      </w:r>
      <w:bookmarkEnd w:id="3"/>
    </w:p>
    <w:p>
      <w:pPr>
        <w:pStyle w:val="Bodytext1"/>
        <w:shd w:fill="FFFFFF" w:val="clear"/>
        <w:tabs>
          <w:tab w:val="clear" w:pos="720"/>
          <w:tab w:val="left" w:pos="1398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4.1.Комиссия разрабатывает проект регламента работы (порядок ведения) очного заседания, определяет председателя и секретаря заседания.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Программа очного заседания общественных обсуждений, проводимых в форме общественных слушаний или схода граждан, должна включать:</w:t>
      </w:r>
    </w:p>
    <w:p>
      <w:pPr>
        <w:pStyle w:val="Bodytext1"/>
        <w:shd w:fill="FFFFFF" w:val="clear"/>
        <w:tabs>
          <w:tab w:val="clear" w:pos="720"/>
          <w:tab w:val="left" w:pos="1105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1) информирование участников о цели очного заседания, порядке его проведения и необходимости соблюдения требований по организации и проведению общественных обсуждений;</w:t>
      </w:r>
    </w:p>
    <w:p>
      <w:pPr>
        <w:pStyle w:val="Bodytext1"/>
        <w:shd w:fill="FFFFFF" w:val="clear"/>
        <w:tabs>
          <w:tab w:val="clear" w:pos="720"/>
          <w:tab w:val="left" w:pos="1244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2) информирование участников о целях реализации намечаемой хозяйственной и иной деятельности, об основных проектных характеристиках, результатах оценки воздействия намечаемой хозяйственной и иной деятельности на окружающую среду, включая расчеты ущерба окружающей среде от реализации намечаемой деятельности, с представлением картографического и иного наглядного материала, демонстрирующий размещение проектируемых объектов и их влияние на окружающую среду;</w:t>
      </w:r>
    </w:p>
    <w:p>
      <w:pPr>
        <w:pStyle w:val="Bodytext1"/>
        <w:shd w:fill="FFFFFF" w:val="clear"/>
        <w:tabs>
          <w:tab w:val="clear" w:pos="720"/>
          <w:tab w:val="left" w:pos="1062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3) обсуждение целесообразности реализации намечаемой деятельности и возможных альтернатив;</w:t>
      </w:r>
    </w:p>
    <w:p>
      <w:pPr>
        <w:pStyle w:val="Bodytext1"/>
        <w:shd w:fill="FFFFFF" w:val="clear"/>
        <w:tabs>
          <w:tab w:val="clear" w:pos="720"/>
          <w:tab w:val="left" w:pos="1032" w:leader="none"/>
        </w:tabs>
        <w:spacing w:lineRule="exact" w:line="322" w:before="0" w:after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4)  обсуждения места размещения объекта и возможных альтернатив;</w:t>
      </w:r>
    </w:p>
    <w:p>
      <w:pPr>
        <w:pStyle w:val="Bodytext1"/>
        <w:shd w:fill="FFFFFF" w:val="clear"/>
        <w:tabs>
          <w:tab w:val="clear" w:pos="720"/>
          <w:tab w:val="left" w:pos="134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5) обсуждение основных проектных решений и возможных экологических последствий;</w:t>
      </w:r>
    </w:p>
    <w:p>
      <w:pPr>
        <w:pStyle w:val="Bodytext1"/>
        <w:shd w:fill="FFFFFF" w:val="clear"/>
        <w:tabs>
          <w:tab w:val="clear" w:pos="720"/>
          <w:tab w:val="left" w:pos="1081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6) проведение голосования по вопросам, вынесенным на общественное обсуждение, при проведении схода граждан;</w:t>
      </w:r>
    </w:p>
    <w:p>
      <w:pPr>
        <w:pStyle w:val="Bodytext1"/>
        <w:shd w:fill="FFFFFF" w:val="clear"/>
        <w:tabs>
          <w:tab w:val="clear" w:pos="720"/>
          <w:tab w:val="left" w:pos="110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7) подведение итогов заседания: признание их состоявшимися или не состоявшимися.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Регламент проведения общественных обсуждений в форме общественных слушаний или схода граждан утверждается участниками заседания и определяет общую его продолжительность, продолжительность основных докладов и выступлений участников.</w:t>
      </w:r>
    </w:p>
    <w:p>
      <w:pPr>
        <w:pStyle w:val="Bodytext1"/>
        <w:shd w:fill="FFFFFF" w:val="clear"/>
        <w:tabs>
          <w:tab w:val="clear" w:pos="720"/>
          <w:tab w:val="left" w:pos="122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4.2.Гражданин, желающий выступить на очном заседании общественных обсуждений, может заявить об этом в Комиссию (отсутствие предварительной регистрации не может являться основанием отказа в предоставлении возможности озвучить свою позицию по объекту общественных обсуждений на очном заседании).</w:t>
      </w:r>
    </w:p>
    <w:p>
      <w:pPr>
        <w:pStyle w:val="Bodytext1"/>
        <w:shd w:fill="FFFFFF" w:val="clear"/>
        <w:tabs>
          <w:tab w:val="clear" w:pos="720"/>
          <w:tab w:val="left" w:pos="122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4.3. Регистрация участников на общественных обсуждениях производится уполномоченными представителями Комиссии.</w:t>
      </w:r>
    </w:p>
    <w:p>
      <w:pPr>
        <w:pStyle w:val="Bodytext1"/>
        <w:shd w:fill="FFFFFF" w:val="clear"/>
        <w:tabs>
          <w:tab w:val="clear" w:pos="720"/>
          <w:tab w:val="left" w:pos="1345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4.4.   Участники очного заседания общественных обсуждений вправе использовать средства звуко - и видеозаписи для фиксации хода и результатов общественных обсуждений.</w:t>
      </w:r>
    </w:p>
    <w:p>
      <w:pPr>
        <w:pStyle w:val="Bodytext1"/>
        <w:shd w:fill="FFFFFF" w:val="clear"/>
        <w:tabs>
          <w:tab w:val="clear" w:pos="720"/>
          <w:tab w:val="left" w:pos="1326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4.5.  Общественные обсуждения, проводимые в форме общественных слушаний (схода граждан), ведёт председатель (заместитель председателя) заседания в соответствии с его программой (порядком ведения). Преимущественным правом выступления при обсуждении материалов обладают лица, заранее записавшиеся в список выступающих. После выступления следуют вопросы и ответы на них.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Председатель (заместитель председателя) общественных обсуждений, проводимых с использованием средств дистанционного взаимодействия, предоставляет право выступления участникам общественных обсуждений, заявившим о своем желании выступить на заседании в ходе заседания с использованием средств видео-конференц-связи.</w:t>
      </w:r>
    </w:p>
    <w:p>
      <w:pPr>
        <w:pStyle w:val="Bodytext1"/>
        <w:shd w:fill="FFFFFF" w:val="clear"/>
        <w:tabs>
          <w:tab w:val="clear" w:pos="720"/>
          <w:tab w:val="left" w:pos="1230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4.6. Организаторы общественных обсуждений, председатель (заместитель председателя) очного заседания обеспечивают порядок проведения и исполнение регламента заседания.</w:t>
      </w:r>
    </w:p>
    <w:p>
      <w:pPr>
        <w:pStyle w:val="Bodytext1"/>
        <w:shd w:fill="FFFFFF" w:val="clear"/>
        <w:tabs>
          <w:tab w:val="clear" w:pos="720"/>
          <w:tab w:val="left" w:pos="1402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4.7. В зависимости от сложности и степени заинтересованности</w:t>
      </w:r>
    </w:p>
    <w:p>
      <w:pPr>
        <w:pStyle w:val="Bodytext1"/>
        <w:shd w:fill="FFFFFF" w:val="clear"/>
        <w:tabs>
          <w:tab w:val="clear" w:pos="720"/>
          <w:tab w:val="left" w:pos="1402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>общественности в обсуждении материалов намечаемой хозяйственной и иной деятельности, по решению Комиссии и участников заседания с целью максимально полного определения позиций сторон очное заседание может проводиться с перерывом.</w:t>
      </w:r>
    </w:p>
    <w:p>
      <w:pPr>
        <w:pStyle w:val="Bodytext1"/>
        <w:shd w:fill="FFFFFF" w:val="clear"/>
        <w:tabs>
          <w:tab w:val="clear" w:pos="720"/>
          <w:tab w:val="left" w:pos="1278" w:leader="none"/>
        </w:tabs>
        <w:spacing w:lineRule="exact" w:line="322" w:before="0" w:after="0"/>
        <w:ind w:right="23" w:hanging="0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4.8. Внесение замечаний и предложений в протокол очного заседании</w:t>
      </w:r>
    </w:p>
    <w:p>
      <w:pPr>
        <w:pStyle w:val="Bodytext1"/>
        <w:shd w:fill="FFFFFF" w:val="clear"/>
        <w:tabs>
          <w:tab w:val="clear" w:pos="720"/>
          <w:tab w:val="left" w:pos="1278" w:leader="none"/>
        </w:tabs>
        <w:spacing w:lineRule="exact" w:line="322" w:before="0" w:after="0"/>
        <w:ind w:right="20" w:hanging="0"/>
        <w:jc w:val="both"/>
        <w:rPr>
          <w:sz w:val="24"/>
        </w:rPr>
      </w:pPr>
      <w:r>
        <w:rPr>
          <w:sz w:val="24"/>
        </w:rPr>
        <w:t>общественных обсуждений осуществляется при условии озвучивания содержания предложений или предоставления их председателю или секретарю очного заседания в письменной форме.</w:t>
      </w:r>
    </w:p>
    <w:p>
      <w:pPr>
        <w:pStyle w:val="Bodytext1"/>
        <w:shd w:fill="FFFFFF" w:val="clear"/>
        <w:tabs>
          <w:tab w:val="clear" w:pos="720"/>
          <w:tab w:val="left" w:pos="1393" w:leader="none"/>
        </w:tabs>
        <w:spacing w:lineRule="exact" w:line="322" w:before="0" w:after="0"/>
        <w:ind w:right="23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4.9. Представители средств массовой информации допускаются</w:t>
      </w:r>
    </w:p>
    <w:p>
      <w:pPr>
        <w:pStyle w:val="Bodytext1"/>
        <w:shd w:fill="FFFFFF" w:val="clear"/>
        <w:tabs>
          <w:tab w:val="clear" w:pos="720"/>
          <w:tab w:val="left" w:pos="1393" w:leader="none"/>
        </w:tabs>
        <w:spacing w:lineRule="exact" w:line="322" w:before="0" w:after="0"/>
        <w:ind w:right="23" w:hanging="0"/>
        <w:rPr>
          <w:sz w:val="24"/>
        </w:rPr>
      </w:pPr>
      <w:r>
        <w:rPr>
          <w:sz w:val="24"/>
        </w:rPr>
        <w:t>помещение, где проводится собрание, без каких-либо ограничений.</w:t>
      </w:r>
    </w:p>
    <w:p>
      <w:pPr>
        <w:pStyle w:val="Bodytext1"/>
        <w:shd w:fill="FFFFFF" w:val="clear"/>
        <w:tabs>
          <w:tab w:val="clear" w:pos="720"/>
          <w:tab w:val="left" w:pos="1431" w:leader="none"/>
        </w:tabs>
        <w:spacing w:lineRule="exact" w:line="322" w:before="0" w:after="0"/>
        <w:ind w:right="23" w:hanging="0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4.10.Участники очного заседания общественных обсуждений должны</w:t>
      </w:r>
    </w:p>
    <w:p>
      <w:pPr>
        <w:pStyle w:val="Bodytext1"/>
        <w:numPr>
          <w:ilvl w:val="0"/>
          <w:numId w:val="0"/>
        </w:numPr>
        <w:shd w:fill="FFFFFF" w:val="clear"/>
        <w:tabs>
          <w:tab w:val="clear" w:pos="720"/>
          <w:tab w:val="left" w:pos="1431" w:leader="none"/>
        </w:tabs>
        <w:spacing w:lineRule="exact" w:line="322" w:before="0" w:after="0"/>
        <w:ind w:right="23" w:hanging="0"/>
        <w:outlineLvl w:val="0"/>
        <w:rPr>
          <w:sz w:val="24"/>
        </w:rPr>
      </w:pPr>
      <w:r>
        <w:rPr>
          <w:sz w:val="24"/>
        </w:rPr>
        <w:t>соблюдать регламент заседания (порядок ведения), не допускать криков, оскорблений, иных действий, мешающих обсуждению вынесенных вопросов.</w:t>
      </w:r>
    </w:p>
    <w:p>
      <w:pPr>
        <w:pStyle w:val="Bodytext1"/>
        <w:shd w:fill="FFFFFF" w:val="clear"/>
        <w:spacing w:lineRule="exact" w:line="322" w:before="0" w:after="0"/>
        <w:ind w:left="20"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В случае неоднократного нарушения этого требования по предложению председателя очного заседания участники большинством голосов могут принять решение об удалении нарушителя или нарушителей из помещения, где оно проводится.</w:t>
      </w:r>
    </w:p>
    <w:p>
      <w:pPr>
        <w:pStyle w:val="Bodytext1"/>
        <w:shd w:fill="FFFFFF" w:val="clear"/>
        <w:spacing w:lineRule="exact" w:line="322" w:before="0" w:after="0"/>
        <w:ind w:left="20" w:right="20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При невыполнении нарушителем решения участников очного заседания общественных обсуждений покинуть место его проведения, к нему могут быть применены принудительные меры, в соответствии с действующим законодательством в связи с нарушением порядка в общественном месте.</w:t>
      </w:r>
    </w:p>
    <w:p>
      <w:pPr>
        <w:pStyle w:val="Bodytext1"/>
        <w:shd w:fill="FFFFFF" w:val="clear"/>
        <w:tabs>
          <w:tab w:val="clear" w:pos="720"/>
          <w:tab w:val="left" w:pos="1470" w:leader="none"/>
        </w:tabs>
        <w:spacing w:lineRule="exact" w:line="322" w:before="0" w:after="0"/>
        <w:ind w:right="23" w:hanging="0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4.11.В случае нарушения требований к проведению общественных</w:t>
      </w:r>
    </w:p>
    <w:p>
      <w:pPr>
        <w:pStyle w:val="Bodytext1"/>
        <w:numPr>
          <w:ilvl w:val="0"/>
          <w:numId w:val="0"/>
        </w:numPr>
        <w:shd w:fill="FFFFFF" w:val="clear"/>
        <w:tabs>
          <w:tab w:val="clear" w:pos="720"/>
          <w:tab w:val="left" w:pos="1470" w:leader="none"/>
        </w:tabs>
        <w:spacing w:lineRule="exact" w:line="322" w:before="0" w:after="0"/>
        <w:ind w:right="23" w:hanging="0"/>
        <w:jc w:val="both"/>
        <w:outlineLvl w:val="0"/>
        <w:rPr>
          <w:sz w:val="24"/>
        </w:rPr>
      </w:pPr>
      <w:r>
        <w:rPr>
          <w:sz w:val="24"/>
        </w:rPr>
        <w:t>обсуждений, содержащихся в настоящем Порядке, и признания общественных обсуждений несостоявшимися, администрация Ядринского муниципального округа Чувашской Республики   принимает решение о дате и месте повторного очного заседания.</w:t>
      </w:r>
    </w:p>
    <w:p>
      <w:pPr>
        <w:pStyle w:val="Bodytext1"/>
        <w:shd w:fill="FFFFFF" w:val="clear"/>
        <w:tabs>
          <w:tab w:val="clear" w:pos="720"/>
          <w:tab w:val="left" w:pos="1666" w:leader="none"/>
        </w:tabs>
        <w:spacing w:lineRule="exact" w:line="322" w:before="0" w:after="0"/>
        <w:ind w:right="23" w:hanging="0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4.12.Участие в общественных обсуждениях, проводимых с</w:t>
      </w:r>
    </w:p>
    <w:p>
      <w:pPr>
        <w:pStyle w:val="Bodytext1"/>
        <w:numPr>
          <w:ilvl w:val="0"/>
          <w:numId w:val="0"/>
        </w:numPr>
        <w:shd w:fill="FFFFFF" w:val="clear"/>
        <w:tabs>
          <w:tab w:val="clear" w:pos="720"/>
          <w:tab w:val="left" w:pos="1666" w:leader="none"/>
        </w:tabs>
        <w:spacing w:lineRule="exact" w:line="322" w:before="0" w:after="0"/>
        <w:ind w:right="23" w:hanging="0"/>
        <w:jc w:val="both"/>
        <w:outlineLvl w:val="0"/>
        <w:rPr>
          <w:sz w:val="24"/>
        </w:rPr>
      </w:pPr>
      <w:r>
        <w:rPr>
          <w:sz w:val="24"/>
        </w:rPr>
        <w:t>использованием средств дистанционного взаимодействия, осуществляется заявительным порядком посредством направления запроса с использованием средств связи в адрес организаторов общественных обсуждений, информация о которых должна содержаться в публикации на официальных сайтах федерального, регионального и муниципального уровней.</w:t>
      </w:r>
    </w:p>
    <w:p>
      <w:pPr>
        <w:pStyle w:val="Heading21"/>
        <w:keepNext w:val="true"/>
        <w:keepLines/>
        <w:shd w:fill="FFFFFF" w:val="clear"/>
        <w:spacing w:lineRule="exact" w:line="322" w:before="0" w:after="240"/>
        <w:ind w:left="200" w:hanging="0"/>
        <w:jc w:val="center"/>
        <w:rPr>
          <w:sz w:val="24"/>
        </w:rPr>
      </w:pPr>
      <w:bookmarkStart w:id="4" w:name="bookmark5"/>
      <w:r>
        <w:rPr>
          <w:sz w:val="24"/>
        </w:rPr>
        <w:t xml:space="preserve">      </w:t>
      </w:r>
      <w:r>
        <w:rPr>
          <w:sz w:val="24"/>
        </w:rPr>
        <w:t>5. Порядок документирования принятых решений, поступивших замечаний и предложений, и использования результатов общественных обсуждений</w:t>
      </w:r>
      <w:bookmarkEnd w:id="4"/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230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Основными документами общественных обсуждений являются: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23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обсуждаемый документ;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5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перечень поступивших вопросов, замечаний, предложений и ответы на</w:t>
      </w:r>
    </w:p>
    <w:p>
      <w:pPr>
        <w:pStyle w:val="Bodytext1"/>
        <w:shd w:fill="FFFFFF" w:val="clear"/>
        <w:spacing w:lineRule="exact" w:line="322" w:before="0" w:after="0"/>
        <w:ind w:left="20" w:hanging="0"/>
        <w:rPr>
          <w:sz w:val="24"/>
        </w:rPr>
      </w:pPr>
      <w:r>
        <w:rPr>
          <w:sz w:val="24"/>
        </w:rPr>
        <w:t>них;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протокол общественных обсуждений с приложениями;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5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список изменений, внесённых в проект по результатам общественных обсуждений.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24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При проведении общественных обсуждений в форме общественных слушаний или схода граждан составляется протокол, в котором указываются: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18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дата и место проведения заседания;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47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наименование формы проведения общественных обсуждений;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количество присутствующих;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1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фамилия, имя, отчество председателя (заместителя председателя) и секретаря;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оценка соблюдения требований процедуры общественных обсуждений;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05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основные технические характеристики намечаемой хозяйственной и иной деятельности, вынесенные на обсуждение общественности;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273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заключение общественных обсуждений о допустимости (не допустимости) реализации намечаемой хозяйственной и иной деятельности;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38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позиции сторон и имеющиеся разногласия;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42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наличие альтернативных вариантов;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58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содержание выступлений, заключения экспертов;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37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предмет разногласия между общественностью и Заказчиком (Исполнителем), если таковой был выявлен;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53" w:leader="none"/>
        </w:tabs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результаты голосования (если оно проводилось) и принятые решения.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287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Неотъемлемой частью протокола очного заседания общественных обсуждений являются: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81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информационные публикации на официальных сайтах федерального, регионального и муниципального уровней.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34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регистрационные листы участников общественных обсуждений (в случае проведения общественных обсуждений в форме общественных слушаний) оформляемые в табличной форме и содержащие:</w:t>
      </w:r>
    </w:p>
    <w:p>
      <w:pPr>
        <w:pStyle w:val="Bodytext1"/>
        <w:shd w:fill="FFFFFF" w:val="clear"/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наименование объекта общественных обсуждений;</w:t>
      </w:r>
    </w:p>
    <w:p>
      <w:pPr>
        <w:pStyle w:val="Bodytext1"/>
        <w:shd w:fill="FFFFFF" w:val="clear"/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дату, место проведение общественных обсуждений;</w:t>
      </w:r>
    </w:p>
    <w:p>
      <w:pPr>
        <w:pStyle w:val="Bodytext1"/>
        <w:shd w:fill="FFFFFF" w:val="clear"/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регистрационный номер участника общественных обсуждений;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фамилию, имя, отчество (при наличии) участника общественных обсуждений;</w:t>
      </w:r>
    </w:p>
    <w:p>
      <w:pPr>
        <w:pStyle w:val="Bodytext1"/>
        <w:shd w:fill="FFFFFF" w:val="clear"/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>
      <w:pPr>
        <w:pStyle w:val="Bodytext1"/>
        <w:shd w:fill="FFFFFF" w:val="clear"/>
        <w:spacing w:lineRule="exact" w:line="322" w:before="0" w:after="0"/>
        <w:ind w:left="20" w:firstLine="720"/>
        <w:jc w:val="both"/>
        <w:rPr>
          <w:sz w:val="24"/>
        </w:rPr>
      </w:pPr>
      <w:r>
        <w:rPr>
          <w:sz w:val="24"/>
        </w:rPr>
        <w:t>наименование организации (для представителей организаций);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подпись, согласие на обработку персональных данных (в случае проведения общественных обсуждений в дистанционном формате подписи отсутствуют);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86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журнал учёта замечаний и предложений общественности, в котором администрацией  Ядринского муниципального округа Чувашской Республики совместно с Заказчиком (Исполнителем) фиксируются (начиная со дня размещения указанных материалов для общественности и в течение 10 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уведомлению, содержащие: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титульный лист с указанием организаторов общественных обсуждений (администрация  Ядринского муниципального округа  Чувашской Республики, Заказчика (Исполнителя); наименование объекта общественных обсуждений; период ознакомления с материалами общественных обсуждений; места размещения объекта общественных обсуждений и журнала учёта замечаний и предложений общественности;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электронной почты (при наличии); содержание замечания и предложения; обоснованный ответ Заказчика (Исполнителя) о принятии (учёте) или мотивированном отклонении с указанием номеров разделов объекта общественного обсуждения;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согласие на обработку персональных данных (подпись, в случае проведения обсуждений в дистанционном формате подписи отсутствуют);</w:t>
      </w:r>
    </w:p>
    <w:p>
      <w:pPr>
        <w:pStyle w:val="Bodytext1"/>
        <w:shd w:fill="FFFFFF" w:val="clear"/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дату и подпись с указанием фамилии, имени и отчества (при наличии) лица, ответственного за ведение журнала.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86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перечень замечаний и предложений по объекту общественных обсуждений, поступивших до момента очного заседания и ответы на них;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186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перечень замечаний и предложений по объекту общественных обсуждений, поступивших после очного заседания и ответы на них;</w:t>
      </w:r>
    </w:p>
    <w:p>
      <w:pPr>
        <w:pStyle w:val="Bodytext1"/>
        <w:numPr>
          <w:ilvl w:val="1"/>
          <w:numId w:val="6"/>
        </w:numPr>
        <w:shd w:fill="FFFFFF" w:val="clear"/>
        <w:tabs>
          <w:tab w:val="clear" w:pos="720"/>
          <w:tab w:val="left" w:pos="1057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список изменений, внесённых в проект по результатам общественных обсуждений.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321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Акты нарушений (например, препятствование в ознакомлении с материалами обсуждений и высказывании позиции по обсуждаемому вопросу, противодействие участию в очном заседании и т.п.), составленные и предоставленные общественностью в Комиссию за время проведения общественных обсуждений (при наличии).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441" w:leader="none"/>
        </w:tabs>
        <w:spacing w:lineRule="exact" w:line="322" w:before="0" w:after="0"/>
        <w:ind w:left="20" w:right="20" w:firstLine="700"/>
        <w:jc w:val="both"/>
        <w:rPr>
          <w:sz w:val="24"/>
        </w:rPr>
      </w:pPr>
      <w:r>
        <w:rPr>
          <w:sz w:val="24"/>
        </w:rPr>
        <w:t>Протокол общественных обсуждений (в случае проведения общественных обсуждений в форме общественных слушаний), который после завершения общественных обсуждений составляется администрацией  Ядринского муниципального округа  Чувашской Республики  и подписывается членами Комиссии, представителем Заказчика (Исполнителя), представителем общественности и подлежит опубликованию в информационно  - телекоммуникационной сети «Интернет», в течение 5 рабочих дней с момента проведения очного заседания. Каждый из подписантов вправе приложить к итоговому документу свое особое мнение.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369" w:leader="none"/>
        </w:tabs>
        <w:spacing w:lineRule="exact" w:line="322" w:before="0" w:after="0"/>
        <w:ind w:left="20" w:right="40" w:firstLine="700"/>
        <w:jc w:val="both"/>
        <w:rPr>
          <w:sz w:val="24"/>
        </w:rPr>
      </w:pPr>
      <w:r>
        <w:rPr>
          <w:sz w:val="24"/>
        </w:rPr>
        <w:t>Поступившие в ходе общественных обсуждений замечания и предложения учитываются Заказчиком (Исполнителем) при подготовке окончательного варианта проектных решений и материалов оценки воздействия на окружающую среду.</w:t>
      </w:r>
    </w:p>
    <w:p>
      <w:pPr>
        <w:pStyle w:val="Bodytext1"/>
        <w:shd w:fill="FFFFFF" w:val="clear"/>
        <w:spacing w:lineRule="exact" w:line="322" w:before="0" w:after="0"/>
        <w:ind w:left="20" w:right="40" w:firstLine="700"/>
        <w:jc w:val="both"/>
        <w:rPr>
          <w:sz w:val="24"/>
        </w:rPr>
      </w:pPr>
      <w:r>
        <w:rPr>
          <w:sz w:val="24"/>
        </w:rPr>
        <w:t>Заказчик (Исполнитель) осуществляет свод всех поступивших в ходе общественных обсуждений замечаний и предложений, подготавливает обоснование использования их для корректировки проектных решений и предварительного варианта материалов оценки воздействия на окружающую среду или мотивированный отказ в применении и обеспечивает их доступность для информирования общественности.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278" w:leader="none"/>
        </w:tabs>
        <w:spacing w:lineRule="exact" w:line="322" w:before="0" w:after="0"/>
        <w:ind w:left="20" w:right="40" w:firstLine="700"/>
        <w:jc w:val="both"/>
        <w:rPr>
          <w:sz w:val="24"/>
        </w:rPr>
      </w:pPr>
      <w:r>
        <w:rPr>
          <w:sz w:val="24"/>
        </w:rPr>
        <w:t>Принятие от граждан и общественных организаций (объединений)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обеспечивается Заказчиком (Исполнителем) в течение 10 дней после проведения очного заседания общественных обсуждений.</w:t>
      </w:r>
    </w:p>
    <w:p>
      <w:pPr>
        <w:pStyle w:val="Bodytext1"/>
        <w:numPr>
          <w:ilvl w:val="0"/>
          <w:numId w:val="6"/>
        </w:numPr>
        <w:shd w:fill="FFFFFF" w:val="clear"/>
        <w:tabs>
          <w:tab w:val="clear" w:pos="720"/>
          <w:tab w:val="left" w:pos="1254" w:leader="none"/>
        </w:tabs>
        <w:spacing w:lineRule="exact" w:line="322" w:before="0" w:after="341"/>
        <w:ind w:left="20" w:right="40" w:firstLine="700"/>
        <w:jc w:val="both"/>
        <w:rPr>
          <w:sz w:val="24"/>
        </w:rPr>
      </w:pPr>
      <w:r>
        <w:rPr>
          <w:sz w:val="24"/>
        </w:rPr>
        <w:t>Протокол проведения общественных обсуждений входит в качестве одного из приложений в окончательный вариант материалов по оценке воздействия на окружающую среду намечаемой хозяйственной и иной деятельности, представляемых на государственную экологическую экспертизу.</w:t>
      </w:r>
    </w:p>
    <w:p>
      <w:pPr>
        <w:pStyle w:val="Heading21"/>
        <w:keepNext w:val="true"/>
        <w:keepLines/>
        <w:shd w:fill="FFFFFF" w:val="clear"/>
        <w:spacing w:lineRule="exact" w:line="270" w:before="0" w:after="302"/>
        <w:ind w:left="20" w:hanging="0"/>
        <w:jc w:val="center"/>
        <w:rPr>
          <w:sz w:val="24"/>
        </w:rPr>
      </w:pPr>
      <w:bookmarkStart w:id="5" w:name="bookmark6"/>
      <w:r>
        <w:rPr>
          <w:sz w:val="24"/>
        </w:rPr>
        <w:t>6. Финансирование общественных обсуждений</w:t>
      </w:r>
      <w:bookmarkEnd w:id="5"/>
    </w:p>
    <w:p>
      <w:pPr>
        <w:pStyle w:val="Bodytext1"/>
        <w:shd w:fill="FFFFFF" w:val="clear"/>
        <w:spacing w:lineRule="exact" w:line="326" w:before="0" w:after="304"/>
        <w:ind w:left="20" w:right="40" w:firstLine="700"/>
        <w:jc w:val="both"/>
        <w:rPr>
          <w:sz w:val="24"/>
        </w:rPr>
      </w:pPr>
      <w:r>
        <w:rPr>
          <w:sz w:val="24"/>
        </w:rPr>
        <w:t>Финансирование расходов по организации и проведению общественных обсуждений осуществляется за счёт средств Заказчика (Исполнителя).</w:t>
      </w:r>
    </w:p>
    <w:p>
      <w:pPr>
        <w:pStyle w:val="Heading21"/>
        <w:keepNext w:val="true"/>
        <w:keepLines/>
        <w:shd w:fill="FFFFFF" w:val="clear"/>
        <w:spacing w:lineRule="exact" w:line="322" w:before="0" w:after="300"/>
        <w:ind w:left="20" w:hanging="0"/>
        <w:jc w:val="center"/>
        <w:rPr>
          <w:sz w:val="24"/>
        </w:rPr>
      </w:pPr>
      <w:bookmarkStart w:id="6" w:name="bookmark7"/>
      <w:r>
        <w:rPr>
          <w:sz w:val="24"/>
        </w:rPr>
        <w:t>7. Административная ответственность за нарушение порядка проведения общественных обсуждений</w:t>
      </w:r>
      <w:bookmarkEnd w:id="6"/>
    </w:p>
    <w:p>
      <w:pPr>
        <w:pStyle w:val="Bodytext1"/>
        <w:shd w:fill="FFFFFF" w:val="clear"/>
        <w:spacing w:lineRule="exact" w:line="322" w:before="0" w:after="341"/>
        <w:ind w:left="20" w:right="40" w:firstLine="700"/>
        <w:jc w:val="both"/>
        <w:rPr>
          <w:sz w:val="24"/>
        </w:rPr>
      </w:pPr>
      <w:r>
        <w:rPr>
          <w:sz w:val="24"/>
        </w:rPr>
        <w:t>За нарушение требований действующего законодательства в области проведения общественных обсуждений виновные лица несут административную ответственность, предусмотренную федеральными законами.</w:t>
      </w:r>
    </w:p>
    <w:p>
      <w:pPr>
        <w:pStyle w:val="Heading21"/>
        <w:keepNext w:val="true"/>
        <w:keepLines/>
        <w:shd w:fill="FFFFFF" w:val="clear"/>
        <w:spacing w:lineRule="exact" w:line="270" w:before="0" w:after="306"/>
        <w:ind w:left="20" w:hanging="0"/>
        <w:jc w:val="center"/>
        <w:rPr>
          <w:sz w:val="24"/>
        </w:rPr>
      </w:pPr>
      <w:bookmarkStart w:id="7" w:name="bookmark8"/>
      <w:r>
        <w:rPr>
          <w:sz w:val="24"/>
        </w:rPr>
        <w:t>8. Заключительные положения</w:t>
      </w:r>
      <w:bookmarkEnd w:id="7"/>
    </w:p>
    <w:p>
      <w:pPr>
        <w:pStyle w:val="Bodytext1"/>
        <w:shd w:fill="FFFFFF" w:val="clear"/>
        <w:spacing w:lineRule="exact" w:line="322" w:before="0" w:after="0"/>
        <w:ind w:left="20" w:right="40" w:firstLine="700"/>
        <w:jc w:val="both"/>
        <w:rPr>
          <w:sz w:val="24"/>
        </w:rPr>
      </w:pPr>
      <w:r>
        <w:rPr>
          <w:sz w:val="24"/>
        </w:rPr>
        <w:t>8.1. Легитимными (состоявшимися) признаются общественные обсуждения, которые организованы и проведены с соблюдением норм действующего законодательства Российской Федерации,  и настоящего Положения.</w:t>
      </w:r>
    </w:p>
    <w:p>
      <w:pPr>
        <w:pStyle w:val="Bodytext1"/>
        <w:numPr>
          <w:ilvl w:val="0"/>
          <w:numId w:val="7"/>
        </w:numPr>
        <w:shd w:fill="FFFFFF" w:val="clear"/>
        <w:tabs>
          <w:tab w:val="clear" w:pos="720"/>
          <w:tab w:val="left" w:pos="1268" w:leader="none"/>
        </w:tabs>
        <w:spacing w:lineRule="exact" w:line="322" w:before="0" w:after="0"/>
        <w:ind w:left="20" w:right="20" w:firstLine="720"/>
        <w:jc w:val="both"/>
        <w:rPr>
          <w:sz w:val="24"/>
        </w:rPr>
      </w:pPr>
      <w:r>
        <w:rPr>
          <w:sz w:val="24"/>
        </w:rPr>
        <w:t>Вопросы организации и проведения общественных обсуждений, не урегулированные настоящим Положением, определяются уполномоченными Комиссиями в соответствии с требованиями действующего законодательства.</w:t>
      </w:r>
    </w:p>
    <w:p>
      <w:pPr>
        <w:pStyle w:val="Bodytext1"/>
        <w:numPr>
          <w:ilvl w:val="0"/>
          <w:numId w:val="7"/>
        </w:numPr>
        <w:shd w:fill="FFFFFF" w:val="clear"/>
        <w:tabs>
          <w:tab w:val="clear" w:pos="720"/>
          <w:tab w:val="left" w:pos="1326" w:leader="none"/>
        </w:tabs>
        <w:spacing w:lineRule="exact" w:line="322" w:before="0" w:after="900"/>
        <w:ind w:left="20" w:right="20" w:firstLine="720"/>
        <w:jc w:val="both"/>
        <w:rPr>
          <w:sz w:val="24"/>
        </w:rPr>
      </w:pPr>
      <w:r>
        <w:rPr>
          <w:sz w:val="24"/>
        </w:rPr>
        <w:t>Спорные вопросы по организации и проведению общественных обсуждений, порядку оформления или содержанию протокола очного заседания общественных обсуждений, проводимых в форме общественных слушаний или схода граждан, решаются в судебном порядке.</w:t>
      </w:r>
    </w:p>
    <w:p>
      <w:pPr>
        <w:pStyle w:val="Bodytext1"/>
        <w:shd w:fill="FFFFFF" w:val="clear"/>
        <w:spacing w:lineRule="exact" w:line="322" w:before="0" w:after="0"/>
        <w:ind w:left="20" w:right="20" w:hanging="0"/>
        <w:rPr>
          <w:sz w:val="24"/>
        </w:rPr>
      </w:pPr>
      <w:r>
        <w:rPr/>
      </w:r>
    </w:p>
    <w:sectPr>
      <w:headerReference w:type="default" r:id="rId4"/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ntiqua Chv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orfooter1"/>
      <w:shd w:fill="FFFFFF" w:val="clear"/>
      <w:ind w:left="4082" w:hanging="0"/>
      <w:rPr>
        <w:rStyle w:val="Headerorfooter11pt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</w:abstractNum>
  <w:abstractNum w:abstractNumId="2">
    <w:lvl w:ilvl="0">
      <w:start w:val="4"/>
      <w:numFmt w:val="decimal"/>
      <w:lvlText w:val="1.%1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</w:abstractNum>
  <w:abstractNum w:abstractNumId="3">
    <w:lvl w:ilvl="0">
      <w:start w:val="2"/>
      <w:numFmt w:val="decimal"/>
      <w:lvlText w:val="2.%1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2"/>
      <w:numFmt w:val="decimal"/>
      <w:lvlText w:val="%4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2"/>
      <w:numFmt w:val="decimal"/>
      <w:lvlText w:val="%5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2"/>
      <w:numFmt w:val="decimal"/>
      <w:lvlText w:val="%7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2"/>
      <w:numFmt w:val="decimal"/>
      <w:lvlText w:val="%8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2"/>
      <w:numFmt w:val="decimal"/>
      <w:lvlText w:val="%9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9"/>
      <w:numFmt w:val="decimal"/>
      <w:lvlText w:val="%2.%3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12"/>
      <w:numFmt w:val="decimal"/>
      <w:lvlText w:val="%6.%7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1"/>
      <w:numFmt w:val="decimal"/>
      <w:lvlText w:val="%8.%9."/>
      <w:lvlJc w:val="left"/>
      <w:pPr>
        <w:tabs>
          <w:tab w:val="num" w:pos="993"/>
        </w:tabs>
        <w:ind w:left="993" w:hanging="0"/>
      </w:pPr>
      <w:rPr>
        <w:rFonts w:ascii="Times New Roman" w:hAnsi="Times New Roman"/>
      </w:rPr>
    </w:lvl>
  </w:abstractNum>
  <w:abstractNum w:abstractNumId="6">
    <w:lvl w:ilvl="0">
      <w:start w:val="1"/>
      <w:numFmt w:val="decimal"/>
      <w:lvlText w:val="5.%1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</w:abstractNum>
  <w:abstractNum w:abstractNumId="7">
    <w:lvl w:ilvl="0">
      <w:start w:val="2"/>
      <w:numFmt w:val="decimal"/>
      <w:lvlText w:val="8.%1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2"/>
      <w:numFmt w:val="decimal"/>
      <w:lvlText w:val="8.%2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2">
      <w:start w:val="2"/>
      <w:numFmt w:val="decimal"/>
      <w:lvlText w:val="8.%3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3">
      <w:start w:val="2"/>
      <w:numFmt w:val="decimal"/>
      <w:lvlText w:val="8.%4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4">
      <w:start w:val="2"/>
      <w:numFmt w:val="decimal"/>
      <w:lvlText w:val="8.%5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5">
      <w:start w:val="2"/>
      <w:numFmt w:val="decimal"/>
      <w:lvlText w:val="8.%6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6">
      <w:start w:val="2"/>
      <w:numFmt w:val="decimal"/>
      <w:lvlText w:val="8.%7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7">
      <w:start w:val="2"/>
      <w:numFmt w:val="decimal"/>
      <w:lvlText w:val="8.%8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8">
      <w:start w:val="2"/>
      <w:numFmt w:val="decimal"/>
      <w:lvlText w:val="%9.8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512d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bidi="hi-IN"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ba512d"/>
    <w:rPr/>
  </w:style>
  <w:style w:type="character" w:styleId="Style14">
    <w:name w:val="Интернет-ссылка"/>
    <w:basedOn w:val="1"/>
    <w:rsid w:val="00ba512d"/>
    <w:rPr>
      <w:color w:val="0066CC"/>
      <w:u w:val="single"/>
    </w:rPr>
  </w:style>
  <w:style w:type="character" w:styleId="Bodytext" w:customStyle="1">
    <w:name w:val="Body text_"/>
    <w:basedOn w:val="1"/>
    <w:qFormat/>
    <w:rsid w:val="00ba512d"/>
    <w:rPr>
      <w:rFonts w:ascii="Times New Roman" w:hAnsi="Times New Roman"/>
      <w:sz w:val="27"/>
    </w:rPr>
  </w:style>
  <w:style w:type="character" w:styleId="Bodytext2" w:customStyle="1">
    <w:name w:val="Body text (2)_"/>
    <w:basedOn w:val="1"/>
    <w:qFormat/>
    <w:rsid w:val="00ba512d"/>
    <w:rPr>
      <w:rFonts w:ascii="Times New Roman" w:hAnsi="Times New Roman"/>
      <w:b/>
      <w:sz w:val="27"/>
    </w:rPr>
  </w:style>
  <w:style w:type="character" w:styleId="Heading1" w:customStyle="1">
    <w:name w:val="Heading #1_"/>
    <w:basedOn w:val="1"/>
    <w:qFormat/>
    <w:rsid w:val="00ba512d"/>
    <w:rPr>
      <w:rFonts w:ascii="Times New Roman" w:hAnsi="Times New Roman"/>
      <w:b/>
      <w:sz w:val="32"/>
    </w:rPr>
  </w:style>
  <w:style w:type="character" w:styleId="Bodytext3" w:customStyle="1">
    <w:name w:val="Body text (3)_"/>
    <w:basedOn w:val="1"/>
    <w:qFormat/>
    <w:rsid w:val="00ba512d"/>
    <w:rPr>
      <w:rFonts w:ascii="Times New Roman" w:hAnsi="Times New Roman"/>
      <w:sz w:val="22"/>
    </w:rPr>
  </w:style>
  <w:style w:type="character" w:styleId="BodytextSpacing3pt" w:customStyle="1">
    <w:name w:val="Body text + Spacing 3 pt"/>
    <w:basedOn w:val="Bodytext"/>
    <w:qFormat/>
    <w:rsid w:val="00ba512d"/>
    <w:rPr>
      <w:rFonts w:ascii="Times New Roman" w:hAnsi="Times New Roman"/>
      <w:spacing w:val="70"/>
      <w:sz w:val="27"/>
    </w:rPr>
  </w:style>
  <w:style w:type="character" w:styleId="Headerorfooter" w:customStyle="1">
    <w:name w:val="Header or footer_"/>
    <w:basedOn w:val="1"/>
    <w:qFormat/>
    <w:rsid w:val="00ba512d"/>
    <w:rPr>
      <w:rFonts w:ascii="Times New Roman" w:hAnsi="Times New Roman"/>
      <w:sz w:val="20"/>
    </w:rPr>
  </w:style>
  <w:style w:type="character" w:styleId="Headerorfooter11pt" w:customStyle="1">
    <w:name w:val="Header or footer + 11 pt"/>
    <w:basedOn w:val="Headerorfooter"/>
    <w:qFormat/>
    <w:rsid w:val="00ba512d"/>
    <w:rPr>
      <w:rFonts w:ascii="Times New Roman" w:hAnsi="Times New Roman"/>
      <w:sz w:val="22"/>
    </w:rPr>
  </w:style>
  <w:style w:type="character" w:styleId="Heading2" w:customStyle="1">
    <w:name w:val="Heading #2_"/>
    <w:basedOn w:val="1"/>
    <w:qFormat/>
    <w:rsid w:val="00ba512d"/>
    <w:rPr>
      <w:rFonts w:ascii="Times New Roman" w:hAnsi="Times New Roman"/>
      <w:b/>
      <w:sz w:val="27"/>
    </w:rPr>
  </w:style>
  <w:style w:type="character" w:styleId="Style15" w:customStyle="1">
    <w:name w:val="Цветовое выделение"/>
    <w:qFormat/>
    <w:rsid w:val="00ba512d"/>
    <w:rPr>
      <w:b/>
      <w:color w:val="000080"/>
    </w:rPr>
  </w:style>
  <w:style w:type="character" w:styleId="WW8Num14z6" w:customStyle="1">
    <w:name w:val="WW8Num14z6"/>
    <w:qFormat/>
    <w:rsid w:val="00ba512d"/>
    <w:rPr/>
  </w:style>
  <w:style w:type="character" w:styleId="WW8Num2z0" w:customStyle="1">
    <w:name w:val="WW8Num2z0"/>
    <w:qFormat/>
    <w:rsid w:val="00ba512d"/>
    <w:rPr>
      <w:rFonts w:ascii="Times New Roman" w:hAnsi="Times New Roman" w:cs="Times New Roman"/>
    </w:rPr>
  </w:style>
  <w:style w:type="character" w:styleId="WW8Num1z0" w:customStyle="1">
    <w:name w:val="WW8Num1z0"/>
    <w:qFormat/>
    <w:rsid w:val="00ba512d"/>
    <w:rPr>
      <w:rFonts w:ascii="Times New Roman" w:hAnsi="Times New Roman" w:cs="Times New Roman"/>
    </w:rPr>
  </w:style>
  <w:style w:type="character" w:styleId="Style16" w:customStyle="1">
    <w:name w:val="Гипертекстовая ссылка"/>
    <w:basedOn w:val="1"/>
    <w:qFormat/>
    <w:rsid w:val="00ba512d"/>
    <w:rPr>
      <w:rFonts w:cs="Times New Roman"/>
      <w:b/>
      <w:color w:val="106BBE"/>
    </w:rPr>
  </w:style>
  <w:style w:type="character" w:styleId="Style17" w:customStyle="1">
    <w:name w:val="Нижний колонтитул Знак"/>
    <w:basedOn w:val="DefaultParagraphFont"/>
    <w:link w:val="af0"/>
    <w:uiPriority w:val="99"/>
    <w:semiHidden/>
    <w:qFormat/>
    <w:rsid w:val="0013609b"/>
    <w:rPr>
      <w:rFonts w:ascii="Arial Unicode MS" w:hAnsi="Arial Unicode MS" w:eastAsia="Arial Unicode MS" w:cs="Mangal"/>
      <w:color w:val="000000"/>
      <w:kern w:val="2"/>
      <w:sz w:val="24"/>
      <w:szCs w:val="21"/>
      <w:lang w:bidi="hi-IN"/>
    </w:rPr>
  </w:style>
  <w:style w:type="paragraph" w:styleId="Style18" w:customStyle="1">
    <w:name w:val="Заголовок"/>
    <w:basedOn w:val="Normal"/>
    <w:next w:val="Style19"/>
    <w:qFormat/>
    <w:rsid w:val="00ba512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ba512d"/>
    <w:pPr>
      <w:spacing w:lineRule="auto" w:line="276" w:before="0" w:after="140"/>
    </w:pPr>
    <w:rPr/>
  </w:style>
  <w:style w:type="paragraph" w:styleId="Style20">
    <w:name w:val="List"/>
    <w:basedOn w:val="Style19"/>
    <w:rsid w:val="00ba512d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ba512d"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rsid w:val="00ba512d"/>
    <w:pPr>
      <w:suppressLineNumbers/>
    </w:pPr>
    <w:rPr>
      <w:rFonts w:cs="Mangal"/>
    </w:rPr>
  </w:style>
  <w:style w:type="paragraph" w:styleId="Bodytext1" w:customStyle="1">
    <w:name w:val="Body text"/>
    <w:basedOn w:val="Normal"/>
    <w:qFormat/>
    <w:rsid w:val="00ba512d"/>
    <w:pPr>
      <w:shd w:val="clear" w:color="auto" w:fill="FFFFFF"/>
      <w:spacing w:lineRule="atLeast" w:line="0" w:before="420" w:after="420"/>
    </w:pPr>
    <w:rPr>
      <w:rFonts w:ascii="Times New Roman" w:hAnsi="Times New Roman"/>
      <w:sz w:val="27"/>
    </w:rPr>
  </w:style>
  <w:style w:type="paragraph" w:styleId="Bodytext21" w:customStyle="1">
    <w:name w:val="Body text (2)"/>
    <w:basedOn w:val="Normal"/>
    <w:qFormat/>
    <w:rsid w:val="00ba512d"/>
    <w:pPr>
      <w:shd w:val="clear" w:color="auto" w:fill="FFFFFF"/>
      <w:spacing w:lineRule="atLeast" w:line="0" w:before="0" w:after="1200"/>
    </w:pPr>
    <w:rPr>
      <w:rFonts w:ascii="Times New Roman" w:hAnsi="Times New Roman"/>
      <w:b/>
      <w:sz w:val="27"/>
    </w:rPr>
  </w:style>
  <w:style w:type="paragraph" w:styleId="Heading11" w:customStyle="1">
    <w:name w:val="Heading #1"/>
    <w:basedOn w:val="Normal"/>
    <w:qFormat/>
    <w:rsid w:val="00ba512d"/>
    <w:pPr>
      <w:shd w:val="clear" w:color="auto" w:fill="FFFFFF"/>
      <w:spacing w:lineRule="atLeast" w:line="0" w:before="420" w:after="420"/>
      <w:jc w:val="center"/>
    </w:pPr>
    <w:rPr>
      <w:rFonts w:ascii="Times New Roman" w:hAnsi="Times New Roman"/>
      <w:b/>
      <w:sz w:val="32"/>
    </w:rPr>
  </w:style>
  <w:style w:type="paragraph" w:styleId="Bodytext31" w:customStyle="1">
    <w:name w:val="Body text (3)"/>
    <w:basedOn w:val="Normal"/>
    <w:qFormat/>
    <w:rsid w:val="00ba512d"/>
    <w:pPr>
      <w:shd w:val="clear" w:color="auto" w:fill="FFFFFF"/>
      <w:spacing w:lineRule="atLeast" w:line="0" w:before="420" w:after="1020"/>
      <w:jc w:val="center"/>
    </w:pPr>
    <w:rPr>
      <w:rFonts w:ascii="Times New Roman" w:hAnsi="Times New Roman"/>
      <w:sz w:val="22"/>
    </w:rPr>
  </w:style>
  <w:style w:type="paragraph" w:styleId="Headerorfooter1" w:customStyle="1">
    <w:name w:val="Header or footer"/>
    <w:basedOn w:val="Normal"/>
    <w:qFormat/>
    <w:rsid w:val="00ba512d"/>
    <w:pPr>
      <w:shd w:val="clear" w:color="auto" w:fill="FFFFFF"/>
    </w:pPr>
    <w:rPr>
      <w:rFonts w:ascii="Times New Roman" w:hAnsi="Times New Roman"/>
      <w:sz w:val="20"/>
    </w:rPr>
  </w:style>
  <w:style w:type="paragraph" w:styleId="Heading21" w:customStyle="1">
    <w:name w:val="Heading #2"/>
    <w:basedOn w:val="Normal"/>
    <w:qFormat/>
    <w:rsid w:val="00ba512d"/>
    <w:pPr>
      <w:shd w:val="clear" w:color="auto" w:fill="FFFFFF"/>
      <w:spacing w:lineRule="atLeast" w:line="0" w:before="300" w:after="60"/>
    </w:pPr>
    <w:rPr>
      <w:rFonts w:ascii="Times New Roman" w:hAnsi="Times New Roman"/>
      <w:b/>
      <w:sz w:val="27"/>
    </w:rPr>
  </w:style>
  <w:style w:type="paragraph" w:styleId="Style23" w:customStyle="1">
    <w:name w:val="Содержимое врезки"/>
    <w:basedOn w:val="Normal"/>
    <w:qFormat/>
    <w:rsid w:val="00ba512d"/>
    <w:pPr/>
    <w:rPr/>
  </w:style>
  <w:style w:type="paragraph" w:styleId="Style24" w:customStyle="1">
    <w:name w:val="Верхний и нижний колонтитулы"/>
    <w:basedOn w:val="Normal"/>
    <w:qFormat/>
    <w:rsid w:val="00ba512d"/>
    <w:pPr/>
    <w:rPr/>
  </w:style>
  <w:style w:type="paragraph" w:styleId="Style25">
    <w:name w:val="Header"/>
    <w:basedOn w:val="Style24"/>
    <w:rsid w:val="00ba512d"/>
    <w:pPr/>
    <w:rPr/>
  </w:style>
  <w:style w:type="paragraph" w:styleId="Style26" w:customStyle="1">
    <w:name w:val="Таблицы (моноширинный)"/>
    <w:basedOn w:val="Normal"/>
    <w:next w:val="Normal"/>
    <w:qFormat/>
    <w:rsid w:val="00ba512d"/>
    <w:pPr>
      <w:jc w:val="both"/>
    </w:pPr>
    <w:rPr>
      <w:rFonts w:ascii="Courier New" w:hAnsi="Courier New" w:cs="Courier New"/>
    </w:rPr>
  </w:style>
  <w:style w:type="paragraph" w:styleId="Style27" w:customStyle="1">
    <w:name w:val="Прижатый влево"/>
    <w:basedOn w:val="Normal"/>
    <w:qFormat/>
    <w:rsid w:val="00ba512d"/>
    <w:pPr/>
    <w:rPr/>
  </w:style>
  <w:style w:type="paragraph" w:styleId="Style28" w:customStyle="1">
    <w:name w:val="Нормальный (таблица)"/>
    <w:basedOn w:val="Normal"/>
    <w:qFormat/>
    <w:rsid w:val="00ba512d"/>
    <w:pPr/>
    <w:rPr/>
  </w:style>
  <w:style w:type="paragraph" w:styleId="Style29">
    <w:name w:val="Footer"/>
    <w:basedOn w:val="Normal"/>
    <w:link w:val="af1"/>
    <w:uiPriority w:val="99"/>
    <w:semiHidden/>
    <w:unhideWhenUsed/>
    <w:rsid w:val="0013609b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403700779.0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322B-20AC-4BFF-9955-1090033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 ворд-15 04 2024</Template>
  <TotalTime>5</TotalTime>
  <Application>LibreOffice/7.1.5.2$Windows_X86_64 LibreOffice_project/85f04e9f809797b8199d13c421bd8a2b025d52b5</Application>
  <AppVersion>15.0000</AppVersion>
  <Pages>15</Pages>
  <Words>4726</Words>
  <Characters>36659</Characters>
  <CharactersWithSpaces>42326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2024-05-29T10:10:00Z</dcterms:created>
  <dc:creator>yadrin_priroda</dc:creator>
  <dc:description/>
  <dc:language>ru-RU</dc:language>
  <cp:lastModifiedBy/>
  <cp:lastPrinted>2024-05-28T07:44:00Z</cp:lastPrinted>
  <dcterms:modified xsi:type="dcterms:W3CDTF">2024-06-03T11:00:54Z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