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2A" w:rsidRDefault="00452D2A" w:rsidP="00452D2A">
      <w:pPr>
        <w:pStyle w:val="Default"/>
        <w:jc w:val="center"/>
        <w:rPr>
          <w:b/>
          <w:bCs/>
        </w:rPr>
      </w:pPr>
      <w:r w:rsidRPr="00452D2A">
        <w:rPr>
          <w:b/>
          <w:bCs/>
        </w:rPr>
        <w:t>Требования о передаче в информационную систему маркировки сведений о выводе из оборота товаров</w:t>
      </w:r>
    </w:p>
    <w:p w:rsidR="00452D2A" w:rsidRDefault="00452D2A" w:rsidP="00452D2A">
      <w:pPr>
        <w:pStyle w:val="Default"/>
        <w:jc w:val="center"/>
      </w:pPr>
    </w:p>
    <w:p w:rsidR="00452D2A" w:rsidRPr="00452D2A" w:rsidRDefault="00452D2A" w:rsidP="00452D2A">
      <w:pPr>
        <w:pStyle w:val="Default"/>
        <w:jc w:val="both"/>
      </w:pPr>
      <w:r>
        <w:t xml:space="preserve">          </w:t>
      </w:r>
      <w:r w:rsidRPr="00452D2A">
        <w:rPr>
          <w:b/>
          <w:bCs/>
        </w:rPr>
        <w:t>Требования о передаче в информационную систему маркировки сведений о выводе из оборота товаров</w:t>
      </w:r>
      <w:r w:rsidRPr="00452D2A">
        <w:t xml:space="preserve">, подлежащих обязательной маркировке средствами идентификации </w:t>
      </w:r>
      <w:r w:rsidRPr="00452D2A">
        <w:rPr>
          <w:b/>
          <w:bCs/>
        </w:rPr>
        <w:t>вступили в силу с 1 сентября 2022 г. для молочной продукции</w:t>
      </w:r>
      <w:r w:rsidRPr="00452D2A">
        <w:t xml:space="preserve">, а </w:t>
      </w:r>
      <w:r w:rsidRPr="00452D2A">
        <w:rPr>
          <w:b/>
          <w:bCs/>
        </w:rPr>
        <w:t>с 1 марта 2023 г. - для упакованной воды</w:t>
      </w:r>
      <w:r w:rsidRPr="00452D2A">
        <w:t xml:space="preserve">. </w:t>
      </w:r>
    </w:p>
    <w:p w:rsidR="00452D2A" w:rsidRPr="00452D2A" w:rsidRDefault="00452D2A" w:rsidP="00452D2A">
      <w:pPr>
        <w:pStyle w:val="Default"/>
        <w:jc w:val="both"/>
      </w:pPr>
      <w:r>
        <w:t xml:space="preserve">          </w:t>
      </w:r>
      <w:proofErr w:type="gramStart"/>
      <w:r w:rsidRPr="00452D2A">
        <w:t xml:space="preserve">Согласно пункту 99 Правил маркировки молочной продукции (утвержден постановлением Правительства Российской Федерации от 15 декабря 2020 г. № 2099) </w:t>
      </w:r>
      <w:r w:rsidRPr="00452D2A">
        <w:rPr>
          <w:b/>
          <w:bCs/>
        </w:rPr>
        <w:t xml:space="preserve">с 1 декабря 2023 г. участникам оборота </w:t>
      </w:r>
      <w:r w:rsidRPr="00452D2A">
        <w:t xml:space="preserve">молочной продукции, </w:t>
      </w:r>
      <w:r w:rsidRPr="00452D2A">
        <w:rPr>
          <w:b/>
          <w:bCs/>
        </w:rPr>
        <w:t>приобретающим молочную продукцию для использования в целях, не связанных с ее последующей реализацией (продажей)</w:t>
      </w:r>
      <w:r w:rsidR="00A06551">
        <w:rPr>
          <w:b/>
          <w:bCs/>
        </w:rPr>
        <w:t xml:space="preserve"> </w:t>
      </w:r>
      <w:r w:rsidR="00A06551">
        <w:t>(</w:t>
      </w:r>
      <w:r w:rsidR="00A06551" w:rsidRPr="00A06551">
        <w:rPr>
          <w:b/>
        </w:rPr>
        <w:t>организации и предприятия общественного питания, в том числе закрытой сети – в производственных, медицинских, образовательных учреждениях</w:t>
      </w:r>
      <w:r w:rsidR="00A06551">
        <w:rPr>
          <w:b/>
          <w:bCs/>
        </w:rPr>
        <w:t>)</w:t>
      </w:r>
      <w:r w:rsidRPr="00452D2A">
        <w:rPr>
          <w:b/>
          <w:bCs/>
        </w:rPr>
        <w:t>, необходимо представлять в информационную</w:t>
      </w:r>
      <w:proofErr w:type="gramEnd"/>
      <w:r w:rsidRPr="00452D2A">
        <w:rPr>
          <w:b/>
          <w:bCs/>
        </w:rPr>
        <w:t xml:space="preserve"> систему маркировки следующие сведения </w:t>
      </w:r>
      <w:r w:rsidRPr="00452D2A">
        <w:t xml:space="preserve">о выводе из оборота такой молочной продукции: </w:t>
      </w:r>
    </w:p>
    <w:p w:rsidR="00452D2A" w:rsidRPr="00452D2A" w:rsidRDefault="00452D2A" w:rsidP="00452D2A">
      <w:pPr>
        <w:pStyle w:val="Default"/>
        <w:jc w:val="both"/>
      </w:pPr>
      <w:r>
        <w:t xml:space="preserve">          </w:t>
      </w:r>
      <w:r w:rsidRPr="00452D2A">
        <w:t xml:space="preserve">а) идентификационный номер налогоплательщика участника оборота молочной продукции, осуществляющего вывод молочной продукции из оборота; </w:t>
      </w:r>
    </w:p>
    <w:p w:rsidR="00452D2A" w:rsidRPr="00452D2A" w:rsidRDefault="00452D2A" w:rsidP="00452D2A">
      <w:pPr>
        <w:pStyle w:val="Default"/>
        <w:jc w:val="both"/>
      </w:pPr>
      <w:r>
        <w:t xml:space="preserve">          </w:t>
      </w:r>
      <w:r w:rsidRPr="00452D2A">
        <w:t xml:space="preserve">б) причина вывода молочной продукции из оборота (уничтожение, истечение срока годности, утрата, использование в производственных целях, использование молочной продукции в целях, не связанных с их последующей реализацией (продажей), и др.); </w:t>
      </w:r>
    </w:p>
    <w:p w:rsidR="00452D2A" w:rsidRPr="00452D2A" w:rsidRDefault="00452D2A" w:rsidP="00452D2A">
      <w:pPr>
        <w:pStyle w:val="Default"/>
        <w:jc w:val="both"/>
      </w:pPr>
      <w:r>
        <w:t xml:space="preserve">          </w:t>
      </w:r>
      <w:r w:rsidRPr="00452D2A">
        <w:t xml:space="preserve">в) наименование, дата и номер первичного документа о выбытии молочной продукции из оборота; </w:t>
      </w:r>
    </w:p>
    <w:p w:rsidR="00452D2A" w:rsidRPr="00452D2A" w:rsidRDefault="00452D2A" w:rsidP="00452D2A">
      <w:pPr>
        <w:pStyle w:val="Default"/>
        <w:jc w:val="both"/>
      </w:pPr>
      <w:r>
        <w:t xml:space="preserve">          </w:t>
      </w:r>
      <w:r w:rsidRPr="00452D2A">
        <w:t xml:space="preserve">г) код товара и количество выводимой молочной продукции с 1 сентября 2022 г. до 31 мая 2025 г. (включительно) (для молочной продукции со сроком хранения менее 40 суток (включительно) данные сведения представляются бессрочно); </w:t>
      </w:r>
    </w:p>
    <w:p w:rsidR="00452D2A" w:rsidRPr="00452D2A" w:rsidRDefault="00452D2A" w:rsidP="00452D2A">
      <w:pPr>
        <w:pStyle w:val="Default"/>
        <w:jc w:val="both"/>
      </w:pPr>
      <w:r>
        <w:t xml:space="preserve">          </w:t>
      </w:r>
      <w:proofErr w:type="spellStart"/>
      <w:r w:rsidRPr="00452D2A">
        <w:t>д</w:t>
      </w:r>
      <w:proofErr w:type="spellEnd"/>
      <w:r w:rsidRPr="00452D2A">
        <w:t xml:space="preserve">) коды идентификации потребительских упаковок молочной продукции, и (или) групповых упаковок со сроком хранения более 40 суток, и (или) коды идентификации набора товаров, в состав которого входит молочная продукция со сроком хранения более 40 суток, выводимые из оборота с 1 июня 2025 г. </w:t>
      </w:r>
    </w:p>
    <w:p w:rsidR="006F2054" w:rsidRDefault="00452D2A" w:rsidP="0097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52D2A">
        <w:rPr>
          <w:rFonts w:ascii="Times New Roman" w:hAnsi="Times New Roman" w:cs="Times New Roman"/>
          <w:sz w:val="24"/>
          <w:szCs w:val="24"/>
        </w:rPr>
        <w:t xml:space="preserve">Также в соответствии с пунктом 102 Правил маркировки упакованной воды (утвержден постановлением Правительства Российской Федерации от 31 мая 2021 г. № 841) </w:t>
      </w:r>
      <w:r w:rsidRPr="00452D2A">
        <w:rPr>
          <w:rFonts w:ascii="Times New Roman" w:hAnsi="Times New Roman" w:cs="Times New Roman"/>
          <w:b/>
          <w:bCs/>
          <w:sz w:val="24"/>
          <w:szCs w:val="24"/>
        </w:rPr>
        <w:t xml:space="preserve">с 1 декабря 2023 г. </w:t>
      </w:r>
      <w:r w:rsidRPr="00452D2A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зарегистрированные в информационной системе маркировки, </w:t>
      </w:r>
      <w:r w:rsidRPr="00452D2A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приобретающие упакованную воду для использования в целях, не связанных с ее последующей реализацией </w:t>
      </w:r>
      <w:r w:rsidRPr="00A06551">
        <w:rPr>
          <w:rFonts w:ascii="Times New Roman" w:hAnsi="Times New Roman" w:cs="Times New Roman"/>
          <w:b/>
          <w:sz w:val="24"/>
          <w:szCs w:val="24"/>
        </w:rPr>
        <w:t>(продажей)</w:t>
      </w:r>
      <w:r w:rsidR="0097156F" w:rsidRPr="00A06551">
        <w:rPr>
          <w:rFonts w:ascii="Times New Roman" w:hAnsi="Times New Roman" w:cs="Times New Roman"/>
          <w:b/>
          <w:sz w:val="24"/>
          <w:szCs w:val="24"/>
        </w:rPr>
        <w:t xml:space="preserve"> (организации и предприятия общественного питания, в том числе закрытой сети</w:t>
      </w:r>
      <w:proofErr w:type="gramEnd"/>
      <w:r w:rsidR="0097156F" w:rsidRPr="00A06551">
        <w:rPr>
          <w:rFonts w:ascii="Times New Roman" w:hAnsi="Times New Roman" w:cs="Times New Roman"/>
          <w:b/>
          <w:sz w:val="24"/>
          <w:szCs w:val="24"/>
        </w:rPr>
        <w:t xml:space="preserve"> – в производственных, медицинских, образовательных учреждениях)</w:t>
      </w:r>
      <w:r w:rsidRPr="00452D2A">
        <w:rPr>
          <w:rFonts w:ascii="Times New Roman" w:hAnsi="Times New Roman" w:cs="Times New Roman"/>
          <w:sz w:val="24"/>
          <w:szCs w:val="24"/>
        </w:rPr>
        <w:t xml:space="preserve">, </w:t>
      </w:r>
      <w:r w:rsidRPr="00452D2A">
        <w:rPr>
          <w:rFonts w:ascii="Times New Roman" w:hAnsi="Times New Roman" w:cs="Times New Roman"/>
          <w:b/>
          <w:bCs/>
          <w:sz w:val="24"/>
          <w:szCs w:val="24"/>
        </w:rPr>
        <w:t xml:space="preserve">подписывают уведомление, подтверждающее переход права собственности от продавца к покупателю </w:t>
      </w:r>
      <w:r w:rsidRPr="00452D2A">
        <w:rPr>
          <w:rFonts w:ascii="Times New Roman" w:hAnsi="Times New Roman" w:cs="Times New Roman"/>
          <w:sz w:val="24"/>
          <w:szCs w:val="24"/>
        </w:rPr>
        <w:t xml:space="preserve">на основании подтвержденного покупателем уведомления, подтверждающего переход права собственности, в том числе </w:t>
      </w:r>
      <w:r w:rsidRPr="00452D2A">
        <w:rPr>
          <w:rFonts w:ascii="Times New Roman" w:hAnsi="Times New Roman" w:cs="Times New Roman"/>
          <w:b/>
          <w:bCs/>
          <w:sz w:val="24"/>
          <w:szCs w:val="24"/>
        </w:rPr>
        <w:t>в форме универсального передаточного документа</w:t>
      </w:r>
      <w:r w:rsidRPr="00452D2A">
        <w:rPr>
          <w:rFonts w:ascii="Times New Roman" w:hAnsi="Times New Roman" w:cs="Times New Roman"/>
          <w:sz w:val="24"/>
          <w:szCs w:val="24"/>
        </w:rPr>
        <w:t>.</w:t>
      </w:r>
    </w:p>
    <w:p w:rsidR="00A06551" w:rsidRDefault="00A06551" w:rsidP="0097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56F" w:rsidRDefault="0097156F" w:rsidP="00452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56F" w:rsidRPr="006B2280" w:rsidRDefault="0097156F" w:rsidP="009715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 ООО «</w:t>
      </w:r>
      <w:proofErr w:type="spellStart"/>
      <w:r w:rsidRPr="006B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Оператор-ЦРПТ</w:t>
      </w:r>
      <w:proofErr w:type="spellEnd"/>
      <w:r w:rsidRPr="006B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 передаче сведений о выводе из оборота маркированных товаров в государственную информационную систему мониторинга за оборотом товаров, подлежащих обязательной маркировке средствами идентификации</w:t>
      </w:r>
    </w:p>
    <w:p w:rsidR="0097156F" w:rsidRPr="006B2280" w:rsidRDefault="0097156F" w:rsidP="009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56F" w:rsidRPr="006B2280" w:rsidRDefault="0097156F" w:rsidP="009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в государственной информационной системе мониторинга за оборотом товаров, подлежащих обязательной маркировке средствами идентификации (далее – информационная система маркировки), участникам оборота молочной продукции и (или) упакованной воды требуется выполнить следующие шаги:</w:t>
      </w:r>
    </w:p>
    <w:p w:rsidR="0097156F" w:rsidRPr="006B2280" w:rsidRDefault="0097156F" w:rsidP="009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Оформить усиленную квалифицированную электронную подпись (далее – УКЭП) и установить программное обеспечение для работы с УКЭП;</w:t>
      </w:r>
    </w:p>
    <w:p w:rsidR="0097156F" w:rsidRPr="006B2280" w:rsidRDefault="0097156F" w:rsidP="009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Зарегистрироваться в личном кабинете информационной системы маркировки </w:t>
      </w:r>
      <w:hyperlink r:id="rId4" w:history="1">
        <w:r w:rsidRPr="006B2280">
          <w:rPr>
            <w:rFonts w:ascii="Times New Roman" w:eastAsia="Times New Roman" w:hAnsi="Times New Roman" w:cs="Times New Roman"/>
            <w:b/>
            <w:color w:val="333300"/>
            <w:sz w:val="24"/>
            <w:szCs w:val="24"/>
            <w:u w:val="single"/>
            <w:lang w:eastAsia="ru-RU"/>
          </w:rPr>
          <w:t>https://честныйзнак.рф</w:t>
        </w:r>
        <w:r w:rsidRPr="006B2280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/</w:t>
        </w:r>
      </w:hyperlink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заполнить профиль;</w:t>
      </w:r>
    </w:p>
    <w:p w:rsidR="0097156F" w:rsidRPr="006B2280" w:rsidRDefault="0097156F" w:rsidP="009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о подключении к информационной системе маркировки с ООО «</w:t>
      </w:r>
      <w:proofErr w:type="spellStart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Оператор-ЦРПТ</w:t>
      </w:r>
      <w:proofErr w:type="spellEnd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являющимся оператором информационной системы маркировки в соответствии с распоряжением Правительства Российской Федерации от 3 апреля 2019 г. № 620-р, типовая форма которого утверждена приказом </w:t>
      </w:r>
      <w:proofErr w:type="spellStart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Минпромторга</w:t>
      </w:r>
      <w:proofErr w:type="spellEnd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8 июля 2019 г. № 2403 (зарегистрирован в Минюсте России 20 сентября 2019 г. № 55983), а также с оператором электронного документооборота и оператором фискальных</w:t>
      </w:r>
      <w:proofErr w:type="gramEnd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(</w:t>
      </w:r>
      <w:proofErr w:type="gramStart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розничной реализации продукции с применением контрольно-кассовой техники (далее – ККТ));</w:t>
      </w:r>
    </w:p>
    <w:p w:rsidR="0097156F" w:rsidRPr="006B2280" w:rsidRDefault="0097156F" w:rsidP="009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Обновить и настроить</w:t>
      </w:r>
      <w:proofErr w:type="gramEnd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кассовое (при розничной реализации продукции с применением ККТ) и учетное программное обеспечение для работы с маркированной продукцией;</w:t>
      </w:r>
    </w:p>
    <w:p w:rsidR="0097156F" w:rsidRPr="006B2280" w:rsidRDefault="0097156F" w:rsidP="009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Протестировать считывание </w:t>
      </w:r>
      <w:proofErr w:type="spellStart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кодов сканером и при необходимости обновить его прошивку (при розничной реализации продукции с применением ККТ);</w:t>
      </w:r>
    </w:p>
    <w:p w:rsidR="0097156F" w:rsidRPr="006B2280" w:rsidRDefault="0097156F" w:rsidP="0097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28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Протестировать обработку чеков в личном кабинете информационной системы маркировки (при розничной реализации молочной продукции с применением ККТ).</w:t>
      </w:r>
    </w:p>
    <w:p w:rsidR="0097156F" w:rsidRDefault="0097156F" w:rsidP="0097156F">
      <w:bookmarkStart w:id="0" w:name="_GoBack"/>
      <w:bookmarkEnd w:id="0"/>
    </w:p>
    <w:p w:rsidR="0097156F" w:rsidRPr="00452D2A" w:rsidRDefault="0097156F" w:rsidP="00452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156F" w:rsidRPr="00452D2A" w:rsidSect="006F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D2A"/>
    <w:rsid w:val="00305E24"/>
    <w:rsid w:val="00452D2A"/>
    <w:rsid w:val="005208F2"/>
    <w:rsid w:val="00550DDF"/>
    <w:rsid w:val="006F2054"/>
    <w:rsid w:val="0097156F"/>
    <w:rsid w:val="00A0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D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4</cp:revision>
  <dcterms:created xsi:type="dcterms:W3CDTF">2024-01-16T11:01:00Z</dcterms:created>
  <dcterms:modified xsi:type="dcterms:W3CDTF">2024-01-16T11:49:00Z</dcterms:modified>
</cp:coreProperties>
</file>