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D0" w:rsidRPr="007158EA" w:rsidRDefault="002226D0" w:rsidP="002226D0">
      <w:pPr>
        <w:jc w:val="center"/>
        <w:rPr>
          <w:b/>
          <w:color w:val="000000"/>
          <w:sz w:val="28"/>
          <w:szCs w:val="28"/>
        </w:rPr>
      </w:pPr>
      <w:r>
        <w:rPr>
          <w:b/>
          <w:sz w:val="24"/>
          <w:szCs w:val="24"/>
        </w:rPr>
        <w:t>ШЕМУРШИНСКАЯ  ТЕРРИТОРИАЛЬНАЯ  ИЗБИРАТЕЛЬНАЯ  КОМИССИЯ</w:t>
      </w:r>
    </w:p>
    <w:p w:rsidR="002226D0" w:rsidRDefault="002226D0" w:rsidP="002226D0">
      <w:pPr>
        <w:jc w:val="right"/>
        <w:rPr>
          <w:b/>
          <w:sz w:val="28"/>
          <w:u w:val="single"/>
        </w:rPr>
      </w:pPr>
    </w:p>
    <w:p w:rsidR="002226D0" w:rsidRPr="00A5585F" w:rsidRDefault="002226D0" w:rsidP="002226D0">
      <w:pPr>
        <w:jc w:val="center"/>
        <w:rPr>
          <w:b/>
          <w:spacing w:val="60"/>
          <w:sz w:val="26"/>
          <w:szCs w:val="26"/>
        </w:rPr>
      </w:pPr>
      <w:r w:rsidRPr="00A5585F">
        <w:rPr>
          <w:b/>
          <w:spacing w:val="60"/>
          <w:sz w:val="26"/>
          <w:szCs w:val="26"/>
        </w:rPr>
        <w:t>РЕШЕНИЕ</w:t>
      </w:r>
    </w:p>
    <w:p w:rsidR="002226D0" w:rsidRPr="00A5585F" w:rsidRDefault="002226D0" w:rsidP="002226D0">
      <w:pPr>
        <w:jc w:val="right"/>
        <w:rPr>
          <w:b/>
          <w:spacing w:val="60"/>
          <w:sz w:val="26"/>
          <w:szCs w:val="26"/>
          <w:lang w:val="en-US"/>
        </w:rPr>
      </w:pPr>
    </w:p>
    <w:tbl>
      <w:tblPr>
        <w:tblW w:w="9384" w:type="dxa"/>
        <w:jc w:val="center"/>
        <w:tblInd w:w="-202" w:type="dxa"/>
        <w:tblLayout w:type="fixed"/>
        <w:tblCellMar>
          <w:left w:w="0" w:type="dxa"/>
          <w:right w:w="0" w:type="dxa"/>
        </w:tblCellMar>
        <w:tblLook w:val="0000" w:firstRow="0" w:lastRow="0" w:firstColumn="0" w:lastColumn="0" w:noHBand="0" w:noVBand="0"/>
      </w:tblPr>
      <w:tblGrid>
        <w:gridCol w:w="2863"/>
        <w:gridCol w:w="3969"/>
        <w:gridCol w:w="2552"/>
      </w:tblGrid>
      <w:tr w:rsidR="002226D0" w:rsidRPr="00A5585F" w:rsidTr="00C163C7">
        <w:trPr>
          <w:trHeight w:val="523"/>
          <w:jc w:val="center"/>
        </w:trPr>
        <w:tc>
          <w:tcPr>
            <w:tcW w:w="2863" w:type="dxa"/>
          </w:tcPr>
          <w:p w:rsidR="002226D0" w:rsidRPr="00A5585F" w:rsidRDefault="00585F32" w:rsidP="001C0632">
            <w:pPr>
              <w:spacing w:before="360"/>
              <w:rPr>
                <w:sz w:val="26"/>
                <w:szCs w:val="26"/>
              </w:rPr>
            </w:pPr>
            <w:r w:rsidRPr="00A5585F">
              <w:rPr>
                <w:sz w:val="26"/>
                <w:szCs w:val="26"/>
              </w:rPr>
              <w:t>2</w:t>
            </w:r>
            <w:r w:rsidR="001C0632" w:rsidRPr="00A5585F">
              <w:rPr>
                <w:sz w:val="26"/>
                <w:szCs w:val="26"/>
              </w:rPr>
              <w:t>3</w:t>
            </w:r>
            <w:r w:rsidR="002226D0" w:rsidRPr="00A5585F">
              <w:rPr>
                <w:sz w:val="26"/>
                <w:szCs w:val="26"/>
              </w:rPr>
              <w:t xml:space="preserve"> </w:t>
            </w:r>
            <w:r w:rsidR="004C682E" w:rsidRPr="00A5585F">
              <w:rPr>
                <w:sz w:val="26"/>
                <w:szCs w:val="26"/>
              </w:rPr>
              <w:t>января</w:t>
            </w:r>
            <w:r w:rsidR="002226D0" w:rsidRPr="00A5585F">
              <w:rPr>
                <w:sz w:val="26"/>
                <w:szCs w:val="26"/>
              </w:rPr>
              <w:t xml:space="preserve"> 202</w:t>
            </w:r>
            <w:r w:rsidR="004C682E" w:rsidRPr="00A5585F">
              <w:rPr>
                <w:sz w:val="26"/>
                <w:szCs w:val="26"/>
              </w:rPr>
              <w:t>5</w:t>
            </w:r>
            <w:r w:rsidR="002226D0" w:rsidRPr="00A5585F">
              <w:rPr>
                <w:sz w:val="26"/>
                <w:szCs w:val="26"/>
              </w:rPr>
              <w:t xml:space="preserve"> г.</w:t>
            </w:r>
          </w:p>
        </w:tc>
        <w:tc>
          <w:tcPr>
            <w:tcW w:w="3969" w:type="dxa"/>
          </w:tcPr>
          <w:p w:rsidR="002226D0" w:rsidRPr="00A5585F" w:rsidRDefault="002226D0" w:rsidP="006614D6">
            <w:pPr>
              <w:spacing w:before="360"/>
              <w:ind w:right="142"/>
              <w:jc w:val="right"/>
              <w:rPr>
                <w:sz w:val="26"/>
                <w:szCs w:val="26"/>
              </w:rPr>
            </w:pPr>
          </w:p>
        </w:tc>
        <w:tc>
          <w:tcPr>
            <w:tcW w:w="2552" w:type="dxa"/>
          </w:tcPr>
          <w:p w:rsidR="002226D0" w:rsidRPr="00A5585F" w:rsidRDefault="002226D0" w:rsidP="001C0632">
            <w:pPr>
              <w:pStyle w:val="a5"/>
              <w:spacing w:before="360"/>
              <w:ind w:firstLine="281"/>
              <w:jc w:val="right"/>
              <w:rPr>
                <w:sz w:val="26"/>
                <w:szCs w:val="26"/>
              </w:rPr>
            </w:pPr>
            <w:r w:rsidRPr="00A5585F">
              <w:rPr>
                <w:sz w:val="26"/>
                <w:szCs w:val="26"/>
              </w:rPr>
              <w:t>№</w:t>
            </w:r>
            <w:r w:rsidR="004C682E" w:rsidRPr="00A5585F">
              <w:rPr>
                <w:sz w:val="26"/>
                <w:szCs w:val="26"/>
              </w:rPr>
              <w:t xml:space="preserve"> 86</w:t>
            </w:r>
            <w:r w:rsidRPr="00A5585F">
              <w:rPr>
                <w:sz w:val="26"/>
                <w:szCs w:val="26"/>
              </w:rPr>
              <w:t>/</w:t>
            </w:r>
            <w:r w:rsidR="004C682E" w:rsidRPr="00A5585F">
              <w:rPr>
                <w:sz w:val="26"/>
                <w:szCs w:val="26"/>
              </w:rPr>
              <w:t>40</w:t>
            </w:r>
            <w:r w:rsidR="001C0632" w:rsidRPr="00A5585F">
              <w:rPr>
                <w:sz w:val="26"/>
                <w:szCs w:val="26"/>
              </w:rPr>
              <w:t>2</w:t>
            </w:r>
            <w:r w:rsidRPr="00A5585F">
              <w:rPr>
                <w:sz w:val="26"/>
                <w:szCs w:val="26"/>
              </w:rPr>
              <w:t>-</w:t>
            </w:r>
            <w:r w:rsidRPr="00A5585F">
              <w:rPr>
                <w:sz w:val="26"/>
                <w:szCs w:val="26"/>
                <w:lang w:val="en-US"/>
              </w:rPr>
              <w:t>V</w:t>
            </w:r>
          </w:p>
        </w:tc>
      </w:tr>
    </w:tbl>
    <w:p w:rsidR="002226D0" w:rsidRPr="00A5585F" w:rsidRDefault="002226D0" w:rsidP="002226D0">
      <w:pPr>
        <w:jc w:val="center"/>
        <w:rPr>
          <w:rFonts w:ascii="Times New Roman CYR" w:hAnsi="Times New Roman CYR"/>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5"/>
      </w:tblGrid>
      <w:tr w:rsidR="00F43C68" w:rsidRPr="00A5585F" w:rsidTr="004E379F">
        <w:tc>
          <w:tcPr>
            <w:tcW w:w="6345" w:type="dxa"/>
          </w:tcPr>
          <w:p w:rsidR="00F43C68" w:rsidRPr="00A5585F" w:rsidRDefault="00645F95" w:rsidP="001C0632">
            <w:pPr>
              <w:jc w:val="both"/>
              <w:rPr>
                <w:rFonts w:ascii="Times New Roman CYR" w:hAnsi="Times New Roman CYR"/>
                <w:b/>
                <w:sz w:val="26"/>
                <w:szCs w:val="26"/>
              </w:rPr>
            </w:pPr>
            <w:r w:rsidRPr="00A5585F">
              <w:rPr>
                <w:b/>
                <w:bCs/>
                <w:sz w:val="26"/>
                <w:szCs w:val="26"/>
              </w:rPr>
              <w:t xml:space="preserve">О приеме предложений </w:t>
            </w:r>
            <w:r w:rsidR="006D7A0A">
              <w:rPr>
                <w:b/>
                <w:bCs/>
                <w:sz w:val="26"/>
                <w:szCs w:val="26"/>
              </w:rPr>
              <w:t xml:space="preserve">по кандидатурам </w:t>
            </w:r>
            <w:r w:rsidRPr="00A5585F">
              <w:rPr>
                <w:b/>
                <w:bCs/>
                <w:sz w:val="26"/>
                <w:szCs w:val="26"/>
              </w:rPr>
              <w:t xml:space="preserve">для </w:t>
            </w:r>
            <w:r w:rsidR="001C0632" w:rsidRPr="00A5585F">
              <w:rPr>
                <w:b/>
                <w:bCs/>
                <w:sz w:val="26"/>
                <w:szCs w:val="26"/>
              </w:rPr>
              <w:t xml:space="preserve">назначения в состав Молодежной избирательной комиссии при Шемуршинской территориальной избирательной комиссии </w:t>
            </w:r>
          </w:p>
        </w:tc>
        <w:tc>
          <w:tcPr>
            <w:tcW w:w="3225" w:type="dxa"/>
          </w:tcPr>
          <w:p w:rsidR="00F43C68" w:rsidRPr="00A5585F" w:rsidRDefault="00F43C68" w:rsidP="00C32ECC">
            <w:pPr>
              <w:spacing w:line="276" w:lineRule="auto"/>
              <w:jc w:val="center"/>
              <w:rPr>
                <w:rFonts w:ascii="Times New Roman CYR" w:hAnsi="Times New Roman CYR"/>
                <w:b/>
                <w:sz w:val="26"/>
                <w:szCs w:val="26"/>
              </w:rPr>
            </w:pPr>
          </w:p>
        </w:tc>
      </w:tr>
    </w:tbl>
    <w:p w:rsidR="00001C07" w:rsidRPr="00A5585F" w:rsidRDefault="00001C07" w:rsidP="00001C07">
      <w:pPr>
        <w:ind w:firstLine="709"/>
        <w:jc w:val="both"/>
        <w:rPr>
          <w:sz w:val="26"/>
          <w:szCs w:val="26"/>
        </w:rPr>
      </w:pPr>
    </w:p>
    <w:p w:rsidR="00FD6B17" w:rsidRPr="00A5585F" w:rsidRDefault="00EC052B" w:rsidP="00EC052B">
      <w:pPr>
        <w:pStyle w:val="a7"/>
        <w:ind w:firstLine="708"/>
        <w:rPr>
          <w:sz w:val="26"/>
          <w:szCs w:val="26"/>
        </w:rPr>
      </w:pPr>
      <w:r w:rsidRPr="00A5585F">
        <w:rPr>
          <w:sz w:val="26"/>
          <w:szCs w:val="26"/>
        </w:rPr>
        <w:t xml:space="preserve">Руководствуясь Положением о Молодежной избирательной комиссии при Шемуршинской территориальной избирательной комиссии от 27января 2023 года, в связи с истечением срока полномочий Молодежной избирательной комиссии при Шемуршинской территориальной избирательной комиссии </w:t>
      </w:r>
      <w:r w:rsidR="007652A6" w:rsidRPr="00A5585F">
        <w:rPr>
          <w:sz w:val="26"/>
          <w:szCs w:val="26"/>
        </w:rPr>
        <w:t>Шемуршинская территориальная и</w:t>
      </w:r>
      <w:r w:rsidR="00FD6B17" w:rsidRPr="00A5585F">
        <w:rPr>
          <w:sz w:val="26"/>
          <w:szCs w:val="26"/>
        </w:rPr>
        <w:t xml:space="preserve">збирательная комиссия </w:t>
      </w:r>
      <w:r w:rsidR="007652A6" w:rsidRPr="00A5585F">
        <w:rPr>
          <w:sz w:val="26"/>
          <w:szCs w:val="26"/>
        </w:rPr>
        <w:t xml:space="preserve"> </w:t>
      </w:r>
      <w:r w:rsidR="007652A6" w:rsidRPr="00A5585F">
        <w:rPr>
          <w:b/>
          <w:sz w:val="26"/>
          <w:szCs w:val="26"/>
        </w:rPr>
        <w:t xml:space="preserve">р </w:t>
      </w:r>
      <w:r w:rsidR="00FD6B17" w:rsidRPr="00A5585F">
        <w:rPr>
          <w:b/>
          <w:sz w:val="26"/>
          <w:szCs w:val="26"/>
        </w:rPr>
        <w:t>е ш и л а</w:t>
      </w:r>
      <w:r w:rsidR="00FD6B17" w:rsidRPr="00A5585F">
        <w:rPr>
          <w:sz w:val="26"/>
          <w:szCs w:val="26"/>
        </w:rPr>
        <w:t>:</w:t>
      </w:r>
    </w:p>
    <w:p w:rsidR="001C0632" w:rsidRPr="00A5585F" w:rsidRDefault="001C0632" w:rsidP="001C0632">
      <w:pPr>
        <w:pStyle w:val="14-1"/>
        <w:spacing w:line="240" w:lineRule="auto"/>
        <w:rPr>
          <w:sz w:val="26"/>
          <w:szCs w:val="26"/>
        </w:rPr>
      </w:pPr>
      <w:r w:rsidRPr="00A5585F">
        <w:rPr>
          <w:sz w:val="26"/>
          <w:szCs w:val="26"/>
        </w:rPr>
        <w:t>1. Объявить прием предложений по кандидатурам для назначения в состав Молодежной избирательной комиссии при Шемуршинской территориальной избирательной комиссии.</w:t>
      </w:r>
    </w:p>
    <w:p w:rsidR="001C0632" w:rsidRPr="00A5585F" w:rsidRDefault="001C0632" w:rsidP="001C0632">
      <w:pPr>
        <w:pStyle w:val="14-1"/>
        <w:spacing w:line="240" w:lineRule="auto"/>
        <w:rPr>
          <w:sz w:val="26"/>
          <w:szCs w:val="26"/>
        </w:rPr>
      </w:pPr>
      <w:r w:rsidRPr="00A5585F">
        <w:rPr>
          <w:sz w:val="26"/>
          <w:szCs w:val="26"/>
        </w:rPr>
        <w:t>2. Утвердить текст сообщения о сроках и порядке представления предложений по кандидатурам для назначения в состав Молодежной избирательной комиссии при Шемуршинской территориальной избирательной комиссии (прил</w:t>
      </w:r>
      <w:r w:rsidR="00F10996">
        <w:rPr>
          <w:sz w:val="26"/>
          <w:szCs w:val="26"/>
        </w:rPr>
        <w:t>ожение 1</w:t>
      </w:r>
      <w:r w:rsidRPr="00A5585F">
        <w:rPr>
          <w:sz w:val="26"/>
          <w:szCs w:val="26"/>
        </w:rPr>
        <w:t>).</w:t>
      </w:r>
    </w:p>
    <w:p w:rsidR="001C0632" w:rsidRPr="00A5585F" w:rsidRDefault="006D7A0A" w:rsidP="001C0632">
      <w:pPr>
        <w:pStyle w:val="14-1"/>
        <w:spacing w:line="240" w:lineRule="auto"/>
        <w:rPr>
          <w:sz w:val="26"/>
          <w:szCs w:val="26"/>
        </w:rPr>
      </w:pPr>
      <w:r>
        <w:rPr>
          <w:sz w:val="26"/>
          <w:szCs w:val="26"/>
        </w:rPr>
        <w:t>3. Опубликовать с</w:t>
      </w:r>
      <w:r w:rsidR="001C0632" w:rsidRPr="00A5585F">
        <w:rPr>
          <w:sz w:val="26"/>
          <w:szCs w:val="26"/>
        </w:rPr>
        <w:t>ообщение о сроках и порядке представления предложений по кандидатурам для назначения в состав Молодежной избирательной комиссии при Шемуршинской территориальной избирательной комиссии</w:t>
      </w:r>
      <w:r w:rsidR="00EC052B" w:rsidRPr="00A5585F">
        <w:rPr>
          <w:sz w:val="26"/>
          <w:szCs w:val="26"/>
        </w:rPr>
        <w:t xml:space="preserve"> на сайте администрации Шемуршинского муниципального округа.</w:t>
      </w:r>
    </w:p>
    <w:p w:rsidR="00EC052B" w:rsidRPr="00A5585F" w:rsidRDefault="00EC052B" w:rsidP="00EC052B">
      <w:pPr>
        <w:pStyle w:val="14-1"/>
        <w:spacing w:line="240" w:lineRule="auto"/>
        <w:rPr>
          <w:sz w:val="26"/>
          <w:szCs w:val="26"/>
        </w:rPr>
      </w:pPr>
      <w:r w:rsidRPr="00A5585F">
        <w:rPr>
          <w:sz w:val="26"/>
          <w:szCs w:val="26"/>
        </w:rPr>
        <w:t>4. Утвердить план мероприятий по формированию нового состава Молодежной избирательной комиссии при Шемуршинской территориальной избирательной комиссии (прил</w:t>
      </w:r>
      <w:r w:rsidR="00F10996">
        <w:rPr>
          <w:sz w:val="26"/>
          <w:szCs w:val="26"/>
        </w:rPr>
        <w:t xml:space="preserve">ожение </w:t>
      </w:r>
      <w:bookmarkStart w:id="0" w:name="_GoBack"/>
      <w:bookmarkEnd w:id="0"/>
      <w:r w:rsidR="00F10996">
        <w:rPr>
          <w:sz w:val="26"/>
          <w:szCs w:val="26"/>
        </w:rPr>
        <w:t>2</w:t>
      </w:r>
      <w:r w:rsidRPr="00A5585F">
        <w:rPr>
          <w:sz w:val="26"/>
          <w:szCs w:val="26"/>
        </w:rPr>
        <w:t>).</w:t>
      </w:r>
    </w:p>
    <w:p w:rsidR="00EC052B" w:rsidRPr="00A5585F" w:rsidRDefault="00EC052B" w:rsidP="00EC052B">
      <w:pPr>
        <w:ind w:firstLine="708"/>
        <w:jc w:val="both"/>
        <w:rPr>
          <w:bCs/>
          <w:sz w:val="26"/>
          <w:szCs w:val="26"/>
        </w:rPr>
      </w:pPr>
      <w:r w:rsidRPr="00A5585F">
        <w:rPr>
          <w:sz w:val="26"/>
          <w:szCs w:val="26"/>
        </w:rPr>
        <w:t>5</w:t>
      </w:r>
      <w:r w:rsidR="00A5585F" w:rsidRPr="00A5585F">
        <w:rPr>
          <w:sz w:val="26"/>
          <w:szCs w:val="26"/>
        </w:rPr>
        <w:t xml:space="preserve">. </w:t>
      </w:r>
      <w:r w:rsidRPr="00A5585F">
        <w:rPr>
          <w:sz w:val="26"/>
          <w:szCs w:val="26"/>
          <w:lang w:eastAsia="en-US"/>
        </w:rPr>
        <w:t xml:space="preserve">Осуществить прием предложений </w:t>
      </w:r>
      <w:r w:rsidRPr="00A5585F">
        <w:rPr>
          <w:bCs/>
          <w:sz w:val="26"/>
          <w:szCs w:val="26"/>
        </w:rPr>
        <w:t xml:space="preserve">для </w:t>
      </w:r>
      <w:r w:rsidRPr="00A5585F">
        <w:rPr>
          <w:sz w:val="26"/>
          <w:szCs w:val="26"/>
        </w:rPr>
        <w:t>назначения в состав Молодежной избирательной комиссии при Шемуршинской территориальной избирательной комисси</w:t>
      </w:r>
      <w:r w:rsidR="00CF0533">
        <w:rPr>
          <w:sz w:val="26"/>
          <w:szCs w:val="26"/>
        </w:rPr>
        <w:t>и</w:t>
      </w:r>
      <w:r w:rsidRPr="00A5585F">
        <w:rPr>
          <w:sz w:val="26"/>
          <w:szCs w:val="26"/>
        </w:rPr>
        <w:t xml:space="preserve"> </w:t>
      </w:r>
      <w:r w:rsidRPr="00A5585F">
        <w:rPr>
          <w:bCs/>
          <w:sz w:val="26"/>
          <w:szCs w:val="26"/>
        </w:rPr>
        <w:t>в период с 3 февраля по 4 марта 2025 года.</w:t>
      </w:r>
    </w:p>
    <w:p w:rsidR="00A5585F" w:rsidRPr="00A5585F" w:rsidRDefault="006D7A0A" w:rsidP="00A5585F">
      <w:pPr>
        <w:pStyle w:val="14-1"/>
        <w:spacing w:line="240" w:lineRule="auto"/>
        <w:rPr>
          <w:sz w:val="26"/>
          <w:szCs w:val="26"/>
        </w:rPr>
      </w:pPr>
      <w:r>
        <w:rPr>
          <w:sz w:val="26"/>
          <w:szCs w:val="26"/>
        </w:rPr>
        <w:t>6</w:t>
      </w:r>
      <w:r w:rsidR="001C0632" w:rsidRPr="00A5585F">
        <w:rPr>
          <w:sz w:val="26"/>
          <w:szCs w:val="26"/>
        </w:rPr>
        <w:t>. Ответственность за выполнение настоящего решения возложить на заместителя председателя Шемуршинской территориальной избирательной комиссии Краснову Е.Н.</w:t>
      </w:r>
    </w:p>
    <w:p w:rsidR="000C2464" w:rsidRPr="00A5585F" w:rsidRDefault="006D7A0A" w:rsidP="00A5585F">
      <w:pPr>
        <w:pStyle w:val="14-1"/>
        <w:spacing w:line="240" w:lineRule="auto"/>
        <w:rPr>
          <w:sz w:val="26"/>
          <w:szCs w:val="26"/>
        </w:rPr>
      </w:pPr>
      <w:r>
        <w:rPr>
          <w:sz w:val="26"/>
          <w:szCs w:val="26"/>
        </w:rPr>
        <w:t>7</w:t>
      </w:r>
      <w:r w:rsidR="004C682E" w:rsidRPr="00A5585F">
        <w:rPr>
          <w:sz w:val="26"/>
          <w:szCs w:val="26"/>
        </w:rPr>
        <w:t xml:space="preserve">. </w:t>
      </w:r>
      <w:r w:rsidR="000C2464" w:rsidRPr="00A5585F">
        <w:rPr>
          <w:sz w:val="26"/>
          <w:szCs w:val="26"/>
        </w:rPr>
        <w:t>Разместить настоящее решение на странице Шемуршинской территориальной избирательной комиссии в сети Интернет.</w:t>
      </w:r>
    </w:p>
    <w:p w:rsidR="00F229DB" w:rsidRPr="00A5585F" w:rsidRDefault="00F229DB" w:rsidP="004E379F">
      <w:pPr>
        <w:ind w:firstLine="709"/>
        <w:jc w:val="both"/>
        <w:rPr>
          <w:sz w:val="26"/>
          <w:szCs w:val="26"/>
        </w:rPr>
      </w:pPr>
    </w:p>
    <w:tbl>
      <w:tblPr>
        <w:tblW w:w="9498" w:type="dxa"/>
        <w:tblInd w:w="108" w:type="dxa"/>
        <w:tblLayout w:type="fixed"/>
        <w:tblLook w:val="0000" w:firstRow="0" w:lastRow="0" w:firstColumn="0" w:lastColumn="0" w:noHBand="0" w:noVBand="0"/>
      </w:tblPr>
      <w:tblGrid>
        <w:gridCol w:w="4962"/>
        <w:gridCol w:w="283"/>
        <w:gridCol w:w="1559"/>
        <w:gridCol w:w="284"/>
        <w:gridCol w:w="2410"/>
      </w:tblGrid>
      <w:tr w:rsidR="002226D0" w:rsidRPr="00A5585F" w:rsidTr="006614D6">
        <w:trPr>
          <w:cantSplit/>
        </w:trPr>
        <w:tc>
          <w:tcPr>
            <w:tcW w:w="4962" w:type="dxa"/>
            <w:tcBorders>
              <w:top w:val="nil"/>
              <w:left w:val="nil"/>
              <w:bottom w:val="nil"/>
              <w:right w:val="nil"/>
            </w:tcBorders>
          </w:tcPr>
          <w:p w:rsidR="0046759E" w:rsidRPr="00A5585F" w:rsidRDefault="002226D0" w:rsidP="004E379F">
            <w:pPr>
              <w:pStyle w:val="a7"/>
              <w:jc w:val="center"/>
              <w:rPr>
                <w:sz w:val="26"/>
                <w:szCs w:val="26"/>
              </w:rPr>
            </w:pPr>
            <w:r w:rsidRPr="00A5585F">
              <w:rPr>
                <w:sz w:val="26"/>
                <w:szCs w:val="26"/>
              </w:rPr>
              <w:t xml:space="preserve">Председатель </w:t>
            </w:r>
          </w:p>
          <w:p w:rsidR="002226D0" w:rsidRPr="00A5585F" w:rsidRDefault="002226D0" w:rsidP="004E379F">
            <w:pPr>
              <w:pStyle w:val="a7"/>
              <w:jc w:val="center"/>
              <w:rPr>
                <w:sz w:val="26"/>
                <w:szCs w:val="26"/>
              </w:rPr>
            </w:pPr>
            <w:r w:rsidRPr="00A5585F">
              <w:rPr>
                <w:sz w:val="26"/>
                <w:szCs w:val="26"/>
              </w:rPr>
              <w:t>Шемуршинской</w:t>
            </w:r>
            <w:r w:rsidR="0046759E" w:rsidRPr="00A5585F">
              <w:rPr>
                <w:sz w:val="26"/>
                <w:szCs w:val="26"/>
              </w:rPr>
              <w:t xml:space="preserve"> </w:t>
            </w:r>
            <w:r w:rsidRPr="00A5585F">
              <w:rPr>
                <w:sz w:val="26"/>
                <w:szCs w:val="26"/>
              </w:rPr>
              <w:t>территориальной избирательной комиссии</w:t>
            </w:r>
          </w:p>
        </w:tc>
        <w:tc>
          <w:tcPr>
            <w:tcW w:w="283" w:type="dxa"/>
            <w:tcBorders>
              <w:left w:val="nil"/>
              <w:right w:val="nil"/>
            </w:tcBorders>
          </w:tcPr>
          <w:p w:rsidR="002226D0" w:rsidRPr="00A5585F" w:rsidRDefault="002226D0" w:rsidP="004E379F">
            <w:pPr>
              <w:pStyle w:val="a7"/>
              <w:rPr>
                <w:i/>
                <w:iCs/>
                <w:sz w:val="26"/>
                <w:szCs w:val="26"/>
              </w:rPr>
            </w:pPr>
          </w:p>
        </w:tc>
        <w:tc>
          <w:tcPr>
            <w:tcW w:w="1559" w:type="dxa"/>
            <w:tcBorders>
              <w:left w:val="nil"/>
              <w:bottom w:val="single" w:sz="6" w:space="0" w:color="auto"/>
              <w:right w:val="nil"/>
            </w:tcBorders>
          </w:tcPr>
          <w:p w:rsidR="002226D0" w:rsidRPr="00A5585F" w:rsidRDefault="002226D0" w:rsidP="004E379F">
            <w:pPr>
              <w:pStyle w:val="a7"/>
              <w:jc w:val="center"/>
              <w:rPr>
                <w:i/>
                <w:iCs/>
                <w:sz w:val="26"/>
                <w:szCs w:val="26"/>
              </w:rPr>
            </w:pPr>
          </w:p>
        </w:tc>
        <w:tc>
          <w:tcPr>
            <w:tcW w:w="284" w:type="dxa"/>
            <w:tcBorders>
              <w:top w:val="nil"/>
              <w:left w:val="nil"/>
              <w:bottom w:val="nil"/>
              <w:right w:val="nil"/>
            </w:tcBorders>
          </w:tcPr>
          <w:p w:rsidR="002226D0" w:rsidRPr="00A5585F" w:rsidRDefault="002226D0" w:rsidP="004E379F">
            <w:pPr>
              <w:pStyle w:val="a7"/>
              <w:rPr>
                <w:sz w:val="26"/>
                <w:szCs w:val="26"/>
              </w:rPr>
            </w:pPr>
          </w:p>
        </w:tc>
        <w:tc>
          <w:tcPr>
            <w:tcW w:w="2410" w:type="dxa"/>
            <w:tcBorders>
              <w:top w:val="nil"/>
              <w:left w:val="nil"/>
              <w:bottom w:val="single" w:sz="6" w:space="0" w:color="auto"/>
              <w:right w:val="nil"/>
            </w:tcBorders>
            <w:vAlign w:val="bottom"/>
          </w:tcPr>
          <w:p w:rsidR="002226D0" w:rsidRPr="00A5585F" w:rsidRDefault="002226D0" w:rsidP="004E379F">
            <w:pPr>
              <w:pStyle w:val="a7"/>
              <w:jc w:val="right"/>
              <w:rPr>
                <w:sz w:val="26"/>
                <w:szCs w:val="26"/>
              </w:rPr>
            </w:pPr>
            <w:r w:rsidRPr="00A5585F">
              <w:rPr>
                <w:sz w:val="26"/>
                <w:szCs w:val="26"/>
              </w:rPr>
              <w:t>Л.Н. Портнова</w:t>
            </w:r>
          </w:p>
        </w:tc>
      </w:tr>
      <w:tr w:rsidR="002226D0" w:rsidRPr="00063F74" w:rsidTr="006614D6">
        <w:trPr>
          <w:cantSplit/>
        </w:trPr>
        <w:tc>
          <w:tcPr>
            <w:tcW w:w="4962" w:type="dxa"/>
            <w:tcBorders>
              <w:top w:val="nil"/>
              <w:left w:val="nil"/>
              <w:bottom w:val="nil"/>
              <w:right w:val="nil"/>
            </w:tcBorders>
          </w:tcPr>
          <w:p w:rsidR="002226D0" w:rsidRPr="000C2464" w:rsidRDefault="002226D0" w:rsidP="00C32ECC">
            <w:pPr>
              <w:pStyle w:val="a7"/>
              <w:spacing w:line="276" w:lineRule="auto"/>
              <w:jc w:val="center"/>
              <w:rPr>
                <w:sz w:val="26"/>
                <w:szCs w:val="26"/>
              </w:rPr>
            </w:pPr>
          </w:p>
        </w:tc>
        <w:tc>
          <w:tcPr>
            <w:tcW w:w="283" w:type="dxa"/>
            <w:tcBorders>
              <w:left w:val="nil"/>
              <w:right w:val="nil"/>
            </w:tcBorders>
          </w:tcPr>
          <w:p w:rsidR="002226D0" w:rsidRPr="00063F74" w:rsidRDefault="002226D0" w:rsidP="006614D6">
            <w:pPr>
              <w:pStyle w:val="a7"/>
              <w:rPr>
                <w:sz w:val="28"/>
                <w:szCs w:val="28"/>
              </w:rPr>
            </w:pPr>
          </w:p>
        </w:tc>
        <w:tc>
          <w:tcPr>
            <w:tcW w:w="1559" w:type="dxa"/>
            <w:tcBorders>
              <w:top w:val="single" w:sz="6" w:space="0" w:color="auto"/>
              <w:left w:val="nil"/>
              <w:right w:val="nil"/>
            </w:tcBorders>
          </w:tcPr>
          <w:p w:rsidR="002226D0" w:rsidRPr="00063F74" w:rsidRDefault="002226D0" w:rsidP="002226D0">
            <w:pPr>
              <w:pStyle w:val="a7"/>
              <w:jc w:val="center"/>
              <w:rPr>
                <w:sz w:val="16"/>
                <w:szCs w:val="16"/>
              </w:rPr>
            </w:pPr>
            <w:r w:rsidRPr="00063F74">
              <w:rPr>
                <w:iCs/>
                <w:sz w:val="16"/>
                <w:szCs w:val="16"/>
              </w:rPr>
              <w:t>подпись</w:t>
            </w:r>
          </w:p>
        </w:tc>
        <w:tc>
          <w:tcPr>
            <w:tcW w:w="284" w:type="dxa"/>
            <w:tcBorders>
              <w:top w:val="nil"/>
              <w:left w:val="nil"/>
              <w:bottom w:val="nil"/>
              <w:right w:val="nil"/>
            </w:tcBorders>
          </w:tcPr>
          <w:p w:rsidR="002226D0" w:rsidRPr="00063F74" w:rsidRDefault="002226D0" w:rsidP="006614D6">
            <w:pPr>
              <w:pStyle w:val="a7"/>
              <w:rPr>
                <w:sz w:val="16"/>
                <w:szCs w:val="16"/>
              </w:rPr>
            </w:pPr>
          </w:p>
        </w:tc>
        <w:tc>
          <w:tcPr>
            <w:tcW w:w="2410" w:type="dxa"/>
            <w:tcBorders>
              <w:top w:val="single" w:sz="6" w:space="0" w:color="auto"/>
              <w:left w:val="nil"/>
              <w:right w:val="nil"/>
            </w:tcBorders>
          </w:tcPr>
          <w:p w:rsidR="002226D0" w:rsidRPr="00063F74" w:rsidRDefault="002226D0" w:rsidP="002226D0">
            <w:pPr>
              <w:pStyle w:val="a7"/>
              <w:jc w:val="center"/>
              <w:rPr>
                <w:sz w:val="16"/>
                <w:szCs w:val="16"/>
              </w:rPr>
            </w:pPr>
            <w:r w:rsidRPr="00063F74">
              <w:rPr>
                <w:iCs/>
                <w:sz w:val="16"/>
                <w:szCs w:val="16"/>
              </w:rPr>
              <w:t>инициалы, фамилия</w:t>
            </w:r>
          </w:p>
        </w:tc>
      </w:tr>
      <w:tr w:rsidR="002226D0" w:rsidRPr="00063F74" w:rsidTr="006614D6">
        <w:trPr>
          <w:cantSplit/>
        </w:trPr>
        <w:tc>
          <w:tcPr>
            <w:tcW w:w="4962" w:type="dxa"/>
            <w:tcBorders>
              <w:top w:val="nil"/>
              <w:left w:val="nil"/>
              <w:bottom w:val="nil"/>
              <w:right w:val="nil"/>
            </w:tcBorders>
          </w:tcPr>
          <w:p w:rsidR="0046759E" w:rsidRPr="00A5585F" w:rsidRDefault="002226D0" w:rsidP="004E379F">
            <w:pPr>
              <w:pStyle w:val="a7"/>
              <w:jc w:val="center"/>
              <w:rPr>
                <w:sz w:val="26"/>
                <w:szCs w:val="26"/>
              </w:rPr>
            </w:pPr>
            <w:r w:rsidRPr="00A5585F">
              <w:rPr>
                <w:sz w:val="26"/>
                <w:szCs w:val="26"/>
              </w:rPr>
              <w:t xml:space="preserve">Секретарь </w:t>
            </w:r>
          </w:p>
          <w:p w:rsidR="002226D0" w:rsidRPr="00A5585F" w:rsidRDefault="002226D0" w:rsidP="004E379F">
            <w:pPr>
              <w:pStyle w:val="a7"/>
              <w:jc w:val="center"/>
              <w:rPr>
                <w:sz w:val="26"/>
                <w:szCs w:val="26"/>
              </w:rPr>
            </w:pPr>
            <w:r w:rsidRPr="00A5585F">
              <w:rPr>
                <w:sz w:val="26"/>
                <w:szCs w:val="26"/>
              </w:rPr>
              <w:t>Шемуршинской</w:t>
            </w:r>
            <w:r w:rsidR="0046759E" w:rsidRPr="00A5585F">
              <w:rPr>
                <w:sz w:val="26"/>
                <w:szCs w:val="26"/>
              </w:rPr>
              <w:t xml:space="preserve"> </w:t>
            </w:r>
            <w:r w:rsidRPr="00A5585F">
              <w:rPr>
                <w:sz w:val="26"/>
                <w:szCs w:val="26"/>
              </w:rPr>
              <w:t>территориальной избирательной комиссии</w:t>
            </w:r>
          </w:p>
        </w:tc>
        <w:tc>
          <w:tcPr>
            <w:tcW w:w="283" w:type="dxa"/>
            <w:tcBorders>
              <w:left w:val="nil"/>
              <w:right w:val="nil"/>
            </w:tcBorders>
          </w:tcPr>
          <w:p w:rsidR="002226D0" w:rsidRPr="00A5585F" w:rsidRDefault="002226D0" w:rsidP="004E379F">
            <w:pPr>
              <w:pStyle w:val="a7"/>
              <w:rPr>
                <w:i/>
                <w:iCs/>
                <w:sz w:val="26"/>
                <w:szCs w:val="26"/>
              </w:rPr>
            </w:pPr>
          </w:p>
        </w:tc>
        <w:tc>
          <w:tcPr>
            <w:tcW w:w="1559" w:type="dxa"/>
            <w:tcBorders>
              <w:left w:val="nil"/>
              <w:bottom w:val="single" w:sz="6" w:space="0" w:color="auto"/>
              <w:right w:val="nil"/>
            </w:tcBorders>
          </w:tcPr>
          <w:p w:rsidR="002226D0" w:rsidRPr="00A5585F" w:rsidRDefault="002226D0" w:rsidP="004E379F">
            <w:pPr>
              <w:pStyle w:val="a7"/>
              <w:jc w:val="center"/>
              <w:rPr>
                <w:i/>
                <w:iCs/>
                <w:sz w:val="26"/>
                <w:szCs w:val="26"/>
              </w:rPr>
            </w:pPr>
          </w:p>
        </w:tc>
        <w:tc>
          <w:tcPr>
            <w:tcW w:w="284" w:type="dxa"/>
            <w:tcBorders>
              <w:top w:val="nil"/>
              <w:left w:val="nil"/>
              <w:bottom w:val="nil"/>
              <w:right w:val="nil"/>
            </w:tcBorders>
          </w:tcPr>
          <w:p w:rsidR="002226D0" w:rsidRPr="00A5585F" w:rsidRDefault="002226D0" w:rsidP="004E379F">
            <w:pPr>
              <w:pStyle w:val="a7"/>
              <w:rPr>
                <w:sz w:val="26"/>
                <w:szCs w:val="26"/>
              </w:rPr>
            </w:pPr>
          </w:p>
        </w:tc>
        <w:tc>
          <w:tcPr>
            <w:tcW w:w="2410" w:type="dxa"/>
            <w:tcBorders>
              <w:top w:val="nil"/>
              <w:left w:val="nil"/>
              <w:bottom w:val="single" w:sz="6" w:space="0" w:color="auto"/>
              <w:right w:val="nil"/>
            </w:tcBorders>
            <w:vAlign w:val="bottom"/>
          </w:tcPr>
          <w:p w:rsidR="002226D0" w:rsidRPr="00A5585F" w:rsidRDefault="002226D0" w:rsidP="004E379F">
            <w:pPr>
              <w:pStyle w:val="a7"/>
              <w:jc w:val="right"/>
              <w:rPr>
                <w:sz w:val="26"/>
                <w:szCs w:val="26"/>
              </w:rPr>
            </w:pPr>
            <w:r w:rsidRPr="00A5585F">
              <w:rPr>
                <w:sz w:val="26"/>
                <w:szCs w:val="26"/>
              </w:rPr>
              <w:t>И.Г. Мульдиярова</w:t>
            </w:r>
          </w:p>
        </w:tc>
      </w:tr>
      <w:tr w:rsidR="002226D0" w:rsidRPr="00822C25" w:rsidTr="006614D6">
        <w:trPr>
          <w:cantSplit/>
        </w:trPr>
        <w:tc>
          <w:tcPr>
            <w:tcW w:w="4962" w:type="dxa"/>
            <w:tcBorders>
              <w:top w:val="nil"/>
              <w:left w:val="nil"/>
              <w:bottom w:val="nil"/>
              <w:right w:val="nil"/>
            </w:tcBorders>
          </w:tcPr>
          <w:p w:rsidR="002226D0" w:rsidRPr="007B27FA" w:rsidRDefault="002226D0" w:rsidP="006614D6">
            <w:pPr>
              <w:pStyle w:val="a7"/>
            </w:pPr>
          </w:p>
        </w:tc>
        <w:tc>
          <w:tcPr>
            <w:tcW w:w="283" w:type="dxa"/>
            <w:tcBorders>
              <w:left w:val="nil"/>
              <w:right w:val="nil"/>
            </w:tcBorders>
          </w:tcPr>
          <w:p w:rsidR="002226D0" w:rsidRPr="007B27FA" w:rsidRDefault="002226D0" w:rsidP="006614D6">
            <w:pPr>
              <w:pStyle w:val="a7"/>
            </w:pPr>
          </w:p>
        </w:tc>
        <w:tc>
          <w:tcPr>
            <w:tcW w:w="1559" w:type="dxa"/>
            <w:tcBorders>
              <w:top w:val="single" w:sz="6" w:space="0" w:color="auto"/>
              <w:left w:val="nil"/>
              <w:right w:val="nil"/>
            </w:tcBorders>
          </w:tcPr>
          <w:p w:rsidR="002226D0" w:rsidRPr="00822C25" w:rsidRDefault="002226D0" w:rsidP="002226D0">
            <w:pPr>
              <w:pStyle w:val="a7"/>
              <w:jc w:val="center"/>
              <w:rPr>
                <w:sz w:val="18"/>
                <w:szCs w:val="18"/>
              </w:rPr>
            </w:pPr>
            <w:r w:rsidRPr="00822C25">
              <w:rPr>
                <w:iCs/>
                <w:sz w:val="18"/>
                <w:szCs w:val="18"/>
              </w:rPr>
              <w:t>подпись</w:t>
            </w:r>
          </w:p>
        </w:tc>
        <w:tc>
          <w:tcPr>
            <w:tcW w:w="284" w:type="dxa"/>
            <w:tcBorders>
              <w:top w:val="nil"/>
              <w:left w:val="nil"/>
              <w:bottom w:val="nil"/>
              <w:right w:val="nil"/>
            </w:tcBorders>
          </w:tcPr>
          <w:p w:rsidR="002226D0" w:rsidRPr="00822C25" w:rsidRDefault="002226D0" w:rsidP="006614D6">
            <w:pPr>
              <w:pStyle w:val="a7"/>
              <w:rPr>
                <w:sz w:val="18"/>
                <w:szCs w:val="18"/>
              </w:rPr>
            </w:pPr>
          </w:p>
        </w:tc>
        <w:tc>
          <w:tcPr>
            <w:tcW w:w="2410" w:type="dxa"/>
            <w:tcBorders>
              <w:top w:val="single" w:sz="6" w:space="0" w:color="auto"/>
              <w:left w:val="nil"/>
              <w:right w:val="nil"/>
            </w:tcBorders>
          </w:tcPr>
          <w:p w:rsidR="002226D0" w:rsidRPr="00822C25" w:rsidRDefault="002226D0" w:rsidP="002226D0">
            <w:pPr>
              <w:pStyle w:val="a7"/>
              <w:jc w:val="center"/>
              <w:rPr>
                <w:sz w:val="18"/>
                <w:szCs w:val="18"/>
              </w:rPr>
            </w:pPr>
            <w:r w:rsidRPr="00822C25">
              <w:rPr>
                <w:iCs/>
                <w:sz w:val="18"/>
                <w:szCs w:val="18"/>
              </w:rPr>
              <w:t>инициалы, фамилия</w:t>
            </w:r>
          </w:p>
        </w:tc>
      </w:tr>
    </w:tbl>
    <w:p w:rsidR="006D7A0A" w:rsidRDefault="006D7A0A" w:rsidP="00A5585F">
      <w:pPr>
        <w:ind w:left="4956" w:firstLine="708"/>
        <w:jc w:val="center"/>
        <w:rPr>
          <w:sz w:val="22"/>
          <w:szCs w:val="22"/>
        </w:rPr>
      </w:pPr>
    </w:p>
    <w:p w:rsidR="00A5585F" w:rsidRPr="00C63E4C" w:rsidRDefault="00A5585F" w:rsidP="00A5585F">
      <w:pPr>
        <w:ind w:left="4956" w:firstLine="708"/>
        <w:jc w:val="center"/>
        <w:rPr>
          <w:sz w:val="22"/>
          <w:szCs w:val="22"/>
        </w:rPr>
      </w:pPr>
      <w:r w:rsidRPr="00C63E4C">
        <w:rPr>
          <w:sz w:val="22"/>
          <w:szCs w:val="22"/>
        </w:rPr>
        <w:lastRenderedPageBreak/>
        <w:t>Приложение</w:t>
      </w:r>
      <w:r w:rsidR="00060ACE">
        <w:rPr>
          <w:sz w:val="22"/>
          <w:szCs w:val="22"/>
        </w:rPr>
        <w:t xml:space="preserve"> 1</w:t>
      </w:r>
    </w:p>
    <w:p w:rsidR="00A5585F" w:rsidRPr="00C63E4C" w:rsidRDefault="00A5585F" w:rsidP="00A5585F">
      <w:pPr>
        <w:jc w:val="right"/>
        <w:rPr>
          <w:sz w:val="22"/>
          <w:szCs w:val="22"/>
        </w:rPr>
      </w:pPr>
      <w:r w:rsidRPr="00C63E4C">
        <w:rPr>
          <w:sz w:val="22"/>
          <w:szCs w:val="22"/>
        </w:rPr>
        <w:t>к решению Шемуршинской территориальной</w:t>
      </w:r>
    </w:p>
    <w:p w:rsidR="00A5585F" w:rsidRPr="00C63E4C" w:rsidRDefault="00A5585F" w:rsidP="00A5585F">
      <w:pPr>
        <w:jc w:val="cente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63E4C">
        <w:rPr>
          <w:sz w:val="22"/>
          <w:szCs w:val="22"/>
        </w:rPr>
        <w:t>избирательной комиссии</w:t>
      </w:r>
    </w:p>
    <w:p w:rsidR="00A5585F" w:rsidRDefault="00A5585F" w:rsidP="00A5585F">
      <w:pPr>
        <w:ind w:left="4956" w:firstLine="708"/>
        <w:jc w:val="center"/>
        <w:rPr>
          <w:sz w:val="22"/>
          <w:szCs w:val="22"/>
        </w:rPr>
      </w:pPr>
      <w:r w:rsidRPr="00C63E4C">
        <w:rPr>
          <w:sz w:val="22"/>
          <w:szCs w:val="22"/>
        </w:rPr>
        <w:t>от 2</w:t>
      </w:r>
      <w:r>
        <w:rPr>
          <w:sz w:val="22"/>
          <w:szCs w:val="22"/>
        </w:rPr>
        <w:t>3</w:t>
      </w:r>
      <w:r w:rsidRPr="00C63E4C">
        <w:rPr>
          <w:sz w:val="22"/>
          <w:szCs w:val="22"/>
        </w:rPr>
        <w:t xml:space="preserve"> </w:t>
      </w:r>
      <w:r>
        <w:rPr>
          <w:sz w:val="22"/>
          <w:szCs w:val="22"/>
        </w:rPr>
        <w:t>января</w:t>
      </w:r>
      <w:r w:rsidRPr="00C63E4C">
        <w:rPr>
          <w:sz w:val="22"/>
          <w:szCs w:val="22"/>
        </w:rPr>
        <w:t xml:space="preserve"> 202</w:t>
      </w:r>
      <w:r>
        <w:rPr>
          <w:sz w:val="22"/>
          <w:szCs w:val="22"/>
        </w:rPr>
        <w:t>5</w:t>
      </w:r>
      <w:r w:rsidRPr="00C63E4C">
        <w:rPr>
          <w:sz w:val="22"/>
          <w:szCs w:val="22"/>
        </w:rPr>
        <w:t xml:space="preserve"> г. № </w:t>
      </w:r>
      <w:r>
        <w:rPr>
          <w:sz w:val="22"/>
          <w:szCs w:val="22"/>
        </w:rPr>
        <w:t>86</w:t>
      </w:r>
      <w:r w:rsidRPr="00C63E4C">
        <w:rPr>
          <w:sz w:val="22"/>
          <w:szCs w:val="22"/>
        </w:rPr>
        <w:t>/</w:t>
      </w:r>
      <w:r>
        <w:rPr>
          <w:sz w:val="22"/>
          <w:szCs w:val="22"/>
        </w:rPr>
        <w:t>402</w:t>
      </w:r>
      <w:r w:rsidRPr="00C63E4C">
        <w:rPr>
          <w:sz w:val="22"/>
          <w:szCs w:val="22"/>
        </w:rPr>
        <w:t>-</w:t>
      </w:r>
      <w:r w:rsidRPr="00C63E4C">
        <w:rPr>
          <w:sz w:val="22"/>
          <w:szCs w:val="22"/>
          <w:lang w:val="en-US"/>
        </w:rPr>
        <w:t>V</w:t>
      </w:r>
    </w:p>
    <w:p w:rsidR="00A5585F" w:rsidRPr="00A5585F" w:rsidRDefault="00A5585F" w:rsidP="00A5585F">
      <w:pPr>
        <w:pStyle w:val="a7"/>
        <w:jc w:val="center"/>
        <w:rPr>
          <w:b/>
        </w:rPr>
      </w:pPr>
      <w:r w:rsidRPr="00A5585F">
        <w:rPr>
          <w:b/>
        </w:rPr>
        <w:t>Сообщение</w:t>
      </w:r>
    </w:p>
    <w:p w:rsidR="00A5585F" w:rsidRPr="00A5585F" w:rsidRDefault="00A5585F" w:rsidP="00A5585F">
      <w:pPr>
        <w:pStyle w:val="a7"/>
        <w:jc w:val="center"/>
        <w:rPr>
          <w:b/>
        </w:rPr>
      </w:pPr>
      <w:r w:rsidRPr="00A5585F">
        <w:rPr>
          <w:b/>
        </w:rPr>
        <w:t>о сроках и порядке представления предложений</w:t>
      </w:r>
    </w:p>
    <w:p w:rsidR="00A5585F" w:rsidRPr="00A5585F" w:rsidRDefault="00A5585F" w:rsidP="00A5585F">
      <w:pPr>
        <w:pStyle w:val="a7"/>
        <w:jc w:val="center"/>
        <w:rPr>
          <w:b/>
        </w:rPr>
      </w:pPr>
      <w:r w:rsidRPr="00A5585F">
        <w:rPr>
          <w:b/>
        </w:rPr>
        <w:t>по кандидатурам для назначения в состав</w:t>
      </w:r>
      <w:r>
        <w:rPr>
          <w:b/>
        </w:rPr>
        <w:t xml:space="preserve"> </w:t>
      </w:r>
      <w:r w:rsidRPr="00A5585F">
        <w:rPr>
          <w:b/>
        </w:rPr>
        <w:t>Молодежной избирательной комиссии при Шемуршинской территориальной избирательной комиссии</w:t>
      </w:r>
    </w:p>
    <w:p w:rsidR="00A5585F" w:rsidRPr="0029188B" w:rsidRDefault="00A5585F" w:rsidP="00A5585F">
      <w:pPr>
        <w:ind w:right="2155"/>
        <w:jc w:val="center"/>
        <w:rPr>
          <w:b/>
          <w:sz w:val="28"/>
          <w:szCs w:val="28"/>
        </w:rPr>
      </w:pPr>
    </w:p>
    <w:p w:rsidR="00A5585F" w:rsidRPr="00060ACE" w:rsidRDefault="00A5585F" w:rsidP="00A5585F">
      <w:pPr>
        <w:spacing w:line="276" w:lineRule="auto"/>
        <w:ind w:firstLine="709"/>
        <w:jc w:val="both"/>
        <w:rPr>
          <w:sz w:val="24"/>
          <w:szCs w:val="24"/>
        </w:rPr>
      </w:pPr>
      <w:r w:rsidRPr="00060ACE">
        <w:rPr>
          <w:sz w:val="24"/>
          <w:szCs w:val="24"/>
        </w:rPr>
        <w:t>В связи с истечением срока полномочий действующего состава Молодежной избирательной комиссии при Шемуршинской территор</w:t>
      </w:r>
      <w:r w:rsidR="006D7A0A">
        <w:rPr>
          <w:sz w:val="24"/>
          <w:szCs w:val="24"/>
        </w:rPr>
        <w:t xml:space="preserve">иальной избирательной комиссии </w:t>
      </w:r>
      <w:r w:rsidRPr="00060ACE">
        <w:rPr>
          <w:sz w:val="24"/>
          <w:szCs w:val="24"/>
        </w:rPr>
        <w:t>(далее - Молодежная избирательная комиссия) Шемуршинская территориальная избирательная комиссия сообщает о приеме предложений по кандидатурам для назначения в состав Молодежной избирательной комиссии</w:t>
      </w:r>
      <w:r w:rsidR="006D7A0A">
        <w:rPr>
          <w:sz w:val="24"/>
          <w:szCs w:val="24"/>
        </w:rPr>
        <w:t xml:space="preserve"> </w:t>
      </w:r>
      <w:r w:rsidR="006D7A0A" w:rsidRPr="00060ACE">
        <w:rPr>
          <w:sz w:val="24"/>
          <w:szCs w:val="24"/>
        </w:rPr>
        <w:t>при Шемуршинской территор</w:t>
      </w:r>
      <w:r w:rsidR="006D7A0A">
        <w:rPr>
          <w:sz w:val="24"/>
          <w:szCs w:val="24"/>
        </w:rPr>
        <w:t>иальной избирательной комиссии</w:t>
      </w:r>
      <w:r w:rsidRPr="00060ACE">
        <w:rPr>
          <w:sz w:val="24"/>
          <w:szCs w:val="24"/>
        </w:rPr>
        <w:t>.</w:t>
      </w:r>
    </w:p>
    <w:p w:rsidR="00A5585F" w:rsidRPr="00060ACE" w:rsidRDefault="00A5585F" w:rsidP="00A5585F">
      <w:pPr>
        <w:spacing w:line="276" w:lineRule="auto"/>
        <w:ind w:firstLine="709"/>
        <w:jc w:val="both"/>
        <w:rPr>
          <w:sz w:val="24"/>
          <w:szCs w:val="24"/>
        </w:rPr>
      </w:pPr>
      <w:r w:rsidRPr="00060ACE">
        <w:rPr>
          <w:sz w:val="24"/>
          <w:szCs w:val="24"/>
        </w:rPr>
        <w:t xml:space="preserve">Формирование Молодежной избирательной комиссии осуществляется Шемуршинской территориальной избирательной комиссией на основе предложений региональных отделений политических партий, молодежных общественных объединений, осуществляющих свою деятельность на территории Шемуршинского муниципального округа Чувашской Республики, органов ученического самоуправления, Молодежной избирательной комиссии при Шемуршинской территориальной избирательной комиссии предыдущего состава. </w:t>
      </w:r>
    </w:p>
    <w:p w:rsidR="00A5585F" w:rsidRPr="00060ACE" w:rsidRDefault="00A5585F" w:rsidP="00A5585F">
      <w:pPr>
        <w:widowControl w:val="0"/>
        <w:spacing w:line="276" w:lineRule="auto"/>
        <w:ind w:firstLine="708"/>
        <w:jc w:val="both"/>
        <w:rPr>
          <w:sz w:val="24"/>
          <w:szCs w:val="24"/>
        </w:rPr>
      </w:pPr>
      <w:r w:rsidRPr="00060ACE">
        <w:rPr>
          <w:sz w:val="24"/>
          <w:szCs w:val="24"/>
        </w:rPr>
        <w:t>В Молодежную избирательную комиссию может быть назначено не более одного представителя от каждого регионального отделения политической партии, каждого молодежного общественного объединения, каждого органа ученического самоуправления, Молодежной избирательной комиссии при Шемуршинской территориальной избирательной комиссии предыдущего состава.</w:t>
      </w:r>
    </w:p>
    <w:p w:rsidR="00A5585F" w:rsidRPr="00060ACE" w:rsidRDefault="00A5585F" w:rsidP="00A5585F">
      <w:pPr>
        <w:widowControl w:val="0"/>
        <w:spacing w:line="276" w:lineRule="auto"/>
        <w:ind w:firstLine="708"/>
        <w:jc w:val="both"/>
        <w:rPr>
          <w:sz w:val="24"/>
          <w:szCs w:val="24"/>
        </w:rPr>
      </w:pPr>
      <w:r w:rsidRPr="00060ACE">
        <w:rPr>
          <w:sz w:val="24"/>
          <w:szCs w:val="24"/>
        </w:rPr>
        <w:t>Членами Молодежной избирательной комиссии могут быть граждане Российской Федерации в возрасте от 16 до 35 лет, проживающие на территории Шемуршинского муниципального округа Чувашской Республики.</w:t>
      </w:r>
    </w:p>
    <w:p w:rsidR="00A5585F" w:rsidRPr="00060ACE" w:rsidRDefault="00A5585F" w:rsidP="00A5585F">
      <w:pPr>
        <w:spacing w:line="276" w:lineRule="auto"/>
        <w:ind w:firstLine="709"/>
        <w:jc w:val="both"/>
        <w:rPr>
          <w:sz w:val="24"/>
          <w:szCs w:val="24"/>
        </w:rPr>
      </w:pPr>
      <w:r w:rsidRPr="00060ACE">
        <w:rPr>
          <w:sz w:val="24"/>
          <w:szCs w:val="24"/>
        </w:rPr>
        <w:t>При внесении предложений по кандидатурам в состав Молодежной избирательной комиссии в Шемуршинскую территориальную избирательную комиссию Чувашской Республики представляются следующие документы:</w:t>
      </w:r>
    </w:p>
    <w:p w:rsidR="00A5585F" w:rsidRPr="00060ACE" w:rsidRDefault="00A5585F" w:rsidP="00060ACE">
      <w:pPr>
        <w:pStyle w:val="a7"/>
        <w:spacing w:line="276" w:lineRule="auto"/>
        <w:ind w:firstLine="708"/>
      </w:pPr>
      <w:r w:rsidRPr="00060ACE">
        <w:t>- решение полномочного (руководящего или иного) органа регионального отделения политической партии, молодежного общественного объединения о внесении предложения о кандидатуре в состав Молодежной избирательной комиссии (приложение № 1) либо решение органа ученического самоуправления;</w:t>
      </w:r>
    </w:p>
    <w:p w:rsidR="00A5585F" w:rsidRPr="00060ACE" w:rsidRDefault="00A5585F" w:rsidP="00D36DEF">
      <w:pPr>
        <w:pStyle w:val="a7"/>
        <w:spacing w:line="276" w:lineRule="auto"/>
        <w:ind w:firstLine="708"/>
      </w:pPr>
      <w:r w:rsidRPr="00060ACE">
        <w:t>- письменное согласие гражданина Российской Федерации на его назначение членом Молодежной избирательной комиссии (приложение № 2);</w:t>
      </w:r>
    </w:p>
    <w:p w:rsidR="00A5585F" w:rsidRPr="00060ACE" w:rsidRDefault="00A5585F" w:rsidP="00060ACE">
      <w:pPr>
        <w:pStyle w:val="a7"/>
        <w:spacing w:line="276" w:lineRule="auto"/>
        <w:ind w:firstLine="708"/>
      </w:pPr>
      <w:r w:rsidRPr="00060ACE">
        <w:t>- копия паспорта или документа, заменяющего паспорт гражданина Российской Федерации, содержащего сведения о гражданстве и месте жительства;</w:t>
      </w:r>
    </w:p>
    <w:p w:rsidR="00A5585F" w:rsidRPr="00060ACE" w:rsidRDefault="00A5585F" w:rsidP="00060ACE">
      <w:pPr>
        <w:pStyle w:val="a7"/>
        <w:spacing w:line="276" w:lineRule="auto"/>
        <w:ind w:firstLine="708"/>
      </w:pPr>
      <w:r w:rsidRPr="00060ACE">
        <w:t>- документ, содержащий сведения о роде занятий (справка с места работы, учебы);</w:t>
      </w:r>
    </w:p>
    <w:p w:rsidR="00060ACE" w:rsidRDefault="00A5585F" w:rsidP="00060ACE">
      <w:pPr>
        <w:pStyle w:val="a7"/>
        <w:spacing w:line="276" w:lineRule="auto"/>
        <w:ind w:firstLine="708"/>
      </w:pPr>
      <w:r w:rsidRPr="00060ACE">
        <w:t>- сведения биографического характера (приложение № 3).</w:t>
      </w:r>
    </w:p>
    <w:p w:rsidR="00060ACE" w:rsidRPr="00060ACE" w:rsidRDefault="00060ACE" w:rsidP="00060ACE">
      <w:pPr>
        <w:pStyle w:val="a7"/>
        <w:spacing w:line="276" w:lineRule="auto"/>
        <w:ind w:firstLine="708"/>
      </w:pPr>
    </w:p>
    <w:p w:rsidR="0046759E" w:rsidRDefault="00A5585F" w:rsidP="00060ACE">
      <w:pPr>
        <w:pStyle w:val="a7"/>
        <w:spacing w:line="276" w:lineRule="auto"/>
        <w:ind w:firstLine="708"/>
        <w:rPr>
          <w:sz w:val="22"/>
          <w:szCs w:val="22"/>
        </w:rPr>
      </w:pPr>
      <w:r w:rsidRPr="00060ACE">
        <w:t>Предложения по кандидатурам для назначения в состав Молодежной избирательной комиссии принимаются Шемуршинской территориальной избирательной комиссией</w:t>
      </w:r>
      <w:r w:rsidRPr="00060ACE">
        <w:rPr>
          <w:b/>
        </w:rPr>
        <w:t xml:space="preserve"> с 3 февраля по 4 марта 2025 г.</w:t>
      </w:r>
      <w:r w:rsidRPr="00060ACE">
        <w:t xml:space="preserve"> по адресу: с.Шемурша, ул. Советская, д. 8, каб. 8</w:t>
      </w:r>
      <w:r w:rsidR="00060ACE">
        <w:t>, к</w:t>
      </w:r>
      <w:r w:rsidRPr="00060ACE">
        <w:t>онтактный телефон 2-36-24.</w:t>
      </w:r>
    </w:p>
    <w:p w:rsidR="00F229DB" w:rsidRDefault="00F229DB" w:rsidP="00C63E4C">
      <w:pPr>
        <w:ind w:left="4956" w:firstLine="708"/>
        <w:jc w:val="center"/>
        <w:rPr>
          <w:sz w:val="22"/>
          <w:szCs w:val="22"/>
        </w:rPr>
        <w:sectPr w:rsidR="00F229DB" w:rsidSect="00B94192">
          <w:pgSz w:w="11906" w:h="16838"/>
          <w:pgMar w:top="1134" w:right="851" w:bottom="851" w:left="1701" w:header="709" w:footer="709" w:gutter="0"/>
          <w:cols w:space="708"/>
          <w:docGrid w:linePitch="360"/>
        </w:sectPr>
      </w:pPr>
    </w:p>
    <w:p w:rsidR="00B94192" w:rsidRPr="00C63E4C" w:rsidRDefault="00B94192" w:rsidP="00C63E4C">
      <w:pPr>
        <w:ind w:left="4956" w:firstLine="708"/>
        <w:jc w:val="center"/>
        <w:rPr>
          <w:sz w:val="22"/>
          <w:szCs w:val="22"/>
        </w:rPr>
      </w:pPr>
      <w:r w:rsidRPr="00C63E4C">
        <w:rPr>
          <w:sz w:val="22"/>
          <w:szCs w:val="22"/>
        </w:rPr>
        <w:lastRenderedPageBreak/>
        <w:t>Приложение</w:t>
      </w:r>
      <w:r w:rsidR="00A5585F">
        <w:rPr>
          <w:sz w:val="22"/>
          <w:szCs w:val="22"/>
        </w:rPr>
        <w:t xml:space="preserve"> 2</w:t>
      </w:r>
    </w:p>
    <w:p w:rsidR="006614D6" w:rsidRPr="00C63E4C" w:rsidRDefault="006614D6" w:rsidP="00C63E4C">
      <w:pPr>
        <w:jc w:val="right"/>
        <w:rPr>
          <w:sz w:val="22"/>
          <w:szCs w:val="22"/>
        </w:rPr>
      </w:pPr>
      <w:r w:rsidRPr="00C63E4C">
        <w:rPr>
          <w:sz w:val="22"/>
          <w:szCs w:val="22"/>
        </w:rPr>
        <w:t>к</w:t>
      </w:r>
      <w:r w:rsidR="00B94192" w:rsidRPr="00C63E4C">
        <w:rPr>
          <w:sz w:val="22"/>
          <w:szCs w:val="22"/>
        </w:rPr>
        <w:t xml:space="preserve"> решению Шемуршинской территориальной</w:t>
      </w:r>
    </w:p>
    <w:p w:rsidR="006614D6" w:rsidRPr="00C63E4C" w:rsidRDefault="00077DF4" w:rsidP="00077DF4">
      <w:pPr>
        <w:jc w:val="cente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614D6" w:rsidRPr="00C63E4C">
        <w:rPr>
          <w:sz w:val="22"/>
          <w:szCs w:val="22"/>
        </w:rPr>
        <w:t>избирательной комиссии</w:t>
      </w:r>
    </w:p>
    <w:p w:rsidR="00B94192" w:rsidRDefault="006614D6" w:rsidP="00077DF4">
      <w:pPr>
        <w:ind w:left="4956" w:firstLine="708"/>
        <w:jc w:val="center"/>
        <w:rPr>
          <w:sz w:val="22"/>
          <w:szCs w:val="22"/>
        </w:rPr>
      </w:pPr>
      <w:r w:rsidRPr="00C63E4C">
        <w:rPr>
          <w:sz w:val="22"/>
          <w:szCs w:val="22"/>
        </w:rPr>
        <w:t>от 2</w:t>
      </w:r>
      <w:r w:rsidR="00A5585F">
        <w:rPr>
          <w:sz w:val="22"/>
          <w:szCs w:val="22"/>
        </w:rPr>
        <w:t>3</w:t>
      </w:r>
      <w:r w:rsidRPr="00C63E4C">
        <w:rPr>
          <w:sz w:val="22"/>
          <w:szCs w:val="22"/>
        </w:rPr>
        <w:t xml:space="preserve"> </w:t>
      </w:r>
      <w:r w:rsidR="004C682E">
        <w:rPr>
          <w:sz w:val="22"/>
          <w:szCs w:val="22"/>
        </w:rPr>
        <w:t>января</w:t>
      </w:r>
      <w:r w:rsidRPr="00C63E4C">
        <w:rPr>
          <w:sz w:val="22"/>
          <w:szCs w:val="22"/>
        </w:rPr>
        <w:t xml:space="preserve"> 202</w:t>
      </w:r>
      <w:r w:rsidR="004C682E">
        <w:rPr>
          <w:sz w:val="22"/>
          <w:szCs w:val="22"/>
        </w:rPr>
        <w:t>5</w:t>
      </w:r>
      <w:r w:rsidRPr="00C63E4C">
        <w:rPr>
          <w:sz w:val="22"/>
          <w:szCs w:val="22"/>
        </w:rPr>
        <w:t xml:space="preserve"> г. № </w:t>
      </w:r>
      <w:r w:rsidR="004C682E">
        <w:rPr>
          <w:sz w:val="22"/>
          <w:szCs w:val="22"/>
        </w:rPr>
        <w:t>86</w:t>
      </w:r>
      <w:r w:rsidRPr="00C63E4C">
        <w:rPr>
          <w:sz w:val="22"/>
          <w:szCs w:val="22"/>
        </w:rPr>
        <w:t>/</w:t>
      </w:r>
      <w:r w:rsidR="004C682E">
        <w:rPr>
          <w:sz w:val="22"/>
          <w:szCs w:val="22"/>
        </w:rPr>
        <w:t>40</w:t>
      </w:r>
      <w:r w:rsidR="00A5585F">
        <w:rPr>
          <w:sz w:val="22"/>
          <w:szCs w:val="22"/>
        </w:rPr>
        <w:t>2</w:t>
      </w:r>
      <w:r w:rsidRPr="00C63E4C">
        <w:rPr>
          <w:sz w:val="22"/>
          <w:szCs w:val="22"/>
        </w:rPr>
        <w:t>-</w:t>
      </w:r>
      <w:r w:rsidRPr="00C63E4C">
        <w:rPr>
          <w:sz w:val="22"/>
          <w:szCs w:val="22"/>
          <w:lang w:val="en-US"/>
        </w:rPr>
        <w:t>V</w:t>
      </w:r>
    </w:p>
    <w:p w:rsidR="00060ACE" w:rsidRPr="00060ACE" w:rsidRDefault="00060ACE" w:rsidP="00077DF4">
      <w:pPr>
        <w:ind w:left="4956" w:firstLine="708"/>
        <w:jc w:val="center"/>
        <w:rPr>
          <w:sz w:val="22"/>
          <w:szCs w:val="22"/>
        </w:rPr>
      </w:pPr>
    </w:p>
    <w:p w:rsidR="00F229DB" w:rsidRDefault="00F229DB" w:rsidP="00077DF4">
      <w:pPr>
        <w:ind w:left="4956" w:firstLine="708"/>
        <w:jc w:val="center"/>
        <w:rPr>
          <w:sz w:val="22"/>
          <w:szCs w:val="22"/>
        </w:rPr>
      </w:pPr>
    </w:p>
    <w:p w:rsidR="00A5585F" w:rsidRPr="00060ACE" w:rsidRDefault="00A5585F" w:rsidP="00A5585F">
      <w:pPr>
        <w:jc w:val="center"/>
        <w:rPr>
          <w:b/>
          <w:sz w:val="24"/>
          <w:szCs w:val="24"/>
        </w:rPr>
      </w:pPr>
      <w:r w:rsidRPr="00060ACE">
        <w:rPr>
          <w:b/>
          <w:bCs/>
          <w:sz w:val="24"/>
          <w:szCs w:val="24"/>
        </w:rPr>
        <w:t xml:space="preserve">План мероприятий </w:t>
      </w:r>
    </w:p>
    <w:p w:rsidR="00060ACE" w:rsidRDefault="00A5585F" w:rsidP="00A5585F">
      <w:pPr>
        <w:jc w:val="center"/>
        <w:rPr>
          <w:b/>
          <w:sz w:val="24"/>
          <w:szCs w:val="24"/>
        </w:rPr>
      </w:pPr>
      <w:r w:rsidRPr="00060ACE">
        <w:rPr>
          <w:b/>
          <w:sz w:val="24"/>
          <w:szCs w:val="24"/>
        </w:rPr>
        <w:t xml:space="preserve">по формированию нового состава Молодежной избирательной комиссии </w:t>
      </w:r>
    </w:p>
    <w:p w:rsidR="00A5585F" w:rsidRPr="00060ACE" w:rsidRDefault="00A5585F" w:rsidP="00A5585F">
      <w:pPr>
        <w:jc w:val="center"/>
        <w:rPr>
          <w:b/>
          <w:sz w:val="24"/>
          <w:szCs w:val="24"/>
        </w:rPr>
      </w:pPr>
      <w:r w:rsidRPr="00060ACE">
        <w:rPr>
          <w:b/>
          <w:sz w:val="24"/>
          <w:szCs w:val="24"/>
        </w:rPr>
        <w:t>при Шемуршинской территориальной избирательной комиссии</w:t>
      </w:r>
    </w:p>
    <w:p w:rsidR="00A5585F" w:rsidRPr="00060ACE" w:rsidRDefault="00A5585F" w:rsidP="00A5585F">
      <w:pPr>
        <w:jc w:val="center"/>
        <w:rPr>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812"/>
        <w:gridCol w:w="2268"/>
        <w:gridCol w:w="1559"/>
      </w:tblGrid>
      <w:tr w:rsidR="00A5585F" w:rsidRPr="00060ACE" w:rsidTr="00D36DEF">
        <w:trPr>
          <w:trHeight w:val="720"/>
        </w:trPr>
        <w:tc>
          <w:tcPr>
            <w:tcW w:w="710" w:type="dxa"/>
            <w:vAlign w:val="center"/>
          </w:tcPr>
          <w:p w:rsidR="00A5585F" w:rsidRPr="00060ACE" w:rsidRDefault="00A5585F" w:rsidP="00297FB4">
            <w:pPr>
              <w:jc w:val="center"/>
              <w:rPr>
                <w:sz w:val="24"/>
                <w:szCs w:val="24"/>
              </w:rPr>
            </w:pPr>
            <w:r w:rsidRPr="00060ACE">
              <w:rPr>
                <w:sz w:val="24"/>
                <w:szCs w:val="24"/>
              </w:rPr>
              <w:t>№</w:t>
            </w:r>
          </w:p>
          <w:p w:rsidR="00A5585F" w:rsidRPr="00060ACE" w:rsidRDefault="00A5585F" w:rsidP="00297FB4">
            <w:pPr>
              <w:jc w:val="center"/>
              <w:rPr>
                <w:sz w:val="24"/>
                <w:szCs w:val="24"/>
              </w:rPr>
            </w:pPr>
            <w:r w:rsidRPr="00060ACE">
              <w:rPr>
                <w:sz w:val="24"/>
                <w:szCs w:val="24"/>
              </w:rPr>
              <w:t>п/п</w:t>
            </w:r>
          </w:p>
        </w:tc>
        <w:tc>
          <w:tcPr>
            <w:tcW w:w="5812" w:type="dxa"/>
            <w:vAlign w:val="center"/>
          </w:tcPr>
          <w:p w:rsidR="00A5585F" w:rsidRPr="00060ACE" w:rsidRDefault="00A5585F" w:rsidP="00297FB4">
            <w:pPr>
              <w:jc w:val="center"/>
              <w:rPr>
                <w:sz w:val="24"/>
                <w:szCs w:val="24"/>
              </w:rPr>
            </w:pPr>
            <w:r w:rsidRPr="00060ACE">
              <w:rPr>
                <w:sz w:val="24"/>
                <w:szCs w:val="24"/>
              </w:rPr>
              <w:t>Наименование мероприятия</w:t>
            </w:r>
          </w:p>
        </w:tc>
        <w:tc>
          <w:tcPr>
            <w:tcW w:w="2268" w:type="dxa"/>
            <w:vAlign w:val="center"/>
          </w:tcPr>
          <w:p w:rsidR="00A5585F" w:rsidRPr="00060ACE" w:rsidRDefault="00A5585F" w:rsidP="00297FB4">
            <w:pPr>
              <w:jc w:val="center"/>
              <w:rPr>
                <w:sz w:val="24"/>
                <w:szCs w:val="24"/>
              </w:rPr>
            </w:pPr>
            <w:r w:rsidRPr="00060ACE">
              <w:rPr>
                <w:sz w:val="24"/>
                <w:szCs w:val="24"/>
              </w:rPr>
              <w:t>Сроки исполнения</w:t>
            </w:r>
          </w:p>
        </w:tc>
        <w:tc>
          <w:tcPr>
            <w:tcW w:w="1559" w:type="dxa"/>
            <w:vAlign w:val="center"/>
          </w:tcPr>
          <w:p w:rsidR="00A5585F" w:rsidRPr="00060ACE" w:rsidRDefault="00A5585F" w:rsidP="00C12A65">
            <w:pPr>
              <w:jc w:val="center"/>
              <w:rPr>
                <w:sz w:val="24"/>
                <w:szCs w:val="24"/>
                <w:lang w:val="en-US"/>
              </w:rPr>
            </w:pPr>
            <w:r w:rsidRPr="00060ACE">
              <w:rPr>
                <w:sz w:val="24"/>
                <w:szCs w:val="24"/>
              </w:rPr>
              <w:t>Исполни</w:t>
            </w:r>
          </w:p>
          <w:p w:rsidR="00A5585F" w:rsidRPr="00060ACE" w:rsidRDefault="00A5585F" w:rsidP="00C12A65">
            <w:pPr>
              <w:jc w:val="center"/>
              <w:rPr>
                <w:sz w:val="24"/>
                <w:szCs w:val="24"/>
              </w:rPr>
            </w:pPr>
            <w:r w:rsidRPr="00060ACE">
              <w:rPr>
                <w:sz w:val="24"/>
                <w:szCs w:val="24"/>
              </w:rPr>
              <w:t>тели</w:t>
            </w:r>
          </w:p>
        </w:tc>
      </w:tr>
      <w:tr w:rsidR="00A5585F" w:rsidRPr="00060ACE" w:rsidTr="00D36DEF">
        <w:tc>
          <w:tcPr>
            <w:tcW w:w="710" w:type="dxa"/>
          </w:tcPr>
          <w:p w:rsidR="00A5585F" w:rsidRPr="00060ACE" w:rsidRDefault="00060ACE" w:rsidP="00297FB4">
            <w:pPr>
              <w:pStyle w:val="a7"/>
            </w:pPr>
            <w:r w:rsidRPr="00060ACE">
              <w:t>1</w:t>
            </w:r>
          </w:p>
        </w:tc>
        <w:tc>
          <w:tcPr>
            <w:tcW w:w="5812" w:type="dxa"/>
          </w:tcPr>
          <w:p w:rsidR="00A5585F" w:rsidRPr="00060ACE" w:rsidRDefault="00A5585F" w:rsidP="00A5585F">
            <w:pPr>
              <w:jc w:val="both"/>
              <w:rPr>
                <w:sz w:val="24"/>
                <w:szCs w:val="24"/>
              </w:rPr>
            </w:pPr>
            <w:r w:rsidRPr="00060ACE">
              <w:rPr>
                <w:sz w:val="24"/>
                <w:szCs w:val="24"/>
              </w:rPr>
              <w:t>Размещение на сайте администрации Шемуршинского муниципального округа официального сообщения о сроках и порядке представления предложений по кандидатурам в состав Молодежной избирательной комиссии при Шемуршинской территориальной избирательной комиссии</w:t>
            </w:r>
          </w:p>
        </w:tc>
        <w:tc>
          <w:tcPr>
            <w:tcW w:w="2268" w:type="dxa"/>
          </w:tcPr>
          <w:p w:rsidR="00A5585F" w:rsidRPr="00060ACE" w:rsidRDefault="00A5585F" w:rsidP="00297FB4">
            <w:pPr>
              <w:pStyle w:val="a7"/>
            </w:pPr>
            <w:r w:rsidRPr="00060ACE">
              <w:t>февраль 2025 года</w:t>
            </w:r>
          </w:p>
        </w:tc>
        <w:tc>
          <w:tcPr>
            <w:tcW w:w="1559" w:type="dxa"/>
          </w:tcPr>
          <w:p w:rsidR="00A5585F" w:rsidRPr="00060ACE" w:rsidRDefault="00A5585F" w:rsidP="00C12A65">
            <w:pPr>
              <w:pStyle w:val="a7"/>
              <w:jc w:val="center"/>
            </w:pPr>
            <w:r w:rsidRPr="00060ACE">
              <w:t>ТИК</w:t>
            </w:r>
          </w:p>
        </w:tc>
      </w:tr>
      <w:tr w:rsidR="00A5585F" w:rsidRPr="00060ACE" w:rsidTr="00D36DEF">
        <w:tc>
          <w:tcPr>
            <w:tcW w:w="710" w:type="dxa"/>
          </w:tcPr>
          <w:p w:rsidR="00A5585F" w:rsidRPr="00060ACE" w:rsidRDefault="00060ACE" w:rsidP="00297FB4">
            <w:pPr>
              <w:pStyle w:val="a7"/>
            </w:pPr>
            <w:r w:rsidRPr="00060ACE">
              <w:t>2</w:t>
            </w:r>
            <w:r w:rsidR="00A5585F" w:rsidRPr="00060ACE">
              <w:t>.</w:t>
            </w:r>
          </w:p>
        </w:tc>
        <w:tc>
          <w:tcPr>
            <w:tcW w:w="5812" w:type="dxa"/>
          </w:tcPr>
          <w:p w:rsidR="00A5585F" w:rsidRPr="00060ACE" w:rsidRDefault="00A5585F" w:rsidP="00297FB4">
            <w:pPr>
              <w:pStyle w:val="a7"/>
            </w:pPr>
            <w:r w:rsidRPr="00060ACE">
              <w:t xml:space="preserve">Прием предложений по кандидатурам в состав </w:t>
            </w:r>
            <w:r w:rsidR="00060ACE" w:rsidRPr="00060ACE">
              <w:t xml:space="preserve">Молодежной избирательной комиссии при Шемуршинской территориальной избирательной комиссии </w:t>
            </w:r>
          </w:p>
        </w:tc>
        <w:tc>
          <w:tcPr>
            <w:tcW w:w="2268" w:type="dxa"/>
          </w:tcPr>
          <w:p w:rsidR="00A5585F" w:rsidRPr="00060ACE" w:rsidRDefault="00060ACE" w:rsidP="00297FB4">
            <w:pPr>
              <w:pStyle w:val="a7"/>
            </w:pPr>
            <w:r w:rsidRPr="00060ACE">
              <w:t>3 февраля</w:t>
            </w:r>
            <w:r w:rsidR="00D36DEF">
              <w:t xml:space="preserve"> </w:t>
            </w:r>
            <w:r w:rsidR="00A5585F" w:rsidRPr="00060ACE">
              <w:t>–</w:t>
            </w:r>
            <w:r w:rsidR="00D36DEF">
              <w:t xml:space="preserve"> </w:t>
            </w:r>
            <w:r w:rsidRPr="00060ACE">
              <w:t xml:space="preserve">4 </w:t>
            </w:r>
            <w:r w:rsidR="00A5585F" w:rsidRPr="00060ACE">
              <w:t>март</w:t>
            </w:r>
            <w:r w:rsidRPr="00060ACE">
              <w:t>а</w:t>
            </w:r>
          </w:p>
          <w:p w:rsidR="00A5585F" w:rsidRPr="00060ACE" w:rsidRDefault="00A5585F" w:rsidP="00297FB4">
            <w:pPr>
              <w:pStyle w:val="a7"/>
            </w:pPr>
            <w:r w:rsidRPr="00060ACE">
              <w:t>2025 года</w:t>
            </w:r>
          </w:p>
        </w:tc>
        <w:tc>
          <w:tcPr>
            <w:tcW w:w="1559" w:type="dxa"/>
          </w:tcPr>
          <w:p w:rsidR="00A5585F" w:rsidRPr="00060ACE" w:rsidRDefault="00A5585F" w:rsidP="00C12A65">
            <w:pPr>
              <w:pStyle w:val="a7"/>
              <w:jc w:val="center"/>
            </w:pPr>
            <w:r w:rsidRPr="00060ACE">
              <w:t>ТИК</w:t>
            </w:r>
          </w:p>
        </w:tc>
      </w:tr>
      <w:tr w:rsidR="00A5585F" w:rsidRPr="00060ACE" w:rsidTr="00D36DEF">
        <w:tc>
          <w:tcPr>
            <w:tcW w:w="710" w:type="dxa"/>
          </w:tcPr>
          <w:p w:rsidR="00A5585F" w:rsidRPr="00060ACE" w:rsidRDefault="00060ACE" w:rsidP="00297FB4">
            <w:pPr>
              <w:pStyle w:val="a7"/>
            </w:pPr>
            <w:r w:rsidRPr="00060ACE">
              <w:t>3</w:t>
            </w:r>
            <w:r w:rsidR="00A5585F" w:rsidRPr="00060ACE">
              <w:t>.</w:t>
            </w:r>
          </w:p>
        </w:tc>
        <w:tc>
          <w:tcPr>
            <w:tcW w:w="5812" w:type="dxa"/>
          </w:tcPr>
          <w:p w:rsidR="00A5585F" w:rsidRPr="00060ACE" w:rsidRDefault="00A5585F" w:rsidP="00297FB4">
            <w:pPr>
              <w:pStyle w:val="a7"/>
            </w:pPr>
            <w:r w:rsidRPr="00060ACE">
              <w:t xml:space="preserve">Формирование </w:t>
            </w:r>
            <w:r w:rsidR="00060ACE" w:rsidRPr="00060ACE">
              <w:t xml:space="preserve">Молодежной избирательной комиссии при Шемуршинской территориальной избирательной комиссии </w:t>
            </w:r>
          </w:p>
        </w:tc>
        <w:tc>
          <w:tcPr>
            <w:tcW w:w="2268" w:type="dxa"/>
          </w:tcPr>
          <w:p w:rsidR="00A5585F" w:rsidRPr="00060ACE" w:rsidRDefault="00060ACE" w:rsidP="00297FB4">
            <w:pPr>
              <w:pStyle w:val="a7"/>
            </w:pPr>
            <w:r w:rsidRPr="00060ACE">
              <w:t xml:space="preserve">не позднее 14 </w:t>
            </w:r>
            <w:r w:rsidR="00A5585F" w:rsidRPr="00060ACE">
              <w:t>март</w:t>
            </w:r>
            <w:r w:rsidRPr="00060ACE">
              <w:t>а</w:t>
            </w:r>
          </w:p>
          <w:p w:rsidR="00A5585F" w:rsidRPr="00060ACE" w:rsidRDefault="00A5585F" w:rsidP="00297FB4">
            <w:pPr>
              <w:pStyle w:val="a7"/>
            </w:pPr>
            <w:r w:rsidRPr="00060ACE">
              <w:t>2025 года</w:t>
            </w:r>
          </w:p>
        </w:tc>
        <w:tc>
          <w:tcPr>
            <w:tcW w:w="1559" w:type="dxa"/>
          </w:tcPr>
          <w:p w:rsidR="00A5585F" w:rsidRPr="00060ACE" w:rsidRDefault="00A5585F" w:rsidP="00C12A65">
            <w:pPr>
              <w:pStyle w:val="a7"/>
              <w:jc w:val="center"/>
            </w:pPr>
            <w:r w:rsidRPr="00060ACE">
              <w:t>ТИК</w:t>
            </w:r>
          </w:p>
        </w:tc>
      </w:tr>
      <w:tr w:rsidR="00A5585F" w:rsidRPr="00060ACE" w:rsidTr="00D36DEF">
        <w:tc>
          <w:tcPr>
            <w:tcW w:w="710" w:type="dxa"/>
          </w:tcPr>
          <w:p w:rsidR="00A5585F" w:rsidRPr="00060ACE" w:rsidRDefault="00060ACE" w:rsidP="00297FB4">
            <w:pPr>
              <w:pStyle w:val="a7"/>
            </w:pPr>
            <w:r w:rsidRPr="00060ACE">
              <w:t>4</w:t>
            </w:r>
            <w:r w:rsidR="00A5585F" w:rsidRPr="00060ACE">
              <w:t>.</w:t>
            </w:r>
          </w:p>
        </w:tc>
        <w:tc>
          <w:tcPr>
            <w:tcW w:w="5812" w:type="dxa"/>
          </w:tcPr>
          <w:p w:rsidR="00A5585F" w:rsidRPr="00060ACE" w:rsidRDefault="00A5585F" w:rsidP="00060ACE">
            <w:pPr>
              <w:pStyle w:val="a7"/>
            </w:pPr>
            <w:r w:rsidRPr="00060ACE">
              <w:t>Назначение председател</w:t>
            </w:r>
            <w:r w:rsidR="00060ACE" w:rsidRPr="00060ACE">
              <w:t>я</w:t>
            </w:r>
            <w:r w:rsidRPr="00060ACE">
              <w:t xml:space="preserve"> </w:t>
            </w:r>
            <w:r w:rsidR="00060ACE" w:rsidRPr="00060ACE">
              <w:t>Молодежной избирательной комиссии при Шемуршинской территориальной избирательной комиссии</w:t>
            </w:r>
          </w:p>
        </w:tc>
        <w:tc>
          <w:tcPr>
            <w:tcW w:w="2268" w:type="dxa"/>
          </w:tcPr>
          <w:p w:rsidR="00060ACE" w:rsidRPr="00060ACE" w:rsidRDefault="00060ACE" w:rsidP="00060ACE">
            <w:pPr>
              <w:pStyle w:val="a7"/>
            </w:pPr>
            <w:r w:rsidRPr="00060ACE">
              <w:t>не позднее 14 марта</w:t>
            </w:r>
          </w:p>
          <w:p w:rsidR="00A5585F" w:rsidRPr="00060ACE" w:rsidRDefault="00060ACE" w:rsidP="00060ACE">
            <w:pPr>
              <w:pStyle w:val="a7"/>
            </w:pPr>
            <w:r w:rsidRPr="00060ACE">
              <w:t>2025 года</w:t>
            </w:r>
          </w:p>
        </w:tc>
        <w:tc>
          <w:tcPr>
            <w:tcW w:w="1559" w:type="dxa"/>
          </w:tcPr>
          <w:p w:rsidR="00A5585F" w:rsidRPr="00060ACE" w:rsidRDefault="00A5585F" w:rsidP="00C12A65">
            <w:pPr>
              <w:pStyle w:val="a7"/>
              <w:jc w:val="center"/>
            </w:pPr>
            <w:r w:rsidRPr="00060ACE">
              <w:t>ТИК</w:t>
            </w:r>
          </w:p>
        </w:tc>
      </w:tr>
      <w:tr w:rsidR="00A5585F" w:rsidRPr="00060ACE" w:rsidTr="00D36DEF">
        <w:tc>
          <w:tcPr>
            <w:tcW w:w="710" w:type="dxa"/>
          </w:tcPr>
          <w:p w:rsidR="00A5585F" w:rsidRPr="00060ACE" w:rsidRDefault="00060ACE" w:rsidP="00297FB4">
            <w:pPr>
              <w:pStyle w:val="a7"/>
            </w:pPr>
            <w:r w:rsidRPr="00060ACE">
              <w:t>5</w:t>
            </w:r>
            <w:r w:rsidR="00A5585F" w:rsidRPr="00060ACE">
              <w:t>.</w:t>
            </w:r>
          </w:p>
        </w:tc>
        <w:tc>
          <w:tcPr>
            <w:tcW w:w="5812" w:type="dxa"/>
          </w:tcPr>
          <w:p w:rsidR="00A5585F" w:rsidRPr="00060ACE" w:rsidRDefault="00A5585F" w:rsidP="00060ACE">
            <w:pPr>
              <w:pStyle w:val="a7"/>
            </w:pPr>
            <w:r w:rsidRPr="00060ACE">
              <w:t>Проведение перв</w:t>
            </w:r>
            <w:r w:rsidR="00060ACE" w:rsidRPr="00060ACE">
              <w:t>ого</w:t>
            </w:r>
            <w:r w:rsidRPr="00060ACE">
              <w:t xml:space="preserve"> (организационн</w:t>
            </w:r>
            <w:r w:rsidR="00060ACE" w:rsidRPr="00060ACE">
              <w:t>ого</w:t>
            </w:r>
            <w:r w:rsidRPr="00060ACE">
              <w:t>) заседани</w:t>
            </w:r>
            <w:r w:rsidR="00060ACE" w:rsidRPr="00060ACE">
              <w:t>я</w:t>
            </w:r>
            <w:r w:rsidRPr="00060ACE">
              <w:t xml:space="preserve"> </w:t>
            </w:r>
            <w:r w:rsidR="00060ACE" w:rsidRPr="00060ACE">
              <w:t>Молодежной избирательной комиссии при Шемуршинской территориальной избирательной комиссии</w:t>
            </w:r>
          </w:p>
        </w:tc>
        <w:tc>
          <w:tcPr>
            <w:tcW w:w="2268" w:type="dxa"/>
          </w:tcPr>
          <w:p w:rsidR="00A5585F" w:rsidRPr="00060ACE" w:rsidRDefault="00060ACE" w:rsidP="00297D93">
            <w:pPr>
              <w:pStyle w:val="a7"/>
            </w:pPr>
            <w:r w:rsidRPr="00060ACE">
              <w:t>не позднее чем на пятнадцатый день после принятия решения о формировании</w:t>
            </w:r>
            <w:r w:rsidR="00C12A65">
              <w:t xml:space="preserve"> МИК</w:t>
            </w:r>
          </w:p>
        </w:tc>
        <w:tc>
          <w:tcPr>
            <w:tcW w:w="1559" w:type="dxa"/>
          </w:tcPr>
          <w:p w:rsidR="00A5585F" w:rsidRPr="00060ACE" w:rsidRDefault="00A5585F" w:rsidP="00C12A65">
            <w:pPr>
              <w:pStyle w:val="a7"/>
              <w:jc w:val="center"/>
            </w:pPr>
            <w:r w:rsidRPr="00060ACE">
              <w:t>ТИК</w:t>
            </w:r>
          </w:p>
        </w:tc>
      </w:tr>
    </w:tbl>
    <w:p w:rsidR="00A5585F" w:rsidRPr="00060ACE" w:rsidRDefault="00A5585F" w:rsidP="00A5585F">
      <w:pPr>
        <w:pStyle w:val="a7"/>
        <w:rPr>
          <w:bCs/>
        </w:rPr>
      </w:pPr>
    </w:p>
    <w:p w:rsidR="00A5585F" w:rsidRPr="00060ACE" w:rsidRDefault="00A5585F" w:rsidP="00A5585F">
      <w:pPr>
        <w:pStyle w:val="a7"/>
      </w:pPr>
    </w:p>
    <w:p w:rsidR="00A5585F" w:rsidRPr="00060ACE" w:rsidRDefault="00A5585F" w:rsidP="00077DF4">
      <w:pPr>
        <w:ind w:left="4956" w:firstLine="708"/>
        <w:jc w:val="center"/>
        <w:rPr>
          <w:sz w:val="24"/>
          <w:szCs w:val="24"/>
        </w:rPr>
      </w:pPr>
    </w:p>
    <w:sectPr w:rsidR="00A5585F" w:rsidRPr="00060ACE" w:rsidSect="00F229DB">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0AAF"/>
    <w:multiLevelType w:val="hybridMultilevel"/>
    <w:tmpl w:val="090A37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83E38"/>
    <w:multiLevelType w:val="hybridMultilevel"/>
    <w:tmpl w:val="D2185FE6"/>
    <w:lvl w:ilvl="0" w:tplc="7C7AEE48">
      <w:start w:val="1"/>
      <w:numFmt w:val="decimal"/>
      <w:lvlText w:val="%1."/>
      <w:lvlJc w:val="left"/>
      <w:pPr>
        <w:ind w:left="1812" w:hanging="1104"/>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B71608"/>
    <w:multiLevelType w:val="hybridMultilevel"/>
    <w:tmpl w:val="7A8E0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C73A16"/>
    <w:multiLevelType w:val="hybridMultilevel"/>
    <w:tmpl w:val="44CEF482"/>
    <w:lvl w:ilvl="0" w:tplc="B7ACC53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49C00751"/>
    <w:multiLevelType w:val="hybridMultilevel"/>
    <w:tmpl w:val="2E3AEDEA"/>
    <w:lvl w:ilvl="0" w:tplc="E750718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B1650D1"/>
    <w:multiLevelType w:val="hybridMultilevel"/>
    <w:tmpl w:val="2B3859CE"/>
    <w:lvl w:ilvl="0" w:tplc="988CDB64">
      <w:start w:val="1"/>
      <w:numFmt w:val="decimal"/>
      <w:lvlText w:val="%1."/>
      <w:lvlJc w:val="left"/>
      <w:pPr>
        <w:ind w:left="792" w:hanging="432"/>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0A338F"/>
    <w:multiLevelType w:val="hybridMultilevel"/>
    <w:tmpl w:val="E8AE1D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D0"/>
    <w:rsid w:val="00001C07"/>
    <w:rsid w:val="000020B2"/>
    <w:rsid w:val="00023947"/>
    <w:rsid w:val="00060ACE"/>
    <w:rsid w:val="00063F74"/>
    <w:rsid w:val="00077DF4"/>
    <w:rsid w:val="000C2464"/>
    <w:rsid w:val="000D3A30"/>
    <w:rsid w:val="000D4107"/>
    <w:rsid w:val="000E36BE"/>
    <w:rsid w:val="000F6A8E"/>
    <w:rsid w:val="00102D96"/>
    <w:rsid w:val="00115824"/>
    <w:rsid w:val="001C0632"/>
    <w:rsid w:val="001F62C1"/>
    <w:rsid w:val="00202D20"/>
    <w:rsid w:val="00205A11"/>
    <w:rsid w:val="002226D0"/>
    <w:rsid w:val="0027327F"/>
    <w:rsid w:val="00297D93"/>
    <w:rsid w:val="0030168A"/>
    <w:rsid w:val="00351979"/>
    <w:rsid w:val="00371268"/>
    <w:rsid w:val="0042411C"/>
    <w:rsid w:val="00424924"/>
    <w:rsid w:val="00456AA3"/>
    <w:rsid w:val="0046759E"/>
    <w:rsid w:val="00490C7F"/>
    <w:rsid w:val="004C682E"/>
    <w:rsid w:val="004E379F"/>
    <w:rsid w:val="004E6869"/>
    <w:rsid w:val="0053742E"/>
    <w:rsid w:val="00570455"/>
    <w:rsid w:val="00585F32"/>
    <w:rsid w:val="005D721C"/>
    <w:rsid w:val="006136C4"/>
    <w:rsid w:val="00644784"/>
    <w:rsid w:val="00645F95"/>
    <w:rsid w:val="006614D6"/>
    <w:rsid w:val="006D7A0A"/>
    <w:rsid w:val="00721A49"/>
    <w:rsid w:val="007652A6"/>
    <w:rsid w:val="008D5B3B"/>
    <w:rsid w:val="009044BD"/>
    <w:rsid w:val="009155E6"/>
    <w:rsid w:val="00927485"/>
    <w:rsid w:val="0097320B"/>
    <w:rsid w:val="009A76F8"/>
    <w:rsid w:val="009C5D94"/>
    <w:rsid w:val="009E53A7"/>
    <w:rsid w:val="00A5585F"/>
    <w:rsid w:val="00A65DB1"/>
    <w:rsid w:val="00A83A73"/>
    <w:rsid w:val="00AA04B0"/>
    <w:rsid w:val="00B42AAF"/>
    <w:rsid w:val="00B450C8"/>
    <w:rsid w:val="00B94192"/>
    <w:rsid w:val="00BC3E4A"/>
    <w:rsid w:val="00BC3EF3"/>
    <w:rsid w:val="00C03591"/>
    <w:rsid w:val="00C12A65"/>
    <w:rsid w:val="00C163C7"/>
    <w:rsid w:val="00C316A7"/>
    <w:rsid w:val="00C32ECC"/>
    <w:rsid w:val="00C4453B"/>
    <w:rsid w:val="00C462D0"/>
    <w:rsid w:val="00C50D4F"/>
    <w:rsid w:val="00C6004D"/>
    <w:rsid w:val="00C63E4C"/>
    <w:rsid w:val="00C84C0B"/>
    <w:rsid w:val="00CF0533"/>
    <w:rsid w:val="00D36DEF"/>
    <w:rsid w:val="00D56A92"/>
    <w:rsid w:val="00D73DD1"/>
    <w:rsid w:val="00D80543"/>
    <w:rsid w:val="00D92AA7"/>
    <w:rsid w:val="00DE3BF4"/>
    <w:rsid w:val="00EB25EF"/>
    <w:rsid w:val="00EC052B"/>
    <w:rsid w:val="00F10996"/>
    <w:rsid w:val="00F209A0"/>
    <w:rsid w:val="00F229DB"/>
    <w:rsid w:val="00F31D60"/>
    <w:rsid w:val="00F32097"/>
    <w:rsid w:val="00F43C68"/>
    <w:rsid w:val="00F66DD7"/>
    <w:rsid w:val="00F75421"/>
    <w:rsid w:val="00FD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D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1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97320B"/>
    <w:pPr>
      <w:keepNext/>
      <w:keepLines/>
      <w:spacing w:before="200" w:after="8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6D0"/>
    <w:pPr>
      <w:jc w:val="center"/>
    </w:pPr>
    <w:rPr>
      <w:b/>
      <w:sz w:val="28"/>
    </w:rPr>
  </w:style>
  <w:style w:type="character" w:customStyle="1" w:styleId="a4">
    <w:name w:val="Основной текст Знак"/>
    <w:basedOn w:val="a0"/>
    <w:link w:val="a3"/>
    <w:semiHidden/>
    <w:rsid w:val="002226D0"/>
    <w:rPr>
      <w:rFonts w:ascii="Times New Roman" w:eastAsia="Times New Roman" w:hAnsi="Times New Roman" w:cs="Times New Roman"/>
      <w:b/>
      <w:sz w:val="28"/>
      <w:szCs w:val="20"/>
      <w:lang w:eastAsia="ru-RU"/>
    </w:rPr>
  </w:style>
  <w:style w:type="paragraph" w:styleId="a5">
    <w:name w:val="header"/>
    <w:basedOn w:val="a"/>
    <w:link w:val="a6"/>
    <w:uiPriority w:val="99"/>
    <w:rsid w:val="002226D0"/>
    <w:pPr>
      <w:tabs>
        <w:tab w:val="center" w:pos="4677"/>
        <w:tab w:val="right" w:pos="9355"/>
      </w:tabs>
    </w:pPr>
  </w:style>
  <w:style w:type="character" w:customStyle="1" w:styleId="a6">
    <w:name w:val="Верхний колонтитул Знак"/>
    <w:basedOn w:val="a0"/>
    <w:link w:val="a5"/>
    <w:uiPriority w:val="99"/>
    <w:rsid w:val="002226D0"/>
    <w:rPr>
      <w:rFonts w:ascii="Times New Roman" w:eastAsia="Times New Roman" w:hAnsi="Times New Roman" w:cs="Times New Roman"/>
      <w:sz w:val="20"/>
      <w:szCs w:val="20"/>
      <w:lang w:eastAsia="ru-RU"/>
    </w:rPr>
  </w:style>
  <w:style w:type="paragraph" w:styleId="a7">
    <w:name w:val="No Spacing"/>
    <w:uiPriority w:val="1"/>
    <w:qFormat/>
    <w:rsid w:val="002226D0"/>
    <w:pPr>
      <w:spacing w:after="0" w:line="240" w:lineRule="auto"/>
      <w:jc w:val="both"/>
    </w:pPr>
    <w:rPr>
      <w:rFonts w:ascii="Times New Roman" w:eastAsia="Calibri" w:hAnsi="Times New Roman" w:cs="Times New Roman"/>
      <w:sz w:val="24"/>
      <w:szCs w:val="24"/>
    </w:rPr>
  </w:style>
  <w:style w:type="character" w:styleId="a8">
    <w:name w:val="Hyperlink"/>
    <w:semiHidden/>
    <w:rsid w:val="002226D0"/>
    <w:rPr>
      <w:rFonts w:ascii="Tahoma" w:hAnsi="Tahoma" w:cs="Tahoma" w:hint="default"/>
      <w:color w:val="B01100"/>
      <w:sz w:val="20"/>
      <w:szCs w:val="20"/>
      <w:u w:val="single"/>
    </w:rPr>
  </w:style>
  <w:style w:type="table" w:styleId="a9">
    <w:name w:val="Table Grid"/>
    <w:basedOn w:val="a1"/>
    <w:uiPriority w:val="59"/>
    <w:rsid w:val="00D73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163C7"/>
    <w:rPr>
      <w:rFonts w:ascii="Tahoma" w:hAnsi="Tahoma" w:cs="Tahoma"/>
      <w:sz w:val="16"/>
      <w:szCs w:val="16"/>
    </w:rPr>
  </w:style>
  <w:style w:type="character" w:customStyle="1" w:styleId="ab">
    <w:name w:val="Текст выноски Знак"/>
    <w:basedOn w:val="a0"/>
    <w:link w:val="aa"/>
    <w:uiPriority w:val="99"/>
    <w:semiHidden/>
    <w:rsid w:val="00C163C7"/>
    <w:rPr>
      <w:rFonts w:ascii="Tahoma" w:eastAsia="Times New Roman" w:hAnsi="Tahoma" w:cs="Tahoma"/>
      <w:sz w:val="16"/>
      <w:szCs w:val="16"/>
      <w:lang w:eastAsia="ru-RU"/>
    </w:rPr>
  </w:style>
  <w:style w:type="character" w:customStyle="1" w:styleId="40">
    <w:name w:val="Заголовок 4 Знак"/>
    <w:basedOn w:val="a0"/>
    <w:link w:val="4"/>
    <w:rsid w:val="0097320B"/>
    <w:rPr>
      <w:rFonts w:asciiTheme="majorHAnsi" w:eastAsiaTheme="majorEastAsia" w:hAnsiTheme="majorHAnsi" w:cstheme="majorBidi"/>
      <w:b/>
      <w:bCs/>
      <w:i/>
      <w:iCs/>
      <w:color w:val="4F81BD" w:themeColor="accent1"/>
      <w:sz w:val="24"/>
      <w:szCs w:val="24"/>
      <w:lang w:eastAsia="ru-RU"/>
    </w:rPr>
  </w:style>
  <w:style w:type="character" w:styleId="ac">
    <w:name w:val="Emphasis"/>
    <w:basedOn w:val="a0"/>
    <w:uiPriority w:val="20"/>
    <w:qFormat/>
    <w:rsid w:val="0097320B"/>
    <w:rPr>
      <w:i/>
      <w:iCs/>
    </w:rPr>
  </w:style>
  <w:style w:type="character" w:customStyle="1" w:styleId="10">
    <w:name w:val="Заголовок 1 Знак"/>
    <w:basedOn w:val="a0"/>
    <w:link w:val="1"/>
    <w:uiPriority w:val="9"/>
    <w:rsid w:val="00371268"/>
    <w:rPr>
      <w:rFonts w:asciiTheme="majorHAnsi" w:eastAsiaTheme="majorEastAsia" w:hAnsiTheme="majorHAnsi" w:cstheme="majorBidi"/>
      <w:b/>
      <w:bCs/>
      <w:color w:val="365F91" w:themeColor="accent1" w:themeShade="BF"/>
      <w:sz w:val="28"/>
      <w:szCs w:val="28"/>
      <w:lang w:eastAsia="ru-RU"/>
    </w:rPr>
  </w:style>
  <w:style w:type="paragraph" w:styleId="ad">
    <w:name w:val="Body Text Indent"/>
    <w:basedOn w:val="a"/>
    <w:link w:val="ae"/>
    <w:uiPriority w:val="99"/>
    <w:unhideWhenUsed/>
    <w:rsid w:val="00C32ECC"/>
    <w:pPr>
      <w:spacing w:after="120"/>
      <w:ind w:left="283"/>
    </w:pPr>
  </w:style>
  <w:style w:type="character" w:customStyle="1" w:styleId="ae">
    <w:name w:val="Основной текст с отступом Знак"/>
    <w:basedOn w:val="a0"/>
    <w:link w:val="ad"/>
    <w:uiPriority w:val="99"/>
    <w:rsid w:val="00C32ECC"/>
    <w:rPr>
      <w:rFonts w:ascii="Times New Roman" w:eastAsia="Times New Roman" w:hAnsi="Times New Roman" w:cs="Times New Roman"/>
      <w:sz w:val="20"/>
      <w:szCs w:val="20"/>
      <w:lang w:eastAsia="ru-RU"/>
    </w:rPr>
  </w:style>
  <w:style w:type="paragraph" w:styleId="af">
    <w:name w:val="Normal (Web)"/>
    <w:basedOn w:val="a"/>
    <w:uiPriority w:val="99"/>
    <w:rsid w:val="000C2464"/>
    <w:pPr>
      <w:spacing w:before="100" w:beforeAutospacing="1" w:after="100" w:afterAutospacing="1"/>
    </w:pPr>
    <w:rPr>
      <w:sz w:val="24"/>
      <w:szCs w:val="24"/>
    </w:rPr>
  </w:style>
  <w:style w:type="paragraph" w:styleId="af0">
    <w:name w:val="List Paragraph"/>
    <w:basedOn w:val="a"/>
    <w:uiPriority w:val="34"/>
    <w:qFormat/>
    <w:rsid w:val="000C2464"/>
    <w:pPr>
      <w:ind w:left="720"/>
      <w:contextualSpacing/>
    </w:pPr>
  </w:style>
  <w:style w:type="paragraph" w:customStyle="1" w:styleId="14-1">
    <w:name w:val="Текст 14-1"/>
    <w:aliases w:val="5,Стиль12-1,14-1,Текст14-1,Ò-1"/>
    <w:basedOn w:val="a"/>
    <w:rsid w:val="001C0632"/>
    <w:pPr>
      <w:spacing w:line="360" w:lineRule="auto"/>
      <w:ind w:firstLine="709"/>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D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1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97320B"/>
    <w:pPr>
      <w:keepNext/>
      <w:keepLines/>
      <w:spacing w:before="200" w:after="8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6D0"/>
    <w:pPr>
      <w:jc w:val="center"/>
    </w:pPr>
    <w:rPr>
      <w:b/>
      <w:sz w:val="28"/>
    </w:rPr>
  </w:style>
  <w:style w:type="character" w:customStyle="1" w:styleId="a4">
    <w:name w:val="Основной текст Знак"/>
    <w:basedOn w:val="a0"/>
    <w:link w:val="a3"/>
    <w:semiHidden/>
    <w:rsid w:val="002226D0"/>
    <w:rPr>
      <w:rFonts w:ascii="Times New Roman" w:eastAsia="Times New Roman" w:hAnsi="Times New Roman" w:cs="Times New Roman"/>
      <w:b/>
      <w:sz w:val="28"/>
      <w:szCs w:val="20"/>
      <w:lang w:eastAsia="ru-RU"/>
    </w:rPr>
  </w:style>
  <w:style w:type="paragraph" w:styleId="a5">
    <w:name w:val="header"/>
    <w:basedOn w:val="a"/>
    <w:link w:val="a6"/>
    <w:uiPriority w:val="99"/>
    <w:rsid w:val="002226D0"/>
    <w:pPr>
      <w:tabs>
        <w:tab w:val="center" w:pos="4677"/>
        <w:tab w:val="right" w:pos="9355"/>
      </w:tabs>
    </w:pPr>
  </w:style>
  <w:style w:type="character" w:customStyle="1" w:styleId="a6">
    <w:name w:val="Верхний колонтитул Знак"/>
    <w:basedOn w:val="a0"/>
    <w:link w:val="a5"/>
    <w:uiPriority w:val="99"/>
    <w:rsid w:val="002226D0"/>
    <w:rPr>
      <w:rFonts w:ascii="Times New Roman" w:eastAsia="Times New Roman" w:hAnsi="Times New Roman" w:cs="Times New Roman"/>
      <w:sz w:val="20"/>
      <w:szCs w:val="20"/>
      <w:lang w:eastAsia="ru-RU"/>
    </w:rPr>
  </w:style>
  <w:style w:type="paragraph" w:styleId="a7">
    <w:name w:val="No Spacing"/>
    <w:uiPriority w:val="1"/>
    <w:qFormat/>
    <w:rsid w:val="002226D0"/>
    <w:pPr>
      <w:spacing w:after="0" w:line="240" w:lineRule="auto"/>
      <w:jc w:val="both"/>
    </w:pPr>
    <w:rPr>
      <w:rFonts w:ascii="Times New Roman" w:eastAsia="Calibri" w:hAnsi="Times New Roman" w:cs="Times New Roman"/>
      <w:sz w:val="24"/>
      <w:szCs w:val="24"/>
    </w:rPr>
  </w:style>
  <w:style w:type="character" w:styleId="a8">
    <w:name w:val="Hyperlink"/>
    <w:semiHidden/>
    <w:rsid w:val="002226D0"/>
    <w:rPr>
      <w:rFonts w:ascii="Tahoma" w:hAnsi="Tahoma" w:cs="Tahoma" w:hint="default"/>
      <w:color w:val="B01100"/>
      <w:sz w:val="20"/>
      <w:szCs w:val="20"/>
      <w:u w:val="single"/>
    </w:rPr>
  </w:style>
  <w:style w:type="table" w:styleId="a9">
    <w:name w:val="Table Grid"/>
    <w:basedOn w:val="a1"/>
    <w:uiPriority w:val="59"/>
    <w:rsid w:val="00D73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163C7"/>
    <w:rPr>
      <w:rFonts w:ascii="Tahoma" w:hAnsi="Tahoma" w:cs="Tahoma"/>
      <w:sz w:val="16"/>
      <w:szCs w:val="16"/>
    </w:rPr>
  </w:style>
  <w:style w:type="character" w:customStyle="1" w:styleId="ab">
    <w:name w:val="Текст выноски Знак"/>
    <w:basedOn w:val="a0"/>
    <w:link w:val="aa"/>
    <w:uiPriority w:val="99"/>
    <w:semiHidden/>
    <w:rsid w:val="00C163C7"/>
    <w:rPr>
      <w:rFonts w:ascii="Tahoma" w:eastAsia="Times New Roman" w:hAnsi="Tahoma" w:cs="Tahoma"/>
      <w:sz w:val="16"/>
      <w:szCs w:val="16"/>
      <w:lang w:eastAsia="ru-RU"/>
    </w:rPr>
  </w:style>
  <w:style w:type="character" w:customStyle="1" w:styleId="40">
    <w:name w:val="Заголовок 4 Знак"/>
    <w:basedOn w:val="a0"/>
    <w:link w:val="4"/>
    <w:rsid w:val="0097320B"/>
    <w:rPr>
      <w:rFonts w:asciiTheme="majorHAnsi" w:eastAsiaTheme="majorEastAsia" w:hAnsiTheme="majorHAnsi" w:cstheme="majorBidi"/>
      <w:b/>
      <w:bCs/>
      <w:i/>
      <w:iCs/>
      <w:color w:val="4F81BD" w:themeColor="accent1"/>
      <w:sz w:val="24"/>
      <w:szCs w:val="24"/>
      <w:lang w:eastAsia="ru-RU"/>
    </w:rPr>
  </w:style>
  <w:style w:type="character" w:styleId="ac">
    <w:name w:val="Emphasis"/>
    <w:basedOn w:val="a0"/>
    <w:uiPriority w:val="20"/>
    <w:qFormat/>
    <w:rsid w:val="0097320B"/>
    <w:rPr>
      <w:i/>
      <w:iCs/>
    </w:rPr>
  </w:style>
  <w:style w:type="character" w:customStyle="1" w:styleId="10">
    <w:name w:val="Заголовок 1 Знак"/>
    <w:basedOn w:val="a0"/>
    <w:link w:val="1"/>
    <w:uiPriority w:val="9"/>
    <w:rsid w:val="00371268"/>
    <w:rPr>
      <w:rFonts w:asciiTheme="majorHAnsi" w:eastAsiaTheme="majorEastAsia" w:hAnsiTheme="majorHAnsi" w:cstheme="majorBidi"/>
      <w:b/>
      <w:bCs/>
      <w:color w:val="365F91" w:themeColor="accent1" w:themeShade="BF"/>
      <w:sz w:val="28"/>
      <w:szCs w:val="28"/>
      <w:lang w:eastAsia="ru-RU"/>
    </w:rPr>
  </w:style>
  <w:style w:type="paragraph" w:styleId="ad">
    <w:name w:val="Body Text Indent"/>
    <w:basedOn w:val="a"/>
    <w:link w:val="ae"/>
    <w:uiPriority w:val="99"/>
    <w:unhideWhenUsed/>
    <w:rsid w:val="00C32ECC"/>
    <w:pPr>
      <w:spacing w:after="120"/>
      <w:ind w:left="283"/>
    </w:pPr>
  </w:style>
  <w:style w:type="character" w:customStyle="1" w:styleId="ae">
    <w:name w:val="Основной текст с отступом Знак"/>
    <w:basedOn w:val="a0"/>
    <w:link w:val="ad"/>
    <w:uiPriority w:val="99"/>
    <w:rsid w:val="00C32ECC"/>
    <w:rPr>
      <w:rFonts w:ascii="Times New Roman" w:eastAsia="Times New Roman" w:hAnsi="Times New Roman" w:cs="Times New Roman"/>
      <w:sz w:val="20"/>
      <w:szCs w:val="20"/>
      <w:lang w:eastAsia="ru-RU"/>
    </w:rPr>
  </w:style>
  <w:style w:type="paragraph" w:styleId="af">
    <w:name w:val="Normal (Web)"/>
    <w:basedOn w:val="a"/>
    <w:uiPriority w:val="99"/>
    <w:rsid w:val="000C2464"/>
    <w:pPr>
      <w:spacing w:before="100" w:beforeAutospacing="1" w:after="100" w:afterAutospacing="1"/>
    </w:pPr>
    <w:rPr>
      <w:sz w:val="24"/>
      <w:szCs w:val="24"/>
    </w:rPr>
  </w:style>
  <w:style w:type="paragraph" w:styleId="af0">
    <w:name w:val="List Paragraph"/>
    <w:basedOn w:val="a"/>
    <w:uiPriority w:val="34"/>
    <w:qFormat/>
    <w:rsid w:val="000C2464"/>
    <w:pPr>
      <w:ind w:left="720"/>
      <w:contextualSpacing/>
    </w:pPr>
  </w:style>
  <w:style w:type="paragraph" w:customStyle="1" w:styleId="14-1">
    <w:name w:val="Текст 14-1"/>
    <w:aliases w:val="5,Стиль12-1,14-1,Текст14-1,Ò-1"/>
    <w:basedOn w:val="a"/>
    <w:rsid w:val="001C0632"/>
    <w:pPr>
      <w:spacing w:line="360" w:lineRule="auto"/>
      <w:ind w:firstLine="709"/>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DDD3-433D-4444-844E-52456EC6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APM-TIK</cp:lastModifiedBy>
  <cp:revision>11</cp:revision>
  <cp:lastPrinted>2025-01-23T11:39:00Z</cp:lastPrinted>
  <dcterms:created xsi:type="dcterms:W3CDTF">2025-01-20T06:21:00Z</dcterms:created>
  <dcterms:modified xsi:type="dcterms:W3CDTF">2025-01-31T06:28:00Z</dcterms:modified>
</cp:coreProperties>
</file>