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DA" w:rsidRPr="00AB17DA" w:rsidRDefault="00AB17DA" w:rsidP="00AB17DA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nchor41"/>
      <w:bookmarkEnd w:id="0"/>
    </w:p>
    <w:p w:rsidR="00AB17DA" w:rsidRPr="00AB17DA" w:rsidRDefault="00AB17DA" w:rsidP="00AB17DA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A2A021" wp14:editId="6AE5CADB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7DA" w:rsidRPr="00AB17DA" w:rsidRDefault="00AB17DA" w:rsidP="00AB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7DA" w:rsidRPr="00AB17DA" w:rsidRDefault="00AB17DA" w:rsidP="00AB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5"/>
        <w:gridCol w:w="1091"/>
        <w:gridCol w:w="4476"/>
      </w:tblGrid>
      <w:tr w:rsidR="00AB17DA" w:rsidRPr="00AB17DA" w:rsidTr="00643B04">
        <w:trPr>
          <w:cantSplit/>
          <w:trHeight w:val="612"/>
        </w:trPr>
        <w:tc>
          <w:tcPr>
            <w:tcW w:w="4195" w:type="dxa"/>
          </w:tcPr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AB17DA" w:rsidRPr="00AB17DA" w:rsidRDefault="00AB17DA" w:rsidP="00A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ЧУВАШСКАЯ РЕСПУБЛИКА</w:t>
            </w:r>
            <w:r w:rsidRPr="00AB17DA"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ru-RU"/>
              </w:rPr>
              <w:t xml:space="preserve"> </w:t>
            </w: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AB17DA" w:rsidRPr="00AB17DA" w:rsidRDefault="00AB17DA" w:rsidP="00AB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AB17DA" w:rsidRPr="00AB17DA" w:rsidRDefault="00AB17DA" w:rsidP="00A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</w:pP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ЧĂВАШ РЕСПУБЛИКИ</w:t>
            </w:r>
          </w:p>
          <w:p w:rsidR="00AB17DA" w:rsidRPr="00AB17DA" w:rsidRDefault="00AB17DA" w:rsidP="00A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  <w:lang w:eastAsia="ru-RU"/>
              </w:rPr>
            </w:pPr>
          </w:p>
        </w:tc>
      </w:tr>
      <w:tr w:rsidR="00AB17DA" w:rsidRPr="00AB17DA" w:rsidTr="00643B04">
        <w:trPr>
          <w:cantSplit/>
          <w:trHeight w:val="2355"/>
        </w:trPr>
        <w:tc>
          <w:tcPr>
            <w:tcW w:w="4195" w:type="dxa"/>
          </w:tcPr>
          <w:p w:rsidR="00AB17DA" w:rsidRPr="00AB17DA" w:rsidRDefault="00AB17DA" w:rsidP="00A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АДМИНИСТРАЦИЯ </w:t>
            </w:r>
          </w:p>
          <w:p w:rsidR="00AB17DA" w:rsidRPr="00AB17DA" w:rsidRDefault="00AB17DA" w:rsidP="00A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ЯНТИКОВСКОГО МУНИЦИПАЛЬНОГО ОКРУГА</w:t>
            </w: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AB17DA" w:rsidRPr="00AB17DA" w:rsidRDefault="00AB17DA" w:rsidP="00AB17D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28.06.2023 № 559</w:t>
            </w:r>
          </w:p>
          <w:p w:rsidR="00AB17DA" w:rsidRPr="00AB17DA" w:rsidRDefault="00AB17DA" w:rsidP="00AB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AB17DA" w:rsidRPr="00AB17DA" w:rsidRDefault="00AB17DA" w:rsidP="00AB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ТĂВАЙ </w:t>
            </w: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МУНИЦИПАЛЛĂ ОКРУГĚН</w:t>
            </w: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АДМИНИСТРАЦИЙĔ</w:t>
            </w:r>
          </w:p>
          <w:p w:rsidR="00AB17DA" w:rsidRPr="00AB17DA" w:rsidRDefault="00AB17DA" w:rsidP="00A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AB17DA" w:rsidRPr="00AB17DA" w:rsidRDefault="00AB17DA" w:rsidP="00AB17D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AB17DA" w:rsidRPr="00AB17DA" w:rsidRDefault="00AB17DA" w:rsidP="00A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28.06.2023 559 № </w:t>
            </w:r>
          </w:p>
          <w:p w:rsidR="00AB17DA" w:rsidRPr="00AB17DA" w:rsidRDefault="00AB17DA" w:rsidP="00AB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</w:tbl>
    <w:p w:rsidR="00AB17DA" w:rsidRPr="00AB17DA" w:rsidRDefault="00AB17DA" w:rsidP="00AB17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B17DA" w:rsidRPr="00AB17DA" w:rsidRDefault="00AB17DA" w:rsidP="00AB17D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</w:p>
    <w:p w:rsidR="00AB17DA" w:rsidRPr="00AB17DA" w:rsidRDefault="00AB17DA" w:rsidP="00AB17DA">
      <w:pPr>
        <w:keepNext/>
        <w:tabs>
          <w:tab w:val="left" w:pos="709"/>
        </w:tabs>
        <w:suppressAutoHyphens/>
        <w:overflowPunct w:val="0"/>
        <w:autoSpaceDE w:val="0"/>
        <w:autoSpaceDN w:val="0"/>
        <w:spacing w:after="0" w:line="240" w:lineRule="auto"/>
        <w:ind w:right="5663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 муниципальной программе Янтиковского муниципального округа Чувашской Республики «Развитие физической культуры и спорта в </w:t>
      </w:r>
      <w:proofErr w:type="spellStart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Янтиковском</w:t>
      </w:r>
      <w:proofErr w:type="spellEnd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муниципальном округе»</w:t>
      </w:r>
    </w:p>
    <w:p w:rsidR="00AB17DA" w:rsidRPr="00AB17DA" w:rsidRDefault="00AB17DA" w:rsidP="00AB17DA">
      <w:pPr>
        <w:keepNext/>
        <w:suppressAutoHyphens/>
        <w:overflowPunct w:val="0"/>
        <w:autoSpaceDE w:val="0"/>
        <w:autoSpaceDN w:val="0"/>
        <w:spacing w:after="0" w:line="240" w:lineRule="auto"/>
        <w:ind w:right="6065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B17DA" w:rsidRPr="00AB17DA" w:rsidRDefault="00AB17DA" w:rsidP="00AB17DA">
      <w:pPr>
        <w:keepNext/>
        <w:suppressAutoHyphens/>
        <w:overflowPunct w:val="0"/>
        <w:autoSpaceDE w:val="0"/>
        <w:autoSpaceDN w:val="0"/>
        <w:spacing w:after="0" w:line="240" w:lineRule="auto"/>
        <w:ind w:right="6065"/>
        <w:jc w:val="both"/>
        <w:textAlignment w:val="baseline"/>
        <w:outlineLvl w:val="0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Администрация Янтиковского муниципального округа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</w:t>
      </w:r>
      <w:r w:rsidRPr="00AB17D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п о с </w:t>
      </w:r>
      <w:proofErr w:type="gramStart"/>
      <w:r w:rsidRPr="00AB17D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т</w:t>
      </w:r>
      <w:proofErr w:type="gramEnd"/>
      <w:r w:rsidRPr="00AB17D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а н о в л я е т: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" w:name="anchor1"/>
      <w:bookmarkEnd w:id="1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 Утвердить прилагаемую </w:t>
      </w:r>
      <w:hyperlink w:anchor="anchor1000" w:history="1">
        <w:r w:rsidRPr="00AB17D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муниципальную программу</w:t>
        </w:r>
      </w:hyperlink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Янтиковского муниципального округа Чувашской Республики «Развитие физической культуры и спорта в </w:t>
      </w:r>
      <w:proofErr w:type="spellStart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Янтиковском</w:t>
      </w:r>
      <w:proofErr w:type="spellEnd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муниципальном округе» (далее - Муниципальная программа).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2" w:name="anchor2"/>
      <w:bookmarkEnd w:id="2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 Утвердить ответственным исполнителем </w:t>
      </w:r>
      <w:hyperlink w:anchor="anchor1000" w:history="1">
        <w:r w:rsidRPr="00AB17D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муниципальной программы</w:t>
        </w:r>
      </w:hyperlink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сектор культуры, социального развития и архивного дела администрации Янтиковского муниципального округа.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3" w:name="anchor3"/>
      <w:bookmarkEnd w:id="3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 Финансовому отделу администрации Янтиковского муниципального округа при формировании проекта бюджета Янтиковского муниципального округа на очередной финансовый год и плановый период предусматривать бюджетные ассигнования на реализацию </w:t>
      </w:r>
      <w:hyperlink w:anchor="anchor1000" w:history="1">
        <w:r w:rsidRPr="00AB17D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Муниципальной программы</w:t>
        </w:r>
      </w:hyperlink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исходя из реальных возможностей бюджета Янтиковского муниципального округа.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4" w:name="anchor4"/>
      <w:bookmarkEnd w:id="4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 Признать утратившими силу: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hyperlink r:id="rId6" w:history="1">
        <w:r w:rsidRPr="00AB17D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постановление</w:t>
        </w:r>
      </w:hyperlink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администрации Янтиковского района от 11.06.2019 № 261 «Об утверждении муниципальной программы Янтиковского района Чувашской Республики «Развитие физической культуры и спорта»;</w:t>
      </w:r>
    </w:p>
    <w:bookmarkStart w:id="5" w:name="anchor42"/>
    <w:bookmarkEnd w:id="5"/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fldChar w:fldCharType="begin"/>
      </w: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instrText xml:space="preserve"> HYPERLINK  "http://internet.garant.ru/document/redirect/42514208/0" </w:instrText>
      </w: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fldChar w:fldCharType="separate"/>
      </w: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</w:t>
      </w: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fldChar w:fldCharType="end"/>
      </w: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администрации Янтиковского района от 11.11.2019 № 570 «О внесении изменений в муниципальную программу Янтиковского района Чувашской Республики </w:t>
      </w:r>
      <w:bookmarkStart w:id="6" w:name="anchor43"/>
      <w:bookmarkEnd w:id="6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«Развитие физической культуры и спорта»;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hyperlink r:id="rId7" w:history="1">
        <w:r w:rsidRPr="00AB17D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постановление</w:t>
        </w:r>
      </w:hyperlink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администрации Янтиковского района от 29.04.2020 № 218 «О внесении изменений в муниципальную программу Янтиковского района Чувашской Республики «Развитие физической культуры и спорта»;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7" w:name="anchor44"/>
      <w:bookmarkStart w:id="8" w:name="anchor45"/>
      <w:bookmarkStart w:id="9" w:name="anchor5"/>
      <w:bookmarkEnd w:id="7"/>
      <w:bookmarkEnd w:id="8"/>
      <w:bookmarkEnd w:id="9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 администрации Янтиковского района от 25.08.2021 № 446 «О внесении изменений в постановление</w:t>
      </w:r>
      <w:r w:rsidRPr="00AB17DA">
        <w:rPr>
          <w:rFonts w:ascii="Calibri" w:eastAsia="Calibri" w:hAnsi="Calibri" w:cs="Times New Roman"/>
          <w:sz w:val="28"/>
          <w:szCs w:val="28"/>
        </w:rPr>
        <w:t xml:space="preserve"> </w:t>
      </w: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администрации Янтиковского района от 11.06.2019 № 261 «Об утверждении муниципальной программы Янтиковского района Чувашской Республики «Развитие физической культуры и спорта»;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 администрации Янтиковского района от 30.12.2021 № 669 «О внесении изменений в постановление администрации Янтиковского района от 11.06.2019 № 261 «Об утверждении муниципальной программы Янтиковского района Чувашской Республики «Развитие физической культуры и спорта»;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 администрации Янтиковского района от 15.11.2022 № 261 «О внесении изменений в постановление администрации Янтиковского района от 11.06.2019 № 261 «Об утверждении муниципальной программы Янтиковского района Чувашской Республики «Развитие физической культуры и спорта».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0" w:name="anchor6"/>
      <w:bookmarkEnd w:id="10"/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5. Настоящее постановление вступает в силу со дня  его </w:t>
      </w:r>
      <w:hyperlink r:id="rId8" w:history="1">
        <w:r w:rsidRPr="00AB17DA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официального опубликования</w:t>
        </w:r>
      </w:hyperlink>
      <w:r w:rsidRPr="00AB17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82F"/>
          <w:kern w:val="3"/>
          <w:sz w:val="28"/>
          <w:szCs w:val="28"/>
          <w:lang w:eastAsia="ru-RU"/>
        </w:rPr>
      </w:pPr>
      <w:bookmarkStart w:id="11" w:name="anchor1000"/>
      <w:bookmarkEnd w:id="11"/>
      <w:r w:rsidRPr="00AB17DA">
        <w:rPr>
          <w:rFonts w:ascii="Times New Roman" w:eastAsia="Times New Roman" w:hAnsi="Times New Roman" w:cs="Times New Roman"/>
          <w:color w:val="26282F"/>
          <w:kern w:val="3"/>
          <w:sz w:val="28"/>
          <w:szCs w:val="28"/>
          <w:lang w:eastAsia="ru-RU"/>
        </w:rPr>
        <w:t xml:space="preserve">Глава Янтиковского 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82F"/>
          <w:kern w:val="3"/>
          <w:sz w:val="28"/>
          <w:szCs w:val="28"/>
          <w:lang w:eastAsia="ru-RU"/>
        </w:rPr>
      </w:pPr>
      <w:r w:rsidRPr="00AB17DA">
        <w:rPr>
          <w:rFonts w:ascii="Times New Roman" w:eastAsia="Times New Roman" w:hAnsi="Times New Roman" w:cs="Times New Roman"/>
          <w:color w:val="26282F"/>
          <w:kern w:val="3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82F"/>
          <w:kern w:val="3"/>
          <w:sz w:val="28"/>
          <w:szCs w:val="28"/>
          <w:lang w:eastAsia="ru-RU"/>
        </w:rPr>
      </w:pP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</w:pPr>
      <w:r w:rsidRPr="00AB17DA"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  <w:t>УТВЕРЖДЕНА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</w:pPr>
      <w:hyperlink w:anchor="anchor0" w:history="1">
        <w:r w:rsidRPr="00AB17DA">
          <w:rPr>
            <w:rFonts w:ascii="Times New Roman" w:eastAsia="Times New Roman" w:hAnsi="Times New Roman" w:cs="Times New Roman"/>
            <w:color w:val="26282F"/>
            <w:kern w:val="3"/>
            <w:sz w:val="24"/>
            <w:lang w:eastAsia="ru-RU"/>
          </w:rPr>
          <w:t>постановлением</w:t>
        </w:r>
      </w:hyperlink>
      <w:r w:rsidRPr="00AB17DA"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  <w:t xml:space="preserve"> администрации </w:t>
      </w:r>
    </w:p>
    <w:p w:rsidR="00AB17DA" w:rsidRPr="00AB17DA" w:rsidRDefault="00AB17DA" w:rsidP="00AB17DA">
      <w:pPr>
        <w:suppressAutoHyphens/>
        <w:overflowPunct w:val="0"/>
        <w:autoSpaceDE w:val="0"/>
        <w:autoSpaceDN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</w:pPr>
      <w:r w:rsidRPr="00AB17DA"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  <w:t>Янтиковского муниципального округа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ind w:left="5670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  <w:t xml:space="preserve">от </w:t>
      </w:r>
      <w:proofErr w:type="gramStart"/>
      <w:r w:rsidRPr="00AB17DA"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  <w:t>28.06..</w:t>
      </w:r>
      <w:proofErr w:type="gramEnd"/>
      <w:r w:rsidRPr="00AB17DA">
        <w:rPr>
          <w:rFonts w:ascii="Times New Roman" w:eastAsia="Times New Roman" w:hAnsi="Times New Roman" w:cs="Times New Roman"/>
          <w:color w:val="26282F"/>
          <w:kern w:val="3"/>
          <w:sz w:val="24"/>
          <w:lang w:eastAsia="ru-RU"/>
        </w:rPr>
        <w:t>2023 № 559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Муниципальная программа</w:t>
      </w: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br/>
        <w:t xml:space="preserve">Янтиковского муниципального округа Чувашской Республики «Развитие физической культуры и спорта в </w:t>
      </w:r>
      <w:proofErr w:type="spellStart"/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Янтиковском</w:t>
      </w:r>
      <w:proofErr w:type="spellEnd"/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 xml:space="preserve"> муниципальном округе»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236"/>
        <w:gridCol w:w="6158"/>
      </w:tblGrid>
      <w:tr w:rsidR="00AB17DA" w:rsidRPr="00AB17DA" w:rsidTr="00643B04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Ответственный исполнитель: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AB17DA" w:rsidRPr="00AB17DA" w:rsidTr="00643B04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01 марта 2023 года</w:t>
            </w:r>
          </w:p>
        </w:tc>
      </w:tr>
      <w:tr w:rsidR="00AB17DA" w:rsidRPr="00AB17DA" w:rsidTr="00643B04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</w:t>
            </w:r>
          </w:p>
        </w:tc>
      </w:tr>
    </w:tbl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Паспорт</w:t>
      </w: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br/>
        <w:t xml:space="preserve">муниципальной программы Янтиковского муниципального округа Чувашской Республики «Развитие физической культуры и спорта в </w:t>
      </w:r>
      <w:proofErr w:type="spellStart"/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Янтиковском</w:t>
      </w:r>
      <w:proofErr w:type="spellEnd"/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 xml:space="preserve"> муниципальном округе «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(далее - муниципальная программа)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112"/>
        <w:gridCol w:w="25"/>
        <w:gridCol w:w="108"/>
        <w:gridCol w:w="128"/>
        <w:gridCol w:w="35"/>
        <w:gridCol w:w="73"/>
        <w:gridCol w:w="6050"/>
        <w:gridCol w:w="108"/>
      </w:tblGrid>
      <w:tr w:rsidR="00AB17DA" w:rsidRPr="00AB17DA" w:rsidTr="00AB17DA">
        <w:trPr>
          <w:gridBefore w:val="1"/>
          <w:wBefore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</w:t>
            </w:r>
          </w:p>
        </w:tc>
      </w:tr>
      <w:tr w:rsidR="00AB17DA" w:rsidRPr="00AB17DA" w:rsidTr="00AB17DA">
        <w:trPr>
          <w:gridBefore w:val="1"/>
          <w:wBefore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МАУ ДО «ДЮСШ - ФСК «Аль» Янтиковского муниципального округа Чувашской Республики (по согласованию)</w:t>
            </w:r>
          </w:p>
        </w:tc>
      </w:tr>
      <w:tr w:rsidR="00AB17DA" w:rsidRPr="00AB17DA" w:rsidTr="00AB17DA">
        <w:trPr>
          <w:gridBefore w:val="1"/>
          <w:wBefore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Участники Муниципальной программы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предприятия, учреждения и организации Янтиковского муниципального округа (по согласованию)</w:t>
            </w:r>
          </w:p>
        </w:tc>
      </w:tr>
      <w:tr w:rsidR="00AB17DA" w:rsidRPr="00AB17DA" w:rsidTr="00AB17DA">
        <w:trPr>
          <w:gridBefore w:val="1"/>
          <w:wBefore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Подпрограммы Муниципальной программы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hyperlink w:anchor="sub_30000" w:history="1">
              <w:r w:rsidRPr="00AB17DA">
                <w:rPr>
                  <w:rFonts w:ascii="Times New Roman CYR" w:eastAsia="Times New Roman" w:hAnsi="Times New Roman CYR" w:cs="Times New Roman CYR"/>
                  <w:color w:val="000000"/>
                  <w:lang w:eastAsia="ru-RU"/>
                </w:rPr>
                <w:t>«Развитие физической культуры и массового спорта"</w:t>
              </w:r>
            </w:hyperlink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»; «Обеспечение реализации муниципальной программы Янтиковского муниципального округа "Развитие физической культуры и спорта»</w:t>
            </w:r>
          </w:p>
        </w:tc>
      </w:tr>
      <w:tr w:rsidR="00AB17DA" w:rsidRPr="00AB17DA" w:rsidTr="00AB17DA">
        <w:trPr>
          <w:gridBefore w:val="1"/>
          <w:wBefore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повышение конкурентоспособности спортсменов Янтиковского муниципального округа Чувашской Республики на республиканских и российских спортивных соревнованиях</w:t>
            </w:r>
          </w:p>
        </w:tc>
      </w:tr>
      <w:tr w:rsidR="00AB17DA" w:rsidRPr="00AB17DA" w:rsidTr="00AB17DA">
        <w:trPr>
          <w:gridBefore w:val="1"/>
          <w:wBefore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развитие спортивной инфраструктуры;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обеспечение успешного выступления спортсменов Янтиковского муниципального округа Чувашской Республики на республиканских и российских спортивных соревнованиях и совершенствование системы подготовки спортивного резерва</w:t>
            </w:r>
          </w:p>
        </w:tc>
      </w:tr>
      <w:tr w:rsidR="00AB17DA" w:rsidRPr="00AB17DA" w:rsidTr="00AB17DA">
        <w:trPr>
          <w:gridAfter w:val="1"/>
          <w:wAfter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населения, систематически занимающегося физической культурой и спортом, - 60,0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 - 79,5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количество подготовленных спортсменов Янтиковского муниципального округа - членов сборных команд Чувашской республики - 14 человек</w:t>
            </w:r>
          </w:p>
        </w:tc>
      </w:tr>
      <w:tr w:rsidR="00AB17DA" w:rsidRPr="00AB17DA" w:rsidTr="00AB17DA">
        <w:trPr>
          <w:gridAfter w:val="1"/>
          <w:wAfter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2023 - 2035 годы: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этап - 2023 - 2025 годы;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 этап - 2026 - 2030 годы;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этап - 2031 - 2035 годы</w:t>
            </w:r>
          </w:p>
        </w:tc>
      </w:tr>
      <w:tr w:rsidR="00AB17DA" w:rsidRPr="00AB17DA" w:rsidTr="00AB17DA">
        <w:trPr>
          <w:gridAfter w:val="1"/>
          <w:wAfter w:w="108" w:type="dxa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bookmarkStart w:id="12" w:name="sub_11"/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Объемы финансирования Муниципальной программы с разбивкой по годам реализации</w:t>
            </w:r>
            <w:bookmarkEnd w:id="12"/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прогнозируемые объемы финансирования Муниципальной программы в 2023 - 2035 годах составляют 56737,2 тыс. рублей,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2023 году – 9614,4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2024 году – 9913,9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2025 году – 6708,9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2026 - 2030 годах - 15250,0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2031 - 2035 годах - 15250,0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республиканского бюджета Чувашской Республики – 0,0 тыс. рублей,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2023 году - 0,0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2024 году - 0,0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2025 году - 0,0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2026 - 2030 годах - 0,0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2031 - 2035 годах - 0,0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бюджета Янтиковского муниципального округа Чувашской Республики – 36793,2 тыс. рублей (64,8),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2023 году – 8200,0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2024 году – 8399,1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2025 году – 5194,1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2026 - 2030 годах - 7500,0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2031 - 2035 годах - 7500,0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внебюджетных источников – 19944,0 тыс. рублей (35,1 процента),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2023 году - 1414,4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2024 году - 1514,8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2025 году - 1514,8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2026 - 2030 годах - 7750,0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 2031 - 2035 годах - 7750,0 тыс. рублей</w:t>
            </w:r>
            <w:r w:rsidRPr="00AB17DA">
              <w:rPr>
                <w:rFonts w:ascii="Calibri" w:eastAsia="Times New Roman" w:hAnsi="Calibri" w:cs="Times New Roman CYR"/>
                <w:color w:val="000000"/>
                <w:lang w:eastAsia="ru-RU"/>
              </w:rPr>
              <w:t>.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Объемы и источники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</w:t>
            </w:r>
          </w:p>
        </w:tc>
      </w:tr>
      <w:tr w:rsidR="00AB17DA" w:rsidRPr="00AB17DA" w:rsidTr="00AB17DA">
        <w:trPr>
          <w:gridAfter w:val="1"/>
          <w:wAfter w:w="108" w:type="dxa"/>
        </w:trPr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</w:t>
            </w:r>
          </w:p>
        </w:tc>
        <w:tc>
          <w:tcPr>
            <w:tcW w:w="6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увеличение доли населения, систематически занимающегося физической культурой и спортом;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достижение спортсменами Янтиковского муниципального округа Чувашской Республики высоких спортивных результатов на республиканских и всероссийских спортивных соревнованиях.</w:t>
            </w:r>
          </w:p>
        </w:tc>
      </w:tr>
    </w:tbl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3" w:name="sub_1100"/>
      <w:r w:rsidRPr="00AB17DA">
        <w:rPr>
          <w:rFonts w:ascii="Times New Roman CYR" w:eastAsia="Times New Roman" w:hAnsi="Times New Roman CYR" w:cs="Times New Roman CYR"/>
          <w:b/>
          <w:color w:val="000000"/>
          <w:lang w:eastAsia="ru-RU"/>
        </w:rPr>
        <w:t>Раздел I.</w:t>
      </w: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</w:t>
      </w: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>Приоритеты государственной политики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сфере реализации Муниципальной программы 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цели, задачи, описание сроков и этапов реализации Муниципальной программы</w:t>
      </w:r>
    </w:p>
    <w:bookmarkEnd w:id="13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Приоритеты государственной политики в сфере физической культуры и спорта Чувашской Республики </w:t>
      </w: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lastRenderedPageBreak/>
        <w:t xml:space="preserve">определены в соответствии с </w:t>
      </w:r>
      <w:hyperlink r:id="rId9" w:history="1">
        <w:r w:rsidRPr="00AB17DA">
          <w:rPr>
            <w:rFonts w:ascii="Times New Roman CYR" w:eastAsia="Times New Roman" w:hAnsi="Times New Roman CYR" w:cs="Times New Roman CYR"/>
            <w:color w:val="000000"/>
            <w:lang w:eastAsia="ru-RU"/>
          </w:rPr>
          <w:t>Указом</w:t>
        </w:r>
      </w:hyperlink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Президента Российской Федерации В.В. Путина от 07.05.2018 № 204 «О национальных целях и стратегических задачах развития Российской Федерации на период до 2024 года» </w:t>
      </w:r>
      <w:hyperlink r:id="rId10" w:history="1">
        <w:r w:rsidRPr="00AB17DA">
          <w:rPr>
            <w:rFonts w:ascii="Times New Roman CYR" w:eastAsia="Times New Roman" w:hAnsi="Times New Roman CYR" w:cs="Times New Roman CYR"/>
            <w:color w:val="000000"/>
            <w:lang w:eastAsia="ru-RU"/>
          </w:rPr>
          <w:t>Законом</w:t>
        </w:r>
      </w:hyperlink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Чувашской Республики «О физической культуре и спорте», ежегодными посланиями Главы Чувашской Республики Государственному Совету Чувашской Республики.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Приоритетным направлением государственной политики в сфере физической культуры и спорта Янтиковского муниципального округа Чувашской Республики является повышение уровня и качества жизни населения путем создания условий, обеспечивающих возможность гражданам систематически заниматься физической культурой и спортом.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Муниципальная программа направлена на достижение следующих целей: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повышение конкурентоспособности спортсменов Янтиковского муниципального округа Чувашской Республики на республиканских и российских спортивных соревнованиях.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развитие спортивной инфраструктуры;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обеспечение успешного выступления спортсменов Янтиковского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Муниципальная программа будет реализовываться в 2023 - 2035 годах в три этапа: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1 этап - 2023 - 2025 годы.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Реализация мероприятий Муниципальной программы на 1 этапе должна обеспечить достижение в 2025 году следующих целевых индикаторов и показателей: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доля населения, систематически занимающегося физической культурой и спортом, - 55,3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- 77,5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количество подготовленных спортсменов Янтиковского муниципального округа - членов сборных команд Чувашской Республики - 6 человек.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2 этап - 2026 - 2030 годы.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Реализация мероприятий Муниципальной программы на 2 этапе должна обеспечить достижение в 2030 году следующих целевых индикаторов и показателей: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доля населения, систематически занимающегося физической культурой и спортом, - 57,5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- 78,5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доля спортсменов Янтиковского муниципального округа Чувашской Республики, принявших участие во всероссийских и республиканских соревнованиях, в общей численности занимающихся в спортивных учреждениях - 8 человек.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3 этап - 2031 - 2035 годы.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Реализация мероприятий Муниципальной программы на 3 этапе должна обеспечить достижение в 2035 году следующих целевых индикаторов и показателей: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доля населения, систематически занимающегося физической культурой и спортом, - 60,0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- 79,5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доля спортсменов Янтиковского муниципального округа Чувашской Республики, принявших участие во всероссийских и республиканских соревнованиях, в общей численности занимающихся в спортивных учреждениях - 14 человек.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0000" w:history="1">
        <w:r w:rsidRPr="00AB17DA">
          <w:rPr>
            <w:rFonts w:ascii="Times New Roman CYR" w:eastAsia="Times New Roman" w:hAnsi="Times New Roman CYR" w:cs="Times New Roman CYR"/>
            <w:color w:val="000000"/>
            <w:lang w:eastAsia="ru-RU"/>
          </w:rPr>
          <w:t>приложении № 1</w:t>
        </w:r>
      </w:hyperlink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к Муниципальной программе.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Перечень целевых индикаторов и показателей носит открытый характер,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bookmarkStart w:id="14" w:name="sub_1200"/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bookmarkEnd w:id="14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17DA">
        <w:rPr>
          <w:rFonts w:ascii="Times New Roman" w:eastAsia="Times New Roman" w:hAnsi="Times New Roman" w:cs="Times New Roman"/>
          <w:color w:val="000000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AB17DA" w:rsidRPr="00AB17DA" w:rsidRDefault="00AB17DA" w:rsidP="00AB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17DA">
        <w:rPr>
          <w:rFonts w:ascii="Times New Roman" w:eastAsia="Times New Roman" w:hAnsi="Times New Roman" w:cs="Times New Roman"/>
          <w:color w:val="000000"/>
        </w:rPr>
        <w:t>Задачи Муниципальной программы будут решаться в рамках двух подпрограмм.</w:t>
      </w:r>
    </w:p>
    <w:p w:rsidR="00AB17DA" w:rsidRPr="00AB17DA" w:rsidRDefault="00AB17DA" w:rsidP="00AB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>Подпрограмма «Развитие физической культуры и массового спорта»</w:t>
      </w: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объединяет мероприятия: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Основное мероприятие 1.</w:t>
      </w: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Повышение интереса населения Янтиковского муниципального округа Чувашской Республики к систематическим занятиям физической культурой и спортом, в том числе с привлечением средств массовой информации. Физкультурно-оздоровительная и спортивно-массовая работа с населением. </w:t>
      </w:r>
    </w:p>
    <w:p w:rsidR="00AB17DA" w:rsidRPr="00AB17DA" w:rsidRDefault="00AB17DA" w:rsidP="00AB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17DA">
        <w:rPr>
          <w:rFonts w:ascii="Times New Roman" w:eastAsia="Times New Roman" w:hAnsi="Times New Roman" w:cs="Times New Roman"/>
          <w:color w:val="000000"/>
        </w:rPr>
        <w:t>В рамках данного мероприятия предусматривается: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проведение ежемесячного Дня здоровья и спорта;</w:t>
      </w:r>
    </w:p>
    <w:p w:rsidR="00AB17DA" w:rsidRPr="00AB17DA" w:rsidRDefault="00AB17DA" w:rsidP="00AB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AB17DA" w:rsidRPr="00AB17DA" w:rsidRDefault="00AB17DA" w:rsidP="00AB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17DA">
        <w:rPr>
          <w:rFonts w:ascii="Times New Roman" w:eastAsia="Times New Roman" w:hAnsi="Times New Roman" w:cs="Times New Roman"/>
          <w:color w:val="000000"/>
        </w:rPr>
        <w:t xml:space="preserve">поэтапное внедрение Всероссийского физкультурно-спортивного комплекса «Готов к труду и обороне» (ГТО) в </w:t>
      </w:r>
      <w:proofErr w:type="spellStart"/>
      <w:r w:rsidRPr="00AB17DA">
        <w:rPr>
          <w:rFonts w:ascii="Times New Roman" w:eastAsia="Times New Roman" w:hAnsi="Times New Roman" w:cs="Times New Roman"/>
          <w:color w:val="000000"/>
        </w:rPr>
        <w:t>Янтиковском</w:t>
      </w:r>
      <w:proofErr w:type="spellEnd"/>
      <w:r w:rsidRPr="00AB17DA">
        <w:rPr>
          <w:rFonts w:ascii="Times New Roman" w:eastAsia="Times New Roman" w:hAnsi="Times New Roman" w:cs="Times New Roman"/>
          <w:color w:val="000000"/>
        </w:rPr>
        <w:t xml:space="preserve"> </w:t>
      </w: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муниципальном округе</w:t>
      </w:r>
      <w:r w:rsidRPr="00AB17DA">
        <w:rPr>
          <w:rFonts w:ascii="Times New Roman" w:eastAsia="Times New Roman" w:hAnsi="Times New Roman" w:cs="Times New Roman"/>
          <w:color w:val="000000"/>
        </w:rPr>
        <w:t xml:space="preserve"> Чувашской Республики, утверждение и реализация календарных планов официальных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ГТО, организация участия республиканских спортивных мероприятиях по реализации комплекса ГТО;</w:t>
      </w:r>
    </w:p>
    <w:p w:rsidR="00AB17DA" w:rsidRPr="00AB17DA" w:rsidRDefault="00AB17DA" w:rsidP="00AB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спортивных соревнованиях;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издание полиграфической продукции (выпуск информационных буклетов, памяток, сертификатов, грамот, дипломов);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организация и проведение официальных физкультурных мероприятий;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организация и проведение физкультурных мероприятий с детьми и молодежью;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пропаганда физической культуры и спорта.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и проведение официальных физкультурных мероприятий.   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Организация и проведение районных и республиканских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Янтиковского муниципального округа и Чувашской Республики.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7DA" w:rsidRPr="00AB17DA" w:rsidRDefault="00AB17DA" w:rsidP="00AB1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AB17DA" w:rsidRPr="00AB17DA" w:rsidRDefault="00AB17DA" w:rsidP="00AB1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Основное мероприятие 2. </w:t>
      </w: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Развитие спортивной инфраструктуры. </w:t>
      </w:r>
    </w:p>
    <w:p w:rsidR="00AB17DA" w:rsidRPr="00AB17DA" w:rsidRDefault="00AB17DA" w:rsidP="00AB1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В рамках данного основного мероприятия предусматривается: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закупка комплектов искусственных покрытий для футбольных полей для спортивных школ;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укрепление материально-технической базы муниципальных учреждений в сфере физической культуры и спорта;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реконструкция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Основное мероприятие 3.</w:t>
      </w: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>Реализация отдельных мероприятий регионального проекта "Спорт - норма жизни".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В рамках данного основного мероприятия предусматривается: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оснащение объектов спортивной инфраструктуры спортивно-технологическим оборудованием;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закупка спортивно-технологического оборудования для создания спортивной инфраструктуры.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anchor="sub_9000" w:history="1">
        <w:r w:rsidRPr="00AB17DA">
          <w:rPr>
            <w:rFonts w:ascii="Times New Roman" w:eastAsia="Times New Roman" w:hAnsi="Times New Roman" w:cs="Times New Roman"/>
            <w:b/>
            <w:color w:val="000000"/>
            <w:lang w:eastAsia="ru-RU"/>
          </w:rPr>
          <w:t>Подпрограмма</w:t>
        </w:r>
      </w:hyperlink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«Развитие спорта высших достижений и системы подготовки спортивного резерва» </w:t>
      </w: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предусматривает: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5" w:name="sub_54"/>
      <w:r w:rsidRPr="00AB17D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Основное мероприятие 1.</w:t>
      </w: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Содержание МАУ ДО «ДЮСШ-ФСК «Аль» Янтиковского муниципального округа ЧР</w:t>
      </w:r>
    </w:p>
    <w:bookmarkEnd w:id="15"/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основное мероприятие предусматривает совершенствование системы подготовки </w:t>
      </w:r>
      <w:bookmarkStart w:id="16" w:name="sub_56"/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спортсменов спортивного мастерства, </w:t>
      </w:r>
      <w:bookmarkEnd w:id="16"/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реализацию образовательных программ основного общего и среднего образования. 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Организация тренировочных мероприятий для членов спортивных сборных команд Янтиковского муниципального округа Чувашской Республики.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Основное мероприятие 2. </w:t>
      </w: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Организация тренировочных мероприятий для членов спортивных сборных команд Янтиковского муниципального округа Чувашской Республики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В рамках данного основного мероприятия предусматривается обеспечение деятельности муниципальных детско-юношеских спортивных школ. Данное  мероприятие предусматривает организацию тренировочных мероприятий, подготовки к республиканским, межрегиональным, всероссийским  соревнованиям, материально-техническое обеспечение, в том числе спортивной экипировкой, финансовое, научно-методическое обеспечение</w:t>
      </w:r>
      <w:bookmarkStart w:id="17" w:name="sub_2750"/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bookmarkEnd w:id="17"/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 организации и проведения юношеских, юниорских, молодежных первенств, чемпионатов и других  районных и республиканских официальных спортивных мероприятий, физкультурно-оздоровительных мероприятий ( фестивалей. турниров) 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Основное мероприятие 3. </w:t>
      </w:r>
      <w:r w:rsidRPr="00AB17DA">
        <w:rPr>
          <w:rFonts w:ascii="Times New Roman CYR" w:eastAsia="Times New Roman" w:hAnsi="Times New Roman CYR" w:cs="Times New Roman CYR"/>
          <w:b/>
          <w:color w:val="000000"/>
          <w:lang w:eastAsia="ru-RU"/>
        </w:rPr>
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Янтиковского муниципального округа Чувашской Республики, а также мероприятий по управлению развитием отрасли физической культуры и спорта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color w:val="000000"/>
          <w:lang w:eastAsia="ru-RU"/>
        </w:rPr>
        <w:t>Подпрограмма «Обеспечение реализации муниципальной программы «Развитие физической культуры и спорта»</w:t>
      </w: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предусматривает обеспечение функций муниципальных органов.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color w:val="000000"/>
          <w:lang w:eastAsia="ru-RU"/>
        </w:rPr>
        <w:t>Указанные основные мероприятия подпрограмм планируются к осуществлению в течение всего периода реализации Муниципальной программы.</w:t>
      </w:r>
    </w:p>
    <w:p w:rsidR="00AB17DA" w:rsidRPr="00AB17DA" w:rsidRDefault="00AB17DA" w:rsidP="00AB17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Расходы Муниципальной программы формируются за счет средств бюджета Янтиковского муниципального округа, республиканского бюджета Чувашской Республики и внебюджетных источников.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Общий объем финансирования Муниципальной программы в 2023 - 2035 годах составляет 56737,2 тыс. рублей, в том числе за счет средств: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республиканского бюджета Чувашской Республики – 0,0 (0 процента);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бюджета Янтиковского муниципального округа – 36793,2 тыс. рублей (64,8 процента);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внебюджетных источников – 19944,0 тыс. рублей (35,1 процента).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Прогнозируемый объем финансирования Муниципальной программы на 1 этапе составляет 26237,2 тыс. рублей, в том числе: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 2023 году – 9614,4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 2024 году – 9913,9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lastRenderedPageBreak/>
        <w:t>в 2025 году – 6708,9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республиканского бюджета Чувашской Республики – 0,0 тыс. рублей 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бюджета Янтиковского муниципального округа – 21793,2 (83,06 процентов) тыс. рублей, в том числе: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 2023 году – 8200,0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 2024 году – 8399,1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 2025 году – 5194,1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внебюджетных источников – 4444,0 (7,8 процентов) тыс. рублей, в том числе: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 2023 году – 1414,4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 2024 году - 1514,8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 2025 году - 1514,8 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На 2 этапе, в 2026 - 2030 годах, объем финансирования Муниципальной программы составляет 15250,0 тыс. рублей, 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республиканского бюджета Чувашской Республики - 0,0 тыс. рублей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бюджета Янтиковского муниципального округа - 7500,0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внебюджетных источников - 7750,0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На 3 этапе, в 2031 - 2035 годах, объем финансирования Муниципальной программы составляет 15250,0 тыс. рублей, 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республиканского бюджета Чувашской Республики - 0,0 тыс. рублей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бюджета Янтиковского муниципального округа - 7500,0 тыс. рублей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внебюджетных источников - 7750,0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0" w:history="1">
        <w:r w:rsidRPr="00AB17DA">
          <w:rPr>
            <w:rFonts w:ascii="Times New Roman CYR" w:eastAsia="Times New Roman" w:hAnsi="Times New Roman CYR" w:cs="Times New Roman CYR"/>
            <w:color w:val="000000"/>
            <w:lang w:eastAsia="ru-RU"/>
          </w:rPr>
          <w:t>приложении № 2</w:t>
        </w:r>
      </w:hyperlink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к Муниципальной программе.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w:anchor="sub_30000" w:history="1">
        <w:r w:rsidRPr="00AB17DA">
          <w:rPr>
            <w:rFonts w:ascii="Times New Roman CYR" w:eastAsia="Times New Roman" w:hAnsi="Times New Roman CYR" w:cs="Times New Roman CYR"/>
            <w:color w:val="000000"/>
            <w:lang w:eastAsia="ru-RU"/>
          </w:rPr>
          <w:t>приложениям № 3</w:t>
        </w:r>
      </w:hyperlink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и </w:t>
      </w:r>
      <w:hyperlink w:anchor="sub_40000" w:history="1">
        <w:r w:rsidRPr="00AB17DA">
          <w:rPr>
            <w:rFonts w:ascii="Times New Roman CYR" w:eastAsia="Times New Roman" w:hAnsi="Times New Roman CYR" w:cs="Times New Roman CYR"/>
            <w:color w:val="000000"/>
            <w:lang w:eastAsia="ru-RU"/>
          </w:rPr>
          <w:t>4</w:t>
        </w:r>
      </w:hyperlink>
      <w:r w:rsidRPr="00AB17DA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к Муниципальной программе.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17DA" w:rsidRPr="00AB17DA" w:rsidSect="0087276E">
          <w:footerReference w:type="default" r:id="rId12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sub_10000"/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AB1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Янтиковского муниципального округа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Чувашской Республики «Развитие физической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культуры и спорта»</w:t>
      </w:r>
    </w:p>
    <w:bookmarkEnd w:id="18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Сведения</w:t>
      </w: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br/>
        <w:t xml:space="preserve">о целевых индикаторах и показателях муниципальной программы Янтиковского муниципального округа 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 xml:space="preserve">Чувашской Республики «Развитие физической культуры и спорта» подпрограмм муниципальной программы 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Янтиковского муниципального округа Чувашской Республики «Развитие физической культуры и спорта» и их значениях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480"/>
        <w:gridCol w:w="1680"/>
        <w:gridCol w:w="1364"/>
        <w:gridCol w:w="1701"/>
        <w:gridCol w:w="1559"/>
        <w:gridCol w:w="1559"/>
        <w:gridCol w:w="142"/>
        <w:gridCol w:w="1276"/>
      </w:tblGrid>
      <w:tr w:rsidR="00AB17DA" w:rsidRPr="00AB17DA" w:rsidTr="00643B04">
        <w:tc>
          <w:tcPr>
            <w:tcW w:w="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N </w:t>
            </w:r>
            <w:proofErr w:type="spellStart"/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Значения показателей</w:t>
            </w:r>
          </w:p>
        </w:tc>
      </w:tr>
      <w:tr w:rsidR="00AB17DA" w:rsidRPr="00AB17DA" w:rsidTr="00643B04">
        <w:tc>
          <w:tcPr>
            <w:tcW w:w="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2025 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2026-2030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2031-2035 г.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</w:tr>
      <w:tr w:rsidR="00AB17DA" w:rsidRPr="00AB17DA" w:rsidTr="00643B04"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>Муниципальная программа Янтиковского муниципального округа Чувашской Республики «Развитие физической культуры и спорта»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55,3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60,0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79,5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спортсменов Янтиковского муниципального округа Чувашской Республики, принявших участие республиканских и российских соревнованиях, в общей численности занимающихся в МАУ ДО «ДЮСШ - ФСК «Аль» Янтиковского МО ЧР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15,0</w:t>
            </w:r>
          </w:p>
        </w:tc>
      </w:tr>
      <w:tr w:rsidR="00AB17DA" w:rsidRPr="00AB17DA" w:rsidTr="00643B04"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</w:pPr>
            <w:hyperlink w:anchor="sub_30000" w:history="1">
              <w:r w:rsidRPr="00AB17DA">
                <w:rPr>
                  <w:rFonts w:ascii="Times New Roman CYR" w:eastAsia="Times New Roman" w:hAnsi="Times New Roman CYR" w:cs="Times New Roman CYR"/>
                  <w:color w:val="000000"/>
                  <w:lang w:eastAsia="ru-RU"/>
                </w:rPr>
                <w:t>Подпрограмма</w:t>
              </w:r>
            </w:hyperlink>
            <w:r w:rsidRPr="00AB17DA">
              <w:rPr>
                <w:rFonts w:ascii="Times New Roman CYR" w:eastAsia="Times New Roman" w:hAnsi="Times New Roman CYR" w:cs="Times New Roman CYR"/>
                <w:b/>
                <w:bCs/>
                <w:color w:val="000000"/>
                <w:lang w:eastAsia="ru-RU"/>
              </w:rPr>
              <w:t xml:space="preserve"> «Развитие физической культуры и массового спорта»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тыс. человек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2,1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83,6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57,5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35,0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45,0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60,0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25,0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85,0</w:t>
            </w:r>
          </w:p>
        </w:tc>
      </w:tr>
      <w:tr w:rsidR="00AB17DA" w:rsidRPr="00AB17DA" w:rsidTr="00643B04"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Calibri" w:eastAsia="Calibri" w:hAnsi="Calibri" w:cs="Times New Roman"/>
              </w:rPr>
            </w:pP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lang w:eastAsia="ru-RU"/>
              </w:rPr>
            </w:pPr>
            <w:hyperlink w:anchor="sub_40000" w:history="1">
              <w:r w:rsidRPr="00AB17DA">
                <w:rPr>
                  <w:rFonts w:ascii="Times New Roman CYR" w:eastAsia="Times New Roman" w:hAnsi="Times New Roman CYR" w:cs="Times New Roman CYR"/>
                  <w:color w:val="000000"/>
                  <w:lang w:eastAsia="ru-RU"/>
                </w:rPr>
                <w:t>Подпрограмма</w:t>
              </w:r>
            </w:hyperlink>
            <w:r w:rsidRPr="00AB17DA">
              <w:rPr>
                <w:rFonts w:ascii="Times New Roman CYR" w:eastAsia="Times New Roman" w:hAnsi="Times New Roman CYR" w:cs="Times New Roman CYR"/>
                <w:bCs/>
                <w:color w:val="000000"/>
                <w:lang w:eastAsia="ru-RU"/>
              </w:rPr>
              <w:t xml:space="preserve"> «Развитие спорта высших достижений и системы подготовки спортивного резерва»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55,0</w:t>
            </w:r>
          </w:p>
        </w:tc>
      </w:tr>
      <w:tr w:rsidR="00AB17DA" w:rsidRPr="00AB17DA" w:rsidTr="00643B04">
        <w:tc>
          <w:tcPr>
            <w:tcW w:w="144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hd w:val="clear" w:color="auto" w:fill="F0F0F0"/>
                <w:lang w:eastAsia="ru-RU"/>
              </w:rPr>
            </w:pP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МАУ ДО «ДЮСШ - ФСК «Аль» Янтиковского муниципального округа ЧР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55,0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Количество подготовленных спортсменов Янтиковского муниципального округа Чувашской Республики - членов спортивных сборных команд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человек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</w:t>
            </w:r>
          </w:p>
        </w:tc>
      </w:tr>
      <w:tr w:rsidR="00AB17DA" w:rsidRPr="00AB17DA" w:rsidTr="00643B04"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100</w:t>
            </w:r>
          </w:p>
        </w:tc>
      </w:tr>
    </w:tbl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17DA" w:rsidRPr="00AB17DA" w:rsidSect="005D2465">
          <w:headerReference w:type="default" r:id="rId13"/>
          <w:footerReference w:type="default" r:id="rId14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AB1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Янтиковского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муниципального округа Чувашской Республики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B17DA">
        <w:rPr>
          <w:rFonts w:ascii="Times New Roman" w:eastAsia="Times New Roman" w:hAnsi="Times New Roman" w:cs="Times New Roman"/>
          <w:bCs/>
          <w:color w:val="000000"/>
          <w:lang w:eastAsia="ru-RU"/>
        </w:rPr>
        <w:t>«Развитие физической культуры и спорта»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Ресурсное обеспечение и прогнозная (справочная) оценка</w:t>
      </w:r>
      <w:r w:rsidRPr="00AB17DA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br/>
        <w:t>расходов за счет всех источников финансирования реализации муниципальной программы Янтиковского муниципального округа Чувашской Республики "Развитие физической культуры и спорта"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710"/>
        <w:gridCol w:w="1559"/>
        <w:gridCol w:w="1657"/>
        <w:gridCol w:w="9"/>
        <w:gridCol w:w="1409"/>
        <w:gridCol w:w="9"/>
        <w:gridCol w:w="1125"/>
        <w:gridCol w:w="1320"/>
        <w:gridCol w:w="1410"/>
        <w:gridCol w:w="7"/>
        <w:gridCol w:w="1136"/>
        <w:gridCol w:w="992"/>
      </w:tblGrid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Статус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Наименование Муниципальной программы Янтиковского муниципального округа Чувашской Республики, подпрограммы муниципальной программы Янтиковского муниципального округа Чувашской Республики (программы, ведомственной целевой программы Янтиковского муниципального округа Чувашской Республики, основного мероприятия)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Код </w:t>
            </w:r>
            <w:hyperlink r:id="rId15" w:history="1">
              <w:r w:rsidRPr="00AB17DA">
                <w:rPr>
                  <w:rFonts w:ascii="Times New Roman CYR" w:eastAsia="Times New Roman" w:hAnsi="Times New Roman CYR" w:cs="Times New Roman CYR"/>
                  <w:color w:val="00000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5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Расходы по годам, тыс. рублей</w:t>
            </w:r>
          </w:p>
        </w:tc>
      </w:tr>
      <w:tr w:rsidR="00AB17DA" w:rsidRPr="00AB17DA" w:rsidTr="00643B04">
        <w:trPr>
          <w:trHeight w:val="276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целевая статья расходов*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5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2025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2031-2035</w:t>
            </w:r>
          </w:p>
        </w:tc>
      </w:tr>
      <w:tr w:rsidR="00AB17DA" w:rsidRPr="00AB17DA" w:rsidTr="00643B04"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</w:t>
            </w: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Муниципальная программа Янтиковского муниципального округа </w:t>
            </w: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"Развитие физической культуры и спорта"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903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Ц500000000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9614,4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9913,9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6708,9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15250,0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15250,0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бюджет </w:t>
            </w: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8200,0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8399,1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5194,1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7500,0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7750,0</w:t>
            </w: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hyperlink w:anchor="sub_30000" w:history="1">
              <w:r w:rsidRPr="00AB17DA">
                <w:rPr>
                  <w:rFonts w:ascii="Times New Roman CYR" w:eastAsia="Times New Roman" w:hAnsi="Times New Roman CYR" w:cs="Times New Roman CYR"/>
                  <w:color w:val="000000"/>
                  <w:lang w:eastAsia="ru-RU"/>
                </w:rPr>
                <w:t>Подпрограмма</w:t>
              </w:r>
            </w:hyperlink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"Развитие физической культуры и массового спорта"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903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Ц500000000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(Ц510171390)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399,1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194,1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1000,0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399,1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194,1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1000,0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Повышение интереса населения Янтиковского муниципального округа Чувашской Республики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внебюджетные </w:t>
            </w: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мероприятие 2</w:t>
            </w:r>
          </w:p>
        </w:tc>
        <w:tc>
          <w:tcPr>
            <w:tcW w:w="2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Развитие спортивной инфраструктуры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Реализация отдельных мероприятий регионального проекта «Спорт - норма жизни»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903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Ц520000000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hyperlink w:anchor="sub_40000" w:history="1">
              <w:r w:rsidRPr="00AB17DA">
                <w:rPr>
                  <w:rFonts w:ascii="Times New Roman CYR" w:eastAsia="Times New Roman" w:hAnsi="Times New Roman CYR" w:cs="Times New Roman CYR"/>
                  <w:color w:val="000000"/>
                  <w:lang w:eastAsia="ru-RU"/>
                </w:rPr>
                <w:t>Подпрограмма</w:t>
              </w:r>
            </w:hyperlink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9214,4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9514,8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6514,8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14250,0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14250,0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республиканский бюджет Чувашской </w:t>
            </w: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6500,0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7750,0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Содержание МАУ ДО ДЮСШ - ФСК «Аль» Янтиковского муниципального округа ЧР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9740703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Ц52017034621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9214,4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9514,8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6514,8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14250,0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14250,0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7800,0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6500,0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1414,4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1514,8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7750,0</w:t>
            </w: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мероприятие 2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Организация тренировочных мероприятий для членов спортивных сборных команд Янтиковского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</w:tr>
      <w:tr w:rsidR="00AB17DA" w:rsidRPr="00AB17DA" w:rsidTr="00643B04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Янтиковского муниципального округа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rPr>
          <w:trHeight w:val="285"/>
        </w:trPr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Подпрограмма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«Обеспечение реализации муниципальной программы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rPr>
          <w:trHeight w:val="300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rPr>
          <w:trHeight w:val="270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  <w:tr w:rsidR="00AB17DA" w:rsidRPr="00AB17DA" w:rsidTr="00643B04">
        <w:trPr>
          <w:trHeight w:val="375"/>
        </w:trPr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</w:t>
            </w:r>
          </w:p>
        </w:tc>
      </w:tr>
    </w:tbl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17DA" w:rsidRPr="00AB17DA" w:rsidSect="004E0206">
          <w:headerReference w:type="default" r:id="rId16"/>
          <w:footerReference w:type="default" r:id="rId17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bookmarkStart w:id="19" w:name="sub_30000"/>
      <w:r w:rsidRPr="00AB17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lastRenderedPageBreak/>
        <w:t>Приложение № 3</w:t>
      </w:r>
      <w:r w:rsidRPr="00AB17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  <w:t xml:space="preserve">к </w:t>
      </w:r>
      <w:hyperlink w:anchor="sub_1000" w:history="1">
        <w:r w:rsidRPr="00AB17DA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муниципальной программе</w:t>
        </w:r>
      </w:hyperlink>
      <w:r w:rsidRPr="00AB17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  <w:t>Янтиковского муниципального округа</w:t>
      </w:r>
      <w:r w:rsidRPr="00AB17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  <w:t>Чувашской Республики</w:t>
      </w:r>
      <w:r w:rsidRPr="00AB17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  <w:t>«Развитие физической</w:t>
      </w:r>
      <w:r w:rsidRPr="00AB17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br/>
        <w:t>культуры и спорта»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bookmarkEnd w:id="19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Подпрограмма</w:t>
      </w:r>
      <w:r w:rsidRPr="00AB17D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«Развитие физической культуры и массового спорта» муниципальной программы Янтиковского муниципального округа Чувашской Республики «Развитие физической культуры и спорта» (далее - подпрограмма)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Паспорт подпрограммы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999"/>
      </w:tblGrid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Республики;</w:t>
            </w:r>
          </w:p>
        </w:tc>
      </w:tr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структурные подразделения администрации Янтиковского муниципального округа;</w:t>
            </w:r>
          </w:p>
        </w:tc>
      </w:tr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предприятия, учреждения и организации (по согласованию);</w:t>
            </w:r>
          </w:p>
        </w:tc>
      </w:tr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повышение уровня обеспеченности населения объектами спорта;</w:t>
            </w:r>
          </w:p>
        </w:tc>
      </w:tr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 доли граждан Янтиковского муниципального округа,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улучшение охвата населения мероприятиями информационно-коммуникационной кампании</w:t>
            </w:r>
          </w:p>
        </w:tc>
      </w:tr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единовременная пропускная способность спортивных сооружений - 2,1 тыс. человек;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 - 83,6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доля граждан среднего возраста, систематически </w:t>
            </w: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спортом, в общей численности граждан среднего возраста - 57,5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- 35,0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- 45,0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- 60,0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- 25,0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эффективность использования существующих объектов спорта - 85,0 процента</w:t>
            </w:r>
          </w:p>
        </w:tc>
      </w:tr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2023 - 2035 годы: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этап - 2023 - 2025 годы;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этап - 2026 - 2030 годы;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211"/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  <w:bookmarkEnd w:id="2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прогнозируемые объемы бюджетных ассигнований на реализацию мероприятий подпрограммы в 2023 - 2035 годах составляют 2993,2 тыс. рублей,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2023 году - 400,0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2024 году - 399,1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2025 году – 194,1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2026 - 2030 годах - 1000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2031 - 2035 годах - 1000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республиканского бюджета Чувашской Республики-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 тыс. руб.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бюджета Янтиковского муниципального округа - 2993,2 тыс. рублей (100,0 процентов),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2023 году - 400,0 тыс. 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2024 году - 399,1 тыс. 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2025 году – 194,1 тыс. 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2026 - 2030 годах - 1000 тыс. 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2031 - 2035 годах - 1000 тыс. 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внебюджетных источников – 0,0 тыс. рублей.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Объемы и источники финансирования уточняются при формировании бюджета Янтиковского муниципального округа Чувашской Республики на очередной финансовый год и плановый период</w:t>
            </w:r>
          </w:p>
        </w:tc>
      </w:tr>
      <w:tr w:rsidR="00AB17DA" w:rsidRPr="00AB17DA" w:rsidTr="00643B0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1" w:name="sub_3100"/>
      <w:r w:rsidRPr="00AB17D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и цели подпрограммы «Развитие физической культуры и массового спорта», общая характеристика участия органов местного самоуправления Янтиковского муниципального округа Чувашской Республики в реализации подпрограммы</w:t>
      </w:r>
    </w:p>
    <w:bookmarkEnd w:id="21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Подпрограмма «Развитие физической культуры и массового спорта» муниципальной программы Янтиковского муниципального округа Чувашской Республики «Развитие физической культуры и спорта»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Янтиковского муниципального округа Чувашской Республики.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целями подпрограммы являются: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повышение уровня обеспеченности населения объектами спорта.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увеличение охвата населения мероприятиями информационно-коммуникационной кампании.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Подпрограмма предусматривает участие органов местного самоуправления в реализации мероприятий по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3200"/>
      <w:r w:rsidRPr="00AB17D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2. Перечень и сведения о целевых индикаторах и показателях подпрограммы с </w:t>
      </w:r>
      <w:r w:rsidRPr="00AB17D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расшифровкой плановых значений по годам ее реализации</w:t>
      </w:r>
    </w:p>
    <w:bookmarkEnd w:id="22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единовременная пропускная способность спортивных сооружений;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эффективность использования существующих объектов спорта.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единовременная пропускная способность спортивных сооружений: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- 1,8 тыс.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- 1,8 тыс.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– 2,0 тыс.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2030 году – 2,0 тыс.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2035 году - 2,1 тыс.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- 83,5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- 83,6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- 83,6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2030 году - 83,6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2035 году - 83,6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- 54,2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- 55,0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- 55,2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2030 году - 56,2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2035 году - 57,5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- 24,7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- 25,0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- 26,0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2030 году - 30,0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2035 году - 35,0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- 35,0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 2024 году - 36,0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- 36,5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2030 году - 40,0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2035 году - 45,0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- 47,0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- 49,0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- 51,0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2030 году - 55,0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2035 году - 60,0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- 17,5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- 18,2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- 19,0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2030 году - 22,0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2035 году - 25,0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эффективность использования существующих объектов спорта: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- 79,0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- 80,0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- 81,0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2030 году - 83,0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2035 году - 85,0 процента.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3" w:name="sub_3300"/>
      <w:r w:rsidRPr="00AB17D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23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Подпрограмма объединяет три основных мероприятия: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Основное мероприятие 1. Повышение интереса населения Янтиковского муниципального округа Чувашской Республики к систематическим занятиям физической культурой и спортом, в том числе с привлечением средств массовой информации.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рамках данного мероприятия предусматривается: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проведение ежемесячного Дня здоровья и спорта;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поэтапное внедрение Всероссийского физкультурно-спортивного комплекса «Готов к труду и обороне» (ГТО) в Янтиковского муниципального округа Чувашской Республики, утверждение и реализация календарных планов официальных физкультурных мероприятий и спортивных мероприятий Янтиковского муниципального округа Чувашской Республики, в том числе включающих в себя физкультурные мероприятия и спортивные мероприятия по реализации комплекса ГТО.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организацию и проведение спортивных мероприятий на территории округа и республиканских спортивных мероприятий среди различных групп населения, организация их участия в соревнованиях согласно календарным планам официальных физкультурных мероприятий и спортивных мероприятий Янтиковского муниципального округа Чувашской Республики;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на районных и республиканских соревнованиях;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проведение комплекса мероприятий по развитию физической культуры и спорта среди граждан старшего возраста;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Основное мероприятие 2. Развитие спортивной инфраструктуры.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Мероприятие.  Реконструкция стадиона по ул. Чапаева, д. 20 в с. Янтиково Янтиковского муниципального округа Чувашской Республики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Основное мероприятие 3. Реализация отдельных мероприятий регионального проекта «Спорт - норма жизни» в </w:t>
      </w:r>
      <w:proofErr w:type="spellStart"/>
      <w:r w:rsidRPr="00AB17D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Янтиковском</w:t>
      </w:r>
      <w:proofErr w:type="spellEnd"/>
      <w:r w:rsidRPr="00AB17D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муниципальном округе Чувашской Республики.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рамках данного основного мероприятия предусматривается реализация следующих мероприятий: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Оснащение объектов спортивной инфраструктуры спортивно-технологическим оборудованием.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этап - 2023 - 2025 годы;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этап - 2026 - 2030 годы;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 этап - 2031 - 2035 годы.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Расходы подпрограммы формируются за счет средств бюджета Янтиковского муниципального округа.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Общий объем финансирования подпрограммы в 2023 - 2035 годах составляет 2993,2 тыс. рублей, в том числе за счет средств: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бюджета Янтиковского муниципального округа – 2993,2 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Объем финансирования подпрограммы на 1 этапе составляет 993,2 тыс. рублей, в том числе: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- 400,0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– 399,1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– 194,1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бюджета Янтиковского муниципального округа - 993,2 тыс. рублей, в том числе: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2023 году - 400,0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2024 году – 399,1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2025 году – 194,1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 этапе, в 2026 - 2030 годах, объем финансирования подпрограммы составляет 1000,0 тыс. рублей, 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бюджета Янтиковского муниципального округа - 1000,0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3 этапе, в 2031 - 2035 годах, объем финансирования подпрограммы составляет 1000,0 тыс. рублей, 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бюджета Янтиковского муниципального округа - 1000,0 тыс. рублей.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Ресурсное обеспечение подпрограммы за счет всех источников финансирования приведено в </w:t>
      </w:r>
      <w:hyperlink w:anchor="sub_30010" w:history="1">
        <w:r w:rsidRPr="00AB17DA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приложении</w:t>
        </w:r>
      </w:hyperlink>
      <w:r w:rsidRPr="00AB17D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AB17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настоящей подпрограмме.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17DA" w:rsidRPr="00AB17DA" w:rsidSect="004672C0">
          <w:headerReference w:type="default" r:id="rId18"/>
          <w:footerReference w:type="default" r:id="rId19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lang w:eastAsia="ru-RU"/>
        </w:rPr>
      </w:pPr>
      <w:r w:rsidRPr="00AB17DA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 w:rsidRPr="00AB17DA">
        <w:rPr>
          <w:rFonts w:ascii="Times New Roman" w:eastAsia="Times New Roman" w:hAnsi="Times New Roman" w:cs="Times New Roman"/>
          <w:bCs/>
          <w:lang w:eastAsia="ru-RU"/>
        </w:rPr>
        <w:br/>
        <w:t xml:space="preserve">к </w:t>
      </w:r>
      <w:hyperlink w:anchor="sub_30000" w:history="1">
        <w:r w:rsidRPr="00AB17DA">
          <w:rPr>
            <w:rFonts w:ascii="Times New Roman" w:eastAsia="Times New Roman" w:hAnsi="Times New Roman" w:cs="Times New Roman"/>
            <w:lang w:eastAsia="ru-RU"/>
          </w:rPr>
          <w:t>подпрограмме</w:t>
        </w:r>
      </w:hyperlink>
      <w:r w:rsidRPr="00AB17DA">
        <w:rPr>
          <w:rFonts w:ascii="Times New Roman" w:eastAsia="Times New Roman" w:hAnsi="Times New Roman" w:cs="Times New Roman"/>
          <w:bCs/>
          <w:lang w:eastAsia="ru-RU"/>
        </w:rPr>
        <w:t xml:space="preserve"> «Развитие физической</w:t>
      </w:r>
      <w:r w:rsidRPr="00AB17DA">
        <w:rPr>
          <w:rFonts w:ascii="Times New Roman" w:eastAsia="Times New Roman" w:hAnsi="Times New Roman" w:cs="Times New Roman"/>
          <w:bCs/>
          <w:lang w:eastAsia="ru-RU"/>
        </w:rPr>
        <w:br/>
        <w:t>культуры и массового спорта» муниципальной</w:t>
      </w:r>
      <w:r w:rsidRPr="00AB17DA">
        <w:rPr>
          <w:rFonts w:ascii="Times New Roman" w:eastAsia="Times New Roman" w:hAnsi="Times New Roman" w:cs="Times New Roman"/>
          <w:bCs/>
          <w:lang w:eastAsia="ru-RU"/>
        </w:rPr>
        <w:br/>
        <w:t>программы Янтиковского муниципального округа</w:t>
      </w:r>
      <w:r w:rsidRPr="00AB17DA">
        <w:rPr>
          <w:rFonts w:ascii="Times New Roman" w:eastAsia="Times New Roman" w:hAnsi="Times New Roman" w:cs="Times New Roman"/>
          <w:bCs/>
          <w:lang w:eastAsia="ru-RU"/>
        </w:rPr>
        <w:br/>
        <w:t>Чувашской Республики «Развитие</w:t>
      </w:r>
      <w:r w:rsidRPr="00AB17DA">
        <w:rPr>
          <w:rFonts w:ascii="Times New Roman" w:eastAsia="Times New Roman" w:hAnsi="Times New Roman" w:cs="Times New Roman"/>
          <w:bCs/>
          <w:lang w:eastAsia="ru-RU"/>
        </w:rPr>
        <w:br/>
        <w:t>физической культуры и спорта»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</w:pPr>
      <w:r w:rsidRPr="00AB17DA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AB17DA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br/>
        <w:t>реализации подпрограммы «Развитие физической культуры и массового спорта» муниципальной программы Янтиковского муниципального округа Чувашской Республики «Развитие физической культуры и спорта» за счет всех источников финансирования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30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716"/>
        <w:gridCol w:w="418"/>
        <w:gridCol w:w="455"/>
        <w:gridCol w:w="396"/>
        <w:gridCol w:w="477"/>
        <w:gridCol w:w="374"/>
        <w:gridCol w:w="499"/>
        <w:gridCol w:w="210"/>
        <w:gridCol w:w="283"/>
        <w:gridCol w:w="993"/>
        <w:gridCol w:w="2404"/>
        <w:gridCol w:w="709"/>
        <w:gridCol w:w="714"/>
        <w:gridCol w:w="312"/>
        <w:gridCol w:w="397"/>
        <w:gridCol w:w="141"/>
        <w:gridCol w:w="421"/>
        <w:gridCol w:w="572"/>
        <w:gridCol w:w="1134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9"/>
      </w:tblGrid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Задача подпрограммы муниципальной программы Янтиковского района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Код </w:t>
            </w:r>
            <w:hyperlink r:id="rId20" w:history="1">
              <w:r w:rsidRPr="00AB17DA">
                <w:rPr>
                  <w:rFonts w:ascii="Times New Roman CYR" w:eastAsia="Times New Roman" w:hAnsi="Times New Roman CYR" w:cs="Times New Roman CYR"/>
                  <w:color w:val="00000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Расходы по годам, тыс. рублей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раздел, подраздел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группа (подгруппа) вида расходов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2031-2035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Подпрограмма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 xml:space="preserve">«Развитие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физической культуры и массового спорта»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ответственный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исполнитель - администрация Янтиковского муниципального округа, соисполнители - МАУ ДО «ДЮСШ - ФСК «Аль» МО ЧР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399,1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194,1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1000,0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399,1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194,1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1000,0</w:t>
            </w:r>
          </w:p>
        </w:tc>
      </w:tr>
      <w:tr w:rsidR="00AB17DA" w:rsidRPr="00AB17DA" w:rsidTr="00643B04">
        <w:tc>
          <w:tcPr>
            <w:tcW w:w="1516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Цель «Создание для всех категорий и групп населения условий для занятий физической культурой и спортом»</w:t>
            </w:r>
          </w:p>
        </w:tc>
        <w:tc>
          <w:tcPr>
            <w:tcW w:w="1842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475,0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320,0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Повышение интереса населения Янтиковского муниципального округа Чувашской Республики к систематическим занятиям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физической культурой и спортом, в том числе с привлечением средств массовой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Повышение мотивации населения Янтиковского муниципального округа Чувашской Республики к систематическим занятиям физической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культурой и спортом;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ответственный исполнитель - администрация Янтиковского муниципального округа, соисполнители - МАУ О «ДЮСШ - ФСК «Аль»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Янтиковского МО ЧР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ab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993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1101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Ц510171390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244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399,1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194,1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1000,0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399,1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194,1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1000,0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83,5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Calibri" w:eastAsia="Calibri" w:hAnsi="Calibri" w:cs="Times New Roman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rPr>
                <w:rFonts w:ascii="Calibri" w:eastAsia="Calibri" w:hAnsi="Calibri" w:cs="Times New Roman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83,6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54,2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55,0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55,2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57,5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24,7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35,0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36,5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45,0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численности населения, принявшего участие в сдаче нормативов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49,0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51,0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60,0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17,5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25,0</w:t>
            </w:r>
          </w:p>
        </w:tc>
      </w:tr>
      <w:tr w:rsidR="00AB17DA" w:rsidRPr="00AB17DA" w:rsidTr="00643B04"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Цель «Повышение уровня обеспеченности населения объектами спорта»</w:t>
            </w:r>
          </w:p>
        </w:tc>
        <w:tc>
          <w:tcPr>
            <w:tcW w:w="1842" w:type="dxa"/>
            <w:tcBorders>
              <w:left w:val="nil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Развитие спортивной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 - администрация Янтиковского муниципального округа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lang w:eastAsia="ru-RU"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b/>
                <w:lang w:eastAsia="ru-RU"/>
              </w:rPr>
              <w:t>0,0</w:t>
            </w:r>
          </w:p>
        </w:tc>
      </w:tr>
      <w:tr w:rsidR="00AB17DA" w:rsidRPr="00AB17DA" w:rsidTr="00643B04">
        <w:trPr>
          <w:gridAfter w:val="13"/>
          <w:wAfter w:w="15455" w:type="dxa"/>
          <w:trHeight w:val="493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бюджет Янтиковского муниципального округа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 xml:space="preserve">Целевые индикаторы и показатели подпрограммы,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увязанные с основным мероприятием 2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Единовременная пропускная способность спортивных сооружений, тысяч человек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1,8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1,8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val="en-US" w:eastAsia="ru-RU"/>
              </w:rPr>
              <w:t>2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2,1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79,0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85,0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Реализация отдельных мероприятий регионального проекта «Спорт - норма жизни»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ответственный исполнитель - сектор социального развития и архивного дела администрации Янтиковского района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 xml:space="preserve">Целевые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индикаторы и показатели подпрограммы, увязанные с основным мероприятием 3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Единовременная пропускная способность спортивных сооружений, тысяч </w:t>
            </w: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человек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1,8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1,8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2,1</w:t>
            </w:r>
          </w:p>
        </w:tc>
      </w:tr>
      <w:tr w:rsidR="00AB17DA" w:rsidRPr="00AB17DA" w:rsidTr="00643B04">
        <w:trPr>
          <w:gridAfter w:val="13"/>
          <w:wAfter w:w="15455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79,0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B17DA">
              <w:rPr>
                <w:rFonts w:ascii="Times New Roman CYR" w:eastAsia="Times New Roman" w:hAnsi="Times New Roman CYR" w:cs="Times New Roman CYR"/>
                <w:lang w:eastAsia="ru-RU"/>
              </w:rPr>
              <w:t>85,0</w:t>
            </w:r>
          </w:p>
        </w:tc>
      </w:tr>
    </w:tbl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  <w:sectPr w:rsidR="00AB17DA" w:rsidRPr="00AB17DA" w:rsidSect="00D571B3">
          <w:headerReference w:type="default" r:id="rId21"/>
          <w:footerReference w:type="default" r:id="rId22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sub_40000"/>
      <w:r w:rsidRPr="00AB17DA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 4</w:t>
      </w:r>
      <w:r w:rsidRPr="00AB17DA">
        <w:rPr>
          <w:rFonts w:ascii="Times New Roman" w:eastAsia="Times New Roman" w:hAnsi="Times New Roman" w:cs="Times New Roman"/>
          <w:bCs/>
          <w:lang w:eastAsia="ru-RU"/>
        </w:rPr>
        <w:br/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Pr="00AB1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Янтиковского муниципального округа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Чувашской Республики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«Развитие физической</w:t>
      </w:r>
      <w:r w:rsidRPr="00AB1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культуры и спорта»</w:t>
      </w:r>
    </w:p>
    <w:bookmarkEnd w:id="24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Подпрограмма</w:t>
      </w:r>
      <w:r w:rsidRPr="00AB17DA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«Развитие спорта высших достижений и системы подготовки спортивного резерва» муниципальной программы Янтиковского муниципального округа Чувашской Республики «Развитие физической культуры и спорта»(далее - подпрограмма)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Паспорт подпрограммы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5998"/>
      </w:tblGrid>
      <w:tr w:rsidR="00AB17DA" w:rsidRPr="00AB17DA" w:rsidTr="00643B0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AB17DA" w:rsidRPr="00AB17DA" w:rsidTr="00643B0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администрации Янтиковского </w:t>
            </w:r>
            <w:r w:rsidRPr="00AB17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округа</w:t>
            </w: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МАУ ДО «ДЮСШ - ФСК «Аль» Янтиковского МО ЧР (по согласованию)</w:t>
            </w:r>
          </w:p>
        </w:tc>
      </w:tr>
      <w:tr w:rsidR="00AB17DA" w:rsidRPr="00AB17DA" w:rsidTr="00643B0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успешного выступления спортсменов Янтиковского </w:t>
            </w:r>
            <w:r w:rsidRPr="00AB17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округа</w:t>
            </w: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на республиканских и всероссийских спортивных соревнованиях и совершенствование системы подготовки спортивного резерва</w:t>
            </w:r>
          </w:p>
        </w:tc>
      </w:tr>
      <w:tr w:rsidR="00AB17DA" w:rsidRPr="00AB17DA" w:rsidTr="00643B0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успешного выступления спортсменов Янтиковского </w:t>
            </w:r>
            <w:r w:rsidRPr="00AB17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округа</w:t>
            </w: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на республиканских и всероссийских спортивных соревнованиях;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нормативно-правовой базы в части подготовки спортсменов высокого класса и спортивного резерва</w:t>
            </w:r>
          </w:p>
        </w:tc>
      </w:tr>
      <w:tr w:rsidR="00AB17DA" w:rsidRPr="00AB17DA" w:rsidTr="00643B0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 - 55,0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- 55,0 процента;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МАУ ДО «ДЮСШ - ФСК «Аль» Янтиковского МО ЧР - 10 процентов;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подготовленных спортсменов Янтиковского </w:t>
            </w:r>
            <w:r w:rsidRPr="00AB17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округа</w:t>
            </w: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- членов </w:t>
            </w: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спортивных сборных команд Чувашской Республики - 14 человек;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специальности, - 100 процентов;</w:t>
            </w:r>
          </w:p>
        </w:tc>
      </w:tr>
      <w:tr w:rsidR="00AB17DA" w:rsidRPr="00AB17DA" w:rsidTr="00643B0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2023 - 2035 годы: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1 этап - 2023 - 2025 годы;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2 этап - 2026 - 2030 годы;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3 этап - 2031 - 2035 годы</w:t>
            </w:r>
          </w:p>
        </w:tc>
      </w:tr>
      <w:tr w:rsidR="00AB17DA" w:rsidRPr="00AB17DA" w:rsidTr="00643B0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sub_41"/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подпрограммы с разбивкой по годам реализации подпрограммы</w:t>
            </w:r>
            <w:bookmarkEnd w:id="2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прогнозируемые объемы бюджетных ассигнований на реализацию мероприятий подпрограммы в 2023 - 2035 годах составляют 53744,0 тыс. рублей,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2023 году – 9214,4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2024 году – 9514,8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2025 году – 6514,8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2026 - 2030 годах - 14250,0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2031 - 2035 годах - 14250,0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из них средства: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республиканского бюджета Чувашской Республики – 0,0 тыс. рублей,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2023 году - 0,0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2024 году - 0,0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2025 году - 0,0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Янтиковского </w:t>
            </w:r>
            <w:r w:rsidRPr="00AB17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округа</w:t>
            </w: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 – 33800,0 тыс. рублей (62,9 процента),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2023 году – 7800,0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2024 году – 8000,0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2025 году – 5000,0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2026 - 2030 годах - 6500,0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2031 - 2035 годах - 6500,0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внебюджетных источников - 19944 тыс. рублей (36,2 процента), в том числе: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2023 году - 1414,4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2024 году - 1514,8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2025 году - 1514,8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2026 - 2030 годах - 7750,0 тыс. рублей;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в 2031 - 2035 годах - 7750,0 тыс. рублей.</w:t>
            </w:r>
          </w:p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Объемы и источники финансирования уточняются при формировании республиканского и бюджета Янтиковского </w:t>
            </w:r>
            <w:r w:rsidRPr="00AB17D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округа</w:t>
            </w: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AB17DA" w:rsidRPr="00AB17DA" w:rsidTr="00643B0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AB17DA" w:rsidRPr="00AB17DA" w:rsidRDefault="00AB17DA" w:rsidP="00AB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DA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спортсменов Янтиковского муниципального округа Чувашской Республики - членов спортивных сборных команд Чувашской Республики.</w:t>
            </w:r>
          </w:p>
        </w:tc>
      </w:tr>
    </w:tbl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bookmarkStart w:id="26" w:name="sub_4100"/>
      <w:r w:rsidRPr="00AB17DA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Раздел I. Приоритеты и цели подпрограммы «Развитие спорта высших достижений и системы подготовки спортивного резерва», общая характеристика участия органов местного самоуправления Янтиковского муниципального округа в реализации подпрограммы</w:t>
      </w:r>
    </w:p>
    <w:bookmarkEnd w:id="26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Приоритетными направлениями государственной политики в сфере спорта высших достижений и подготовка спортивного резерва являются: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 xml:space="preserve">повышение конкурентоспособности спортсменов Янтиковского </w:t>
      </w:r>
      <w:r w:rsidRPr="00AB17DA">
        <w:rPr>
          <w:rFonts w:ascii="Times New Roman" w:eastAsia="Times New Roman" w:hAnsi="Times New Roman" w:cs="Times New Roman"/>
          <w:bCs/>
          <w:lang w:eastAsia="ru-RU"/>
        </w:rPr>
        <w:t>муниципального округа</w:t>
      </w:r>
      <w:r w:rsidRPr="00AB17DA">
        <w:rPr>
          <w:rFonts w:ascii="Times New Roman" w:eastAsia="Times New Roman" w:hAnsi="Times New Roman" w:cs="Times New Roman"/>
          <w:lang w:eastAsia="ru-RU"/>
        </w:rPr>
        <w:t xml:space="preserve"> Чувашской Республики на республиканской и всероссийской арене;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муниципальной программы Янтиковского муниципального округа Чувашской Республики «Развитие физической культуры и спорта» является обеспечение успешного выступления </w:t>
      </w:r>
      <w:r w:rsidRPr="00AB17DA">
        <w:rPr>
          <w:rFonts w:ascii="Times New Roman" w:eastAsia="Times New Roman" w:hAnsi="Times New Roman" w:cs="Times New Roman"/>
          <w:lang w:eastAsia="ru-RU"/>
        </w:rPr>
        <w:lastRenderedPageBreak/>
        <w:t>спортсменов Янтиковского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Достижению поставленных в подпрограмме целей способствует решение следующих задач: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создание условий для успешного выступления спортсменов Янтиковского муниципального округа Чувашской Республики на республиканских и всероссийских спортивных соревнованиях;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развитие инфраструктуры.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bookmarkStart w:id="27" w:name="sub_4200"/>
      <w:r w:rsidRPr="00AB17DA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7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Целевыми индикаторами и показателями подпрограммы являются: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доля граждан, занимающихся в спортивных организациях, в общей численности детей и молодежи в возрасте 6-15 лет;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доля спортсменов-разрядников в общем количестве лиц, занимающихся в МАУ ДО "ДЮСШ - ФСК "Аль" Янтиковского муниципального округа ЧР;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доля спортсменов-разрядников, имеющих разряды и звания (от I разряда до спортивного звания "Заслуженный мастер спорта"), в общем количестве занимающихся в МАУ ДО «ДЮСШ - ФСК «Аль» Янтиковского муниципального округа ЧР спортсменов-разрядников;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количество подготовленных спортсменов Янтиковского муниципального округа Чувашской Республики - членов спортивных сборных команд Чувашской Республики;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доля граждан, занимающихся в спортивных организациях, в общей численности детей и молодежи в возрасте 6-15 лет: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- 52,0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- 52,5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- 53,0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2030 году - 54,0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2035 году - 55,0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доля спортсменов-разрядников в общем количестве лиц, занимающихся в системе МАУ ДО «ДЮСШ - ФСК «Аль» Янтиковского муниципального округа ЧР: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- 50,0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- 50,5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- 51,0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2030 году - 53,0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2035 году - 55,0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 занимающихся в системе МАУ ДО "ДЮСШ - ФСК «Аль» Янтиковского муниципального округа ЧР: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- 25,5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- 26,0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- 26,5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2030 году - 28,0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2035 году - 30,0 процента;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количество подготовленных спортсменов Янтиковского муниципального округа Чувашской Республики - членов спортивных сборных команд Чувашской Республики: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- 10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- 11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- 12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2030 году - 13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2035 году - 14 человек;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lastRenderedPageBreak/>
        <w:t>количество квалифицированных тренеров и тренеров-преподавателей физкультурно-спортивных организаций, работающих по специальности: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- 90 процентов;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- 93 процентов;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- 95 процентов;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2030 году - 98 процентов;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2035 году - 100 процентов.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bookmarkStart w:id="28" w:name="sub_4300"/>
      <w:r w:rsidRPr="00AB17DA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28"/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Подпрограмма объединяет шесть основных мероприятий: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Основное мероприятие 1. Содержание МАУ ДО «ДЮСШ - ФСК «Аль» Янтиковского муниципального округа ЧР.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Данное основное мероприятие предусматривает совершенствование системы подготовки спортсменов высшего спортивного мастерства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Основное мероприятие 2. Организация тренировочных мероприятий для членов спортивных сборных команд Янтиковского муниципального округа Чувашской Республики.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Данное основное мероприятие предусматривает организацию тренировочных мероприятий для членов спортивных сборных команд Янтиковского муниципального округа Чувашской Республики в целях подготовки к республиканским, межрегиональным, всероссийским спортивным соревнованиям.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Основное мероприятие 3.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соревнований, проводимых на территории Янтиковского муниципального округа Чувашской Республики, а также мероприятий по управлению развитием отрасли физической культуры и спорта.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рамках данного мероприятия предусматривается: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организация подготовки спортивного резерва и спортсменов высокого класса в МАУ ДО «ДЮСШ - ФСК «Аль» Янтиковского муниципального округа ЧР;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материально-техническое обеспечение, в том числе спортивной экипировкой, финансовое, научно-методическое обеспечение спортивных сборных команд Янтиковского муниципального округа Чувашской Республики, обеспечение их подготовки к официальным районным республиканским и всероссийским спортивным соревнованиям;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обеспечение организации и проведения юношеских, юниорских, молодежных первенств, чемпионатов и других республиканских официальных спортивных мероприятий, межрегиональных, всероссийских и международных спортивных соревнований, и тренировочных мероприятий на территории 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организация и проведение спортивных соревнований по командным игровым видам спорта;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повышение квалификации);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направление официальных делегаций Чувашской Республики на всероссийские и международные спортивные мероприятия в целях изучения опыта проведения для последующей организации аналогичных соревнований на территории Чувашской Республики, включая командировочные расходы;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Подпрограмма реализуется в период с 2023 по 2035 год в три этапа: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1 этап - 2023 - 2025 годы;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2 этап - 2026 - 2030 годы;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3 этап - 2031 - 2035 годы.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AB17DA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lastRenderedPageBreak/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Расходы подпрограммы формируются за счет средств бюджета Янтиковского муниципального округа и внебюджетных источников.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Общий объем финансирования подпрограммы в 2023 - 2035 годах составляет 57937,2 тыс. рублей, в том числе за счет средств: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республиканского бюджета Чувашской Республики – 0,0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бюджета Янтиковского муниципального округа – 37993,2 тыс. рублей (49,27 процент)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внебюджетных источников - 19944 тыс. рублей (26,54 процента).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Объем финансирования подпрограммы на 1 этапе составляет 25244,0 тыс. рублей, в том числе: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– 9214,4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– 9514,8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– 6514,8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республиканский бюджет Чувашской Республики -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- 0,0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- 0,0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- 0,0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бюджета Янтиковского муниципального округа – 20800,0 тыс. рублей, в том числе: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– 7800,0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– 8000,0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– 5000,0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внебюджетных источников – 4444,0 тыс. рублей, в том числе: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2023 году – 1414,4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2024 году – 1514,8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 2025 году - 1514,8 тыс. рублей.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На 2 этапе, в 2026 - 2030 годах, объем финансирования подпрограммы составляет 14250,0 тыс. рублей, 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республиканского бюджета Чувашской Республики - 0,0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бюджета Янтиковского муниципального округа - 6500,0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внебюджетных источников - 7750,0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На 3 этапе, в 2031 - 2035 годах, объем финансирования подпрограммы составляет 14250,0 тыс. рублей, из них средства: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республиканского бюджета Чувашской Республики - 0,0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бюджета Янтиковского муниципального округа - 6500,0 тыс. рублей;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внебюджетных источников - 7750,0 тыс. рублей.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7DA">
        <w:rPr>
          <w:rFonts w:ascii="Times New Roman" w:eastAsia="Times New Roman" w:hAnsi="Times New Roman" w:cs="Times New Roman"/>
          <w:lang w:eastAsia="ru-RU"/>
        </w:rPr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AB17DA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Pr="00AB17DA">
        <w:rPr>
          <w:rFonts w:ascii="Times New Roman" w:eastAsia="Times New Roman" w:hAnsi="Times New Roman" w:cs="Times New Roman"/>
          <w:lang w:eastAsia="ru-RU"/>
        </w:rPr>
        <w:t xml:space="preserve"> к настоящей подпрограмме.</w:t>
      </w: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17DA" w:rsidRPr="00AB17DA" w:rsidRDefault="00AB17DA" w:rsidP="00AB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17DA" w:rsidRPr="00AB17DA" w:rsidSect="00B70EB0">
          <w:headerReference w:type="default" r:id="rId23"/>
          <w:footerReference w:type="default" r:id="rId24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AB17DA" w:rsidRPr="00AB17DA" w:rsidRDefault="00AB17DA" w:rsidP="00AB17DA">
      <w:pPr>
        <w:spacing w:after="200" w:line="276" w:lineRule="auto"/>
        <w:ind w:left="9639"/>
        <w:rPr>
          <w:rFonts w:ascii="Times New Roman" w:eastAsia="Calibri" w:hAnsi="Times New Roman" w:cs="Times New Roman"/>
        </w:rPr>
      </w:pPr>
      <w:r w:rsidRPr="00AB17DA">
        <w:rPr>
          <w:rFonts w:ascii="Times New Roman" w:eastAsia="Calibri" w:hAnsi="Times New Roman" w:cs="Times New Roman"/>
        </w:rPr>
        <w:lastRenderedPageBreak/>
        <w:t>Приложение</w:t>
      </w:r>
      <w:r w:rsidRPr="00AB17DA">
        <w:rPr>
          <w:rFonts w:ascii="Times New Roman" w:eastAsia="Calibri" w:hAnsi="Times New Roman" w:cs="Times New Roman"/>
        </w:rPr>
        <w:br/>
        <w:t xml:space="preserve">к </w:t>
      </w:r>
      <w:hyperlink w:anchor="sub_40000" w:history="1">
        <w:r w:rsidRPr="00AB17DA">
          <w:rPr>
            <w:rFonts w:ascii="Times New Roman" w:eastAsia="Calibri" w:hAnsi="Times New Roman" w:cs="Times New Roman"/>
          </w:rPr>
          <w:t>подпрограмме</w:t>
        </w:r>
      </w:hyperlink>
      <w:r w:rsidRPr="00AB17DA">
        <w:rPr>
          <w:rFonts w:ascii="Times New Roman" w:eastAsia="Calibri" w:hAnsi="Times New Roman" w:cs="Times New Roman"/>
        </w:rPr>
        <w:t xml:space="preserve"> «Развитие спорта высших</w:t>
      </w:r>
      <w:r w:rsidRPr="00AB17DA">
        <w:rPr>
          <w:rFonts w:ascii="Times New Roman" w:eastAsia="Calibri" w:hAnsi="Times New Roman" w:cs="Times New Roman"/>
        </w:rPr>
        <w:br/>
        <w:t>достижений и системы подготовки</w:t>
      </w:r>
      <w:r w:rsidRPr="00AB17DA">
        <w:rPr>
          <w:rFonts w:ascii="Times New Roman" w:eastAsia="Calibri" w:hAnsi="Times New Roman" w:cs="Times New Roman"/>
        </w:rPr>
        <w:br/>
        <w:t>спортивного резерва» муниципальной</w:t>
      </w:r>
      <w:r w:rsidRPr="00AB17DA">
        <w:rPr>
          <w:rFonts w:ascii="Times New Roman" w:eastAsia="Calibri" w:hAnsi="Times New Roman" w:cs="Times New Roman"/>
        </w:rPr>
        <w:br/>
        <w:t>программы Янтиковского муниципального округа</w:t>
      </w:r>
      <w:r w:rsidRPr="00AB17DA">
        <w:rPr>
          <w:rFonts w:ascii="Times New Roman" w:eastAsia="Calibri" w:hAnsi="Times New Roman" w:cs="Times New Roman"/>
        </w:rPr>
        <w:br/>
        <w:t>Чувашской Республики «Развитие</w:t>
      </w:r>
      <w:r w:rsidRPr="00AB17DA">
        <w:rPr>
          <w:rFonts w:ascii="Times New Roman" w:eastAsia="Calibri" w:hAnsi="Times New Roman" w:cs="Times New Roman"/>
        </w:rPr>
        <w:br/>
        <w:t>физической культуры и спорта»</w:t>
      </w:r>
    </w:p>
    <w:p w:rsidR="00AB17DA" w:rsidRPr="00AB17DA" w:rsidRDefault="00AB17DA" w:rsidP="00AB17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17DA" w:rsidRPr="00AB17DA" w:rsidRDefault="00AB17DA" w:rsidP="00AB17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17DA" w:rsidRPr="00AB17DA" w:rsidRDefault="00AB17DA" w:rsidP="00AB17D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7DA">
        <w:rPr>
          <w:rFonts w:ascii="Times New Roman" w:eastAsia="Calibri" w:hAnsi="Times New Roman" w:cs="Times New Roman"/>
          <w:sz w:val="24"/>
          <w:szCs w:val="24"/>
        </w:rPr>
        <w:t>Ресурсное обеспечение</w:t>
      </w:r>
      <w:r w:rsidRPr="00AB17DA">
        <w:rPr>
          <w:rFonts w:ascii="Times New Roman" w:eastAsia="Calibri" w:hAnsi="Times New Roman" w:cs="Times New Roman"/>
          <w:sz w:val="24"/>
          <w:szCs w:val="24"/>
        </w:rPr>
        <w:br/>
        <w:t>реализации подпрограммы «Развитие спорта высших достижений и системы подготовки спортивного резерва» муниципальной программы Янтиковского муниципального округа Чувашской Республики «Развитие физической культуры и спорта» за счет всех источников финансирования</w:t>
      </w:r>
    </w:p>
    <w:p w:rsidR="00AB17DA" w:rsidRPr="00AB17DA" w:rsidRDefault="00AB17DA" w:rsidP="00AB17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222"/>
        <w:gridCol w:w="1231"/>
        <w:gridCol w:w="1519"/>
        <w:gridCol w:w="589"/>
        <w:gridCol w:w="709"/>
        <w:gridCol w:w="970"/>
        <w:gridCol w:w="993"/>
        <w:gridCol w:w="15"/>
        <w:gridCol w:w="1543"/>
        <w:gridCol w:w="994"/>
        <w:gridCol w:w="15"/>
        <w:gridCol w:w="977"/>
        <w:gridCol w:w="15"/>
        <w:gridCol w:w="977"/>
        <w:gridCol w:w="15"/>
        <w:gridCol w:w="836"/>
        <w:gridCol w:w="15"/>
        <w:gridCol w:w="810"/>
        <w:gridCol w:w="24"/>
        <w:gridCol w:w="16"/>
        <w:gridCol w:w="196"/>
        <w:gridCol w:w="40"/>
        <w:gridCol w:w="31"/>
      </w:tblGrid>
      <w:tr w:rsidR="00AB17DA" w:rsidRPr="00AB17DA" w:rsidTr="00643B04">
        <w:trPr>
          <w:gridAfter w:val="4"/>
          <w:wAfter w:w="283" w:type="dxa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Янтиковского муниципального округа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Чувашской Республики (основного мероприятия, мероприятия)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подпрограммы муниципальной программы Янтиковского муниципального округа Чувашск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ой Республики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</w:t>
            </w:r>
            <w:hyperlink r:id="rId25" w:history="1">
              <w:r w:rsidRPr="00AB17DA">
                <w:rPr>
                  <w:rFonts w:ascii="Times New Roman" w:eastAsia="Calibri" w:hAnsi="Times New Roman" w:cs="Times New Roman"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годам, тыс. рублей</w:t>
            </w: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главный распорядитель бю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раздел, подраздел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2031-2035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- администрация Янтиковского муниципального округа, соисполнители - МАУ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«ДЮСШ - ФСК «Аль» Янтиковского муниципального округа ЧР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9214,4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9514,8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6514,8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бюджет Янтиковского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1514,8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1514,8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7750,0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7750,0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4"/>
          <w:wAfter w:w="283" w:type="dxa"/>
        </w:trPr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Цель "Обеспечение успешного выступления спортсменов Чувашской Республики на всероссийских и международных спортивных соревнованиях и совершенствование системы подготовки спортивного резерва"</w:t>
            </w:r>
          </w:p>
        </w:tc>
      </w:tr>
      <w:tr w:rsidR="00AB17DA" w:rsidRPr="00AB17DA" w:rsidTr="00643B04"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МАУ ДО «ДЮСШ - ФСК «</w:t>
            </w:r>
            <w:proofErr w:type="spellStart"/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Аль»Янтиковского</w:t>
            </w:r>
            <w:proofErr w:type="spellEnd"/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ЧР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успешного выступления спортсменов Янтиковского муниципального округа республиканских и всеросси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йских спортивных соревнованиях; создание условий для подготовки и совершенствования спортсменов и тренеров с учетом непрерывности процессов обучения и спортивной подготовки; повышен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 эффективности научно-методического и информационно-аналитического обеспечения подготовки спортсменов высокого класса и спортивного резерва; развитие инфраструктуры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 исполнитель - администрация Янтиковского района, соисполнители - МАУ ДО «ДЮСШ - ФСК «Аль» Янтиковского муниципаль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ного округа ЧР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9214,4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9514,8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6514,8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14250,0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25702,8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бюджет Янтиковского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внебюджетные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244852853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1514,8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1514,8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7750,0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7750,0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индикаторы и показатели подпрограммы, увязанные с основным мероприятием 1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тренировочных мероприятий для членов спортивных сборных команд Янтиковского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условий для успешного выступления спортсменов Янтиковского муниципального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на республиканских и всероссийских спортивных соревнованиях; создание условий для подготовки и совершенствования спортсменов; развитие инфраструктуры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 исполнитель - администрация Янтиковского муниципального округа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бюджет Янтиковского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1"/>
          <w:wAfter w:w="31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 показа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тели подпрограммы, увязанные с основным мероприятием 2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подготовленных спортсменов Янтиковского муниципального округа Чувашской Республики - членов спортивных сборных команд Чувашской Республики Российской Федерации, человек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2"/>
          <w:wAfter w:w="71" w:type="dxa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спортивного резерва, спортсменов высокого класса, материально-техническое обеспечение, участие в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подготовке, организации и проведении официальных районных и республиканских спортивных соревнований, проводимых на территории Янтиковского муниципального округа Чувашской Республи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ки, а также мероприятий по управлению развитием отрасли физической культуры и спорта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условий для успешного выступления спортсменов Янтиковского муниципального округа на республиканских и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всероссийских спортивных соревнованиях; создание условий для подготовки и совершенствования спортсменов; развитие спортивной инфраструктуры.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 исполнитель - администрация Янтиковского муниципального округа, соисполнители – МАУ ДО "ДЮСШ - ФСК "Аль" Янтиковско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 муниципального округа ЧР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2"/>
          <w:wAfter w:w="71" w:type="dxa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бюджет Янтиковского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2"/>
          <w:wAfter w:w="71" w:type="dxa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1"/>
          <w:wAfter w:w="31" w:type="dxa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программы, подпрограммы, </w:t>
            </w: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увязанные с основным мероприятием 3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1"/>
          <w:wAfter w:w="31" w:type="dxa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МАУДО «ДЮСШ - ФСК «Аль» Янтиковского муниципального округа ЧР,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1"/>
          <w:wAfter w:w="31" w:type="dxa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Доля квалифицированных тренеров и тренеров-преподавателей физкультурно-спортивных организаций, работающих по специальности,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17DA" w:rsidRPr="00AB17DA" w:rsidTr="00643B04">
        <w:trPr>
          <w:gridAfter w:val="1"/>
          <w:wAfter w:w="31" w:type="dxa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подготовленных спортсменов Янтиковского муниципального округа Чувашской Республики - членов спортивных сборных команд Чувашской Республики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D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A" w:rsidRPr="00AB17DA" w:rsidRDefault="00AB17DA" w:rsidP="00AB17D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17DA" w:rsidRPr="00AB17DA" w:rsidRDefault="00AB17DA" w:rsidP="00AB17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71C" w:rsidRDefault="0063071C">
      <w:bookmarkStart w:id="29" w:name="_GoBack"/>
      <w:bookmarkEnd w:id="29"/>
    </w:p>
    <w:sectPr w:rsidR="0063071C" w:rsidSect="00AB17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87276E">
      <w:tc>
        <w:tcPr>
          <w:tcW w:w="0" w:type="auto"/>
        </w:tcPr>
        <w:p w:rsidR="0087276E" w:rsidRDefault="00AB17DA">
          <w:pPr>
            <w:pStyle w:val="Standard"/>
            <w:ind w:firstLine="0"/>
            <w:jc w:val="left"/>
            <w:rPr>
              <w:rFonts w:cs="Times New Roman"/>
            </w:rPr>
          </w:pPr>
          <w:r>
            <w:rPr>
              <w:rFonts w:cs="Times New Roman"/>
            </w:rPr>
            <w:fldChar w:fldCharType="begin" w:fldLock="1"/>
          </w:r>
          <w:r>
            <w:rPr>
              <w:rFonts w:cs="Times New Roman"/>
            </w:rPr>
            <w:instrText xml:space="preserve"> DATE \@ "dd'.'MM'.'yyyy" </w:instrText>
          </w:r>
          <w:r>
            <w:rPr>
              <w:rFonts w:cs="Times New Roman"/>
            </w:rPr>
            <w:fldChar w:fldCharType="end"/>
          </w:r>
        </w:p>
      </w:tc>
      <w:tc>
        <w:tcPr>
          <w:tcW w:w="0" w:type="auto"/>
        </w:tcPr>
        <w:p w:rsidR="0087276E" w:rsidRDefault="00AB17DA">
          <w:pPr>
            <w:pStyle w:val="Standard"/>
            <w:ind w:firstLine="0"/>
            <w:jc w:val="center"/>
            <w:rPr>
              <w:rFonts w:cs="Times New Roman"/>
            </w:rPr>
          </w:pPr>
        </w:p>
      </w:tc>
      <w:tc>
        <w:tcPr>
          <w:tcW w:w="0" w:type="auto"/>
        </w:tcPr>
        <w:p w:rsidR="0087276E" w:rsidRDefault="00AB17DA">
          <w:pPr>
            <w:pStyle w:val="Standard"/>
            <w:ind w:firstLine="0"/>
            <w:jc w:val="right"/>
            <w:rPr>
              <w:rFonts w:cs="Times New Roman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>
    <w:pPr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6E" w:rsidRDefault="00AB17DA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1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6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8"/>
  </w:num>
  <w:num w:numId="8">
    <w:abstractNumId w:val="11"/>
  </w:num>
  <w:num w:numId="9">
    <w:abstractNumId w:val="15"/>
  </w:num>
  <w:num w:numId="10">
    <w:abstractNumId w:val="1"/>
  </w:num>
  <w:num w:numId="11">
    <w:abstractNumId w:val="14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D5"/>
    <w:rsid w:val="0063071C"/>
    <w:rsid w:val="00AB17DA"/>
    <w:rsid w:val="00F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EDBC"/>
  <w15:chartTrackingRefBased/>
  <w15:docId w15:val="{EB77DCDF-943C-4472-B032-42664AE1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17D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B17DA"/>
    <w:pPr>
      <w:keepNext/>
      <w:tabs>
        <w:tab w:val="num" w:pos="0"/>
      </w:tabs>
      <w:spacing w:before="240" w:after="120" w:line="30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B17DA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D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DA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D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DA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7D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B17DA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B17D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B17DA"/>
    <w:pPr>
      <w:keepNext/>
      <w:keepLines/>
      <w:suppressAutoHyphens/>
      <w:spacing w:before="200" w:after="0" w:line="300" w:lineRule="auto"/>
      <w:ind w:firstLine="709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B17DA"/>
    <w:pPr>
      <w:keepNext/>
      <w:keepLines/>
      <w:suppressAutoHyphens/>
      <w:spacing w:before="200" w:after="0" w:line="30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B17DA"/>
    <w:pPr>
      <w:keepNext/>
      <w:keepLines/>
      <w:suppressAutoHyphens/>
      <w:spacing w:before="200" w:after="0" w:line="30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B17DA"/>
    <w:pPr>
      <w:keepNext/>
      <w:keepLines/>
      <w:suppressAutoHyphens/>
      <w:spacing w:before="200" w:after="0" w:line="300" w:lineRule="auto"/>
      <w:ind w:firstLine="709"/>
      <w:jc w:val="both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B17DA"/>
  </w:style>
  <w:style w:type="character" w:customStyle="1" w:styleId="50">
    <w:name w:val="Заголовок 5 Знак"/>
    <w:basedOn w:val="a0"/>
    <w:link w:val="5"/>
    <w:uiPriority w:val="9"/>
    <w:semiHidden/>
    <w:rsid w:val="00AB17DA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B17DA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AB17DA"/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B17DA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Absatz-Standardschriftart">
    <w:name w:val="Absatz-Standardschriftart"/>
    <w:rsid w:val="00AB17DA"/>
  </w:style>
  <w:style w:type="character" w:customStyle="1" w:styleId="WW-Absatz-Standardschriftart">
    <w:name w:val="WW-Absatz-Standardschriftart"/>
    <w:rsid w:val="00AB17DA"/>
  </w:style>
  <w:style w:type="character" w:customStyle="1" w:styleId="WW-Absatz-Standardschriftart1">
    <w:name w:val="WW-Absatz-Standardschriftart1"/>
    <w:rsid w:val="00AB17DA"/>
  </w:style>
  <w:style w:type="character" w:customStyle="1" w:styleId="WW-Absatz-Standardschriftart11">
    <w:name w:val="WW-Absatz-Standardschriftart11"/>
    <w:rsid w:val="00AB17DA"/>
  </w:style>
  <w:style w:type="character" w:customStyle="1" w:styleId="WW-Absatz-Standardschriftart111">
    <w:name w:val="WW-Absatz-Standardschriftart111"/>
    <w:rsid w:val="00AB17DA"/>
  </w:style>
  <w:style w:type="character" w:customStyle="1" w:styleId="WW-Absatz-Standardschriftart1111">
    <w:name w:val="WW-Absatz-Standardschriftart1111"/>
    <w:rsid w:val="00AB17DA"/>
  </w:style>
  <w:style w:type="character" w:customStyle="1" w:styleId="WW-Absatz-Standardschriftart11111">
    <w:name w:val="WW-Absatz-Standardschriftart11111"/>
    <w:rsid w:val="00AB17DA"/>
  </w:style>
  <w:style w:type="character" w:customStyle="1" w:styleId="WW-Absatz-Standardschriftart111111">
    <w:name w:val="WW-Absatz-Standardschriftart111111"/>
    <w:rsid w:val="00AB17DA"/>
  </w:style>
  <w:style w:type="character" w:customStyle="1" w:styleId="WW-Absatz-Standardschriftart1111111">
    <w:name w:val="WW-Absatz-Standardschriftart1111111"/>
    <w:rsid w:val="00AB17DA"/>
  </w:style>
  <w:style w:type="character" w:customStyle="1" w:styleId="WW-Absatz-Standardschriftart11111111">
    <w:name w:val="WW-Absatz-Standardschriftart11111111"/>
    <w:rsid w:val="00AB17DA"/>
  </w:style>
  <w:style w:type="character" w:customStyle="1" w:styleId="WW-Absatz-Standardschriftart111111111">
    <w:name w:val="WW-Absatz-Standardschriftart111111111"/>
    <w:rsid w:val="00AB17DA"/>
  </w:style>
  <w:style w:type="character" w:customStyle="1" w:styleId="WW-Absatz-Standardschriftart1111111111">
    <w:name w:val="WW-Absatz-Standardschriftart1111111111"/>
    <w:rsid w:val="00AB17DA"/>
  </w:style>
  <w:style w:type="character" w:customStyle="1" w:styleId="WW-Absatz-Standardschriftart11111111111">
    <w:name w:val="WW-Absatz-Standardschriftart11111111111"/>
    <w:rsid w:val="00AB17DA"/>
  </w:style>
  <w:style w:type="character" w:customStyle="1" w:styleId="WW-Absatz-Standardschriftart111111111111">
    <w:name w:val="WW-Absatz-Standardschriftart111111111111"/>
    <w:rsid w:val="00AB17DA"/>
  </w:style>
  <w:style w:type="character" w:customStyle="1" w:styleId="WW-Absatz-Standardschriftart1111111111111">
    <w:name w:val="WW-Absatz-Standardschriftart1111111111111"/>
    <w:rsid w:val="00AB17DA"/>
  </w:style>
  <w:style w:type="character" w:customStyle="1" w:styleId="WW-Absatz-Standardschriftart11111111111111">
    <w:name w:val="WW-Absatz-Standardschriftart11111111111111"/>
    <w:rsid w:val="00AB17DA"/>
  </w:style>
  <w:style w:type="character" w:customStyle="1" w:styleId="WW-Absatz-Standardschriftart111111111111111">
    <w:name w:val="WW-Absatz-Standardschriftart111111111111111"/>
    <w:rsid w:val="00AB17DA"/>
  </w:style>
  <w:style w:type="character" w:customStyle="1" w:styleId="WW-Absatz-Standardschriftart1111111111111111">
    <w:name w:val="WW-Absatz-Standardschriftart1111111111111111"/>
    <w:rsid w:val="00AB17DA"/>
  </w:style>
  <w:style w:type="character" w:customStyle="1" w:styleId="WW-Absatz-Standardschriftart11111111111111111">
    <w:name w:val="WW-Absatz-Standardschriftart11111111111111111"/>
    <w:rsid w:val="00AB17DA"/>
  </w:style>
  <w:style w:type="character" w:customStyle="1" w:styleId="WW-Absatz-Standardschriftart111111111111111111">
    <w:name w:val="WW-Absatz-Standardschriftart111111111111111111"/>
    <w:rsid w:val="00AB17DA"/>
  </w:style>
  <w:style w:type="character" w:customStyle="1" w:styleId="WW-Absatz-Standardschriftart1111111111111111111">
    <w:name w:val="WW-Absatz-Standardschriftart1111111111111111111"/>
    <w:rsid w:val="00AB17DA"/>
  </w:style>
  <w:style w:type="character" w:customStyle="1" w:styleId="WW-Absatz-Standardschriftart11111111111111111111">
    <w:name w:val="WW-Absatz-Standardschriftart11111111111111111111"/>
    <w:rsid w:val="00AB17DA"/>
  </w:style>
  <w:style w:type="character" w:customStyle="1" w:styleId="WW-Absatz-Standardschriftart111111111111111111111">
    <w:name w:val="WW-Absatz-Standardschriftart111111111111111111111"/>
    <w:rsid w:val="00AB17DA"/>
  </w:style>
  <w:style w:type="character" w:customStyle="1" w:styleId="WW-Absatz-Standardschriftart1111111111111111111111">
    <w:name w:val="WW-Absatz-Standardschriftart1111111111111111111111"/>
    <w:rsid w:val="00AB17DA"/>
  </w:style>
  <w:style w:type="character" w:customStyle="1" w:styleId="WW-Absatz-Standardschriftart11111111111111111111111">
    <w:name w:val="WW-Absatz-Standardschriftart11111111111111111111111"/>
    <w:rsid w:val="00AB17DA"/>
  </w:style>
  <w:style w:type="character" w:customStyle="1" w:styleId="WW-Absatz-Standardschriftart111111111111111111111111">
    <w:name w:val="WW-Absatz-Standardschriftart111111111111111111111111"/>
    <w:rsid w:val="00AB17DA"/>
  </w:style>
  <w:style w:type="character" w:customStyle="1" w:styleId="WW-Absatz-Standardschriftart1111111111111111111111111">
    <w:name w:val="WW-Absatz-Standardschriftart1111111111111111111111111"/>
    <w:rsid w:val="00AB17DA"/>
  </w:style>
  <w:style w:type="character" w:customStyle="1" w:styleId="WW-Absatz-Standardschriftart11111111111111111111111111">
    <w:name w:val="WW-Absatz-Standardschriftart11111111111111111111111111"/>
    <w:rsid w:val="00AB17DA"/>
  </w:style>
  <w:style w:type="character" w:customStyle="1" w:styleId="WW-Absatz-Standardschriftart111111111111111111111111111">
    <w:name w:val="WW-Absatz-Standardschriftart111111111111111111111111111"/>
    <w:rsid w:val="00AB17DA"/>
  </w:style>
  <w:style w:type="character" w:customStyle="1" w:styleId="WW-Absatz-Standardschriftart1111111111111111111111111111">
    <w:name w:val="WW-Absatz-Standardschriftart1111111111111111111111111111"/>
    <w:rsid w:val="00AB17DA"/>
  </w:style>
  <w:style w:type="character" w:customStyle="1" w:styleId="WW-Absatz-Standardschriftart11111111111111111111111111111">
    <w:name w:val="WW-Absatz-Standardschriftart11111111111111111111111111111"/>
    <w:rsid w:val="00AB17DA"/>
  </w:style>
  <w:style w:type="character" w:customStyle="1" w:styleId="WW-Absatz-Standardschriftart111111111111111111111111111111">
    <w:name w:val="WW-Absatz-Standardschriftart111111111111111111111111111111"/>
    <w:rsid w:val="00AB17DA"/>
  </w:style>
  <w:style w:type="character" w:customStyle="1" w:styleId="WW-Absatz-Standardschriftart1111111111111111111111111111111">
    <w:name w:val="WW-Absatz-Standardschriftart1111111111111111111111111111111"/>
    <w:rsid w:val="00AB17DA"/>
  </w:style>
  <w:style w:type="character" w:customStyle="1" w:styleId="WW-Absatz-Standardschriftart11111111111111111111111111111111">
    <w:name w:val="WW-Absatz-Standardschriftart11111111111111111111111111111111"/>
    <w:rsid w:val="00AB17DA"/>
  </w:style>
  <w:style w:type="character" w:customStyle="1" w:styleId="WW-Absatz-Standardschriftart111111111111111111111111111111111">
    <w:name w:val="WW-Absatz-Standardschriftart111111111111111111111111111111111"/>
    <w:rsid w:val="00AB17DA"/>
  </w:style>
  <w:style w:type="character" w:customStyle="1" w:styleId="WW-Absatz-Standardschriftart1111111111111111111111111111111111">
    <w:name w:val="WW-Absatz-Standardschriftart1111111111111111111111111111111111"/>
    <w:rsid w:val="00AB17DA"/>
  </w:style>
  <w:style w:type="character" w:customStyle="1" w:styleId="WW-Absatz-Standardschriftart11111111111111111111111111111111111">
    <w:name w:val="WW-Absatz-Standardschriftart11111111111111111111111111111111111"/>
    <w:rsid w:val="00AB17DA"/>
  </w:style>
  <w:style w:type="character" w:customStyle="1" w:styleId="WW-Absatz-Standardschriftart111111111111111111111111111111111111">
    <w:name w:val="WW-Absatz-Standardschriftart111111111111111111111111111111111111"/>
    <w:rsid w:val="00AB17DA"/>
  </w:style>
  <w:style w:type="character" w:customStyle="1" w:styleId="WW-Absatz-Standardschriftart1111111111111111111111111111111111111">
    <w:name w:val="WW-Absatz-Standardschriftart1111111111111111111111111111111111111"/>
    <w:rsid w:val="00AB17DA"/>
  </w:style>
  <w:style w:type="character" w:customStyle="1" w:styleId="WW-Absatz-Standardschriftart11111111111111111111111111111111111111">
    <w:name w:val="WW-Absatz-Standardschriftart11111111111111111111111111111111111111"/>
    <w:rsid w:val="00AB17DA"/>
  </w:style>
  <w:style w:type="character" w:customStyle="1" w:styleId="WW-Absatz-Standardschriftart111111111111111111111111111111111111111">
    <w:name w:val="WW-Absatz-Standardschriftart111111111111111111111111111111111111111"/>
    <w:rsid w:val="00AB17DA"/>
  </w:style>
  <w:style w:type="character" w:customStyle="1" w:styleId="WW-Absatz-Standardschriftart1111111111111111111111111111111111111111">
    <w:name w:val="WW-Absatz-Standardschriftart1111111111111111111111111111111111111111"/>
    <w:rsid w:val="00AB17DA"/>
  </w:style>
  <w:style w:type="character" w:customStyle="1" w:styleId="WW-Absatz-Standardschriftart11111111111111111111111111111111111111111">
    <w:name w:val="WW-Absatz-Standardschriftart11111111111111111111111111111111111111111"/>
    <w:rsid w:val="00AB17DA"/>
  </w:style>
  <w:style w:type="character" w:customStyle="1" w:styleId="WW-Absatz-Standardschriftart111111111111111111111111111111111111111111">
    <w:name w:val="WW-Absatz-Standardschriftart111111111111111111111111111111111111111111"/>
    <w:rsid w:val="00AB17DA"/>
  </w:style>
  <w:style w:type="character" w:customStyle="1" w:styleId="a3">
    <w:name w:val="Символ нумерации"/>
    <w:rsid w:val="00AB17DA"/>
  </w:style>
  <w:style w:type="character" w:customStyle="1" w:styleId="a4">
    <w:name w:val="Маркеры списка"/>
    <w:rsid w:val="00AB17DA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B17DA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B17DA"/>
  </w:style>
  <w:style w:type="character" w:customStyle="1" w:styleId="WW-Absatz-Standardschriftart11111111111111111111111111111111111111111111">
    <w:name w:val="WW-Absatz-Standardschriftart11111111111111111111111111111111111111111111"/>
    <w:rsid w:val="00AB17DA"/>
  </w:style>
  <w:style w:type="character" w:customStyle="1" w:styleId="WW-Absatz-Standardschriftart111111111111111111111111111111111111111111111">
    <w:name w:val="WW-Absatz-Standardschriftart111111111111111111111111111111111111111111111"/>
    <w:rsid w:val="00AB17DA"/>
  </w:style>
  <w:style w:type="character" w:customStyle="1" w:styleId="WW-Absatz-Standardschriftart1111111111111111111111111111111111111111111111">
    <w:name w:val="WW-Absatz-Standardschriftart1111111111111111111111111111111111111111111111"/>
    <w:rsid w:val="00AB17DA"/>
  </w:style>
  <w:style w:type="character" w:customStyle="1" w:styleId="WW-Absatz-Standardschriftart11111111111111111111111111111111111111111111111">
    <w:name w:val="WW-Absatz-Standardschriftart11111111111111111111111111111111111111111111111"/>
    <w:rsid w:val="00AB17DA"/>
  </w:style>
  <w:style w:type="character" w:customStyle="1" w:styleId="WW-Absatz-Standardschriftart111111111111111111111111111111111111111111111111">
    <w:name w:val="WW-Absatz-Standardschriftart111111111111111111111111111111111111111111111111"/>
    <w:rsid w:val="00AB17DA"/>
  </w:style>
  <w:style w:type="character" w:customStyle="1" w:styleId="WW-Absatz-Standardschriftart1111111111111111111111111111111111111111111111111">
    <w:name w:val="WW-Absatz-Standardschriftart1111111111111111111111111111111111111111111111111"/>
    <w:rsid w:val="00AB17D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B17D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B17D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B17D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B17D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B17D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B17D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B17D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B17D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B17D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B17D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B17D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B17D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B17D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B17D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B17D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B17DA"/>
  </w:style>
  <w:style w:type="character" w:customStyle="1" w:styleId="WW8Num2z0">
    <w:name w:val="WW8Num2z0"/>
    <w:rsid w:val="00AB17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B17D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B17D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B17D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B17D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B17D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B17D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B17DA"/>
  </w:style>
  <w:style w:type="character" w:customStyle="1" w:styleId="WW8Num3z0">
    <w:name w:val="WW8Num3z0"/>
    <w:rsid w:val="00AB17D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B17DA"/>
  </w:style>
  <w:style w:type="character" w:customStyle="1" w:styleId="WW8Num1z0">
    <w:name w:val="WW8Num1z0"/>
    <w:rsid w:val="00AB17D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B17D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B17DA"/>
  </w:style>
  <w:style w:type="character" w:customStyle="1" w:styleId="12">
    <w:name w:val="Основной шрифт абзаца1"/>
    <w:rsid w:val="00AB17DA"/>
  </w:style>
  <w:style w:type="character" w:customStyle="1" w:styleId="RTFNum21">
    <w:name w:val="RTF_Num 2 1"/>
    <w:rsid w:val="00AB17DA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B17DA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B17DA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6"/>
    <w:rsid w:val="00AB17DA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AB17DA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B17D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AB17DA"/>
    <w:rPr>
      <w:rFonts w:cs="Tahoma"/>
    </w:rPr>
  </w:style>
  <w:style w:type="paragraph" w:customStyle="1" w:styleId="14">
    <w:name w:val="Название1"/>
    <w:basedOn w:val="a"/>
    <w:rsid w:val="00AB17DA"/>
    <w:pPr>
      <w:suppressLineNumbers/>
      <w:suppressAutoHyphens/>
      <w:spacing w:before="120" w:after="120" w:line="300" w:lineRule="auto"/>
      <w:ind w:firstLine="709"/>
      <w:jc w:val="both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AB17DA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a9">
    <w:name w:val="Title"/>
    <w:basedOn w:val="13"/>
    <w:next w:val="aa"/>
    <w:link w:val="ab"/>
    <w:qFormat/>
    <w:rsid w:val="00AB17DA"/>
  </w:style>
  <w:style w:type="character" w:customStyle="1" w:styleId="ab">
    <w:name w:val="Заголовок Знак"/>
    <w:basedOn w:val="a0"/>
    <w:link w:val="a9"/>
    <w:rsid w:val="00AB17D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3"/>
    <w:next w:val="a6"/>
    <w:link w:val="ac"/>
    <w:qFormat/>
    <w:rsid w:val="00AB17DA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AB17DA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AB17DA"/>
    <w:pPr>
      <w:suppressLineNumbers/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AB17DA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AB17DA"/>
  </w:style>
  <w:style w:type="paragraph" w:styleId="af0">
    <w:name w:val="Balloon Text"/>
    <w:basedOn w:val="a"/>
    <w:link w:val="af1"/>
    <w:uiPriority w:val="99"/>
    <w:rsid w:val="00AB17DA"/>
    <w:pPr>
      <w:suppressAutoHyphens/>
      <w:spacing w:after="0" w:line="300" w:lineRule="auto"/>
      <w:ind w:firstLine="709"/>
      <w:jc w:val="both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rsid w:val="00AB17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AB17DA"/>
    <w:pPr>
      <w:spacing w:before="280" w:after="119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AB17DA"/>
    <w:pPr>
      <w:suppressLineNumbers/>
      <w:tabs>
        <w:tab w:val="center" w:pos="5102"/>
        <w:tab w:val="right" w:pos="10204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AB17D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AB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AB17DA"/>
    <w:pPr>
      <w:tabs>
        <w:tab w:val="center" w:pos="4677"/>
        <w:tab w:val="right" w:pos="9355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AB17D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AB17DA"/>
  </w:style>
  <w:style w:type="paragraph" w:styleId="af9">
    <w:name w:val="Body Text Indent"/>
    <w:basedOn w:val="a"/>
    <w:link w:val="afa"/>
    <w:rsid w:val="00AB17DA"/>
    <w:pPr>
      <w:suppressAutoHyphens/>
      <w:spacing w:after="120" w:line="30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B17D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B17DA"/>
    <w:pPr>
      <w:suppressAutoHyphens/>
      <w:spacing w:after="120" w:line="480" w:lineRule="auto"/>
      <w:ind w:left="36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B17D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uiPriority w:val="99"/>
    <w:rsid w:val="00AB17DA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AB17DA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c"/>
    <w:uiPriority w:val="99"/>
    <w:rsid w:val="00AB17D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AB17D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AB17D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AB17DA"/>
    <w:pPr>
      <w:shd w:val="clear" w:color="auto" w:fill="FFFFFF"/>
      <w:tabs>
        <w:tab w:val="center" w:pos="5670"/>
        <w:tab w:val="left" w:pos="7513"/>
      </w:tabs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f1">
    <w:name w:val="Subtle Emphasis"/>
    <w:basedOn w:val="a0"/>
    <w:uiPriority w:val="19"/>
    <w:qFormat/>
    <w:rsid w:val="00AB17DA"/>
    <w:rPr>
      <w:i/>
      <w:iCs/>
      <w:color w:val="808080"/>
    </w:rPr>
  </w:style>
  <w:style w:type="paragraph" w:styleId="16">
    <w:name w:val="toc 1"/>
    <w:basedOn w:val="a"/>
    <w:next w:val="a"/>
    <w:autoRedefine/>
    <w:uiPriority w:val="39"/>
    <w:unhideWhenUsed/>
    <w:rsid w:val="00AB17DA"/>
    <w:pPr>
      <w:tabs>
        <w:tab w:val="right" w:leader="dot" w:pos="9627"/>
      </w:tabs>
      <w:suppressAutoHyphens/>
      <w:spacing w:after="1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3">
    <w:name w:val="toc 2"/>
    <w:basedOn w:val="a"/>
    <w:next w:val="a"/>
    <w:autoRedefine/>
    <w:uiPriority w:val="39"/>
    <w:unhideWhenUsed/>
    <w:rsid w:val="00AB17DA"/>
    <w:pPr>
      <w:tabs>
        <w:tab w:val="right" w:leader="dot" w:pos="9627"/>
      </w:tabs>
      <w:suppressAutoHyphens/>
      <w:spacing w:after="100" w:line="276" w:lineRule="auto"/>
      <w:ind w:left="284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AB17DA"/>
  </w:style>
  <w:style w:type="paragraph" w:styleId="aff2">
    <w:name w:val="Plain Text"/>
    <w:basedOn w:val="a"/>
    <w:link w:val="aff3"/>
    <w:rsid w:val="00AB1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AB17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AB17DA"/>
    <w:pPr>
      <w:shd w:val="clear" w:color="auto" w:fill="FFFFFF"/>
      <w:suppressAutoHyphens/>
      <w:autoSpaceDE w:val="0"/>
      <w:spacing w:after="0" w:line="288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5">
    <w:name w:val="приложение"/>
    <w:basedOn w:val="a"/>
    <w:qFormat/>
    <w:rsid w:val="00AB17DA"/>
    <w:pPr>
      <w:shd w:val="clear" w:color="auto" w:fill="FFFFFF"/>
      <w:suppressAutoHyphens/>
      <w:autoSpaceDE w:val="0"/>
      <w:spacing w:after="0" w:line="288" w:lineRule="auto"/>
      <w:ind w:firstLine="567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ff6">
    <w:name w:val="Комментарий"/>
    <w:basedOn w:val="a"/>
    <w:next w:val="a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AB17DA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AB17DA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B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AB17DA"/>
    <w:pPr>
      <w:suppressAutoHyphens/>
      <w:spacing w:after="0" w:line="300" w:lineRule="auto"/>
      <w:ind w:firstLine="709"/>
      <w:jc w:val="both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ffc">
    <w:name w:val="Схема документа Знак"/>
    <w:basedOn w:val="a0"/>
    <w:link w:val="affb"/>
    <w:rsid w:val="00AB17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AB17D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AB17DA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AB17DA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footnote text"/>
    <w:basedOn w:val="a"/>
    <w:link w:val="afff0"/>
    <w:rsid w:val="00AB17D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0">
    <w:name w:val="Текст сноски Знак"/>
    <w:basedOn w:val="a0"/>
    <w:link w:val="afff"/>
    <w:rsid w:val="00AB17D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AB17DA"/>
    <w:rPr>
      <w:vertAlign w:val="superscript"/>
    </w:rPr>
  </w:style>
  <w:style w:type="paragraph" w:styleId="afff2">
    <w:name w:val="endnote text"/>
    <w:basedOn w:val="a"/>
    <w:link w:val="afff3"/>
    <w:rsid w:val="00AB17D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f3">
    <w:name w:val="Текст концевой сноски Знак"/>
    <w:basedOn w:val="a0"/>
    <w:link w:val="afff2"/>
    <w:rsid w:val="00AB17D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AB17DA"/>
    <w:rPr>
      <w:vertAlign w:val="superscript"/>
    </w:rPr>
  </w:style>
  <w:style w:type="paragraph" w:styleId="31">
    <w:name w:val="Body Text Indent 3"/>
    <w:basedOn w:val="a"/>
    <w:link w:val="32"/>
    <w:rsid w:val="00AB17D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B17DA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AB17DA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AB17D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AB17DA"/>
    <w:pPr>
      <w:suppressAutoHyphens/>
      <w:spacing w:after="0" w:line="300" w:lineRule="auto"/>
      <w:ind w:left="480"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4">
    <w:name w:val="toc 4"/>
    <w:basedOn w:val="a"/>
    <w:next w:val="a"/>
    <w:autoRedefine/>
    <w:uiPriority w:val="39"/>
    <w:unhideWhenUsed/>
    <w:rsid w:val="00AB17DA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AB17DA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AB17DA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AB17DA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AB17DA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B17DA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ff7">
    <w:name w:val="line number"/>
    <w:basedOn w:val="a0"/>
    <w:uiPriority w:val="99"/>
    <w:semiHidden/>
    <w:unhideWhenUsed/>
    <w:rsid w:val="00AB17DA"/>
  </w:style>
  <w:style w:type="character" w:customStyle="1" w:styleId="apple-converted-space">
    <w:name w:val="apple-converted-space"/>
    <w:basedOn w:val="a0"/>
    <w:uiPriority w:val="99"/>
    <w:rsid w:val="00AB17DA"/>
    <w:rPr>
      <w:rFonts w:cs="Times New Roman"/>
    </w:rPr>
  </w:style>
  <w:style w:type="character" w:customStyle="1" w:styleId="FontStyle27">
    <w:name w:val="Font Style27"/>
    <w:basedOn w:val="a0"/>
    <w:uiPriority w:val="99"/>
    <w:rsid w:val="00AB17D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B17D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AB17DA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B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B17DA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7DA"/>
    <w:pPr>
      <w:widowControl w:val="0"/>
      <w:autoSpaceDE w:val="0"/>
      <w:autoSpaceDN w:val="0"/>
      <w:adjustRightInd w:val="0"/>
      <w:spacing w:after="0" w:line="280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B17DA"/>
    <w:rPr>
      <w:rFonts w:ascii="Times New Roman" w:hAnsi="Times New Roman"/>
      <w:sz w:val="24"/>
    </w:rPr>
  </w:style>
  <w:style w:type="paragraph" w:customStyle="1" w:styleId="ConsNonformat">
    <w:name w:val="ConsNonformat"/>
    <w:rsid w:val="00AB17D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B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AB17DA"/>
    <w:pPr>
      <w:widowControl w:val="0"/>
      <w:tabs>
        <w:tab w:val="num" w:pos="360"/>
      </w:tabs>
      <w:adjustRightInd w:val="0"/>
      <w:spacing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table" w:customStyle="1" w:styleId="24">
    <w:name w:val="Сетка таблицы2"/>
    <w:basedOn w:val="a1"/>
    <w:next w:val="af5"/>
    <w:locked/>
    <w:rsid w:val="00AB17D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B17DA"/>
  </w:style>
  <w:style w:type="numbering" w:customStyle="1" w:styleId="111">
    <w:name w:val="Нет списка111"/>
    <w:next w:val="a2"/>
    <w:uiPriority w:val="99"/>
    <w:semiHidden/>
    <w:unhideWhenUsed/>
    <w:rsid w:val="00AB17DA"/>
  </w:style>
  <w:style w:type="paragraph" w:customStyle="1" w:styleId="afff9">
    <w:name w:val="Текст (справка)"/>
    <w:basedOn w:val="a"/>
    <w:next w:val="a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AB17DA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AB17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AB17DA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AB17DA"/>
    <w:rPr>
      <w:b/>
      <w:bCs/>
    </w:rPr>
  </w:style>
  <w:style w:type="character" w:customStyle="1" w:styleId="afffe">
    <w:name w:val="Цветовое выделение для Текст"/>
    <w:uiPriority w:val="99"/>
    <w:rsid w:val="00AB17DA"/>
    <w:rPr>
      <w:rFonts w:ascii="Times New Roman CYR" w:hAnsi="Times New Roman CYR"/>
    </w:rPr>
  </w:style>
  <w:style w:type="paragraph" w:customStyle="1" w:styleId="Standard">
    <w:name w:val="Standard"/>
    <w:rsid w:val="00AB17D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character" w:customStyle="1" w:styleId="510">
    <w:name w:val="Заголовок 5 Знак1"/>
    <w:basedOn w:val="a0"/>
    <w:link w:val="5"/>
    <w:uiPriority w:val="9"/>
    <w:semiHidden/>
    <w:rsid w:val="00AB17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link w:val="6"/>
    <w:uiPriority w:val="9"/>
    <w:semiHidden/>
    <w:rsid w:val="00AB17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AB17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link w:val="8"/>
    <w:uiPriority w:val="9"/>
    <w:semiHidden/>
    <w:rsid w:val="00AB17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8772813/0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://internet.garant.ru/document/redirect/22725416/0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://internet.garant.ru/document/redirect/12112604/19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internet.garant.ru/document/redirect/12112604/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22724499/0" TargetMode="External"/><Relationship Id="rId11" Type="http://schemas.openxmlformats.org/officeDocument/2006/relationships/hyperlink" Target="file:///D:\&#1057;&#1083;&#1091;&#1078;&#1077;&#1073;&#1085;&#1099;&#1077;%20&#1076;&#1086;&#1082;&#1091;&#1084;&#1077;&#1085;&#1090;&#1099;\&#1084;&#1091;&#1085;&#1080;&#1094;&#1080;&#1087;&#1072;&#1083;&#1100;&#1085;&#1072;&#1103;%20&#1087;&#1088;&#1086;&#1075;&#1088;&#1072;&#1084;&#1084;&#1072;%20&#1042;&#1091;&#1088;&#1085;&#1072;&#1088;&#1089;&#1082;&#1086;&#1075;&#1086;%20&#1088;&#1072;&#1081;&#1086;&#1085;&#1072;%202014-2020\&#1052;&#1091;&#1085;&#1080;&#1094;&#1080;&#1087;&#1072;&#1083;&#1100;&#1085;&#1072;&#1103;%20&#1087;&#1088;&#1086;&#1075;&#1088;&#1072;&#1084;&#1084;&#1072;%202018%20&#1060;&#1050;%20&#1089;&#1087;&#1086;&#1088;&#1090;.docx" TargetMode="External"/><Relationship Id="rId24" Type="http://schemas.openxmlformats.org/officeDocument/2006/relationships/footer" Target="footer6.xm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112604/19" TargetMode="External"/><Relationship Id="rId23" Type="http://schemas.openxmlformats.org/officeDocument/2006/relationships/header" Target="header5.xml"/><Relationship Id="rId10" Type="http://schemas.openxmlformats.org/officeDocument/2006/relationships/hyperlink" Target="http://internet.garant.ru/document/redirect/17625571/0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37200/0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10488</Words>
  <Characters>59787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культуры, социального развития и архивного дела администрации Янтиковского МО</dc:creator>
  <cp:keywords/>
  <dc:description/>
  <cp:lastModifiedBy>Сектор культуры, социального развития и архивного дела администрации Янтиковского МО</cp:lastModifiedBy>
  <cp:revision>2</cp:revision>
  <dcterms:created xsi:type="dcterms:W3CDTF">2023-07-05T05:29:00Z</dcterms:created>
  <dcterms:modified xsi:type="dcterms:W3CDTF">2023-07-05T05:33:00Z</dcterms:modified>
</cp:coreProperties>
</file>