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402"/>
        <w:gridCol w:w="2268"/>
        <w:gridCol w:w="3261"/>
      </w:tblGrid>
      <w:tr w:rsidR="00A13528" w:rsidRPr="00B944C0" w14:paraId="3F191B3B" w14:textId="77777777" w:rsidTr="0077672A">
        <w:tc>
          <w:tcPr>
            <w:tcW w:w="3402" w:type="dxa"/>
          </w:tcPr>
          <w:p w14:paraId="4BADFC7D" w14:textId="77777777" w:rsidR="00662EAA" w:rsidRPr="00F1407A" w:rsidRDefault="00662EAA" w:rsidP="0077672A">
            <w:pPr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ascii="Arial Cyr Chuv" w:hAnsi="Arial Cyr Chuv"/>
                <w:b/>
                <w:szCs w:val="20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ЧЁВАШ РЕСПУБЛИКИ</w:t>
            </w:r>
          </w:p>
          <w:p w14:paraId="6CBC182E" w14:textId="77777777" w:rsidR="00662EAA" w:rsidRPr="00F1407A" w:rsidRDefault="00662EAA" w:rsidP="0077672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06F89593" w14:textId="05C90168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35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ШУПАШКАР</w:t>
            </w:r>
          </w:p>
          <w:p w14:paraId="098EDB6F" w14:textId="0B47AB5B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35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 xml:space="preserve">МУНИЦИПАЛЛЁ </w:t>
            </w:r>
            <w:proofErr w:type="gramStart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ОКРУГ,Н</w:t>
            </w:r>
            <w:proofErr w:type="gramEnd"/>
          </w:p>
          <w:p w14:paraId="4884D930" w14:textId="77777777" w:rsidR="00662EAA" w:rsidRPr="005B71D4" w:rsidRDefault="00311F2F" w:rsidP="0077672A">
            <w:pPr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ind w:firstLine="35"/>
              <w:jc w:val="center"/>
              <w:outlineLvl w:val="2"/>
              <w:rPr>
                <w:rFonts w:ascii="Calibri" w:hAnsi="Calibri" w:cs="Calibri"/>
                <w:b/>
              </w:rPr>
            </w:pPr>
            <w:hyperlink r:id="rId8" w:history="1">
              <w:r w:rsidR="00662EAA" w:rsidRPr="005B71D4">
                <w:rPr>
                  <w:rFonts w:ascii="Arial Cyr Chuv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ПУ</w:t>
              </w:r>
              <w:hyperlink r:id="rId9" w:history="1">
                <w:r w:rsidR="00662EAA" w:rsidRPr="005B71D4">
                  <w:rPr>
                    <w:rFonts w:ascii="Arial" w:hAnsi="Arial" w:cs="Arial"/>
                    <w:b/>
                    <w:bCs/>
                    <w:sz w:val="22"/>
                    <w:szCs w:val="22"/>
                    <w:shd w:val="clear" w:color="auto" w:fill="FFFFFF"/>
                  </w:rPr>
                  <w:t>Ç</w:t>
                </w:r>
              </w:hyperlink>
              <w:r w:rsidR="00662EAA" w:rsidRPr="005B71D4">
                <w:rPr>
                  <w:rFonts w:ascii="Arial Cyr Chuv" w:hAnsi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Л</w:t>
              </w:r>
              <w:r w:rsidR="00662EAA" w:rsidRPr="005B71D4">
                <w:rPr>
                  <w:rFonts w:ascii="Calibri" w:hAnsi="Calibri" w:cs="Calibri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Ă</w:t>
              </w:r>
              <w:r w:rsidR="00662EAA" w:rsidRPr="005B71D4">
                <w:rPr>
                  <w:rFonts w:ascii="Arial Cyr Chuv" w:hAnsi="Arial Cyr Chuv" w:cs="Arial Cyr Chuv"/>
                  <w:b/>
                  <w:bCs/>
                  <w:caps/>
                  <w:sz w:val="22"/>
                  <w:szCs w:val="22"/>
                  <w:bdr w:val="single" w:sz="2" w:space="0" w:color="E5E7EB" w:frame="1"/>
                </w:rPr>
                <w:t>Х</w:t>
              </w:r>
            </w:hyperlink>
            <w:r w:rsidR="00662EAA" w:rsidRPr="005B71D4">
              <w:rPr>
                <w:rFonts w:ascii="Arial Cyr Chuv" w:hAnsi="Arial Cyr Chuv"/>
                <w:b/>
                <w:sz w:val="22"/>
                <w:szCs w:val="18"/>
              </w:rPr>
              <w:t>Е</w:t>
            </w:r>
          </w:p>
          <w:p w14:paraId="2B8CD231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Calibri" w:hAnsi="Calibri" w:cs="Calibri"/>
                <w:b/>
                <w:szCs w:val="18"/>
              </w:rPr>
            </w:pPr>
          </w:p>
          <w:p w14:paraId="54686DC7" w14:textId="5C8FF439" w:rsidR="00662EAA" w:rsidRPr="00F1407A" w:rsidRDefault="007A1ADA" w:rsidP="00662EAA">
            <w:pPr>
              <w:tabs>
                <w:tab w:val="center" w:pos="4153"/>
                <w:tab w:val="right" w:pos="8306"/>
              </w:tabs>
              <w:rPr>
                <w:rFonts w:ascii="Arial Cyr Chuv" w:hAnsi="Arial Cyr Chuv"/>
                <w:szCs w:val="20"/>
              </w:rPr>
            </w:pPr>
            <w:r>
              <w:rPr>
                <w:rFonts w:ascii="Arial Cyr Chuv" w:hAnsi="Arial Cyr Chuv"/>
                <w:b/>
                <w:szCs w:val="20"/>
              </w:rPr>
              <w:t xml:space="preserve">   </w:t>
            </w:r>
            <w:r w:rsidR="00662EAA" w:rsidRPr="00F1407A">
              <w:rPr>
                <w:rFonts w:ascii="Arial Cyr Chuv" w:hAnsi="Arial Cyr Chuv"/>
                <w:b/>
                <w:szCs w:val="20"/>
              </w:rPr>
              <w:t>ЙЫШЁНУ</w:t>
            </w:r>
          </w:p>
          <w:p w14:paraId="45484C2D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szCs w:val="18"/>
              </w:rPr>
            </w:pPr>
          </w:p>
          <w:tbl>
            <w:tblPr>
              <w:tblW w:w="2730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24"/>
              <w:gridCol w:w="462"/>
              <w:gridCol w:w="844"/>
            </w:tblGrid>
            <w:tr w:rsidR="00662EAA" w:rsidRPr="00F1407A" w14:paraId="18748D9C" w14:textId="77777777" w:rsidTr="0077672A">
              <w:trPr>
                <w:trHeight w:val="314"/>
              </w:trPr>
              <w:tc>
                <w:tcPr>
                  <w:tcW w:w="1424" w:type="dxa"/>
                </w:tcPr>
                <w:p w14:paraId="7C229D40" w14:textId="77777777" w:rsidR="007A1ADA" w:rsidRDefault="007A1ADA" w:rsidP="00740C24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</w:p>
                <w:p w14:paraId="019F2EDF" w14:textId="2F5ACAE2" w:rsidR="00662EAA" w:rsidRPr="00F1407A" w:rsidRDefault="005853C5" w:rsidP="00740C24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08.04.2024</w:t>
                  </w:r>
                </w:p>
              </w:tc>
              <w:tc>
                <w:tcPr>
                  <w:tcW w:w="462" w:type="dxa"/>
                  <w:tcBorders>
                    <w:top w:val="nil"/>
                    <w:bottom w:val="nil"/>
                  </w:tcBorders>
                </w:tcPr>
                <w:p w14:paraId="7537EF6F" w14:textId="77777777" w:rsidR="007A1ADA" w:rsidRDefault="007A1ADA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b/>
                      <w:sz w:val="22"/>
                      <w:szCs w:val="18"/>
                    </w:rPr>
                  </w:pPr>
                </w:p>
                <w:p w14:paraId="52D5D04A" w14:textId="56F7A313" w:rsidR="00662EAA" w:rsidRPr="00F1407A" w:rsidRDefault="00662EAA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b/>
                      <w:szCs w:val="18"/>
                    </w:rPr>
                  </w:pPr>
                  <w:r w:rsidRPr="00F1407A"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844" w:type="dxa"/>
                </w:tcPr>
                <w:p w14:paraId="7DF5C8E4" w14:textId="77777777" w:rsidR="007A1ADA" w:rsidRDefault="007A1ADA" w:rsidP="004D0C81">
                  <w:pPr>
                    <w:tabs>
                      <w:tab w:val="center" w:pos="4153"/>
                      <w:tab w:val="right" w:pos="8306"/>
                    </w:tabs>
                    <w:ind w:right="-389" w:firstLine="27"/>
                    <w:rPr>
                      <w:rFonts w:ascii="Baltica" w:hAnsi="Baltica"/>
                      <w:szCs w:val="18"/>
                      <w:u w:val="single"/>
                    </w:rPr>
                  </w:pPr>
                </w:p>
                <w:p w14:paraId="6FA49853" w14:textId="55F4A1C4" w:rsidR="00662EAA" w:rsidRPr="00F1407A" w:rsidRDefault="005853C5" w:rsidP="004D0C81">
                  <w:pPr>
                    <w:tabs>
                      <w:tab w:val="center" w:pos="4153"/>
                      <w:tab w:val="right" w:pos="8306"/>
                    </w:tabs>
                    <w:ind w:right="-389" w:firstLine="27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07</w:t>
                  </w:r>
                </w:p>
              </w:tc>
            </w:tr>
          </w:tbl>
          <w:p w14:paraId="4A694B0D" w14:textId="2C1C79C2" w:rsidR="00A13528" w:rsidRPr="00B944C0" w:rsidRDefault="00662EAA" w:rsidP="00810835">
            <w:pPr>
              <w:pStyle w:val="a4"/>
              <w:ind w:firstLine="284"/>
              <w:jc w:val="center"/>
              <w:rPr>
                <w:b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К\</w:t>
            </w:r>
            <w:proofErr w:type="spellStart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ке</w:t>
            </w:r>
            <w:proofErr w:type="spellEnd"/>
            <w:r w:rsidRPr="00F1407A">
              <w:rPr>
                <w:rFonts w:ascii="Arial Cyr Chuv" w:hAnsi="Arial Cyr Chuv"/>
                <w:b/>
                <w:sz w:val="22"/>
                <w:szCs w:val="18"/>
              </w:rPr>
              <w:t>= поселок.</w:t>
            </w:r>
          </w:p>
        </w:tc>
        <w:tc>
          <w:tcPr>
            <w:tcW w:w="2268" w:type="dxa"/>
          </w:tcPr>
          <w:p w14:paraId="44710019" w14:textId="77777777" w:rsidR="00A13528" w:rsidRPr="00B944C0" w:rsidRDefault="00A13528" w:rsidP="00810835">
            <w:pPr>
              <w:pStyle w:val="a4"/>
              <w:ind w:firstLine="0"/>
              <w:jc w:val="center"/>
              <w:rPr>
                <w:b/>
              </w:rPr>
            </w:pPr>
            <w:r w:rsidRPr="00B944C0">
              <w:rPr>
                <w:noProof/>
                <w:sz w:val="22"/>
                <w:szCs w:val="18"/>
              </w:rPr>
              <w:drawing>
                <wp:inline distT="0" distB="0" distL="0" distR="0" wp14:anchorId="29FE7811" wp14:editId="2250E4D7">
                  <wp:extent cx="803910" cy="833755"/>
                  <wp:effectExtent l="0" t="0" r="0" b="4445"/>
                  <wp:docPr id="1" name="Рисунок 1" descr="C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9" descr="C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391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61" w:type="dxa"/>
          </w:tcPr>
          <w:p w14:paraId="3E1D98C6" w14:textId="59C8C20B" w:rsidR="00662EAA" w:rsidRPr="00F1407A" w:rsidRDefault="00662EAA" w:rsidP="0077672A">
            <w:pPr>
              <w:tabs>
                <w:tab w:val="center" w:pos="4153"/>
                <w:tab w:val="right" w:pos="8306"/>
              </w:tabs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ЧУВАШСКАЯ РЕСПУБЛИКА</w:t>
            </w:r>
          </w:p>
          <w:p w14:paraId="107AA7AB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p w14:paraId="4C7F0664" w14:textId="5D197208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ГЛАВА</w:t>
            </w:r>
          </w:p>
          <w:p w14:paraId="4024F7CE" w14:textId="343878B2" w:rsidR="00662EAA" w:rsidRPr="00F1407A" w:rsidRDefault="00662EAA" w:rsidP="0077672A">
            <w:pPr>
              <w:tabs>
                <w:tab w:val="center" w:pos="4153"/>
                <w:tab w:val="right" w:pos="8306"/>
              </w:tabs>
              <w:spacing w:line="276" w:lineRule="auto"/>
              <w:ind w:firstLine="0"/>
              <w:jc w:val="center"/>
              <w:rPr>
                <w:rFonts w:ascii="Arial Cyr Chuv" w:hAnsi="Arial Cyr Chuv"/>
                <w:b/>
                <w:szCs w:val="18"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 xml:space="preserve">ЧЕБОКСАРСКОГО </w:t>
            </w:r>
            <w:r>
              <w:rPr>
                <w:rFonts w:ascii="Arial Cyr Chuv" w:hAnsi="Arial Cyr Chuv"/>
                <w:b/>
                <w:sz w:val="22"/>
                <w:szCs w:val="18"/>
              </w:rPr>
              <w:t xml:space="preserve">  </w:t>
            </w: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МУНИЦИПАЛЬНОГО ОКРУГА</w:t>
            </w:r>
          </w:p>
          <w:p w14:paraId="65436CA1" w14:textId="77777777" w:rsidR="00662EAA" w:rsidRPr="00F1407A" w:rsidRDefault="00662EAA" w:rsidP="007A1ADA">
            <w:pPr>
              <w:tabs>
                <w:tab w:val="center" w:pos="4153"/>
                <w:tab w:val="right" w:pos="8306"/>
              </w:tabs>
              <w:ind w:firstLine="0"/>
              <w:rPr>
                <w:rFonts w:ascii="Arial Cyr Chuv" w:hAnsi="Arial Cyr Chuv"/>
                <w:b/>
                <w:szCs w:val="18"/>
              </w:rPr>
            </w:pPr>
          </w:p>
          <w:p w14:paraId="66AB51AD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ind w:firstLine="0"/>
              <w:rPr>
                <w:rFonts w:ascii="Arial Cyr Chuv" w:hAnsi="Arial Cyr Chuv"/>
                <w:b/>
                <w:szCs w:val="20"/>
              </w:rPr>
            </w:pPr>
            <w:r>
              <w:rPr>
                <w:rFonts w:ascii="Arial Cyr Chuv" w:hAnsi="Arial Cyr Chuv"/>
                <w:b/>
                <w:szCs w:val="20"/>
              </w:rPr>
              <w:t xml:space="preserve">       </w:t>
            </w:r>
            <w:r w:rsidRPr="00F1407A">
              <w:rPr>
                <w:rFonts w:ascii="Arial Cyr Chuv" w:hAnsi="Arial Cyr Chuv"/>
                <w:b/>
                <w:szCs w:val="20"/>
              </w:rPr>
              <w:t>ПОСТАНОВЛЕНИЕ</w:t>
            </w:r>
          </w:p>
          <w:p w14:paraId="556936FC" w14:textId="77777777" w:rsidR="00662EAA" w:rsidRPr="00F1407A" w:rsidRDefault="00662EAA" w:rsidP="00662EAA">
            <w:pPr>
              <w:tabs>
                <w:tab w:val="center" w:pos="4153"/>
                <w:tab w:val="right" w:pos="8306"/>
              </w:tabs>
              <w:jc w:val="center"/>
              <w:rPr>
                <w:rFonts w:ascii="Arial Cyr Chuv" w:hAnsi="Arial Cyr Chuv"/>
                <w:b/>
                <w:szCs w:val="18"/>
              </w:rPr>
            </w:pPr>
          </w:p>
          <w:tbl>
            <w:tblPr>
              <w:tblW w:w="3894" w:type="dxa"/>
              <w:tblBorders>
                <w:bottom w:val="single" w:sz="4" w:space="0" w:color="auto"/>
                <w:insideH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455"/>
              <w:gridCol w:w="458"/>
              <w:gridCol w:w="458"/>
              <w:gridCol w:w="1523"/>
            </w:tblGrid>
            <w:tr w:rsidR="007A1ADA" w:rsidRPr="00F1407A" w14:paraId="20A855A0" w14:textId="77777777" w:rsidTr="007A1ADA">
              <w:tc>
                <w:tcPr>
                  <w:tcW w:w="1455" w:type="dxa"/>
                </w:tcPr>
                <w:p w14:paraId="406F32EB" w14:textId="47415899" w:rsidR="007A1ADA" w:rsidRPr="00F1407A" w:rsidRDefault="005853C5" w:rsidP="00880E6D">
                  <w:pPr>
                    <w:tabs>
                      <w:tab w:val="center" w:pos="4153"/>
                      <w:tab w:val="right" w:pos="8306"/>
                    </w:tabs>
                    <w:ind w:firstLine="0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08.04.2024</w:t>
                  </w:r>
                </w:p>
              </w:tc>
              <w:tc>
                <w:tcPr>
                  <w:tcW w:w="458" w:type="dxa"/>
                </w:tcPr>
                <w:p w14:paraId="0696EF56" w14:textId="77777777" w:rsidR="007A1ADA" w:rsidRPr="00F1407A" w:rsidRDefault="007A1ADA" w:rsidP="00740C24">
                  <w:pPr>
                    <w:tabs>
                      <w:tab w:val="center" w:pos="4153"/>
                      <w:tab w:val="right" w:pos="8306"/>
                    </w:tabs>
                    <w:jc w:val="center"/>
                    <w:rPr>
                      <w:rFonts w:ascii="Baltica" w:hAnsi="Baltica"/>
                      <w:b/>
                      <w:sz w:val="22"/>
                      <w:szCs w:val="18"/>
                    </w:rPr>
                  </w:pPr>
                </w:p>
              </w:tc>
              <w:tc>
                <w:tcPr>
                  <w:tcW w:w="458" w:type="dxa"/>
                  <w:tcBorders>
                    <w:top w:val="nil"/>
                    <w:bottom w:val="nil"/>
                  </w:tcBorders>
                </w:tcPr>
                <w:p w14:paraId="05014541" w14:textId="6117042B" w:rsidR="007A1ADA" w:rsidRPr="00F1407A" w:rsidRDefault="007A1ADA" w:rsidP="005853C5">
                  <w:pPr>
                    <w:tabs>
                      <w:tab w:val="center" w:pos="4153"/>
                      <w:tab w:val="right" w:pos="8306"/>
                    </w:tabs>
                    <w:rPr>
                      <w:rFonts w:ascii="Baltica" w:hAnsi="Baltica"/>
                      <w:b/>
                      <w:szCs w:val="18"/>
                    </w:rPr>
                  </w:pPr>
                  <w:r w:rsidRPr="00F1407A">
                    <w:rPr>
                      <w:rFonts w:ascii="Baltica" w:hAnsi="Baltica"/>
                      <w:b/>
                      <w:sz w:val="22"/>
                      <w:szCs w:val="18"/>
                    </w:rPr>
                    <w:t>№</w:t>
                  </w:r>
                </w:p>
              </w:tc>
              <w:tc>
                <w:tcPr>
                  <w:tcW w:w="1523" w:type="dxa"/>
                </w:tcPr>
                <w:p w14:paraId="1CCA86F6" w14:textId="1D571625" w:rsidR="007A1ADA" w:rsidRPr="00F1407A" w:rsidRDefault="005853C5" w:rsidP="007A1ADA">
                  <w:pPr>
                    <w:tabs>
                      <w:tab w:val="center" w:pos="4153"/>
                      <w:tab w:val="right" w:pos="8306"/>
                    </w:tabs>
                    <w:ind w:firstLine="9"/>
                    <w:rPr>
                      <w:rFonts w:ascii="Baltica" w:hAnsi="Baltica"/>
                      <w:szCs w:val="18"/>
                      <w:u w:val="single"/>
                    </w:rPr>
                  </w:pPr>
                  <w:r>
                    <w:rPr>
                      <w:rFonts w:ascii="Baltica" w:hAnsi="Baltica"/>
                      <w:szCs w:val="18"/>
                      <w:u w:val="single"/>
                    </w:rPr>
                    <w:t>07</w:t>
                  </w:r>
                </w:p>
              </w:tc>
            </w:tr>
          </w:tbl>
          <w:p w14:paraId="74E98ED3" w14:textId="6012D41A" w:rsidR="00A13528" w:rsidRPr="00B944C0" w:rsidRDefault="00662EAA" w:rsidP="00810835">
            <w:pPr>
              <w:pStyle w:val="a4"/>
              <w:ind w:firstLine="0"/>
              <w:jc w:val="center"/>
              <w:rPr>
                <w:b/>
              </w:rPr>
            </w:pPr>
            <w:r w:rsidRPr="00F1407A">
              <w:rPr>
                <w:rFonts w:ascii="Arial Cyr Chuv" w:hAnsi="Arial Cyr Chuv"/>
                <w:b/>
                <w:sz w:val="22"/>
                <w:szCs w:val="18"/>
              </w:rPr>
              <w:t>поселок Кугеси</w:t>
            </w:r>
          </w:p>
        </w:tc>
      </w:tr>
    </w:tbl>
    <w:p w14:paraId="41367389" w14:textId="77777777" w:rsidR="00A13528" w:rsidRPr="00B944C0" w:rsidRDefault="00A13528" w:rsidP="00A13528">
      <w:pPr>
        <w:ind w:firstLine="0"/>
        <w:rPr>
          <w:szCs w:val="26"/>
        </w:rPr>
      </w:pPr>
    </w:p>
    <w:p w14:paraId="60FB2516" w14:textId="77777777" w:rsidR="00A13528" w:rsidRPr="00B944C0" w:rsidRDefault="00A13528" w:rsidP="00A13528">
      <w:pPr>
        <w:ind w:firstLine="0"/>
        <w:rPr>
          <w:szCs w:val="26"/>
        </w:rPr>
      </w:pPr>
    </w:p>
    <w:p w14:paraId="54D7BEA5" w14:textId="5587079C" w:rsidR="00214A63" w:rsidRDefault="009B7A39" w:rsidP="009B7A39">
      <w:pPr>
        <w:widowControl/>
        <w:tabs>
          <w:tab w:val="left" w:pos="4253"/>
        </w:tabs>
        <w:autoSpaceDE/>
        <w:autoSpaceDN/>
        <w:adjustRightInd/>
        <w:ind w:left="-142" w:right="4819" w:firstLine="0"/>
        <w:rPr>
          <w:rFonts w:eastAsia="Times New Roman"/>
          <w:b/>
          <w:sz w:val="26"/>
          <w:szCs w:val="26"/>
        </w:rPr>
      </w:pPr>
      <w:r w:rsidRPr="009B7A39">
        <w:rPr>
          <w:rFonts w:eastAsia="Times New Roman"/>
          <w:b/>
          <w:sz w:val="26"/>
          <w:szCs w:val="26"/>
        </w:rPr>
        <w:t>О проведении публичных слушаний</w:t>
      </w:r>
      <w:r w:rsidR="007B6DB0">
        <w:rPr>
          <w:rFonts w:eastAsia="Times New Roman"/>
          <w:b/>
          <w:sz w:val="26"/>
          <w:szCs w:val="26"/>
        </w:rPr>
        <w:t xml:space="preserve"> по проекту планировки и проекту</w:t>
      </w:r>
      <w:r w:rsidRPr="009B7A39">
        <w:rPr>
          <w:rFonts w:eastAsia="Times New Roman"/>
          <w:b/>
          <w:sz w:val="26"/>
          <w:szCs w:val="26"/>
        </w:rPr>
        <w:t xml:space="preserve"> межевания территории </w:t>
      </w:r>
      <w:r w:rsidR="00F81517">
        <w:rPr>
          <w:rFonts w:eastAsia="Times New Roman"/>
          <w:b/>
          <w:sz w:val="26"/>
          <w:szCs w:val="26"/>
        </w:rPr>
        <w:t>ж</w:t>
      </w:r>
      <w:r w:rsidRPr="009B7A39">
        <w:rPr>
          <w:rFonts w:eastAsia="Times New Roman"/>
          <w:b/>
          <w:sz w:val="26"/>
          <w:szCs w:val="26"/>
        </w:rPr>
        <w:t>илого комплекса «</w:t>
      </w:r>
      <w:r w:rsidR="00F81517">
        <w:rPr>
          <w:rFonts w:eastAsia="Times New Roman"/>
          <w:b/>
          <w:sz w:val="26"/>
          <w:szCs w:val="26"/>
        </w:rPr>
        <w:t>Приозерный</w:t>
      </w:r>
      <w:r w:rsidRPr="009B7A39">
        <w:rPr>
          <w:rFonts w:eastAsia="Times New Roman"/>
          <w:b/>
          <w:sz w:val="26"/>
          <w:szCs w:val="26"/>
        </w:rPr>
        <w:t xml:space="preserve">» в </w:t>
      </w:r>
      <w:proofErr w:type="spellStart"/>
      <w:r w:rsidRPr="009B7A39">
        <w:rPr>
          <w:rFonts w:eastAsia="Times New Roman"/>
          <w:b/>
          <w:sz w:val="26"/>
          <w:szCs w:val="26"/>
        </w:rPr>
        <w:t>д.Аркасы</w:t>
      </w:r>
      <w:proofErr w:type="spellEnd"/>
      <w:r w:rsidRPr="009B7A39">
        <w:rPr>
          <w:rFonts w:eastAsia="Times New Roman"/>
          <w:b/>
          <w:sz w:val="26"/>
          <w:szCs w:val="26"/>
        </w:rPr>
        <w:t xml:space="preserve"> Чебоксарского муниципального округа Чувашской Республики</w:t>
      </w:r>
    </w:p>
    <w:p w14:paraId="0074C457" w14:textId="77777777" w:rsidR="009B7A39" w:rsidRPr="009B7A39" w:rsidRDefault="009B7A39" w:rsidP="007B6DB0">
      <w:pPr>
        <w:widowControl/>
        <w:tabs>
          <w:tab w:val="left" w:pos="4253"/>
        </w:tabs>
        <w:autoSpaceDE/>
        <w:autoSpaceDN/>
        <w:adjustRightInd/>
        <w:ind w:right="5385" w:firstLine="0"/>
        <w:rPr>
          <w:rFonts w:eastAsia="Times New Roman"/>
          <w:b/>
          <w:sz w:val="26"/>
          <w:szCs w:val="26"/>
        </w:rPr>
      </w:pPr>
    </w:p>
    <w:p w14:paraId="326EE808" w14:textId="6C84C4C6" w:rsidR="009B7A39" w:rsidRDefault="000B41C0" w:rsidP="001D5FC2">
      <w:pPr>
        <w:ind w:right="-142" w:firstLine="709"/>
        <w:rPr>
          <w:color w:val="000000" w:themeColor="text1"/>
          <w:sz w:val="26"/>
          <w:szCs w:val="26"/>
        </w:rPr>
      </w:pPr>
      <w:r w:rsidRPr="00F11EFF">
        <w:rPr>
          <w:sz w:val="26"/>
          <w:szCs w:val="26"/>
        </w:rPr>
        <w:t>В соответствии со статьей 4</w:t>
      </w:r>
      <w:r w:rsidR="001D5FC2">
        <w:rPr>
          <w:sz w:val="26"/>
          <w:szCs w:val="26"/>
        </w:rPr>
        <w:t>6</w:t>
      </w:r>
      <w:r w:rsidRPr="00F11EFF">
        <w:rPr>
          <w:sz w:val="26"/>
          <w:szCs w:val="26"/>
        </w:rPr>
        <w:t xml:space="preserve"> Градостроительного кодекса Российской Федерации, Федеральным законом от 06.10.</w:t>
      </w:r>
      <w:r w:rsidRPr="005B71D4">
        <w:rPr>
          <w:sz w:val="26"/>
          <w:szCs w:val="26"/>
        </w:rPr>
        <w:t xml:space="preserve">2003 </w:t>
      </w:r>
      <w:r w:rsidRPr="00F11EFF">
        <w:rPr>
          <w:sz w:val="26"/>
          <w:szCs w:val="26"/>
        </w:rPr>
        <w:t>№ 131-ФЗ «Об общих принципах организации местного самоуправления в Российской Федерации», Устав</w:t>
      </w:r>
      <w:r w:rsidR="009B7A39">
        <w:rPr>
          <w:sz w:val="26"/>
          <w:szCs w:val="26"/>
        </w:rPr>
        <w:t xml:space="preserve">ом Чебоксарского муниципального </w:t>
      </w:r>
      <w:r w:rsidRPr="00F11EFF">
        <w:rPr>
          <w:sz w:val="26"/>
          <w:szCs w:val="26"/>
        </w:rPr>
        <w:t>округа</w:t>
      </w:r>
      <w:r w:rsidR="009B7A39">
        <w:rPr>
          <w:sz w:val="26"/>
          <w:szCs w:val="26"/>
        </w:rPr>
        <w:t xml:space="preserve"> Чувашской Республики, принятым </w:t>
      </w:r>
      <w:r w:rsidRPr="00F11EFF">
        <w:rPr>
          <w:sz w:val="26"/>
          <w:szCs w:val="26"/>
        </w:rPr>
        <w:t xml:space="preserve">решением </w:t>
      </w:r>
      <w:r w:rsidR="009B7A39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Собрания депутатов Чебоксарского муниципального округа Чувашской Республики от 14.11.2022 № 04-01,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Положением о порядке организации  проведения</w:t>
      </w:r>
      <w:r w:rsidR="009B7A39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 общественных </w:t>
      </w:r>
      <w:r w:rsidR="009B7A39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обсуждений или </w:t>
      </w:r>
      <w:r w:rsidR="009B7A39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публичных </w:t>
      </w:r>
      <w:r w:rsidR="009B7A39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слушаний по</w:t>
      </w:r>
      <w:r w:rsidR="009B7A39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 вопросам градостроительной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деятельности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на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территории Чебоксарского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муниципального округа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Чувашской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Республики,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утвержденным решением Собрания </w:t>
      </w:r>
      <w:r w:rsidR="009B7A39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депутатов Чебоксарского </w:t>
      </w:r>
      <w:r w:rsidR="00214A63">
        <w:rPr>
          <w:sz w:val="26"/>
          <w:szCs w:val="26"/>
        </w:rPr>
        <w:t xml:space="preserve"> </w:t>
      </w:r>
      <w:r w:rsidR="009B7A39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муниципального </w:t>
      </w:r>
      <w:r w:rsidR="00214A63">
        <w:rPr>
          <w:sz w:val="26"/>
          <w:szCs w:val="26"/>
        </w:rPr>
        <w:t xml:space="preserve"> </w:t>
      </w:r>
      <w:r w:rsidR="009B7A39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округа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Чувашской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 </w:t>
      </w:r>
      <w:r w:rsidR="009B7A39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Республики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 xml:space="preserve">от </w:t>
      </w:r>
      <w:r w:rsidR="00214A63">
        <w:rPr>
          <w:sz w:val="26"/>
          <w:szCs w:val="26"/>
        </w:rPr>
        <w:t xml:space="preserve"> </w:t>
      </w:r>
      <w:r w:rsidRPr="00F11EFF">
        <w:rPr>
          <w:sz w:val="26"/>
          <w:szCs w:val="26"/>
        </w:rPr>
        <w:t>20.01.2023 № 08-07</w:t>
      </w:r>
      <w:r>
        <w:rPr>
          <w:sz w:val="26"/>
          <w:szCs w:val="26"/>
        </w:rPr>
        <w:t xml:space="preserve">, </w:t>
      </w:r>
      <w:r w:rsidR="00214A63">
        <w:rPr>
          <w:sz w:val="26"/>
          <w:szCs w:val="26"/>
        </w:rPr>
        <w:t xml:space="preserve"> </w:t>
      </w:r>
      <w:r w:rsidR="009B7A39">
        <w:rPr>
          <w:sz w:val="26"/>
          <w:szCs w:val="26"/>
        </w:rPr>
        <w:t xml:space="preserve"> </w:t>
      </w:r>
      <w:r w:rsidR="009B7A39" w:rsidRPr="009B7A39">
        <w:rPr>
          <w:color w:val="000000" w:themeColor="text1"/>
          <w:sz w:val="26"/>
          <w:szCs w:val="26"/>
        </w:rPr>
        <w:t xml:space="preserve">на </w:t>
      </w:r>
      <w:r w:rsidR="009B7A39">
        <w:rPr>
          <w:color w:val="000000" w:themeColor="text1"/>
          <w:sz w:val="26"/>
          <w:szCs w:val="26"/>
        </w:rPr>
        <w:t xml:space="preserve"> </w:t>
      </w:r>
      <w:r w:rsidR="009B7A39" w:rsidRPr="009B7A39">
        <w:rPr>
          <w:color w:val="000000" w:themeColor="text1"/>
          <w:sz w:val="26"/>
          <w:szCs w:val="26"/>
        </w:rPr>
        <w:t xml:space="preserve">основании </w:t>
      </w:r>
      <w:r w:rsidR="009B7A39">
        <w:rPr>
          <w:color w:val="000000" w:themeColor="text1"/>
          <w:sz w:val="26"/>
          <w:szCs w:val="26"/>
        </w:rPr>
        <w:t xml:space="preserve">  </w:t>
      </w:r>
      <w:r w:rsidR="009B7A39" w:rsidRPr="009B7A39">
        <w:rPr>
          <w:color w:val="000000" w:themeColor="text1"/>
          <w:sz w:val="26"/>
          <w:szCs w:val="26"/>
        </w:rPr>
        <w:t>з</w:t>
      </w:r>
      <w:r w:rsidR="009B7A39">
        <w:rPr>
          <w:color w:val="000000" w:themeColor="text1"/>
          <w:sz w:val="26"/>
          <w:szCs w:val="26"/>
        </w:rPr>
        <w:t>аявления   Петрова В.Н.  (</w:t>
      </w:r>
      <w:proofErr w:type="spellStart"/>
      <w:r w:rsidR="009B7A39">
        <w:rPr>
          <w:color w:val="000000" w:themeColor="text1"/>
          <w:sz w:val="26"/>
          <w:szCs w:val="26"/>
        </w:rPr>
        <w:t>вх</w:t>
      </w:r>
      <w:proofErr w:type="spellEnd"/>
      <w:r w:rsidR="009B7A39">
        <w:rPr>
          <w:color w:val="000000" w:themeColor="text1"/>
          <w:sz w:val="26"/>
          <w:szCs w:val="26"/>
        </w:rPr>
        <w:t>. от 01.04.2024</w:t>
      </w:r>
      <w:r w:rsidR="009B7A39" w:rsidRPr="009B7A39">
        <w:rPr>
          <w:color w:val="000000" w:themeColor="text1"/>
          <w:sz w:val="26"/>
          <w:szCs w:val="26"/>
        </w:rPr>
        <w:t xml:space="preserve"> №</w:t>
      </w:r>
      <w:r w:rsidR="009B7A39">
        <w:rPr>
          <w:color w:val="000000" w:themeColor="text1"/>
          <w:sz w:val="26"/>
          <w:szCs w:val="26"/>
        </w:rPr>
        <w:t xml:space="preserve"> 6785</w:t>
      </w:r>
      <w:r w:rsidR="009B7A39" w:rsidRPr="009B7A39">
        <w:rPr>
          <w:color w:val="000000" w:themeColor="text1"/>
          <w:sz w:val="26"/>
          <w:szCs w:val="26"/>
        </w:rPr>
        <w:t xml:space="preserve">) </w:t>
      </w:r>
    </w:p>
    <w:p w14:paraId="074EB45F" w14:textId="3A92F287" w:rsidR="008B0497" w:rsidRDefault="009B7A39" w:rsidP="009B7A39">
      <w:pPr>
        <w:ind w:right="-142" w:firstLine="0"/>
        <w:rPr>
          <w:color w:val="000000" w:themeColor="text1"/>
          <w:sz w:val="26"/>
          <w:szCs w:val="26"/>
        </w:rPr>
      </w:pPr>
      <w:r w:rsidRPr="009B7A39">
        <w:rPr>
          <w:color w:val="000000" w:themeColor="text1"/>
          <w:sz w:val="26"/>
          <w:szCs w:val="26"/>
        </w:rPr>
        <w:t>п о с т а н о в л я ю:</w:t>
      </w:r>
    </w:p>
    <w:p w14:paraId="716A6509" w14:textId="1ACCB3A1" w:rsidR="000B41C0" w:rsidRPr="00F11EFF" w:rsidRDefault="000B41C0" w:rsidP="000B41C0">
      <w:pPr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>1</w:t>
      </w:r>
      <w:r w:rsidRPr="00F11EFF">
        <w:rPr>
          <w:bCs/>
          <w:sz w:val="26"/>
          <w:szCs w:val="26"/>
        </w:rPr>
        <w:t xml:space="preserve">. </w:t>
      </w:r>
      <w:r w:rsidR="009B7A39" w:rsidRPr="009B7A39">
        <w:rPr>
          <w:bCs/>
          <w:sz w:val="26"/>
          <w:szCs w:val="26"/>
        </w:rPr>
        <w:t>Провести публичные слушания</w:t>
      </w:r>
      <w:r w:rsidR="007B6DB0">
        <w:rPr>
          <w:bCs/>
          <w:sz w:val="26"/>
          <w:szCs w:val="26"/>
        </w:rPr>
        <w:t xml:space="preserve"> по проекту планировки и проекту</w:t>
      </w:r>
      <w:r w:rsidR="009B7A39" w:rsidRPr="009B7A39">
        <w:rPr>
          <w:bCs/>
          <w:sz w:val="26"/>
          <w:szCs w:val="26"/>
        </w:rPr>
        <w:t xml:space="preserve"> межевания территории жилого комплекса «</w:t>
      </w:r>
      <w:r w:rsidR="00F81517">
        <w:rPr>
          <w:bCs/>
          <w:sz w:val="26"/>
          <w:szCs w:val="26"/>
        </w:rPr>
        <w:t>Приозерный</w:t>
      </w:r>
      <w:r w:rsidR="009B7A39" w:rsidRPr="009B7A39">
        <w:rPr>
          <w:bCs/>
          <w:sz w:val="26"/>
          <w:szCs w:val="26"/>
        </w:rPr>
        <w:t xml:space="preserve">» в </w:t>
      </w:r>
      <w:proofErr w:type="spellStart"/>
      <w:r w:rsidR="009B7A39" w:rsidRPr="009B7A39">
        <w:rPr>
          <w:bCs/>
          <w:sz w:val="26"/>
          <w:szCs w:val="26"/>
        </w:rPr>
        <w:t>д.Аркасы</w:t>
      </w:r>
      <w:proofErr w:type="spellEnd"/>
      <w:r w:rsidR="009B7A39" w:rsidRPr="009B7A39">
        <w:rPr>
          <w:bCs/>
          <w:sz w:val="26"/>
          <w:szCs w:val="26"/>
        </w:rPr>
        <w:t xml:space="preserve"> Чебоксарского муниципального округа Чувашской Республики (далее – публичные слушания) согласно приложениям №</w:t>
      </w:r>
      <w:r w:rsidR="009B7A39">
        <w:rPr>
          <w:bCs/>
          <w:sz w:val="26"/>
          <w:szCs w:val="26"/>
        </w:rPr>
        <w:t>№1-4 к настоящему постановлению.</w:t>
      </w:r>
    </w:p>
    <w:p w14:paraId="48B3EA65" w14:textId="77777777" w:rsidR="001D5FC2" w:rsidRPr="00C16AD8" w:rsidRDefault="000B41C0" w:rsidP="001D5FC2">
      <w:pPr>
        <w:widowControl/>
        <w:ind w:left="709" w:firstLine="0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2. </w:t>
      </w:r>
      <w:r w:rsidR="001D5FC2" w:rsidRPr="00C16AD8">
        <w:rPr>
          <w:bCs/>
          <w:sz w:val="26"/>
          <w:szCs w:val="26"/>
        </w:rPr>
        <w:t>Определить:</w:t>
      </w:r>
    </w:p>
    <w:p w14:paraId="3933FC6F" w14:textId="0D8999D0" w:rsidR="001D5FC2" w:rsidRPr="00C16AD8" w:rsidRDefault="001D5FC2" w:rsidP="001D5FC2">
      <w:pPr>
        <w:ind w:firstLine="709"/>
        <w:rPr>
          <w:bCs/>
          <w:sz w:val="26"/>
          <w:szCs w:val="26"/>
        </w:rPr>
      </w:pPr>
      <w:r w:rsidRPr="00C16AD8">
        <w:rPr>
          <w:bCs/>
          <w:sz w:val="26"/>
          <w:szCs w:val="26"/>
        </w:rPr>
        <w:t xml:space="preserve">организатора проведения публичных слушаний — </w:t>
      </w:r>
      <w:r w:rsidRPr="001D5FC2">
        <w:rPr>
          <w:bCs/>
          <w:sz w:val="26"/>
          <w:szCs w:val="26"/>
        </w:rPr>
        <w:t>Управлени</w:t>
      </w:r>
      <w:r>
        <w:rPr>
          <w:bCs/>
          <w:sz w:val="26"/>
          <w:szCs w:val="26"/>
        </w:rPr>
        <w:t>е</w:t>
      </w:r>
      <w:r w:rsidRPr="001D5FC2">
        <w:rPr>
          <w:bCs/>
          <w:sz w:val="26"/>
          <w:szCs w:val="26"/>
        </w:rPr>
        <w:t xml:space="preserve"> градостроительства, архитектуры, транспорта и дорожного хозяйства администрации Чебоксарского муниципального округа Чувашской Республики</w:t>
      </w:r>
      <w:r w:rsidRPr="00C16AD8">
        <w:rPr>
          <w:bCs/>
          <w:sz w:val="26"/>
          <w:szCs w:val="26"/>
        </w:rPr>
        <w:t xml:space="preserve"> (далее — </w:t>
      </w:r>
      <w:r>
        <w:rPr>
          <w:bCs/>
          <w:sz w:val="26"/>
          <w:szCs w:val="26"/>
        </w:rPr>
        <w:t>Управление</w:t>
      </w:r>
      <w:r w:rsidRPr="00C16AD8">
        <w:rPr>
          <w:bCs/>
          <w:sz w:val="26"/>
          <w:szCs w:val="26"/>
        </w:rPr>
        <w:t>);</w:t>
      </w:r>
    </w:p>
    <w:p w14:paraId="1A67FCB4" w14:textId="31592FA3" w:rsidR="001D5FC2" w:rsidRPr="00C16AD8" w:rsidRDefault="001D5FC2" w:rsidP="001D5FC2">
      <w:pPr>
        <w:ind w:firstLine="644"/>
        <w:rPr>
          <w:bCs/>
          <w:sz w:val="26"/>
          <w:szCs w:val="26"/>
        </w:rPr>
      </w:pPr>
      <w:r w:rsidRPr="00C16AD8">
        <w:rPr>
          <w:bCs/>
          <w:sz w:val="26"/>
          <w:szCs w:val="26"/>
        </w:rPr>
        <w:t xml:space="preserve">дату, время и место проведения публичных слушаний: </w:t>
      </w:r>
      <w:r w:rsidR="009B7A39">
        <w:rPr>
          <w:bCs/>
          <w:sz w:val="26"/>
          <w:szCs w:val="26"/>
        </w:rPr>
        <w:t>25 апреля</w:t>
      </w:r>
      <w:r w:rsidRPr="00B35E9E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4</w:t>
      </w:r>
      <w:r w:rsidRPr="00B35E9E">
        <w:rPr>
          <w:bCs/>
          <w:sz w:val="26"/>
          <w:szCs w:val="26"/>
        </w:rPr>
        <w:t xml:space="preserve"> года в 1</w:t>
      </w:r>
      <w:r>
        <w:rPr>
          <w:bCs/>
          <w:sz w:val="26"/>
          <w:szCs w:val="26"/>
        </w:rPr>
        <w:t>5</w:t>
      </w:r>
      <w:r w:rsidRPr="00B35E9E">
        <w:rPr>
          <w:bCs/>
          <w:sz w:val="26"/>
          <w:szCs w:val="26"/>
        </w:rPr>
        <w:t>.00 часов в зале заседаний администрации Чебоксарского муниципального округа</w:t>
      </w:r>
      <w:r w:rsidRPr="00C16AD8">
        <w:rPr>
          <w:bCs/>
          <w:sz w:val="26"/>
          <w:szCs w:val="26"/>
        </w:rPr>
        <w:t xml:space="preserve"> по адресу: Чувашская Республика, Чебоксарский муниципальный округ, п. Кугеси, ул. Шоссейная, д. 1</w:t>
      </w:r>
      <w:r>
        <w:rPr>
          <w:bCs/>
          <w:sz w:val="26"/>
          <w:szCs w:val="26"/>
        </w:rPr>
        <w:t>5</w:t>
      </w:r>
      <w:r w:rsidRPr="00C16AD8">
        <w:rPr>
          <w:bCs/>
          <w:sz w:val="26"/>
          <w:szCs w:val="26"/>
        </w:rPr>
        <w:t>;</w:t>
      </w:r>
    </w:p>
    <w:p w14:paraId="225638B8" w14:textId="7CBD5071" w:rsidR="001D5FC2" w:rsidRPr="00C16AD8" w:rsidRDefault="001D5FC2" w:rsidP="001D5FC2">
      <w:pPr>
        <w:ind w:firstLine="644"/>
        <w:rPr>
          <w:sz w:val="26"/>
          <w:szCs w:val="26"/>
        </w:rPr>
      </w:pPr>
      <w:r w:rsidRPr="00C16AD8">
        <w:rPr>
          <w:bCs/>
          <w:sz w:val="26"/>
          <w:szCs w:val="26"/>
        </w:rPr>
        <w:t xml:space="preserve">проведение экспозиции по </w:t>
      </w:r>
      <w:r>
        <w:rPr>
          <w:bCs/>
          <w:sz w:val="26"/>
          <w:szCs w:val="26"/>
        </w:rPr>
        <w:t>П</w:t>
      </w:r>
      <w:r w:rsidRPr="00C16AD8">
        <w:rPr>
          <w:bCs/>
          <w:sz w:val="26"/>
          <w:szCs w:val="26"/>
        </w:rPr>
        <w:t>роекту по адресу: Чувашская Республика, Чебоксарский муниципальный округ, п. Кугеси, ул. Шоссейная, д.1</w:t>
      </w:r>
      <w:r>
        <w:rPr>
          <w:bCs/>
          <w:sz w:val="26"/>
          <w:szCs w:val="26"/>
        </w:rPr>
        <w:t>5</w:t>
      </w:r>
      <w:proofErr w:type="gramStart"/>
      <w:r w:rsidR="00FE6262">
        <w:rPr>
          <w:bCs/>
          <w:sz w:val="26"/>
          <w:szCs w:val="26"/>
        </w:rPr>
        <w:t xml:space="preserve">, </w:t>
      </w:r>
      <w:r w:rsidR="009B7A39">
        <w:rPr>
          <w:bCs/>
          <w:sz w:val="26"/>
          <w:szCs w:val="26"/>
        </w:rPr>
        <w:t xml:space="preserve"> с</w:t>
      </w:r>
      <w:proofErr w:type="gramEnd"/>
      <w:r w:rsidR="009B7A39">
        <w:rPr>
          <w:bCs/>
          <w:sz w:val="26"/>
          <w:szCs w:val="26"/>
        </w:rPr>
        <w:t xml:space="preserve"> </w:t>
      </w:r>
      <w:r w:rsidR="000A1B25">
        <w:rPr>
          <w:bCs/>
          <w:sz w:val="26"/>
          <w:szCs w:val="26"/>
        </w:rPr>
        <w:t>08</w:t>
      </w:r>
      <w:r w:rsidR="00FE6262">
        <w:rPr>
          <w:bCs/>
          <w:sz w:val="26"/>
          <w:szCs w:val="26"/>
        </w:rPr>
        <w:t xml:space="preserve"> апреля</w:t>
      </w:r>
      <w:r>
        <w:rPr>
          <w:bCs/>
          <w:sz w:val="26"/>
          <w:szCs w:val="26"/>
        </w:rPr>
        <w:t xml:space="preserve"> </w:t>
      </w:r>
      <w:r w:rsidRPr="00C16AD8">
        <w:rPr>
          <w:bCs/>
          <w:sz w:val="26"/>
          <w:szCs w:val="26"/>
        </w:rPr>
        <w:t>202</w:t>
      </w:r>
      <w:r>
        <w:rPr>
          <w:bCs/>
          <w:sz w:val="26"/>
          <w:szCs w:val="26"/>
        </w:rPr>
        <w:t>4</w:t>
      </w:r>
      <w:r w:rsidRPr="00C16AD8">
        <w:rPr>
          <w:bCs/>
          <w:sz w:val="26"/>
          <w:szCs w:val="26"/>
        </w:rPr>
        <w:t xml:space="preserve"> года по </w:t>
      </w:r>
      <w:r w:rsidR="00FE6262">
        <w:rPr>
          <w:bCs/>
          <w:sz w:val="26"/>
          <w:szCs w:val="26"/>
        </w:rPr>
        <w:t>25</w:t>
      </w:r>
      <w:r>
        <w:rPr>
          <w:bCs/>
          <w:sz w:val="26"/>
          <w:szCs w:val="26"/>
        </w:rPr>
        <w:t xml:space="preserve"> </w:t>
      </w:r>
      <w:r w:rsidR="00FE6262">
        <w:rPr>
          <w:bCs/>
          <w:sz w:val="26"/>
          <w:szCs w:val="26"/>
        </w:rPr>
        <w:t>апреля</w:t>
      </w:r>
      <w:r w:rsidRPr="00C16AD8">
        <w:rPr>
          <w:bCs/>
          <w:sz w:val="26"/>
          <w:szCs w:val="26"/>
        </w:rPr>
        <w:t xml:space="preserve"> 202</w:t>
      </w:r>
      <w:r>
        <w:rPr>
          <w:bCs/>
          <w:sz w:val="26"/>
          <w:szCs w:val="26"/>
        </w:rPr>
        <w:t>4</w:t>
      </w:r>
      <w:r w:rsidRPr="00C16AD8">
        <w:rPr>
          <w:bCs/>
          <w:sz w:val="26"/>
          <w:szCs w:val="26"/>
        </w:rPr>
        <w:t xml:space="preserve"> г</w:t>
      </w:r>
      <w:r>
        <w:rPr>
          <w:bCs/>
          <w:sz w:val="26"/>
          <w:szCs w:val="26"/>
        </w:rPr>
        <w:t>ода</w:t>
      </w:r>
      <w:r w:rsidRPr="00C16AD8">
        <w:rPr>
          <w:bCs/>
          <w:sz w:val="26"/>
          <w:szCs w:val="26"/>
        </w:rPr>
        <w:t xml:space="preserve"> (время посещения - в будние (рабочие) дни c </w:t>
      </w:r>
      <w:r w:rsidRPr="00C16AD8">
        <w:rPr>
          <w:bCs/>
          <w:sz w:val="26"/>
          <w:szCs w:val="26"/>
        </w:rPr>
        <w:lastRenderedPageBreak/>
        <w:t>9.00 ч. до 16.00 ч.</w:t>
      </w:r>
      <w:r w:rsidRPr="00C16AD8">
        <w:rPr>
          <w:sz w:val="26"/>
          <w:szCs w:val="26"/>
        </w:rPr>
        <w:t>, обеденный перерыв - с 12.00 ч. до 13.00 ч.);</w:t>
      </w:r>
    </w:p>
    <w:p w14:paraId="60CAAE94" w14:textId="1FF06F04" w:rsidR="001D5FC2" w:rsidRPr="00C16AD8" w:rsidRDefault="001D5FC2" w:rsidP="001D5FC2">
      <w:pPr>
        <w:suppressAutoHyphens/>
        <w:ind w:firstLine="709"/>
        <w:rPr>
          <w:bCs/>
          <w:sz w:val="26"/>
          <w:szCs w:val="26"/>
        </w:rPr>
      </w:pPr>
      <w:r w:rsidRPr="00C16AD8">
        <w:rPr>
          <w:sz w:val="26"/>
          <w:szCs w:val="26"/>
        </w:rPr>
        <w:t>к</w:t>
      </w:r>
      <w:r w:rsidRPr="00C16AD8">
        <w:rPr>
          <w:bCs/>
          <w:sz w:val="26"/>
          <w:szCs w:val="26"/>
        </w:rPr>
        <w:t xml:space="preserve">онсультирование посетителей экспозиций по Проекту </w:t>
      </w:r>
      <w:r w:rsidR="000A1B25">
        <w:rPr>
          <w:bCs/>
          <w:sz w:val="26"/>
          <w:szCs w:val="26"/>
        </w:rPr>
        <w:t>11</w:t>
      </w:r>
      <w:r w:rsidR="00FE6262">
        <w:rPr>
          <w:bCs/>
          <w:sz w:val="26"/>
          <w:szCs w:val="26"/>
        </w:rPr>
        <w:t xml:space="preserve"> </w:t>
      </w:r>
      <w:proofErr w:type="gramStart"/>
      <w:r w:rsidR="00FE6262">
        <w:rPr>
          <w:bCs/>
          <w:sz w:val="26"/>
          <w:szCs w:val="26"/>
        </w:rPr>
        <w:t>апреля</w:t>
      </w:r>
      <w:r>
        <w:rPr>
          <w:bCs/>
          <w:sz w:val="26"/>
          <w:szCs w:val="26"/>
        </w:rPr>
        <w:t xml:space="preserve"> </w:t>
      </w:r>
      <w:r w:rsidR="00FE6262">
        <w:rPr>
          <w:bCs/>
          <w:sz w:val="26"/>
          <w:szCs w:val="26"/>
        </w:rPr>
        <w:t xml:space="preserve"> и</w:t>
      </w:r>
      <w:proofErr w:type="gramEnd"/>
      <w:r w:rsidR="00FE6262">
        <w:rPr>
          <w:bCs/>
          <w:sz w:val="26"/>
          <w:szCs w:val="26"/>
        </w:rPr>
        <w:t xml:space="preserve"> 19 апреля </w:t>
      </w:r>
      <w:r w:rsidRPr="00C16AD8">
        <w:rPr>
          <w:bCs/>
          <w:sz w:val="26"/>
          <w:szCs w:val="26"/>
        </w:rPr>
        <w:t>202</w:t>
      </w:r>
      <w:r w:rsidR="00765D23">
        <w:rPr>
          <w:bCs/>
          <w:sz w:val="26"/>
          <w:szCs w:val="26"/>
        </w:rPr>
        <w:t>4</w:t>
      </w:r>
      <w:r w:rsidRPr="00C16AD8">
        <w:rPr>
          <w:bCs/>
          <w:sz w:val="26"/>
          <w:szCs w:val="26"/>
        </w:rPr>
        <w:t xml:space="preserve"> года с </w:t>
      </w:r>
      <w:r w:rsidR="00765D23">
        <w:rPr>
          <w:bCs/>
          <w:sz w:val="26"/>
          <w:szCs w:val="26"/>
        </w:rPr>
        <w:t>09</w:t>
      </w:r>
      <w:r w:rsidRPr="00C16AD8">
        <w:rPr>
          <w:bCs/>
          <w:sz w:val="26"/>
          <w:szCs w:val="26"/>
        </w:rPr>
        <w:t>.00 до 16.00 по адресу: Чувашская Республика, Чебоксарский муниципальный округ,  п. Куг</w:t>
      </w:r>
      <w:r w:rsidR="00FE6262">
        <w:rPr>
          <w:bCs/>
          <w:sz w:val="26"/>
          <w:szCs w:val="26"/>
        </w:rPr>
        <w:t>еси, ул. Шоссейная, д.15, каб.17</w:t>
      </w:r>
      <w:r w:rsidR="00765D23">
        <w:rPr>
          <w:bCs/>
          <w:sz w:val="26"/>
          <w:szCs w:val="26"/>
        </w:rPr>
        <w:t xml:space="preserve"> (</w:t>
      </w:r>
      <w:r w:rsidR="00765D23" w:rsidRPr="00C16AD8">
        <w:rPr>
          <w:sz w:val="26"/>
          <w:szCs w:val="26"/>
        </w:rPr>
        <w:t>обеденный перерыв - с 12.00 ч. до 13.00 ч.)</w:t>
      </w:r>
      <w:r w:rsidRPr="00C16AD8">
        <w:rPr>
          <w:bCs/>
          <w:sz w:val="26"/>
          <w:szCs w:val="26"/>
        </w:rPr>
        <w:t>.</w:t>
      </w:r>
    </w:p>
    <w:p w14:paraId="001A7E0C" w14:textId="24E61EF9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3. </w:t>
      </w:r>
      <w:r w:rsidR="00255B68">
        <w:rPr>
          <w:bCs/>
          <w:sz w:val="26"/>
          <w:szCs w:val="26"/>
        </w:rPr>
        <w:t xml:space="preserve"> </w:t>
      </w:r>
      <w:r w:rsidR="00255B68" w:rsidRPr="00F11EFF">
        <w:rPr>
          <w:bCs/>
          <w:sz w:val="26"/>
          <w:szCs w:val="26"/>
        </w:rPr>
        <w:t>Председательствующим на публичных слушаниях назначить и.о. 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136238BA" w14:textId="3F6660B1" w:rsidR="000B41C0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4. Предложения и замечания по </w:t>
      </w:r>
      <w:r w:rsidR="00765D23">
        <w:rPr>
          <w:bCs/>
          <w:sz w:val="26"/>
          <w:szCs w:val="26"/>
        </w:rPr>
        <w:t>П</w:t>
      </w:r>
      <w:r w:rsidRPr="002A16C9">
        <w:rPr>
          <w:bCs/>
          <w:sz w:val="26"/>
          <w:szCs w:val="26"/>
        </w:rPr>
        <w:t xml:space="preserve">роекту </w:t>
      </w:r>
      <w:r w:rsidR="003D6F7C" w:rsidRPr="002A16C9">
        <w:rPr>
          <w:bCs/>
          <w:sz w:val="26"/>
          <w:szCs w:val="26"/>
        </w:rPr>
        <w:t>направлять</w:t>
      </w:r>
      <w:r w:rsidRPr="00F11EFF">
        <w:rPr>
          <w:bCs/>
          <w:sz w:val="26"/>
          <w:szCs w:val="26"/>
        </w:rPr>
        <w:t xml:space="preserve"> в Управление градостроительства, архитектуры, транспорта и дорожного хозяйства администрации Чебоксарского муниципального округа по адресу: Чувашская Республика – Чувашия, Чебоксарский муниципальный округ, поселок Кугеси, улица Шоссейн</w:t>
      </w:r>
      <w:r w:rsidR="00DE6CFC">
        <w:rPr>
          <w:bCs/>
          <w:sz w:val="26"/>
          <w:szCs w:val="26"/>
        </w:rPr>
        <w:t xml:space="preserve">ая, дом 15 (тел.8(83540)2-15-08) </w:t>
      </w:r>
      <w:r w:rsidR="009C4FAA">
        <w:rPr>
          <w:bCs/>
          <w:sz w:val="26"/>
          <w:szCs w:val="26"/>
        </w:rPr>
        <w:t>до 1</w:t>
      </w:r>
      <w:r w:rsidR="00765D23">
        <w:rPr>
          <w:bCs/>
          <w:sz w:val="26"/>
          <w:szCs w:val="26"/>
        </w:rPr>
        <w:t>5</w:t>
      </w:r>
      <w:r w:rsidR="009C4FAA">
        <w:rPr>
          <w:bCs/>
          <w:sz w:val="26"/>
          <w:szCs w:val="26"/>
        </w:rPr>
        <w:t xml:space="preserve">.00 часов  </w:t>
      </w:r>
      <w:r w:rsidR="00FE6262">
        <w:rPr>
          <w:bCs/>
          <w:sz w:val="26"/>
          <w:szCs w:val="26"/>
        </w:rPr>
        <w:t>24 апреля</w:t>
      </w:r>
      <w:r w:rsidR="00765D23">
        <w:rPr>
          <w:bCs/>
          <w:sz w:val="26"/>
          <w:szCs w:val="26"/>
        </w:rPr>
        <w:t xml:space="preserve"> </w:t>
      </w:r>
      <w:r w:rsidR="00DB1226">
        <w:rPr>
          <w:bCs/>
          <w:sz w:val="26"/>
          <w:szCs w:val="26"/>
        </w:rPr>
        <w:t xml:space="preserve"> 202</w:t>
      </w:r>
      <w:r w:rsidR="00765D23">
        <w:rPr>
          <w:bCs/>
          <w:sz w:val="26"/>
          <w:szCs w:val="26"/>
        </w:rPr>
        <w:t>4</w:t>
      </w:r>
      <w:r w:rsidR="00DB1226">
        <w:rPr>
          <w:bCs/>
          <w:sz w:val="26"/>
          <w:szCs w:val="26"/>
        </w:rPr>
        <w:t xml:space="preserve"> года</w:t>
      </w:r>
      <w:r w:rsidR="00765D23">
        <w:rPr>
          <w:bCs/>
          <w:sz w:val="26"/>
          <w:szCs w:val="26"/>
        </w:rPr>
        <w:t xml:space="preserve"> (включительно)</w:t>
      </w:r>
      <w:r w:rsidR="00DB1226">
        <w:rPr>
          <w:bCs/>
          <w:sz w:val="26"/>
          <w:szCs w:val="26"/>
        </w:rPr>
        <w:t>.</w:t>
      </w:r>
    </w:p>
    <w:p w14:paraId="1A61A1E1" w14:textId="77777777" w:rsidR="000A1B25" w:rsidRPr="000A1B25" w:rsidRDefault="000A1B25" w:rsidP="000A1B25">
      <w:pPr>
        <w:ind w:firstLine="709"/>
        <w:rPr>
          <w:bCs/>
          <w:sz w:val="26"/>
          <w:szCs w:val="26"/>
        </w:rPr>
      </w:pPr>
      <w:r w:rsidRPr="000A1B25">
        <w:rPr>
          <w:bCs/>
          <w:sz w:val="26"/>
          <w:szCs w:val="26"/>
        </w:rPr>
        <w:t>Предложения и замечания также могут направляться с использованием федеральной государственной информационной системы «Единый портал государственных и муниципальных услуг (функций)» (далее – единый портал).</w:t>
      </w:r>
    </w:p>
    <w:p w14:paraId="62A1732C" w14:textId="2E8C01B1" w:rsidR="000A1B25" w:rsidRDefault="000A1B25" w:rsidP="000A1B25">
      <w:pPr>
        <w:ind w:firstLine="709"/>
        <w:rPr>
          <w:bCs/>
          <w:sz w:val="26"/>
          <w:szCs w:val="26"/>
        </w:rPr>
      </w:pPr>
      <w:r w:rsidRPr="000A1B25">
        <w:rPr>
          <w:bCs/>
          <w:sz w:val="26"/>
          <w:szCs w:val="26"/>
        </w:rPr>
        <w:t>Порядок использования единого портала в целях организации и проведения публичных слушаний с участием жителей Чебоксарского муниципального округа Чувашской Республики определяется в соответствии с Правилами использования федеральной государственной информационной системы «Единый портал государственных и муниципальных услуг (функций)» в целях организации и проведения публичных слушаний, утвержденными постановлением Правительства Российской Федерации от 03.02.2022 № 101.</w:t>
      </w:r>
    </w:p>
    <w:p w14:paraId="3A26EB0C" w14:textId="7CF42997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5.</w:t>
      </w:r>
      <w:r w:rsidR="00FE6262">
        <w:rPr>
          <w:bCs/>
          <w:sz w:val="26"/>
          <w:szCs w:val="26"/>
        </w:rPr>
        <w:t xml:space="preserve"> </w:t>
      </w:r>
      <w:r w:rsidRPr="00F11EFF">
        <w:rPr>
          <w:bCs/>
          <w:sz w:val="26"/>
          <w:szCs w:val="26"/>
        </w:rPr>
        <w:t>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настоящего постановления в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в информационно-телекоммуникационной сети «Интернет».</w:t>
      </w:r>
    </w:p>
    <w:p w14:paraId="02140B67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6. Управлению градостроительства, архитектуры, транспорта и дорожного хозяйства администрации Чебоксарского муниципального округа Чувашской Республики обеспечить опубликование в периодическом печатном издании «Ведомости Чебоксарского муниципального округа» и размещение на официальном сайте администрации Чебоксарского муниципального округа Чувашской Республики в информационно-телекоммуникационной сети «Интернет» заключения о результатах публичных слушаний.</w:t>
      </w:r>
    </w:p>
    <w:p w14:paraId="56062484" w14:textId="5352CBF2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 xml:space="preserve">7. </w:t>
      </w:r>
      <w:r w:rsidR="00255B68" w:rsidRPr="00F11EFF">
        <w:rPr>
          <w:bCs/>
          <w:sz w:val="26"/>
          <w:szCs w:val="26"/>
        </w:rPr>
        <w:t xml:space="preserve">Контроль за исполнением настоящего постановления возложить на </w:t>
      </w:r>
      <w:r w:rsidR="00255B68">
        <w:rPr>
          <w:bCs/>
          <w:sz w:val="26"/>
          <w:szCs w:val="26"/>
        </w:rPr>
        <w:t xml:space="preserve">и.о. </w:t>
      </w:r>
      <w:r w:rsidR="00255B68" w:rsidRPr="00F11EFF">
        <w:rPr>
          <w:bCs/>
          <w:sz w:val="26"/>
          <w:szCs w:val="26"/>
        </w:rPr>
        <w:t>заместителя главы администрации - начальника управления градостроительства, архитектуры, транспорта и дорожного хозяйства администрации Чебоксарского муниципального округа Чувашской Республики Фадеева А.Г.</w:t>
      </w:r>
    </w:p>
    <w:p w14:paraId="44B3BB57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  <w:r w:rsidRPr="00F11EFF">
        <w:rPr>
          <w:bCs/>
          <w:sz w:val="26"/>
          <w:szCs w:val="26"/>
        </w:rPr>
        <w:t>8. Настоящее постановление вступает в силу со дня его официального опубликования.</w:t>
      </w:r>
    </w:p>
    <w:p w14:paraId="3E26CBDA" w14:textId="77777777" w:rsidR="000B41C0" w:rsidRPr="00F11EFF" w:rsidRDefault="000B41C0" w:rsidP="000B41C0">
      <w:pPr>
        <w:ind w:firstLine="709"/>
        <w:rPr>
          <w:bCs/>
          <w:sz w:val="26"/>
          <w:szCs w:val="26"/>
        </w:rPr>
      </w:pPr>
    </w:p>
    <w:p w14:paraId="20878C01" w14:textId="4C29ABAE" w:rsidR="00A13528" w:rsidRPr="00BE4044" w:rsidRDefault="00A13528" w:rsidP="00483E28">
      <w:pPr>
        <w:ind w:firstLine="0"/>
        <w:rPr>
          <w:sz w:val="26"/>
          <w:szCs w:val="26"/>
        </w:rPr>
      </w:pPr>
    </w:p>
    <w:p w14:paraId="0B12D610" w14:textId="66909BEE" w:rsidR="00A13528" w:rsidRPr="00BE4044" w:rsidRDefault="001D654D" w:rsidP="00A13528">
      <w:pPr>
        <w:pStyle w:val="a4"/>
        <w:ind w:firstLine="0"/>
        <w:rPr>
          <w:color w:val="000000" w:themeColor="text1"/>
          <w:sz w:val="26"/>
          <w:szCs w:val="26"/>
        </w:rPr>
      </w:pPr>
      <w:r>
        <w:rPr>
          <w:color w:val="000000" w:themeColor="text1"/>
          <w:sz w:val="26"/>
          <w:szCs w:val="26"/>
        </w:rPr>
        <w:t xml:space="preserve">Врио </w:t>
      </w:r>
      <w:r w:rsidR="000A1B25">
        <w:rPr>
          <w:color w:val="000000" w:themeColor="text1"/>
          <w:sz w:val="26"/>
          <w:szCs w:val="26"/>
        </w:rPr>
        <w:t>главы</w:t>
      </w:r>
      <w:r w:rsidR="00A13528" w:rsidRPr="00BE4044">
        <w:rPr>
          <w:color w:val="000000" w:themeColor="text1"/>
          <w:sz w:val="26"/>
          <w:szCs w:val="26"/>
        </w:rPr>
        <w:t xml:space="preserve"> Чебоксарского</w:t>
      </w:r>
    </w:p>
    <w:p w14:paraId="7073EAAA" w14:textId="279D3028" w:rsidR="009C3E38" w:rsidRPr="00BE4044" w:rsidRDefault="00A13528" w:rsidP="006C08C6">
      <w:pPr>
        <w:pStyle w:val="a4"/>
        <w:ind w:firstLine="0"/>
        <w:rPr>
          <w:sz w:val="26"/>
          <w:szCs w:val="26"/>
        </w:rPr>
      </w:pPr>
      <w:r w:rsidRPr="00BE4044">
        <w:rPr>
          <w:color w:val="000000" w:themeColor="text1"/>
          <w:sz w:val="26"/>
          <w:szCs w:val="26"/>
        </w:rPr>
        <w:t>муниципального округа</w:t>
      </w:r>
      <w:r w:rsidR="00880E6D">
        <w:rPr>
          <w:color w:val="000000" w:themeColor="text1"/>
          <w:sz w:val="26"/>
          <w:szCs w:val="26"/>
        </w:rPr>
        <w:t xml:space="preserve">                                                                        </w:t>
      </w:r>
      <w:r w:rsidR="008E351F">
        <w:rPr>
          <w:color w:val="000000" w:themeColor="text1"/>
          <w:sz w:val="26"/>
          <w:szCs w:val="26"/>
        </w:rPr>
        <w:t xml:space="preserve">              </w:t>
      </w:r>
      <w:proofErr w:type="spellStart"/>
      <w:r w:rsidR="000A1B25">
        <w:rPr>
          <w:color w:val="000000" w:themeColor="text1"/>
          <w:sz w:val="26"/>
          <w:szCs w:val="26"/>
        </w:rPr>
        <w:t>В.В.Столяров</w:t>
      </w:r>
      <w:proofErr w:type="spellEnd"/>
    </w:p>
    <w:sectPr w:rsidR="009C3E38" w:rsidRPr="00BE4044" w:rsidSect="007B6DB0">
      <w:footerReference w:type="default" r:id="rId11"/>
      <w:pgSz w:w="11906" w:h="16838"/>
      <w:pgMar w:top="1134" w:right="1133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049EF" w14:textId="77777777" w:rsidR="00311F2F" w:rsidRDefault="00311F2F" w:rsidP="00311F2F">
      <w:r>
        <w:separator/>
      </w:r>
    </w:p>
  </w:endnote>
  <w:endnote w:type="continuationSeparator" w:id="0">
    <w:p w14:paraId="5DDF3EBB" w14:textId="77777777" w:rsidR="00311F2F" w:rsidRDefault="00311F2F" w:rsidP="00311F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 Chuv"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ltica">
    <w:panose1 w:val="020B0604020202020204"/>
    <w:charset w:val="00"/>
    <w:family w:val="auto"/>
    <w:pitch w:val="variable"/>
    <w:sig w:usb0="00000287" w:usb1="000000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8671" w14:textId="2EA6CB35" w:rsidR="00311F2F" w:rsidRPr="00311F2F" w:rsidRDefault="00311F2F" w:rsidP="00311F2F">
    <w:pPr>
      <w:pStyle w:val="a9"/>
      <w:jc w:val="left"/>
      <w:rPr>
        <w:sz w:val="14"/>
        <w:szCs w:val="14"/>
      </w:rPr>
    </w:pPr>
    <w:r w:rsidRPr="00311F2F">
      <w:rPr>
        <w:sz w:val="14"/>
        <w:szCs w:val="14"/>
      </w:rPr>
      <w:t>0487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1877B" w14:textId="77777777" w:rsidR="00311F2F" w:rsidRDefault="00311F2F" w:rsidP="00311F2F">
      <w:r>
        <w:separator/>
      </w:r>
    </w:p>
  </w:footnote>
  <w:footnote w:type="continuationSeparator" w:id="0">
    <w:p w14:paraId="4EED35B2" w14:textId="77777777" w:rsidR="00311F2F" w:rsidRDefault="00311F2F" w:rsidP="00311F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D643C1"/>
    <w:multiLevelType w:val="multilevel"/>
    <w:tmpl w:val="EF3466D0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3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9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9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15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513" w:hanging="1800"/>
      </w:pPr>
      <w:rPr>
        <w:rFonts w:hint="default"/>
      </w:rPr>
    </w:lvl>
  </w:abstractNum>
  <w:abstractNum w:abstractNumId="1" w15:restartNumberingAfterBreak="0">
    <w:nsid w:val="631722A3"/>
    <w:multiLevelType w:val="hybridMultilevel"/>
    <w:tmpl w:val="DDACB4A2"/>
    <w:lvl w:ilvl="0" w:tplc="D7E85A8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BFA348F"/>
    <w:multiLevelType w:val="hybridMultilevel"/>
    <w:tmpl w:val="FFFFFFFF"/>
    <w:lvl w:ilvl="0" w:tplc="18E4590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3" w15:restartNumberingAfterBreak="0">
    <w:nsid w:val="792675C7"/>
    <w:multiLevelType w:val="hybridMultilevel"/>
    <w:tmpl w:val="FC749AA8"/>
    <w:lvl w:ilvl="0" w:tplc="85B84694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479615636">
    <w:abstractNumId w:val="2"/>
  </w:num>
  <w:num w:numId="2" w16cid:durableId="1608584347">
    <w:abstractNumId w:val="3"/>
  </w:num>
  <w:num w:numId="3" w16cid:durableId="934509920">
    <w:abstractNumId w:val="0"/>
  </w:num>
  <w:num w:numId="4" w16cid:durableId="3780175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3528"/>
    <w:rsid w:val="00003479"/>
    <w:rsid w:val="00043D23"/>
    <w:rsid w:val="00064CD5"/>
    <w:rsid w:val="000816C9"/>
    <w:rsid w:val="0009092A"/>
    <w:rsid w:val="000A1B25"/>
    <w:rsid w:val="000B41C0"/>
    <w:rsid w:val="000C4165"/>
    <w:rsid w:val="000F3DBE"/>
    <w:rsid w:val="001458F8"/>
    <w:rsid w:val="00155BE3"/>
    <w:rsid w:val="001C41D7"/>
    <w:rsid w:val="001D5FC2"/>
    <w:rsid w:val="001D654D"/>
    <w:rsid w:val="001E030D"/>
    <w:rsid w:val="00214A63"/>
    <w:rsid w:val="00255B68"/>
    <w:rsid w:val="00261EDE"/>
    <w:rsid w:val="002A3B17"/>
    <w:rsid w:val="002A77B1"/>
    <w:rsid w:val="00311F2F"/>
    <w:rsid w:val="003D6F7C"/>
    <w:rsid w:val="0047120B"/>
    <w:rsid w:val="00483E28"/>
    <w:rsid w:val="004C36F1"/>
    <w:rsid w:val="004D0C81"/>
    <w:rsid w:val="00555229"/>
    <w:rsid w:val="005853C5"/>
    <w:rsid w:val="005A76D7"/>
    <w:rsid w:val="00604E15"/>
    <w:rsid w:val="006074D2"/>
    <w:rsid w:val="00662EAA"/>
    <w:rsid w:val="00672B7C"/>
    <w:rsid w:val="006C08C6"/>
    <w:rsid w:val="006F3392"/>
    <w:rsid w:val="00740755"/>
    <w:rsid w:val="0075005D"/>
    <w:rsid w:val="00752BF3"/>
    <w:rsid w:val="00765D23"/>
    <w:rsid w:val="0077672A"/>
    <w:rsid w:val="007A1ADA"/>
    <w:rsid w:val="007B6DB0"/>
    <w:rsid w:val="00847941"/>
    <w:rsid w:val="00880E6D"/>
    <w:rsid w:val="008B0497"/>
    <w:rsid w:val="008E351F"/>
    <w:rsid w:val="00936D62"/>
    <w:rsid w:val="009B7A39"/>
    <w:rsid w:val="009C3E38"/>
    <w:rsid w:val="009C4FAA"/>
    <w:rsid w:val="009E7525"/>
    <w:rsid w:val="00A13528"/>
    <w:rsid w:val="00AB77D7"/>
    <w:rsid w:val="00B35E9E"/>
    <w:rsid w:val="00B42334"/>
    <w:rsid w:val="00BE4044"/>
    <w:rsid w:val="00C27322"/>
    <w:rsid w:val="00C80F52"/>
    <w:rsid w:val="00CA289C"/>
    <w:rsid w:val="00D642B2"/>
    <w:rsid w:val="00DB1226"/>
    <w:rsid w:val="00DE6CFC"/>
    <w:rsid w:val="00DF2AEE"/>
    <w:rsid w:val="00E1360F"/>
    <w:rsid w:val="00E57404"/>
    <w:rsid w:val="00EE5A2B"/>
    <w:rsid w:val="00F04EB4"/>
    <w:rsid w:val="00F81517"/>
    <w:rsid w:val="00FB281A"/>
    <w:rsid w:val="00FE62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5F6C0"/>
  <w15:docId w15:val="{F1F3010B-FBE1-4260-AB00-63B0FDE33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352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A13528"/>
    <w:rPr>
      <w:b/>
      <w:color w:val="26282F"/>
    </w:rPr>
  </w:style>
  <w:style w:type="paragraph" w:styleId="a4">
    <w:name w:val="header"/>
    <w:basedOn w:val="a"/>
    <w:link w:val="a5"/>
    <w:uiPriority w:val="99"/>
    <w:unhideWhenUsed/>
    <w:rsid w:val="00A1352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13528"/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483E2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83E28"/>
    <w:rPr>
      <w:rFonts w:ascii="Segoe UI" w:eastAsiaTheme="minorEastAsia" w:hAnsi="Segoe UI" w:cs="Segoe UI"/>
      <w:sz w:val="18"/>
      <w:szCs w:val="18"/>
      <w:lang w:eastAsia="ru-RU"/>
    </w:rPr>
  </w:style>
  <w:style w:type="paragraph" w:styleId="a8">
    <w:name w:val="List Paragraph"/>
    <w:basedOn w:val="a"/>
    <w:uiPriority w:val="34"/>
    <w:qFormat/>
    <w:rsid w:val="006F3392"/>
    <w:pPr>
      <w:ind w:left="720"/>
      <w:contextualSpacing/>
    </w:pPr>
  </w:style>
  <w:style w:type="paragraph" w:customStyle="1" w:styleId="p8">
    <w:name w:val="p8"/>
    <w:basedOn w:val="a"/>
    <w:rsid w:val="006F33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="Times New Roman"/>
    </w:rPr>
  </w:style>
  <w:style w:type="paragraph" w:styleId="2">
    <w:name w:val="Body Text Indent 2"/>
    <w:basedOn w:val="a"/>
    <w:link w:val="20"/>
    <w:rsid w:val="00662EAA"/>
    <w:pPr>
      <w:widowControl/>
      <w:autoSpaceDE/>
      <w:autoSpaceDN/>
      <w:adjustRightInd/>
    </w:pPr>
    <w:rPr>
      <w:rFonts w:eastAsia="Times New Roman"/>
    </w:rPr>
  </w:style>
  <w:style w:type="character" w:customStyle="1" w:styleId="20">
    <w:name w:val="Основной текст с отступом 2 Знак"/>
    <w:basedOn w:val="a0"/>
    <w:link w:val="2"/>
    <w:rsid w:val="00662EA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311F2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311F2F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glosbe.com/cv/ru/%D0%BF%D1%83%C3%A7%D0%BB%C4%83%D1%85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ru.wikipedia.org/wiki/%C3%87_(%D0%BB%D0%B0%D1%82%D0%B8%D0%BD%D0%B8%D1%86%D0%B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0EE3FF-619D-40D1-AB12-B021B06086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809</Words>
  <Characters>4612</Characters>
  <Application>Microsoft Office Word</Application>
  <DocSecurity>4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Никитина Анастасия Геннадьевна</dc:creator>
  <cp:keywords/>
  <dc:description/>
  <cp:lastModifiedBy>Чеб. р.-н - Трофимова Н.Н.</cp:lastModifiedBy>
  <cp:revision>2</cp:revision>
  <cp:lastPrinted>2024-04-05T06:51:00Z</cp:lastPrinted>
  <dcterms:created xsi:type="dcterms:W3CDTF">2024-06-03T12:32:00Z</dcterms:created>
  <dcterms:modified xsi:type="dcterms:W3CDTF">2024-06-03T12:32:00Z</dcterms:modified>
</cp:coreProperties>
</file>