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006E94" w:rsidTr="00183F3D">
        <w:tc>
          <w:tcPr>
            <w:tcW w:w="3471" w:type="dxa"/>
          </w:tcPr>
          <w:p w:rsidR="00006E94" w:rsidRPr="00F95C35" w:rsidRDefault="00006E94" w:rsidP="00006E94">
            <w:pPr>
              <w:jc w:val="center"/>
              <w:rPr>
                <w:sz w:val="16"/>
              </w:rPr>
            </w:pPr>
          </w:p>
          <w:p w:rsidR="00006E94" w:rsidRPr="00F95C35" w:rsidRDefault="00982FEA" w:rsidP="00982FEA">
            <w:pPr>
              <w:tabs>
                <w:tab w:val="left" w:pos="230"/>
                <w:tab w:val="center" w:pos="1368"/>
              </w:tabs>
              <w:ind w:right="519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proofErr w:type="spellStart"/>
            <w:r w:rsidR="00006E94" w:rsidRPr="00F95C35">
              <w:rPr>
                <w:b/>
                <w:bCs/>
                <w:sz w:val="18"/>
              </w:rPr>
              <w:t>Чаваш</w:t>
            </w:r>
            <w:proofErr w:type="spellEnd"/>
            <w:r w:rsidR="00006E94" w:rsidRPr="00F95C35">
              <w:rPr>
                <w:b/>
                <w:bCs/>
                <w:sz w:val="18"/>
              </w:rPr>
              <w:t xml:space="preserve"> Республики</w:t>
            </w:r>
          </w:p>
          <w:p w:rsidR="00006E94" w:rsidRPr="00F95C35" w:rsidRDefault="00006E94" w:rsidP="00006E94">
            <w:pPr>
              <w:ind w:right="519"/>
              <w:jc w:val="center"/>
              <w:rPr>
                <w:b/>
                <w:bCs/>
                <w:sz w:val="18"/>
              </w:rPr>
            </w:pPr>
            <w:proofErr w:type="spellStart"/>
            <w:r w:rsidRPr="00F95C35">
              <w:rPr>
                <w:b/>
                <w:bCs/>
                <w:sz w:val="18"/>
              </w:rPr>
              <w:t>Варнар</w:t>
            </w:r>
            <w:proofErr w:type="spellEnd"/>
            <w:r w:rsidRPr="00F95C35">
              <w:rPr>
                <w:b/>
                <w:bCs/>
                <w:sz w:val="18"/>
              </w:rPr>
              <w:t xml:space="preserve"> </w:t>
            </w:r>
            <w:proofErr w:type="spellStart"/>
            <w:r w:rsidR="005C7DA7">
              <w:rPr>
                <w:b/>
                <w:bCs/>
                <w:sz w:val="18"/>
              </w:rPr>
              <w:t>муниципал</w:t>
            </w:r>
            <w:r w:rsidR="00222047">
              <w:rPr>
                <w:b/>
                <w:bCs/>
                <w:sz w:val="18"/>
              </w:rPr>
              <w:t>ла</w:t>
            </w:r>
            <w:proofErr w:type="spellEnd"/>
            <w:r w:rsidR="005C7DA7">
              <w:rPr>
                <w:b/>
                <w:bCs/>
                <w:sz w:val="18"/>
              </w:rPr>
              <w:t xml:space="preserve"> округе</w:t>
            </w:r>
          </w:p>
          <w:p w:rsidR="00006E94" w:rsidRPr="00F95C35" w:rsidRDefault="005B6323" w:rsidP="00B87974">
            <w:pPr>
              <w:widowControl w:val="0"/>
              <w:ind w:right="522"/>
              <w:jc w:val="center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администрацийе</w:t>
            </w:r>
            <w:proofErr w:type="spellEnd"/>
          </w:p>
          <w:p w:rsidR="00006E94" w:rsidRPr="00F95C35" w:rsidRDefault="00006E94" w:rsidP="00006E94">
            <w:pPr>
              <w:ind w:right="519"/>
              <w:jc w:val="center"/>
              <w:rPr>
                <w:b/>
                <w:bCs/>
                <w:sz w:val="16"/>
              </w:rPr>
            </w:pPr>
          </w:p>
          <w:p w:rsidR="00006E94" w:rsidRDefault="00006E94" w:rsidP="00006E94">
            <w:pPr>
              <w:pStyle w:val="1"/>
              <w:ind w:right="519"/>
              <w:rPr>
                <w:sz w:val="20"/>
              </w:rPr>
            </w:pPr>
            <w:r w:rsidRPr="00F95C35">
              <w:rPr>
                <w:sz w:val="20"/>
              </w:rPr>
              <w:t>ЙЫШАНУ</w:t>
            </w:r>
          </w:p>
          <w:p w:rsidR="00222047" w:rsidRPr="00222047" w:rsidRDefault="00222047" w:rsidP="00222047"/>
          <w:p w:rsidR="00006E94" w:rsidRPr="00F95C35" w:rsidRDefault="00006E94" w:rsidP="00006E94">
            <w:pPr>
              <w:ind w:right="519"/>
              <w:jc w:val="center"/>
              <w:rPr>
                <w:b/>
                <w:bCs/>
                <w:sz w:val="16"/>
              </w:rPr>
            </w:pPr>
          </w:p>
          <w:p w:rsidR="00006E94" w:rsidRPr="00F95C35" w:rsidRDefault="00AE36DD" w:rsidP="00006E94">
            <w:pPr>
              <w:tabs>
                <w:tab w:val="left" w:pos="3363"/>
              </w:tabs>
              <w:ind w:right="51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17.02.</w:t>
            </w:r>
            <w:r w:rsidR="00B85929">
              <w:rPr>
                <w:b/>
                <w:bCs/>
                <w:sz w:val="20"/>
              </w:rPr>
              <w:t xml:space="preserve"> 20</w:t>
            </w:r>
            <w:r w:rsidR="00D82A20">
              <w:rPr>
                <w:b/>
                <w:bCs/>
                <w:sz w:val="20"/>
              </w:rPr>
              <w:t>2</w:t>
            </w:r>
            <w:r w:rsidR="00222047">
              <w:rPr>
                <w:b/>
                <w:bCs/>
                <w:sz w:val="20"/>
              </w:rPr>
              <w:t>3</w:t>
            </w:r>
            <w:r w:rsidR="00B85929">
              <w:rPr>
                <w:b/>
                <w:bCs/>
                <w:sz w:val="20"/>
              </w:rPr>
              <w:t xml:space="preserve"> </w:t>
            </w:r>
            <w:r w:rsidR="00006E94" w:rsidRPr="00F95C35">
              <w:rPr>
                <w:b/>
                <w:bCs/>
                <w:sz w:val="20"/>
              </w:rPr>
              <w:t xml:space="preserve"> </w:t>
            </w:r>
            <w:r w:rsidR="00B450A9">
              <w:rPr>
                <w:b/>
                <w:sz w:val="20"/>
                <w:szCs w:val="20"/>
              </w:rPr>
              <w:t>ҫ</w:t>
            </w:r>
            <w:r w:rsidR="00B450A9" w:rsidRPr="00AD242A">
              <w:rPr>
                <w:b/>
                <w:sz w:val="20"/>
                <w:szCs w:val="20"/>
              </w:rPr>
              <w:t>.</w:t>
            </w:r>
            <w:r w:rsidR="00B450A9" w:rsidRPr="00AD242A">
              <w:rPr>
                <w:rFonts w:ascii="Baltica Chv" w:hAnsi="Baltica Chv" w:cs="Baltica Chv"/>
                <w:b/>
                <w:sz w:val="20"/>
                <w:szCs w:val="20"/>
              </w:rPr>
              <w:t xml:space="preserve"> </w:t>
            </w:r>
            <w:r w:rsidR="00006E94" w:rsidRPr="00F95C35">
              <w:rPr>
                <w:b/>
                <w:bCs/>
                <w:sz w:val="20"/>
              </w:rPr>
              <w:t xml:space="preserve">№ </w:t>
            </w:r>
            <w:r>
              <w:rPr>
                <w:b/>
                <w:bCs/>
                <w:sz w:val="20"/>
              </w:rPr>
              <w:t>126</w:t>
            </w:r>
          </w:p>
          <w:p w:rsidR="00006E94" w:rsidRPr="00F95C35" w:rsidRDefault="00006E94" w:rsidP="00006E94">
            <w:pPr>
              <w:tabs>
                <w:tab w:val="left" w:pos="3255"/>
              </w:tabs>
              <w:ind w:right="519"/>
              <w:jc w:val="center"/>
              <w:rPr>
                <w:b/>
                <w:bCs/>
                <w:sz w:val="16"/>
              </w:rPr>
            </w:pPr>
          </w:p>
          <w:p w:rsidR="00006E94" w:rsidRPr="00F95C35" w:rsidRDefault="00006E94" w:rsidP="00006E94">
            <w:pPr>
              <w:pStyle w:val="2"/>
              <w:ind w:right="519"/>
              <w:rPr>
                <w:rFonts w:ascii="Times New Roman" w:hAnsi="Times New Roman"/>
                <w:b/>
                <w:bCs/>
                <w:sz w:val="18"/>
              </w:rPr>
            </w:pPr>
            <w:proofErr w:type="spellStart"/>
            <w:r w:rsidRPr="00F95C35">
              <w:rPr>
                <w:rFonts w:ascii="Times New Roman" w:hAnsi="Times New Roman"/>
                <w:b/>
                <w:bCs/>
                <w:sz w:val="18"/>
              </w:rPr>
              <w:t>Варнар</w:t>
            </w:r>
            <w:proofErr w:type="spellEnd"/>
            <w:r w:rsidRPr="00F95C35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proofErr w:type="spellStart"/>
            <w:r w:rsidRPr="00F95C35">
              <w:rPr>
                <w:rFonts w:ascii="Times New Roman" w:hAnsi="Times New Roman"/>
                <w:b/>
                <w:bCs/>
                <w:sz w:val="18"/>
              </w:rPr>
              <w:t>поселоке</w:t>
            </w:r>
            <w:proofErr w:type="spellEnd"/>
          </w:p>
          <w:p w:rsidR="00006E94" w:rsidRPr="00F95C35" w:rsidRDefault="00006E94" w:rsidP="00006E94">
            <w:pPr>
              <w:jc w:val="center"/>
              <w:rPr>
                <w:sz w:val="16"/>
              </w:rPr>
            </w:pPr>
          </w:p>
        </w:tc>
        <w:tc>
          <w:tcPr>
            <w:tcW w:w="2052" w:type="dxa"/>
          </w:tcPr>
          <w:p w:rsidR="00006E94" w:rsidRDefault="00006E94" w:rsidP="00006E94">
            <w:pPr>
              <w:jc w:val="center"/>
              <w:rPr>
                <w:sz w:val="22"/>
              </w:rPr>
            </w:pPr>
          </w:p>
          <w:p w:rsidR="00006E94" w:rsidRDefault="00626822" w:rsidP="00006E94">
            <w:pPr>
              <w:ind w:left="63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6374343" wp14:editId="411C4CA4">
                  <wp:extent cx="807085" cy="797560"/>
                  <wp:effectExtent l="19050" t="0" r="0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006E94" w:rsidRDefault="00006E94" w:rsidP="00006E94">
            <w:pPr>
              <w:jc w:val="center"/>
              <w:rPr>
                <w:sz w:val="16"/>
              </w:rPr>
            </w:pPr>
          </w:p>
          <w:p w:rsidR="00006E94" w:rsidRDefault="00006E94" w:rsidP="00006E94">
            <w:pPr>
              <w:pStyle w:val="2"/>
              <w:tabs>
                <w:tab w:val="clear" w:pos="3255"/>
              </w:tabs>
              <w:ind w:right="633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Чувашская Республика</w:t>
            </w:r>
          </w:p>
          <w:p w:rsidR="00006E94" w:rsidRPr="00006E94" w:rsidRDefault="005B6323" w:rsidP="00006E94">
            <w:pPr>
              <w:ind w:right="63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</w:t>
            </w:r>
          </w:p>
          <w:p w:rsidR="00006E94" w:rsidRDefault="00006E94" w:rsidP="00006E94">
            <w:pPr>
              <w:ind w:right="63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Вурнарского </w:t>
            </w:r>
            <w:r w:rsidR="005C7DA7">
              <w:rPr>
                <w:b/>
                <w:bCs/>
                <w:sz w:val="20"/>
              </w:rPr>
              <w:t>муниципального округа</w:t>
            </w:r>
          </w:p>
          <w:p w:rsidR="00006E94" w:rsidRDefault="00006E94" w:rsidP="00006E94">
            <w:pPr>
              <w:ind w:right="633"/>
              <w:jc w:val="center"/>
              <w:rPr>
                <w:b/>
                <w:bCs/>
                <w:sz w:val="16"/>
              </w:rPr>
            </w:pPr>
          </w:p>
          <w:p w:rsidR="00006E94" w:rsidRDefault="00006E94" w:rsidP="00006E94">
            <w:pPr>
              <w:pStyle w:val="3"/>
              <w:ind w:right="633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</w:p>
          <w:p w:rsidR="00006E94" w:rsidRDefault="00006E94" w:rsidP="00006E94">
            <w:pPr>
              <w:ind w:right="633"/>
              <w:jc w:val="center"/>
              <w:rPr>
                <w:b/>
                <w:bCs/>
                <w:sz w:val="16"/>
              </w:rPr>
            </w:pPr>
          </w:p>
          <w:p w:rsidR="00006E94" w:rsidRDefault="00AE36DD" w:rsidP="00006E94">
            <w:pPr>
              <w:ind w:right="63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17.02.</w:t>
            </w:r>
            <w:r w:rsidR="00006E94">
              <w:rPr>
                <w:b/>
                <w:bCs/>
                <w:sz w:val="20"/>
              </w:rPr>
              <w:t>20</w:t>
            </w:r>
            <w:r w:rsidR="00D82A20">
              <w:rPr>
                <w:b/>
                <w:bCs/>
                <w:sz w:val="20"/>
              </w:rPr>
              <w:t>2</w:t>
            </w:r>
            <w:r w:rsidR="00222047">
              <w:rPr>
                <w:b/>
                <w:bCs/>
                <w:sz w:val="20"/>
              </w:rPr>
              <w:t>3</w:t>
            </w:r>
            <w:r w:rsidR="00006E94">
              <w:rPr>
                <w:b/>
                <w:bCs/>
                <w:sz w:val="20"/>
              </w:rPr>
              <w:t xml:space="preserve"> г.  № </w:t>
            </w:r>
            <w:r>
              <w:rPr>
                <w:b/>
                <w:bCs/>
                <w:sz w:val="20"/>
              </w:rPr>
              <w:t>126</w:t>
            </w:r>
          </w:p>
          <w:p w:rsidR="00006E94" w:rsidRDefault="00006E94" w:rsidP="00006E94">
            <w:pPr>
              <w:ind w:right="633"/>
              <w:jc w:val="center"/>
              <w:rPr>
                <w:b/>
                <w:bCs/>
                <w:sz w:val="10"/>
              </w:rPr>
            </w:pPr>
          </w:p>
          <w:p w:rsidR="00006E94" w:rsidRDefault="00006E94" w:rsidP="00006E94">
            <w:pPr>
              <w:ind w:right="63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п. Вурнары</w:t>
            </w:r>
          </w:p>
          <w:p w:rsidR="00006E94" w:rsidRDefault="00006E94" w:rsidP="00006E94">
            <w:pPr>
              <w:ind w:firstLine="63"/>
              <w:jc w:val="center"/>
              <w:rPr>
                <w:sz w:val="10"/>
              </w:rPr>
            </w:pPr>
          </w:p>
        </w:tc>
      </w:tr>
    </w:tbl>
    <w:p w:rsidR="00CD444C" w:rsidRDefault="00831D42" w:rsidP="00C66A54">
      <w:pPr>
        <w:ind w:right="5385"/>
        <w:jc w:val="both"/>
      </w:pPr>
      <w:r>
        <w:t>О муниципальной программе</w:t>
      </w:r>
      <w:r w:rsidR="00C66A54" w:rsidRPr="00C66A54">
        <w:t xml:space="preserve"> Вурнарского </w:t>
      </w:r>
      <w:r w:rsidR="00C66A54">
        <w:t>муниципального округа</w:t>
      </w:r>
      <w:r w:rsidR="00C66A54" w:rsidRPr="00C66A54">
        <w:rPr>
          <w:color w:val="000000"/>
        </w:rPr>
        <w:t xml:space="preserve"> Чувашской Республики «Развитие земельных и имущественных отношений в </w:t>
      </w:r>
      <w:proofErr w:type="spellStart"/>
      <w:r w:rsidR="00C66A54" w:rsidRPr="00C66A54">
        <w:rPr>
          <w:color w:val="000000"/>
        </w:rPr>
        <w:t>Вурнарском</w:t>
      </w:r>
      <w:proofErr w:type="spellEnd"/>
      <w:r w:rsidR="00C66A54" w:rsidRPr="00C66A54">
        <w:rPr>
          <w:color w:val="000000"/>
        </w:rPr>
        <w:t xml:space="preserve"> </w:t>
      </w:r>
      <w:r w:rsidR="00C66A54">
        <w:rPr>
          <w:color w:val="000000"/>
        </w:rPr>
        <w:t>муниципальном округе</w:t>
      </w:r>
      <w:r w:rsidR="00C66A54" w:rsidRPr="00C66A54">
        <w:rPr>
          <w:color w:val="000000"/>
        </w:rPr>
        <w:t xml:space="preserve"> Чувашской Республики»</w:t>
      </w:r>
    </w:p>
    <w:p w:rsidR="00D82A20" w:rsidRDefault="00E456F1" w:rsidP="00E456F1">
      <w:pPr>
        <w:ind w:right="4818"/>
      </w:pPr>
      <w:r>
        <w:t xml:space="preserve"> </w:t>
      </w:r>
    </w:p>
    <w:p w:rsidR="002E20EA" w:rsidRPr="00F95C35" w:rsidRDefault="002E20EA" w:rsidP="00B87974">
      <w:pPr>
        <w:ind w:right="999"/>
      </w:pPr>
    </w:p>
    <w:p w:rsidR="00C66A54" w:rsidRPr="00C66A54" w:rsidRDefault="00B87974" w:rsidP="00C66A5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A54">
        <w:rPr>
          <w:sz w:val="24"/>
          <w:szCs w:val="24"/>
        </w:rPr>
        <w:t xml:space="preserve"> </w:t>
      </w:r>
      <w:r w:rsidR="00C66A54" w:rsidRPr="00C66A54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Федеральным законом от 06.10.2003 № 131-ФЗ «Об  общих принципах организации местного самоуправления в Российской Федерации», Уставом   Вурнарского </w:t>
      </w:r>
      <w:r w:rsidR="00C66A54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C66A54" w:rsidRPr="00C66A54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Республики, в целях обеспечения качественного управления муниципальным имуществом Вурнарского </w:t>
      </w:r>
      <w:r w:rsidR="00C66A54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C66A54" w:rsidRPr="00C66A54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Республики, администрация Вурнарского </w:t>
      </w:r>
      <w:r w:rsidR="00C66A54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C66A54" w:rsidRPr="00C66A54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 </w:t>
      </w:r>
      <w:proofErr w:type="gramStart"/>
      <w:r w:rsidR="00C66A54" w:rsidRPr="00C66A5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C66A54" w:rsidRPr="00C66A54">
        <w:rPr>
          <w:rFonts w:ascii="Times New Roman" w:hAnsi="Times New Roman" w:cs="Times New Roman"/>
          <w:color w:val="000000"/>
          <w:sz w:val="24"/>
          <w:szCs w:val="24"/>
        </w:rPr>
        <w:t xml:space="preserve"> о с т а н о в л я е т:</w:t>
      </w:r>
    </w:p>
    <w:p w:rsidR="00C66A54" w:rsidRPr="00C66A54" w:rsidRDefault="00C66A54" w:rsidP="00C66A5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A54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прилагаемую муниципальную </w:t>
      </w:r>
      <w:hyperlink r:id="rId10" w:anchor="P38" w:history="1">
        <w:r w:rsidRPr="00C66A54">
          <w:rPr>
            <w:rStyle w:val="ae"/>
            <w:rFonts w:ascii="Times New Roman" w:hAnsi="Times New Roman" w:cs="Times New Roman"/>
            <w:color w:val="000000"/>
            <w:sz w:val="24"/>
            <w:szCs w:val="24"/>
            <w:u w:val="none"/>
          </w:rPr>
          <w:t>программу</w:t>
        </w:r>
      </w:hyperlink>
      <w:r w:rsidRPr="00C66A54">
        <w:rPr>
          <w:rFonts w:ascii="Times New Roman" w:hAnsi="Times New Roman"/>
          <w:sz w:val="24"/>
          <w:szCs w:val="24"/>
        </w:rPr>
        <w:t xml:space="preserve"> Вурнарского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66A54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 «Развитие земельных и имущественных отношений в </w:t>
      </w:r>
      <w:proofErr w:type="spellStart"/>
      <w:r w:rsidRPr="00C66A54">
        <w:rPr>
          <w:rFonts w:ascii="Times New Roman" w:hAnsi="Times New Roman" w:cs="Times New Roman"/>
          <w:color w:val="000000"/>
          <w:sz w:val="24"/>
          <w:szCs w:val="24"/>
        </w:rPr>
        <w:t>Вурнарском</w:t>
      </w:r>
      <w:proofErr w:type="spellEnd"/>
      <w:r w:rsidRPr="00C66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D42">
        <w:rPr>
          <w:rFonts w:ascii="Times New Roman" w:hAnsi="Times New Roman" w:cs="Times New Roman"/>
          <w:color w:val="000000"/>
          <w:sz w:val="24"/>
          <w:szCs w:val="24"/>
        </w:rPr>
        <w:t>муниципальном округе</w:t>
      </w:r>
      <w:r w:rsidRPr="00C66A54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Республики» (далее – муниципальная программа).</w:t>
      </w:r>
    </w:p>
    <w:p w:rsidR="00C66A54" w:rsidRDefault="00C66A54" w:rsidP="00C66A5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A54">
        <w:rPr>
          <w:rFonts w:ascii="Times New Roman" w:hAnsi="Times New Roman" w:cs="Times New Roman"/>
          <w:color w:val="000000"/>
          <w:sz w:val="24"/>
          <w:szCs w:val="24"/>
        </w:rPr>
        <w:t>2. Утвердить ответственным исполнителем муниципальной программы  отдел экономики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инвестиционной деятельности, земельных </w:t>
      </w:r>
      <w:r w:rsidRPr="00C66A54">
        <w:rPr>
          <w:rFonts w:ascii="Times New Roman" w:hAnsi="Times New Roman" w:cs="Times New Roman"/>
          <w:color w:val="000000"/>
          <w:sz w:val="24"/>
          <w:szCs w:val="24"/>
        </w:rPr>
        <w:t xml:space="preserve">и имущественных отношений администрации Вурнарского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C66A54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Республики.</w:t>
      </w:r>
    </w:p>
    <w:p w:rsidR="00C66A54" w:rsidRDefault="00C66A54" w:rsidP="00C66A5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Признать утратившими силу:</w:t>
      </w:r>
    </w:p>
    <w:p w:rsidR="00C66A54" w:rsidRDefault="00C66A54" w:rsidP="00C66A5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постановление администрации Вурнарского района Чувашской республики от 26.12.2018</w:t>
      </w:r>
      <w:r w:rsidR="00216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16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814 «О муниципальной программе Вурнарского района Чувашской республики «развитие земельных и имущественных отношений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Вурнарском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Чувашской Республики»;</w:t>
      </w:r>
    </w:p>
    <w:p w:rsidR="008B449A" w:rsidRDefault="008B449A" w:rsidP="008B449A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216412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 администрации Вурнарского района от </w:t>
      </w:r>
      <w:r>
        <w:rPr>
          <w:rFonts w:ascii="Times New Roman" w:hAnsi="Times New Roman" w:cs="Times New Roman"/>
          <w:color w:val="000000"/>
          <w:sz w:val="24"/>
          <w:szCs w:val="24"/>
        </w:rPr>
        <w:t>15.01.2020</w:t>
      </w:r>
      <w:r w:rsidRPr="0021641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216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16412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администрации Вурнарского района Чувашской Республики от 26.12.2018 № 814 «О муниципальной программе Вурнарского района Чувашской Республики «Развитие земельных и имущественных отношений в </w:t>
      </w:r>
      <w:proofErr w:type="spellStart"/>
      <w:r w:rsidRPr="00216412">
        <w:rPr>
          <w:rFonts w:ascii="Times New Roman" w:hAnsi="Times New Roman" w:cs="Times New Roman"/>
          <w:color w:val="000000"/>
          <w:sz w:val="24"/>
          <w:szCs w:val="24"/>
        </w:rPr>
        <w:t>Вурнарском</w:t>
      </w:r>
      <w:proofErr w:type="spellEnd"/>
      <w:r w:rsidRPr="00216412">
        <w:rPr>
          <w:rFonts w:ascii="Times New Roman" w:hAnsi="Times New Roman" w:cs="Times New Roman"/>
          <w:color w:val="000000"/>
          <w:sz w:val="24"/>
          <w:szCs w:val="24"/>
        </w:rPr>
        <w:t xml:space="preserve"> районе Чувашской Республики»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412" w:rsidRDefault="00216412" w:rsidP="00216412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216412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 администрации Вурнарского района от </w:t>
      </w:r>
      <w:r w:rsidR="008B449A">
        <w:rPr>
          <w:rFonts w:ascii="Times New Roman" w:hAnsi="Times New Roman" w:cs="Times New Roman"/>
          <w:color w:val="000000"/>
          <w:sz w:val="24"/>
          <w:szCs w:val="24"/>
        </w:rPr>
        <w:t>30.12.2020</w:t>
      </w:r>
      <w:r w:rsidRPr="0021641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8B449A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216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16412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администрации Вурнарского района Чувашской Республики от 26.12.2018 № 814 «О муниципальной программе Вурнарского района Чувашской Республики «Развитие земельных и имущественных отношений в </w:t>
      </w:r>
      <w:proofErr w:type="spellStart"/>
      <w:r w:rsidRPr="00216412">
        <w:rPr>
          <w:rFonts w:ascii="Times New Roman" w:hAnsi="Times New Roman" w:cs="Times New Roman"/>
          <w:color w:val="000000"/>
          <w:sz w:val="24"/>
          <w:szCs w:val="24"/>
        </w:rPr>
        <w:t>Вурнарском</w:t>
      </w:r>
      <w:proofErr w:type="spellEnd"/>
      <w:r w:rsidRPr="00216412">
        <w:rPr>
          <w:rFonts w:ascii="Times New Roman" w:hAnsi="Times New Roman" w:cs="Times New Roman"/>
          <w:color w:val="000000"/>
          <w:sz w:val="24"/>
          <w:szCs w:val="24"/>
        </w:rPr>
        <w:t xml:space="preserve"> районе Чувашской Республики»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412" w:rsidRDefault="00216412" w:rsidP="00C66A5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216412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 администрации Вурнарского района от 12.08.2022 № 518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16412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администрации Вурнарского района Чувашской Республики от 26.12.2018 № 814 «О муниципальной программе Вурнарского района Чувашской Республики «Развитие земельных и имущественных отношений в </w:t>
      </w:r>
      <w:proofErr w:type="spellStart"/>
      <w:r w:rsidRPr="00216412">
        <w:rPr>
          <w:rFonts w:ascii="Times New Roman" w:hAnsi="Times New Roman" w:cs="Times New Roman"/>
          <w:color w:val="000000"/>
          <w:sz w:val="24"/>
          <w:szCs w:val="24"/>
        </w:rPr>
        <w:t>Вурнарском</w:t>
      </w:r>
      <w:proofErr w:type="spellEnd"/>
      <w:r w:rsidRPr="00216412">
        <w:rPr>
          <w:rFonts w:ascii="Times New Roman" w:hAnsi="Times New Roman" w:cs="Times New Roman"/>
          <w:color w:val="000000"/>
          <w:sz w:val="24"/>
          <w:szCs w:val="24"/>
        </w:rPr>
        <w:t xml:space="preserve"> районе Чувашской Республики»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66A54" w:rsidRPr="00C66A54" w:rsidRDefault="00C66A54" w:rsidP="00C66A5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A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proofErr w:type="gramStart"/>
      <w:r w:rsidRPr="00C66A5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66A54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возложить на заместителя главы администрации - начальника отдела сельского хозяйства и экологии администрации Вурнарского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C66A54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</w:p>
    <w:p w:rsidR="00C66A54" w:rsidRPr="00C66A54" w:rsidRDefault="00C66A54" w:rsidP="00C66A54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A54">
        <w:rPr>
          <w:rFonts w:ascii="Times New Roman" w:hAnsi="Times New Roman" w:cs="Times New Roman"/>
          <w:color w:val="000000"/>
          <w:sz w:val="24"/>
          <w:szCs w:val="24"/>
        </w:rPr>
        <w:t xml:space="preserve">4. Настоящее постановление вступает в силу с </w:t>
      </w:r>
      <w:r>
        <w:rPr>
          <w:rFonts w:ascii="Times New Roman" w:hAnsi="Times New Roman" w:cs="Times New Roman"/>
          <w:color w:val="000000"/>
          <w:sz w:val="24"/>
          <w:szCs w:val="24"/>
        </w:rPr>
        <w:t>момента официального опубликования.</w:t>
      </w:r>
    </w:p>
    <w:p w:rsidR="007675FE" w:rsidRPr="00C66A54" w:rsidRDefault="007675FE" w:rsidP="00C66A54">
      <w:pPr>
        <w:ind w:firstLine="708"/>
        <w:jc w:val="both"/>
      </w:pPr>
    </w:p>
    <w:p w:rsidR="007675FE" w:rsidRDefault="007675FE" w:rsidP="007675FE">
      <w:pPr>
        <w:ind w:firstLine="284"/>
        <w:jc w:val="both"/>
      </w:pPr>
    </w:p>
    <w:p w:rsidR="007675FE" w:rsidRDefault="007675FE" w:rsidP="0039401B">
      <w:pPr>
        <w:jc w:val="both"/>
      </w:pPr>
    </w:p>
    <w:p w:rsidR="00B450A9" w:rsidRPr="009E7EAD" w:rsidRDefault="007B6A19" w:rsidP="00B450A9">
      <w:pPr>
        <w:pStyle w:val="a6"/>
        <w:tabs>
          <w:tab w:val="left" w:pos="260"/>
        </w:tabs>
        <w:ind w:firstLine="0"/>
        <w:jc w:val="left"/>
        <w:rPr>
          <w:szCs w:val="24"/>
        </w:rPr>
      </w:pPr>
      <w:r>
        <w:rPr>
          <w:szCs w:val="24"/>
        </w:rPr>
        <w:t>Глава</w:t>
      </w:r>
      <w:r w:rsidR="00B450A9" w:rsidRPr="009E7EAD">
        <w:rPr>
          <w:szCs w:val="24"/>
        </w:rPr>
        <w:t xml:space="preserve"> </w:t>
      </w:r>
      <w:r w:rsidR="00222047">
        <w:rPr>
          <w:szCs w:val="24"/>
        </w:rPr>
        <w:t>муниципального округа</w:t>
      </w:r>
      <w:r w:rsidR="00121913">
        <w:rPr>
          <w:szCs w:val="24"/>
        </w:rPr>
        <w:t xml:space="preserve">                                                                                 </w:t>
      </w:r>
      <w:r w:rsidR="00B36094">
        <w:rPr>
          <w:szCs w:val="24"/>
        </w:rPr>
        <w:t>А.В.</w:t>
      </w:r>
      <w:r w:rsidR="005F28B9">
        <w:rPr>
          <w:szCs w:val="24"/>
        </w:rPr>
        <w:t xml:space="preserve"> </w:t>
      </w:r>
      <w:r w:rsidR="00B36094">
        <w:rPr>
          <w:szCs w:val="24"/>
        </w:rPr>
        <w:t>Тихонов</w:t>
      </w:r>
    </w:p>
    <w:p w:rsidR="00B450A9" w:rsidRDefault="00B450A9" w:rsidP="00B450A9"/>
    <w:p w:rsidR="00B85929" w:rsidRDefault="00B85929" w:rsidP="00E60C72">
      <w:pPr>
        <w:jc w:val="both"/>
        <w:rPr>
          <w:sz w:val="18"/>
          <w:szCs w:val="18"/>
        </w:rPr>
      </w:pPr>
    </w:p>
    <w:p w:rsidR="002E20EA" w:rsidRDefault="002E20EA" w:rsidP="00E60C72">
      <w:pPr>
        <w:jc w:val="both"/>
        <w:rPr>
          <w:sz w:val="18"/>
          <w:szCs w:val="18"/>
        </w:rPr>
      </w:pPr>
    </w:p>
    <w:p w:rsidR="002E20EA" w:rsidRDefault="002E20EA" w:rsidP="00E60C72">
      <w:pPr>
        <w:jc w:val="both"/>
        <w:rPr>
          <w:sz w:val="18"/>
          <w:szCs w:val="18"/>
        </w:rPr>
      </w:pPr>
    </w:p>
    <w:p w:rsidR="002E20EA" w:rsidRDefault="002E20EA" w:rsidP="00E60C72">
      <w:pPr>
        <w:jc w:val="both"/>
        <w:rPr>
          <w:sz w:val="18"/>
          <w:szCs w:val="18"/>
        </w:rPr>
      </w:pPr>
    </w:p>
    <w:p w:rsidR="00F73D47" w:rsidRDefault="00222047" w:rsidP="00F73D47">
      <w:pPr>
        <w:jc w:val="both"/>
        <w:rPr>
          <w:sz w:val="18"/>
          <w:szCs w:val="18"/>
        </w:rPr>
      </w:pPr>
      <w:r>
        <w:rPr>
          <w:sz w:val="18"/>
          <w:szCs w:val="18"/>
        </w:rPr>
        <w:t>Егоров И.В.</w:t>
      </w:r>
    </w:p>
    <w:p w:rsidR="00F73D47" w:rsidRDefault="00F73D47" w:rsidP="00F73D47">
      <w:pPr>
        <w:jc w:val="both"/>
        <w:rPr>
          <w:sz w:val="18"/>
          <w:szCs w:val="18"/>
        </w:rPr>
      </w:pPr>
      <w:r w:rsidRPr="0075268D">
        <w:rPr>
          <w:sz w:val="18"/>
          <w:szCs w:val="18"/>
        </w:rPr>
        <w:t>2-</w:t>
      </w:r>
      <w:r>
        <w:rPr>
          <w:sz w:val="18"/>
          <w:szCs w:val="18"/>
        </w:rPr>
        <w:t>68-92</w:t>
      </w:r>
    </w:p>
    <w:p w:rsidR="00F73D47" w:rsidRDefault="00F73D47" w:rsidP="00F73D47">
      <w:pPr>
        <w:jc w:val="both"/>
        <w:rPr>
          <w:sz w:val="18"/>
          <w:szCs w:val="18"/>
        </w:rPr>
      </w:pPr>
    </w:p>
    <w:p w:rsidR="00B36094" w:rsidRDefault="00B36094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Pr="00980A38" w:rsidRDefault="00AE36DD" w:rsidP="00AE36D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P38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МУНИЦИПАЛЬНАЯ</w:t>
      </w:r>
      <w:r w:rsidRPr="00980A38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ВУРНАРСКОГО МУНИЦИПАЛ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</w:rPr>
        <w:t>НОГО ОКРУГА</w:t>
      </w:r>
    </w:p>
    <w:p w:rsidR="00AE36DD" w:rsidRPr="00980A38" w:rsidRDefault="00AE36DD" w:rsidP="00AE36D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80A38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«РАЗВИТИЕ </w:t>
      </w:r>
      <w:proofErr w:type="gramStart"/>
      <w:r w:rsidRPr="00980A38">
        <w:rPr>
          <w:rFonts w:ascii="Times New Roman" w:hAnsi="Times New Roman" w:cs="Times New Roman"/>
          <w:color w:val="000000"/>
          <w:sz w:val="26"/>
          <w:szCs w:val="26"/>
        </w:rPr>
        <w:t>ЗЕМЕЛЬНЫХ</w:t>
      </w:r>
      <w:proofErr w:type="gramEnd"/>
      <w:r w:rsidRPr="00980A3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E36DD" w:rsidRPr="00980A38" w:rsidRDefault="00AE36DD" w:rsidP="00AE36D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80A38">
        <w:rPr>
          <w:rFonts w:ascii="Times New Roman" w:hAnsi="Times New Roman" w:cs="Times New Roman"/>
          <w:color w:val="000000"/>
          <w:sz w:val="26"/>
          <w:szCs w:val="26"/>
        </w:rPr>
        <w:t>И ИМУЩЕСТВЕННЫХ ОТНОШЕНИЙ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ВУРНАРСКОМ МУНИЦИПАЛЬНОМ ОКРУГЕ Ч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>ВАШСКОЙ РЕСПУБЛИКИ</w:t>
      </w:r>
      <w:r w:rsidRPr="00980A38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AE36DD" w:rsidRDefault="00AE36DD" w:rsidP="00AE36DD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:rsidR="00AE36DD" w:rsidRDefault="00AE36DD" w:rsidP="00AE36DD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:rsidR="00AE36DD" w:rsidRPr="003E1A9C" w:rsidRDefault="00AE36DD" w:rsidP="00AE36DD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960"/>
        <w:gridCol w:w="5518"/>
      </w:tblGrid>
      <w:tr w:rsidR="00AE36DD" w:rsidRPr="003E1A9C" w:rsidTr="007D7636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:rsidR="00AE36DD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ниципальной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программы:</w:t>
            </w:r>
          </w:p>
          <w:p w:rsidR="00AE36DD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ind w:left="299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Отдел экономики, инвестиционной де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тельности,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округа Чувашской Республ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ки</w:t>
            </w:r>
          </w:p>
        </w:tc>
      </w:tr>
      <w:tr w:rsidR="00AE36DD" w:rsidRPr="003E1A9C" w:rsidTr="007D7636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:rsidR="00AE36DD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составления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ципальной программы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:</w:t>
            </w:r>
          </w:p>
          <w:p w:rsidR="00AE36DD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ind w:left="299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«___»_______ 2023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года</w:t>
            </w:r>
          </w:p>
        </w:tc>
      </w:tr>
      <w:tr w:rsidR="00AE36DD" w:rsidRPr="00980A38" w:rsidTr="007D7636"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Непосредственный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Муниципальной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программы:</w:t>
            </w: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nil"/>
            </w:tcBorders>
          </w:tcPr>
          <w:p w:rsidR="00AE36DD" w:rsidRDefault="00AE36DD" w:rsidP="007D7636">
            <w:pPr>
              <w:pStyle w:val="ConsPlusNormal0"/>
              <w:widowControl/>
              <w:ind w:left="299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Заместитель начальника отдела экономики, инвестиционной деятельности,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округа Чувашской Республ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ки Егоров И.В.</w:t>
            </w:r>
          </w:p>
          <w:p w:rsidR="00AE36DD" w:rsidRPr="00980A38" w:rsidRDefault="00AE36DD" w:rsidP="007D7636">
            <w:pPr>
              <w:pStyle w:val="ConsPlusNormal0"/>
              <w:widowControl/>
              <w:ind w:left="299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  <w:lang w:val="en-US"/>
              </w:rPr>
            </w:pPr>
            <w:r w:rsidRPr="002F6224">
              <w:rPr>
                <w:rFonts w:ascii="Times New Roman" w:hAnsi="Times New Roman" w:cs="Times New Roman"/>
                <w:color w:val="000000"/>
                <w:sz w:val="26"/>
                <w:szCs w:val="24"/>
                <w:lang w:val="en-US"/>
              </w:rPr>
              <w:t>(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</w:t>
            </w:r>
            <w:r w:rsidRPr="002F6224">
              <w:rPr>
                <w:rFonts w:ascii="Times New Roman" w:hAnsi="Times New Roman" w:cs="Times New Roman"/>
                <w:color w:val="000000"/>
                <w:sz w:val="26"/>
                <w:szCs w:val="24"/>
                <w:lang w:val="en-US"/>
              </w:rPr>
              <w:t xml:space="preserve">. 2-54-44,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  <w:lang w:val="en-US"/>
              </w:rPr>
              <w:t>e</w:t>
            </w:r>
            <w:r w:rsidRPr="002F6224">
              <w:rPr>
                <w:rFonts w:ascii="Times New Roman" w:hAnsi="Times New Roman" w:cs="Times New Roman"/>
                <w:color w:val="000000"/>
                <w:sz w:val="26"/>
                <w:szCs w:val="24"/>
                <w:lang w:val="en-US"/>
              </w:rPr>
              <w:t>-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  <w:lang w:val="en-US"/>
              </w:rPr>
              <w:t>mail</w:t>
            </w:r>
            <w:r w:rsidRPr="002F6224">
              <w:rPr>
                <w:rFonts w:ascii="Times New Roman" w:hAnsi="Times New Roman" w:cs="Times New Roman"/>
                <w:color w:val="000000"/>
                <w:sz w:val="26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vur_gki2</w:t>
            </w:r>
            <w:r w:rsidRPr="002F6224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@</w:t>
            </w:r>
            <w:r w:rsidRPr="00980A38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cap.ru</w:t>
            </w:r>
            <w:r w:rsidRPr="00980A38">
              <w:rPr>
                <w:rFonts w:ascii="Times New Roman" w:hAnsi="Times New Roman" w:cs="Times New Roman"/>
                <w:color w:val="000000"/>
                <w:sz w:val="26"/>
                <w:szCs w:val="24"/>
                <w:lang w:val="en-US"/>
              </w:rPr>
              <w:t>)</w:t>
            </w:r>
          </w:p>
          <w:p w:rsidR="00AE36DD" w:rsidRPr="00DE7DC3" w:rsidRDefault="00AE36DD" w:rsidP="007D7636">
            <w:pPr>
              <w:pStyle w:val="ConsPlusNormal0"/>
              <w:widowControl/>
              <w:ind w:left="299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  <w:lang w:val="en-US"/>
              </w:rPr>
            </w:pPr>
          </w:p>
          <w:p w:rsidR="00AE36DD" w:rsidRPr="00DE7DC3" w:rsidRDefault="00AE36DD" w:rsidP="007D7636">
            <w:pPr>
              <w:pStyle w:val="ConsPlusNormal0"/>
              <w:widowControl/>
              <w:ind w:left="299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  <w:lang w:val="en-US"/>
              </w:rPr>
            </w:pPr>
          </w:p>
          <w:p w:rsidR="00AE36DD" w:rsidRPr="00DE7DC3" w:rsidRDefault="00AE36DD" w:rsidP="007D7636">
            <w:pPr>
              <w:pStyle w:val="ConsPlusNormal0"/>
              <w:widowControl/>
              <w:ind w:left="299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  <w:lang w:val="en-US"/>
              </w:rPr>
            </w:pPr>
          </w:p>
        </w:tc>
      </w:tr>
    </w:tbl>
    <w:p w:rsidR="00AE36DD" w:rsidRPr="00AE36DD" w:rsidRDefault="00AE36DD" w:rsidP="00AE36DD">
      <w:pPr>
        <w:pStyle w:val="ConsPlusNormal0"/>
        <w:widowControl/>
        <w:rPr>
          <w:rFonts w:ascii="Times New Roman" w:hAnsi="Times New Roman"/>
          <w:color w:val="000000"/>
          <w:sz w:val="26"/>
          <w:lang w:val="en-US"/>
        </w:rPr>
      </w:pPr>
    </w:p>
    <w:p w:rsidR="00AE36DD" w:rsidRPr="00AE36DD" w:rsidRDefault="00AE36DD" w:rsidP="00AE36DD">
      <w:pPr>
        <w:pStyle w:val="ConsPlusNormal0"/>
        <w:widowControl/>
        <w:jc w:val="both"/>
        <w:rPr>
          <w:rFonts w:ascii="Times New Roman" w:hAnsi="Times New Roman"/>
          <w:color w:val="000000"/>
          <w:sz w:val="26"/>
          <w:lang w:val="en-US"/>
        </w:rPr>
      </w:pPr>
    </w:p>
    <w:p w:rsidR="00AE36DD" w:rsidRPr="00980A38" w:rsidRDefault="00AE36DD" w:rsidP="00AE36DD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4"/>
        </w:rPr>
      </w:pPr>
      <w:r w:rsidRPr="00AE36DD">
        <w:rPr>
          <w:rFonts w:ascii="Times New Roman" w:hAnsi="Times New Roman"/>
          <w:color w:val="000000"/>
          <w:sz w:val="26"/>
        </w:rPr>
        <w:br w:type="page"/>
      </w:r>
      <w:proofErr w:type="gramStart"/>
      <w:r w:rsidRPr="00980A38">
        <w:rPr>
          <w:rFonts w:ascii="Times New Roman" w:hAnsi="Times New Roman" w:cs="Times New Roman"/>
          <w:b/>
          <w:color w:val="000000"/>
          <w:sz w:val="26"/>
          <w:szCs w:val="24"/>
        </w:rPr>
        <w:lastRenderedPageBreak/>
        <w:t>П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 w:rsidRPr="00980A38">
        <w:rPr>
          <w:rFonts w:ascii="Times New Roman" w:hAnsi="Times New Roman" w:cs="Times New Roman"/>
          <w:b/>
          <w:color w:val="000000"/>
          <w:sz w:val="26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 w:rsidRPr="00980A38">
        <w:rPr>
          <w:rFonts w:ascii="Times New Roman" w:hAnsi="Times New Roman" w:cs="Times New Roman"/>
          <w:b/>
          <w:color w:val="000000"/>
          <w:sz w:val="26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 w:rsidRPr="00980A38">
        <w:rPr>
          <w:rFonts w:ascii="Times New Roman" w:hAnsi="Times New Roman" w:cs="Times New Roman"/>
          <w:b/>
          <w:color w:val="000000"/>
          <w:sz w:val="26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 w:rsidRPr="00980A38">
        <w:rPr>
          <w:rFonts w:ascii="Times New Roman" w:hAnsi="Times New Roman" w:cs="Times New Roman"/>
          <w:b/>
          <w:color w:val="000000"/>
          <w:sz w:val="26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 w:rsidRPr="00980A38">
        <w:rPr>
          <w:rFonts w:ascii="Times New Roman" w:hAnsi="Times New Roman" w:cs="Times New Roman"/>
          <w:b/>
          <w:color w:val="000000"/>
          <w:sz w:val="26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 w:rsidRPr="00980A38">
        <w:rPr>
          <w:rFonts w:ascii="Times New Roman" w:hAnsi="Times New Roman" w:cs="Times New Roman"/>
          <w:b/>
          <w:color w:val="000000"/>
          <w:sz w:val="26"/>
          <w:szCs w:val="24"/>
        </w:rPr>
        <w:t>Т</w:t>
      </w:r>
    </w:p>
    <w:p w:rsidR="00AE36DD" w:rsidRPr="00980A38" w:rsidRDefault="00AE36DD" w:rsidP="00AE36DD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Муниципальной </w:t>
      </w:r>
      <w:r w:rsidRPr="00980A38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программы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муниципального округа </w:t>
      </w:r>
      <w:r w:rsidRPr="00980A38">
        <w:rPr>
          <w:rFonts w:ascii="Times New Roman" w:hAnsi="Times New Roman" w:cs="Times New Roman"/>
          <w:b/>
          <w:color w:val="000000"/>
          <w:sz w:val="26"/>
          <w:szCs w:val="24"/>
        </w:rPr>
        <w:t>Чува</w:t>
      </w:r>
      <w:r w:rsidRPr="00980A38">
        <w:rPr>
          <w:rFonts w:ascii="Times New Roman" w:hAnsi="Times New Roman" w:cs="Times New Roman"/>
          <w:b/>
          <w:color w:val="000000"/>
          <w:sz w:val="26"/>
          <w:szCs w:val="24"/>
        </w:rPr>
        <w:t>ш</w:t>
      </w:r>
      <w:r w:rsidRPr="00980A38">
        <w:rPr>
          <w:rFonts w:ascii="Times New Roman" w:hAnsi="Times New Roman" w:cs="Times New Roman"/>
          <w:b/>
          <w:color w:val="000000"/>
          <w:sz w:val="26"/>
          <w:szCs w:val="24"/>
        </w:rPr>
        <w:t>ской Республики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 w:rsidRPr="00980A38">
        <w:rPr>
          <w:rFonts w:ascii="Times New Roman" w:hAnsi="Times New Roman" w:cs="Times New Roman"/>
          <w:b/>
          <w:color w:val="000000"/>
          <w:sz w:val="26"/>
          <w:szCs w:val="24"/>
        </w:rPr>
        <w:t>«Развитие земельных и имущественных отношений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4"/>
        </w:rPr>
        <w:t>Вурнарском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муниц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пальном округе Чувашской Республики</w:t>
      </w:r>
      <w:r w:rsidRPr="00980A38">
        <w:rPr>
          <w:rFonts w:ascii="Times New Roman" w:hAnsi="Times New Roman" w:cs="Times New Roman"/>
          <w:b/>
          <w:color w:val="000000"/>
          <w:sz w:val="26"/>
          <w:szCs w:val="24"/>
        </w:rPr>
        <w:t>»</w:t>
      </w:r>
    </w:p>
    <w:p w:rsidR="00AE36DD" w:rsidRPr="003E1A9C" w:rsidRDefault="00AE36DD" w:rsidP="00AE36DD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62"/>
        <w:gridCol w:w="373"/>
        <w:gridCol w:w="6443"/>
      </w:tblGrid>
      <w:tr w:rsidR="00AE36DD" w:rsidRPr="003E1A9C" w:rsidTr="007D7636"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</w:tcPr>
          <w:p w:rsidR="00AE36DD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пальной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программы:</w:t>
            </w:r>
          </w:p>
          <w:p w:rsidR="00AE36DD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–</w:t>
            </w:r>
          </w:p>
        </w:tc>
        <w:tc>
          <w:tcPr>
            <w:tcW w:w="3399" w:type="pct"/>
            <w:tcBorders>
              <w:top w:val="nil"/>
              <w:left w:val="nil"/>
              <w:bottom w:val="nil"/>
              <w:right w:val="nil"/>
            </w:tcBorders>
          </w:tcPr>
          <w:p w:rsidR="00AE36DD" w:rsidRPr="002F6224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Отдел экономики, инвестиционной деятельности, земельных и имущественных отношений</w:t>
            </w:r>
            <w:r w:rsidRPr="002F6224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округа Чувашской Республики (Далее - 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дел экономики).</w:t>
            </w:r>
          </w:p>
        </w:tc>
      </w:tr>
      <w:tr w:rsidR="00AE36DD" w:rsidRPr="003E1A9C" w:rsidTr="007D7636"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пальной программы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spacing w:line="233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–</w:t>
            </w:r>
          </w:p>
        </w:tc>
        <w:tc>
          <w:tcPr>
            <w:tcW w:w="3399" w:type="pct"/>
            <w:tcBorders>
              <w:top w:val="nil"/>
              <w:left w:val="nil"/>
              <w:bottom w:val="nil"/>
              <w:right w:val="nil"/>
            </w:tcBorders>
          </w:tcPr>
          <w:p w:rsidR="00AE36DD" w:rsidRDefault="00AE36DD" w:rsidP="007D7636">
            <w:pPr>
              <w:pStyle w:val="ConsPlusNormal0"/>
              <w:widowControl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ниципального округа  Чувашской Республики</w:t>
            </w:r>
          </w:p>
          <w:p w:rsidR="00AE36DD" w:rsidRPr="003E1A9C" w:rsidRDefault="00AE36DD" w:rsidP="007D7636">
            <w:pPr>
              <w:pStyle w:val="ConsPlusNormal0"/>
              <w:widowControl/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Муниципальные учреждения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округа  Ч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вашской Республики.</w:t>
            </w:r>
          </w:p>
        </w:tc>
      </w:tr>
      <w:tr w:rsidR="00AE36DD" w:rsidRPr="003E1A9C" w:rsidTr="007D7636"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Подпрограммы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муниципальной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граммы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–</w:t>
            </w:r>
          </w:p>
        </w:tc>
        <w:tc>
          <w:tcPr>
            <w:tcW w:w="3399" w:type="pct"/>
            <w:tcBorders>
              <w:top w:val="nil"/>
              <w:left w:val="nil"/>
              <w:bottom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«Управление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муниципальным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имуществом»;</w:t>
            </w:r>
          </w:p>
          <w:p w:rsidR="00AE36DD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Формирование эффективного государственного сектора экономики Чувашской Ре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публики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.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AE36DD" w:rsidRPr="003E1A9C" w:rsidTr="007D7636"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муниципальной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програ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мы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–</w:t>
            </w:r>
          </w:p>
        </w:tc>
        <w:tc>
          <w:tcPr>
            <w:tcW w:w="3399" w:type="pct"/>
            <w:tcBorders>
              <w:top w:val="nil"/>
              <w:left w:val="nil"/>
              <w:bottom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ным имуществом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окр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га 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Республики;</w:t>
            </w:r>
          </w:p>
          <w:p w:rsidR="00AE36DD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оптимизация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состава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структуры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имущества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округа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Чувашской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Республ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ки;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эффективного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округа 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Респу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лики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.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AE36DD" w:rsidRPr="003E1A9C" w:rsidTr="007D7636">
        <w:tc>
          <w:tcPr>
            <w:tcW w:w="1404" w:type="pct"/>
            <w:tcBorders>
              <w:top w:val="nil"/>
              <w:left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ной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програ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мы</w:t>
            </w:r>
          </w:p>
        </w:tc>
        <w:tc>
          <w:tcPr>
            <w:tcW w:w="197" w:type="pct"/>
            <w:tcBorders>
              <w:top w:val="nil"/>
              <w:left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–</w:t>
            </w:r>
          </w:p>
        </w:tc>
        <w:tc>
          <w:tcPr>
            <w:tcW w:w="3399" w:type="pct"/>
            <w:tcBorders>
              <w:top w:val="nil"/>
              <w:left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эффективного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муниципальным имуществом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округа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Ч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вашской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Республики;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gramStart"/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соблюдения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е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мельных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отношений</w:t>
            </w:r>
            <w:proofErr w:type="gramEnd"/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;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имущества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округа 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Республ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ки;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округа 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Республики,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ориентации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стижение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конечных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социально-экономических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результатов,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открытости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доступн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исполнении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округа  Чувашской Республики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;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ъ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ектов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недвижимости,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lastRenderedPageBreak/>
              <w:t>участков,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округа 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Респу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лики;</w:t>
            </w:r>
          </w:p>
          <w:p w:rsidR="00AE36DD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оптимизация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муниципальных услуг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Отд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лом экономики.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AE36DD" w:rsidRPr="003E1A9C" w:rsidTr="007D7636">
        <w:trPr>
          <w:trHeight w:val="1080"/>
        </w:trPr>
        <w:tc>
          <w:tcPr>
            <w:tcW w:w="1404" w:type="pct"/>
            <w:tcMar>
              <w:top w:w="57" w:type="dxa"/>
              <w:bottom w:w="57" w:type="dxa"/>
            </w:tcMar>
          </w:tcPr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lastRenderedPageBreak/>
              <w:t>Целевые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индикаторы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ципальной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програм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softHyphen/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мы</w:t>
            </w:r>
          </w:p>
        </w:tc>
        <w:tc>
          <w:tcPr>
            <w:tcW w:w="197" w:type="pct"/>
            <w:tcMar>
              <w:top w:w="57" w:type="dxa"/>
              <w:bottom w:w="57" w:type="dxa"/>
            </w:tcMar>
          </w:tcPr>
          <w:p w:rsidR="00AE36DD" w:rsidRPr="003E1A9C" w:rsidRDefault="00AE36DD" w:rsidP="007D763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–</w:t>
            </w:r>
          </w:p>
        </w:tc>
        <w:tc>
          <w:tcPr>
            <w:tcW w:w="3399" w:type="pct"/>
            <w:tcMar>
              <w:top w:w="57" w:type="dxa"/>
              <w:bottom w:w="57" w:type="dxa"/>
            </w:tcMar>
          </w:tcPr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0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следующих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индик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торов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показателей: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имущества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ципального округа 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Республики,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вовлеченного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gramStart"/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хозяйственный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оборот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–100,0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цент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ов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;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proofErr w:type="gramStart"/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(чистой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прибыли)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пакетам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акций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(долям)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хозяйственных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обществ,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надлежащим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муниципальному округу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Чувашской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Республике,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фактически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поступившей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в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округа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Чува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ш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Республики,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сумме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(чистой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приб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ы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ли),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подлежащей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перечислению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ципального округа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Чувашской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решениями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собраний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акционеров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(участников)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отчетном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ду,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100,0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ов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;</w:t>
            </w:r>
            <w:proofErr w:type="gramEnd"/>
          </w:p>
          <w:p w:rsidR="00AE36DD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площади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участков,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муниципальной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пального округа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Чувашской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Республики,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предоста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ленных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(бессрочное)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пользование,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бе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возмездное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пользование,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ственность,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в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площади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участков,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муниципальной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Чува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ш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(за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учас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ков,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изъятых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оборота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ограниченных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обороте),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100,0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цент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ов.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</w:tr>
      <w:tr w:rsidR="00AE36DD" w:rsidRPr="003E1A9C" w:rsidTr="007D7636">
        <w:tc>
          <w:tcPr>
            <w:tcW w:w="1404" w:type="pct"/>
            <w:tcBorders>
              <w:left w:val="nil"/>
              <w:bottom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этапы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реал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зации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ной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программы</w:t>
            </w:r>
          </w:p>
        </w:tc>
        <w:tc>
          <w:tcPr>
            <w:tcW w:w="197" w:type="pct"/>
            <w:tcBorders>
              <w:left w:val="nil"/>
              <w:bottom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–</w:t>
            </w:r>
          </w:p>
        </w:tc>
        <w:tc>
          <w:tcPr>
            <w:tcW w:w="3399" w:type="pct"/>
            <w:tcBorders>
              <w:left w:val="nil"/>
              <w:bottom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2023–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0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годы:</w:t>
            </w:r>
          </w:p>
          <w:p w:rsidR="00AE36DD" w:rsidRPr="004E1CCF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  <w:lang w:val="en-US"/>
              </w:rPr>
            </w:pPr>
          </w:p>
        </w:tc>
      </w:tr>
      <w:tr w:rsidR="00AE36DD" w:rsidRPr="003E1A9C" w:rsidTr="007D7636"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Объемы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финансир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ной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разбивкой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годам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а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лизации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–</w:t>
            </w:r>
          </w:p>
        </w:tc>
        <w:tc>
          <w:tcPr>
            <w:tcW w:w="3399" w:type="pct"/>
            <w:tcBorders>
              <w:top w:val="nil"/>
              <w:left w:val="nil"/>
              <w:bottom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прогнозируемые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объемы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меропри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я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Муниципальной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2023–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0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ставляют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ED1E63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19 679,2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рублей,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числе: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– 900,0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рублей;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– 900,0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рублей;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– 7879,2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рублей;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2026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–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2030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– 10000,0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рублей;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средства: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округа 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12700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64,5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lastRenderedPageBreak/>
              <w:t>процент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ов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),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чи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ле: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– 900,0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рублей;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– 900,0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рублей;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– 900,0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рублей;</w:t>
            </w:r>
          </w:p>
          <w:p w:rsidR="00AE36DD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2026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–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2030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– 10000,0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тыс.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рублей;</w:t>
            </w:r>
          </w:p>
          <w:p w:rsidR="00AE36DD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  <w:p w:rsidR="00AE36DD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Республиканского бюджета Чувашской Республики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202</w:t>
            </w:r>
            <w:r w:rsidRPr="00094D7D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– 209,8 тыс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рублей (0,1 пр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центов);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  <w:p w:rsidR="00AE36DD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Федерального бюджета Российской Федерации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202</w:t>
            </w:r>
            <w:r w:rsidRPr="00094D7D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– 6769,4 тыс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рублей (35,4 процентов);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Объемы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муниципальной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подлежат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ежегодному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уточнению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исходя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возмо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ж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ностей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округа 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публики</w:t>
            </w:r>
          </w:p>
        </w:tc>
      </w:tr>
      <w:tr w:rsidR="00AE36DD" w:rsidRPr="003E1A9C" w:rsidTr="007D7636"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lastRenderedPageBreak/>
              <w:t>Ожидаемые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резул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ь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таты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муниципальной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граммы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AE36DD" w:rsidRPr="003E1A9C" w:rsidRDefault="00AE36DD" w:rsidP="007D7636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–</w:t>
            </w:r>
          </w:p>
        </w:tc>
        <w:tc>
          <w:tcPr>
            <w:tcW w:w="3399" w:type="pct"/>
            <w:tcBorders>
              <w:top w:val="nil"/>
              <w:left w:val="nil"/>
              <w:bottom w:val="nil"/>
              <w:right w:val="nil"/>
            </w:tcBorders>
          </w:tcPr>
          <w:p w:rsidR="00AE36DD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ниципальной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позволит: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оптимизировать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структуру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округа 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обеспечить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функционир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вание;</w:t>
            </w:r>
          </w:p>
          <w:p w:rsidR="00AE36DD" w:rsidRPr="003E1A9C" w:rsidRDefault="00AE36DD" w:rsidP="007D76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 w:rsidRPr="003E1A9C">
              <w:rPr>
                <w:color w:val="000000"/>
                <w:sz w:val="26"/>
              </w:rPr>
              <w:t>обеспечить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совершенствование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системы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учета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и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м</w:t>
            </w:r>
            <w:r w:rsidRPr="003E1A9C">
              <w:rPr>
                <w:color w:val="000000"/>
                <w:sz w:val="26"/>
              </w:rPr>
              <w:t>о</w:t>
            </w:r>
            <w:r w:rsidRPr="003E1A9C">
              <w:rPr>
                <w:color w:val="000000"/>
                <w:sz w:val="26"/>
              </w:rPr>
              <w:t>ниторинга</w:t>
            </w:r>
            <w:r>
              <w:rPr>
                <w:color w:val="000000"/>
                <w:sz w:val="26"/>
              </w:rPr>
              <w:t xml:space="preserve"> муниципального </w:t>
            </w:r>
            <w:r w:rsidRPr="003E1A9C">
              <w:rPr>
                <w:color w:val="000000"/>
                <w:sz w:val="26"/>
              </w:rPr>
              <w:t>имущества</w:t>
            </w:r>
            <w:r>
              <w:rPr>
                <w:color w:val="000000"/>
                <w:sz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</w:rPr>
              <w:t>Вурнарского</w:t>
            </w:r>
            <w:proofErr w:type="spellEnd"/>
            <w:r>
              <w:rPr>
                <w:color w:val="000000"/>
                <w:sz w:val="26"/>
              </w:rPr>
              <w:t xml:space="preserve"> муниципального округа  </w:t>
            </w:r>
            <w:r w:rsidRPr="003E1A9C">
              <w:rPr>
                <w:color w:val="000000"/>
                <w:sz w:val="26"/>
              </w:rPr>
              <w:t>Чувашской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Республики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в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единой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системе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учета</w:t>
            </w:r>
            <w:r>
              <w:rPr>
                <w:color w:val="000000"/>
                <w:sz w:val="26"/>
              </w:rPr>
              <w:t xml:space="preserve"> муниципального </w:t>
            </w:r>
            <w:r w:rsidRPr="003E1A9C">
              <w:rPr>
                <w:color w:val="000000"/>
                <w:sz w:val="26"/>
              </w:rPr>
              <w:t>имущества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Ч</w:t>
            </w:r>
            <w:r w:rsidRPr="003E1A9C">
              <w:rPr>
                <w:color w:val="000000"/>
                <w:sz w:val="26"/>
              </w:rPr>
              <w:t>у</w:t>
            </w:r>
            <w:r w:rsidRPr="003E1A9C">
              <w:rPr>
                <w:color w:val="000000"/>
                <w:sz w:val="26"/>
              </w:rPr>
              <w:t>вашской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Республики;</w:t>
            </w:r>
          </w:p>
          <w:p w:rsidR="00AE36DD" w:rsidRPr="003E1A9C" w:rsidRDefault="00AE36DD" w:rsidP="007D76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 w:rsidRPr="003E1A9C">
              <w:rPr>
                <w:color w:val="000000"/>
                <w:sz w:val="26"/>
              </w:rPr>
              <w:t>повысить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инвестиционную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привлекательность</w:t>
            </w:r>
            <w:r>
              <w:rPr>
                <w:color w:val="000000"/>
                <w:sz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</w:rPr>
              <w:t>Вурнарского</w:t>
            </w:r>
            <w:proofErr w:type="spellEnd"/>
            <w:r>
              <w:rPr>
                <w:color w:val="000000"/>
                <w:sz w:val="26"/>
              </w:rPr>
              <w:t xml:space="preserve"> муниципального округа  </w:t>
            </w:r>
            <w:r w:rsidRPr="003E1A9C">
              <w:rPr>
                <w:color w:val="000000"/>
                <w:sz w:val="26"/>
              </w:rPr>
              <w:t>Чувашской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Респу</w:t>
            </w:r>
            <w:r w:rsidRPr="003E1A9C">
              <w:rPr>
                <w:color w:val="000000"/>
                <w:sz w:val="26"/>
              </w:rPr>
              <w:t>б</w:t>
            </w:r>
            <w:r w:rsidRPr="003E1A9C">
              <w:rPr>
                <w:color w:val="000000"/>
                <w:sz w:val="26"/>
              </w:rPr>
              <w:t>лики;</w:t>
            </w:r>
          </w:p>
          <w:p w:rsidR="00AE36DD" w:rsidRPr="003E1A9C" w:rsidRDefault="00AE36DD" w:rsidP="007D76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 w:rsidRPr="003E1A9C">
              <w:rPr>
                <w:color w:val="000000"/>
                <w:sz w:val="26"/>
              </w:rPr>
              <w:t>увеличить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доходы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консолидированного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бюджета</w:t>
            </w:r>
            <w:r>
              <w:rPr>
                <w:color w:val="000000"/>
                <w:sz w:val="26"/>
              </w:rPr>
              <w:t xml:space="preserve">  </w:t>
            </w:r>
            <w:proofErr w:type="spellStart"/>
            <w:r>
              <w:rPr>
                <w:color w:val="000000"/>
                <w:sz w:val="26"/>
              </w:rPr>
              <w:t>Вурнарского</w:t>
            </w:r>
            <w:proofErr w:type="spellEnd"/>
            <w:r>
              <w:rPr>
                <w:color w:val="000000"/>
                <w:sz w:val="26"/>
              </w:rPr>
              <w:t xml:space="preserve"> муниципального округа  </w:t>
            </w:r>
            <w:r w:rsidRPr="003E1A9C">
              <w:rPr>
                <w:color w:val="000000"/>
                <w:sz w:val="26"/>
              </w:rPr>
              <w:t>Чувашской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Ре</w:t>
            </w:r>
            <w:r w:rsidRPr="003E1A9C">
              <w:rPr>
                <w:color w:val="000000"/>
                <w:sz w:val="26"/>
              </w:rPr>
              <w:t>с</w:t>
            </w:r>
            <w:r w:rsidRPr="003E1A9C">
              <w:rPr>
                <w:color w:val="000000"/>
                <w:sz w:val="26"/>
              </w:rPr>
              <w:t>публики;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оптимизировать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округа 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Республики,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держание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имущества,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закрепленного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праве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оперативного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ми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окр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га 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Республики,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создать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наиболее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полной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го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муниципального округа 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Ре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публики;</w:t>
            </w:r>
          </w:p>
          <w:p w:rsidR="00AE36DD" w:rsidRPr="003E1A9C" w:rsidRDefault="00AE36DD" w:rsidP="007D76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</w:rPr>
            </w:pPr>
            <w:r w:rsidRPr="003E1A9C">
              <w:rPr>
                <w:color w:val="000000"/>
                <w:sz w:val="26"/>
              </w:rPr>
              <w:t>обеспечить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развитие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системы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межведомственного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и</w:t>
            </w:r>
            <w:r w:rsidRPr="003E1A9C">
              <w:rPr>
                <w:color w:val="000000"/>
                <w:sz w:val="26"/>
              </w:rPr>
              <w:t>н</w:t>
            </w:r>
            <w:r w:rsidRPr="003E1A9C">
              <w:rPr>
                <w:color w:val="000000"/>
                <w:sz w:val="26"/>
              </w:rPr>
              <w:t>формационного</w:t>
            </w:r>
            <w:r>
              <w:rPr>
                <w:color w:val="000000"/>
                <w:sz w:val="26"/>
              </w:rPr>
              <w:t xml:space="preserve"> </w:t>
            </w:r>
            <w:r w:rsidRPr="003E1A9C">
              <w:rPr>
                <w:color w:val="000000"/>
                <w:sz w:val="26"/>
              </w:rPr>
              <w:t>взаимодействия;</w:t>
            </w:r>
          </w:p>
          <w:p w:rsidR="00AE36DD" w:rsidRPr="003E1A9C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повысить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муниципальных услуг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сократить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r w:rsidRPr="003E1A9C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предоставления.</w:t>
            </w:r>
          </w:p>
        </w:tc>
      </w:tr>
    </w:tbl>
    <w:p w:rsidR="00AE36DD" w:rsidRDefault="00AE36DD" w:rsidP="00AE36DD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AE36DD" w:rsidRDefault="00AE36DD" w:rsidP="00AE36DD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</w:p>
    <w:p w:rsidR="00AE36DD" w:rsidRPr="000257EF" w:rsidRDefault="00AE36DD" w:rsidP="00AE36DD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br w:type="page"/>
      </w:r>
      <w:r w:rsidRPr="000257EF">
        <w:rPr>
          <w:rFonts w:ascii="Times New Roman" w:hAnsi="Times New Roman" w:cs="Times New Roman"/>
          <w:b/>
          <w:color w:val="000000"/>
          <w:sz w:val="26"/>
          <w:szCs w:val="24"/>
        </w:rPr>
        <w:lastRenderedPageBreak/>
        <w:t>Р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аздел</w:t>
      </w:r>
      <w:r w:rsidRPr="000257EF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I.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Приоритеты реализуемой на территории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муниципального округа п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литики в сфере реализации муниципальной</w:t>
      </w:r>
      <w:r w:rsidRPr="000257EF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программы, цели, з</w:t>
      </w:r>
      <w:r w:rsidRPr="000257EF">
        <w:rPr>
          <w:rFonts w:ascii="Times New Roman" w:hAnsi="Times New Roman" w:cs="Times New Roman"/>
          <w:b/>
          <w:color w:val="000000"/>
          <w:sz w:val="26"/>
          <w:szCs w:val="24"/>
        </w:rPr>
        <w:t>а</w:t>
      </w:r>
      <w:r w:rsidRPr="000257EF">
        <w:rPr>
          <w:rFonts w:ascii="Times New Roman" w:hAnsi="Times New Roman" w:cs="Times New Roman"/>
          <w:b/>
          <w:color w:val="000000"/>
          <w:sz w:val="26"/>
          <w:szCs w:val="24"/>
        </w:rPr>
        <w:t>дачи,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 w:rsidRPr="000257EF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описание сроков и этапов реализации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программы</w:t>
      </w:r>
    </w:p>
    <w:p w:rsidR="00AE36DD" w:rsidRDefault="00AE36DD" w:rsidP="00AE36DD">
      <w:pPr>
        <w:pStyle w:val="ConsPlusNormal0"/>
        <w:widowControl/>
        <w:spacing w:line="247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AE36DD" w:rsidRPr="003E1A9C" w:rsidRDefault="00AE36DD" w:rsidP="00AE36DD">
      <w:pPr>
        <w:pStyle w:val="ConsPlusNormal0"/>
        <w:widowControl/>
        <w:spacing w:line="247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Основным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стратегическим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приоритетом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политики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муниципальным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эффективное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использование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бюджетных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ресу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A00A47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A00A47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муниципального округа</w:t>
      </w:r>
      <w:r w:rsidRPr="00A00A47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ш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для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динамичного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вития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экономики,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уровня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жизни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формирования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благоприятных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жизнеде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я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тельности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Вурнарском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муниципальном округе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лике.</w:t>
      </w:r>
    </w:p>
    <w:p w:rsidR="00AE36DD" w:rsidRPr="003E1A9C" w:rsidRDefault="00AE36DD" w:rsidP="00AE36DD">
      <w:pPr>
        <w:pStyle w:val="ConsPlusNormal0"/>
        <w:widowControl/>
        <w:spacing w:line="247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Муниципальная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программа</w:t>
      </w:r>
      <w:r w:rsidRPr="00A00A47">
        <w:t xml:space="preserve"> </w:t>
      </w:r>
      <w:proofErr w:type="spellStart"/>
      <w:r w:rsidRPr="00A00A47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A00A47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ш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«Развитие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имущественных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отношений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</w:t>
      </w:r>
      <w:r>
        <w:rPr>
          <w:rFonts w:ascii="Times New Roman" w:hAnsi="Times New Roman" w:cs="Times New Roman"/>
          <w:color w:val="000000"/>
          <w:sz w:val="26"/>
          <w:szCs w:val="24"/>
        </w:rPr>
        <w:t>р</w:t>
      </w:r>
      <w:r>
        <w:rPr>
          <w:rFonts w:ascii="Times New Roman" w:hAnsi="Times New Roman" w:cs="Times New Roman"/>
          <w:color w:val="000000"/>
          <w:sz w:val="26"/>
          <w:szCs w:val="24"/>
        </w:rPr>
        <w:t>ском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</w:t>
      </w:r>
      <w:r>
        <w:rPr>
          <w:rFonts w:ascii="Times New Roman" w:hAnsi="Times New Roman" w:cs="Times New Roman"/>
          <w:color w:val="000000"/>
          <w:sz w:val="26"/>
          <w:szCs w:val="24"/>
        </w:rPr>
        <w:t>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ном округе Чувашской Республики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»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(далее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– Муниципальная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программа)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направлена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достижение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следующих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ц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лей:</w:t>
      </w:r>
    </w:p>
    <w:p w:rsidR="00AE36DD" w:rsidRPr="003E1A9C" w:rsidRDefault="00AE36DD" w:rsidP="00AE36DD">
      <w:pPr>
        <w:pStyle w:val="ConsPlusNormal0"/>
        <w:widowControl/>
        <w:spacing w:line="247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муниципальным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A00A47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A00A47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муниципального округа</w:t>
      </w:r>
      <w:r w:rsidRPr="00A00A47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Республики;</w:t>
      </w:r>
    </w:p>
    <w:p w:rsidR="00AE36DD" w:rsidRDefault="00AE36DD" w:rsidP="00AE36DD">
      <w:pPr>
        <w:pStyle w:val="ConsPlusNormal0"/>
        <w:widowControl/>
        <w:spacing w:line="247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оптимизация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состава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структуры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A00A47">
        <w:rPr>
          <w:rFonts w:ascii="Times New Roman" w:hAnsi="Times New Roman" w:cs="Times New Roman"/>
          <w:color w:val="000000"/>
          <w:sz w:val="26"/>
          <w:szCs w:val="24"/>
        </w:rPr>
        <w:t>Вурнарск</w:t>
      </w:r>
      <w:r w:rsidRPr="00A00A47">
        <w:rPr>
          <w:rFonts w:ascii="Times New Roman" w:hAnsi="Times New Roman" w:cs="Times New Roman"/>
          <w:color w:val="000000"/>
          <w:sz w:val="26"/>
          <w:szCs w:val="24"/>
        </w:rPr>
        <w:t>о</w:t>
      </w:r>
      <w:r w:rsidRPr="00A00A47">
        <w:rPr>
          <w:rFonts w:ascii="Times New Roman" w:hAnsi="Times New Roman" w:cs="Times New Roman"/>
          <w:color w:val="000000"/>
          <w:sz w:val="26"/>
          <w:szCs w:val="24"/>
        </w:rPr>
        <w:t>го</w:t>
      </w:r>
      <w:proofErr w:type="spellEnd"/>
      <w:r w:rsidRPr="00A00A47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муниципального округа</w:t>
      </w:r>
      <w:r w:rsidRPr="00A00A47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ш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Республики;</w:t>
      </w:r>
    </w:p>
    <w:p w:rsidR="00AE36DD" w:rsidRPr="003E1A9C" w:rsidRDefault="00AE36DD" w:rsidP="00AE36DD">
      <w:pPr>
        <w:pStyle w:val="ConsPlusNormal0"/>
        <w:widowControl/>
        <w:spacing w:line="247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F3C71">
        <w:rPr>
          <w:rFonts w:ascii="Times New Roman" w:hAnsi="Times New Roman" w:cs="Times New Roman"/>
          <w:color w:val="000000"/>
          <w:sz w:val="26"/>
          <w:szCs w:val="24"/>
        </w:rPr>
        <w:t xml:space="preserve">обеспечение эффективного функционирования государственного сектора экономики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</w:t>
      </w:r>
      <w:r w:rsidRPr="00DF3C71">
        <w:rPr>
          <w:rFonts w:ascii="Times New Roman" w:hAnsi="Times New Roman" w:cs="Times New Roman"/>
          <w:color w:val="000000"/>
          <w:sz w:val="26"/>
          <w:szCs w:val="24"/>
        </w:rPr>
        <w:t>Чувашской Республики.</w:t>
      </w:r>
    </w:p>
    <w:p w:rsidR="00AE36DD" w:rsidRPr="003E1A9C" w:rsidRDefault="00AE36DD" w:rsidP="00AE36DD">
      <w:pPr>
        <w:pStyle w:val="ConsPlusNormal0"/>
        <w:widowControl/>
        <w:spacing w:line="247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Для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достижения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указанных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целей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предусматривается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следующих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приоритетных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задач:</w:t>
      </w:r>
    </w:p>
    <w:p w:rsidR="00AE36DD" w:rsidRPr="003E1A9C" w:rsidRDefault="00AE36DD" w:rsidP="00AE36DD">
      <w:pPr>
        <w:pStyle w:val="ConsPlusNormal0"/>
        <w:widowControl/>
        <w:spacing w:line="247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для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эффективного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муниципальным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ством</w:t>
      </w:r>
      <w:r w:rsidRPr="00A00A47">
        <w:t xml:space="preserve"> </w:t>
      </w:r>
      <w:proofErr w:type="spellStart"/>
      <w:r w:rsidRPr="00A00A47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A00A47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Республики;</w:t>
      </w:r>
    </w:p>
    <w:p w:rsidR="00AE36DD" w:rsidRPr="003E1A9C" w:rsidRDefault="00AE36DD" w:rsidP="00AE36DD">
      <w:pPr>
        <w:pStyle w:val="ConsPlusNormal0"/>
        <w:widowControl/>
        <w:spacing w:line="247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участков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обесп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gramStart"/>
      <w:r w:rsidRPr="003E1A9C">
        <w:rPr>
          <w:rFonts w:ascii="Times New Roman" w:hAnsi="Times New Roman" w:cs="Times New Roman"/>
          <w:color w:val="000000"/>
          <w:sz w:val="26"/>
          <w:szCs w:val="24"/>
        </w:rPr>
        <w:t>гарантий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соблюдения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прав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отношений</w:t>
      </w:r>
      <w:proofErr w:type="gramEnd"/>
      <w:r w:rsidRPr="003E1A9C">
        <w:rPr>
          <w:rFonts w:ascii="Times New Roman" w:hAnsi="Times New Roman" w:cs="Times New Roman"/>
          <w:color w:val="000000"/>
          <w:sz w:val="26"/>
          <w:szCs w:val="24"/>
        </w:rPr>
        <w:t>;</w:t>
      </w:r>
    </w:p>
    <w:p w:rsidR="00AE36DD" w:rsidRPr="003E1A9C" w:rsidRDefault="00AE36DD" w:rsidP="00AE36DD">
      <w:pPr>
        <w:pStyle w:val="ConsPlusNormal0"/>
        <w:widowControl/>
        <w:spacing w:line="247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единой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учета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A00A47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A00A47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муниципального округа</w:t>
      </w:r>
      <w:r w:rsidRPr="00A00A47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Республики;</w:t>
      </w:r>
    </w:p>
    <w:p w:rsidR="00AE36DD" w:rsidRPr="003E1A9C" w:rsidRDefault="00AE36DD" w:rsidP="00AE36DD">
      <w:pPr>
        <w:pStyle w:val="ConsPlusNormal0"/>
        <w:widowControl/>
        <w:spacing w:line="247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бюджета</w:t>
      </w:r>
      <w:r w:rsidRPr="00D812E3">
        <w:t xml:space="preserve"> </w:t>
      </w:r>
      <w:proofErr w:type="spellStart"/>
      <w:r w:rsidRPr="00D812E3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D812E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ориентации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бюджетных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расходов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достижение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конечных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социально-экономических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результ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тов,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открытости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доступности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исполнении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D812E3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D812E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муниципального округа</w:t>
      </w:r>
      <w:r w:rsidRPr="00D812E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ш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Республики;</w:t>
      </w:r>
    </w:p>
    <w:p w:rsidR="00AE36DD" w:rsidRPr="003E1A9C" w:rsidRDefault="00AE36DD" w:rsidP="00AE36DD">
      <w:pPr>
        <w:pStyle w:val="ConsPlusNormal0"/>
        <w:widowControl/>
        <w:spacing w:line="247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учета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мониторинга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недвижимости,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участков,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находящихся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D812E3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D812E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муниципального округа</w:t>
      </w:r>
      <w:r w:rsidRPr="00D812E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Республики;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оптимизация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качества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муниципальных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функций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Отделом экономики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–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20</w:t>
      </w:r>
      <w:r>
        <w:rPr>
          <w:rFonts w:ascii="Times New Roman" w:hAnsi="Times New Roman" w:cs="Times New Roman"/>
          <w:color w:val="000000"/>
          <w:sz w:val="26"/>
          <w:szCs w:val="24"/>
        </w:rPr>
        <w:t>23–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203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0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годы</w:t>
      </w:r>
      <w:r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bookmarkStart w:id="1" w:name="P311"/>
      <w:bookmarkEnd w:id="1"/>
      <w:r w:rsidRPr="003E1A9C">
        <w:rPr>
          <w:rFonts w:ascii="Times New Roman" w:hAnsi="Times New Roman" w:cs="Times New Roman"/>
          <w:color w:val="000000"/>
          <w:sz w:val="26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позволит:</w:t>
      </w:r>
    </w:p>
    <w:p w:rsidR="00AE36DD" w:rsidRPr="003E1A9C" w:rsidRDefault="00AE36DD" w:rsidP="00AE36DD">
      <w:pPr>
        <w:autoSpaceDE w:val="0"/>
        <w:autoSpaceDN w:val="0"/>
        <w:adjustRightInd w:val="0"/>
        <w:ind w:firstLine="709"/>
        <w:jc w:val="both"/>
        <w:rPr>
          <w:color w:val="000000"/>
          <w:sz w:val="26"/>
        </w:rPr>
      </w:pPr>
      <w:r w:rsidRPr="003E1A9C">
        <w:rPr>
          <w:color w:val="000000"/>
          <w:sz w:val="26"/>
        </w:rPr>
        <w:t>обеспечить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совершенствование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системы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учета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и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мониторинга</w:t>
      </w:r>
      <w:r>
        <w:rPr>
          <w:color w:val="000000"/>
          <w:sz w:val="26"/>
        </w:rPr>
        <w:t xml:space="preserve"> муниц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 xml:space="preserve">пального </w:t>
      </w:r>
      <w:r w:rsidRPr="003E1A9C">
        <w:rPr>
          <w:color w:val="000000"/>
          <w:sz w:val="26"/>
        </w:rPr>
        <w:t>имущества</w:t>
      </w:r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Вурнарского</w:t>
      </w:r>
      <w:proofErr w:type="spellEnd"/>
      <w:r>
        <w:rPr>
          <w:color w:val="000000"/>
          <w:sz w:val="26"/>
        </w:rPr>
        <w:t xml:space="preserve"> муниципального округа </w:t>
      </w:r>
      <w:r w:rsidRPr="003E1A9C">
        <w:rPr>
          <w:color w:val="000000"/>
          <w:sz w:val="26"/>
        </w:rPr>
        <w:t>Чувашской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Республ</w:t>
      </w:r>
      <w:r w:rsidRPr="003E1A9C">
        <w:rPr>
          <w:color w:val="000000"/>
          <w:sz w:val="26"/>
        </w:rPr>
        <w:t>и</w:t>
      </w:r>
      <w:r w:rsidRPr="003E1A9C">
        <w:rPr>
          <w:color w:val="000000"/>
          <w:sz w:val="26"/>
        </w:rPr>
        <w:t>ки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в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единой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системе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учета</w:t>
      </w:r>
      <w:r>
        <w:rPr>
          <w:color w:val="000000"/>
          <w:sz w:val="26"/>
        </w:rPr>
        <w:t xml:space="preserve"> муниципального </w:t>
      </w:r>
      <w:r w:rsidRPr="003E1A9C">
        <w:rPr>
          <w:color w:val="000000"/>
          <w:sz w:val="26"/>
        </w:rPr>
        <w:t>имущества</w:t>
      </w:r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Вурнарского</w:t>
      </w:r>
      <w:proofErr w:type="spellEnd"/>
      <w:r>
        <w:rPr>
          <w:color w:val="000000"/>
          <w:sz w:val="26"/>
        </w:rPr>
        <w:t xml:space="preserve"> муниципального округа </w:t>
      </w:r>
      <w:r w:rsidRPr="003E1A9C">
        <w:rPr>
          <w:color w:val="000000"/>
          <w:sz w:val="26"/>
        </w:rPr>
        <w:t>Чувашской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Ре</w:t>
      </w:r>
      <w:r w:rsidRPr="003E1A9C">
        <w:rPr>
          <w:color w:val="000000"/>
          <w:sz w:val="26"/>
        </w:rPr>
        <w:t>с</w:t>
      </w:r>
      <w:r w:rsidRPr="003E1A9C">
        <w:rPr>
          <w:color w:val="000000"/>
          <w:sz w:val="26"/>
        </w:rPr>
        <w:t>публики;</w:t>
      </w:r>
    </w:p>
    <w:p w:rsidR="00AE36DD" w:rsidRPr="003E1A9C" w:rsidRDefault="00AE36DD" w:rsidP="00AE36DD">
      <w:pPr>
        <w:autoSpaceDE w:val="0"/>
        <w:autoSpaceDN w:val="0"/>
        <w:adjustRightInd w:val="0"/>
        <w:ind w:firstLine="709"/>
        <w:jc w:val="both"/>
        <w:rPr>
          <w:color w:val="000000"/>
          <w:sz w:val="26"/>
        </w:rPr>
      </w:pPr>
      <w:r w:rsidRPr="003E1A9C">
        <w:rPr>
          <w:color w:val="000000"/>
          <w:sz w:val="26"/>
        </w:rPr>
        <w:t>повысить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инвестиционную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привлекательность</w:t>
      </w:r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Вурнарского</w:t>
      </w:r>
      <w:proofErr w:type="spellEnd"/>
      <w:r>
        <w:rPr>
          <w:color w:val="000000"/>
          <w:sz w:val="26"/>
        </w:rPr>
        <w:t xml:space="preserve"> муниципал</w:t>
      </w:r>
      <w:r>
        <w:rPr>
          <w:color w:val="000000"/>
          <w:sz w:val="26"/>
        </w:rPr>
        <w:t>ь</w:t>
      </w:r>
      <w:r>
        <w:rPr>
          <w:color w:val="000000"/>
          <w:sz w:val="26"/>
        </w:rPr>
        <w:t xml:space="preserve">ного округа </w:t>
      </w:r>
      <w:r w:rsidRPr="003E1A9C">
        <w:rPr>
          <w:color w:val="000000"/>
          <w:sz w:val="26"/>
        </w:rPr>
        <w:t>Ч</w:t>
      </w:r>
      <w:r w:rsidRPr="003E1A9C">
        <w:rPr>
          <w:color w:val="000000"/>
          <w:sz w:val="26"/>
        </w:rPr>
        <w:t>у</w:t>
      </w:r>
      <w:r w:rsidRPr="003E1A9C">
        <w:rPr>
          <w:color w:val="000000"/>
          <w:sz w:val="26"/>
        </w:rPr>
        <w:t>вашской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Республики;</w:t>
      </w:r>
    </w:p>
    <w:p w:rsidR="00AE36DD" w:rsidRPr="003E1A9C" w:rsidRDefault="00AE36DD" w:rsidP="00AE36DD">
      <w:pPr>
        <w:autoSpaceDE w:val="0"/>
        <w:autoSpaceDN w:val="0"/>
        <w:adjustRightInd w:val="0"/>
        <w:ind w:firstLine="709"/>
        <w:jc w:val="both"/>
        <w:rPr>
          <w:color w:val="000000"/>
          <w:sz w:val="26"/>
        </w:rPr>
      </w:pPr>
      <w:r w:rsidRPr="003E1A9C">
        <w:rPr>
          <w:color w:val="000000"/>
          <w:sz w:val="26"/>
        </w:rPr>
        <w:lastRenderedPageBreak/>
        <w:t>увеличить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доходы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консолидированного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бюджета</w:t>
      </w:r>
      <w:r w:rsidRPr="00D812E3"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Вурнарского</w:t>
      </w:r>
      <w:proofErr w:type="spellEnd"/>
      <w:r>
        <w:rPr>
          <w:color w:val="000000"/>
          <w:sz w:val="26"/>
        </w:rPr>
        <w:t xml:space="preserve"> муниципального округа </w:t>
      </w:r>
      <w:r w:rsidRPr="003E1A9C">
        <w:rPr>
          <w:color w:val="000000"/>
          <w:sz w:val="26"/>
        </w:rPr>
        <w:t>Ч</w:t>
      </w:r>
      <w:r w:rsidRPr="003E1A9C">
        <w:rPr>
          <w:color w:val="000000"/>
          <w:sz w:val="26"/>
        </w:rPr>
        <w:t>у</w:t>
      </w:r>
      <w:r w:rsidRPr="003E1A9C">
        <w:rPr>
          <w:color w:val="000000"/>
          <w:sz w:val="26"/>
        </w:rPr>
        <w:t>вашской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Республики;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оптимизировать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расходы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предусмотренные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содержание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закре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ленного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праве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оперативного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муниципальным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учреждениями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Республики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;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создать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условия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для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наиболее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полной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функций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6"/>
          <w:szCs w:val="24"/>
        </w:rPr>
        <w:t>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публики;</w:t>
      </w:r>
    </w:p>
    <w:p w:rsidR="00AE36DD" w:rsidRPr="003E1A9C" w:rsidRDefault="00AE36DD" w:rsidP="00AE36DD">
      <w:pPr>
        <w:autoSpaceDE w:val="0"/>
        <w:autoSpaceDN w:val="0"/>
        <w:adjustRightInd w:val="0"/>
        <w:ind w:firstLine="709"/>
        <w:jc w:val="both"/>
        <w:rPr>
          <w:color w:val="000000"/>
          <w:sz w:val="26"/>
        </w:rPr>
      </w:pPr>
      <w:r w:rsidRPr="003E1A9C">
        <w:rPr>
          <w:color w:val="000000"/>
          <w:sz w:val="26"/>
        </w:rPr>
        <w:t>обеспечить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развитие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системы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межведомственного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информационного</w:t>
      </w:r>
      <w:r>
        <w:rPr>
          <w:color w:val="000000"/>
          <w:sz w:val="26"/>
        </w:rPr>
        <w:t xml:space="preserve"> </w:t>
      </w:r>
      <w:r w:rsidRPr="003E1A9C">
        <w:rPr>
          <w:color w:val="000000"/>
          <w:sz w:val="26"/>
        </w:rPr>
        <w:t>вз</w:t>
      </w:r>
      <w:r w:rsidRPr="003E1A9C">
        <w:rPr>
          <w:color w:val="000000"/>
          <w:sz w:val="26"/>
        </w:rPr>
        <w:t>а</w:t>
      </w:r>
      <w:r w:rsidRPr="003E1A9C">
        <w:rPr>
          <w:color w:val="000000"/>
          <w:sz w:val="26"/>
        </w:rPr>
        <w:t>имодействия;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повысить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качество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оказываемых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муниципальных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сократить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предоставления.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целевых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индикаторах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показателях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граммы,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подпрограмм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значениях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приведены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приложении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№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1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программе.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целевых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индикаторов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показателей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подпрограмм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определен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исходя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из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принципа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необходимости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достаточности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для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характеристики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достижения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целей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задач,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определе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программой.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3E1A9C">
        <w:rPr>
          <w:rFonts w:ascii="Times New Roman" w:hAnsi="Times New Roman" w:cs="Times New Roman"/>
          <w:color w:val="000000"/>
          <w:sz w:val="26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целевых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индикаторов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показателей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носит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открытый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характер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предусматривает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возможность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корректировки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потери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информати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целевого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индикатора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показателя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приоритетов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</w:t>
      </w:r>
      <w:r>
        <w:rPr>
          <w:rFonts w:ascii="Times New Roman" w:hAnsi="Times New Roman" w:cs="Times New Roman"/>
          <w:color w:val="000000"/>
          <w:sz w:val="26"/>
          <w:szCs w:val="24"/>
        </w:rPr>
        <w:t>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ной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политики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имущественных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отношений,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6"/>
          <w:szCs w:val="24"/>
        </w:rPr>
        <w:t>у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ниципальным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 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законодательства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законодательства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влияющих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расчет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данных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показат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лей.</w:t>
      </w:r>
      <w:proofErr w:type="gramEnd"/>
    </w:p>
    <w:p w:rsidR="00AE36DD" w:rsidRPr="003E1A9C" w:rsidRDefault="00AE36DD" w:rsidP="00AE36DD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AE36DD" w:rsidRPr="000257EF" w:rsidRDefault="00AE36DD" w:rsidP="00AE36DD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4"/>
        </w:rPr>
      </w:pPr>
      <w:r w:rsidRPr="000257EF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Раздел II.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</w:t>
      </w:r>
      <w:r w:rsidRPr="000257EF">
        <w:rPr>
          <w:rFonts w:ascii="Times New Roman" w:hAnsi="Times New Roman" w:cs="Times New Roman"/>
          <w:b/>
          <w:color w:val="000000"/>
          <w:sz w:val="26"/>
          <w:szCs w:val="24"/>
        </w:rPr>
        <w:t>бобщенная характеристика основных меропри</w:t>
      </w:r>
      <w:r w:rsidRPr="000257EF">
        <w:rPr>
          <w:rFonts w:ascii="Times New Roman" w:hAnsi="Times New Roman" w:cs="Times New Roman"/>
          <w:b/>
          <w:color w:val="000000"/>
          <w:sz w:val="26"/>
          <w:szCs w:val="24"/>
        </w:rPr>
        <w:t>я</w:t>
      </w:r>
      <w:r w:rsidRPr="000257EF">
        <w:rPr>
          <w:rFonts w:ascii="Times New Roman" w:hAnsi="Times New Roman" w:cs="Times New Roman"/>
          <w:b/>
          <w:color w:val="000000"/>
          <w:sz w:val="26"/>
          <w:szCs w:val="24"/>
        </w:rPr>
        <w:t>тий</w:t>
      </w:r>
    </w:p>
    <w:p w:rsidR="00AE36DD" w:rsidRPr="000257EF" w:rsidRDefault="00AE36DD" w:rsidP="00AE36DD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подпрограмм Муниципальной</w:t>
      </w:r>
      <w:r w:rsidRPr="000257EF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программы</w:t>
      </w:r>
    </w:p>
    <w:p w:rsidR="00AE36DD" w:rsidRPr="003E1A9C" w:rsidRDefault="00AE36DD" w:rsidP="00AE36DD">
      <w:pPr>
        <w:pStyle w:val="ConsPlusNormal0"/>
        <w:widowControl/>
        <w:jc w:val="both"/>
        <w:rPr>
          <w:rFonts w:ascii="Times New Roman" w:hAnsi="Times New Roman"/>
          <w:color w:val="000000"/>
          <w:sz w:val="26"/>
        </w:rPr>
      </w:pP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Выстроенная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система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целевых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ориентиров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(цели,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задачи,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ожидаемые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результаты)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представляет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собой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четкую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согласованную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структуру,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посредством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которой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установлена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прозрачная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понятная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связь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отдельных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достижением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конкре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целей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всех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этапах Муниципальной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программы.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Достижение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целей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будет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осуществляться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следующих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подпрограмм: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«Управление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муниципальным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Республики»,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«Формирование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hyperlink w:anchor="P7076" w:history="1">
        <w:r w:rsidRPr="003E1A9C">
          <w:rPr>
            <w:rFonts w:ascii="Times New Roman" w:hAnsi="Times New Roman" w:cs="Times New Roman"/>
            <w:color w:val="000000"/>
            <w:sz w:val="26"/>
            <w:szCs w:val="24"/>
          </w:rPr>
          <w:t>эффек</w:t>
        </w:r>
        <w:r>
          <w:rPr>
            <w:rFonts w:ascii="Times New Roman" w:hAnsi="Times New Roman" w:cs="Times New Roman"/>
            <w:color w:val="000000"/>
            <w:sz w:val="26"/>
            <w:szCs w:val="24"/>
          </w:rPr>
          <w:softHyphen/>
        </w:r>
        <w:r w:rsidRPr="003E1A9C">
          <w:rPr>
            <w:rFonts w:ascii="Times New Roman" w:hAnsi="Times New Roman" w:cs="Times New Roman"/>
            <w:color w:val="000000"/>
            <w:sz w:val="26"/>
            <w:szCs w:val="24"/>
          </w:rPr>
          <w:t>тив</w:t>
        </w:r>
        <w:r>
          <w:rPr>
            <w:rFonts w:ascii="Times New Roman" w:hAnsi="Times New Roman" w:cs="Times New Roman"/>
            <w:color w:val="000000"/>
            <w:sz w:val="26"/>
            <w:szCs w:val="24"/>
          </w:rPr>
          <w:softHyphen/>
        </w:r>
        <w:r w:rsidRPr="003E1A9C">
          <w:rPr>
            <w:rFonts w:ascii="Times New Roman" w:hAnsi="Times New Roman" w:cs="Times New Roman"/>
            <w:color w:val="000000"/>
            <w:sz w:val="26"/>
            <w:szCs w:val="24"/>
          </w:rPr>
          <w:t>ного</w:t>
        </w:r>
        <w:r>
          <w:rPr>
            <w:rFonts w:ascii="Times New Roman" w:hAnsi="Times New Roman" w:cs="Times New Roman"/>
            <w:color w:val="000000"/>
            <w:sz w:val="26"/>
            <w:szCs w:val="24"/>
          </w:rPr>
          <w:t xml:space="preserve"> </w:t>
        </w:r>
      </w:hyperlink>
      <w:r w:rsidRPr="003E1A9C">
        <w:rPr>
          <w:rFonts w:ascii="Times New Roman" w:hAnsi="Times New Roman" w:cs="Times New Roman"/>
          <w:color w:val="000000"/>
          <w:sz w:val="26"/>
          <w:szCs w:val="24"/>
        </w:rPr>
        <w:t>государственного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сектора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экон</w:t>
      </w:r>
      <w:r>
        <w:rPr>
          <w:rFonts w:ascii="Times New Roman" w:hAnsi="Times New Roman" w:cs="Times New Roman"/>
          <w:color w:val="000000"/>
          <w:sz w:val="26"/>
          <w:szCs w:val="24"/>
        </w:rPr>
        <w:t>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мики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</w:t>
      </w:r>
      <w:r>
        <w:rPr>
          <w:rFonts w:ascii="Times New Roman" w:hAnsi="Times New Roman" w:cs="Times New Roman"/>
          <w:color w:val="000000"/>
          <w:sz w:val="26"/>
          <w:szCs w:val="24"/>
        </w:rPr>
        <w:t>о</w:t>
      </w:r>
      <w:r>
        <w:rPr>
          <w:rFonts w:ascii="Times New Roman" w:hAnsi="Times New Roman" w:cs="Times New Roman"/>
          <w:color w:val="000000"/>
          <w:sz w:val="26"/>
          <w:szCs w:val="24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Чувашской Республики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»</w:t>
      </w:r>
      <w:r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outlineLvl w:val="2"/>
        <w:rPr>
          <w:rFonts w:ascii="Times New Roman" w:hAnsi="Times New Roman" w:cs="Times New Roman"/>
          <w:color w:val="000000"/>
          <w:sz w:val="26"/>
          <w:szCs w:val="24"/>
        </w:rPr>
      </w:pPr>
      <w:hyperlink w:anchor="P4047" w:history="1">
        <w:r w:rsidRPr="003E1A9C">
          <w:rPr>
            <w:rFonts w:ascii="Times New Roman" w:hAnsi="Times New Roman" w:cs="Times New Roman"/>
            <w:color w:val="000000"/>
            <w:sz w:val="26"/>
            <w:szCs w:val="24"/>
          </w:rPr>
          <w:t>Подпрограмма</w:t>
        </w:r>
      </w:hyperlink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«Управление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муниципальным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Республики»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предусматривает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выполнение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двух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основных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роприятий.</w:t>
      </w:r>
    </w:p>
    <w:p w:rsidR="00AE36DD" w:rsidRDefault="00AE36DD" w:rsidP="00AE36DD">
      <w:pPr>
        <w:pStyle w:val="ConsPlusNormal0"/>
        <w:widowControl/>
        <w:ind w:firstLine="709"/>
        <w:jc w:val="both"/>
        <w:outlineLvl w:val="3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Основное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1.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5C6798">
        <w:rPr>
          <w:rFonts w:ascii="Times New Roman" w:hAnsi="Times New Roman" w:cs="Times New Roman"/>
          <w:color w:val="000000"/>
          <w:sz w:val="26"/>
          <w:szCs w:val="24"/>
        </w:rPr>
        <w:t>Создание единой системы учета  государстве</w:t>
      </w:r>
      <w:r w:rsidRPr="005C6798">
        <w:rPr>
          <w:rFonts w:ascii="Times New Roman" w:hAnsi="Times New Roman" w:cs="Times New Roman"/>
          <w:color w:val="000000"/>
          <w:sz w:val="26"/>
          <w:szCs w:val="24"/>
        </w:rPr>
        <w:t>н</w:t>
      </w:r>
      <w:r w:rsidRPr="005C6798">
        <w:rPr>
          <w:rFonts w:ascii="Times New Roman" w:hAnsi="Times New Roman" w:cs="Times New Roman"/>
          <w:color w:val="000000"/>
          <w:sz w:val="26"/>
          <w:szCs w:val="24"/>
        </w:rPr>
        <w:t>ного имущества Чувашской Республ</w:t>
      </w:r>
      <w:r>
        <w:rPr>
          <w:rFonts w:ascii="Times New Roman" w:hAnsi="Times New Roman" w:cs="Times New Roman"/>
          <w:color w:val="000000"/>
          <w:sz w:val="26"/>
          <w:szCs w:val="24"/>
        </w:rPr>
        <w:t>ики  и муниципального имущества.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outlineLvl w:val="3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lastRenderedPageBreak/>
        <w:t>Для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э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ф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фективного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муниципальным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</w:t>
      </w:r>
      <w:r>
        <w:rPr>
          <w:rFonts w:ascii="Times New Roman" w:hAnsi="Times New Roman"/>
          <w:color w:val="000000"/>
          <w:sz w:val="26"/>
          <w:szCs w:val="24"/>
        </w:rPr>
        <w:t>ь</w:t>
      </w:r>
      <w:r>
        <w:rPr>
          <w:rFonts w:ascii="Times New Roman" w:hAnsi="Times New Roman"/>
          <w:color w:val="000000"/>
          <w:sz w:val="26"/>
          <w:szCs w:val="24"/>
        </w:rPr>
        <w:t>ного округа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первую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очередь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необходимо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томатизированного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специализированного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программного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обеспечения,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позволяющего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осуществлять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учет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полной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инвентаризации,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ведение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реестра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постоя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ную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актуализацию.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данного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основные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усилия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будут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соср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доточены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создании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совершенствовании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учета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щества,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путем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упорядочения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состава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учета,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признания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прав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регулирования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отношений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как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части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находящегося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так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части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иных</w:t>
      </w:r>
      <w:proofErr w:type="gram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уро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вн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едрения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единой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территориально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распределенной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ведения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имущественного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мельного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реестра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адаптации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программного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обеспечения,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расшир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учета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 w:rsidRPr="00D812E3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Республики.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Двухуровневый подход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позволит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осуществлять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учет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объектов,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наход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я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щихся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D812E3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D812E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муниципального округа</w:t>
      </w:r>
      <w:r w:rsidRPr="00D812E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перспективное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прогнозирование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мельно-имущественных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отношений,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повысить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обоснованность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принятия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управленч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ских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решений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счет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функционального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взаимодействия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</w:t>
      </w:r>
      <w:r>
        <w:rPr>
          <w:rFonts w:ascii="Times New Roman" w:hAnsi="Times New Roman" w:cs="Times New Roman"/>
          <w:color w:val="000000"/>
          <w:sz w:val="26"/>
          <w:szCs w:val="24"/>
        </w:rPr>
        <w:t>р</w:t>
      </w:r>
      <w:r>
        <w:rPr>
          <w:rFonts w:ascii="Times New Roman" w:hAnsi="Times New Roman" w:cs="Times New Roman"/>
          <w:color w:val="000000"/>
          <w:sz w:val="26"/>
          <w:szCs w:val="24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Чувашской Республики и муниципальных учр</w:t>
      </w:r>
      <w:r>
        <w:rPr>
          <w:rFonts w:ascii="Times New Roman" w:hAnsi="Times New Roman" w:cs="Times New Roman"/>
          <w:color w:val="000000"/>
          <w:sz w:val="26"/>
          <w:szCs w:val="24"/>
        </w:rPr>
        <w:t>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ждений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предусматривает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полноты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зарег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стрированных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правах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недвижимое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сделк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ах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ним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актуализации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реестра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D812E3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D812E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муниципального округа</w:t>
      </w:r>
      <w:r w:rsidRPr="00D812E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Республики.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Результатом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недвижим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участк</w:t>
      </w:r>
      <w:r>
        <w:rPr>
          <w:rFonts w:ascii="Times New Roman" w:hAnsi="Times New Roman" w:cs="Times New Roman"/>
          <w:color w:val="000000"/>
          <w:sz w:val="26"/>
          <w:szCs w:val="24"/>
        </w:rPr>
        <w:t>ах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как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оборота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налогообложения.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Отделом экономики будет осуществлено 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сопровождение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информационное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наполнение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автоматизированной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информационной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распоряжения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муниципальным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ством</w:t>
      </w:r>
      <w:r w:rsidRPr="00D812E3">
        <w:t xml:space="preserve"> </w:t>
      </w:r>
      <w:proofErr w:type="spellStart"/>
      <w:r w:rsidRPr="00D812E3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D812E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базы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данных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о муниц</w:t>
      </w:r>
      <w:r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пальном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е переданных в оперативное управление муниципальным учреждениям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Чувашской Республики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включая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архивного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хранения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бумажных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документов.</w:t>
      </w:r>
    </w:p>
    <w:p w:rsidR="00AE36DD" w:rsidRPr="003E1A9C" w:rsidRDefault="00AE36DD" w:rsidP="00AE36DD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Для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администраций поселений </w:t>
      </w:r>
      <w:proofErr w:type="spellStart"/>
      <w:r w:rsidRPr="00D812E3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D812E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муниципальным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предусматривается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обеспечению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получ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я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дополнительного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профессионального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муниципальным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служащими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D812E3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D812E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муниципального округа</w:t>
      </w:r>
      <w:r w:rsidRPr="00D812E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. </w:t>
      </w:r>
      <w:proofErr w:type="gramStart"/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данного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предполагается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уровня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профессиональных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знаний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муниципальных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D812E3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D812E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муниципального округа</w:t>
      </w:r>
      <w:r w:rsidRPr="00D812E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ш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муниципальным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ством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в целях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lastRenderedPageBreak/>
        <w:t>актуализации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базы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данных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6"/>
          <w:szCs w:val="24"/>
        </w:rPr>
        <w:t>у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ниципальном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D812E3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D812E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муниципального округа</w:t>
      </w:r>
      <w:r w:rsidRPr="00D812E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печению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технической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условиях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внедрения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совершенствования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автоматизир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ванной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информационной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распоряжения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муниципальным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D812E3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D812E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муниципального округа</w:t>
      </w:r>
      <w:r w:rsidRPr="00D812E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proofErr w:type="gramEnd"/>
      <w:r w:rsidRPr="003E1A9C">
        <w:rPr>
          <w:rFonts w:ascii="Times New Roman" w:hAnsi="Times New Roman" w:cs="Times New Roman"/>
          <w:color w:val="000000"/>
          <w:sz w:val="26"/>
          <w:szCs w:val="24"/>
        </w:rPr>
        <w:t>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щества.</w:t>
      </w:r>
    </w:p>
    <w:p w:rsidR="00AE36DD" w:rsidRPr="003E1A9C" w:rsidRDefault="00AE36DD" w:rsidP="00AE36DD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Планируется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организовать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изучение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опыта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других районов Чувашской Республики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муниципальным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имуществом,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что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позволит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перенять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передовые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идеи,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использовать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практике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муниципальным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F95613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F9561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муниципального округа</w:t>
      </w:r>
      <w:r w:rsidRPr="00F9561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публики.</w:t>
      </w:r>
    </w:p>
    <w:p w:rsidR="00AE36DD" w:rsidRPr="003E1A9C" w:rsidRDefault="00AE36DD" w:rsidP="00AE36DD">
      <w:pPr>
        <w:pStyle w:val="ConsPlusNormal0"/>
        <w:widowControl/>
        <w:spacing w:line="235" w:lineRule="auto"/>
        <w:ind w:firstLine="709"/>
        <w:jc w:val="both"/>
        <w:outlineLvl w:val="3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Основное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A07617">
        <w:rPr>
          <w:rFonts w:ascii="Times New Roman" w:hAnsi="Times New Roman" w:cs="Times New Roman"/>
          <w:color w:val="000000"/>
          <w:sz w:val="26"/>
          <w:szCs w:val="24"/>
        </w:rPr>
        <w:t>2. Создание условий для максимального вовлеч</w:t>
      </w:r>
      <w:r w:rsidRPr="00A07617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A07617">
        <w:rPr>
          <w:rFonts w:ascii="Times New Roman" w:hAnsi="Times New Roman" w:cs="Times New Roman"/>
          <w:color w:val="000000"/>
          <w:sz w:val="26"/>
          <w:szCs w:val="24"/>
        </w:rPr>
        <w:t>ния в хозяйственный оборот муниципального имущества</w:t>
      </w:r>
      <w:r w:rsidRPr="00A07617">
        <w:t xml:space="preserve"> </w:t>
      </w:r>
      <w:proofErr w:type="spellStart"/>
      <w:r w:rsidRPr="00A07617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A07617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муниц</w:t>
      </w:r>
      <w:r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>пального округа</w:t>
      </w:r>
      <w:r w:rsidRPr="00A07617">
        <w:rPr>
          <w:rFonts w:ascii="Times New Roman" w:hAnsi="Times New Roman" w:cs="Times New Roman"/>
          <w:color w:val="000000"/>
          <w:sz w:val="26"/>
          <w:szCs w:val="24"/>
        </w:rPr>
        <w:t xml:space="preserve"> Чувашской Республ</w:t>
      </w:r>
      <w:r w:rsidRPr="00A07617">
        <w:rPr>
          <w:rFonts w:ascii="Times New Roman" w:hAnsi="Times New Roman" w:cs="Times New Roman"/>
          <w:color w:val="000000"/>
          <w:sz w:val="26"/>
          <w:szCs w:val="24"/>
        </w:rPr>
        <w:t>и</w:t>
      </w:r>
      <w:r w:rsidRPr="00A07617">
        <w:rPr>
          <w:rFonts w:ascii="Times New Roman" w:hAnsi="Times New Roman" w:cs="Times New Roman"/>
          <w:color w:val="000000"/>
          <w:sz w:val="26"/>
          <w:szCs w:val="24"/>
        </w:rPr>
        <w:t>ки, в том числе земельных участков.</w:t>
      </w:r>
    </w:p>
    <w:p w:rsidR="00AE36DD" w:rsidRPr="003E1A9C" w:rsidRDefault="00AE36DD" w:rsidP="00AE36DD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данного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предполага</w:t>
      </w:r>
      <w:r>
        <w:rPr>
          <w:rFonts w:ascii="Times New Roman" w:hAnsi="Times New Roman" w:cs="Times New Roman"/>
          <w:color w:val="000000"/>
          <w:sz w:val="26"/>
          <w:szCs w:val="24"/>
        </w:rPr>
        <w:t>ю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кадастр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отношении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участков,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находящихся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F95613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F9561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муниц</w:t>
      </w:r>
      <w:r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>пального округа</w:t>
      </w:r>
      <w:r w:rsidRPr="00F9561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внесение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Единый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госуда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ственный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реестр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недвижимости,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актуализация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кадастровой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оценки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земель,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расположенных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ритории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F95613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F9561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муниципального округа</w:t>
      </w:r>
      <w:r w:rsidRPr="00F9561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налогообложения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и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вовлечения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участков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гражданско-правовой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рот.</w:t>
      </w:r>
      <w:proofErr w:type="gramEnd"/>
    </w:p>
    <w:p w:rsidR="00AE36DD" w:rsidRPr="003E1A9C" w:rsidRDefault="00AE36DD" w:rsidP="00AE36DD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За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счет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юридически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значимой,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актуальной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недвижимости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как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кадастрового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учета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осуществляются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информационной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поддержкой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земельно-имущественных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ношений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управления.</w:t>
      </w:r>
    </w:p>
    <w:p w:rsidR="00AE36DD" w:rsidRPr="003E1A9C" w:rsidRDefault="00AE36DD" w:rsidP="00AE36DD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3E1A9C">
        <w:rPr>
          <w:rFonts w:ascii="Times New Roman" w:hAnsi="Times New Roman" w:cs="Times New Roman"/>
          <w:color w:val="000000"/>
          <w:sz w:val="26"/>
          <w:szCs w:val="24"/>
        </w:rPr>
        <w:t>Одним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из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направлений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реализации мероприятия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участков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постоянное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(бессрочное)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пользование,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безвозмездное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пользование,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аренду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передачи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их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собственность,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участков,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которых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расположены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находящиеся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физических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лиц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зд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(сооружения),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переоформления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прав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земельные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участки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требованиями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земельного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законодательства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Федер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ции.</w:t>
      </w:r>
      <w:proofErr w:type="gramEnd"/>
    </w:p>
    <w:p w:rsidR="00AE36DD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предусматривает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подготовку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технической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документации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для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обеспечения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кадастрового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учета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строительства,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относящихся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F95613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F9561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муниципального округа</w:t>
      </w:r>
      <w:r w:rsidRPr="00F9561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постановка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учет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которых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ранее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проводилась,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вновь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созданных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недвижимости,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изм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характеристик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недвижимости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либо не имеющим координатных точек границ объекта.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Результатом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информационное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наполн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Единого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реестра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недвижимости.</w:t>
      </w:r>
    </w:p>
    <w:p w:rsidR="00AE36DD" w:rsidRPr="003E1A9C" w:rsidRDefault="00AE36DD" w:rsidP="00AE36DD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Установление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границ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оформление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прав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движимости,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на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земельные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участки,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играю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важную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роль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соз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дании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для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печения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муниципальных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гарантий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права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вещных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прав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недвижимое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имущество,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формирования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полного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достоверного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источника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недвижимости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государственном 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кадастре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недвижим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сти.</w:t>
      </w:r>
    </w:p>
    <w:p w:rsidR="00AE36DD" w:rsidRDefault="00AE36DD" w:rsidP="00AE36DD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3E1A9C">
        <w:rPr>
          <w:rFonts w:ascii="Times New Roman" w:hAnsi="Times New Roman" w:cs="Times New Roman"/>
          <w:color w:val="000000"/>
          <w:sz w:val="26"/>
          <w:szCs w:val="24"/>
        </w:rPr>
        <w:lastRenderedPageBreak/>
        <w:t>Предусматриваются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ведение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Единого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информационного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ресурса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отдельных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недвижимого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расположенных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F95613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F9561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муниципального округа</w:t>
      </w:r>
      <w:r w:rsidRPr="00F9561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включающего данные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свободных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участках,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изменения вида разрешенного использования земельных участков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для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инвестицио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проектов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F95613"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 w:rsidRPr="00F9561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t>муниципального округа</w:t>
      </w:r>
      <w:r w:rsidRPr="00F95613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участков,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предназначенных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для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многодетным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семьям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собственность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бесплатно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proofErr w:type="gram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«О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предоставлении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участков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многодетным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семьям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лике».</w:t>
      </w:r>
    </w:p>
    <w:p w:rsidR="00AE36DD" w:rsidRDefault="00AE36DD" w:rsidP="00AE36DD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AE36DD" w:rsidRPr="003E1A9C" w:rsidRDefault="00AE36DD" w:rsidP="00AE36DD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hyperlink w:anchor="P4047" w:history="1">
        <w:r w:rsidRPr="003E1A9C">
          <w:rPr>
            <w:rFonts w:ascii="Times New Roman" w:hAnsi="Times New Roman" w:cs="Times New Roman"/>
            <w:color w:val="000000"/>
            <w:sz w:val="26"/>
            <w:szCs w:val="24"/>
          </w:rPr>
          <w:t>Подпрограмма</w:t>
        </w:r>
      </w:hyperlink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«Формирование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hyperlink w:anchor="P7076" w:history="1">
        <w:r w:rsidRPr="003E1A9C">
          <w:rPr>
            <w:rFonts w:ascii="Times New Roman" w:hAnsi="Times New Roman" w:cs="Times New Roman"/>
            <w:color w:val="000000"/>
            <w:sz w:val="26"/>
            <w:szCs w:val="24"/>
          </w:rPr>
          <w:t>эффективного</w:t>
        </w:r>
        <w:r>
          <w:rPr>
            <w:rFonts w:ascii="Times New Roman" w:hAnsi="Times New Roman" w:cs="Times New Roman"/>
            <w:color w:val="000000"/>
            <w:sz w:val="26"/>
            <w:szCs w:val="24"/>
          </w:rPr>
          <w:t xml:space="preserve"> </w:t>
        </w:r>
      </w:hyperlink>
      <w:r w:rsidRPr="003E1A9C">
        <w:rPr>
          <w:rFonts w:ascii="Times New Roman" w:hAnsi="Times New Roman" w:cs="Times New Roman"/>
          <w:color w:val="000000"/>
          <w:sz w:val="26"/>
          <w:szCs w:val="24"/>
        </w:rPr>
        <w:t>государственного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сектора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экономики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Чувашской Республики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»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предусматривает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ы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полнение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двух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основных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мероприятий.</w:t>
      </w:r>
    </w:p>
    <w:p w:rsidR="00AE36DD" w:rsidRPr="003E1A9C" w:rsidRDefault="00AE36DD" w:rsidP="00AE36DD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Основное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1.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hyperlink w:anchor="P7076" w:history="1">
        <w:r w:rsidRPr="003E1A9C">
          <w:rPr>
            <w:rFonts w:ascii="Times New Roman" w:hAnsi="Times New Roman" w:cs="Times New Roman"/>
            <w:color w:val="000000"/>
            <w:sz w:val="26"/>
            <w:szCs w:val="24"/>
          </w:rPr>
          <w:t>эффективной</w:t>
        </w:r>
        <w:r>
          <w:rPr>
            <w:rFonts w:ascii="Times New Roman" w:hAnsi="Times New Roman" w:cs="Times New Roman"/>
            <w:color w:val="000000"/>
            <w:sz w:val="26"/>
            <w:szCs w:val="24"/>
          </w:rPr>
          <w:t xml:space="preserve"> </w:t>
        </w:r>
        <w:r w:rsidRPr="003E1A9C">
          <w:rPr>
            <w:rFonts w:ascii="Times New Roman" w:hAnsi="Times New Roman" w:cs="Times New Roman"/>
            <w:color w:val="000000"/>
            <w:sz w:val="26"/>
            <w:szCs w:val="24"/>
          </w:rPr>
          <w:t>системы</w:t>
        </w:r>
        <w:r>
          <w:rPr>
            <w:rFonts w:ascii="Times New Roman" w:hAnsi="Times New Roman" w:cs="Times New Roman"/>
            <w:color w:val="000000"/>
            <w:sz w:val="26"/>
            <w:szCs w:val="24"/>
          </w:rPr>
          <w:t xml:space="preserve"> </w:t>
        </w:r>
      </w:hyperlink>
      <w:r w:rsidRPr="003E1A9C">
        <w:rPr>
          <w:rFonts w:ascii="Times New Roman" w:hAnsi="Times New Roman" w:cs="Times New Roman"/>
          <w:color w:val="000000"/>
          <w:sz w:val="26"/>
          <w:szCs w:val="24"/>
        </w:rPr>
        <w:t>государствен</w:t>
      </w:r>
      <w:r>
        <w:rPr>
          <w:rFonts w:ascii="Times New Roman" w:hAnsi="Times New Roman" w:cs="Times New Roman"/>
          <w:color w:val="000000"/>
          <w:sz w:val="26"/>
          <w:szCs w:val="24"/>
        </w:rPr>
        <w:softHyphen/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но</w:t>
      </w:r>
      <w:r>
        <w:rPr>
          <w:rFonts w:ascii="Times New Roman" w:hAnsi="Times New Roman" w:cs="Times New Roman"/>
          <w:color w:val="000000"/>
          <w:sz w:val="26"/>
          <w:szCs w:val="24"/>
        </w:rPr>
        <w:softHyphen/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сектора.</w:t>
      </w:r>
    </w:p>
    <w:p w:rsidR="00AE36DD" w:rsidRPr="003E1A9C" w:rsidRDefault="00AE36DD" w:rsidP="00AE36DD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данного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предусматривает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стимулов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для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увеличения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поступлени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за счет неналоговых поступлений и поступлений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части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прибыли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>, доля которых находится в собственности</w:t>
      </w:r>
      <w:r w:rsidRPr="00FF42C2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color w:val="000000"/>
          <w:sz w:val="26"/>
          <w:szCs w:val="24"/>
        </w:rPr>
        <w:t>-п</w:t>
      </w:r>
      <w:proofErr w:type="gramEnd"/>
      <w:r>
        <w:rPr>
          <w:rFonts w:ascii="Times New Roman" w:hAnsi="Times New Roman" w:cs="Times New Roman"/>
          <w:color w:val="000000"/>
          <w:sz w:val="26"/>
          <w:szCs w:val="24"/>
        </w:rPr>
        <w:t>ре</w:t>
      </w:r>
      <w:r>
        <w:rPr>
          <w:rFonts w:ascii="Times New Roman" w:hAnsi="Times New Roman" w:cs="Times New Roman"/>
          <w:color w:val="000000"/>
          <w:sz w:val="26"/>
          <w:szCs w:val="24"/>
        </w:rPr>
        <w:t>д</w:t>
      </w:r>
      <w:r>
        <w:rPr>
          <w:rFonts w:ascii="Times New Roman" w:hAnsi="Times New Roman" w:cs="Times New Roman"/>
          <w:color w:val="000000"/>
          <w:sz w:val="26"/>
          <w:szCs w:val="24"/>
        </w:rPr>
        <w:t>приятия)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AE36DD" w:rsidRPr="003E1A9C" w:rsidRDefault="00AE36DD" w:rsidP="00AE36DD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П</w:t>
      </w:r>
      <w:r>
        <w:rPr>
          <w:rFonts w:ascii="Times New Roman" w:hAnsi="Times New Roman" w:cs="Times New Roman"/>
          <w:color w:val="000000"/>
          <w:sz w:val="26"/>
          <w:szCs w:val="24"/>
        </w:rPr>
        <w:t>редусматриваю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ежеквартального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мониторинга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анализа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результатов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финансово-хозяйственной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финансового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состояния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предприятий,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прогнозных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планов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(программ)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приватизации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очере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финансовый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год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плановый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увеличения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доходов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консолидированного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лики.</w:t>
      </w:r>
    </w:p>
    <w:p w:rsidR="00AE36DD" w:rsidRPr="003E1A9C" w:rsidRDefault="00AE36DD" w:rsidP="00AE36DD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будет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способствовать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проведению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структурных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преобразований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экономике,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вовлечению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коммерческий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оборот,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привлечению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инвестиций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хозяйственных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обществ,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стимулированию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конкуренции,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а также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позволит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увеличить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неналоговые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доходы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бюдж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счет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посту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денежных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продаж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и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приватизации.</w:t>
      </w:r>
    </w:p>
    <w:p w:rsidR="00AE36DD" w:rsidRPr="003E1A9C" w:rsidRDefault="00AE36DD" w:rsidP="00AE36DD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привлечения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инвестиций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хозяйственных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обществ,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стимулирования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конкуренции,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вовлечения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коммерческий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рот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данного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предполагается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</w:rPr>
        <w:br/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оценки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(экспертизы)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рыночной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стоимости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подлежащих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приватиз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для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установления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достоверности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данных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бухгалтерской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(финансовой)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отчетн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результатов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инвентаризации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организаций,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определения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рыночной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стоимости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подлежащих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прив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тизации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объектов,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ринятия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решений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условиях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приватизации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недвижимости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казны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</w:t>
      </w:r>
      <w:r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>пального</w:t>
      </w:r>
      <w:proofErr w:type="gram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количестве,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прогно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ным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планом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(программой)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приватизации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</w:t>
      </w:r>
      <w:r>
        <w:rPr>
          <w:rFonts w:ascii="Times New Roman" w:hAnsi="Times New Roman" w:cs="Times New Roman"/>
          <w:color w:val="000000"/>
          <w:sz w:val="26"/>
          <w:szCs w:val="24"/>
        </w:rPr>
        <w:t>р</w:t>
      </w:r>
      <w:r>
        <w:rPr>
          <w:rFonts w:ascii="Times New Roman" w:hAnsi="Times New Roman" w:cs="Times New Roman"/>
          <w:color w:val="000000"/>
          <w:sz w:val="26"/>
          <w:szCs w:val="24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Республики.</w:t>
      </w:r>
    </w:p>
    <w:p w:rsidR="00AE36DD" w:rsidRPr="003E1A9C" w:rsidRDefault="00AE36DD" w:rsidP="00AE36DD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предполагаю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подготовка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размещение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матер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алов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основным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направлениям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распоряж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муниципальным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ки.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lastRenderedPageBreak/>
        <w:t>Предусматривается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публикация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разъясняющих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комментариев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ы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ступлений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возникающим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проблемным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просам.</w:t>
      </w:r>
    </w:p>
    <w:p w:rsidR="00AE36DD" w:rsidRPr="003E1A9C" w:rsidRDefault="00AE36DD" w:rsidP="00AE36DD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Информационное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приватизации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ятия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направлено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возможности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свободного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доступа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неограниченного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круга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лиц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приватизации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AE36DD" w:rsidRPr="003E1A9C" w:rsidRDefault="00AE36DD" w:rsidP="00AE36DD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Основное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2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.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Эффективное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муниципальным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</w:t>
      </w:r>
      <w:r>
        <w:rPr>
          <w:rFonts w:ascii="Times New Roman" w:hAnsi="Times New Roman" w:cs="Times New Roman"/>
          <w:color w:val="000000"/>
          <w:sz w:val="26"/>
          <w:szCs w:val="24"/>
        </w:rPr>
        <w:softHyphen/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ществом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Республики.</w:t>
      </w:r>
    </w:p>
    <w:p w:rsidR="00AE36DD" w:rsidRPr="003E1A9C" w:rsidRDefault="00AE36DD" w:rsidP="00AE36DD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данного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мероприятия</w:t>
      </w:r>
      <w:r>
        <w:rPr>
          <w:rFonts w:ascii="Times New Roman" w:hAnsi="Times New Roman"/>
          <w:color w:val="FF0000"/>
          <w:sz w:val="26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предусматрива</w:t>
      </w:r>
      <w:r>
        <w:rPr>
          <w:rFonts w:ascii="Times New Roman" w:hAnsi="Times New Roman" w:cs="Times New Roman"/>
          <w:color w:val="000000"/>
          <w:sz w:val="26"/>
          <w:szCs w:val="24"/>
        </w:rPr>
        <w:t>ю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использованием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</w:t>
      </w:r>
      <w:r>
        <w:rPr>
          <w:rFonts w:ascii="Times New Roman" w:hAnsi="Times New Roman"/>
          <w:color w:val="000000"/>
          <w:sz w:val="26"/>
          <w:szCs w:val="24"/>
        </w:rPr>
        <w:t>р</w:t>
      </w:r>
      <w:r>
        <w:rPr>
          <w:rFonts w:ascii="Times New Roman" w:hAnsi="Times New Roman"/>
          <w:color w:val="000000"/>
          <w:sz w:val="26"/>
          <w:szCs w:val="24"/>
        </w:rPr>
        <w:t>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путем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план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контрольных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обеспечению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сохранности,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назначению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эффективному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управлению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объектами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закрепленными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муниципальным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учрежден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ями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обследований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предмет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договоров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аренды,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безвозмездн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го</w:t>
      </w:r>
      <w:proofErr w:type="gram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пользования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казны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,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постоянного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мониторинга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влечения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 w:rsidRPr="009173B9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хозяйственный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оборот,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 w:rsidRPr="003E1A9C">
        <w:rPr>
          <w:rFonts w:ascii="Times New Roman" w:hAnsi="Times New Roman" w:cs="Times New Roman"/>
          <w:color w:val="000000"/>
          <w:sz w:val="26"/>
          <w:szCs w:val="24"/>
        </w:rPr>
        <w:t>задействованности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закрепленного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осуществлении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уставной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</w:t>
      </w:r>
      <w:r>
        <w:rPr>
          <w:rFonts w:ascii="Times New Roman" w:hAnsi="Times New Roman" w:cs="Times New Roman"/>
          <w:color w:val="000000"/>
          <w:sz w:val="26"/>
          <w:szCs w:val="24"/>
        </w:rPr>
        <w:t>ь</w:t>
      </w:r>
      <w:r>
        <w:rPr>
          <w:rFonts w:ascii="Times New Roman" w:hAnsi="Times New Roman" w:cs="Times New Roman"/>
          <w:color w:val="000000"/>
          <w:sz w:val="26"/>
          <w:szCs w:val="24"/>
        </w:rPr>
        <w:t>ных учреждений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.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осуществляются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наличия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правоустанавливающих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технической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документации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отношении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недвижимого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фактического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наличия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основных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средств,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излишнего,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неиспользу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мого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либо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используемого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назначению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договоров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аренды,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безвозмездного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пользования,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наличия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пользователей,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фактически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зан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мающих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(использующих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движимое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имущество)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без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оформления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ответствующих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прав.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Данн</w:t>
      </w:r>
      <w:r>
        <w:rPr>
          <w:rFonts w:ascii="Times New Roman" w:hAnsi="Times New Roman" w:cs="Times New Roman"/>
          <w:color w:val="000000"/>
          <w:sz w:val="26"/>
          <w:szCs w:val="24"/>
        </w:rPr>
        <w:t>о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мероприятие предусматривае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также: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gramStart"/>
      <w:r w:rsidRPr="003E1A9C">
        <w:rPr>
          <w:rFonts w:ascii="Times New Roman" w:hAnsi="Times New Roman" w:cs="Times New Roman"/>
          <w:color w:val="000000"/>
          <w:sz w:val="26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устранением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выявленных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нарушений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недостатков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взаимодействии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заинтересованными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исполнительной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публики,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федеральными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исполнительной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власти;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совершенствование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нормативно-правовой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базы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щественных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отношений;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ведение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претензионной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исковой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нарушения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публики;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судах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различных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инстанций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защите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имущественных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прав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Республики.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3E1A9C">
        <w:rPr>
          <w:rFonts w:ascii="Times New Roman" w:hAnsi="Times New Roman" w:cs="Times New Roman"/>
          <w:color w:val="000000"/>
          <w:sz w:val="26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позволит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обеспечить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максимальное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вовлечение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хозяйственный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оборот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будет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способствовать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достоверности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нал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гооблагаемой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базы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имущественным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налогам, а также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уменьшить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риски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потери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за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использованием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назначению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правообладателя,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сократит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ь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неэффективное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ходование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содержание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lastRenderedPageBreak/>
        <w:t>Республики,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увел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чит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ь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поступление</w:t>
      </w:r>
      <w:proofErr w:type="gram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доходов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распоряжения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муниципальным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</w:t>
      </w:r>
      <w:r>
        <w:rPr>
          <w:rFonts w:ascii="Times New Roman" w:hAnsi="Times New Roman"/>
          <w:color w:val="000000"/>
          <w:sz w:val="26"/>
          <w:szCs w:val="24"/>
        </w:rPr>
        <w:t>о</w:t>
      </w:r>
      <w:r>
        <w:rPr>
          <w:rFonts w:ascii="Times New Roman" w:hAnsi="Times New Roman"/>
          <w:color w:val="000000"/>
          <w:sz w:val="26"/>
          <w:szCs w:val="24"/>
        </w:rPr>
        <w:t>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Республики.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направлено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вовлечение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гражданско-правовой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оборот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выявленного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результате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сохранности,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назначению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публики.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предусматривает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оптимизации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состава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имущества,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находящегося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вовлечение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хозяйственный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оборот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казны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условиях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приоритетности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рыночных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механизмов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прозрачности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процедур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пер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дачи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пользование.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предполагаются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гарантий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прав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муниципальное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имущество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/>
          <w:color w:val="000000"/>
          <w:sz w:val="26"/>
          <w:szCs w:val="24"/>
        </w:rPr>
        <w:t xml:space="preserve"> муниципального округа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чи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ле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земельные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участки,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защита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прав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законных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интересов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собственников,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землепользоват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лей,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землевладельцев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арендаторов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участков.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</w:p>
    <w:p w:rsidR="00AE36DD" w:rsidRDefault="00AE36DD" w:rsidP="00AE36DD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  <w:r w:rsidRPr="00745DA2">
        <w:rPr>
          <w:rFonts w:ascii="Times New Roman" w:hAnsi="Times New Roman" w:cs="Times New Roman"/>
          <w:b/>
          <w:sz w:val="26"/>
          <w:szCs w:val="24"/>
        </w:rPr>
        <w:t xml:space="preserve">Раздел </w:t>
      </w:r>
      <w:r w:rsidRPr="00745DA2">
        <w:rPr>
          <w:rFonts w:ascii="Times New Roman" w:hAnsi="Times New Roman" w:cs="Times New Roman"/>
          <w:b/>
          <w:sz w:val="26"/>
          <w:szCs w:val="24"/>
          <w:lang w:val="en-US"/>
        </w:rPr>
        <w:t>II</w:t>
      </w:r>
      <w:r w:rsidRPr="00745DA2">
        <w:rPr>
          <w:rFonts w:ascii="Times New Roman" w:hAnsi="Times New Roman" w:cs="Times New Roman"/>
          <w:b/>
          <w:sz w:val="26"/>
          <w:szCs w:val="24"/>
        </w:rPr>
        <w:t xml:space="preserve">I. </w:t>
      </w:r>
      <w:r>
        <w:rPr>
          <w:rFonts w:ascii="Times New Roman" w:hAnsi="Times New Roman" w:cs="Times New Roman"/>
          <w:b/>
          <w:sz w:val="26"/>
          <w:szCs w:val="24"/>
        </w:rPr>
        <w:t>О</w:t>
      </w:r>
      <w:r w:rsidRPr="00745DA2">
        <w:rPr>
          <w:rFonts w:ascii="Times New Roman" w:hAnsi="Times New Roman" w:cs="Times New Roman"/>
          <w:b/>
          <w:sz w:val="26"/>
          <w:szCs w:val="24"/>
        </w:rPr>
        <w:t>боснование объема финансовых ресурсов,</w:t>
      </w:r>
      <w:r>
        <w:rPr>
          <w:rFonts w:ascii="Times New Roman" w:hAnsi="Times New Roman" w:cs="Times New Roman"/>
          <w:b/>
          <w:sz w:val="26"/>
          <w:szCs w:val="24"/>
        </w:rPr>
        <w:t xml:space="preserve"> необходимых </w:t>
      </w:r>
    </w:p>
    <w:p w:rsidR="00AE36DD" w:rsidRDefault="00AE36DD" w:rsidP="00AE36DD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  <w:proofErr w:type="gramStart"/>
      <w:r>
        <w:rPr>
          <w:rFonts w:ascii="Times New Roman" w:hAnsi="Times New Roman" w:cs="Times New Roman"/>
          <w:b/>
          <w:sz w:val="26"/>
          <w:szCs w:val="24"/>
        </w:rPr>
        <w:t>для реализации Муниципальной</w:t>
      </w:r>
      <w:r w:rsidRPr="00745DA2">
        <w:rPr>
          <w:rFonts w:ascii="Times New Roman" w:hAnsi="Times New Roman" w:cs="Times New Roman"/>
          <w:b/>
          <w:sz w:val="26"/>
          <w:szCs w:val="24"/>
        </w:rPr>
        <w:t xml:space="preserve"> программы (с расшифровкой </w:t>
      </w:r>
      <w:proofErr w:type="gramEnd"/>
    </w:p>
    <w:p w:rsidR="00AE36DD" w:rsidRPr="00745DA2" w:rsidRDefault="00AE36DD" w:rsidP="00AE36DD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  <w:sz w:val="26"/>
          <w:szCs w:val="24"/>
        </w:rPr>
      </w:pPr>
      <w:r w:rsidRPr="00745DA2">
        <w:rPr>
          <w:rFonts w:ascii="Times New Roman" w:hAnsi="Times New Roman" w:cs="Times New Roman"/>
          <w:b/>
          <w:sz w:val="26"/>
          <w:szCs w:val="24"/>
        </w:rPr>
        <w:t>по источн</w:t>
      </w:r>
      <w:r w:rsidRPr="00745DA2">
        <w:rPr>
          <w:rFonts w:ascii="Times New Roman" w:hAnsi="Times New Roman" w:cs="Times New Roman"/>
          <w:b/>
          <w:sz w:val="26"/>
          <w:szCs w:val="24"/>
        </w:rPr>
        <w:t>и</w:t>
      </w:r>
      <w:r w:rsidRPr="00745DA2">
        <w:rPr>
          <w:rFonts w:ascii="Times New Roman" w:hAnsi="Times New Roman" w:cs="Times New Roman"/>
          <w:b/>
          <w:sz w:val="26"/>
          <w:szCs w:val="24"/>
        </w:rPr>
        <w:t xml:space="preserve">кам финансирования, по этапам и годам </w:t>
      </w:r>
      <w:r>
        <w:rPr>
          <w:rFonts w:ascii="Times New Roman" w:hAnsi="Times New Roman" w:cs="Times New Roman"/>
          <w:b/>
          <w:sz w:val="26"/>
          <w:szCs w:val="24"/>
        </w:rPr>
        <w:t xml:space="preserve">ее </w:t>
      </w:r>
      <w:r w:rsidRPr="00745DA2">
        <w:rPr>
          <w:rFonts w:ascii="Times New Roman" w:hAnsi="Times New Roman" w:cs="Times New Roman"/>
          <w:b/>
          <w:sz w:val="26"/>
          <w:szCs w:val="24"/>
        </w:rPr>
        <w:t>реализации)</w:t>
      </w:r>
    </w:p>
    <w:p w:rsidR="00AE36DD" w:rsidRPr="003E1A9C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AE36DD" w:rsidRPr="003E1A9C" w:rsidRDefault="00AE36DD" w:rsidP="00AE36DD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sz w:val="26"/>
          <w:szCs w:val="24"/>
        </w:rPr>
        <w:t>Расходы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на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реализацию</w:t>
      </w:r>
      <w:r>
        <w:rPr>
          <w:rFonts w:ascii="Times New Roman" w:hAnsi="Times New Roman" w:cs="Times New Roman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sz w:val="26"/>
          <w:szCs w:val="24"/>
        </w:rPr>
        <w:t>программы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3E1A9C">
        <w:rPr>
          <w:rFonts w:ascii="Times New Roman" w:hAnsi="Times New Roman" w:cs="Times New Roman"/>
          <w:sz w:val="26"/>
          <w:szCs w:val="24"/>
        </w:rPr>
        <w:t>предусматриваются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за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счет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средств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бюджета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составл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я</w:t>
      </w:r>
      <w:r>
        <w:rPr>
          <w:rFonts w:ascii="Times New Roman" w:hAnsi="Times New Roman" w:cs="Times New Roman"/>
          <w:color w:val="000000"/>
          <w:sz w:val="26"/>
          <w:szCs w:val="24"/>
        </w:rPr>
        <w:t>е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</w:t>
      </w:r>
      <w:proofErr w:type="gram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ED1E63">
        <w:rPr>
          <w:rFonts w:ascii="Times New Roman" w:hAnsi="Times New Roman" w:cs="Times New Roman"/>
          <w:color w:val="000000"/>
          <w:sz w:val="26"/>
          <w:szCs w:val="24"/>
        </w:rPr>
        <w:t xml:space="preserve">19 679,2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тыс.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рублей,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числе:</w:t>
      </w:r>
    </w:p>
    <w:p w:rsidR="00AE36DD" w:rsidRPr="003E1A9C" w:rsidRDefault="00AE36DD" w:rsidP="00AE36DD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2023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году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– 900,0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тыс.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рублей;</w:t>
      </w:r>
    </w:p>
    <w:p w:rsidR="00AE36DD" w:rsidRPr="003E1A9C" w:rsidRDefault="00AE36DD" w:rsidP="00AE36DD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2024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году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– 900,0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тыс.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рублей;</w:t>
      </w:r>
    </w:p>
    <w:p w:rsidR="00AE36DD" w:rsidRPr="003E1A9C" w:rsidRDefault="00AE36DD" w:rsidP="00AE36DD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2025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году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– 7879,2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тыс.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рублей;</w:t>
      </w:r>
    </w:p>
    <w:p w:rsidR="00AE36DD" w:rsidRDefault="00AE36DD" w:rsidP="00AE36DD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2026</w:t>
      </w:r>
      <w:r>
        <w:rPr>
          <w:rFonts w:ascii="Times New Roman" w:hAnsi="Times New Roman" w:cs="Times New Roman"/>
          <w:color w:val="000000"/>
          <w:sz w:val="26"/>
          <w:szCs w:val="24"/>
        </w:rPr>
        <w:t>–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2030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годах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– 10000,0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тыс.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рублей;</w:t>
      </w:r>
    </w:p>
    <w:p w:rsidR="00AE36DD" w:rsidRPr="003E1A9C" w:rsidRDefault="00AE36DD" w:rsidP="00AE36DD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из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них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средства:</w:t>
      </w:r>
    </w:p>
    <w:p w:rsidR="00AE36DD" w:rsidRPr="003E1A9C" w:rsidRDefault="00AE36DD" w:rsidP="00AE36DD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-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у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вашской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12700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тыс.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(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64,5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процент</w:t>
      </w:r>
      <w:r>
        <w:rPr>
          <w:rFonts w:ascii="Times New Roman" w:hAnsi="Times New Roman" w:cs="Times New Roman"/>
          <w:color w:val="000000"/>
          <w:sz w:val="26"/>
          <w:szCs w:val="24"/>
        </w:rPr>
        <w:t>ов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),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том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чи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с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ле:</w:t>
      </w:r>
    </w:p>
    <w:p w:rsidR="00AE36DD" w:rsidRPr="003E1A9C" w:rsidRDefault="00AE36DD" w:rsidP="00AE36DD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2023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году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– 900,0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тыс.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рублей;</w:t>
      </w:r>
    </w:p>
    <w:p w:rsidR="00AE36DD" w:rsidRPr="003E1A9C" w:rsidRDefault="00AE36DD" w:rsidP="00AE36DD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2024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году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– 900,0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тыс.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рублей;</w:t>
      </w:r>
    </w:p>
    <w:p w:rsidR="00AE36DD" w:rsidRPr="003E1A9C" w:rsidRDefault="00AE36DD" w:rsidP="00AE36DD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2025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году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– 900,0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тыс.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рублей;</w:t>
      </w:r>
    </w:p>
    <w:p w:rsidR="00AE36DD" w:rsidRPr="003E1A9C" w:rsidRDefault="00AE36DD" w:rsidP="00AE36DD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2026</w:t>
      </w:r>
      <w:r>
        <w:rPr>
          <w:rFonts w:ascii="Times New Roman" w:hAnsi="Times New Roman" w:cs="Times New Roman"/>
          <w:color w:val="000000"/>
          <w:sz w:val="26"/>
          <w:szCs w:val="24"/>
        </w:rPr>
        <w:t>–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2030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годах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– 10000,0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тыс.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рублей;</w:t>
      </w:r>
    </w:p>
    <w:p w:rsidR="00AE36DD" w:rsidRDefault="00AE36DD" w:rsidP="00AE36DD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- республиканского бюджета Чувашской Республики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202</w:t>
      </w:r>
      <w:r w:rsidRPr="00094D7D">
        <w:rPr>
          <w:rFonts w:ascii="Times New Roman" w:hAnsi="Times New Roman" w:cs="Times New Roman"/>
          <w:color w:val="000000"/>
          <w:sz w:val="26"/>
          <w:szCs w:val="24"/>
        </w:rPr>
        <w:t>5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году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– 209,8 тыс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.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рублей (0,1 пр</w:t>
      </w:r>
      <w:r>
        <w:rPr>
          <w:rFonts w:ascii="Times New Roman" w:hAnsi="Times New Roman" w:cs="Times New Roman"/>
          <w:color w:val="000000"/>
          <w:sz w:val="26"/>
          <w:szCs w:val="24"/>
        </w:rPr>
        <w:t>о</w:t>
      </w:r>
      <w:r>
        <w:rPr>
          <w:rFonts w:ascii="Times New Roman" w:hAnsi="Times New Roman" w:cs="Times New Roman"/>
          <w:color w:val="000000"/>
          <w:sz w:val="26"/>
          <w:szCs w:val="24"/>
        </w:rPr>
        <w:t>центов);</w:t>
      </w:r>
    </w:p>
    <w:p w:rsidR="00AE36DD" w:rsidRDefault="00AE36DD" w:rsidP="00AE36DD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- федерального бюджета Российской Федерации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202</w:t>
      </w:r>
      <w:r w:rsidRPr="00094D7D">
        <w:rPr>
          <w:rFonts w:ascii="Times New Roman" w:hAnsi="Times New Roman" w:cs="Times New Roman"/>
          <w:color w:val="000000"/>
          <w:sz w:val="26"/>
          <w:szCs w:val="24"/>
        </w:rPr>
        <w:t>5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году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– 6769,4 тыс</w:t>
      </w:r>
      <w:r w:rsidRPr="003E1A9C">
        <w:rPr>
          <w:rFonts w:ascii="Times New Roman" w:hAnsi="Times New Roman" w:cs="Times New Roman"/>
          <w:color w:val="000000"/>
          <w:sz w:val="26"/>
          <w:szCs w:val="24"/>
        </w:rPr>
        <w:t>.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ру</w:t>
      </w:r>
      <w:r>
        <w:rPr>
          <w:rFonts w:ascii="Times New Roman" w:hAnsi="Times New Roman" w:cs="Times New Roman"/>
          <w:color w:val="000000"/>
          <w:sz w:val="26"/>
          <w:szCs w:val="24"/>
        </w:rPr>
        <w:t>б</w:t>
      </w:r>
      <w:r>
        <w:rPr>
          <w:rFonts w:ascii="Times New Roman" w:hAnsi="Times New Roman" w:cs="Times New Roman"/>
          <w:color w:val="000000"/>
          <w:sz w:val="26"/>
          <w:szCs w:val="24"/>
        </w:rPr>
        <w:t>лей (35,4 процентов).</w:t>
      </w:r>
    </w:p>
    <w:p w:rsidR="00AE36DD" w:rsidRPr="003E1A9C" w:rsidRDefault="00AE36DD" w:rsidP="00AE36D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E1A9C">
        <w:rPr>
          <w:rFonts w:ascii="Times New Roman" w:hAnsi="Times New Roman" w:cs="Times New Roman"/>
          <w:sz w:val="26"/>
          <w:szCs w:val="24"/>
        </w:rPr>
        <w:t>Объемы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финансирования</w:t>
      </w:r>
      <w:r>
        <w:rPr>
          <w:rFonts w:ascii="Times New Roman" w:hAnsi="Times New Roman" w:cs="Times New Roman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sz w:val="26"/>
          <w:szCs w:val="24"/>
        </w:rPr>
        <w:t>программы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подлежат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ежего</w:t>
      </w:r>
      <w:r w:rsidRPr="003E1A9C">
        <w:rPr>
          <w:rFonts w:ascii="Times New Roman" w:hAnsi="Times New Roman" w:cs="Times New Roman"/>
          <w:sz w:val="26"/>
          <w:szCs w:val="24"/>
        </w:rPr>
        <w:t>д</w:t>
      </w:r>
      <w:r w:rsidRPr="003E1A9C">
        <w:rPr>
          <w:rFonts w:ascii="Times New Roman" w:hAnsi="Times New Roman" w:cs="Times New Roman"/>
          <w:sz w:val="26"/>
          <w:szCs w:val="24"/>
        </w:rPr>
        <w:t>ному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уточнению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исходя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из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возможностей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бюджета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муниципальн</w:t>
      </w:r>
      <w:r>
        <w:rPr>
          <w:rFonts w:ascii="Times New Roman" w:hAnsi="Times New Roman" w:cs="Times New Roman"/>
          <w:sz w:val="26"/>
          <w:szCs w:val="24"/>
        </w:rPr>
        <w:t>о</w:t>
      </w:r>
      <w:r>
        <w:rPr>
          <w:rFonts w:ascii="Times New Roman" w:hAnsi="Times New Roman" w:cs="Times New Roman"/>
          <w:sz w:val="26"/>
          <w:szCs w:val="24"/>
        </w:rPr>
        <w:t xml:space="preserve">го округа </w:t>
      </w:r>
      <w:r w:rsidRPr="003E1A9C">
        <w:rPr>
          <w:rFonts w:ascii="Times New Roman" w:hAnsi="Times New Roman" w:cs="Times New Roman"/>
          <w:sz w:val="26"/>
          <w:szCs w:val="24"/>
        </w:rPr>
        <w:t>Чува</w:t>
      </w:r>
      <w:r w:rsidRPr="003E1A9C">
        <w:rPr>
          <w:rFonts w:ascii="Times New Roman" w:hAnsi="Times New Roman" w:cs="Times New Roman"/>
          <w:sz w:val="26"/>
          <w:szCs w:val="24"/>
        </w:rPr>
        <w:t>ш</w:t>
      </w:r>
      <w:r w:rsidRPr="003E1A9C">
        <w:rPr>
          <w:rFonts w:ascii="Times New Roman" w:hAnsi="Times New Roman" w:cs="Times New Roman"/>
          <w:sz w:val="26"/>
          <w:szCs w:val="24"/>
        </w:rPr>
        <w:t>ской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Республики.</w:t>
      </w:r>
    </w:p>
    <w:p w:rsidR="00AE36DD" w:rsidRDefault="00AE36DD" w:rsidP="00AE36DD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3E1A9C">
        <w:rPr>
          <w:rFonts w:ascii="Times New Roman" w:hAnsi="Times New Roman" w:cs="Times New Roman"/>
          <w:sz w:val="26"/>
          <w:szCs w:val="24"/>
        </w:rPr>
        <w:t>Ресурсное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hyperlink w:anchor="P1714" w:history="1">
        <w:r w:rsidRPr="003E1A9C">
          <w:rPr>
            <w:rFonts w:ascii="Times New Roman" w:hAnsi="Times New Roman" w:cs="Times New Roman"/>
            <w:sz w:val="26"/>
            <w:szCs w:val="24"/>
          </w:rPr>
          <w:t>обеспечение</w:t>
        </w:r>
      </w:hyperlink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и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прогнозная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(справочная)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оценка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расходов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за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счет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всех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источников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финансирования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реализации</w:t>
      </w:r>
      <w:r>
        <w:rPr>
          <w:rFonts w:ascii="Times New Roman" w:hAnsi="Times New Roman" w:cs="Times New Roman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sz w:val="26"/>
          <w:szCs w:val="24"/>
        </w:rPr>
        <w:t>программы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пр</w:t>
      </w:r>
      <w:r w:rsidRPr="003E1A9C">
        <w:rPr>
          <w:rFonts w:ascii="Times New Roman" w:hAnsi="Times New Roman" w:cs="Times New Roman"/>
          <w:sz w:val="26"/>
          <w:szCs w:val="24"/>
        </w:rPr>
        <w:t>и</w:t>
      </w:r>
      <w:r>
        <w:rPr>
          <w:rFonts w:ascii="Times New Roman" w:hAnsi="Times New Roman" w:cs="Times New Roman"/>
          <w:sz w:val="26"/>
          <w:szCs w:val="24"/>
        </w:rPr>
        <w:t xml:space="preserve">ведены </w:t>
      </w:r>
      <w:r w:rsidRPr="003E1A9C">
        <w:rPr>
          <w:rFonts w:ascii="Times New Roman" w:hAnsi="Times New Roman" w:cs="Times New Roman"/>
          <w:sz w:val="26"/>
          <w:szCs w:val="24"/>
        </w:rPr>
        <w:t>в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приложении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№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2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3E1A9C">
        <w:rPr>
          <w:rFonts w:ascii="Times New Roman" w:hAnsi="Times New Roman" w:cs="Times New Roman"/>
          <w:sz w:val="26"/>
          <w:szCs w:val="24"/>
        </w:rPr>
        <w:t>к</w:t>
      </w:r>
      <w:r>
        <w:rPr>
          <w:rFonts w:ascii="Times New Roman" w:hAnsi="Times New Roman" w:cs="Times New Roman"/>
          <w:sz w:val="26"/>
          <w:szCs w:val="24"/>
        </w:rPr>
        <w:t xml:space="preserve"> Муниципальной </w:t>
      </w:r>
      <w:r w:rsidRPr="003E1A9C">
        <w:rPr>
          <w:rFonts w:ascii="Times New Roman" w:hAnsi="Times New Roman" w:cs="Times New Roman"/>
          <w:sz w:val="26"/>
          <w:szCs w:val="24"/>
        </w:rPr>
        <w:t>программе.</w:t>
      </w:r>
    </w:p>
    <w:p w:rsidR="00AE36DD" w:rsidRDefault="00AE36DD" w:rsidP="00AE36DD">
      <w:pPr>
        <w:pStyle w:val="ConsPlusNormal0"/>
        <w:widowControl/>
        <w:jc w:val="both"/>
        <w:rPr>
          <w:rFonts w:ascii="Times New Roman" w:hAnsi="Times New Roman" w:cs="Times New Roman"/>
          <w:sz w:val="26"/>
          <w:szCs w:val="24"/>
        </w:rPr>
      </w:pPr>
    </w:p>
    <w:p w:rsidR="00AE36DD" w:rsidRDefault="00AE36DD" w:rsidP="00AE36DD">
      <w:pPr>
        <w:pStyle w:val="ConsPlusNormal0"/>
        <w:widowControl/>
        <w:jc w:val="both"/>
        <w:rPr>
          <w:rFonts w:ascii="Times New Roman" w:hAnsi="Times New Roman" w:cs="Times New Roman"/>
          <w:sz w:val="26"/>
          <w:szCs w:val="24"/>
        </w:rPr>
      </w:pPr>
    </w:p>
    <w:p w:rsidR="00AE36DD" w:rsidRPr="003E1A9C" w:rsidRDefault="00AE36DD" w:rsidP="00AE36DD">
      <w:pPr>
        <w:pStyle w:val="ConsPlusNormal0"/>
        <w:widowControl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</w:t>
      </w: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  <w:sectPr w:rsidR="00AE36DD" w:rsidSect="002E20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E36DD" w:rsidRDefault="00AE36DD" w:rsidP="00AE36DD">
      <w:pPr>
        <w:pStyle w:val="ConsPlusNormal0"/>
        <w:widowControl/>
        <w:tabs>
          <w:tab w:val="left" w:pos="10490"/>
        </w:tabs>
        <w:ind w:left="9900"/>
        <w:jc w:val="center"/>
        <w:outlineLvl w:val="1"/>
        <w:rPr>
          <w:rFonts w:ascii="Times New Roman" w:hAnsi="Times New Roman" w:cs="Times New Roman"/>
          <w:color w:val="000000"/>
          <w:sz w:val="26"/>
          <w:szCs w:val="24"/>
        </w:rPr>
      </w:pPr>
      <w:r w:rsidRPr="00900710">
        <w:rPr>
          <w:rFonts w:ascii="Times New Roman" w:hAnsi="Times New Roman" w:cs="Times New Roman"/>
          <w:color w:val="000000"/>
          <w:sz w:val="26"/>
          <w:szCs w:val="24"/>
        </w:rPr>
        <w:lastRenderedPageBreak/>
        <w:t>Приложение № 1</w:t>
      </w:r>
    </w:p>
    <w:p w:rsidR="00AE36DD" w:rsidRDefault="00AE36DD" w:rsidP="00AE36DD">
      <w:pPr>
        <w:pStyle w:val="ConsPlusNormal0"/>
        <w:widowControl/>
        <w:tabs>
          <w:tab w:val="left" w:pos="10490"/>
        </w:tabs>
        <w:ind w:left="9900"/>
        <w:jc w:val="center"/>
        <w:outlineLvl w:val="1"/>
        <w:rPr>
          <w:rFonts w:ascii="Times New Roman" w:hAnsi="Times New Roman" w:cs="Times New Roman"/>
          <w:color w:val="000000"/>
          <w:sz w:val="26"/>
          <w:szCs w:val="24"/>
        </w:rPr>
      </w:pPr>
      <w:r w:rsidRPr="00900710">
        <w:rPr>
          <w:rFonts w:ascii="Times New Roman" w:hAnsi="Times New Roman" w:cs="Times New Roman"/>
          <w:color w:val="000000"/>
          <w:sz w:val="26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6"/>
          <w:szCs w:val="24"/>
        </w:rPr>
        <w:t>муниципальной</w:t>
      </w:r>
      <w:r w:rsidRPr="00900710">
        <w:rPr>
          <w:rFonts w:ascii="Times New Roman" w:hAnsi="Times New Roman" w:cs="Times New Roman"/>
          <w:color w:val="000000"/>
          <w:sz w:val="26"/>
          <w:szCs w:val="24"/>
        </w:rPr>
        <w:t xml:space="preserve"> программе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Вурнарск</w:t>
      </w:r>
      <w:r>
        <w:rPr>
          <w:rFonts w:ascii="Times New Roman" w:hAnsi="Times New Roman" w:cs="Times New Roman"/>
          <w:color w:val="000000"/>
          <w:sz w:val="26"/>
          <w:szCs w:val="24"/>
        </w:rPr>
        <w:t>о</w:t>
      </w:r>
      <w:r>
        <w:rPr>
          <w:rFonts w:ascii="Times New Roman" w:hAnsi="Times New Roman" w:cs="Times New Roman"/>
          <w:color w:val="000000"/>
          <w:sz w:val="26"/>
          <w:szCs w:val="24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муниципального округа </w:t>
      </w:r>
      <w:r w:rsidRPr="00900710">
        <w:rPr>
          <w:rFonts w:ascii="Times New Roman" w:hAnsi="Times New Roman" w:cs="Times New Roman"/>
          <w:color w:val="000000"/>
          <w:sz w:val="26"/>
          <w:szCs w:val="24"/>
        </w:rPr>
        <w:t>Чувашской</w:t>
      </w:r>
    </w:p>
    <w:p w:rsidR="00AE36DD" w:rsidRDefault="00AE36DD" w:rsidP="00AE36DD">
      <w:pPr>
        <w:pStyle w:val="ConsPlusNormal0"/>
        <w:widowControl/>
        <w:tabs>
          <w:tab w:val="left" w:pos="10490"/>
        </w:tabs>
        <w:ind w:left="9900"/>
        <w:jc w:val="center"/>
        <w:outlineLvl w:val="1"/>
        <w:rPr>
          <w:rFonts w:ascii="Times New Roman" w:hAnsi="Times New Roman" w:cs="Times New Roman"/>
          <w:color w:val="000000"/>
          <w:sz w:val="26"/>
          <w:szCs w:val="24"/>
        </w:rPr>
      </w:pPr>
      <w:r w:rsidRPr="00900710">
        <w:rPr>
          <w:rFonts w:ascii="Times New Roman" w:hAnsi="Times New Roman" w:cs="Times New Roman"/>
          <w:color w:val="000000"/>
          <w:sz w:val="26"/>
          <w:szCs w:val="24"/>
        </w:rPr>
        <w:t xml:space="preserve">Республики «Развитие </w:t>
      </w:r>
      <w:proofErr w:type="gramStart"/>
      <w:r w:rsidRPr="00900710">
        <w:rPr>
          <w:rFonts w:ascii="Times New Roman" w:hAnsi="Times New Roman" w:cs="Times New Roman"/>
          <w:color w:val="000000"/>
          <w:sz w:val="26"/>
          <w:szCs w:val="24"/>
        </w:rPr>
        <w:t>земельных</w:t>
      </w:r>
      <w:proofErr w:type="gramEnd"/>
    </w:p>
    <w:p w:rsidR="00AE36DD" w:rsidRPr="00900710" w:rsidRDefault="00AE36DD" w:rsidP="00AE36DD">
      <w:pPr>
        <w:pStyle w:val="ConsPlusNormal0"/>
        <w:widowControl/>
        <w:tabs>
          <w:tab w:val="left" w:pos="10490"/>
        </w:tabs>
        <w:ind w:left="9900"/>
        <w:jc w:val="center"/>
        <w:outlineLvl w:val="1"/>
        <w:rPr>
          <w:rFonts w:ascii="Times New Roman" w:hAnsi="Times New Roman" w:cs="Times New Roman"/>
          <w:color w:val="000000"/>
          <w:sz w:val="26"/>
          <w:szCs w:val="24"/>
        </w:rPr>
      </w:pPr>
      <w:r w:rsidRPr="00900710">
        <w:rPr>
          <w:rFonts w:ascii="Times New Roman" w:hAnsi="Times New Roman" w:cs="Times New Roman"/>
          <w:color w:val="000000"/>
          <w:sz w:val="26"/>
          <w:szCs w:val="24"/>
        </w:rPr>
        <w:t>и имущественных отношений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6"/>
          <w:szCs w:val="24"/>
        </w:rPr>
        <w:t>Вурна</w:t>
      </w:r>
      <w:r>
        <w:rPr>
          <w:rFonts w:ascii="Times New Roman" w:hAnsi="Times New Roman" w:cs="Times New Roman"/>
          <w:color w:val="000000"/>
          <w:sz w:val="26"/>
          <w:szCs w:val="24"/>
        </w:rPr>
        <w:t>р</w:t>
      </w:r>
      <w:r>
        <w:rPr>
          <w:rFonts w:ascii="Times New Roman" w:hAnsi="Times New Roman" w:cs="Times New Roman"/>
          <w:color w:val="000000"/>
          <w:sz w:val="26"/>
          <w:szCs w:val="24"/>
        </w:rPr>
        <w:t>ском</w:t>
      </w:r>
      <w:proofErr w:type="spellEnd"/>
      <w:r>
        <w:rPr>
          <w:rFonts w:ascii="Times New Roman" w:hAnsi="Times New Roman" w:cs="Times New Roman"/>
          <w:color w:val="000000"/>
          <w:sz w:val="26"/>
          <w:szCs w:val="24"/>
        </w:rPr>
        <w:t xml:space="preserve"> муниципальном округе Чувашской Республики</w:t>
      </w:r>
      <w:r w:rsidRPr="00900710">
        <w:rPr>
          <w:rFonts w:ascii="Times New Roman" w:hAnsi="Times New Roman" w:cs="Times New Roman"/>
          <w:color w:val="000000"/>
          <w:sz w:val="26"/>
          <w:szCs w:val="24"/>
        </w:rPr>
        <w:t>»</w:t>
      </w:r>
    </w:p>
    <w:p w:rsidR="00AE36DD" w:rsidRPr="00437FCC" w:rsidRDefault="00AE36DD" w:rsidP="00AE36DD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AE36DD" w:rsidRPr="00437FCC" w:rsidRDefault="00AE36DD" w:rsidP="00AE36DD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AE36DD" w:rsidRPr="00900710" w:rsidRDefault="00AE36DD" w:rsidP="00AE36DD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4"/>
        </w:rPr>
      </w:pPr>
      <w:bookmarkStart w:id="2" w:name="P885"/>
      <w:bookmarkEnd w:id="2"/>
      <w:proofErr w:type="gramStart"/>
      <w:r w:rsidRPr="00900710">
        <w:rPr>
          <w:rFonts w:ascii="Times New Roman" w:hAnsi="Times New Roman" w:cs="Times New Roman"/>
          <w:b/>
          <w:color w:val="000000"/>
          <w:sz w:val="26"/>
          <w:szCs w:val="24"/>
        </w:rPr>
        <w:t>С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 w:rsidRPr="00900710">
        <w:rPr>
          <w:rFonts w:ascii="Times New Roman" w:hAnsi="Times New Roman" w:cs="Times New Roman"/>
          <w:b/>
          <w:color w:val="000000"/>
          <w:sz w:val="26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 w:rsidRPr="00900710">
        <w:rPr>
          <w:rFonts w:ascii="Times New Roman" w:hAnsi="Times New Roman" w:cs="Times New Roman"/>
          <w:b/>
          <w:color w:val="000000"/>
          <w:sz w:val="26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 w:rsidRPr="00900710">
        <w:rPr>
          <w:rFonts w:ascii="Times New Roman" w:hAnsi="Times New Roman" w:cs="Times New Roman"/>
          <w:b/>
          <w:color w:val="000000"/>
          <w:sz w:val="26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 w:rsidRPr="00900710">
        <w:rPr>
          <w:rFonts w:ascii="Times New Roman" w:hAnsi="Times New Roman" w:cs="Times New Roman"/>
          <w:b/>
          <w:color w:val="000000"/>
          <w:sz w:val="26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 w:rsidRPr="00900710">
        <w:rPr>
          <w:rFonts w:ascii="Times New Roman" w:hAnsi="Times New Roman" w:cs="Times New Roman"/>
          <w:b/>
          <w:color w:val="000000"/>
          <w:sz w:val="26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 w:rsidRPr="00900710">
        <w:rPr>
          <w:rFonts w:ascii="Times New Roman" w:hAnsi="Times New Roman" w:cs="Times New Roman"/>
          <w:b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 w:rsidRPr="00900710">
        <w:rPr>
          <w:rFonts w:ascii="Times New Roman" w:hAnsi="Times New Roman" w:cs="Times New Roman"/>
          <w:b/>
          <w:color w:val="000000"/>
          <w:sz w:val="26"/>
          <w:szCs w:val="24"/>
        </w:rPr>
        <w:t>Я</w:t>
      </w:r>
    </w:p>
    <w:p w:rsidR="00AE36DD" w:rsidRDefault="00AE36DD" w:rsidP="00AE36DD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4"/>
        </w:rPr>
      </w:pPr>
      <w:r w:rsidRPr="00900710">
        <w:rPr>
          <w:rFonts w:ascii="Times New Roman" w:hAnsi="Times New Roman" w:cs="Times New Roman"/>
          <w:b/>
          <w:color w:val="000000"/>
          <w:sz w:val="26"/>
          <w:szCs w:val="24"/>
        </w:rPr>
        <w:t>о целевых индикаторах и показателях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муниципальной </w:t>
      </w:r>
      <w:r w:rsidRPr="00900710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программы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муниципального округа Чувашской Ре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публики </w:t>
      </w:r>
      <w:r w:rsidRPr="00900710">
        <w:rPr>
          <w:rFonts w:ascii="Times New Roman" w:hAnsi="Times New Roman" w:cs="Times New Roman"/>
          <w:b/>
          <w:color w:val="000000"/>
          <w:sz w:val="26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</w:t>
      </w:r>
      <w:r w:rsidRPr="00900710">
        <w:rPr>
          <w:rFonts w:ascii="Times New Roman" w:hAnsi="Times New Roman" w:cs="Times New Roman"/>
          <w:b/>
          <w:color w:val="000000"/>
          <w:sz w:val="26"/>
          <w:szCs w:val="24"/>
        </w:rPr>
        <w:t>азвитие земельных и имущественных отношений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4"/>
        </w:rPr>
        <w:t>Вурнарском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муниципальном округе Чувашской Республики</w:t>
      </w:r>
      <w:r w:rsidRPr="00900710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», подпрограмм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ципальной</w:t>
      </w:r>
      <w:r w:rsidRPr="00900710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программы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муниципального округа</w:t>
      </w:r>
    </w:p>
    <w:p w:rsidR="00AE36DD" w:rsidRPr="00900710" w:rsidRDefault="00AE36DD" w:rsidP="00AE36DD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Ч</w:t>
      </w:r>
      <w:r w:rsidRPr="00900710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увашской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</w:t>
      </w:r>
      <w:r w:rsidRPr="00900710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еспублики и их </w:t>
      </w:r>
      <w:proofErr w:type="gramStart"/>
      <w:r w:rsidRPr="00900710">
        <w:rPr>
          <w:rFonts w:ascii="Times New Roman" w:hAnsi="Times New Roman" w:cs="Times New Roman"/>
          <w:b/>
          <w:color w:val="000000"/>
          <w:sz w:val="26"/>
          <w:szCs w:val="24"/>
        </w:rPr>
        <w:t>зн</w:t>
      </w:r>
      <w:r w:rsidRPr="00900710">
        <w:rPr>
          <w:rFonts w:ascii="Times New Roman" w:hAnsi="Times New Roman" w:cs="Times New Roman"/>
          <w:b/>
          <w:color w:val="000000"/>
          <w:sz w:val="26"/>
          <w:szCs w:val="24"/>
        </w:rPr>
        <w:t>а</w:t>
      </w:r>
      <w:r w:rsidRPr="00900710">
        <w:rPr>
          <w:rFonts w:ascii="Times New Roman" w:hAnsi="Times New Roman" w:cs="Times New Roman"/>
          <w:b/>
          <w:color w:val="000000"/>
          <w:sz w:val="26"/>
          <w:szCs w:val="24"/>
        </w:rPr>
        <w:t>чениях</w:t>
      </w:r>
      <w:proofErr w:type="gramEnd"/>
    </w:p>
    <w:p w:rsidR="00AE36DD" w:rsidRDefault="00AE36DD" w:rsidP="00AE36DD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E36DD" w:rsidRPr="002C00FD" w:rsidRDefault="00AE36DD" w:rsidP="00AE36DD">
      <w:pPr>
        <w:rPr>
          <w:sz w:val="2"/>
          <w:szCs w:val="2"/>
        </w:rPr>
      </w:pPr>
    </w:p>
    <w:tbl>
      <w:tblPr>
        <w:tblW w:w="14581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5"/>
        <w:gridCol w:w="8907"/>
        <w:gridCol w:w="1136"/>
        <w:gridCol w:w="956"/>
        <w:gridCol w:w="31"/>
        <w:gridCol w:w="956"/>
        <w:gridCol w:w="31"/>
        <w:gridCol w:w="955"/>
        <w:gridCol w:w="31"/>
        <w:gridCol w:w="956"/>
        <w:gridCol w:w="31"/>
      </w:tblGrid>
      <w:tr w:rsidR="00AE36DD" w:rsidRPr="00900710" w:rsidTr="007D7636">
        <w:trPr>
          <w:tblHeader/>
        </w:trPr>
        <w:tc>
          <w:tcPr>
            <w:tcW w:w="591" w:type="dxa"/>
            <w:gridSpan w:val="2"/>
            <w:vMerge w:val="restart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07" w:type="dxa"/>
            <w:vMerge w:val="restart"/>
            <w:tcMar>
              <w:top w:w="0" w:type="dxa"/>
              <w:bottom w:w="0" w:type="dxa"/>
            </w:tcMar>
          </w:tcPr>
          <w:p w:rsidR="00AE36DD" w:rsidRDefault="00AE36DD" w:rsidP="007D7636">
            <w:pPr>
              <w:jc w:val="center"/>
              <w:rPr>
                <w:color w:val="000000"/>
              </w:rPr>
            </w:pPr>
            <w:r w:rsidRPr="00900710">
              <w:rPr>
                <w:color w:val="000000"/>
              </w:rPr>
              <w:t xml:space="preserve">Целевой индикатор </w:t>
            </w:r>
          </w:p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/>
                <w:color w:val="000000"/>
                <w:sz w:val="24"/>
                <w:szCs w:val="24"/>
              </w:rPr>
              <w:t>и показ</w:t>
            </w:r>
            <w:r w:rsidRPr="0090071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00710">
              <w:rPr>
                <w:rFonts w:ascii="Times New Roman" w:hAnsi="Times New Roman"/>
                <w:color w:val="000000"/>
                <w:sz w:val="24"/>
                <w:szCs w:val="24"/>
              </w:rPr>
              <w:t>тель (наименование)</w:t>
            </w:r>
          </w:p>
        </w:tc>
        <w:tc>
          <w:tcPr>
            <w:tcW w:w="1136" w:type="dxa"/>
            <w:vMerge w:val="restart"/>
            <w:tcMar>
              <w:top w:w="0" w:type="dxa"/>
              <w:bottom w:w="0" w:type="dxa"/>
            </w:tcMar>
          </w:tcPr>
          <w:p w:rsidR="00AE36DD" w:rsidRDefault="00AE36DD" w:rsidP="007D7636">
            <w:pPr>
              <w:jc w:val="center"/>
              <w:rPr>
                <w:color w:val="000000"/>
              </w:rPr>
            </w:pPr>
            <w:r w:rsidRPr="00900710">
              <w:rPr>
                <w:color w:val="000000"/>
              </w:rPr>
              <w:t xml:space="preserve">Единица </w:t>
            </w:r>
          </w:p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/>
                <w:color w:val="000000"/>
                <w:sz w:val="24"/>
                <w:szCs w:val="24"/>
              </w:rPr>
              <w:t>измер</w:t>
            </w:r>
            <w:r w:rsidRPr="0090071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00710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947" w:type="dxa"/>
            <w:gridSpan w:val="8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  <w:rPr>
                <w:color w:val="000000"/>
              </w:rPr>
            </w:pPr>
          </w:p>
        </w:tc>
      </w:tr>
      <w:tr w:rsidR="00AE36DD" w:rsidRPr="00900710" w:rsidTr="007D7636">
        <w:trPr>
          <w:tblHeader/>
        </w:trPr>
        <w:tc>
          <w:tcPr>
            <w:tcW w:w="591" w:type="dxa"/>
            <w:gridSpan w:val="2"/>
            <w:vMerge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7" w:type="dxa"/>
            <w:vMerge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  <w:rPr>
                <w:color w:val="000000"/>
              </w:rPr>
            </w:pPr>
            <w:r w:rsidRPr="00900710">
              <w:rPr>
                <w:color w:val="000000"/>
              </w:rPr>
              <w:t xml:space="preserve">2023 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  <w:rPr>
                <w:color w:val="000000"/>
              </w:rPr>
            </w:pPr>
            <w:r w:rsidRPr="00900710">
              <w:rPr>
                <w:color w:val="000000"/>
              </w:rPr>
              <w:t xml:space="preserve">2024 </w:t>
            </w:r>
          </w:p>
        </w:tc>
        <w:tc>
          <w:tcPr>
            <w:tcW w:w="986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  <w:rPr>
                <w:color w:val="000000"/>
              </w:rPr>
            </w:pPr>
            <w:r w:rsidRPr="00900710">
              <w:rPr>
                <w:color w:val="000000"/>
              </w:rPr>
              <w:t xml:space="preserve">2025 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  <w:rPr>
                <w:color w:val="000000"/>
              </w:rPr>
            </w:pPr>
            <w:r w:rsidRPr="00900710">
              <w:rPr>
                <w:color w:val="000000"/>
              </w:rPr>
              <w:t xml:space="preserve">2030 </w:t>
            </w:r>
          </w:p>
        </w:tc>
      </w:tr>
      <w:tr w:rsidR="00AE36DD" w:rsidRPr="00900710" w:rsidTr="007D7636">
        <w:trPr>
          <w:tblHeader/>
        </w:trPr>
        <w:tc>
          <w:tcPr>
            <w:tcW w:w="591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07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6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E36DD" w:rsidRPr="00822014" w:rsidTr="007D7636">
        <w:tc>
          <w:tcPr>
            <w:tcW w:w="591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07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Республики, вовлеченного в хозяйственный об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</w:t>
            </w:r>
          </w:p>
        </w:tc>
        <w:tc>
          <w:tcPr>
            <w:tcW w:w="113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>
              <w:rPr>
                <w:color w:val="000000"/>
              </w:rPr>
              <w:t>96</w:t>
            </w:r>
            <w:r w:rsidRPr="00900710">
              <w:rPr>
                <w:color w:val="000000"/>
              </w:rPr>
              <w:t>,0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>
              <w:rPr>
                <w:color w:val="000000"/>
              </w:rPr>
              <w:t>98</w:t>
            </w:r>
            <w:r w:rsidRPr="00900710">
              <w:rPr>
                <w:color w:val="000000"/>
              </w:rPr>
              <w:t>,0</w:t>
            </w:r>
          </w:p>
        </w:tc>
        <w:tc>
          <w:tcPr>
            <w:tcW w:w="986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>
              <w:rPr>
                <w:color w:val="000000"/>
              </w:rPr>
              <w:t>100</w:t>
            </w:r>
            <w:r w:rsidRPr="00900710">
              <w:rPr>
                <w:color w:val="000000"/>
              </w:rPr>
              <w:t>,0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 w:rsidRPr="00900710">
              <w:rPr>
                <w:color w:val="000000"/>
              </w:rPr>
              <w:t>100,0</w:t>
            </w:r>
          </w:p>
        </w:tc>
      </w:tr>
      <w:tr w:rsidR="00AE36DD" w:rsidRPr="00900710" w:rsidTr="007D7636">
        <w:tc>
          <w:tcPr>
            <w:tcW w:w="591" w:type="dxa"/>
            <w:gridSpan w:val="2"/>
            <w:tcMar>
              <w:top w:w="0" w:type="dxa"/>
              <w:bottom w:w="0" w:type="dxa"/>
            </w:tcMar>
          </w:tcPr>
          <w:p w:rsidR="00AE36DD" w:rsidRPr="00295542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07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суммы дивидендов (чистой прибыли) по пакетам акций (долям) хозя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обществ, принадлежащим Чувашской Республике, фактически поступившей в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Чувашской Респу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лики, к сумме дивидендов (чистой прибыли), подлежащей перечислению в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Чувашской Республики в соответствии с решениями собраний акционеров (участников) в отче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году</w:t>
            </w:r>
          </w:p>
        </w:tc>
        <w:tc>
          <w:tcPr>
            <w:tcW w:w="113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 w:rsidRPr="00900710">
              <w:rPr>
                <w:color w:val="000000"/>
              </w:rPr>
              <w:t>100,0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 w:rsidRPr="00900710">
              <w:rPr>
                <w:color w:val="000000"/>
              </w:rPr>
              <w:t>100,0</w:t>
            </w:r>
          </w:p>
        </w:tc>
        <w:tc>
          <w:tcPr>
            <w:tcW w:w="986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 w:rsidRPr="00900710">
              <w:rPr>
                <w:color w:val="000000"/>
              </w:rPr>
              <w:t>100,0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 w:rsidRPr="00900710">
              <w:rPr>
                <w:color w:val="000000"/>
              </w:rPr>
              <w:t>100,0</w:t>
            </w:r>
          </w:p>
        </w:tc>
      </w:tr>
      <w:tr w:rsidR="00AE36DD" w:rsidRPr="00900710" w:rsidTr="007D7636">
        <w:tc>
          <w:tcPr>
            <w:tcW w:w="591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07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площади земельных участков, находящихся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Чувашской Республики, предоставле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в постоянное (бессрочное) пользование, безвозмездное пользование, аренду и пер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данных в собственность,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 земельных участков, находящихся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Чувашской Республики (за исключением земельных участков, изъятых из оборота и ограниченных в об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роте)</w:t>
            </w:r>
          </w:p>
        </w:tc>
        <w:tc>
          <w:tcPr>
            <w:tcW w:w="113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>
              <w:rPr>
                <w:color w:val="000000"/>
              </w:rPr>
              <w:t>80</w:t>
            </w:r>
            <w:r w:rsidRPr="00900710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>
              <w:rPr>
                <w:color w:val="000000"/>
              </w:rPr>
              <w:t>90,0</w:t>
            </w:r>
          </w:p>
        </w:tc>
        <w:tc>
          <w:tcPr>
            <w:tcW w:w="986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 w:rsidRPr="00900710">
              <w:rPr>
                <w:color w:val="000000"/>
              </w:rPr>
              <w:t>100,0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 w:rsidRPr="00900710">
              <w:rPr>
                <w:color w:val="000000"/>
              </w:rPr>
              <w:t>100,0</w:t>
            </w:r>
          </w:p>
        </w:tc>
      </w:tr>
      <w:tr w:rsidR="00AE36DD" w:rsidRPr="00900710" w:rsidTr="007D7636">
        <w:tc>
          <w:tcPr>
            <w:tcW w:w="591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907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sz w:val="24"/>
                <w:szCs w:val="24"/>
              </w:rPr>
              <w:t xml:space="preserve">Уровень актуализации реестра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900710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71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 (нара</w:t>
            </w:r>
            <w:r w:rsidRPr="00900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0710">
              <w:rPr>
                <w:rFonts w:ascii="Times New Roman" w:hAnsi="Times New Roman" w:cs="Times New Roman"/>
                <w:sz w:val="24"/>
                <w:szCs w:val="24"/>
              </w:rPr>
              <w:t>тающим итогом)</w:t>
            </w:r>
          </w:p>
        </w:tc>
        <w:tc>
          <w:tcPr>
            <w:tcW w:w="113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>
              <w:rPr>
                <w:color w:val="000000"/>
              </w:rPr>
              <w:t>90</w:t>
            </w:r>
            <w:r w:rsidRPr="00900710">
              <w:rPr>
                <w:color w:val="000000"/>
              </w:rPr>
              <w:t>,0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>
              <w:rPr>
                <w:color w:val="000000"/>
              </w:rPr>
              <w:t>99</w:t>
            </w:r>
            <w:r w:rsidRPr="00900710">
              <w:rPr>
                <w:color w:val="000000"/>
              </w:rPr>
              <w:t>,0</w:t>
            </w:r>
          </w:p>
        </w:tc>
        <w:tc>
          <w:tcPr>
            <w:tcW w:w="986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 w:rsidRPr="00900710">
              <w:rPr>
                <w:color w:val="000000"/>
              </w:rPr>
              <w:t>100,0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 w:rsidRPr="00900710">
              <w:rPr>
                <w:color w:val="000000"/>
              </w:rPr>
              <w:t>100,0</w:t>
            </w:r>
          </w:p>
        </w:tc>
      </w:tr>
      <w:tr w:rsidR="00AE36DD" w:rsidRPr="00900710" w:rsidTr="007D7636">
        <w:tc>
          <w:tcPr>
            <w:tcW w:w="591" w:type="dxa"/>
            <w:gridSpan w:val="2"/>
            <w:tcMar>
              <w:top w:w="0" w:type="dxa"/>
              <w:bottom w:w="0" w:type="dxa"/>
            </w:tcMar>
          </w:tcPr>
          <w:p w:rsidR="00AE36DD" w:rsidRPr="00295542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07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sz w:val="24"/>
                <w:szCs w:val="24"/>
              </w:rPr>
              <w:t>Доля площади земельных участков, в отношении которых зарегистрировано право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Pr="00900710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Республики, в общей площади земельных участков, подлежащих регистрации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90071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71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 (нарастающим ит</w:t>
            </w:r>
            <w:r w:rsidRPr="009007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710">
              <w:rPr>
                <w:rFonts w:ascii="Times New Roman" w:hAnsi="Times New Roman" w:cs="Times New Roman"/>
                <w:sz w:val="24"/>
                <w:szCs w:val="24"/>
              </w:rPr>
              <w:t>гом)</w:t>
            </w:r>
          </w:p>
        </w:tc>
        <w:tc>
          <w:tcPr>
            <w:tcW w:w="113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>
              <w:rPr>
                <w:color w:val="000000"/>
              </w:rPr>
              <w:t>99</w:t>
            </w:r>
            <w:r w:rsidRPr="00900710">
              <w:rPr>
                <w:color w:val="000000"/>
              </w:rPr>
              <w:t>,0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 w:rsidRPr="00900710">
              <w:rPr>
                <w:color w:val="000000"/>
              </w:rPr>
              <w:t>100,0</w:t>
            </w:r>
          </w:p>
        </w:tc>
        <w:tc>
          <w:tcPr>
            <w:tcW w:w="986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 w:rsidRPr="00900710">
              <w:rPr>
                <w:color w:val="000000"/>
              </w:rPr>
              <w:t>100,0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 w:rsidRPr="00900710">
              <w:rPr>
                <w:color w:val="000000"/>
              </w:rPr>
              <w:t>100,0</w:t>
            </w:r>
          </w:p>
        </w:tc>
      </w:tr>
      <w:tr w:rsidR="00AE36DD" w:rsidRPr="00900710" w:rsidTr="007D7636">
        <w:trPr>
          <w:gridAfter w:val="1"/>
          <w:wAfter w:w="31" w:type="dxa"/>
        </w:trPr>
        <w:tc>
          <w:tcPr>
            <w:tcW w:w="56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32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both"/>
              <w:rPr>
                <w:color w:val="000000"/>
              </w:rPr>
            </w:pPr>
            <w:r w:rsidRPr="00900710">
              <w:rPr>
                <w:color w:val="000000"/>
              </w:rPr>
              <w:t xml:space="preserve">Доля объектов недвижимого имущества казны </w:t>
            </w:r>
            <w:proofErr w:type="spellStart"/>
            <w:r>
              <w:rPr>
                <w:color w:val="000000"/>
              </w:rPr>
              <w:t>Вурнарского</w:t>
            </w:r>
            <w:proofErr w:type="spellEnd"/>
            <w:r>
              <w:rPr>
                <w:color w:val="000000"/>
              </w:rPr>
              <w:t xml:space="preserve"> муниципального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</w:t>
            </w:r>
            <w:r w:rsidRPr="00900710">
              <w:rPr>
                <w:color w:val="000000"/>
              </w:rPr>
              <w:t xml:space="preserve"> Чувашской Республики, реализованных с применением процедуры электронных торгов, в общем объеме объектов недвижимого имущества, реализованных на конкурентных торгах в соответствии с прогнозным планом (програ</w:t>
            </w:r>
            <w:r w:rsidRPr="00900710">
              <w:rPr>
                <w:color w:val="000000"/>
              </w:rPr>
              <w:t>м</w:t>
            </w:r>
            <w:r w:rsidRPr="00900710">
              <w:rPr>
                <w:color w:val="000000"/>
              </w:rPr>
              <w:t>мой) приватизации имущества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Вурнарского</w:t>
            </w:r>
            <w:proofErr w:type="spellEnd"/>
            <w:r>
              <w:rPr>
                <w:color w:val="000000"/>
              </w:rPr>
              <w:t xml:space="preserve"> муниципального округа</w:t>
            </w:r>
            <w:r w:rsidRPr="00900710">
              <w:rPr>
                <w:color w:val="000000"/>
              </w:rPr>
              <w:t xml:space="preserve"> Чувашской Республики в отче</w:t>
            </w:r>
            <w:r w:rsidRPr="00900710">
              <w:rPr>
                <w:color w:val="000000"/>
              </w:rPr>
              <w:t>т</w:t>
            </w:r>
            <w:r w:rsidRPr="00900710">
              <w:rPr>
                <w:color w:val="000000"/>
              </w:rPr>
              <w:t>ном году</w:t>
            </w:r>
          </w:p>
        </w:tc>
        <w:tc>
          <w:tcPr>
            <w:tcW w:w="113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95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86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E36DD" w:rsidRPr="00900710" w:rsidTr="007D7636">
        <w:trPr>
          <w:gridAfter w:val="1"/>
          <w:wAfter w:w="31" w:type="dxa"/>
        </w:trPr>
        <w:tc>
          <w:tcPr>
            <w:tcW w:w="56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32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эффективным использованием и сохранностью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Чувашской Респу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113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95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>
              <w:rPr>
                <w:color w:val="000000"/>
              </w:rPr>
              <w:t>20</w:t>
            </w:r>
            <w:r w:rsidRPr="00900710">
              <w:rPr>
                <w:color w:val="000000"/>
              </w:rPr>
              <w:t>,0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>
              <w:rPr>
                <w:color w:val="000000"/>
              </w:rPr>
              <w:t>40</w:t>
            </w:r>
            <w:r w:rsidRPr="00900710">
              <w:rPr>
                <w:color w:val="000000"/>
              </w:rPr>
              <w:t>,0</w:t>
            </w:r>
          </w:p>
        </w:tc>
        <w:tc>
          <w:tcPr>
            <w:tcW w:w="986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>
              <w:rPr>
                <w:color w:val="000000"/>
              </w:rPr>
              <w:t>60</w:t>
            </w:r>
            <w:r w:rsidRPr="00900710">
              <w:rPr>
                <w:color w:val="000000"/>
              </w:rPr>
              <w:t>,0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>
              <w:rPr>
                <w:color w:val="000000"/>
              </w:rPr>
              <w:t>100</w:t>
            </w:r>
            <w:r w:rsidRPr="00900710">
              <w:rPr>
                <w:color w:val="000000"/>
              </w:rPr>
              <w:t>,0</w:t>
            </w:r>
          </w:p>
        </w:tc>
      </w:tr>
      <w:tr w:rsidR="00AE36DD" w:rsidRPr="00900710" w:rsidTr="007D7636">
        <w:trPr>
          <w:gridAfter w:val="1"/>
          <w:wAfter w:w="31" w:type="dxa"/>
        </w:trPr>
        <w:tc>
          <w:tcPr>
            <w:tcW w:w="56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2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объектов недвижимого 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отношении которых устранены наруш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ния, выявленные по результатам проведения проверок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Вурнарск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Чувашской Республики в части эффективности использов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таких объектов,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выявленных неэффективно использ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емых объектов, находящихся в оперативном управлении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Чувашской Республ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13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95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 w:rsidRPr="00900710">
              <w:rPr>
                <w:color w:val="000000"/>
              </w:rPr>
              <w:t>80,0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 w:rsidRPr="00900710">
              <w:rPr>
                <w:color w:val="000000"/>
              </w:rPr>
              <w:t>85,0</w:t>
            </w:r>
          </w:p>
        </w:tc>
        <w:tc>
          <w:tcPr>
            <w:tcW w:w="986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 w:rsidRPr="00900710">
              <w:rPr>
                <w:color w:val="000000"/>
              </w:rPr>
              <w:t>90,0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 w:rsidRPr="00900710">
              <w:rPr>
                <w:color w:val="000000"/>
              </w:rPr>
              <w:t>95,0</w:t>
            </w:r>
          </w:p>
        </w:tc>
      </w:tr>
      <w:tr w:rsidR="00AE36DD" w:rsidRPr="00900710" w:rsidTr="007D7636">
        <w:trPr>
          <w:gridAfter w:val="1"/>
          <w:wAfter w:w="31" w:type="dxa"/>
        </w:trPr>
        <w:tc>
          <w:tcPr>
            <w:tcW w:w="566" w:type="dxa"/>
            <w:tcMar>
              <w:top w:w="0" w:type="dxa"/>
              <w:bottom w:w="0" w:type="dxa"/>
            </w:tcMar>
          </w:tcPr>
          <w:p w:rsidR="00AE36DD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32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государственной регистрации объектов недвижимости, в том числе земел</w:t>
            </w:r>
            <w:r w:rsidRPr="0054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4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участков не имеющим границ </w:t>
            </w:r>
            <w:proofErr w:type="gramStart"/>
            <w:r w:rsidRPr="0054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4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поворотных точек), процентов (нарастающим итогом)</w:t>
            </w:r>
          </w:p>
        </w:tc>
        <w:tc>
          <w:tcPr>
            <w:tcW w:w="113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роце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95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986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E36DD" w:rsidRPr="00900710" w:rsidTr="007D7636">
        <w:trPr>
          <w:gridAfter w:val="1"/>
          <w:wAfter w:w="31" w:type="dxa"/>
        </w:trPr>
        <w:tc>
          <w:tcPr>
            <w:tcW w:w="56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2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неучтенных объектов недвижимого имущества, выявленных по результ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 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проведения проверок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Чувашской Республики, право на которые зарегистрировано,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честве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выявленных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учтенных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Чувашской Республики объектов недвижим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имущества</w:t>
            </w:r>
          </w:p>
        </w:tc>
        <w:tc>
          <w:tcPr>
            <w:tcW w:w="113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95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  <w:rPr>
                <w:color w:val="000000"/>
              </w:rPr>
            </w:pPr>
            <w:r w:rsidRPr="00900710">
              <w:rPr>
                <w:color w:val="000000"/>
              </w:rPr>
              <w:lastRenderedPageBreak/>
              <w:t>65,0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  <w:rPr>
                <w:color w:val="000000"/>
              </w:rPr>
            </w:pPr>
            <w:r w:rsidRPr="00900710">
              <w:rPr>
                <w:color w:val="000000"/>
              </w:rPr>
              <w:t>75,0</w:t>
            </w:r>
          </w:p>
        </w:tc>
        <w:tc>
          <w:tcPr>
            <w:tcW w:w="986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  <w:rPr>
                <w:color w:val="000000"/>
              </w:rPr>
            </w:pPr>
            <w:r w:rsidRPr="00900710">
              <w:rPr>
                <w:color w:val="000000"/>
              </w:rPr>
              <w:t>85,0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  <w:rPr>
                <w:color w:val="000000"/>
              </w:rPr>
            </w:pPr>
            <w:r w:rsidRPr="00900710">
              <w:rPr>
                <w:color w:val="000000"/>
              </w:rPr>
              <w:t>95,0</w:t>
            </w:r>
          </w:p>
        </w:tc>
      </w:tr>
      <w:tr w:rsidR="00AE36DD" w:rsidRPr="00900710" w:rsidTr="007D7636">
        <w:trPr>
          <w:gridAfter w:val="1"/>
          <w:wAfter w:w="31" w:type="dxa"/>
          <w:trHeight w:val="1906"/>
        </w:trPr>
        <w:tc>
          <w:tcPr>
            <w:tcW w:w="56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932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договоров аренды с просроченной более чем на 3 месяца задо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женностью со стороны арендатора, по которым не поданы заявления о взыскании задолже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в судебном 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честве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договоров</w:t>
            </w:r>
          </w:p>
        </w:tc>
        <w:tc>
          <w:tcPr>
            <w:tcW w:w="113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0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956" w:type="dxa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 w:rsidRPr="00900710">
              <w:rPr>
                <w:color w:val="000000"/>
              </w:rPr>
              <w:t>10,0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>
              <w:rPr>
                <w:color w:val="000000"/>
              </w:rPr>
              <w:t>8</w:t>
            </w:r>
            <w:r w:rsidRPr="00900710">
              <w:rPr>
                <w:color w:val="000000"/>
              </w:rPr>
              <w:t>,0</w:t>
            </w:r>
          </w:p>
        </w:tc>
        <w:tc>
          <w:tcPr>
            <w:tcW w:w="986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>
              <w:rPr>
                <w:color w:val="000000"/>
              </w:rPr>
              <w:t>7</w:t>
            </w:r>
            <w:r w:rsidRPr="00900710">
              <w:rPr>
                <w:color w:val="000000"/>
              </w:rPr>
              <w:t>,0</w:t>
            </w:r>
          </w:p>
        </w:tc>
        <w:tc>
          <w:tcPr>
            <w:tcW w:w="987" w:type="dxa"/>
            <w:gridSpan w:val="2"/>
            <w:tcMar>
              <w:top w:w="0" w:type="dxa"/>
              <w:bottom w:w="0" w:type="dxa"/>
            </w:tcMar>
          </w:tcPr>
          <w:p w:rsidR="00AE36DD" w:rsidRPr="00900710" w:rsidRDefault="00AE36DD" w:rsidP="007D7636">
            <w:pPr>
              <w:jc w:val="center"/>
            </w:pPr>
            <w:r>
              <w:rPr>
                <w:color w:val="000000"/>
              </w:rPr>
              <w:t>5</w:t>
            </w:r>
            <w:r w:rsidRPr="00900710">
              <w:rPr>
                <w:color w:val="000000"/>
              </w:rPr>
              <w:t>,0</w:t>
            </w:r>
          </w:p>
        </w:tc>
      </w:tr>
    </w:tbl>
    <w:p w:rsidR="00AE36DD" w:rsidRDefault="00AE36DD" w:rsidP="00AE36DD">
      <w:pPr>
        <w:pStyle w:val="ConsPlusNormal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36DD" w:rsidRPr="00073DC7" w:rsidRDefault="00AE36DD" w:rsidP="00AE36D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073DC7">
        <w:rPr>
          <w:rFonts w:ascii="Times New Roman" w:hAnsi="Times New Roman" w:cs="Times New Roman"/>
          <w:sz w:val="26"/>
          <w:szCs w:val="26"/>
        </w:rPr>
        <w:t>_____________</w:t>
      </w: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Pr="005B70C8" w:rsidRDefault="00AE36DD" w:rsidP="00AE36DD">
      <w:pPr>
        <w:pStyle w:val="ConsPlusNormal0"/>
        <w:widowControl/>
        <w:tabs>
          <w:tab w:val="left" w:pos="10490"/>
        </w:tabs>
        <w:ind w:left="9900"/>
        <w:jc w:val="center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AE36DD" w:rsidRDefault="00AE36DD" w:rsidP="00AE36DD">
      <w:pPr>
        <w:pStyle w:val="ConsPlusNormal0"/>
        <w:widowControl/>
        <w:tabs>
          <w:tab w:val="left" w:pos="10490"/>
        </w:tabs>
        <w:ind w:left="9900"/>
        <w:jc w:val="both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5B70C8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E36DD" w:rsidRPr="005B70C8" w:rsidRDefault="00AE36DD" w:rsidP="00AE36DD">
      <w:pPr>
        <w:pStyle w:val="ConsPlusNormal0"/>
        <w:widowControl/>
        <w:tabs>
          <w:tab w:val="left" w:pos="10490"/>
        </w:tabs>
        <w:ind w:left="9900"/>
        <w:jc w:val="both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5B70C8">
        <w:rPr>
          <w:rFonts w:ascii="Times New Roman" w:hAnsi="Times New Roman" w:cs="Times New Roman"/>
          <w:color w:val="000000"/>
          <w:sz w:val="18"/>
          <w:szCs w:val="18"/>
        </w:rPr>
        <w:t xml:space="preserve">Приложение № 2 к муниципальной программе </w:t>
      </w:r>
      <w:proofErr w:type="spellStart"/>
      <w:r w:rsidRPr="005B70C8">
        <w:rPr>
          <w:rFonts w:ascii="Times New Roman" w:hAnsi="Times New Roman" w:cs="Times New Roman"/>
          <w:color w:val="000000"/>
          <w:sz w:val="18"/>
          <w:szCs w:val="18"/>
        </w:rPr>
        <w:t>Ву</w:t>
      </w:r>
      <w:r w:rsidRPr="005B70C8">
        <w:rPr>
          <w:rFonts w:ascii="Times New Roman" w:hAnsi="Times New Roman" w:cs="Times New Roman"/>
          <w:color w:val="000000"/>
          <w:sz w:val="18"/>
          <w:szCs w:val="18"/>
        </w:rPr>
        <w:t>р</w:t>
      </w:r>
      <w:r w:rsidRPr="005B70C8">
        <w:rPr>
          <w:rFonts w:ascii="Times New Roman" w:hAnsi="Times New Roman" w:cs="Times New Roman"/>
          <w:color w:val="000000"/>
          <w:sz w:val="18"/>
          <w:szCs w:val="18"/>
        </w:rPr>
        <w:t>нарского</w:t>
      </w:r>
      <w:proofErr w:type="spellEnd"/>
      <w:r w:rsidRPr="005B70C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муниципального округа</w:t>
      </w:r>
      <w:r w:rsidRPr="005B70C8">
        <w:rPr>
          <w:rFonts w:ascii="Times New Roman" w:hAnsi="Times New Roman" w:cs="Times New Roman"/>
          <w:color w:val="000000"/>
          <w:sz w:val="18"/>
          <w:szCs w:val="18"/>
        </w:rPr>
        <w:t xml:space="preserve"> Чувашской Республики «Развитие земельных и имущественных отношений в </w:t>
      </w:r>
      <w:proofErr w:type="spellStart"/>
      <w:r w:rsidRPr="005B70C8">
        <w:rPr>
          <w:rFonts w:ascii="Times New Roman" w:hAnsi="Times New Roman" w:cs="Times New Roman"/>
          <w:color w:val="000000"/>
          <w:sz w:val="18"/>
          <w:szCs w:val="18"/>
        </w:rPr>
        <w:t>Вурнарском</w:t>
      </w:r>
      <w:proofErr w:type="spellEnd"/>
      <w:r w:rsidRPr="005B70C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муниципальном округе</w:t>
      </w:r>
      <w:r w:rsidRPr="005B70C8">
        <w:rPr>
          <w:rFonts w:ascii="Times New Roman" w:hAnsi="Times New Roman" w:cs="Times New Roman"/>
          <w:color w:val="000000"/>
          <w:sz w:val="18"/>
          <w:szCs w:val="18"/>
        </w:rPr>
        <w:t xml:space="preserve"> Чува</w:t>
      </w:r>
      <w:r w:rsidRPr="005B70C8">
        <w:rPr>
          <w:rFonts w:ascii="Times New Roman" w:hAnsi="Times New Roman" w:cs="Times New Roman"/>
          <w:color w:val="000000"/>
          <w:sz w:val="18"/>
          <w:szCs w:val="18"/>
        </w:rPr>
        <w:t>ш</w:t>
      </w:r>
      <w:r w:rsidRPr="005B70C8">
        <w:rPr>
          <w:rFonts w:ascii="Times New Roman" w:hAnsi="Times New Roman" w:cs="Times New Roman"/>
          <w:color w:val="000000"/>
          <w:sz w:val="18"/>
          <w:szCs w:val="18"/>
        </w:rPr>
        <w:t>ской Республики»</w:t>
      </w:r>
    </w:p>
    <w:p w:rsidR="00AE36DD" w:rsidRPr="005B70C8" w:rsidRDefault="00AE36DD" w:rsidP="00AE36DD">
      <w:pPr>
        <w:pStyle w:val="ConsPlusNormal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36DD" w:rsidRPr="005B70C8" w:rsidRDefault="00AE36DD" w:rsidP="00AE36DD">
      <w:pPr>
        <w:pStyle w:val="ConsPlusNormal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3" w:name="P1714"/>
      <w:bookmarkEnd w:id="3"/>
      <w:r w:rsidRPr="005B70C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Ресурсное обеспечение реализации муниципальной программы (подпрограммы) </w:t>
      </w:r>
      <w:proofErr w:type="spellStart"/>
      <w:r w:rsidRPr="005B70C8">
        <w:rPr>
          <w:rFonts w:ascii="Times New Roman" w:hAnsi="Times New Roman" w:cs="Times New Roman"/>
          <w:b/>
          <w:color w:val="000000"/>
          <w:sz w:val="26"/>
          <w:szCs w:val="26"/>
        </w:rPr>
        <w:t>Вурнарского</w:t>
      </w:r>
      <w:proofErr w:type="spellEnd"/>
      <w:r w:rsidRPr="005B70C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округа</w:t>
      </w:r>
      <w:r w:rsidRPr="005B70C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 счет всех исто</w:t>
      </w:r>
      <w:r w:rsidRPr="005B70C8">
        <w:rPr>
          <w:rFonts w:ascii="Times New Roman" w:hAnsi="Times New Roman" w:cs="Times New Roman"/>
          <w:b/>
          <w:color w:val="000000"/>
          <w:sz w:val="26"/>
          <w:szCs w:val="26"/>
        </w:rPr>
        <w:t>ч</w:t>
      </w:r>
      <w:r w:rsidRPr="005B70C8">
        <w:rPr>
          <w:rFonts w:ascii="Times New Roman" w:hAnsi="Times New Roman" w:cs="Times New Roman"/>
          <w:b/>
          <w:color w:val="000000"/>
          <w:sz w:val="26"/>
          <w:szCs w:val="26"/>
        </w:rPr>
        <w:t>ников финансирования</w:t>
      </w:r>
    </w:p>
    <w:p w:rsidR="00AE36DD" w:rsidRPr="005B70C8" w:rsidRDefault="00AE36DD" w:rsidP="00AE36DD">
      <w:pPr>
        <w:pStyle w:val="ConsPlusNormal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36DD" w:rsidRPr="001830BB" w:rsidRDefault="00AE36DD" w:rsidP="00AE36DD">
      <w:pPr>
        <w:rPr>
          <w:sz w:val="18"/>
          <w:szCs w:val="18"/>
        </w:rPr>
      </w:pPr>
    </w:p>
    <w:tbl>
      <w:tblPr>
        <w:tblpPr w:leftFromText="180" w:rightFromText="180" w:vertAnchor="text" w:tblpX="-310" w:tblpY="1"/>
        <w:tblOverlap w:val="never"/>
        <w:tblW w:w="503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3927"/>
        <w:gridCol w:w="949"/>
        <w:gridCol w:w="1079"/>
        <w:gridCol w:w="822"/>
        <w:gridCol w:w="677"/>
        <w:gridCol w:w="1759"/>
        <w:gridCol w:w="834"/>
        <w:gridCol w:w="931"/>
        <w:gridCol w:w="958"/>
        <w:gridCol w:w="1132"/>
      </w:tblGrid>
      <w:tr w:rsidR="00AE36DD" w:rsidRPr="001830BB" w:rsidTr="007D7636">
        <w:trPr>
          <w:trHeight w:val="20"/>
          <w:tblHeader/>
        </w:trPr>
        <w:tc>
          <w:tcPr>
            <w:tcW w:w="58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1328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 xml:space="preserve">Наименование подпрограммы муниципальной программы </w:t>
            </w:r>
            <w:proofErr w:type="spellStart"/>
            <w:r w:rsidRPr="001830BB">
              <w:rPr>
                <w:bCs/>
                <w:sz w:val="18"/>
                <w:szCs w:val="18"/>
              </w:rPr>
              <w:t>Вурнарского</w:t>
            </w:r>
            <w:proofErr w:type="spellEnd"/>
            <w:r w:rsidRPr="001830B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муниципального окр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га</w:t>
            </w:r>
            <w:r w:rsidRPr="001830BB">
              <w:rPr>
                <w:bCs/>
                <w:sz w:val="18"/>
                <w:szCs w:val="18"/>
              </w:rPr>
              <w:t xml:space="preserve"> (основного мероприятия, меропри</w:t>
            </w:r>
            <w:r w:rsidRPr="001830BB">
              <w:rPr>
                <w:bCs/>
                <w:sz w:val="18"/>
                <w:szCs w:val="18"/>
              </w:rPr>
              <w:t>я</w:t>
            </w:r>
            <w:r w:rsidRPr="001830BB">
              <w:rPr>
                <w:bCs/>
                <w:sz w:val="18"/>
                <w:szCs w:val="18"/>
              </w:rPr>
              <w:t>тия)</w:t>
            </w:r>
          </w:p>
        </w:tc>
        <w:tc>
          <w:tcPr>
            <w:tcW w:w="1193" w:type="pct"/>
            <w:gridSpan w:val="4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 xml:space="preserve">Код </w:t>
            </w:r>
            <w:proofErr w:type="gramStart"/>
            <w:r w:rsidRPr="001830BB">
              <w:rPr>
                <w:bCs/>
                <w:sz w:val="18"/>
                <w:szCs w:val="18"/>
              </w:rPr>
              <w:t>бюджетной</w:t>
            </w:r>
            <w:proofErr w:type="gramEnd"/>
            <w:r w:rsidRPr="001830BB">
              <w:rPr>
                <w:bCs/>
                <w:sz w:val="18"/>
                <w:szCs w:val="18"/>
              </w:rPr>
              <w:t xml:space="preserve"> </w:t>
            </w:r>
          </w:p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кла</w:t>
            </w:r>
            <w:r w:rsidRPr="001830BB">
              <w:rPr>
                <w:bCs/>
                <w:sz w:val="18"/>
                <w:szCs w:val="18"/>
              </w:rPr>
              <w:t>с</w:t>
            </w:r>
            <w:r w:rsidRPr="001830BB">
              <w:rPr>
                <w:bCs/>
                <w:sz w:val="18"/>
                <w:szCs w:val="18"/>
              </w:rPr>
              <w:t>сификации</w:t>
            </w:r>
          </w:p>
        </w:tc>
        <w:tc>
          <w:tcPr>
            <w:tcW w:w="59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 xml:space="preserve">Источники </w:t>
            </w:r>
          </w:p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фина</w:t>
            </w:r>
            <w:r w:rsidRPr="001830BB">
              <w:rPr>
                <w:bCs/>
                <w:sz w:val="18"/>
                <w:szCs w:val="18"/>
              </w:rPr>
              <w:t>н</w:t>
            </w:r>
            <w:r w:rsidRPr="001830BB">
              <w:rPr>
                <w:bCs/>
                <w:sz w:val="18"/>
                <w:szCs w:val="18"/>
              </w:rPr>
              <w:t>сирования</w:t>
            </w:r>
          </w:p>
        </w:tc>
        <w:tc>
          <w:tcPr>
            <w:tcW w:w="1304" w:type="pct"/>
            <w:gridSpan w:val="4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по годам, тыс. рублей</w:t>
            </w:r>
          </w:p>
        </w:tc>
      </w:tr>
      <w:tr w:rsidR="00AE36DD" w:rsidRPr="001830BB" w:rsidTr="007D7636">
        <w:trPr>
          <w:trHeight w:val="20"/>
          <w:tblHeader/>
        </w:trPr>
        <w:tc>
          <w:tcPr>
            <w:tcW w:w="58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8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гла</w:t>
            </w:r>
            <w:r w:rsidRPr="001830BB">
              <w:rPr>
                <w:bCs/>
                <w:sz w:val="18"/>
                <w:szCs w:val="18"/>
              </w:rPr>
              <w:t>в</w:t>
            </w:r>
            <w:r w:rsidRPr="001830BB">
              <w:rPr>
                <w:bCs/>
                <w:sz w:val="18"/>
                <w:szCs w:val="18"/>
              </w:rPr>
              <w:t>ный распор</w:t>
            </w:r>
            <w:r w:rsidRPr="001830BB">
              <w:rPr>
                <w:bCs/>
                <w:sz w:val="18"/>
                <w:szCs w:val="18"/>
              </w:rPr>
              <w:t>я</w:t>
            </w:r>
            <w:r w:rsidRPr="001830BB">
              <w:rPr>
                <w:bCs/>
                <w:sz w:val="18"/>
                <w:szCs w:val="18"/>
              </w:rPr>
              <w:t>дитель бюдже</w:t>
            </w:r>
            <w:r w:rsidRPr="001830BB">
              <w:rPr>
                <w:bCs/>
                <w:sz w:val="18"/>
                <w:szCs w:val="18"/>
              </w:rPr>
              <w:t>т</w:t>
            </w:r>
            <w:r w:rsidRPr="001830BB">
              <w:rPr>
                <w:bCs/>
                <w:sz w:val="18"/>
                <w:szCs w:val="18"/>
              </w:rPr>
              <w:t>ных средств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 w:rsidRPr="001830BB">
              <w:rPr>
                <w:bCs/>
                <w:sz w:val="18"/>
                <w:szCs w:val="18"/>
              </w:rPr>
              <w:t>Ра</w:t>
            </w:r>
            <w:r w:rsidRPr="001830BB">
              <w:rPr>
                <w:bCs/>
                <w:sz w:val="18"/>
                <w:szCs w:val="18"/>
              </w:rPr>
              <w:t>з</w:t>
            </w:r>
            <w:r w:rsidRPr="001830BB">
              <w:rPr>
                <w:bCs/>
                <w:sz w:val="18"/>
                <w:szCs w:val="18"/>
              </w:rPr>
              <w:t>дел/подраздел</w:t>
            </w:r>
            <w:proofErr w:type="gramEnd"/>
          </w:p>
        </w:tc>
        <w:tc>
          <w:tcPr>
            <w:tcW w:w="278" w:type="pct"/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цел</w:t>
            </w:r>
            <w:r w:rsidRPr="001830BB">
              <w:rPr>
                <w:bCs/>
                <w:sz w:val="18"/>
                <w:szCs w:val="18"/>
              </w:rPr>
              <w:t>е</w:t>
            </w:r>
            <w:r w:rsidRPr="001830BB">
              <w:rPr>
                <w:bCs/>
                <w:sz w:val="18"/>
                <w:szCs w:val="18"/>
              </w:rPr>
              <w:t xml:space="preserve">вая </w:t>
            </w:r>
          </w:p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ст</w:t>
            </w:r>
            <w:r w:rsidRPr="001830BB">
              <w:rPr>
                <w:bCs/>
                <w:sz w:val="18"/>
                <w:szCs w:val="18"/>
              </w:rPr>
              <w:t>а</w:t>
            </w:r>
            <w:r w:rsidRPr="001830BB">
              <w:rPr>
                <w:bCs/>
                <w:sz w:val="18"/>
                <w:szCs w:val="18"/>
              </w:rPr>
              <w:t xml:space="preserve">тья </w:t>
            </w:r>
          </w:p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расх</w:t>
            </w:r>
            <w:r w:rsidRPr="001830BB">
              <w:rPr>
                <w:bCs/>
                <w:sz w:val="18"/>
                <w:szCs w:val="18"/>
              </w:rPr>
              <w:t>о</w:t>
            </w:r>
            <w:r w:rsidRPr="001830BB">
              <w:rPr>
                <w:bCs/>
                <w:sz w:val="18"/>
                <w:szCs w:val="18"/>
              </w:rPr>
              <w:t>дов</w:t>
            </w:r>
          </w:p>
        </w:tc>
        <w:tc>
          <w:tcPr>
            <w:tcW w:w="229" w:type="pct"/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Группа (по</w:t>
            </w:r>
            <w:r w:rsidRPr="001830BB">
              <w:rPr>
                <w:bCs/>
                <w:sz w:val="18"/>
                <w:szCs w:val="18"/>
              </w:rPr>
              <w:t>д</w:t>
            </w:r>
            <w:r w:rsidRPr="001830BB">
              <w:rPr>
                <w:bCs/>
                <w:sz w:val="18"/>
                <w:szCs w:val="18"/>
              </w:rPr>
              <w:t>гру</w:t>
            </w:r>
            <w:r w:rsidRPr="001830BB">
              <w:rPr>
                <w:bCs/>
                <w:sz w:val="18"/>
                <w:szCs w:val="18"/>
              </w:rPr>
              <w:t>п</w:t>
            </w:r>
            <w:r w:rsidRPr="001830BB">
              <w:rPr>
                <w:bCs/>
                <w:sz w:val="18"/>
                <w:szCs w:val="18"/>
              </w:rPr>
              <w:t>па) вида ра</w:t>
            </w:r>
            <w:r w:rsidRPr="001830BB">
              <w:rPr>
                <w:bCs/>
                <w:sz w:val="18"/>
                <w:szCs w:val="18"/>
              </w:rPr>
              <w:t>с</w:t>
            </w:r>
            <w:r w:rsidRPr="001830BB">
              <w:rPr>
                <w:bCs/>
                <w:sz w:val="18"/>
                <w:szCs w:val="18"/>
              </w:rPr>
              <w:t>ходов</w:t>
            </w:r>
          </w:p>
        </w:tc>
        <w:tc>
          <w:tcPr>
            <w:tcW w:w="595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2024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2025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2026–2030</w:t>
            </w:r>
          </w:p>
        </w:tc>
      </w:tr>
      <w:tr w:rsidR="00AE36DD" w:rsidRPr="001830BB" w:rsidTr="007D7636">
        <w:trPr>
          <w:trHeight w:val="20"/>
          <w:tblHeader/>
        </w:trPr>
        <w:tc>
          <w:tcPr>
            <w:tcW w:w="58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2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78" w:type="pct"/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29" w:type="pct"/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</w:tr>
      <w:tr w:rsidR="00AE36DD" w:rsidRPr="001830BB" w:rsidTr="007D7636">
        <w:trPr>
          <w:trHeight w:val="20"/>
        </w:trPr>
        <w:tc>
          <w:tcPr>
            <w:tcW w:w="58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1830BB">
              <w:rPr>
                <w:bCs/>
                <w:sz w:val="18"/>
                <w:szCs w:val="18"/>
              </w:rPr>
              <w:t>Вурна</w:t>
            </w:r>
            <w:r w:rsidRPr="001830BB">
              <w:rPr>
                <w:bCs/>
                <w:sz w:val="18"/>
                <w:szCs w:val="18"/>
              </w:rPr>
              <w:t>р</w:t>
            </w:r>
            <w:r w:rsidRPr="001830BB">
              <w:rPr>
                <w:bCs/>
                <w:sz w:val="18"/>
                <w:szCs w:val="18"/>
              </w:rPr>
              <w:t>ского</w:t>
            </w:r>
            <w:proofErr w:type="spellEnd"/>
            <w:r w:rsidRPr="001830B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муниципал</w:t>
            </w:r>
            <w:r>
              <w:rPr>
                <w:bCs/>
                <w:sz w:val="18"/>
                <w:szCs w:val="18"/>
              </w:rPr>
              <w:t>ь</w:t>
            </w:r>
            <w:r>
              <w:rPr>
                <w:bCs/>
                <w:sz w:val="18"/>
                <w:szCs w:val="18"/>
              </w:rPr>
              <w:t>ного округа</w:t>
            </w:r>
            <w:r w:rsidRPr="001830BB">
              <w:rPr>
                <w:bCs/>
                <w:sz w:val="18"/>
                <w:szCs w:val="18"/>
              </w:rPr>
              <w:t xml:space="preserve"> Чува</w:t>
            </w:r>
            <w:r w:rsidRPr="001830BB">
              <w:rPr>
                <w:bCs/>
                <w:sz w:val="18"/>
                <w:szCs w:val="18"/>
              </w:rPr>
              <w:t>ш</w:t>
            </w:r>
            <w:r w:rsidRPr="001830BB">
              <w:rPr>
                <w:bCs/>
                <w:sz w:val="18"/>
                <w:szCs w:val="18"/>
              </w:rPr>
              <w:t>ской Республ</w:t>
            </w:r>
            <w:r w:rsidRPr="001830BB">
              <w:rPr>
                <w:bCs/>
                <w:sz w:val="18"/>
                <w:szCs w:val="18"/>
              </w:rPr>
              <w:t>и</w:t>
            </w:r>
            <w:r w:rsidRPr="001830BB">
              <w:rPr>
                <w:bCs/>
                <w:sz w:val="18"/>
                <w:szCs w:val="18"/>
              </w:rPr>
              <w:t>ки</w:t>
            </w:r>
          </w:p>
        </w:tc>
        <w:tc>
          <w:tcPr>
            <w:tcW w:w="1328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«Развитие земельных и имущественных от</w:t>
            </w:r>
            <w:r w:rsidRPr="001830BB">
              <w:rPr>
                <w:bCs/>
                <w:sz w:val="18"/>
                <w:szCs w:val="18"/>
              </w:rPr>
              <w:softHyphen/>
              <w:t xml:space="preserve">ношений в </w:t>
            </w:r>
            <w:proofErr w:type="spellStart"/>
            <w:r w:rsidRPr="001830BB">
              <w:rPr>
                <w:bCs/>
                <w:sz w:val="18"/>
                <w:szCs w:val="18"/>
              </w:rPr>
              <w:t>Вурнарском</w:t>
            </w:r>
            <w:proofErr w:type="spellEnd"/>
            <w:r w:rsidRPr="001830B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муниципальном округе</w:t>
            </w:r>
            <w:r w:rsidRPr="001830BB">
              <w:rPr>
                <w:bCs/>
                <w:sz w:val="18"/>
                <w:szCs w:val="18"/>
              </w:rPr>
              <w:t xml:space="preserve"> Чувашской Респу</w:t>
            </w:r>
            <w:r w:rsidRPr="001830BB">
              <w:rPr>
                <w:bCs/>
                <w:sz w:val="18"/>
                <w:szCs w:val="18"/>
              </w:rPr>
              <w:t>б</w:t>
            </w:r>
            <w:r w:rsidRPr="001830BB">
              <w:rPr>
                <w:bCs/>
                <w:sz w:val="18"/>
                <w:szCs w:val="18"/>
              </w:rPr>
              <w:t>лики»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9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900,0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900,0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7879,2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10000,0</w:t>
            </w:r>
          </w:p>
        </w:tc>
      </w:tr>
      <w:tr w:rsidR="00AE36DD" w:rsidRPr="001830BB" w:rsidTr="007D7636">
        <w:trPr>
          <w:trHeight w:val="20"/>
        </w:trPr>
        <w:tc>
          <w:tcPr>
            <w:tcW w:w="58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8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А400000000</w:t>
            </w:r>
          </w:p>
        </w:tc>
        <w:tc>
          <w:tcPr>
            <w:tcW w:w="229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 xml:space="preserve">Бюджет </w:t>
            </w:r>
            <w:proofErr w:type="spellStart"/>
            <w:r w:rsidRPr="001830BB">
              <w:rPr>
                <w:bCs/>
                <w:sz w:val="18"/>
                <w:szCs w:val="18"/>
              </w:rPr>
              <w:t>Вурна</w:t>
            </w:r>
            <w:r w:rsidRPr="001830BB">
              <w:rPr>
                <w:bCs/>
                <w:sz w:val="18"/>
                <w:szCs w:val="18"/>
              </w:rPr>
              <w:t>р</w:t>
            </w:r>
            <w:r w:rsidRPr="001830BB">
              <w:rPr>
                <w:bCs/>
                <w:sz w:val="18"/>
                <w:szCs w:val="18"/>
              </w:rPr>
              <w:t>ского</w:t>
            </w:r>
            <w:proofErr w:type="spellEnd"/>
            <w:r w:rsidRPr="001830B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муниципального округа</w:t>
            </w:r>
            <w:r w:rsidRPr="001830BB">
              <w:rPr>
                <w:bCs/>
                <w:sz w:val="18"/>
                <w:szCs w:val="18"/>
              </w:rPr>
              <w:t xml:space="preserve"> Чувашской Республ</w:t>
            </w:r>
            <w:r w:rsidRPr="001830BB">
              <w:rPr>
                <w:bCs/>
                <w:sz w:val="18"/>
                <w:szCs w:val="18"/>
              </w:rPr>
              <w:t>и</w:t>
            </w:r>
            <w:r w:rsidRPr="001830BB">
              <w:rPr>
                <w:bCs/>
                <w:sz w:val="18"/>
                <w:szCs w:val="18"/>
              </w:rPr>
              <w:t>ки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900,0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900,0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900,0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10000,0</w:t>
            </w:r>
          </w:p>
        </w:tc>
      </w:tr>
      <w:tr w:rsidR="00AE36DD" w:rsidRPr="001830BB" w:rsidTr="007D7636">
        <w:trPr>
          <w:trHeight w:val="20"/>
        </w:trPr>
        <w:tc>
          <w:tcPr>
            <w:tcW w:w="58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8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1830BB">
              <w:rPr>
                <w:sz w:val="18"/>
                <w:szCs w:val="18"/>
                <w:lang w:val="en-US"/>
              </w:rPr>
              <w:t>A4</w:t>
            </w:r>
            <w:r w:rsidRPr="001830BB">
              <w:rPr>
                <w:sz w:val="18"/>
                <w:szCs w:val="18"/>
              </w:rPr>
              <w:t>00000000</w:t>
            </w:r>
          </w:p>
        </w:tc>
        <w:tc>
          <w:tcPr>
            <w:tcW w:w="229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1830BB">
              <w:rPr>
                <w:sz w:val="18"/>
                <w:szCs w:val="18"/>
              </w:rPr>
              <w:t>Республиканский Бю</w:t>
            </w:r>
            <w:r w:rsidRPr="001830BB">
              <w:rPr>
                <w:sz w:val="18"/>
                <w:szCs w:val="18"/>
              </w:rPr>
              <w:t>д</w:t>
            </w:r>
            <w:r w:rsidRPr="001830BB">
              <w:rPr>
                <w:sz w:val="18"/>
                <w:szCs w:val="18"/>
              </w:rPr>
              <w:t>жет Чувашской Респу</w:t>
            </w:r>
            <w:r w:rsidRPr="001830BB">
              <w:rPr>
                <w:sz w:val="18"/>
                <w:szCs w:val="18"/>
              </w:rPr>
              <w:t>б</w:t>
            </w:r>
            <w:r w:rsidRPr="001830BB">
              <w:rPr>
                <w:sz w:val="18"/>
                <w:szCs w:val="18"/>
              </w:rPr>
              <w:t>лики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209,8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0,0</w:t>
            </w:r>
          </w:p>
        </w:tc>
      </w:tr>
      <w:tr w:rsidR="00AE36DD" w:rsidRPr="001830BB" w:rsidTr="007D7636">
        <w:trPr>
          <w:trHeight w:val="910"/>
        </w:trPr>
        <w:tc>
          <w:tcPr>
            <w:tcW w:w="58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1830BB">
              <w:rPr>
                <w:sz w:val="18"/>
                <w:szCs w:val="18"/>
                <w:lang w:val="en-US"/>
              </w:rPr>
              <w:t>A4</w:t>
            </w:r>
            <w:r w:rsidRPr="001830BB">
              <w:rPr>
                <w:sz w:val="18"/>
                <w:szCs w:val="18"/>
              </w:rPr>
              <w:t>00000000</w:t>
            </w:r>
          </w:p>
        </w:tc>
        <w:tc>
          <w:tcPr>
            <w:tcW w:w="229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1830BB">
              <w:rPr>
                <w:sz w:val="18"/>
                <w:szCs w:val="18"/>
              </w:rPr>
              <w:t>Федеральный бю</w:t>
            </w:r>
            <w:r w:rsidRPr="001830BB">
              <w:rPr>
                <w:sz w:val="18"/>
                <w:szCs w:val="18"/>
              </w:rPr>
              <w:t>д</w:t>
            </w:r>
            <w:r w:rsidRPr="001830BB">
              <w:rPr>
                <w:sz w:val="18"/>
                <w:szCs w:val="18"/>
              </w:rPr>
              <w:t>жет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6769,4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0,0</w:t>
            </w:r>
          </w:p>
        </w:tc>
      </w:tr>
      <w:tr w:rsidR="00AE36DD" w:rsidRPr="001830BB" w:rsidTr="007D7636">
        <w:trPr>
          <w:trHeight w:val="20"/>
        </w:trPr>
        <w:tc>
          <w:tcPr>
            <w:tcW w:w="58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Подпрограмма</w:t>
            </w:r>
          </w:p>
        </w:tc>
        <w:tc>
          <w:tcPr>
            <w:tcW w:w="1328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 xml:space="preserve">«Управление муниципальным имуществом </w:t>
            </w:r>
            <w:proofErr w:type="spellStart"/>
            <w:r w:rsidRPr="001830BB">
              <w:rPr>
                <w:bCs/>
                <w:sz w:val="18"/>
                <w:szCs w:val="18"/>
              </w:rPr>
              <w:t>Вурнарского</w:t>
            </w:r>
            <w:proofErr w:type="spellEnd"/>
            <w:r w:rsidRPr="001830B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муниципального округа</w:t>
            </w:r>
            <w:r w:rsidRPr="001830BB">
              <w:rPr>
                <w:bCs/>
                <w:sz w:val="18"/>
                <w:szCs w:val="18"/>
              </w:rPr>
              <w:t xml:space="preserve"> Ч</w:t>
            </w:r>
            <w:r w:rsidRPr="001830BB">
              <w:rPr>
                <w:bCs/>
                <w:sz w:val="18"/>
                <w:szCs w:val="18"/>
              </w:rPr>
              <w:t>у</w:t>
            </w:r>
            <w:r w:rsidRPr="001830BB">
              <w:rPr>
                <w:bCs/>
                <w:sz w:val="18"/>
                <w:szCs w:val="18"/>
              </w:rPr>
              <w:t>вашской Республики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:rsidR="00AE36DD" w:rsidRPr="001830BB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AE36DD" w:rsidRPr="001830BB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695,0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695,0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7674,2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8800,0</w:t>
            </w:r>
          </w:p>
        </w:tc>
      </w:tr>
      <w:tr w:rsidR="00AE36DD" w:rsidRPr="001830BB" w:rsidTr="007D7636">
        <w:trPr>
          <w:trHeight w:val="20"/>
        </w:trPr>
        <w:tc>
          <w:tcPr>
            <w:tcW w:w="58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8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4D48E2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278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А410000000</w:t>
            </w:r>
          </w:p>
        </w:tc>
        <w:tc>
          <w:tcPr>
            <w:tcW w:w="229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 xml:space="preserve">Бюджет </w:t>
            </w:r>
            <w:proofErr w:type="spellStart"/>
            <w:r w:rsidRPr="001830BB">
              <w:rPr>
                <w:bCs/>
                <w:sz w:val="18"/>
                <w:szCs w:val="18"/>
              </w:rPr>
              <w:t>Вурна</w:t>
            </w:r>
            <w:r w:rsidRPr="001830BB">
              <w:rPr>
                <w:bCs/>
                <w:sz w:val="18"/>
                <w:szCs w:val="18"/>
              </w:rPr>
              <w:t>р</w:t>
            </w:r>
            <w:r w:rsidRPr="001830BB">
              <w:rPr>
                <w:bCs/>
                <w:sz w:val="18"/>
                <w:szCs w:val="18"/>
              </w:rPr>
              <w:t>ского</w:t>
            </w:r>
            <w:proofErr w:type="spellEnd"/>
            <w:r w:rsidRPr="001830B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муниципального округа</w:t>
            </w:r>
            <w:r w:rsidRPr="001830BB">
              <w:rPr>
                <w:bCs/>
                <w:sz w:val="18"/>
                <w:szCs w:val="18"/>
              </w:rPr>
              <w:t xml:space="preserve"> Чувашской Республ</w:t>
            </w:r>
            <w:r w:rsidRPr="001830BB">
              <w:rPr>
                <w:bCs/>
                <w:sz w:val="18"/>
                <w:szCs w:val="18"/>
              </w:rPr>
              <w:t>и</w:t>
            </w:r>
            <w:r w:rsidRPr="001830BB">
              <w:rPr>
                <w:bCs/>
                <w:sz w:val="18"/>
                <w:szCs w:val="18"/>
              </w:rPr>
              <w:t>ки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245,0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245,0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260,0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8800,0</w:t>
            </w:r>
          </w:p>
        </w:tc>
      </w:tr>
      <w:tr w:rsidR="00AE36DD" w:rsidRPr="001830BB" w:rsidTr="007D7636">
        <w:trPr>
          <w:trHeight w:val="20"/>
        </w:trPr>
        <w:tc>
          <w:tcPr>
            <w:tcW w:w="58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  <w:r w:rsidRPr="001830B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4D48E2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278" w:type="pct"/>
          </w:tcPr>
          <w:p w:rsidR="00AE36DD" w:rsidRPr="001830BB" w:rsidRDefault="00AE36DD" w:rsidP="007D7636">
            <w:pPr>
              <w:rPr>
                <w:sz w:val="18"/>
                <w:szCs w:val="18"/>
              </w:rPr>
            </w:pPr>
            <w:r w:rsidRPr="001830BB">
              <w:rPr>
                <w:sz w:val="18"/>
                <w:szCs w:val="18"/>
              </w:rPr>
              <w:t>А410000000</w:t>
            </w:r>
          </w:p>
        </w:tc>
        <w:tc>
          <w:tcPr>
            <w:tcW w:w="229" w:type="pct"/>
          </w:tcPr>
          <w:p w:rsidR="00AE36DD" w:rsidRPr="001830BB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  <w:r w:rsidRPr="001830BB">
              <w:rPr>
                <w:sz w:val="18"/>
                <w:szCs w:val="18"/>
              </w:rPr>
              <w:t>Республиканский Бю</w:t>
            </w:r>
            <w:r w:rsidRPr="001830BB">
              <w:rPr>
                <w:sz w:val="18"/>
                <w:szCs w:val="18"/>
              </w:rPr>
              <w:t>д</w:t>
            </w:r>
            <w:r w:rsidRPr="001830BB">
              <w:rPr>
                <w:sz w:val="18"/>
                <w:szCs w:val="18"/>
              </w:rPr>
              <w:t>жет Чувашской Респу</w:t>
            </w:r>
            <w:r w:rsidRPr="001830BB">
              <w:rPr>
                <w:sz w:val="18"/>
                <w:szCs w:val="18"/>
              </w:rPr>
              <w:t>б</w:t>
            </w:r>
            <w:r w:rsidRPr="001830BB">
              <w:rPr>
                <w:sz w:val="18"/>
                <w:szCs w:val="18"/>
              </w:rPr>
              <w:t>лики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209,8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0,0</w:t>
            </w:r>
          </w:p>
        </w:tc>
      </w:tr>
      <w:tr w:rsidR="00AE36DD" w:rsidRPr="001830BB" w:rsidTr="007D7636">
        <w:trPr>
          <w:trHeight w:val="20"/>
        </w:trPr>
        <w:tc>
          <w:tcPr>
            <w:tcW w:w="58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32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4D48E2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278" w:type="pct"/>
          </w:tcPr>
          <w:p w:rsidR="00AE36DD" w:rsidRPr="001830BB" w:rsidRDefault="00AE36DD" w:rsidP="007D7636">
            <w:pPr>
              <w:rPr>
                <w:sz w:val="18"/>
                <w:szCs w:val="18"/>
              </w:rPr>
            </w:pPr>
            <w:r w:rsidRPr="001830BB">
              <w:rPr>
                <w:sz w:val="18"/>
                <w:szCs w:val="18"/>
              </w:rPr>
              <w:t>А410000000</w:t>
            </w:r>
          </w:p>
        </w:tc>
        <w:tc>
          <w:tcPr>
            <w:tcW w:w="229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1830BB">
              <w:rPr>
                <w:sz w:val="18"/>
                <w:szCs w:val="18"/>
              </w:rPr>
              <w:t>Федеральный бю</w:t>
            </w:r>
            <w:r w:rsidRPr="001830BB">
              <w:rPr>
                <w:sz w:val="18"/>
                <w:szCs w:val="18"/>
              </w:rPr>
              <w:t>д</w:t>
            </w:r>
            <w:r w:rsidRPr="001830BB">
              <w:rPr>
                <w:sz w:val="18"/>
                <w:szCs w:val="18"/>
              </w:rPr>
              <w:t>жет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6769,4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0,0</w:t>
            </w:r>
          </w:p>
        </w:tc>
      </w:tr>
      <w:tr w:rsidR="00AE36DD" w:rsidRPr="001830BB" w:rsidTr="007D7636">
        <w:trPr>
          <w:trHeight w:val="20"/>
        </w:trPr>
        <w:tc>
          <w:tcPr>
            <w:tcW w:w="58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1830BB">
              <w:rPr>
                <w:sz w:val="18"/>
                <w:szCs w:val="18"/>
              </w:rPr>
              <w:t>Основное меропр</w:t>
            </w:r>
            <w:r w:rsidRPr="001830BB">
              <w:rPr>
                <w:sz w:val="18"/>
                <w:szCs w:val="18"/>
              </w:rPr>
              <w:t>и</w:t>
            </w:r>
            <w:r w:rsidRPr="001830BB">
              <w:rPr>
                <w:sz w:val="18"/>
                <w:szCs w:val="18"/>
              </w:rPr>
              <w:t>ятие 1</w:t>
            </w:r>
          </w:p>
        </w:tc>
        <w:tc>
          <w:tcPr>
            <w:tcW w:w="1328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strike/>
                <w:sz w:val="18"/>
                <w:szCs w:val="18"/>
              </w:rPr>
            </w:pPr>
            <w:r w:rsidRPr="001830BB">
              <w:rPr>
                <w:sz w:val="18"/>
                <w:szCs w:val="18"/>
              </w:rPr>
              <w:t>Создание единой системы учета  государстве</w:t>
            </w:r>
            <w:r w:rsidRPr="001830BB">
              <w:rPr>
                <w:sz w:val="18"/>
                <w:szCs w:val="18"/>
              </w:rPr>
              <w:t>н</w:t>
            </w:r>
            <w:r w:rsidRPr="001830BB">
              <w:rPr>
                <w:sz w:val="18"/>
                <w:szCs w:val="18"/>
              </w:rPr>
              <w:t xml:space="preserve">ного имущества Чувашской </w:t>
            </w:r>
            <w:r w:rsidRPr="001830BB">
              <w:rPr>
                <w:sz w:val="18"/>
                <w:szCs w:val="18"/>
              </w:rPr>
              <w:lastRenderedPageBreak/>
              <w:t>Республики  и муниципального им</w:t>
            </w:r>
            <w:r w:rsidRPr="001830BB">
              <w:rPr>
                <w:sz w:val="18"/>
                <w:szCs w:val="18"/>
              </w:rPr>
              <w:t>у</w:t>
            </w:r>
            <w:r w:rsidRPr="001830BB">
              <w:rPr>
                <w:sz w:val="18"/>
                <w:szCs w:val="18"/>
              </w:rPr>
              <w:t>щества</w:t>
            </w:r>
            <w:r w:rsidRPr="001830BB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8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9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1830BB">
              <w:rPr>
                <w:sz w:val="18"/>
                <w:szCs w:val="18"/>
              </w:rPr>
              <w:t>всего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1830BB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2150,0</w:t>
            </w:r>
          </w:p>
        </w:tc>
      </w:tr>
      <w:tr w:rsidR="00AE36DD" w:rsidRPr="001830BB" w:rsidTr="007D7636">
        <w:trPr>
          <w:trHeight w:val="20"/>
        </w:trPr>
        <w:tc>
          <w:tcPr>
            <w:tcW w:w="58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32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278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А41010</w:t>
            </w:r>
            <w:r w:rsidRPr="001830BB">
              <w:rPr>
                <w:bCs/>
                <w:sz w:val="18"/>
                <w:szCs w:val="18"/>
              </w:rPr>
              <w:lastRenderedPageBreak/>
              <w:t>0000</w:t>
            </w:r>
          </w:p>
        </w:tc>
        <w:tc>
          <w:tcPr>
            <w:tcW w:w="229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000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 xml:space="preserve">Бюджет </w:t>
            </w:r>
            <w:proofErr w:type="spellStart"/>
            <w:r w:rsidRPr="001830BB">
              <w:rPr>
                <w:bCs/>
                <w:sz w:val="18"/>
                <w:szCs w:val="18"/>
              </w:rPr>
              <w:t>Вурна</w:t>
            </w:r>
            <w:r w:rsidRPr="001830BB">
              <w:rPr>
                <w:bCs/>
                <w:sz w:val="18"/>
                <w:szCs w:val="18"/>
              </w:rPr>
              <w:t>р</w:t>
            </w:r>
            <w:r w:rsidRPr="001830BB">
              <w:rPr>
                <w:bCs/>
                <w:sz w:val="18"/>
                <w:szCs w:val="18"/>
              </w:rPr>
              <w:t>ского</w:t>
            </w:r>
            <w:proofErr w:type="spellEnd"/>
            <w:r w:rsidRPr="001830B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lastRenderedPageBreak/>
              <w:t>муниципального округа</w:t>
            </w:r>
            <w:r w:rsidRPr="001830BB">
              <w:rPr>
                <w:bCs/>
                <w:sz w:val="18"/>
                <w:szCs w:val="18"/>
              </w:rPr>
              <w:t xml:space="preserve"> Чувашской Республ</w:t>
            </w:r>
            <w:r w:rsidRPr="001830BB">
              <w:rPr>
                <w:bCs/>
                <w:sz w:val="18"/>
                <w:szCs w:val="18"/>
              </w:rPr>
              <w:t>и</w:t>
            </w:r>
            <w:r w:rsidRPr="001830BB">
              <w:rPr>
                <w:bCs/>
                <w:sz w:val="18"/>
                <w:szCs w:val="18"/>
              </w:rPr>
              <w:t>ки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lastRenderedPageBreak/>
              <w:t>45,0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1830BB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2150,0</w:t>
            </w:r>
          </w:p>
        </w:tc>
      </w:tr>
      <w:tr w:rsidR="00AE36DD" w:rsidRPr="001830BB" w:rsidTr="007D7636">
        <w:trPr>
          <w:trHeight w:val="20"/>
        </w:trPr>
        <w:tc>
          <w:tcPr>
            <w:tcW w:w="58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5D2C28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  <w:r w:rsidRPr="005D2C28">
              <w:rPr>
                <w:sz w:val="18"/>
                <w:szCs w:val="18"/>
              </w:rPr>
              <w:lastRenderedPageBreak/>
              <w:t>Основное меропр</w:t>
            </w:r>
            <w:r w:rsidRPr="005D2C28">
              <w:rPr>
                <w:sz w:val="18"/>
                <w:szCs w:val="18"/>
              </w:rPr>
              <w:t>и</w:t>
            </w:r>
            <w:r w:rsidRPr="005D2C28">
              <w:rPr>
                <w:sz w:val="18"/>
                <w:szCs w:val="18"/>
              </w:rPr>
              <w:t>ятие 2</w:t>
            </w:r>
          </w:p>
        </w:tc>
        <w:tc>
          <w:tcPr>
            <w:tcW w:w="1328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5D2C28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  <w:r w:rsidRPr="005D2C28">
              <w:rPr>
                <w:sz w:val="18"/>
                <w:szCs w:val="18"/>
              </w:rPr>
              <w:t>Создание условий для максимального вовлечения в хозяйственный оборот муниципал</w:t>
            </w:r>
            <w:r w:rsidRPr="005D2C28">
              <w:rPr>
                <w:sz w:val="18"/>
                <w:szCs w:val="18"/>
              </w:rPr>
              <w:t>ь</w:t>
            </w:r>
            <w:r w:rsidRPr="005D2C28">
              <w:rPr>
                <w:sz w:val="18"/>
                <w:szCs w:val="18"/>
              </w:rPr>
              <w:t>ного имущества, в том числе земельных участков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:rsidR="00AE36DD" w:rsidRPr="001830BB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AE36DD" w:rsidRPr="001830BB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  <w:r w:rsidRPr="001830BB">
              <w:rPr>
                <w:sz w:val="18"/>
                <w:szCs w:val="18"/>
              </w:rPr>
              <w:t>всего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650,0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650,0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7629,2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6650,0</w:t>
            </w:r>
          </w:p>
        </w:tc>
      </w:tr>
      <w:tr w:rsidR="00AE36DD" w:rsidRPr="001830BB" w:rsidTr="007D7636">
        <w:trPr>
          <w:trHeight w:val="20"/>
        </w:trPr>
        <w:tc>
          <w:tcPr>
            <w:tcW w:w="58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5D2C28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28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5D2C28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FF40A1">
              <w:rPr>
                <w:sz w:val="18"/>
                <w:szCs w:val="18"/>
              </w:rPr>
              <w:t>0000</w:t>
            </w:r>
          </w:p>
        </w:tc>
        <w:tc>
          <w:tcPr>
            <w:tcW w:w="278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А410200000</w:t>
            </w:r>
          </w:p>
        </w:tc>
        <w:tc>
          <w:tcPr>
            <w:tcW w:w="229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 xml:space="preserve">Бюджет </w:t>
            </w:r>
            <w:proofErr w:type="spellStart"/>
            <w:r w:rsidRPr="001830BB">
              <w:rPr>
                <w:bCs/>
                <w:sz w:val="18"/>
                <w:szCs w:val="18"/>
              </w:rPr>
              <w:t>Вурна</w:t>
            </w:r>
            <w:r w:rsidRPr="001830BB">
              <w:rPr>
                <w:bCs/>
                <w:sz w:val="18"/>
                <w:szCs w:val="18"/>
              </w:rPr>
              <w:t>р</w:t>
            </w:r>
            <w:r w:rsidRPr="001830BB">
              <w:rPr>
                <w:bCs/>
                <w:sz w:val="18"/>
                <w:szCs w:val="18"/>
              </w:rPr>
              <w:t>ского</w:t>
            </w:r>
            <w:proofErr w:type="spellEnd"/>
            <w:r w:rsidRPr="001830B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муниципального округа</w:t>
            </w:r>
            <w:r w:rsidRPr="001830BB">
              <w:rPr>
                <w:bCs/>
                <w:sz w:val="18"/>
                <w:szCs w:val="18"/>
              </w:rPr>
              <w:t xml:space="preserve"> Чувашской Республ</w:t>
            </w:r>
            <w:r w:rsidRPr="001830BB">
              <w:rPr>
                <w:bCs/>
                <w:sz w:val="18"/>
                <w:szCs w:val="18"/>
              </w:rPr>
              <w:t>и</w:t>
            </w:r>
            <w:r w:rsidRPr="001830BB">
              <w:rPr>
                <w:bCs/>
                <w:sz w:val="18"/>
                <w:szCs w:val="18"/>
              </w:rPr>
              <w:t>ки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650,0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650,0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650,0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250,0</w:t>
            </w:r>
          </w:p>
        </w:tc>
      </w:tr>
      <w:tr w:rsidR="00AE36DD" w:rsidRPr="001830BB" w:rsidTr="007D7636">
        <w:trPr>
          <w:trHeight w:val="20"/>
        </w:trPr>
        <w:tc>
          <w:tcPr>
            <w:tcW w:w="58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5D2C28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28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5D2C28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  <w:r w:rsidRPr="001830B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FF40A1">
              <w:rPr>
                <w:sz w:val="18"/>
                <w:szCs w:val="18"/>
              </w:rPr>
              <w:t>0000</w:t>
            </w:r>
          </w:p>
        </w:tc>
        <w:tc>
          <w:tcPr>
            <w:tcW w:w="278" w:type="pct"/>
          </w:tcPr>
          <w:p w:rsidR="00AE36DD" w:rsidRPr="001830BB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  <w:r w:rsidRPr="001830BB">
              <w:rPr>
                <w:sz w:val="18"/>
                <w:szCs w:val="18"/>
                <w:lang w:val="en-US"/>
              </w:rPr>
              <w:t>A4102</w:t>
            </w:r>
            <w:r w:rsidRPr="001830BB">
              <w:rPr>
                <w:sz w:val="18"/>
                <w:szCs w:val="18"/>
              </w:rPr>
              <w:t>00000</w:t>
            </w:r>
          </w:p>
        </w:tc>
        <w:tc>
          <w:tcPr>
            <w:tcW w:w="229" w:type="pct"/>
          </w:tcPr>
          <w:p w:rsidR="00AE36DD" w:rsidRPr="001830BB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  <w:r w:rsidRPr="001830BB">
              <w:rPr>
                <w:sz w:val="18"/>
                <w:szCs w:val="18"/>
              </w:rPr>
              <w:t>Республиканский Бю</w:t>
            </w:r>
            <w:r w:rsidRPr="001830BB">
              <w:rPr>
                <w:sz w:val="18"/>
                <w:szCs w:val="18"/>
              </w:rPr>
              <w:t>д</w:t>
            </w:r>
            <w:r w:rsidRPr="001830BB">
              <w:rPr>
                <w:sz w:val="18"/>
                <w:szCs w:val="18"/>
              </w:rPr>
              <w:t>жет Чувашской Респу</w:t>
            </w:r>
            <w:r w:rsidRPr="001830BB">
              <w:rPr>
                <w:sz w:val="18"/>
                <w:szCs w:val="18"/>
              </w:rPr>
              <w:t>б</w:t>
            </w:r>
            <w:r w:rsidRPr="001830BB">
              <w:rPr>
                <w:sz w:val="18"/>
                <w:szCs w:val="18"/>
              </w:rPr>
              <w:t>лики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209,8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0,0</w:t>
            </w:r>
          </w:p>
        </w:tc>
      </w:tr>
      <w:tr w:rsidR="00AE36DD" w:rsidRPr="001830BB" w:rsidTr="007D7636">
        <w:trPr>
          <w:trHeight w:val="20"/>
        </w:trPr>
        <w:tc>
          <w:tcPr>
            <w:tcW w:w="58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5D2C28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28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5D2C28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FF40A1">
              <w:rPr>
                <w:sz w:val="18"/>
                <w:szCs w:val="18"/>
              </w:rPr>
              <w:t>0000</w:t>
            </w:r>
          </w:p>
        </w:tc>
        <w:tc>
          <w:tcPr>
            <w:tcW w:w="278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1830BB">
              <w:rPr>
                <w:sz w:val="18"/>
                <w:szCs w:val="18"/>
                <w:lang w:val="en-US"/>
              </w:rPr>
              <w:t>A4102</w:t>
            </w:r>
            <w:r w:rsidRPr="001830BB">
              <w:rPr>
                <w:sz w:val="18"/>
                <w:szCs w:val="18"/>
              </w:rPr>
              <w:t>00000</w:t>
            </w:r>
          </w:p>
        </w:tc>
        <w:tc>
          <w:tcPr>
            <w:tcW w:w="229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1830BB">
              <w:rPr>
                <w:sz w:val="18"/>
                <w:szCs w:val="18"/>
              </w:rPr>
              <w:t>Федеральный бю</w:t>
            </w:r>
            <w:r w:rsidRPr="001830BB">
              <w:rPr>
                <w:sz w:val="18"/>
                <w:szCs w:val="18"/>
              </w:rPr>
              <w:t>д</w:t>
            </w:r>
            <w:r w:rsidRPr="001830BB">
              <w:rPr>
                <w:sz w:val="18"/>
                <w:szCs w:val="18"/>
              </w:rPr>
              <w:t>жет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6769,4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0,0</w:t>
            </w:r>
          </w:p>
        </w:tc>
      </w:tr>
      <w:tr w:rsidR="00AE36DD" w:rsidRPr="001830BB" w:rsidTr="007D7636">
        <w:trPr>
          <w:trHeight w:val="194"/>
        </w:trPr>
        <w:tc>
          <w:tcPr>
            <w:tcW w:w="58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5D2C28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  <w:r w:rsidRPr="005D2C28">
              <w:rPr>
                <w:bCs/>
                <w:sz w:val="18"/>
                <w:szCs w:val="18"/>
              </w:rPr>
              <w:t>Подпрограмма</w:t>
            </w:r>
          </w:p>
        </w:tc>
        <w:tc>
          <w:tcPr>
            <w:tcW w:w="1328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5D2C28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  <w:r w:rsidRPr="005D2C28">
              <w:rPr>
                <w:bCs/>
                <w:sz w:val="18"/>
                <w:szCs w:val="18"/>
              </w:rPr>
              <w:t>«Формирование эффективного государстве</w:t>
            </w:r>
            <w:r w:rsidRPr="005D2C28">
              <w:rPr>
                <w:bCs/>
                <w:sz w:val="18"/>
                <w:szCs w:val="18"/>
              </w:rPr>
              <w:t>н</w:t>
            </w:r>
            <w:r w:rsidRPr="005D2C28">
              <w:rPr>
                <w:bCs/>
                <w:sz w:val="18"/>
                <w:szCs w:val="18"/>
              </w:rPr>
              <w:t xml:space="preserve">ного сектора экономики </w:t>
            </w:r>
            <w:proofErr w:type="spellStart"/>
            <w:r w:rsidRPr="005D2C28">
              <w:rPr>
                <w:bCs/>
                <w:sz w:val="18"/>
                <w:szCs w:val="18"/>
              </w:rPr>
              <w:t>Вурнарского</w:t>
            </w:r>
            <w:proofErr w:type="spellEnd"/>
            <w:r w:rsidRPr="005D2C28">
              <w:rPr>
                <w:bCs/>
                <w:sz w:val="18"/>
                <w:szCs w:val="18"/>
              </w:rPr>
              <w:t xml:space="preserve"> муниципального округа Чувашской Республ</w:t>
            </w:r>
            <w:r w:rsidRPr="005D2C28">
              <w:rPr>
                <w:bCs/>
                <w:sz w:val="18"/>
                <w:szCs w:val="18"/>
              </w:rPr>
              <w:t>и</w:t>
            </w:r>
            <w:r w:rsidRPr="005D2C28">
              <w:rPr>
                <w:bCs/>
                <w:sz w:val="18"/>
                <w:szCs w:val="18"/>
              </w:rPr>
              <w:t>ки»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spacing w:line="216" w:lineRule="auto"/>
              <w:jc w:val="center"/>
            </w:pPr>
          </w:p>
        </w:tc>
        <w:tc>
          <w:tcPr>
            <w:tcW w:w="278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9" w:type="pct"/>
          </w:tcPr>
          <w:p w:rsidR="00AE36DD" w:rsidRPr="003E79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205,0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205,0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205,0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1200,0</w:t>
            </w:r>
          </w:p>
        </w:tc>
      </w:tr>
      <w:tr w:rsidR="00AE36DD" w:rsidRPr="001830BB" w:rsidTr="007D7636">
        <w:trPr>
          <w:trHeight w:val="20"/>
        </w:trPr>
        <w:tc>
          <w:tcPr>
            <w:tcW w:w="58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5D2C28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28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5D2C28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903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FF40A1">
              <w:rPr>
                <w:sz w:val="18"/>
                <w:szCs w:val="18"/>
              </w:rPr>
              <w:t>0000</w:t>
            </w:r>
          </w:p>
        </w:tc>
        <w:tc>
          <w:tcPr>
            <w:tcW w:w="278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А4</w:t>
            </w:r>
            <w:r>
              <w:rPr>
                <w:bCs/>
                <w:sz w:val="18"/>
                <w:szCs w:val="18"/>
              </w:rPr>
              <w:t>200</w:t>
            </w:r>
            <w:r w:rsidRPr="001830B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229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 xml:space="preserve">Бюджет </w:t>
            </w:r>
            <w:proofErr w:type="spellStart"/>
            <w:r w:rsidRPr="001830BB">
              <w:rPr>
                <w:bCs/>
                <w:sz w:val="18"/>
                <w:szCs w:val="18"/>
              </w:rPr>
              <w:t>Вурна</w:t>
            </w:r>
            <w:r w:rsidRPr="001830BB">
              <w:rPr>
                <w:bCs/>
                <w:sz w:val="18"/>
                <w:szCs w:val="18"/>
              </w:rPr>
              <w:t>р</w:t>
            </w:r>
            <w:r w:rsidRPr="001830BB">
              <w:rPr>
                <w:bCs/>
                <w:sz w:val="18"/>
                <w:szCs w:val="18"/>
              </w:rPr>
              <w:t>ского</w:t>
            </w:r>
            <w:proofErr w:type="spellEnd"/>
            <w:r w:rsidRPr="001830B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муниципального округа</w:t>
            </w:r>
            <w:r w:rsidRPr="001830BB">
              <w:rPr>
                <w:bCs/>
                <w:sz w:val="18"/>
                <w:szCs w:val="18"/>
              </w:rPr>
              <w:t xml:space="preserve"> Чувашской Республ</w:t>
            </w:r>
            <w:r w:rsidRPr="001830BB">
              <w:rPr>
                <w:bCs/>
                <w:sz w:val="18"/>
                <w:szCs w:val="18"/>
              </w:rPr>
              <w:t>и</w:t>
            </w:r>
            <w:r w:rsidRPr="001830BB">
              <w:rPr>
                <w:bCs/>
                <w:sz w:val="18"/>
                <w:szCs w:val="18"/>
              </w:rPr>
              <w:t>ки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205,0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205,0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205,0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1200,0</w:t>
            </w:r>
          </w:p>
        </w:tc>
      </w:tr>
      <w:tr w:rsidR="00AE36DD" w:rsidRPr="001830BB" w:rsidTr="007D7636">
        <w:trPr>
          <w:trHeight w:val="20"/>
        </w:trPr>
        <w:tc>
          <w:tcPr>
            <w:tcW w:w="58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5D2C28" w:rsidRDefault="00AE36DD" w:rsidP="007D7636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5D2C28">
              <w:rPr>
                <w:sz w:val="18"/>
                <w:szCs w:val="18"/>
              </w:rPr>
              <w:t>Основное меропр</w:t>
            </w:r>
            <w:r w:rsidRPr="005D2C28">
              <w:rPr>
                <w:sz w:val="18"/>
                <w:szCs w:val="18"/>
              </w:rPr>
              <w:t>и</w:t>
            </w:r>
            <w:r w:rsidRPr="005D2C28">
              <w:rPr>
                <w:sz w:val="18"/>
                <w:szCs w:val="18"/>
              </w:rPr>
              <w:t>ятие 1</w:t>
            </w:r>
          </w:p>
        </w:tc>
        <w:tc>
          <w:tcPr>
            <w:tcW w:w="1328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5D2C28" w:rsidRDefault="00AE36DD" w:rsidP="007D7636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5D2C28">
              <w:rPr>
                <w:sz w:val="18"/>
                <w:szCs w:val="18"/>
              </w:rPr>
              <w:t>Создание эффективной системы государственн</w:t>
            </w:r>
            <w:r w:rsidRPr="005D2C28">
              <w:rPr>
                <w:sz w:val="18"/>
                <w:szCs w:val="18"/>
              </w:rPr>
              <w:t>о</w:t>
            </w:r>
            <w:r w:rsidRPr="005D2C28">
              <w:rPr>
                <w:sz w:val="18"/>
                <w:szCs w:val="18"/>
              </w:rPr>
              <w:t>го сектора экономики Чувашской Республики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79BB" w:rsidRDefault="00AE36DD" w:rsidP="007D7636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:rsidR="00AE36DD" w:rsidRPr="001830BB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AE36DD" w:rsidRPr="001830BB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AE36DD" w:rsidRPr="001830BB" w:rsidTr="007D7636">
        <w:trPr>
          <w:trHeight w:val="20"/>
        </w:trPr>
        <w:tc>
          <w:tcPr>
            <w:tcW w:w="58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5D2C28" w:rsidRDefault="00AE36DD" w:rsidP="007D7636">
            <w:pPr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28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5D2C28" w:rsidRDefault="00AE36DD" w:rsidP="007D7636">
            <w:pPr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79BB" w:rsidRDefault="00AE36DD" w:rsidP="007D76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3E79BB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AE36DD" w:rsidRPr="001830BB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А4</w:t>
            </w:r>
            <w:r>
              <w:rPr>
                <w:bCs/>
                <w:sz w:val="18"/>
                <w:szCs w:val="18"/>
              </w:rPr>
              <w:t>201</w:t>
            </w:r>
            <w:r w:rsidRPr="001830B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229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 xml:space="preserve">Бюджет </w:t>
            </w:r>
            <w:proofErr w:type="spellStart"/>
            <w:r w:rsidRPr="001830BB">
              <w:rPr>
                <w:bCs/>
                <w:sz w:val="18"/>
                <w:szCs w:val="18"/>
              </w:rPr>
              <w:t>Вурна</w:t>
            </w:r>
            <w:r w:rsidRPr="001830BB">
              <w:rPr>
                <w:bCs/>
                <w:sz w:val="18"/>
                <w:szCs w:val="18"/>
              </w:rPr>
              <w:t>р</w:t>
            </w:r>
            <w:r w:rsidRPr="001830BB">
              <w:rPr>
                <w:bCs/>
                <w:sz w:val="18"/>
                <w:szCs w:val="18"/>
              </w:rPr>
              <w:t>ского</w:t>
            </w:r>
            <w:proofErr w:type="spellEnd"/>
            <w:r w:rsidRPr="001830B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муниципального округа</w:t>
            </w:r>
            <w:r w:rsidRPr="001830BB">
              <w:rPr>
                <w:bCs/>
                <w:sz w:val="18"/>
                <w:szCs w:val="18"/>
              </w:rPr>
              <w:t xml:space="preserve"> Чувашской Республ</w:t>
            </w:r>
            <w:r w:rsidRPr="001830BB">
              <w:rPr>
                <w:bCs/>
                <w:sz w:val="18"/>
                <w:szCs w:val="18"/>
              </w:rPr>
              <w:t>и</w:t>
            </w:r>
            <w:r w:rsidRPr="001830BB">
              <w:rPr>
                <w:bCs/>
                <w:sz w:val="18"/>
                <w:szCs w:val="18"/>
              </w:rPr>
              <w:t>ки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AE36DD" w:rsidRPr="001830BB" w:rsidTr="007D7636">
        <w:trPr>
          <w:trHeight w:val="20"/>
        </w:trPr>
        <w:tc>
          <w:tcPr>
            <w:tcW w:w="58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5D2C28" w:rsidRDefault="00AE36DD" w:rsidP="007D7636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5D2C28">
              <w:rPr>
                <w:sz w:val="18"/>
                <w:szCs w:val="18"/>
              </w:rPr>
              <w:t>Основное меропр</w:t>
            </w:r>
            <w:r w:rsidRPr="005D2C28">
              <w:rPr>
                <w:sz w:val="18"/>
                <w:szCs w:val="18"/>
              </w:rPr>
              <w:t>и</w:t>
            </w:r>
            <w:r w:rsidRPr="005D2C28">
              <w:rPr>
                <w:sz w:val="18"/>
                <w:szCs w:val="18"/>
              </w:rPr>
              <w:t>ятие 2</w:t>
            </w:r>
          </w:p>
        </w:tc>
        <w:tc>
          <w:tcPr>
            <w:tcW w:w="1328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5D2C28" w:rsidRDefault="00AE36DD" w:rsidP="007D7636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5D2C28">
              <w:rPr>
                <w:sz w:val="18"/>
                <w:szCs w:val="18"/>
              </w:rPr>
              <w:t>Эффективное управление муниципальным им</w:t>
            </w:r>
            <w:r w:rsidRPr="005D2C28">
              <w:rPr>
                <w:sz w:val="18"/>
                <w:szCs w:val="18"/>
              </w:rPr>
              <w:t>у</w:t>
            </w:r>
            <w:r w:rsidRPr="005D2C28">
              <w:rPr>
                <w:sz w:val="18"/>
                <w:szCs w:val="18"/>
              </w:rPr>
              <w:t>ществом</w:t>
            </w: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FF40A1" w:rsidRDefault="00AE36DD" w:rsidP="007D7636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:rsidR="00AE36DD" w:rsidRPr="00CC7A09" w:rsidRDefault="00AE36DD" w:rsidP="007D7636">
            <w:pPr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9" w:type="pct"/>
          </w:tcPr>
          <w:p w:rsidR="00AE36DD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115,0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115,0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115,0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1200,0</w:t>
            </w:r>
          </w:p>
        </w:tc>
      </w:tr>
      <w:tr w:rsidR="00AE36DD" w:rsidRPr="001830BB" w:rsidTr="007D7636">
        <w:trPr>
          <w:trHeight w:val="20"/>
        </w:trPr>
        <w:tc>
          <w:tcPr>
            <w:tcW w:w="58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28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3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79BB" w:rsidRDefault="00AE36DD" w:rsidP="007D763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3E79BB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78" w:type="pct"/>
          </w:tcPr>
          <w:p w:rsidR="00AE36DD" w:rsidRPr="001830BB" w:rsidRDefault="00AE36DD" w:rsidP="007D7636">
            <w:pPr>
              <w:keepNext/>
              <w:spacing w:line="216" w:lineRule="auto"/>
              <w:jc w:val="both"/>
              <w:rPr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>А4</w:t>
            </w:r>
            <w:r>
              <w:rPr>
                <w:bCs/>
                <w:sz w:val="18"/>
                <w:szCs w:val="18"/>
              </w:rPr>
              <w:t>202</w:t>
            </w:r>
            <w:r w:rsidRPr="001830BB">
              <w:rPr>
                <w:bCs/>
                <w:sz w:val="18"/>
                <w:szCs w:val="18"/>
              </w:rPr>
              <w:t>00000</w:t>
            </w:r>
          </w:p>
        </w:tc>
        <w:tc>
          <w:tcPr>
            <w:tcW w:w="229" w:type="pct"/>
          </w:tcPr>
          <w:p w:rsidR="00AE36DD" w:rsidRPr="001830BB" w:rsidRDefault="00AE36DD" w:rsidP="007D7636">
            <w:pPr>
              <w:spacing w:line="216" w:lineRule="auto"/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1830BB">
              <w:rPr>
                <w:bCs/>
                <w:sz w:val="18"/>
                <w:szCs w:val="18"/>
              </w:rPr>
              <w:t xml:space="preserve">Бюджет </w:t>
            </w:r>
            <w:proofErr w:type="spellStart"/>
            <w:r w:rsidRPr="001830BB">
              <w:rPr>
                <w:bCs/>
                <w:sz w:val="18"/>
                <w:szCs w:val="18"/>
              </w:rPr>
              <w:t>Вурна</w:t>
            </w:r>
            <w:r w:rsidRPr="001830BB">
              <w:rPr>
                <w:bCs/>
                <w:sz w:val="18"/>
                <w:szCs w:val="18"/>
              </w:rPr>
              <w:t>р</w:t>
            </w:r>
            <w:r w:rsidRPr="001830BB">
              <w:rPr>
                <w:bCs/>
                <w:sz w:val="18"/>
                <w:szCs w:val="18"/>
              </w:rPr>
              <w:t>ского</w:t>
            </w:r>
            <w:proofErr w:type="spellEnd"/>
            <w:r w:rsidRPr="001830B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муниципального округа</w:t>
            </w:r>
            <w:r w:rsidRPr="001830BB">
              <w:rPr>
                <w:bCs/>
                <w:sz w:val="18"/>
                <w:szCs w:val="18"/>
              </w:rPr>
              <w:t xml:space="preserve"> Чувашской Республ</w:t>
            </w:r>
            <w:r w:rsidRPr="001830BB">
              <w:rPr>
                <w:bCs/>
                <w:sz w:val="18"/>
                <w:szCs w:val="18"/>
              </w:rPr>
              <w:t>и</w:t>
            </w:r>
            <w:r w:rsidRPr="001830BB">
              <w:rPr>
                <w:bCs/>
                <w:sz w:val="18"/>
                <w:szCs w:val="18"/>
              </w:rPr>
              <w:t>ки</w:t>
            </w:r>
          </w:p>
        </w:tc>
        <w:tc>
          <w:tcPr>
            <w:tcW w:w="28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115,0</w:t>
            </w:r>
          </w:p>
        </w:tc>
        <w:tc>
          <w:tcPr>
            <w:tcW w:w="31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115,0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115,0</w:t>
            </w:r>
          </w:p>
        </w:tc>
        <w:tc>
          <w:tcPr>
            <w:tcW w:w="3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830BB" w:rsidRDefault="00AE36DD" w:rsidP="007D7636">
            <w:pPr>
              <w:keepNext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1200,0</w:t>
            </w:r>
          </w:p>
        </w:tc>
      </w:tr>
    </w:tbl>
    <w:p w:rsidR="00AE36DD" w:rsidRDefault="00AE36DD" w:rsidP="00AE36DD">
      <w:pPr>
        <w:pStyle w:val="ConsPlusNormal0"/>
        <w:rPr>
          <w:rFonts w:ascii="Times New Roman" w:hAnsi="Times New Roman" w:cs="Times New Roman"/>
          <w:color w:val="000000"/>
          <w:sz w:val="26"/>
          <w:szCs w:val="26"/>
        </w:rPr>
      </w:pPr>
      <w:r w:rsidRPr="005B70C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______________________________________________________________</w:t>
      </w: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Pr="00DF0929" w:rsidRDefault="00AE36DD" w:rsidP="00AE36DD">
      <w:pPr>
        <w:pStyle w:val="ConsPlusNormal0"/>
        <w:widowControl/>
        <w:ind w:left="9720" w:firstLine="192"/>
        <w:jc w:val="both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  <w:r w:rsidRPr="00DF0929">
        <w:rPr>
          <w:rFonts w:ascii="Times New Roman" w:hAnsi="Times New Roman" w:cs="Times New Roman"/>
          <w:color w:val="000000"/>
          <w:sz w:val="18"/>
          <w:szCs w:val="18"/>
        </w:rPr>
        <w:t xml:space="preserve">Приложение к подпрограмме «Управление муниципальным имуществом </w:t>
      </w:r>
      <w:proofErr w:type="spellStart"/>
      <w:r w:rsidRPr="00DF0929">
        <w:rPr>
          <w:rFonts w:ascii="Times New Roman" w:hAnsi="Times New Roman" w:cs="Times New Roman"/>
          <w:color w:val="000000"/>
          <w:sz w:val="18"/>
          <w:szCs w:val="18"/>
        </w:rPr>
        <w:t>Вурнарского</w:t>
      </w:r>
      <w:proofErr w:type="spellEnd"/>
      <w:r w:rsidRPr="00DF092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муниципального округа</w:t>
      </w:r>
      <w:r w:rsidRPr="00DF0929">
        <w:rPr>
          <w:rFonts w:ascii="Times New Roman" w:hAnsi="Times New Roman" w:cs="Times New Roman"/>
          <w:color w:val="000000"/>
          <w:sz w:val="18"/>
          <w:szCs w:val="18"/>
        </w:rPr>
        <w:t xml:space="preserve"> Чувашской Республики» муниципальной программы </w:t>
      </w:r>
      <w:proofErr w:type="spellStart"/>
      <w:r w:rsidRPr="00DF0929">
        <w:rPr>
          <w:rFonts w:ascii="Times New Roman" w:hAnsi="Times New Roman" w:cs="Times New Roman"/>
          <w:color w:val="000000"/>
          <w:sz w:val="18"/>
          <w:szCs w:val="18"/>
        </w:rPr>
        <w:t>Вурнарского</w:t>
      </w:r>
      <w:proofErr w:type="spellEnd"/>
      <w:r w:rsidRPr="00DF092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мун</w:t>
      </w:r>
      <w:r>
        <w:rPr>
          <w:rFonts w:ascii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hAnsi="Times New Roman" w:cs="Times New Roman"/>
          <w:color w:val="000000"/>
          <w:sz w:val="18"/>
          <w:szCs w:val="18"/>
        </w:rPr>
        <w:t>ципального округа</w:t>
      </w:r>
      <w:r w:rsidRPr="00DF0929">
        <w:rPr>
          <w:rFonts w:ascii="Times New Roman" w:hAnsi="Times New Roman" w:cs="Times New Roman"/>
          <w:color w:val="000000"/>
          <w:sz w:val="18"/>
          <w:szCs w:val="18"/>
        </w:rPr>
        <w:t xml:space="preserve"> Чувашской Республики «Развитие земел</w:t>
      </w:r>
      <w:r w:rsidRPr="00DF0929">
        <w:rPr>
          <w:rFonts w:ascii="Times New Roman" w:hAnsi="Times New Roman" w:cs="Times New Roman"/>
          <w:color w:val="000000"/>
          <w:sz w:val="18"/>
          <w:szCs w:val="18"/>
        </w:rPr>
        <w:t>ь</w:t>
      </w:r>
      <w:r w:rsidRPr="00DF0929">
        <w:rPr>
          <w:rFonts w:ascii="Times New Roman" w:hAnsi="Times New Roman" w:cs="Times New Roman"/>
          <w:color w:val="000000"/>
          <w:sz w:val="18"/>
          <w:szCs w:val="18"/>
        </w:rPr>
        <w:t xml:space="preserve">ных и имущественных отношений в </w:t>
      </w:r>
      <w:proofErr w:type="spellStart"/>
      <w:r w:rsidRPr="00DF0929">
        <w:rPr>
          <w:rFonts w:ascii="Times New Roman" w:hAnsi="Times New Roman" w:cs="Times New Roman"/>
          <w:color w:val="000000"/>
          <w:sz w:val="18"/>
          <w:szCs w:val="18"/>
        </w:rPr>
        <w:t>Вурнарском</w:t>
      </w:r>
      <w:proofErr w:type="spellEnd"/>
      <w:r w:rsidRPr="00DF092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муниципальном округе</w:t>
      </w:r>
      <w:r w:rsidRPr="00DF0929">
        <w:rPr>
          <w:rFonts w:ascii="Times New Roman" w:hAnsi="Times New Roman" w:cs="Times New Roman"/>
          <w:color w:val="000000"/>
          <w:sz w:val="18"/>
          <w:szCs w:val="18"/>
        </w:rPr>
        <w:t xml:space="preserve"> Ч</w:t>
      </w:r>
      <w:r w:rsidRPr="00DF0929">
        <w:rPr>
          <w:rFonts w:ascii="Times New Roman" w:hAnsi="Times New Roman" w:cs="Times New Roman"/>
          <w:color w:val="000000"/>
          <w:sz w:val="18"/>
          <w:szCs w:val="18"/>
        </w:rPr>
        <w:t>у</w:t>
      </w:r>
      <w:r w:rsidRPr="00DF0929">
        <w:rPr>
          <w:rFonts w:ascii="Times New Roman" w:hAnsi="Times New Roman" w:cs="Times New Roman"/>
          <w:color w:val="000000"/>
          <w:sz w:val="18"/>
          <w:szCs w:val="18"/>
        </w:rPr>
        <w:t>вашской Республики»</w:t>
      </w:r>
    </w:p>
    <w:p w:rsidR="00AE36DD" w:rsidRPr="00DF0929" w:rsidRDefault="00AE36DD" w:rsidP="00AE36DD">
      <w:pPr>
        <w:pStyle w:val="ConsPlusNormal0"/>
        <w:widowControl/>
        <w:ind w:left="9639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</w:p>
    <w:p w:rsidR="00AE36DD" w:rsidRPr="00DF0929" w:rsidRDefault="00AE36DD" w:rsidP="00AE36DD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4" w:name="P4636"/>
      <w:bookmarkEnd w:id="4"/>
      <w:r w:rsidRPr="00DF0929">
        <w:rPr>
          <w:rFonts w:ascii="Times New Roman" w:hAnsi="Times New Roman" w:cs="Times New Roman"/>
          <w:b/>
          <w:color w:val="000000"/>
          <w:sz w:val="26"/>
          <w:szCs w:val="26"/>
        </w:rPr>
        <w:t>РЕСУРСНОЕ ОБЕСПЕЧЕНИЕ</w:t>
      </w:r>
    </w:p>
    <w:p w:rsidR="00AE36DD" w:rsidRPr="00DF0929" w:rsidRDefault="00AE36DD" w:rsidP="00AE36DD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092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реализации подпрограммы «Управление муниципальным имуществом </w:t>
      </w:r>
      <w:proofErr w:type="spellStart"/>
      <w:r w:rsidRPr="00DF0929">
        <w:rPr>
          <w:rFonts w:ascii="Times New Roman" w:hAnsi="Times New Roman" w:cs="Times New Roman"/>
          <w:b/>
          <w:color w:val="000000"/>
          <w:sz w:val="26"/>
          <w:szCs w:val="26"/>
        </w:rPr>
        <w:t>Вурнарского</w:t>
      </w:r>
      <w:proofErr w:type="spellEnd"/>
      <w:r w:rsidRPr="00DF092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округа</w:t>
      </w:r>
      <w:r w:rsidRPr="00DF092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Республики» муниципальной программы </w:t>
      </w:r>
      <w:proofErr w:type="spellStart"/>
      <w:r w:rsidRPr="00DF0929">
        <w:rPr>
          <w:rFonts w:ascii="Times New Roman" w:hAnsi="Times New Roman" w:cs="Times New Roman"/>
          <w:b/>
          <w:color w:val="000000"/>
          <w:sz w:val="26"/>
          <w:szCs w:val="26"/>
        </w:rPr>
        <w:t>Вурнарского</w:t>
      </w:r>
      <w:proofErr w:type="spellEnd"/>
      <w:r w:rsidRPr="00DF092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округа</w:t>
      </w:r>
      <w:r w:rsidRPr="00DF092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 «Развитие земельных и имущественных отн</w:t>
      </w:r>
      <w:r w:rsidRPr="00DF0929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DF092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шений в </w:t>
      </w:r>
      <w:proofErr w:type="spellStart"/>
      <w:r w:rsidRPr="00DF0929">
        <w:rPr>
          <w:rFonts w:ascii="Times New Roman" w:hAnsi="Times New Roman" w:cs="Times New Roman"/>
          <w:b/>
          <w:color w:val="000000"/>
          <w:sz w:val="26"/>
          <w:szCs w:val="26"/>
        </w:rPr>
        <w:t>Вурнарском</w:t>
      </w:r>
      <w:proofErr w:type="spellEnd"/>
      <w:r w:rsidRPr="00DF092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муниципальном округе</w:t>
      </w:r>
      <w:r w:rsidRPr="00DF092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Республики» </w:t>
      </w:r>
    </w:p>
    <w:p w:rsidR="00AE36DD" w:rsidRPr="00DF0929" w:rsidRDefault="00AE36DD" w:rsidP="00AE36DD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0929">
        <w:rPr>
          <w:rFonts w:ascii="Times New Roman" w:hAnsi="Times New Roman" w:cs="Times New Roman"/>
          <w:b/>
          <w:color w:val="000000"/>
          <w:sz w:val="26"/>
          <w:szCs w:val="26"/>
        </w:rPr>
        <w:t>за счет всех источников финансир</w:t>
      </w:r>
      <w:r w:rsidRPr="00DF0929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DF0929">
        <w:rPr>
          <w:rFonts w:ascii="Times New Roman" w:hAnsi="Times New Roman" w:cs="Times New Roman"/>
          <w:b/>
          <w:color w:val="000000"/>
          <w:sz w:val="26"/>
          <w:szCs w:val="26"/>
        </w:rPr>
        <w:t>вания</w:t>
      </w:r>
    </w:p>
    <w:p w:rsidR="00AE36DD" w:rsidRPr="00DF0929" w:rsidRDefault="00AE36DD" w:rsidP="00AE36DD">
      <w:pPr>
        <w:pStyle w:val="ConsPlusNormal0"/>
        <w:widowControl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E36DD" w:rsidRPr="00DF0929" w:rsidRDefault="00AE36DD" w:rsidP="00AE36DD">
      <w:pPr>
        <w:pStyle w:val="ConsPlusNormal0"/>
        <w:widowControl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E36DD" w:rsidRPr="00DF0929" w:rsidRDefault="00AE36DD" w:rsidP="00AE36DD">
      <w:pPr>
        <w:rPr>
          <w:sz w:val="2"/>
          <w:szCs w:val="2"/>
        </w:rPr>
      </w:pPr>
    </w:p>
    <w:tbl>
      <w:tblPr>
        <w:tblW w:w="5434" w:type="pct"/>
        <w:tblInd w:w="-79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585"/>
        <w:gridCol w:w="3203"/>
        <w:gridCol w:w="2328"/>
        <w:gridCol w:w="711"/>
        <w:gridCol w:w="586"/>
        <w:gridCol w:w="13"/>
        <w:gridCol w:w="1070"/>
        <w:gridCol w:w="817"/>
        <w:gridCol w:w="1838"/>
        <w:gridCol w:w="849"/>
        <w:gridCol w:w="698"/>
        <w:gridCol w:w="13"/>
        <w:gridCol w:w="746"/>
        <w:gridCol w:w="794"/>
        <w:gridCol w:w="13"/>
      </w:tblGrid>
      <w:tr w:rsidR="00AE36DD" w:rsidRPr="00DF0929" w:rsidTr="007D7636">
        <w:trPr>
          <w:trHeight w:val="20"/>
        </w:trPr>
        <w:tc>
          <w:tcPr>
            <w:tcW w:w="234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403ABB" w:rsidRDefault="00AE36DD" w:rsidP="007D7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3ABB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49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403ABB" w:rsidRDefault="00AE36DD" w:rsidP="007D7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3ABB">
              <w:rPr>
                <w:b/>
                <w:bCs/>
                <w:color w:val="000000"/>
                <w:sz w:val="18"/>
                <w:szCs w:val="18"/>
              </w:rPr>
              <w:t>Наименование подпрогра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м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 xml:space="preserve">мы муниципальной программы </w:t>
            </w:r>
            <w:proofErr w:type="spellStart"/>
            <w:r w:rsidRPr="00403ABB">
              <w:rPr>
                <w:b/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403ABB">
              <w:rPr>
                <w:b/>
                <w:bCs/>
                <w:color w:val="000000"/>
                <w:sz w:val="18"/>
                <w:szCs w:val="18"/>
              </w:rPr>
              <w:t xml:space="preserve"> мун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ципального округа, (основного мер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приятия, меропр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ятия)</w:t>
            </w:r>
          </w:p>
        </w:tc>
        <w:tc>
          <w:tcPr>
            <w:tcW w:w="100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403ABB" w:rsidRDefault="00AE36DD" w:rsidP="007D7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3ABB">
              <w:rPr>
                <w:b/>
                <w:bCs/>
                <w:color w:val="000000"/>
                <w:sz w:val="18"/>
                <w:szCs w:val="18"/>
              </w:rPr>
              <w:t>Задача подпрограммы муниципал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 xml:space="preserve">ной программы </w:t>
            </w:r>
            <w:proofErr w:type="spellStart"/>
            <w:r w:rsidRPr="00403ABB">
              <w:rPr>
                <w:b/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403ABB">
              <w:rPr>
                <w:b/>
                <w:bCs/>
                <w:color w:val="000000"/>
                <w:sz w:val="18"/>
                <w:szCs w:val="18"/>
              </w:rPr>
              <w:t xml:space="preserve"> муниципал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ного округа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403ABB" w:rsidRDefault="00AE36DD" w:rsidP="007D7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3ABB">
              <w:rPr>
                <w:b/>
                <w:bCs/>
                <w:color w:val="000000"/>
                <w:sz w:val="18"/>
                <w:szCs w:val="18"/>
              </w:rPr>
              <w:t>Ответственный исполн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тель, соисполнитель, участники</w:t>
            </w:r>
          </w:p>
        </w:tc>
        <w:tc>
          <w:tcPr>
            <w:tcW w:w="998" w:type="pct"/>
            <w:gridSpan w:val="5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403ABB" w:rsidRDefault="00AE36DD" w:rsidP="007D7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3ABB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74" w:type="pct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403ABB" w:rsidRDefault="00AE36DD" w:rsidP="007D7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3ABB">
              <w:rPr>
                <w:b/>
                <w:bCs/>
                <w:color w:val="000000"/>
                <w:sz w:val="18"/>
                <w:szCs w:val="18"/>
              </w:rPr>
              <w:t xml:space="preserve">Источники </w:t>
            </w:r>
          </w:p>
          <w:p w:rsidR="00AE36DD" w:rsidRPr="00403ABB" w:rsidRDefault="00AE36DD" w:rsidP="007D7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3ABB">
              <w:rPr>
                <w:b/>
                <w:bCs/>
                <w:color w:val="000000"/>
                <w:sz w:val="18"/>
                <w:szCs w:val="18"/>
              </w:rPr>
              <w:t>финансиров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36DD" w:rsidRPr="00403ABB" w:rsidRDefault="00AE36DD" w:rsidP="007D7636">
            <w:pPr>
              <w:rPr>
                <w:b/>
                <w:sz w:val="18"/>
                <w:szCs w:val="18"/>
              </w:rPr>
            </w:pPr>
            <w:r w:rsidRPr="00403ABB">
              <w:rPr>
                <w:b/>
                <w:sz w:val="18"/>
                <w:szCs w:val="18"/>
              </w:rPr>
              <w:t>Расходы по годам, тыс. рублей</w:t>
            </w:r>
          </w:p>
        </w:tc>
      </w:tr>
      <w:tr w:rsidR="00AE36DD" w:rsidRPr="00DF0929" w:rsidTr="007D7636">
        <w:trPr>
          <w:gridAfter w:val="1"/>
          <w:wAfter w:w="4" w:type="pct"/>
          <w:trHeight w:val="20"/>
        </w:trPr>
        <w:tc>
          <w:tcPr>
            <w:tcW w:w="234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403ABB" w:rsidRDefault="00AE36DD" w:rsidP="007D7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403ABB" w:rsidRDefault="00AE36DD" w:rsidP="007D7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403ABB" w:rsidRDefault="00AE36DD" w:rsidP="007D7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403ABB" w:rsidRDefault="00AE36DD" w:rsidP="007D7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403ABB" w:rsidRDefault="00AE36DD" w:rsidP="007D7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3ABB">
              <w:rPr>
                <w:b/>
                <w:bCs/>
                <w:color w:val="000000"/>
                <w:sz w:val="18"/>
                <w:szCs w:val="18"/>
              </w:rPr>
              <w:t>гла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в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ный расп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ряд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тель бюдже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т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ных средств</w:t>
            </w:r>
          </w:p>
        </w:tc>
        <w:tc>
          <w:tcPr>
            <w:tcW w:w="18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403ABB" w:rsidRDefault="00AE36DD" w:rsidP="007D7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3ABB">
              <w:rPr>
                <w:b/>
                <w:bCs/>
                <w:color w:val="000000"/>
                <w:sz w:val="18"/>
                <w:szCs w:val="18"/>
              </w:rPr>
              <w:t>ра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з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дел, подра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з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334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403ABB" w:rsidRDefault="00AE36DD" w:rsidP="007D7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3ABB">
              <w:rPr>
                <w:b/>
                <w:bCs/>
                <w:color w:val="000000"/>
                <w:sz w:val="18"/>
                <w:szCs w:val="18"/>
              </w:rPr>
              <w:t>целевая статья ра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2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403ABB" w:rsidRDefault="00AE36DD" w:rsidP="007D7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3ABB">
              <w:rPr>
                <w:b/>
                <w:bCs/>
                <w:color w:val="000000"/>
                <w:sz w:val="18"/>
                <w:szCs w:val="18"/>
              </w:rPr>
              <w:t>группа (по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д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группа) вида расх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403ABB">
              <w:rPr>
                <w:b/>
                <w:bCs/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574" w:type="pct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403ABB" w:rsidRDefault="00AE36DD" w:rsidP="007D7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403ABB" w:rsidRDefault="00AE36DD" w:rsidP="007D7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3ABB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403ABB" w:rsidRDefault="00AE36DD" w:rsidP="007D7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3ABB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403ABB" w:rsidRDefault="00AE36DD" w:rsidP="007D7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3ABB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8" w:type="pc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403ABB" w:rsidRDefault="00AE36DD" w:rsidP="007D76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3ABB">
              <w:rPr>
                <w:b/>
                <w:bCs/>
                <w:color w:val="000000"/>
                <w:sz w:val="18"/>
                <w:szCs w:val="18"/>
              </w:rPr>
              <w:t>2026–2030</w:t>
            </w:r>
          </w:p>
        </w:tc>
      </w:tr>
      <w:tr w:rsidR="00AE36DD" w:rsidRPr="00DF0929" w:rsidTr="007D7636">
        <w:trPr>
          <w:gridAfter w:val="1"/>
          <w:wAfter w:w="4" w:type="pct"/>
          <w:trHeight w:val="20"/>
        </w:trPr>
        <w:tc>
          <w:tcPr>
            <w:tcW w:w="23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4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AE36DD" w:rsidRPr="00DF0929" w:rsidTr="007D7636">
        <w:trPr>
          <w:gridAfter w:val="1"/>
          <w:wAfter w:w="4" w:type="pct"/>
          <w:trHeight w:val="20"/>
        </w:trPr>
        <w:tc>
          <w:tcPr>
            <w:tcW w:w="234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По</w:t>
            </w:r>
            <w:r w:rsidRPr="00DF0929">
              <w:rPr>
                <w:bCs/>
                <w:color w:val="000000"/>
                <w:sz w:val="18"/>
                <w:szCs w:val="18"/>
              </w:rPr>
              <w:t>д</w:t>
            </w:r>
            <w:r w:rsidRPr="00DF0929">
              <w:rPr>
                <w:bCs/>
                <w:color w:val="000000"/>
                <w:sz w:val="18"/>
                <w:szCs w:val="18"/>
              </w:rPr>
              <w:softHyphen/>
              <w:t>про</w:t>
            </w:r>
            <w:r w:rsidRPr="00DF0929">
              <w:rPr>
                <w:bCs/>
                <w:color w:val="000000"/>
                <w:sz w:val="18"/>
                <w:szCs w:val="18"/>
              </w:rPr>
              <w:softHyphen/>
              <w:t xml:space="preserve">грамма </w:t>
            </w:r>
          </w:p>
        </w:tc>
        <w:tc>
          <w:tcPr>
            <w:tcW w:w="49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«Управление м</w:t>
            </w:r>
            <w:r w:rsidRPr="00DF0929">
              <w:rPr>
                <w:bCs/>
                <w:color w:val="000000"/>
                <w:sz w:val="18"/>
                <w:szCs w:val="18"/>
              </w:rPr>
              <w:t>у</w:t>
            </w:r>
            <w:r w:rsidRPr="00DF0929">
              <w:rPr>
                <w:bCs/>
                <w:color w:val="000000"/>
                <w:sz w:val="18"/>
                <w:szCs w:val="18"/>
              </w:rPr>
              <w:t>ниципальным имущ</w:t>
            </w:r>
            <w:r w:rsidRPr="00DF0929">
              <w:rPr>
                <w:bCs/>
                <w:color w:val="000000"/>
                <w:sz w:val="18"/>
                <w:szCs w:val="18"/>
              </w:rPr>
              <w:t>е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ством </w:t>
            </w:r>
          </w:p>
        </w:tc>
        <w:tc>
          <w:tcPr>
            <w:tcW w:w="100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создание условий для эффе</w:t>
            </w:r>
            <w:r w:rsidRPr="00DF0929">
              <w:rPr>
                <w:bCs/>
                <w:color w:val="000000"/>
                <w:sz w:val="18"/>
                <w:szCs w:val="18"/>
              </w:rPr>
              <w:t>к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тивного управления муниципальным имуществом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Вурна</w:t>
            </w:r>
            <w:r w:rsidRPr="00DF0929">
              <w:rPr>
                <w:bCs/>
                <w:color w:val="000000"/>
                <w:sz w:val="18"/>
                <w:szCs w:val="18"/>
              </w:rPr>
              <w:t>р</w:t>
            </w:r>
            <w:r w:rsidRPr="00DF0929">
              <w:rPr>
                <w:bCs/>
                <w:color w:val="000000"/>
                <w:sz w:val="18"/>
                <w:szCs w:val="18"/>
              </w:rPr>
              <w:t>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Чувашской Ре</w:t>
            </w:r>
            <w:r w:rsidRPr="00DF0929">
              <w:rPr>
                <w:bCs/>
                <w:color w:val="000000"/>
                <w:sz w:val="18"/>
                <w:szCs w:val="18"/>
              </w:rPr>
              <w:t>с</w:t>
            </w:r>
            <w:r w:rsidRPr="00DF0929">
              <w:rPr>
                <w:bCs/>
                <w:color w:val="000000"/>
                <w:sz w:val="18"/>
                <w:szCs w:val="18"/>
              </w:rPr>
              <w:t>публики;</w:t>
            </w:r>
          </w:p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создание единой системы учета мун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>ципального иму</w:t>
            </w:r>
            <w:r w:rsidRPr="00DF0929">
              <w:rPr>
                <w:bCs/>
                <w:color w:val="000000"/>
                <w:sz w:val="18"/>
                <w:szCs w:val="18"/>
              </w:rPr>
              <w:softHyphen/>
              <w:t xml:space="preserve">щества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Чувашской Респу</w:t>
            </w:r>
            <w:r w:rsidRPr="00DF0929">
              <w:rPr>
                <w:bCs/>
                <w:color w:val="000000"/>
                <w:sz w:val="18"/>
                <w:szCs w:val="18"/>
              </w:rPr>
              <w:t>б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лики </w:t>
            </w:r>
          </w:p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повышение эффективности использ</w:t>
            </w:r>
            <w:r w:rsidRPr="00DF0929">
              <w:rPr>
                <w:bCs/>
                <w:color w:val="000000"/>
                <w:sz w:val="18"/>
                <w:szCs w:val="18"/>
              </w:rPr>
              <w:t>о</w:t>
            </w:r>
            <w:r w:rsidRPr="00DF0929">
              <w:rPr>
                <w:bCs/>
                <w:color w:val="000000"/>
                <w:sz w:val="18"/>
                <w:szCs w:val="18"/>
              </w:rPr>
              <w:t>вания земельных участков и обеспеч</w:t>
            </w:r>
            <w:r w:rsidRPr="00DF0929">
              <w:rPr>
                <w:bCs/>
                <w:color w:val="000000"/>
                <w:sz w:val="18"/>
                <w:szCs w:val="18"/>
              </w:rPr>
              <w:t>е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ние </w:t>
            </w:r>
            <w:proofErr w:type="gramStart"/>
            <w:r w:rsidRPr="00DF0929">
              <w:rPr>
                <w:bCs/>
                <w:color w:val="000000"/>
                <w:sz w:val="18"/>
                <w:szCs w:val="18"/>
              </w:rPr>
              <w:t>гарантий соблюдения прав участников зе</w:t>
            </w:r>
            <w:r w:rsidRPr="00DF0929">
              <w:rPr>
                <w:bCs/>
                <w:color w:val="000000"/>
                <w:sz w:val="18"/>
                <w:szCs w:val="18"/>
              </w:rPr>
              <w:softHyphen/>
              <w:t>мельных отн</w:t>
            </w:r>
            <w:r w:rsidRPr="00DF0929">
              <w:rPr>
                <w:bCs/>
                <w:color w:val="000000"/>
                <w:sz w:val="18"/>
                <w:szCs w:val="18"/>
              </w:rPr>
              <w:t>о</w:t>
            </w:r>
            <w:r w:rsidRPr="00DF0929">
              <w:rPr>
                <w:bCs/>
                <w:color w:val="000000"/>
                <w:sz w:val="18"/>
                <w:szCs w:val="18"/>
              </w:rPr>
              <w:t>шений</w:t>
            </w:r>
            <w:proofErr w:type="gramEnd"/>
            <w:r w:rsidRPr="00DF0929">
              <w:rPr>
                <w:bCs/>
                <w:color w:val="000000"/>
                <w:sz w:val="18"/>
                <w:szCs w:val="18"/>
              </w:rPr>
              <w:t>;</w:t>
            </w:r>
          </w:p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 xml:space="preserve">обеспечение учета и мониторинга </w:t>
            </w:r>
            <w:r w:rsidRPr="00DF0929">
              <w:rPr>
                <w:bCs/>
                <w:color w:val="000000"/>
                <w:sz w:val="18"/>
                <w:szCs w:val="18"/>
              </w:rPr>
              <w:lastRenderedPageBreak/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>с</w:t>
            </w:r>
            <w:r w:rsidRPr="00DF0929">
              <w:rPr>
                <w:bCs/>
                <w:color w:val="000000"/>
                <w:sz w:val="18"/>
                <w:szCs w:val="18"/>
              </w:rPr>
              <w:t>пользования объектов недвижимости, в том числе земельных участков, нах</w:t>
            </w:r>
            <w:r w:rsidRPr="00DF0929">
              <w:rPr>
                <w:bCs/>
                <w:color w:val="000000"/>
                <w:sz w:val="18"/>
                <w:szCs w:val="18"/>
              </w:rPr>
              <w:t>о</w:t>
            </w:r>
            <w:r w:rsidRPr="00DF0929">
              <w:rPr>
                <w:bCs/>
                <w:color w:val="000000"/>
                <w:sz w:val="18"/>
                <w:szCs w:val="18"/>
              </w:rPr>
              <w:t>дящихся в муниципальной собственн</w:t>
            </w:r>
            <w:r w:rsidRPr="00DF0929">
              <w:rPr>
                <w:bCs/>
                <w:color w:val="000000"/>
                <w:sz w:val="18"/>
                <w:szCs w:val="18"/>
              </w:rPr>
              <w:t>о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сти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Чувашской Респу</w:t>
            </w:r>
            <w:r w:rsidRPr="00DF0929">
              <w:rPr>
                <w:bCs/>
                <w:color w:val="000000"/>
                <w:sz w:val="18"/>
                <w:szCs w:val="18"/>
              </w:rPr>
              <w:t>б</w:t>
            </w:r>
            <w:r w:rsidRPr="00DF0929">
              <w:rPr>
                <w:bCs/>
                <w:color w:val="000000"/>
                <w:sz w:val="18"/>
                <w:szCs w:val="18"/>
              </w:rPr>
              <w:t>лики;</w:t>
            </w:r>
          </w:p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формирование оптимального государственного  се</w:t>
            </w:r>
            <w:r w:rsidRPr="00DF0929">
              <w:rPr>
                <w:bCs/>
                <w:color w:val="000000"/>
                <w:sz w:val="18"/>
                <w:szCs w:val="18"/>
              </w:rPr>
              <w:t>к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тора 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lastRenderedPageBreak/>
              <w:t>ответственный испо</w:t>
            </w:r>
            <w:r w:rsidRPr="00DF0929">
              <w:rPr>
                <w:bCs/>
                <w:color w:val="000000"/>
                <w:sz w:val="18"/>
                <w:szCs w:val="18"/>
              </w:rPr>
              <w:t>л</w:t>
            </w:r>
            <w:r w:rsidRPr="00DF0929">
              <w:rPr>
                <w:bCs/>
                <w:color w:val="000000"/>
                <w:sz w:val="18"/>
                <w:szCs w:val="18"/>
              </w:rPr>
              <w:t>нитель – отдел экономики</w:t>
            </w:r>
            <w:r>
              <w:rPr>
                <w:bCs/>
                <w:color w:val="000000"/>
                <w:sz w:val="18"/>
                <w:szCs w:val="18"/>
              </w:rPr>
              <w:t>, инв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>
              <w:rPr>
                <w:bCs/>
                <w:color w:val="000000"/>
                <w:sz w:val="18"/>
                <w:szCs w:val="18"/>
              </w:rPr>
              <w:t xml:space="preserve">стиционной деятельности, земельных 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DF0929">
              <w:rPr>
                <w:bCs/>
                <w:color w:val="000000"/>
                <w:sz w:val="18"/>
                <w:szCs w:val="18"/>
              </w:rPr>
              <w:t>н</w:t>
            </w:r>
            <w:r w:rsidRPr="00DF0929">
              <w:rPr>
                <w:bCs/>
                <w:color w:val="000000"/>
                <w:sz w:val="18"/>
                <w:szCs w:val="18"/>
              </w:rPr>
              <w:t>ных отношений админ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Чувашской Респу</w:t>
            </w:r>
            <w:r w:rsidRPr="00DF0929">
              <w:rPr>
                <w:bCs/>
                <w:color w:val="000000"/>
                <w:sz w:val="18"/>
                <w:szCs w:val="18"/>
              </w:rPr>
              <w:t>б</w:t>
            </w:r>
            <w:r w:rsidRPr="00DF0929">
              <w:rPr>
                <w:bCs/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695,0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695,0</w:t>
            </w:r>
          </w:p>
        </w:tc>
        <w:tc>
          <w:tcPr>
            <w:tcW w:w="23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7674,2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8800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AE36DD" w:rsidRPr="00DF0929" w:rsidTr="007D7636">
        <w:trPr>
          <w:gridAfter w:val="1"/>
          <w:wAfter w:w="4" w:type="pct"/>
          <w:trHeight w:val="20"/>
        </w:trPr>
        <w:tc>
          <w:tcPr>
            <w:tcW w:w="234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8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4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А410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F0929"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5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</w:t>
            </w:r>
            <w:r w:rsidRPr="00DF0929">
              <w:rPr>
                <w:bCs/>
                <w:color w:val="000000"/>
                <w:sz w:val="18"/>
                <w:szCs w:val="18"/>
              </w:rPr>
              <w:t>р</w:t>
            </w:r>
            <w:r w:rsidRPr="00DF0929">
              <w:rPr>
                <w:bCs/>
                <w:color w:val="000000"/>
                <w:sz w:val="18"/>
                <w:szCs w:val="18"/>
              </w:rPr>
              <w:t>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</w:t>
            </w:r>
            <w:r w:rsidRPr="00DF0929">
              <w:rPr>
                <w:bCs/>
                <w:color w:val="000000"/>
                <w:sz w:val="18"/>
                <w:szCs w:val="18"/>
              </w:rPr>
              <w:t>ш</w:t>
            </w:r>
            <w:r w:rsidRPr="00DF0929">
              <w:rPr>
                <w:bCs/>
                <w:color w:val="000000"/>
                <w:sz w:val="18"/>
                <w:szCs w:val="18"/>
              </w:rPr>
              <w:t>ской Республ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695,0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695,0</w:t>
            </w:r>
          </w:p>
        </w:tc>
        <w:tc>
          <w:tcPr>
            <w:tcW w:w="23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695,0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8800,0</w:t>
            </w:r>
          </w:p>
        </w:tc>
      </w:tr>
      <w:tr w:rsidR="00AE36DD" w:rsidRPr="00DF0929" w:rsidTr="007D7636">
        <w:trPr>
          <w:gridAfter w:val="1"/>
          <w:wAfter w:w="4" w:type="pct"/>
          <w:trHeight w:val="20"/>
        </w:trPr>
        <w:tc>
          <w:tcPr>
            <w:tcW w:w="23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4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A410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F0929"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5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Республика</w:t>
            </w:r>
            <w:r w:rsidRPr="00DF0929">
              <w:rPr>
                <w:bCs/>
                <w:color w:val="000000"/>
                <w:sz w:val="18"/>
                <w:szCs w:val="18"/>
              </w:rPr>
              <w:t>н</w:t>
            </w:r>
            <w:r w:rsidRPr="00DF0929">
              <w:rPr>
                <w:bCs/>
                <w:color w:val="000000"/>
                <w:sz w:val="18"/>
                <w:szCs w:val="18"/>
              </w:rPr>
              <w:t>ский Бюджет Чувашской Ре</w:t>
            </w:r>
            <w:r w:rsidRPr="00DF0929">
              <w:rPr>
                <w:bCs/>
                <w:color w:val="000000"/>
                <w:sz w:val="18"/>
                <w:szCs w:val="18"/>
              </w:rPr>
              <w:t>с</w:t>
            </w:r>
            <w:r w:rsidRPr="00DF0929">
              <w:rPr>
                <w:bCs/>
                <w:color w:val="000000"/>
                <w:sz w:val="18"/>
                <w:szCs w:val="18"/>
              </w:rPr>
              <w:t>публики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209,8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AE36DD" w:rsidRPr="00DF0929" w:rsidTr="007D7636">
        <w:trPr>
          <w:gridAfter w:val="1"/>
          <w:wAfter w:w="4" w:type="pct"/>
          <w:trHeight w:val="20"/>
        </w:trPr>
        <w:tc>
          <w:tcPr>
            <w:tcW w:w="23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4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A410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F0929"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5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Федеральный бю</w:t>
            </w:r>
            <w:r w:rsidRPr="00DF0929">
              <w:rPr>
                <w:bCs/>
                <w:color w:val="000000"/>
                <w:sz w:val="18"/>
                <w:szCs w:val="18"/>
              </w:rPr>
              <w:t>д</w:t>
            </w:r>
            <w:r w:rsidRPr="00DF0929">
              <w:rPr>
                <w:bCs/>
                <w:color w:val="000000"/>
                <w:sz w:val="18"/>
                <w:szCs w:val="18"/>
              </w:rPr>
              <w:t>жет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3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6769,4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AE36DD" w:rsidRPr="00DF0929" w:rsidTr="007D7636">
        <w:trPr>
          <w:gridAfter w:val="1"/>
          <w:wAfter w:w="4" w:type="pct"/>
          <w:trHeight w:val="20"/>
        </w:trPr>
        <w:tc>
          <w:tcPr>
            <w:tcW w:w="234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lastRenderedPageBreak/>
              <w:t>Осно</w:t>
            </w:r>
            <w:r w:rsidRPr="00DF0929">
              <w:rPr>
                <w:bCs/>
                <w:color w:val="000000"/>
                <w:sz w:val="18"/>
                <w:szCs w:val="18"/>
              </w:rPr>
              <w:t>в</w:t>
            </w:r>
            <w:r w:rsidRPr="00DF0929">
              <w:rPr>
                <w:bCs/>
                <w:color w:val="000000"/>
                <w:sz w:val="18"/>
                <w:szCs w:val="18"/>
              </w:rPr>
              <w:t>ное мер</w:t>
            </w:r>
            <w:r w:rsidRPr="00DF0929">
              <w:rPr>
                <w:bCs/>
                <w:color w:val="000000"/>
                <w:sz w:val="18"/>
                <w:szCs w:val="18"/>
              </w:rPr>
              <w:t>о</w:t>
            </w:r>
            <w:r w:rsidRPr="00DF0929">
              <w:rPr>
                <w:bCs/>
                <w:color w:val="000000"/>
                <w:sz w:val="18"/>
                <w:szCs w:val="18"/>
              </w:rPr>
              <w:t>прия</w:t>
            </w:r>
            <w:r w:rsidRPr="00DF0929">
              <w:rPr>
                <w:bCs/>
                <w:color w:val="000000"/>
                <w:sz w:val="18"/>
                <w:szCs w:val="18"/>
              </w:rPr>
              <w:softHyphen/>
              <w:t>тие 1</w:t>
            </w:r>
          </w:p>
        </w:tc>
        <w:tc>
          <w:tcPr>
            <w:tcW w:w="49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Создание ед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>ной системы учета го</w:t>
            </w:r>
            <w:r w:rsidRPr="00DF0929">
              <w:rPr>
                <w:bCs/>
                <w:color w:val="000000"/>
                <w:sz w:val="18"/>
                <w:szCs w:val="18"/>
              </w:rPr>
              <w:t>с</w:t>
            </w:r>
            <w:r w:rsidRPr="00DF0929">
              <w:rPr>
                <w:bCs/>
                <w:color w:val="000000"/>
                <w:sz w:val="18"/>
                <w:szCs w:val="18"/>
              </w:rPr>
              <w:t>ударственного имущества Чувашской респу</w:t>
            </w:r>
            <w:r w:rsidRPr="00DF0929">
              <w:rPr>
                <w:bCs/>
                <w:color w:val="000000"/>
                <w:sz w:val="18"/>
                <w:szCs w:val="18"/>
              </w:rPr>
              <w:t>б</w:t>
            </w:r>
            <w:r w:rsidRPr="00DF0929">
              <w:rPr>
                <w:bCs/>
                <w:color w:val="000000"/>
                <w:sz w:val="18"/>
                <w:szCs w:val="18"/>
              </w:rPr>
              <w:t>лики и муниц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>пального имущ</w:t>
            </w:r>
            <w:r w:rsidRPr="00DF0929">
              <w:rPr>
                <w:bCs/>
                <w:color w:val="000000"/>
                <w:sz w:val="18"/>
                <w:szCs w:val="18"/>
              </w:rPr>
              <w:t>е</w:t>
            </w:r>
            <w:r w:rsidRPr="00DF0929">
              <w:rPr>
                <w:bCs/>
                <w:color w:val="000000"/>
                <w:sz w:val="18"/>
                <w:szCs w:val="18"/>
              </w:rPr>
              <w:t>ства</w:t>
            </w:r>
          </w:p>
        </w:tc>
        <w:tc>
          <w:tcPr>
            <w:tcW w:w="100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 xml:space="preserve">создание единой системы учета муниципального имущества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Вурна</w:t>
            </w:r>
            <w:r w:rsidRPr="00DF0929">
              <w:rPr>
                <w:bCs/>
                <w:color w:val="000000"/>
                <w:sz w:val="18"/>
                <w:szCs w:val="18"/>
              </w:rPr>
              <w:t>р</w:t>
            </w:r>
            <w:r w:rsidRPr="00DF0929">
              <w:rPr>
                <w:bCs/>
                <w:color w:val="000000"/>
                <w:sz w:val="18"/>
                <w:szCs w:val="18"/>
              </w:rPr>
              <w:t>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Чувашской Респу</w:t>
            </w:r>
            <w:r w:rsidRPr="00DF0929">
              <w:rPr>
                <w:bCs/>
                <w:color w:val="000000"/>
                <w:sz w:val="18"/>
                <w:szCs w:val="18"/>
              </w:rPr>
              <w:t>б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лики 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ответственный испо</w:t>
            </w:r>
            <w:r w:rsidRPr="00DF0929">
              <w:rPr>
                <w:bCs/>
                <w:color w:val="000000"/>
                <w:sz w:val="18"/>
                <w:szCs w:val="18"/>
              </w:rPr>
              <w:t>л</w:t>
            </w:r>
            <w:r w:rsidRPr="00DF0929">
              <w:rPr>
                <w:bCs/>
                <w:color w:val="000000"/>
                <w:sz w:val="18"/>
                <w:szCs w:val="18"/>
              </w:rPr>
              <w:t>нитель – отдел экономики</w:t>
            </w:r>
            <w:r>
              <w:rPr>
                <w:bCs/>
                <w:color w:val="000000"/>
                <w:sz w:val="18"/>
                <w:szCs w:val="18"/>
              </w:rPr>
              <w:t>, инв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>
              <w:rPr>
                <w:bCs/>
                <w:color w:val="000000"/>
                <w:sz w:val="18"/>
                <w:szCs w:val="18"/>
              </w:rPr>
              <w:t xml:space="preserve">стиционной деятельности, земельных 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DF0929">
              <w:rPr>
                <w:bCs/>
                <w:color w:val="000000"/>
                <w:sz w:val="18"/>
                <w:szCs w:val="18"/>
              </w:rPr>
              <w:t>н</w:t>
            </w:r>
            <w:r w:rsidRPr="00DF0929">
              <w:rPr>
                <w:bCs/>
                <w:color w:val="000000"/>
                <w:sz w:val="18"/>
                <w:szCs w:val="18"/>
              </w:rPr>
              <w:t>ных отношений админ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Чувашской Респу</w:t>
            </w:r>
            <w:r w:rsidRPr="00DF0929">
              <w:rPr>
                <w:bCs/>
                <w:color w:val="000000"/>
                <w:sz w:val="18"/>
                <w:szCs w:val="18"/>
              </w:rPr>
              <w:t>б</w:t>
            </w:r>
            <w:r w:rsidRPr="00DF0929">
              <w:rPr>
                <w:bCs/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8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34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А41</w:t>
            </w:r>
            <w:r>
              <w:rPr>
                <w:bCs/>
                <w:color w:val="000000"/>
                <w:sz w:val="18"/>
                <w:szCs w:val="18"/>
              </w:rPr>
              <w:t>0100000</w:t>
            </w:r>
          </w:p>
        </w:tc>
        <w:tc>
          <w:tcPr>
            <w:tcW w:w="255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r w:rsidRPr="00DF0929"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r w:rsidRPr="00DF0929"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23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2150,0</w:t>
            </w:r>
          </w:p>
        </w:tc>
      </w:tr>
      <w:tr w:rsidR="00AE36DD" w:rsidRPr="00DF0929" w:rsidTr="007D7636">
        <w:trPr>
          <w:gridAfter w:val="1"/>
          <w:wAfter w:w="4" w:type="pct"/>
          <w:trHeight w:val="20"/>
        </w:trPr>
        <w:tc>
          <w:tcPr>
            <w:tcW w:w="23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8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34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А4101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</w:t>
            </w:r>
            <w:r w:rsidRPr="00DF0929">
              <w:rPr>
                <w:bCs/>
                <w:color w:val="000000"/>
                <w:sz w:val="18"/>
                <w:szCs w:val="18"/>
              </w:rPr>
              <w:t>р</w:t>
            </w:r>
            <w:r w:rsidRPr="00DF0929">
              <w:rPr>
                <w:bCs/>
                <w:color w:val="000000"/>
                <w:sz w:val="18"/>
                <w:szCs w:val="18"/>
              </w:rPr>
              <w:t>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</w:t>
            </w:r>
            <w:r w:rsidRPr="00DF0929">
              <w:rPr>
                <w:bCs/>
                <w:color w:val="000000"/>
                <w:sz w:val="18"/>
                <w:szCs w:val="18"/>
              </w:rPr>
              <w:t>ш</w:t>
            </w:r>
            <w:r w:rsidRPr="00DF0929">
              <w:rPr>
                <w:bCs/>
                <w:color w:val="000000"/>
                <w:sz w:val="18"/>
                <w:szCs w:val="18"/>
              </w:rPr>
              <w:t>ской Республ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r w:rsidRPr="00DF0929"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r w:rsidRPr="00DF0929"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23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2150,0</w:t>
            </w:r>
          </w:p>
        </w:tc>
      </w:tr>
      <w:tr w:rsidR="00AE36DD" w:rsidRPr="00DF0929" w:rsidTr="007D7636">
        <w:trPr>
          <w:gridAfter w:val="1"/>
          <w:wAfter w:w="4" w:type="pct"/>
          <w:trHeight w:val="20"/>
        </w:trPr>
        <w:tc>
          <w:tcPr>
            <w:tcW w:w="234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Цел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>вые индик</w:t>
            </w:r>
            <w:r w:rsidRPr="00DF0929">
              <w:rPr>
                <w:color w:val="000000"/>
                <w:sz w:val="18"/>
                <w:szCs w:val="18"/>
              </w:rPr>
              <w:t>а</w:t>
            </w:r>
            <w:r w:rsidRPr="00DF0929">
              <w:rPr>
                <w:color w:val="000000"/>
                <w:sz w:val="18"/>
                <w:szCs w:val="18"/>
              </w:rPr>
              <w:t>торы и показ</w:t>
            </w:r>
            <w:r w:rsidRPr="00DF0929">
              <w:rPr>
                <w:color w:val="000000"/>
                <w:sz w:val="18"/>
                <w:szCs w:val="18"/>
              </w:rPr>
              <w:t>а</w:t>
            </w:r>
            <w:r w:rsidRPr="00DF0929">
              <w:rPr>
                <w:color w:val="000000"/>
                <w:sz w:val="18"/>
                <w:szCs w:val="18"/>
              </w:rPr>
              <w:t>тели подпр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гра</w:t>
            </w:r>
            <w:r w:rsidRPr="00DF0929">
              <w:rPr>
                <w:color w:val="000000"/>
                <w:sz w:val="18"/>
                <w:szCs w:val="18"/>
              </w:rPr>
              <w:t>м</w:t>
            </w:r>
            <w:r w:rsidRPr="00DF0929">
              <w:rPr>
                <w:color w:val="000000"/>
                <w:sz w:val="18"/>
                <w:szCs w:val="18"/>
              </w:rPr>
              <w:t>мы, увяза</w:t>
            </w:r>
            <w:r w:rsidRPr="00DF0929">
              <w:rPr>
                <w:color w:val="000000"/>
                <w:sz w:val="18"/>
                <w:szCs w:val="18"/>
              </w:rPr>
              <w:t>н</w:t>
            </w:r>
            <w:r w:rsidRPr="00DF0929">
              <w:rPr>
                <w:color w:val="000000"/>
                <w:sz w:val="18"/>
                <w:szCs w:val="18"/>
              </w:rPr>
              <w:t>ные с осно</w:t>
            </w:r>
            <w:r w:rsidRPr="00DF0929">
              <w:rPr>
                <w:color w:val="000000"/>
                <w:sz w:val="18"/>
                <w:szCs w:val="18"/>
              </w:rPr>
              <w:t>в</w:t>
            </w:r>
            <w:r w:rsidRPr="00DF0929">
              <w:rPr>
                <w:color w:val="000000"/>
                <w:sz w:val="18"/>
                <w:szCs w:val="18"/>
              </w:rPr>
              <w:t>ным мер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прия</w:t>
            </w:r>
            <w:r w:rsidRPr="00DF0929">
              <w:rPr>
                <w:color w:val="000000"/>
                <w:sz w:val="18"/>
                <w:szCs w:val="18"/>
              </w:rPr>
              <w:softHyphen/>
              <w:t>т</w:t>
            </w:r>
            <w:r w:rsidRPr="00DF0929">
              <w:rPr>
                <w:color w:val="000000"/>
                <w:sz w:val="18"/>
                <w:szCs w:val="18"/>
              </w:rPr>
              <w:t>и</w:t>
            </w:r>
            <w:r w:rsidRPr="00DF0929">
              <w:rPr>
                <w:color w:val="000000"/>
                <w:sz w:val="18"/>
                <w:szCs w:val="18"/>
              </w:rPr>
              <w:t>ем 1</w:t>
            </w:r>
          </w:p>
        </w:tc>
        <w:tc>
          <w:tcPr>
            <w:tcW w:w="3794" w:type="pct"/>
            <w:gridSpan w:val="9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sz w:val="18"/>
                <w:szCs w:val="18"/>
              </w:rPr>
            </w:pPr>
            <w:r w:rsidRPr="00DF0929">
              <w:rPr>
                <w:sz w:val="18"/>
                <w:szCs w:val="18"/>
              </w:rPr>
              <w:t xml:space="preserve">Уровень актуализации реестра муниципального имущества </w:t>
            </w:r>
            <w:proofErr w:type="spellStart"/>
            <w:r w:rsidRPr="00DF0929">
              <w:rPr>
                <w:sz w:val="18"/>
                <w:szCs w:val="18"/>
              </w:rPr>
              <w:t>Вурнарского</w:t>
            </w:r>
            <w:proofErr w:type="spellEnd"/>
            <w:r w:rsidRPr="00DF092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муниципального округа</w:t>
            </w:r>
            <w:r w:rsidRPr="00DF0929">
              <w:rPr>
                <w:sz w:val="18"/>
                <w:szCs w:val="18"/>
              </w:rPr>
              <w:t xml:space="preserve"> Чувашской Республики, процентов (нарастающим ит</w:t>
            </w:r>
            <w:r w:rsidRPr="00DF0929">
              <w:rPr>
                <w:sz w:val="18"/>
                <w:szCs w:val="18"/>
              </w:rPr>
              <w:t>о</w:t>
            </w:r>
            <w:r w:rsidRPr="00DF0929">
              <w:rPr>
                <w:sz w:val="18"/>
                <w:szCs w:val="18"/>
              </w:rPr>
              <w:t>гом)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99,0</w:t>
            </w:r>
          </w:p>
        </w:tc>
        <w:tc>
          <w:tcPr>
            <w:tcW w:w="23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100,0*</w:t>
            </w:r>
          </w:p>
        </w:tc>
      </w:tr>
      <w:tr w:rsidR="00AE36DD" w:rsidRPr="00DF0929" w:rsidTr="007D7636">
        <w:trPr>
          <w:gridAfter w:val="1"/>
          <w:wAfter w:w="4" w:type="pct"/>
          <w:trHeight w:val="20"/>
        </w:trPr>
        <w:tc>
          <w:tcPr>
            <w:tcW w:w="234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794" w:type="pct"/>
            <w:gridSpan w:val="9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0929">
              <w:rPr>
                <w:rFonts w:ascii="Times New Roman" w:hAnsi="Times New Roman" w:cs="Times New Roman"/>
                <w:sz w:val="18"/>
                <w:szCs w:val="18"/>
              </w:rPr>
              <w:t xml:space="preserve">Доля площади земельных участков, в отношении которых зарегистрировано право собственности </w:t>
            </w:r>
            <w:proofErr w:type="spellStart"/>
            <w:r w:rsidRPr="00DF0929">
              <w:rPr>
                <w:rFonts w:ascii="Times New Roman" w:hAnsi="Times New Roman" w:cs="Times New Roman"/>
                <w:sz w:val="18"/>
                <w:szCs w:val="18"/>
              </w:rPr>
              <w:t>Вурнарского</w:t>
            </w:r>
            <w:proofErr w:type="spellEnd"/>
            <w:r w:rsidRPr="00DF09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DF0929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Республики, в общей площади земельных участков, подлежащих регистрации в муниципальную собственность </w:t>
            </w:r>
            <w:proofErr w:type="spellStart"/>
            <w:r w:rsidRPr="00DF0929">
              <w:rPr>
                <w:rFonts w:ascii="Times New Roman" w:hAnsi="Times New Roman" w:cs="Times New Roman"/>
                <w:sz w:val="18"/>
                <w:szCs w:val="18"/>
              </w:rPr>
              <w:t>Вурнарского</w:t>
            </w:r>
            <w:proofErr w:type="spellEnd"/>
            <w:r w:rsidRPr="00DF09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DF0929">
              <w:rPr>
                <w:rFonts w:ascii="Times New Roman" w:hAnsi="Times New Roman" w:cs="Times New Roman"/>
                <w:sz w:val="18"/>
                <w:szCs w:val="18"/>
              </w:rPr>
              <w:t xml:space="preserve">  Чувашской Республики, процентов (нарастающим ит</w:t>
            </w:r>
            <w:r w:rsidRPr="00DF092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0929">
              <w:rPr>
                <w:rFonts w:ascii="Times New Roman" w:hAnsi="Times New Roman" w:cs="Times New Roman"/>
                <w:sz w:val="18"/>
                <w:szCs w:val="18"/>
              </w:rPr>
              <w:t>гом)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outlineLvl w:val="0"/>
              <w:rPr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3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outlineLvl w:val="0"/>
              <w:rPr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outlineLvl w:val="0"/>
              <w:rPr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100,0*</w:t>
            </w:r>
          </w:p>
        </w:tc>
      </w:tr>
      <w:tr w:rsidR="00AE36DD" w:rsidRPr="00DF0929" w:rsidTr="007D7636">
        <w:trPr>
          <w:gridAfter w:val="1"/>
          <w:wAfter w:w="4" w:type="pct"/>
          <w:trHeight w:val="20"/>
        </w:trPr>
        <w:tc>
          <w:tcPr>
            <w:tcW w:w="234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Мер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прия</w:t>
            </w:r>
            <w:r w:rsidRPr="00DF0929">
              <w:rPr>
                <w:color w:val="000000"/>
                <w:sz w:val="18"/>
                <w:szCs w:val="18"/>
              </w:rPr>
              <w:softHyphen/>
              <w:t>тие 1.1</w:t>
            </w:r>
          </w:p>
        </w:tc>
        <w:tc>
          <w:tcPr>
            <w:tcW w:w="49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Государственная рег</w:t>
            </w:r>
            <w:r w:rsidRPr="00DF0929">
              <w:rPr>
                <w:color w:val="000000"/>
                <w:sz w:val="18"/>
                <w:szCs w:val="18"/>
              </w:rPr>
              <w:t>и</w:t>
            </w:r>
            <w:r w:rsidRPr="00DF0929">
              <w:rPr>
                <w:color w:val="000000"/>
                <w:sz w:val="18"/>
                <w:szCs w:val="18"/>
              </w:rPr>
              <w:t xml:space="preserve">страция права собственности </w:t>
            </w:r>
            <w:proofErr w:type="spellStart"/>
            <w:r w:rsidRPr="00DF0929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DF09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 xml:space="preserve">ниципального округа </w:t>
            </w:r>
            <w:r w:rsidRPr="00DF0929">
              <w:rPr>
                <w:color w:val="000000"/>
                <w:sz w:val="18"/>
                <w:szCs w:val="18"/>
              </w:rPr>
              <w:t>Чувашской Ре</w:t>
            </w:r>
            <w:r w:rsidRPr="00DF0929">
              <w:rPr>
                <w:color w:val="000000"/>
                <w:sz w:val="18"/>
                <w:szCs w:val="18"/>
              </w:rPr>
              <w:t>с</w:t>
            </w:r>
            <w:r w:rsidRPr="00DF0929">
              <w:rPr>
                <w:color w:val="000000"/>
                <w:sz w:val="18"/>
                <w:szCs w:val="18"/>
              </w:rPr>
              <w:t>публики на построенные, приобретенные и выявленные в результате инвент</w:t>
            </w:r>
            <w:r w:rsidRPr="00DF0929">
              <w:rPr>
                <w:color w:val="000000"/>
                <w:sz w:val="18"/>
                <w:szCs w:val="18"/>
              </w:rPr>
              <w:t>а</w:t>
            </w:r>
            <w:r w:rsidRPr="00DF0929">
              <w:rPr>
                <w:color w:val="000000"/>
                <w:sz w:val="18"/>
                <w:szCs w:val="18"/>
              </w:rPr>
              <w:t xml:space="preserve">ризации </w:t>
            </w:r>
            <w:r w:rsidRPr="00DF0929">
              <w:rPr>
                <w:color w:val="000000"/>
                <w:sz w:val="18"/>
                <w:szCs w:val="18"/>
              </w:rPr>
              <w:lastRenderedPageBreak/>
              <w:t>объекты недвиж</w:t>
            </w:r>
            <w:r w:rsidRPr="00DF0929">
              <w:rPr>
                <w:color w:val="000000"/>
                <w:sz w:val="18"/>
                <w:szCs w:val="18"/>
              </w:rPr>
              <w:t>и</w:t>
            </w:r>
            <w:r w:rsidRPr="00DF0929">
              <w:rPr>
                <w:color w:val="000000"/>
                <w:sz w:val="18"/>
                <w:szCs w:val="18"/>
              </w:rPr>
              <w:t>мости, а также земел</w:t>
            </w:r>
            <w:r w:rsidRPr="00DF0929">
              <w:rPr>
                <w:color w:val="000000"/>
                <w:sz w:val="18"/>
                <w:szCs w:val="18"/>
              </w:rPr>
              <w:t>ь</w:t>
            </w:r>
            <w:r w:rsidRPr="00DF0929">
              <w:rPr>
                <w:color w:val="000000"/>
                <w:sz w:val="18"/>
                <w:szCs w:val="18"/>
              </w:rPr>
              <w:t>ные участки под н</w:t>
            </w:r>
            <w:r w:rsidRPr="00DF0929">
              <w:rPr>
                <w:color w:val="000000"/>
                <w:sz w:val="18"/>
                <w:szCs w:val="18"/>
              </w:rPr>
              <w:t>и</w:t>
            </w:r>
            <w:r w:rsidRPr="00DF0929">
              <w:rPr>
                <w:color w:val="000000"/>
                <w:sz w:val="18"/>
                <w:szCs w:val="18"/>
              </w:rPr>
              <w:t>ми</w:t>
            </w:r>
          </w:p>
        </w:tc>
        <w:tc>
          <w:tcPr>
            <w:tcW w:w="100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ответственный испо</w:t>
            </w:r>
            <w:r w:rsidRPr="00DF0929">
              <w:rPr>
                <w:bCs/>
                <w:color w:val="000000"/>
                <w:sz w:val="18"/>
                <w:szCs w:val="18"/>
              </w:rPr>
              <w:t>л</w:t>
            </w:r>
            <w:r w:rsidRPr="00DF0929">
              <w:rPr>
                <w:bCs/>
                <w:color w:val="000000"/>
                <w:sz w:val="18"/>
                <w:szCs w:val="18"/>
              </w:rPr>
              <w:t>нитель – отдел экономики</w:t>
            </w:r>
            <w:r>
              <w:rPr>
                <w:bCs/>
                <w:color w:val="000000"/>
                <w:sz w:val="18"/>
                <w:szCs w:val="18"/>
              </w:rPr>
              <w:t>, инв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>
              <w:rPr>
                <w:bCs/>
                <w:color w:val="000000"/>
                <w:sz w:val="18"/>
                <w:szCs w:val="18"/>
              </w:rPr>
              <w:t xml:space="preserve">стиционной деятельности, земельных 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DF0929">
              <w:rPr>
                <w:bCs/>
                <w:color w:val="000000"/>
                <w:sz w:val="18"/>
                <w:szCs w:val="18"/>
              </w:rPr>
              <w:t>н</w:t>
            </w:r>
            <w:r w:rsidRPr="00DF0929">
              <w:rPr>
                <w:bCs/>
                <w:color w:val="000000"/>
                <w:sz w:val="18"/>
                <w:szCs w:val="18"/>
              </w:rPr>
              <w:t>ных отношений админ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Чувашской Респу</w:t>
            </w:r>
            <w:r w:rsidRPr="00DF0929">
              <w:rPr>
                <w:bCs/>
                <w:color w:val="000000"/>
                <w:sz w:val="18"/>
                <w:szCs w:val="18"/>
              </w:rPr>
              <w:t>б</w:t>
            </w:r>
            <w:r w:rsidRPr="00DF0929">
              <w:rPr>
                <w:bCs/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8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34" w:type="pct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А410173510</w:t>
            </w:r>
          </w:p>
        </w:tc>
        <w:tc>
          <w:tcPr>
            <w:tcW w:w="25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240</w:t>
            </w:r>
          </w:p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AE36DD" w:rsidRPr="00DF0929" w:rsidTr="007D7636">
        <w:trPr>
          <w:gridAfter w:val="1"/>
          <w:wAfter w:w="4" w:type="pct"/>
          <w:trHeight w:val="20"/>
        </w:trPr>
        <w:tc>
          <w:tcPr>
            <w:tcW w:w="23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8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34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А410173510</w:t>
            </w:r>
          </w:p>
        </w:tc>
        <w:tc>
          <w:tcPr>
            <w:tcW w:w="25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</w:t>
            </w:r>
            <w:r w:rsidRPr="00DF0929">
              <w:rPr>
                <w:bCs/>
                <w:color w:val="000000"/>
                <w:sz w:val="18"/>
                <w:szCs w:val="18"/>
              </w:rPr>
              <w:t>р</w:t>
            </w:r>
            <w:r w:rsidRPr="00DF0929">
              <w:rPr>
                <w:bCs/>
                <w:color w:val="000000"/>
                <w:sz w:val="18"/>
                <w:szCs w:val="18"/>
              </w:rPr>
              <w:t>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</w:t>
            </w:r>
            <w:r w:rsidRPr="00DF0929">
              <w:rPr>
                <w:bCs/>
                <w:color w:val="000000"/>
                <w:sz w:val="18"/>
                <w:szCs w:val="18"/>
              </w:rPr>
              <w:t>ш</w:t>
            </w:r>
            <w:r w:rsidRPr="00DF0929">
              <w:rPr>
                <w:bCs/>
                <w:color w:val="000000"/>
                <w:sz w:val="18"/>
                <w:szCs w:val="18"/>
              </w:rPr>
              <w:t>ской Республ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AE36DD" w:rsidRPr="00DF0929" w:rsidTr="007D7636">
        <w:trPr>
          <w:gridAfter w:val="1"/>
          <w:wAfter w:w="4" w:type="pct"/>
          <w:trHeight w:val="20"/>
        </w:trPr>
        <w:tc>
          <w:tcPr>
            <w:tcW w:w="234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lastRenderedPageBreak/>
              <w:t>Мер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прия</w:t>
            </w:r>
            <w:r w:rsidRPr="00DF0929">
              <w:rPr>
                <w:color w:val="000000"/>
                <w:sz w:val="18"/>
                <w:szCs w:val="18"/>
              </w:rPr>
              <w:softHyphen/>
              <w:t>тие 1.2</w:t>
            </w:r>
          </w:p>
        </w:tc>
        <w:tc>
          <w:tcPr>
            <w:tcW w:w="49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Внедрение авт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матизированной и</w:t>
            </w:r>
            <w:r w:rsidRPr="00DF0929">
              <w:rPr>
                <w:color w:val="000000"/>
                <w:sz w:val="18"/>
                <w:szCs w:val="18"/>
              </w:rPr>
              <w:t>н</w:t>
            </w:r>
            <w:r w:rsidRPr="00DF0929">
              <w:rPr>
                <w:color w:val="000000"/>
                <w:sz w:val="18"/>
                <w:szCs w:val="18"/>
              </w:rPr>
              <w:t>формационной системы управл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>ния и распоряж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>ния муниципал</w:t>
            </w:r>
            <w:r w:rsidRPr="00DF0929">
              <w:rPr>
                <w:color w:val="000000"/>
                <w:sz w:val="18"/>
                <w:szCs w:val="18"/>
              </w:rPr>
              <w:t>ь</w:t>
            </w:r>
            <w:r w:rsidRPr="00DF0929">
              <w:rPr>
                <w:color w:val="000000"/>
                <w:sz w:val="18"/>
                <w:szCs w:val="18"/>
              </w:rPr>
              <w:t>ным имущ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 xml:space="preserve">ством </w:t>
            </w:r>
            <w:proofErr w:type="spellStart"/>
            <w:r w:rsidRPr="00DF0929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DF09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>ниципального округа</w:t>
            </w:r>
            <w:r w:rsidRPr="00DF0929">
              <w:rPr>
                <w:color w:val="000000"/>
                <w:sz w:val="18"/>
                <w:szCs w:val="18"/>
              </w:rPr>
              <w:t xml:space="preserve"> Чувашской Ре</w:t>
            </w:r>
            <w:r w:rsidRPr="00DF0929">
              <w:rPr>
                <w:color w:val="000000"/>
                <w:sz w:val="18"/>
                <w:szCs w:val="18"/>
              </w:rPr>
              <w:t>с</w:t>
            </w:r>
            <w:r w:rsidRPr="00DF0929">
              <w:rPr>
                <w:color w:val="000000"/>
                <w:sz w:val="18"/>
                <w:szCs w:val="18"/>
              </w:rPr>
              <w:t xml:space="preserve">публики </w:t>
            </w:r>
          </w:p>
        </w:tc>
        <w:tc>
          <w:tcPr>
            <w:tcW w:w="100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ответственный испо</w:t>
            </w:r>
            <w:r w:rsidRPr="00DF0929">
              <w:rPr>
                <w:bCs/>
                <w:color w:val="000000"/>
                <w:sz w:val="18"/>
                <w:szCs w:val="18"/>
              </w:rPr>
              <w:t>л</w:t>
            </w:r>
            <w:r w:rsidRPr="00DF0929">
              <w:rPr>
                <w:bCs/>
                <w:color w:val="000000"/>
                <w:sz w:val="18"/>
                <w:szCs w:val="18"/>
              </w:rPr>
              <w:t>нитель – отдел экономики</w:t>
            </w:r>
            <w:r>
              <w:rPr>
                <w:bCs/>
                <w:color w:val="000000"/>
                <w:sz w:val="18"/>
                <w:szCs w:val="18"/>
              </w:rPr>
              <w:t>, инв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>
              <w:rPr>
                <w:bCs/>
                <w:color w:val="000000"/>
                <w:sz w:val="18"/>
                <w:szCs w:val="18"/>
              </w:rPr>
              <w:t xml:space="preserve">стиционной деятельности, земельных 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DF0929">
              <w:rPr>
                <w:bCs/>
                <w:color w:val="000000"/>
                <w:sz w:val="18"/>
                <w:szCs w:val="18"/>
              </w:rPr>
              <w:t>н</w:t>
            </w:r>
            <w:r w:rsidRPr="00DF0929">
              <w:rPr>
                <w:bCs/>
                <w:color w:val="000000"/>
                <w:sz w:val="18"/>
                <w:szCs w:val="18"/>
              </w:rPr>
              <w:t>ных отношений админ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Чувашской Респу</w:t>
            </w:r>
            <w:r w:rsidRPr="00DF0929">
              <w:rPr>
                <w:bCs/>
                <w:color w:val="000000"/>
                <w:sz w:val="18"/>
                <w:szCs w:val="18"/>
              </w:rPr>
              <w:t>б</w:t>
            </w:r>
            <w:r w:rsidRPr="00DF0929">
              <w:rPr>
                <w:bCs/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AE36DD" w:rsidRPr="00DF0929" w:rsidTr="007D7636">
        <w:trPr>
          <w:gridAfter w:val="1"/>
          <w:wAfter w:w="4" w:type="pct"/>
          <w:trHeight w:val="20"/>
        </w:trPr>
        <w:tc>
          <w:tcPr>
            <w:tcW w:w="23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8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34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А410173510</w:t>
            </w:r>
          </w:p>
        </w:tc>
        <w:tc>
          <w:tcPr>
            <w:tcW w:w="2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</w:t>
            </w:r>
            <w:r w:rsidRPr="00DF0929">
              <w:rPr>
                <w:bCs/>
                <w:color w:val="000000"/>
                <w:sz w:val="18"/>
                <w:szCs w:val="18"/>
              </w:rPr>
              <w:t>р</w:t>
            </w:r>
            <w:r w:rsidRPr="00DF0929">
              <w:rPr>
                <w:bCs/>
                <w:color w:val="000000"/>
                <w:sz w:val="18"/>
                <w:szCs w:val="18"/>
              </w:rPr>
              <w:t>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</w:t>
            </w:r>
            <w:r w:rsidRPr="00DF0929">
              <w:rPr>
                <w:bCs/>
                <w:color w:val="000000"/>
                <w:sz w:val="18"/>
                <w:szCs w:val="18"/>
              </w:rPr>
              <w:t>ш</w:t>
            </w:r>
            <w:r w:rsidRPr="00DF0929">
              <w:rPr>
                <w:bCs/>
                <w:color w:val="000000"/>
                <w:sz w:val="18"/>
                <w:szCs w:val="18"/>
              </w:rPr>
              <w:t>ской Республ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AE36DD" w:rsidRPr="00DF0929" w:rsidTr="007D7636">
        <w:trPr>
          <w:gridAfter w:val="1"/>
          <w:wAfter w:w="4" w:type="pct"/>
          <w:trHeight w:val="20"/>
        </w:trPr>
        <w:tc>
          <w:tcPr>
            <w:tcW w:w="234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Мер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прия</w:t>
            </w:r>
            <w:r w:rsidRPr="00DF0929">
              <w:rPr>
                <w:color w:val="000000"/>
                <w:sz w:val="18"/>
                <w:szCs w:val="18"/>
              </w:rPr>
              <w:softHyphen/>
              <w:t>тие 1.3</w:t>
            </w:r>
          </w:p>
        </w:tc>
        <w:tc>
          <w:tcPr>
            <w:tcW w:w="49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Сопровожд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>ние и информац</w:t>
            </w:r>
            <w:r w:rsidRPr="00DF0929">
              <w:rPr>
                <w:color w:val="000000"/>
                <w:sz w:val="18"/>
                <w:szCs w:val="18"/>
              </w:rPr>
              <w:t>и</w:t>
            </w:r>
            <w:r w:rsidRPr="00DF0929">
              <w:rPr>
                <w:color w:val="000000"/>
                <w:sz w:val="18"/>
                <w:szCs w:val="18"/>
              </w:rPr>
              <w:t>онное наполнение авт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матизированной информационной системы управл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>ния и распоряж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>ния муниципал</w:t>
            </w:r>
            <w:r w:rsidRPr="00DF0929">
              <w:rPr>
                <w:color w:val="000000"/>
                <w:sz w:val="18"/>
                <w:szCs w:val="18"/>
              </w:rPr>
              <w:t>ь</w:t>
            </w:r>
            <w:r w:rsidRPr="00DF0929">
              <w:rPr>
                <w:color w:val="000000"/>
                <w:sz w:val="18"/>
                <w:szCs w:val="18"/>
              </w:rPr>
              <w:t>ным имущ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 xml:space="preserve">ством </w:t>
            </w:r>
            <w:proofErr w:type="spellStart"/>
            <w:r w:rsidRPr="00DF0929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DF09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>ниципального округа</w:t>
            </w:r>
            <w:r w:rsidRPr="00DF0929">
              <w:rPr>
                <w:color w:val="000000"/>
                <w:sz w:val="18"/>
                <w:szCs w:val="18"/>
              </w:rPr>
              <w:t xml:space="preserve"> Чувашской Ре</w:t>
            </w:r>
            <w:r w:rsidRPr="00DF0929">
              <w:rPr>
                <w:color w:val="000000"/>
                <w:sz w:val="18"/>
                <w:szCs w:val="18"/>
              </w:rPr>
              <w:t>с</w:t>
            </w:r>
            <w:r w:rsidRPr="00DF0929">
              <w:rPr>
                <w:color w:val="000000"/>
                <w:sz w:val="18"/>
                <w:szCs w:val="18"/>
              </w:rPr>
              <w:t xml:space="preserve">публики </w:t>
            </w:r>
          </w:p>
        </w:tc>
        <w:tc>
          <w:tcPr>
            <w:tcW w:w="100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ответственный испо</w:t>
            </w:r>
            <w:r w:rsidRPr="00DF0929">
              <w:rPr>
                <w:bCs/>
                <w:color w:val="000000"/>
                <w:sz w:val="18"/>
                <w:szCs w:val="18"/>
              </w:rPr>
              <w:t>л</w:t>
            </w:r>
            <w:r w:rsidRPr="00DF0929">
              <w:rPr>
                <w:bCs/>
                <w:color w:val="000000"/>
                <w:sz w:val="18"/>
                <w:szCs w:val="18"/>
              </w:rPr>
              <w:t>нитель – отдел экономики</w:t>
            </w:r>
            <w:r>
              <w:rPr>
                <w:bCs/>
                <w:color w:val="000000"/>
                <w:sz w:val="18"/>
                <w:szCs w:val="18"/>
              </w:rPr>
              <w:t>, инв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>
              <w:rPr>
                <w:bCs/>
                <w:color w:val="000000"/>
                <w:sz w:val="18"/>
                <w:szCs w:val="18"/>
              </w:rPr>
              <w:t xml:space="preserve">стиционной деятельности, земельных 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DF0929">
              <w:rPr>
                <w:bCs/>
                <w:color w:val="000000"/>
                <w:sz w:val="18"/>
                <w:szCs w:val="18"/>
              </w:rPr>
              <w:t>н</w:t>
            </w:r>
            <w:r w:rsidRPr="00DF0929">
              <w:rPr>
                <w:bCs/>
                <w:color w:val="000000"/>
                <w:sz w:val="18"/>
                <w:szCs w:val="18"/>
              </w:rPr>
              <w:t>ных отношений админ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Чувашской Респу</w:t>
            </w:r>
            <w:r w:rsidRPr="00DF0929">
              <w:rPr>
                <w:bCs/>
                <w:color w:val="000000"/>
                <w:sz w:val="18"/>
                <w:szCs w:val="18"/>
              </w:rPr>
              <w:t>б</w:t>
            </w:r>
            <w:r w:rsidRPr="00DF0929">
              <w:rPr>
                <w:bCs/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AE36DD" w:rsidRPr="00DF0929" w:rsidTr="007D7636">
        <w:trPr>
          <w:gridAfter w:val="1"/>
          <w:wAfter w:w="4" w:type="pct"/>
          <w:trHeight w:val="230"/>
        </w:trPr>
        <w:tc>
          <w:tcPr>
            <w:tcW w:w="23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87" w:type="pct"/>
            <w:gridSpan w:val="2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34" w:type="pct"/>
            <w:vMerge w:val="restar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А410173510</w:t>
            </w:r>
          </w:p>
        </w:tc>
        <w:tc>
          <w:tcPr>
            <w:tcW w:w="25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4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</w:t>
            </w:r>
            <w:r w:rsidRPr="00DF0929">
              <w:rPr>
                <w:bCs/>
                <w:color w:val="000000"/>
                <w:sz w:val="18"/>
                <w:szCs w:val="18"/>
              </w:rPr>
              <w:t>р</w:t>
            </w:r>
            <w:r w:rsidRPr="00DF0929">
              <w:rPr>
                <w:bCs/>
                <w:color w:val="000000"/>
                <w:sz w:val="18"/>
                <w:szCs w:val="18"/>
              </w:rPr>
              <w:t>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</w:t>
            </w:r>
            <w:r w:rsidRPr="00DF0929">
              <w:rPr>
                <w:bCs/>
                <w:color w:val="000000"/>
                <w:sz w:val="18"/>
                <w:szCs w:val="18"/>
              </w:rPr>
              <w:t>ш</w:t>
            </w:r>
            <w:r w:rsidRPr="00DF0929">
              <w:rPr>
                <w:bCs/>
                <w:color w:val="000000"/>
                <w:sz w:val="18"/>
                <w:szCs w:val="18"/>
              </w:rPr>
              <w:t>ской Республ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gridSpan w:val="2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8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AE36DD" w:rsidRPr="00DF0929" w:rsidTr="007D7636">
        <w:trPr>
          <w:gridAfter w:val="1"/>
          <w:wAfter w:w="4" w:type="pct"/>
          <w:trHeight w:val="230"/>
        </w:trPr>
        <w:tc>
          <w:tcPr>
            <w:tcW w:w="23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1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24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E36DD" w:rsidRPr="00DF0929" w:rsidTr="007D7636">
        <w:trPr>
          <w:gridAfter w:val="1"/>
          <w:wAfter w:w="4" w:type="pct"/>
          <w:trHeight w:val="20"/>
        </w:trPr>
        <w:tc>
          <w:tcPr>
            <w:tcW w:w="234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Мер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прия</w:t>
            </w:r>
            <w:r w:rsidRPr="00DF0929">
              <w:rPr>
                <w:color w:val="000000"/>
                <w:sz w:val="18"/>
                <w:szCs w:val="18"/>
              </w:rPr>
              <w:softHyphen/>
              <w:t>тие 1.4</w:t>
            </w:r>
          </w:p>
        </w:tc>
        <w:tc>
          <w:tcPr>
            <w:tcW w:w="49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Материально-техническое обе</w:t>
            </w:r>
            <w:r w:rsidRPr="00DF0929">
              <w:rPr>
                <w:color w:val="000000"/>
                <w:sz w:val="18"/>
                <w:szCs w:val="18"/>
              </w:rPr>
              <w:t>с</w:t>
            </w:r>
            <w:r w:rsidRPr="00DF0929">
              <w:rPr>
                <w:color w:val="000000"/>
                <w:sz w:val="18"/>
                <w:szCs w:val="18"/>
              </w:rPr>
              <w:t xml:space="preserve">печение базы </w:t>
            </w:r>
            <w:proofErr w:type="gramStart"/>
            <w:r w:rsidRPr="00DF0929">
              <w:rPr>
                <w:color w:val="000000"/>
                <w:sz w:val="18"/>
                <w:szCs w:val="18"/>
              </w:rPr>
              <w:t>данных</w:t>
            </w:r>
            <w:proofErr w:type="gramEnd"/>
            <w:r w:rsidRPr="00DF0929">
              <w:rPr>
                <w:color w:val="000000"/>
                <w:sz w:val="18"/>
                <w:szCs w:val="18"/>
              </w:rPr>
              <w:t xml:space="preserve"> о муниц</w:t>
            </w:r>
            <w:r w:rsidRPr="00DF0929">
              <w:rPr>
                <w:color w:val="000000"/>
                <w:sz w:val="18"/>
                <w:szCs w:val="18"/>
              </w:rPr>
              <w:t>и</w:t>
            </w:r>
            <w:r w:rsidRPr="00DF0929">
              <w:rPr>
                <w:color w:val="000000"/>
                <w:sz w:val="18"/>
                <w:szCs w:val="18"/>
              </w:rPr>
              <w:t>пальном имущ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>стве включая обеспечение архивного хр</w:t>
            </w:r>
            <w:r w:rsidRPr="00DF0929">
              <w:rPr>
                <w:color w:val="000000"/>
                <w:sz w:val="18"/>
                <w:szCs w:val="18"/>
              </w:rPr>
              <w:t>а</w:t>
            </w:r>
            <w:r w:rsidRPr="00DF0929">
              <w:rPr>
                <w:color w:val="000000"/>
                <w:sz w:val="18"/>
                <w:szCs w:val="18"/>
              </w:rPr>
              <w:t>нения бумажных док</w:t>
            </w:r>
            <w:r w:rsidRPr="00DF0929">
              <w:rPr>
                <w:color w:val="000000"/>
                <w:sz w:val="18"/>
                <w:szCs w:val="18"/>
              </w:rPr>
              <w:t>у</w:t>
            </w:r>
            <w:r w:rsidRPr="00DF0929">
              <w:rPr>
                <w:color w:val="000000"/>
                <w:sz w:val="18"/>
                <w:szCs w:val="18"/>
              </w:rPr>
              <w:t>ментов</w:t>
            </w:r>
          </w:p>
        </w:tc>
        <w:tc>
          <w:tcPr>
            <w:tcW w:w="100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ответственный испо</w:t>
            </w:r>
            <w:r w:rsidRPr="00DF0929">
              <w:rPr>
                <w:bCs/>
                <w:color w:val="000000"/>
                <w:sz w:val="18"/>
                <w:szCs w:val="18"/>
              </w:rPr>
              <w:t>л</w:t>
            </w:r>
            <w:r w:rsidRPr="00DF0929">
              <w:rPr>
                <w:bCs/>
                <w:color w:val="000000"/>
                <w:sz w:val="18"/>
                <w:szCs w:val="18"/>
              </w:rPr>
              <w:t>нитель – отдел экономики</w:t>
            </w:r>
            <w:r>
              <w:rPr>
                <w:bCs/>
                <w:color w:val="000000"/>
                <w:sz w:val="18"/>
                <w:szCs w:val="18"/>
              </w:rPr>
              <w:t>, инв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>
              <w:rPr>
                <w:bCs/>
                <w:color w:val="000000"/>
                <w:sz w:val="18"/>
                <w:szCs w:val="18"/>
              </w:rPr>
              <w:t xml:space="preserve">стиционной деятельности, земельных 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DF0929">
              <w:rPr>
                <w:bCs/>
                <w:color w:val="000000"/>
                <w:sz w:val="18"/>
                <w:szCs w:val="18"/>
              </w:rPr>
              <w:t>н</w:t>
            </w:r>
            <w:r w:rsidRPr="00DF0929">
              <w:rPr>
                <w:bCs/>
                <w:color w:val="000000"/>
                <w:sz w:val="18"/>
                <w:szCs w:val="18"/>
              </w:rPr>
              <w:t>ных отношений админ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Чувашской Респу</w:t>
            </w:r>
            <w:r w:rsidRPr="00DF0929">
              <w:rPr>
                <w:bCs/>
                <w:color w:val="000000"/>
                <w:sz w:val="18"/>
                <w:szCs w:val="18"/>
              </w:rPr>
              <w:t>б</w:t>
            </w:r>
            <w:r w:rsidRPr="00DF0929">
              <w:rPr>
                <w:bCs/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r w:rsidRPr="00DF0929"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r w:rsidRPr="00DF0929"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23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600,0</w:t>
            </w:r>
          </w:p>
        </w:tc>
      </w:tr>
      <w:tr w:rsidR="00AE36DD" w:rsidRPr="00DF0929" w:rsidTr="007D7636">
        <w:trPr>
          <w:gridAfter w:val="1"/>
          <w:wAfter w:w="4" w:type="pct"/>
          <w:trHeight w:val="804"/>
        </w:trPr>
        <w:tc>
          <w:tcPr>
            <w:tcW w:w="23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8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  <w:r w:rsidRPr="00DF0929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4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А410173510</w:t>
            </w:r>
          </w:p>
        </w:tc>
        <w:tc>
          <w:tcPr>
            <w:tcW w:w="2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</w:t>
            </w:r>
            <w:r w:rsidRPr="00DF0929">
              <w:rPr>
                <w:bCs/>
                <w:color w:val="000000"/>
                <w:sz w:val="18"/>
                <w:szCs w:val="18"/>
              </w:rPr>
              <w:t>р</w:t>
            </w:r>
            <w:r w:rsidRPr="00DF0929">
              <w:rPr>
                <w:bCs/>
                <w:color w:val="000000"/>
                <w:sz w:val="18"/>
                <w:szCs w:val="18"/>
              </w:rPr>
              <w:t>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</w:t>
            </w:r>
            <w:r w:rsidRPr="00DF0929">
              <w:rPr>
                <w:bCs/>
                <w:color w:val="000000"/>
                <w:sz w:val="18"/>
                <w:szCs w:val="18"/>
              </w:rPr>
              <w:t>ш</w:t>
            </w:r>
            <w:r w:rsidRPr="00DF0929">
              <w:rPr>
                <w:bCs/>
                <w:color w:val="000000"/>
                <w:sz w:val="18"/>
                <w:szCs w:val="18"/>
              </w:rPr>
              <w:t>ской Республ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r w:rsidRPr="00DF0929"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r w:rsidRPr="00DF0929">
              <w:rPr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23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600,0</w:t>
            </w:r>
          </w:p>
        </w:tc>
      </w:tr>
      <w:tr w:rsidR="00AE36DD" w:rsidRPr="00DF0929" w:rsidTr="007D7636">
        <w:trPr>
          <w:gridAfter w:val="1"/>
          <w:wAfter w:w="4" w:type="pct"/>
          <w:trHeight w:val="20"/>
        </w:trPr>
        <w:tc>
          <w:tcPr>
            <w:tcW w:w="234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Мер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пр</w:t>
            </w:r>
            <w:r w:rsidRPr="00DF0929">
              <w:rPr>
                <w:color w:val="000000"/>
                <w:sz w:val="18"/>
                <w:szCs w:val="18"/>
              </w:rPr>
              <w:lastRenderedPageBreak/>
              <w:t>ия</w:t>
            </w:r>
            <w:r w:rsidRPr="00DF0929">
              <w:rPr>
                <w:color w:val="000000"/>
                <w:sz w:val="18"/>
                <w:szCs w:val="18"/>
              </w:rPr>
              <w:softHyphen/>
              <w:t>тие 1.5</w:t>
            </w:r>
          </w:p>
        </w:tc>
        <w:tc>
          <w:tcPr>
            <w:tcW w:w="49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lastRenderedPageBreak/>
              <w:t xml:space="preserve">Подготовка </w:t>
            </w:r>
            <w:r w:rsidRPr="00DF0929">
              <w:rPr>
                <w:color w:val="000000"/>
                <w:sz w:val="18"/>
                <w:szCs w:val="18"/>
              </w:rPr>
              <w:lastRenderedPageBreak/>
              <w:t>спец</w:t>
            </w:r>
            <w:r w:rsidRPr="00DF0929">
              <w:rPr>
                <w:color w:val="000000"/>
                <w:sz w:val="18"/>
                <w:szCs w:val="18"/>
              </w:rPr>
              <w:t>и</w:t>
            </w:r>
            <w:r w:rsidRPr="00DF0929">
              <w:rPr>
                <w:color w:val="000000"/>
                <w:sz w:val="18"/>
                <w:szCs w:val="18"/>
              </w:rPr>
              <w:t>алистов в сфере управления мун</w:t>
            </w:r>
            <w:r w:rsidRPr="00DF0929">
              <w:rPr>
                <w:color w:val="000000"/>
                <w:sz w:val="18"/>
                <w:szCs w:val="18"/>
              </w:rPr>
              <w:t>и</w:t>
            </w:r>
            <w:r w:rsidRPr="00DF0929">
              <w:rPr>
                <w:color w:val="000000"/>
                <w:sz w:val="18"/>
                <w:szCs w:val="18"/>
              </w:rPr>
              <w:t>ципальным им</w:t>
            </w:r>
            <w:r w:rsidRPr="00DF0929">
              <w:rPr>
                <w:color w:val="000000"/>
                <w:sz w:val="18"/>
                <w:szCs w:val="18"/>
              </w:rPr>
              <w:t>у</w:t>
            </w:r>
            <w:r w:rsidRPr="00DF0929">
              <w:rPr>
                <w:color w:val="000000"/>
                <w:sz w:val="18"/>
                <w:szCs w:val="18"/>
              </w:rPr>
              <w:t>ществом для ос</w:t>
            </w:r>
            <w:r w:rsidRPr="00DF0929">
              <w:rPr>
                <w:color w:val="000000"/>
                <w:sz w:val="18"/>
                <w:szCs w:val="18"/>
              </w:rPr>
              <w:t>у</w:t>
            </w:r>
            <w:r w:rsidRPr="00DF0929">
              <w:rPr>
                <w:color w:val="000000"/>
                <w:sz w:val="18"/>
                <w:szCs w:val="18"/>
              </w:rPr>
              <w:t>ществления мер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приятий по акту</w:t>
            </w:r>
            <w:r w:rsidRPr="00DF0929">
              <w:rPr>
                <w:color w:val="000000"/>
                <w:sz w:val="18"/>
                <w:szCs w:val="18"/>
              </w:rPr>
              <w:t>а</w:t>
            </w:r>
            <w:r w:rsidRPr="00DF0929">
              <w:rPr>
                <w:color w:val="000000"/>
                <w:sz w:val="18"/>
                <w:szCs w:val="18"/>
              </w:rPr>
              <w:t>лизации и обесп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>чению технич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 xml:space="preserve">ской </w:t>
            </w:r>
            <w:r w:rsidRPr="00DF0929">
              <w:rPr>
                <w:color w:val="000000"/>
                <w:sz w:val="18"/>
                <w:szCs w:val="18"/>
              </w:rPr>
              <w:br/>
              <w:t>бе</w:t>
            </w:r>
            <w:r w:rsidRPr="00DF0929">
              <w:rPr>
                <w:color w:val="000000"/>
                <w:sz w:val="18"/>
                <w:szCs w:val="18"/>
              </w:rPr>
              <w:softHyphen/>
              <w:t>з</w:t>
            </w:r>
            <w:r w:rsidRPr="00DF0929">
              <w:rPr>
                <w:color w:val="000000"/>
                <w:sz w:val="18"/>
                <w:szCs w:val="18"/>
              </w:rPr>
              <w:softHyphen/>
              <w:t>опа</w:t>
            </w:r>
            <w:r w:rsidRPr="00DF0929">
              <w:rPr>
                <w:color w:val="000000"/>
                <w:sz w:val="18"/>
                <w:szCs w:val="18"/>
              </w:rPr>
              <w:t>с</w:t>
            </w:r>
            <w:r w:rsidRPr="00DF0929">
              <w:rPr>
                <w:color w:val="000000"/>
                <w:sz w:val="18"/>
                <w:szCs w:val="18"/>
              </w:rPr>
              <w:t>ности ба</w:t>
            </w:r>
            <w:r w:rsidRPr="00DF0929">
              <w:rPr>
                <w:color w:val="000000"/>
                <w:sz w:val="18"/>
                <w:szCs w:val="18"/>
              </w:rPr>
              <w:softHyphen/>
              <w:t>зы данных о муниц</w:t>
            </w:r>
            <w:r w:rsidRPr="00DF0929">
              <w:rPr>
                <w:color w:val="000000"/>
                <w:sz w:val="18"/>
                <w:szCs w:val="18"/>
              </w:rPr>
              <w:t>и</w:t>
            </w:r>
            <w:r w:rsidRPr="00DF0929">
              <w:rPr>
                <w:color w:val="000000"/>
                <w:sz w:val="18"/>
                <w:szCs w:val="18"/>
              </w:rPr>
              <w:t>пальном имущ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 xml:space="preserve">стве </w:t>
            </w:r>
            <w:proofErr w:type="spellStart"/>
            <w:r w:rsidRPr="00DF0929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DF09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муниципального округа</w:t>
            </w:r>
            <w:r w:rsidRPr="00DF0929">
              <w:rPr>
                <w:color w:val="000000"/>
                <w:sz w:val="18"/>
                <w:szCs w:val="18"/>
              </w:rPr>
              <w:t xml:space="preserve"> Чувашской Республики, а также в сфере оценочной де</w:t>
            </w:r>
            <w:r w:rsidRPr="00DF0929">
              <w:rPr>
                <w:color w:val="000000"/>
                <w:sz w:val="18"/>
                <w:szCs w:val="18"/>
              </w:rPr>
              <w:t>я</w:t>
            </w:r>
            <w:r w:rsidRPr="00DF0929">
              <w:rPr>
                <w:color w:val="000000"/>
                <w:sz w:val="18"/>
                <w:szCs w:val="18"/>
              </w:rPr>
              <w:t>тельности</w:t>
            </w:r>
          </w:p>
        </w:tc>
        <w:tc>
          <w:tcPr>
            <w:tcW w:w="100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ответственный испо</w:t>
            </w:r>
            <w:r w:rsidRPr="00DF0929">
              <w:rPr>
                <w:bCs/>
                <w:color w:val="000000"/>
                <w:sz w:val="18"/>
                <w:szCs w:val="18"/>
              </w:rPr>
              <w:t>л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нитель </w:t>
            </w:r>
            <w:r w:rsidRPr="00DF0929">
              <w:rPr>
                <w:bCs/>
                <w:color w:val="000000"/>
                <w:sz w:val="18"/>
                <w:szCs w:val="18"/>
              </w:rPr>
              <w:lastRenderedPageBreak/>
              <w:t>– отдел экономики</w:t>
            </w:r>
            <w:r>
              <w:rPr>
                <w:bCs/>
                <w:color w:val="000000"/>
                <w:sz w:val="18"/>
                <w:szCs w:val="18"/>
              </w:rPr>
              <w:t>, инв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>
              <w:rPr>
                <w:bCs/>
                <w:color w:val="000000"/>
                <w:sz w:val="18"/>
                <w:szCs w:val="18"/>
              </w:rPr>
              <w:t xml:space="preserve">стиционной деятельности, земельных 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DF0929">
              <w:rPr>
                <w:bCs/>
                <w:color w:val="000000"/>
                <w:sz w:val="18"/>
                <w:szCs w:val="18"/>
              </w:rPr>
              <w:t>н</w:t>
            </w:r>
            <w:r w:rsidRPr="00DF0929">
              <w:rPr>
                <w:bCs/>
                <w:color w:val="000000"/>
                <w:sz w:val="18"/>
                <w:szCs w:val="18"/>
              </w:rPr>
              <w:t>ных отношений админ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Чувашской Респу</w:t>
            </w:r>
            <w:r w:rsidRPr="00DF0929">
              <w:rPr>
                <w:bCs/>
                <w:color w:val="000000"/>
                <w:sz w:val="18"/>
                <w:szCs w:val="18"/>
              </w:rPr>
              <w:t>б</w:t>
            </w:r>
            <w:r w:rsidRPr="00DF0929">
              <w:rPr>
                <w:bCs/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AE36DD" w:rsidRPr="00DF0929" w:rsidTr="007D7636">
        <w:trPr>
          <w:gridAfter w:val="1"/>
          <w:wAfter w:w="4" w:type="pct"/>
          <w:trHeight w:val="230"/>
        </w:trPr>
        <w:tc>
          <w:tcPr>
            <w:tcW w:w="23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87" w:type="pct"/>
            <w:gridSpan w:val="2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34" w:type="pct"/>
            <w:vMerge w:val="restar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А410173510</w:t>
            </w:r>
          </w:p>
        </w:tc>
        <w:tc>
          <w:tcPr>
            <w:tcW w:w="25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574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</w:t>
            </w:r>
            <w:r w:rsidRPr="00DF0929">
              <w:rPr>
                <w:bCs/>
                <w:color w:val="000000"/>
                <w:sz w:val="18"/>
                <w:szCs w:val="18"/>
              </w:rPr>
              <w:t>р</w:t>
            </w:r>
            <w:r w:rsidRPr="00DF0929">
              <w:rPr>
                <w:bCs/>
                <w:color w:val="000000"/>
                <w:sz w:val="18"/>
                <w:szCs w:val="18"/>
              </w:rPr>
              <w:t>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</w:t>
            </w:r>
            <w:r w:rsidRPr="00DF0929">
              <w:rPr>
                <w:bCs/>
                <w:color w:val="000000"/>
                <w:sz w:val="18"/>
                <w:szCs w:val="18"/>
              </w:rPr>
              <w:t>ш</w:t>
            </w:r>
            <w:r w:rsidRPr="00DF0929">
              <w:rPr>
                <w:bCs/>
                <w:color w:val="000000"/>
                <w:sz w:val="18"/>
                <w:szCs w:val="18"/>
              </w:rPr>
              <w:t>ской Республ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7" w:type="pct"/>
            <w:gridSpan w:val="2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48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AE36DD" w:rsidRPr="00DF0929" w:rsidTr="007D7636">
        <w:trPr>
          <w:gridAfter w:val="1"/>
          <w:wAfter w:w="4" w:type="pct"/>
          <w:trHeight w:val="230"/>
        </w:trPr>
        <w:tc>
          <w:tcPr>
            <w:tcW w:w="23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E36DD" w:rsidRPr="00DF0929" w:rsidTr="007D7636">
        <w:trPr>
          <w:trHeight w:val="20"/>
        </w:trPr>
        <w:tc>
          <w:tcPr>
            <w:tcW w:w="234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Осно</w:t>
            </w:r>
            <w:r w:rsidRPr="00DF0929">
              <w:rPr>
                <w:bCs/>
                <w:color w:val="000000"/>
                <w:sz w:val="18"/>
                <w:szCs w:val="18"/>
              </w:rPr>
              <w:t>в</w:t>
            </w:r>
            <w:r w:rsidRPr="00DF0929">
              <w:rPr>
                <w:bCs/>
                <w:color w:val="000000"/>
                <w:sz w:val="18"/>
                <w:szCs w:val="18"/>
              </w:rPr>
              <w:t>ное мер</w:t>
            </w:r>
            <w:r w:rsidRPr="00DF0929">
              <w:rPr>
                <w:bCs/>
                <w:color w:val="000000"/>
                <w:sz w:val="18"/>
                <w:szCs w:val="18"/>
              </w:rPr>
              <w:t>о</w:t>
            </w:r>
            <w:r w:rsidRPr="00DF0929">
              <w:rPr>
                <w:bCs/>
                <w:color w:val="000000"/>
                <w:sz w:val="18"/>
                <w:szCs w:val="18"/>
              </w:rPr>
              <w:t>прия</w:t>
            </w:r>
            <w:r w:rsidRPr="00DF0929">
              <w:rPr>
                <w:bCs/>
                <w:color w:val="000000"/>
                <w:sz w:val="18"/>
                <w:szCs w:val="18"/>
              </w:rPr>
              <w:softHyphen/>
              <w:t>тие 2</w:t>
            </w:r>
          </w:p>
        </w:tc>
        <w:tc>
          <w:tcPr>
            <w:tcW w:w="49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Создание усл</w:t>
            </w:r>
            <w:r w:rsidRPr="00DF0929">
              <w:rPr>
                <w:bCs/>
                <w:color w:val="000000"/>
                <w:sz w:val="18"/>
                <w:szCs w:val="18"/>
              </w:rPr>
              <w:t>о</w:t>
            </w:r>
            <w:r w:rsidRPr="00DF0929">
              <w:rPr>
                <w:bCs/>
                <w:color w:val="000000"/>
                <w:sz w:val="18"/>
                <w:szCs w:val="18"/>
              </w:rPr>
              <w:t>вий для максимальн</w:t>
            </w:r>
            <w:r w:rsidRPr="00DF0929">
              <w:rPr>
                <w:bCs/>
                <w:color w:val="000000"/>
                <w:sz w:val="18"/>
                <w:szCs w:val="18"/>
              </w:rPr>
              <w:t>о</w:t>
            </w:r>
            <w:r w:rsidRPr="00DF0929">
              <w:rPr>
                <w:bCs/>
                <w:color w:val="000000"/>
                <w:sz w:val="18"/>
                <w:szCs w:val="18"/>
              </w:rPr>
              <w:t>го вовлечения в хозяйственный оборот муниц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>пального имущ</w:t>
            </w:r>
            <w:r w:rsidRPr="00DF0929">
              <w:rPr>
                <w:bCs/>
                <w:color w:val="000000"/>
                <w:sz w:val="18"/>
                <w:szCs w:val="18"/>
              </w:rPr>
              <w:t>е</w:t>
            </w:r>
            <w:r w:rsidRPr="00DF0929">
              <w:rPr>
                <w:bCs/>
                <w:color w:val="000000"/>
                <w:sz w:val="18"/>
                <w:szCs w:val="18"/>
              </w:rPr>
              <w:t>ства, в том числе земельных учас</w:t>
            </w:r>
            <w:r w:rsidRPr="00DF0929">
              <w:rPr>
                <w:bCs/>
                <w:color w:val="000000"/>
                <w:sz w:val="18"/>
                <w:szCs w:val="18"/>
              </w:rPr>
              <w:t>т</w:t>
            </w:r>
            <w:r w:rsidRPr="00DF0929">
              <w:rPr>
                <w:bCs/>
                <w:color w:val="000000"/>
                <w:sz w:val="18"/>
                <w:szCs w:val="18"/>
              </w:rPr>
              <w:t>ков</w:t>
            </w:r>
          </w:p>
        </w:tc>
        <w:tc>
          <w:tcPr>
            <w:tcW w:w="100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создание условий для эффе</w:t>
            </w:r>
            <w:r w:rsidRPr="00DF0929">
              <w:rPr>
                <w:bCs/>
                <w:color w:val="000000"/>
                <w:sz w:val="18"/>
                <w:szCs w:val="18"/>
              </w:rPr>
              <w:t>к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тивного управления муниципальным имуществом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Вурна</w:t>
            </w:r>
            <w:r w:rsidRPr="00DF0929">
              <w:rPr>
                <w:bCs/>
                <w:color w:val="000000"/>
                <w:sz w:val="18"/>
                <w:szCs w:val="18"/>
              </w:rPr>
              <w:t>р</w:t>
            </w:r>
            <w:r w:rsidRPr="00DF0929">
              <w:rPr>
                <w:bCs/>
                <w:color w:val="000000"/>
                <w:sz w:val="18"/>
                <w:szCs w:val="18"/>
              </w:rPr>
              <w:t>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Чувашской Ре</w:t>
            </w:r>
            <w:r w:rsidRPr="00DF0929">
              <w:rPr>
                <w:bCs/>
                <w:color w:val="000000"/>
                <w:sz w:val="18"/>
                <w:szCs w:val="18"/>
              </w:rPr>
              <w:t>с</w:t>
            </w:r>
            <w:r w:rsidRPr="00DF0929">
              <w:rPr>
                <w:bCs/>
                <w:color w:val="000000"/>
                <w:sz w:val="18"/>
                <w:szCs w:val="18"/>
              </w:rPr>
              <w:t>публики;</w:t>
            </w:r>
          </w:p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повышение эффективности использ</w:t>
            </w:r>
            <w:r w:rsidRPr="00DF0929">
              <w:rPr>
                <w:bCs/>
                <w:color w:val="000000"/>
                <w:sz w:val="18"/>
                <w:szCs w:val="18"/>
              </w:rPr>
              <w:t>о</w:t>
            </w:r>
            <w:r w:rsidRPr="00DF0929">
              <w:rPr>
                <w:bCs/>
                <w:color w:val="000000"/>
                <w:sz w:val="18"/>
                <w:szCs w:val="18"/>
              </w:rPr>
              <w:t>вания земельных участков и обеспеч</w:t>
            </w:r>
            <w:r w:rsidRPr="00DF0929">
              <w:rPr>
                <w:bCs/>
                <w:color w:val="000000"/>
                <w:sz w:val="18"/>
                <w:szCs w:val="18"/>
              </w:rPr>
              <w:t>е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ние </w:t>
            </w:r>
            <w:proofErr w:type="gramStart"/>
            <w:r w:rsidRPr="00DF0929">
              <w:rPr>
                <w:bCs/>
                <w:color w:val="000000"/>
                <w:sz w:val="18"/>
                <w:szCs w:val="18"/>
              </w:rPr>
              <w:t>гарантий соблюдения прав участников земельных отн</w:t>
            </w:r>
            <w:r w:rsidRPr="00DF0929">
              <w:rPr>
                <w:bCs/>
                <w:color w:val="000000"/>
                <w:sz w:val="18"/>
                <w:szCs w:val="18"/>
              </w:rPr>
              <w:t>о</w:t>
            </w:r>
            <w:r w:rsidRPr="00DF0929">
              <w:rPr>
                <w:bCs/>
                <w:color w:val="000000"/>
                <w:sz w:val="18"/>
                <w:szCs w:val="18"/>
              </w:rPr>
              <w:t>шений</w:t>
            </w:r>
            <w:proofErr w:type="gramEnd"/>
            <w:r w:rsidRPr="00DF0929">
              <w:rPr>
                <w:bCs/>
                <w:color w:val="000000"/>
                <w:sz w:val="18"/>
                <w:szCs w:val="18"/>
              </w:rPr>
              <w:t>;</w:t>
            </w:r>
          </w:p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обеспечение учета и мониторинга и</w:t>
            </w:r>
            <w:r w:rsidRPr="00DF0929">
              <w:rPr>
                <w:bCs/>
                <w:color w:val="000000"/>
                <w:sz w:val="18"/>
                <w:szCs w:val="18"/>
              </w:rPr>
              <w:t>с</w:t>
            </w:r>
            <w:r w:rsidRPr="00DF0929">
              <w:rPr>
                <w:bCs/>
                <w:color w:val="000000"/>
                <w:sz w:val="18"/>
                <w:szCs w:val="18"/>
              </w:rPr>
              <w:t>пользования объектов недвижимости, в том числе земель</w:t>
            </w:r>
            <w:r w:rsidRPr="00DF0929">
              <w:rPr>
                <w:bCs/>
                <w:color w:val="000000"/>
                <w:sz w:val="18"/>
                <w:szCs w:val="18"/>
              </w:rPr>
              <w:softHyphen/>
              <w:t>ных участков, нах</w:t>
            </w:r>
            <w:r w:rsidRPr="00DF0929">
              <w:rPr>
                <w:bCs/>
                <w:color w:val="000000"/>
                <w:sz w:val="18"/>
                <w:szCs w:val="18"/>
              </w:rPr>
              <w:t>о</w:t>
            </w:r>
            <w:r w:rsidRPr="00DF0929">
              <w:rPr>
                <w:bCs/>
                <w:color w:val="000000"/>
                <w:sz w:val="18"/>
                <w:szCs w:val="18"/>
              </w:rPr>
              <w:t>дящихся в муниципальной собственн</w:t>
            </w:r>
            <w:r w:rsidRPr="00DF0929">
              <w:rPr>
                <w:bCs/>
                <w:color w:val="000000"/>
                <w:sz w:val="18"/>
                <w:szCs w:val="18"/>
              </w:rPr>
              <w:t>о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сти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Чувашской Респу</w:t>
            </w:r>
            <w:r w:rsidRPr="00DF0929">
              <w:rPr>
                <w:bCs/>
                <w:color w:val="000000"/>
                <w:sz w:val="18"/>
                <w:szCs w:val="18"/>
              </w:rPr>
              <w:t>б</w:t>
            </w:r>
            <w:r w:rsidRPr="00DF0929">
              <w:rPr>
                <w:bCs/>
                <w:color w:val="000000"/>
                <w:sz w:val="18"/>
                <w:szCs w:val="18"/>
              </w:rPr>
              <w:t>лики;</w:t>
            </w:r>
          </w:p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формирование оптималь</w:t>
            </w:r>
            <w:r w:rsidRPr="00DF0929">
              <w:rPr>
                <w:bCs/>
                <w:color w:val="000000"/>
                <w:sz w:val="18"/>
                <w:szCs w:val="18"/>
              </w:rPr>
              <w:softHyphen/>
              <w:t>ного госуда</w:t>
            </w:r>
            <w:r w:rsidRPr="00DF0929">
              <w:rPr>
                <w:bCs/>
                <w:color w:val="000000"/>
                <w:sz w:val="18"/>
                <w:szCs w:val="18"/>
              </w:rPr>
              <w:t>р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ственного сектора 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F09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ответственный испо</w:t>
            </w:r>
            <w:r w:rsidRPr="00DF09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</w:t>
            </w:r>
            <w:r w:rsidRPr="00DF09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нитель – </w:t>
            </w:r>
            <w:r w:rsidRPr="00DF0929">
              <w:rPr>
                <w:rFonts w:ascii="Times New Roman" w:hAnsi="Times New Roman"/>
                <w:color w:val="000000"/>
                <w:sz w:val="18"/>
                <w:szCs w:val="18"/>
              </w:rPr>
              <w:t>отдел экономики и им</w:t>
            </w:r>
            <w:r w:rsidRPr="00DF0929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DF09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щественных отношений администрации </w:t>
            </w:r>
            <w:proofErr w:type="spellStart"/>
            <w:r w:rsidRPr="00DF0929">
              <w:rPr>
                <w:rFonts w:ascii="Times New Roman" w:hAnsi="Times New Roman"/>
                <w:color w:val="000000"/>
                <w:sz w:val="18"/>
                <w:szCs w:val="18"/>
              </w:rPr>
              <w:t>Вурнарск</w:t>
            </w:r>
            <w:r w:rsidRPr="00DF0929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F0929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 w:rsidRPr="00DF09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</w:t>
            </w:r>
            <w:r w:rsidRPr="00DF09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Чувашской Ре</w:t>
            </w:r>
            <w:r w:rsidRPr="00DF0929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F0929">
              <w:rPr>
                <w:rFonts w:ascii="Times New Roman" w:hAnsi="Times New Roman"/>
                <w:color w:val="000000"/>
                <w:sz w:val="18"/>
                <w:szCs w:val="18"/>
              </w:rPr>
              <w:t>публики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sz w:val="18"/>
                <w:szCs w:val="18"/>
              </w:rPr>
            </w:pPr>
            <w:r w:rsidRPr="00DF0929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</w:t>
            </w:r>
          </w:p>
        </w:tc>
        <w:tc>
          <w:tcPr>
            <w:tcW w:w="22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7629,2</w:t>
            </w:r>
          </w:p>
        </w:tc>
        <w:tc>
          <w:tcPr>
            <w:tcW w:w="25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91598F" w:rsidRDefault="00AE36DD" w:rsidP="007D7636">
            <w:pPr>
              <w:keepNext/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66</w:t>
            </w:r>
            <w:r>
              <w:rPr>
                <w:sz w:val="18"/>
                <w:szCs w:val="18"/>
                <w:lang w:val="en-US"/>
              </w:rPr>
              <w:t>50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E36DD" w:rsidRPr="00DF0929" w:rsidTr="007D7636">
        <w:trPr>
          <w:trHeight w:val="20"/>
        </w:trPr>
        <w:tc>
          <w:tcPr>
            <w:tcW w:w="234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8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34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А410200000</w:t>
            </w:r>
          </w:p>
        </w:tc>
        <w:tc>
          <w:tcPr>
            <w:tcW w:w="255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sz w:val="18"/>
                <w:szCs w:val="18"/>
              </w:rPr>
            </w:pPr>
            <w:r w:rsidRPr="00DF0929">
              <w:rPr>
                <w:bCs/>
                <w:sz w:val="18"/>
                <w:szCs w:val="18"/>
              </w:rPr>
              <w:t xml:space="preserve">Бюджет </w:t>
            </w:r>
            <w:proofErr w:type="spellStart"/>
            <w:r w:rsidRPr="00DF0929">
              <w:rPr>
                <w:bCs/>
                <w:sz w:val="18"/>
                <w:szCs w:val="18"/>
              </w:rPr>
              <w:t>Ву</w:t>
            </w:r>
            <w:r w:rsidRPr="00DF0929">
              <w:rPr>
                <w:bCs/>
                <w:sz w:val="18"/>
                <w:szCs w:val="18"/>
              </w:rPr>
              <w:t>р</w:t>
            </w:r>
            <w:r w:rsidRPr="00DF0929">
              <w:rPr>
                <w:bCs/>
                <w:sz w:val="18"/>
                <w:szCs w:val="18"/>
              </w:rPr>
              <w:t>нарского</w:t>
            </w:r>
            <w:proofErr w:type="spellEnd"/>
            <w:r w:rsidRPr="00DF092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муниципального округа</w:t>
            </w:r>
            <w:r w:rsidRPr="00DF0929">
              <w:rPr>
                <w:bCs/>
                <w:sz w:val="18"/>
                <w:szCs w:val="18"/>
              </w:rPr>
              <w:t xml:space="preserve"> Чува</w:t>
            </w:r>
            <w:r w:rsidRPr="00DF0929">
              <w:rPr>
                <w:bCs/>
                <w:sz w:val="18"/>
                <w:szCs w:val="18"/>
              </w:rPr>
              <w:t>ш</w:t>
            </w:r>
            <w:r w:rsidRPr="00DF0929">
              <w:rPr>
                <w:bCs/>
                <w:sz w:val="18"/>
                <w:szCs w:val="18"/>
              </w:rPr>
              <w:t>ской Республ</w:t>
            </w:r>
            <w:r w:rsidRPr="00DF0929">
              <w:rPr>
                <w:bCs/>
                <w:sz w:val="18"/>
                <w:szCs w:val="18"/>
              </w:rPr>
              <w:t>и</w:t>
            </w:r>
            <w:r w:rsidRPr="00DF0929">
              <w:rPr>
                <w:bCs/>
                <w:sz w:val="18"/>
                <w:szCs w:val="18"/>
              </w:rPr>
              <w:t>ки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</w:t>
            </w:r>
          </w:p>
        </w:tc>
        <w:tc>
          <w:tcPr>
            <w:tcW w:w="22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</w:t>
            </w:r>
          </w:p>
        </w:tc>
        <w:tc>
          <w:tcPr>
            <w:tcW w:w="25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6650,0</w:t>
            </w:r>
          </w:p>
        </w:tc>
      </w:tr>
      <w:tr w:rsidR="00AE36DD" w:rsidRPr="00DF0929" w:rsidTr="007D7636">
        <w:trPr>
          <w:trHeight w:val="20"/>
        </w:trPr>
        <w:tc>
          <w:tcPr>
            <w:tcW w:w="23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334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А410200000</w:t>
            </w:r>
          </w:p>
        </w:tc>
        <w:tc>
          <w:tcPr>
            <w:tcW w:w="255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sz w:val="18"/>
                <w:szCs w:val="18"/>
              </w:rPr>
            </w:pPr>
            <w:r w:rsidRPr="00DF0929">
              <w:rPr>
                <w:sz w:val="18"/>
                <w:szCs w:val="18"/>
              </w:rPr>
              <w:t>Республика</w:t>
            </w:r>
            <w:r w:rsidRPr="00DF0929">
              <w:rPr>
                <w:sz w:val="18"/>
                <w:szCs w:val="18"/>
              </w:rPr>
              <w:t>н</w:t>
            </w:r>
            <w:r w:rsidRPr="00DF0929">
              <w:rPr>
                <w:sz w:val="18"/>
                <w:szCs w:val="18"/>
              </w:rPr>
              <w:t>ский Бюджет Чувашской Ре</w:t>
            </w:r>
            <w:r w:rsidRPr="00DF0929">
              <w:rPr>
                <w:sz w:val="18"/>
                <w:szCs w:val="18"/>
              </w:rPr>
              <w:t>с</w:t>
            </w:r>
            <w:r w:rsidRPr="00DF0929">
              <w:rPr>
                <w:sz w:val="18"/>
                <w:szCs w:val="18"/>
              </w:rPr>
              <w:t>публики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sz w:val="18"/>
                <w:szCs w:val="18"/>
              </w:rPr>
            </w:pPr>
            <w:r w:rsidRPr="00DF092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2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209,8</w:t>
            </w:r>
          </w:p>
        </w:tc>
        <w:tc>
          <w:tcPr>
            <w:tcW w:w="25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sz w:val="18"/>
                <w:szCs w:val="18"/>
              </w:rPr>
            </w:pPr>
            <w:r w:rsidRPr="00DF092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</w:tr>
      <w:tr w:rsidR="00AE36DD" w:rsidRPr="00DF0929" w:rsidTr="007D7636">
        <w:trPr>
          <w:trHeight w:val="70"/>
        </w:trPr>
        <w:tc>
          <w:tcPr>
            <w:tcW w:w="23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87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334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А410200000</w:t>
            </w:r>
          </w:p>
        </w:tc>
        <w:tc>
          <w:tcPr>
            <w:tcW w:w="255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sz w:val="18"/>
                <w:szCs w:val="18"/>
              </w:rPr>
            </w:pPr>
            <w:r w:rsidRPr="00DF0929">
              <w:rPr>
                <w:sz w:val="18"/>
                <w:szCs w:val="18"/>
              </w:rPr>
              <w:t>Федеральный бю</w:t>
            </w:r>
            <w:r w:rsidRPr="00DF0929">
              <w:rPr>
                <w:sz w:val="18"/>
                <w:szCs w:val="18"/>
              </w:rPr>
              <w:t>д</w:t>
            </w:r>
            <w:r w:rsidRPr="00DF0929">
              <w:rPr>
                <w:sz w:val="18"/>
                <w:szCs w:val="18"/>
              </w:rPr>
              <w:t>жет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sz w:val="18"/>
                <w:szCs w:val="18"/>
              </w:rPr>
            </w:pPr>
            <w:r w:rsidRPr="00DF092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2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sz w:val="18"/>
                <w:szCs w:val="18"/>
              </w:rPr>
            </w:pPr>
            <w:r w:rsidRPr="00DF092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6769,4</w:t>
            </w:r>
          </w:p>
        </w:tc>
        <w:tc>
          <w:tcPr>
            <w:tcW w:w="25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sz w:val="18"/>
                <w:szCs w:val="18"/>
              </w:rPr>
            </w:pPr>
            <w:r w:rsidRPr="00DF092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</w:tr>
      <w:tr w:rsidR="00AE36DD" w:rsidRPr="00DF0929" w:rsidTr="007D7636">
        <w:trPr>
          <w:trHeight w:val="20"/>
        </w:trPr>
        <w:tc>
          <w:tcPr>
            <w:tcW w:w="23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Цел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>вой индик</w:t>
            </w:r>
            <w:r w:rsidRPr="00DF0929">
              <w:rPr>
                <w:color w:val="000000"/>
                <w:sz w:val="18"/>
                <w:szCs w:val="18"/>
              </w:rPr>
              <w:t>а</w:t>
            </w:r>
            <w:r w:rsidRPr="00DF0929">
              <w:rPr>
                <w:color w:val="000000"/>
                <w:sz w:val="18"/>
                <w:szCs w:val="18"/>
              </w:rPr>
              <w:t>тор и показ</w:t>
            </w:r>
            <w:r w:rsidRPr="00DF0929">
              <w:rPr>
                <w:color w:val="000000"/>
                <w:sz w:val="18"/>
                <w:szCs w:val="18"/>
              </w:rPr>
              <w:t>а</w:t>
            </w:r>
            <w:r w:rsidRPr="00DF0929">
              <w:rPr>
                <w:color w:val="000000"/>
                <w:sz w:val="18"/>
                <w:szCs w:val="18"/>
              </w:rPr>
              <w:t xml:space="preserve">тель </w:t>
            </w:r>
            <w:r w:rsidRPr="00DF0929">
              <w:rPr>
                <w:color w:val="000000"/>
                <w:sz w:val="18"/>
                <w:szCs w:val="18"/>
              </w:rPr>
              <w:lastRenderedPageBreak/>
              <w:t>подпр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гра</w:t>
            </w:r>
            <w:r w:rsidRPr="00DF0929">
              <w:rPr>
                <w:color w:val="000000"/>
                <w:sz w:val="18"/>
                <w:szCs w:val="18"/>
              </w:rPr>
              <w:t>м</w:t>
            </w:r>
            <w:r w:rsidRPr="00DF0929">
              <w:rPr>
                <w:color w:val="000000"/>
                <w:sz w:val="18"/>
                <w:szCs w:val="18"/>
              </w:rPr>
              <w:t>мы, увяза</w:t>
            </w:r>
            <w:r w:rsidRPr="00DF0929">
              <w:rPr>
                <w:color w:val="000000"/>
                <w:sz w:val="18"/>
                <w:szCs w:val="18"/>
              </w:rPr>
              <w:t>н</w:t>
            </w:r>
            <w:r w:rsidRPr="00DF0929">
              <w:rPr>
                <w:color w:val="000000"/>
                <w:sz w:val="18"/>
                <w:szCs w:val="18"/>
              </w:rPr>
              <w:t>ные с осно</w:t>
            </w:r>
            <w:r w:rsidRPr="00DF0929">
              <w:rPr>
                <w:color w:val="000000"/>
                <w:sz w:val="18"/>
                <w:szCs w:val="18"/>
              </w:rPr>
              <w:t>в</w:t>
            </w:r>
            <w:r w:rsidRPr="00DF0929">
              <w:rPr>
                <w:color w:val="000000"/>
                <w:sz w:val="18"/>
                <w:szCs w:val="18"/>
              </w:rPr>
              <w:t>ным мер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прият</w:t>
            </w:r>
            <w:r w:rsidRPr="00DF0929">
              <w:rPr>
                <w:color w:val="000000"/>
                <w:sz w:val="18"/>
                <w:szCs w:val="18"/>
              </w:rPr>
              <w:t>и</w:t>
            </w:r>
            <w:r w:rsidRPr="00DF0929">
              <w:rPr>
                <w:color w:val="000000"/>
                <w:sz w:val="18"/>
                <w:szCs w:val="18"/>
              </w:rPr>
              <w:t>ем 2</w:t>
            </w:r>
          </w:p>
        </w:tc>
        <w:tc>
          <w:tcPr>
            <w:tcW w:w="3794" w:type="pct"/>
            <w:gridSpan w:val="9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91598F" w:rsidRDefault="00AE36DD" w:rsidP="007D7636">
            <w:pPr>
              <w:jc w:val="both"/>
              <w:rPr>
                <w:sz w:val="18"/>
                <w:szCs w:val="18"/>
              </w:rPr>
            </w:pPr>
            <w:r w:rsidRPr="0091598F">
              <w:rPr>
                <w:sz w:val="18"/>
                <w:szCs w:val="18"/>
              </w:rPr>
              <w:lastRenderedPageBreak/>
              <w:t xml:space="preserve">Уровень государственной регистрации объектов недвижимости, в том числе земельных участков не имеющим границ </w:t>
            </w:r>
            <w:proofErr w:type="gramStart"/>
            <w:r w:rsidRPr="0091598F">
              <w:rPr>
                <w:sz w:val="18"/>
                <w:szCs w:val="18"/>
              </w:rPr>
              <w:t xml:space="preserve">( </w:t>
            </w:r>
            <w:proofErr w:type="gramEnd"/>
            <w:r w:rsidRPr="0091598F">
              <w:rPr>
                <w:sz w:val="18"/>
                <w:szCs w:val="18"/>
              </w:rPr>
              <w:t>поворотных точек), процентов (нарастающим итогом)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70,</w:t>
            </w:r>
            <w:r w:rsidRPr="00DF092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</w:t>
            </w:r>
            <w:r w:rsidRPr="00DF0929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90</w:t>
            </w:r>
            <w:r w:rsidRPr="00DF0929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5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100,0*</w:t>
            </w:r>
          </w:p>
        </w:tc>
      </w:tr>
      <w:tr w:rsidR="00AE36DD" w:rsidRPr="00DF0929" w:rsidTr="007D7636">
        <w:trPr>
          <w:trHeight w:val="20"/>
        </w:trPr>
        <w:tc>
          <w:tcPr>
            <w:tcW w:w="234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lastRenderedPageBreak/>
              <w:t>Мер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прия</w:t>
            </w:r>
            <w:r w:rsidRPr="00DF0929">
              <w:rPr>
                <w:color w:val="000000"/>
                <w:sz w:val="18"/>
                <w:szCs w:val="18"/>
              </w:rPr>
              <w:softHyphen/>
              <w:t>тие 2.1</w:t>
            </w:r>
          </w:p>
        </w:tc>
        <w:tc>
          <w:tcPr>
            <w:tcW w:w="49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Проведение к</w:t>
            </w:r>
            <w:r w:rsidRPr="00DF0929">
              <w:rPr>
                <w:color w:val="000000"/>
                <w:sz w:val="18"/>
                <w:szCs w:val="18"/>
              </w:rPr>
              <w:t>а</w:t>
            </w:r>
            <w:r w:rsidRPr="00DF0929">
              <w:rPr>
                <w:color w:val="000000"/>
                <w:sz w:val="18"/>
                <w:szCs w:val="18"/>
              </w:rPr>
              <w:t>дастровых работ в отношении объектов капитального стро</w:t>
            </w:r>
            <w:r w:rsidRPr="00DF0929">
              <w:rPr>
                <w:color w:val="000000"/>
                <w:sz w:val="18"/>
                <w:szCs w:val="18"/>
              </w:rPr>
              <w:t>и</w:t>
            </w:r>
            <w:r w:rsidRPr="00DF0929">
              <w:rPr>
                <w:color w:val="000000"/>
                <w:sz w:val="18"/>
                <w:szCs w:val="18"/>
              </w:rPr>
              <w:t>тельства, наход</w:t>
            </w:r>
            <w:r w:rsidRPr="00DF0929">
              <w:rPr>
                <w:color w:val="000000"/>
                <w:sz w:val="18"/>
                <w:szCs w:val="18"/>
              </w:rPr>
              <w:t>я</w:t>
            </w:r>
            <w:r w:rsidRPr="00DF0929">
              <w:rPr>
                <w:color w:val="000000"/>
                <w:sz w:val="18"/>
                <w:szCs w:val="18"/>
              </w:rPr>
              <w:t>щихся в муниц</w:t>
            </w:r>
            <w:r w:rsidRPr="00DF0929">
              <w:rPr>
                <w:color w:val="000000"/>
                <w:sz w:val="18"/>
                <w:szCs w:val="18"/>
              </w:rPr>
              <w:t>и</w:t>
            </w:r>
            <w:r w:rsidRPr="00DF0929">
              <w:rPr>
                <w:color w:val="000000"/>
                <w:sz w:val="18"/>
                <w:szCs w:val="18"/>
              </w:rPr>
              <w:t>пальной собственн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сти и внесение св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>дений в Единый госуда</w:t>
            </w:r>
            <w:r w:rsidRPr="00DF0929">
              <w:rPr>
                <w:color w:val="000000"/>
                <w:sz w:val="18"/>
                <w:szCs w:val="18"/>
              </w:rPr>
              <w:t>р</w:t>
            </w:r>
            <w:r w:rsidRPr="00DF0929">
              <w:rPr>
                <w:color w:val="000000"/>
                <w:sz w:val="18"/>
                <w:szCs w:val="18"/>
              </w:rPr>
              <w:t>ственный реестр н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>движимости</w:t>
            </w:r>
            <w:r w:rsidRPr="00DF0929">
              <w:t xml:space="preserve"> </w:t>
            </w:r>
          </w:p>
        </w:tc>
        <w:tc>
          <w:tcPr>
            <w:tcW w:w="1000" w:type="pct"/>
            <w:vMerge w:val="restar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ответственный испо</w:t>
            </w:r>
            <w:r w:rsidRPr="00DF0929">
              <w:rPr>
                <w:bCs/>
                <w:color w:val="000000"/>
                <w:sz w:val="18"/>
                <w:szCs w:val="18"/>
              </w:rPr>
              <w:t>л</w:t>
            </w:r>
            <w:r w:rsidRPr="00DF0929">
              <w:rPr>
                <w:bCs/>
                <w:color w:val="000000"/>
                <w:sz w:val="18"/>
                <w:szCs w:val="18"/>
              </w:rPr>
              <w:t>нитель – отдел экономики</w:t>
            </w:r>
            <w:r>
              <w:rPr>
                <w:bCs/>
                <w:color w:val="000000"/>
                <w:sz w:val="18"/>
                <w:szCs w:val="18"/>
              </w:rPr>
              <w:t>, инв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>
              <w:rPr>
                <w:bCs/>
                <w:color w:val="000000"/>
                <w:sz w:val="18"/>
                <w:szCs w:val="18"/>
              </w:rPr>
              <w:t xml:space="preserve">стиционной деятельности, земельных 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DF0929">
              <w:rPr>
                <w:bCs/>
                <w:color w:val="000000"/>
                <w:sz w:val="18"/>
                <w:szCs w:val="18"/>
              </w:rPr>
              <w:t>н</w:t>
            </w:r>
            <w:r w:rsidRPr="00DF0929">
              <w:rPr>
                <w:bCs/>
                <w:color w:val="000000"/>
                <w:sz w:val="18"/>
                <w:szCs w:val="18"/>
              </w:rPr>
              <w:t>ных отношений админ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Чувашской Респу</w:t>
            </w:r>
            <w:r w:rsidRPr="00DF0929">
              <w:rPr>
                <w:bCs/>
                <w:color w:val="000000"/>
                <w:sz w:val="18"/>
                <w:szCs w:val="18"/>
              </w:rPr>
              <w:t>б</w:t>
            </w:r>
            <w:r w:rsidRPr="00DF0929">
              <w:rPr>
                <w:bCs/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2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F4921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1500,0</w:t>
            </w:r>
          </w:p>
        </w:tc>
      </w:tr>
      <w:tr w:rsidR="00AE36DD" w:rsidRPr="00DF0929" w:rsidTr="007D7636">
        <w:trPr>
          <w:trHeight w:val="20"/>
        </w:trPr>
        <w:tc>
          <w:tcPr>
            <w:tcW w:w="23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38" w:type="pct"/>
            <w:gridSpan w:val="2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А410273570</w:t>
            </w:r>
          </w:p>
        </w:tc>
        <w:tc>
          <w:tcPr>
            <w:tcW w:w="255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</w:t>
            </w:r>
            <w:r w:rsidRPr="00DF0929">
              <w:rPr>
                <w:bCs/>
                <w:color w:val="000000"/>
                <w:sz w:val="18"/>
                <w:szCs w:val="18"/>
              </w:rPr>
              <w:t>р</w:t>
            </w:r>
            <w:r w:rsidRPr="00DF0929">
              <w:rPr>
                <w:bCs/>
                <w:color w:val="000000"/>
                <w:sz w:val="18"/>
                <w:szCs w:val="18"/>
              </w:rPr>
              <w:t>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</w:t>
            </w:r>
            <w:r w:rsidRPr="00DF0929">
              <w:rPr>
                <w:bCs/>
                <w:color w:val="000000"/>
                <w:sz w:val="18"/>
                <w:szCs w:val="18"/>
              </w:rPr>
              <w:t>ш</w:t>
            </w:r>
            <w:r w:rsidRPr="00DF0929">
              <w:rPr>
                <w:bCs/>
                <w:color w:val="000000"/>
                <w:sz w:val="18"/>
                <w:szCs w:val="18"/>
              </w:rPr>
              <w:t>ской Республ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2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F4921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1500,0</w:t>
            </w:r>
          </w:p>
        </w:tc>
      </w:tr>
      <w:tr w:rsidR="00AE36DD" w:rsidRPr="00DF0929" w:rsidTr="007D7636">
        <w:trPr>
          <w:trHeight w:val="20"/>
        </w:trPr>
        <w:tc>
          <w:tcPr>
            <w:tcW w:w="234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Мер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прия</w:t>
            </w:r>
            <w:r w:rsidRPr="00DF0929">
              <w:rPr>
                <w:color w:val="000000"/>
                <w:sz w:val="18"/>
                <w:szCs w:val="18"/>
              </w:rPr>
              <w:softHyphen/>
              <w:t>тие 2.2</w:t>
            </w:r>
          </w:p>
        </w:tc>
        <w:tc>
          <w:tcPr>
            <w:tcW w:w="49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Проведение ка</w:t>
            </w:r>
            <w:r w:rsidRPr="00DF0929">
              <w:rPr>
                <w:color w:val="000000"/>
                <w:sz w:val="18"/>
                <w:szCs w:val="18"/>
              </w:rPr>
              <w:softHyphen/>
              <w:t>дастровых р</w:t>
            </w:r>
            <w:r w:rsidRPr="00DF0929">
              <w:rPr>
                <w:color w:val="000000"/>
                <w:sz w:val="18"/>
                <w:szCs w:val="18"/>
              </w:rPr>
              <w:t>а</w:t>
            </w:r>
            <w:r w:rsidRPr="00DF0929">
              <w:rPr>
                <w:color w:val="000000"/>
                <w:sz w:val="18"/>
                <w:szCs w:val="18"/>
              </w:rPr>
              <w:t>бот в отношении з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>мельных участков, находящихся в муниц</w:t>
            </w:r>
            <w:r w:rsidRPr="00DF0929">
              <w:rPr>
                <w:color w:val="000000"/>
                <w:sz w:val="18"/>
                <w:szCs w:val="18"/>
              </w:rPr>
              <w:t>и</w:t>
            </w:r>
            <w:r w:rsidRPr="00DF0929">
              <w:rPr>
                <w:color w:val="000000"/>
                <w:sz w:val="18"/>
                <w:szCs w:val="18"/>
              </w:rPr>
              <w:t xml:space="preserve">пальной собственности </w:t>
            </w:r>
            <w:proofErr w:type="spellStart"/>
            <w:r w:rsidRPr="00DF0929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DF09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>ниципального округа</w:t>
            </w:r>
            <w:r w:rsidRPr="00DF0929">
              <w:rPr>
                <w:color w:val="000000"/>
                <w:sz w:val="18"/>
                <w:szCs w:val="18"/>
              </w:rPr>
              <w:t xml:space="preserve"> Чува</w:t>
            </w:r>
            <w:r w:rsidRPr="00DF0929">
              <w:rPr>
                <w:color w:val="000000"/>
                <w:sz w:val="18"/>
                <w:szCs w:val="18"/>
              </w:rPr>
              <w:t>ш</w:t>
            </w:r>
            <w:r w:rsidRPr="00DF0929">
              <w:rPr>
                <w:color w:val="000000"/>
                <w:sz w:val="18"/>
                <w:szCs w:val="18"/>
              </w:rPr>
              <w:t>ской Рес</w:t>
            </w:r>
            <w:r w:rsidRPr="00DF0929">
              <w:rPr>
                <w:color w:val="000000"/>
                <w:sz w:val="18"/>
                <w:szCs w:val="18"/>
              </w:rPr>
              <w:softHyphen/>
              <w:t>публики, и внес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>ние сведений в Единый государстве</w:t>
            </w:r>
            <w:r w:rsidRPr="00DF0929">
              <w:rPr>
                <w:color w:val="000000"/>
                <w:sz w:val="18"/>
                <w:szCs w:val="18"/>
              </w:rPr>
              <w:t>н</w:t>
            </w:r>
            <w:r w:rsidRPr="00DF0929">
              <w:rPr>
                <w:color w:val="000000"/>
                <w:sz w:val="18"/>
                <w:szCs w:val="18"/>
              </w:rPr>
              <w:t>ный реестр недв</w:t>
            </w:r>
            <w:r w:rsidRPr="00DF0929">
              <w:rPr>
                <w:color w:val="000000"/>
                <w:sz w:val="18"/>
                <w:szCs w:val="18"/>
              </w:rPr>
              <w:t>и</w:t>
            </w:r>
            <w:r w:rsidRPr="00DF0929">
              <w:rPr>
                <w:color w:val="000000"/>
                <w:sz w:val="18"/>
                <w:szCs w:val="18"/>
              </w:rPr>
              <w:t>жимости</w:t>
            </w:r>
          </w:p>
        </w:tc>
        <w:tc>
          <w:tcPr>
            <w:tcW w:w="1000" w:type="pct"/>
            <w:vMerge w:val="restar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E36DD" w:rsidRDefault="00AE36DD" w:rsidP="007D7636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ответственный испо</w:t>
            </w:r>
            <w:r w:rsidRPr="00DF0929">
              <w:rPr>
                <w:bCs/>
                <w:color w:val="000000"/>
                <w:sz w:val="18"/>
                <w:szCs w:val="18"/>
              </w:rPr>
              <w:t>л</w:t>
            </w:r>
            <w:r w:rsidRPr="00DF0929">
              <w:rPr>
                <w:bCs/>
                <w:color w:val="000000"/>
                <w:sz w:val="18"/>
                <w:szCs w:val="18"/>
              </w:rPr>
              <w:t>нитель – отдел экономики</w:t>
            </w:r>
            <w:r>
              <w:rPr>
                <w:bCs/>
                <w:color w:val="000000"/>
                <w:sz w:val="18"/>
                <w:szCs w:val="18"/>
              </w:rPr>
              <w:t>, инв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>
              <w:rPr>
                <w:bCs/>
                <w:color w:val="000000"/>
                <w:sz w:val="18"/>
                <w:szCs w:val="18"/>
              </w:rPr>
              <w:t xml:space="preserve">стиционной деятельности, земельных 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DF0929">
              <w:rPr>
                <w:bCs/>
                <w:color w:val="000000"/>
                <w:sz w:val="18"/>
                <w:szCs w:val="18"/>
              </w:rPr>
              <w:t>н</w:t>
            </w:r>
            <w:r w:rsidRPr="00DF0929">
              <w:rPr>
                <w:bCs/>
                <w:color w:val="000000"/>
                <w:sz w:val="18"/>
                <w:szCs w:val="18"/>
              </w:rPr>
              <w:t>ных отношений админ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Чувашской Респу</w:t>
            </w:r>
            <w:r w:rsidRPr="00DF0929">
              <w:rPr>
                <w:bCs/>
                <w:color w:val="000000"/>
                <w:sz w:val="18"/>
                <w:szCs w:val="18"/>
              </w:rPr>
              <w:t>б</w:t>
            </w:r>
            <w:r w:rsidRPr="00DF0929">
              <w:rPr>
                <w:bCs/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2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DF0929">
              <w:rPr>
                <w:color w:val="000000"/>
                <w:sz w:val="18"/>
                <w:szCs w:val="18"/>
              </w:rPr>
              <w:t>00,0</w:t>
            </w:r>
          </w:p>
        </w:tc>
      </w:tr>
      <w:tr w:rsidR="00AE36DD" w:rsidRPr="00DF0929" w:rsidTr="007D7636">
        <w:trPr>
          <w:trHeight w:val="230"/>
        </w:trPr>
        <w:tc>
          <w:tcPr>
            <w:tcW w:w="23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83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38" w:type="pct"/>
            <w:gridSpan w:val="2"/>
            <w:vMerge w:val="restar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А410273570</w:t>
            </w:r>
          </w:p>
        </w:tc>
        <w:tc>
          <w:tcPr>
            <w:tcW w:w="25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74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</w:t>
            </w:r>
            <w:r w:rsidRPr="00DF0929">
              <w:rPr>
                <w:bCs/>
                <w:color w:val="000000"/>
                <w:sz w:val="18"/>
                <w:szCs w:val="18"/>
              </w:rPr>
              <w:t>р</w:t>
            </w:r>
            <w:r w:rsidRPr="00DF0929">
              <w:rPr>
                <w:bCs/>
                <w:color w:val="000000"/>
                <w:sz w:val="18"/>
                <w:szCs w:val="18"/>
              </w:rPr>
              <w:t>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</w:t>
            </w:r>
            <w:r w:rsidRPr="00DF0929">
              <w:rPr>
                <w:bCs/>
                <w:color w:val="000000"/>
                <w:sz w:val="18"/>
                <w:szCs w:val="18"/>
              </w:rPr>
              <w:t>ш</w:t>
            </w:r>
            <w:r w:rsidRPr="00DF0929">
              <w:rPr>
                <w:bCs/>
                <w:color w:val="000000"/>
                <w:sz w:val="18"/>
                <w:szCs w:val="18"/>
              </w:rPr>
              <w:t>ской Республ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22" w:type="pct"/>
            <w:gridSpan w:val="2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33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2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DF0929">
              <w:rPr>
                <w:color w:val="000000"/>
                <w:sz w:val="18"/>
                <w:szCs w:val="18"/>
              </w:rPr>
              <w:t>00,0</w:t>
            </w:r>
          </w:p>
        </w:tc>
      </w:tr>
      <w:tr w:rsidR="00AE36DD" w:rsidRPr="00DF0929" w:rsidTr="007D7636">
        <w:trPr>
          <w:trHeight w:val="230"/>
        </w:trPr>
        <w:tc>
          <w:tcPr>
            <w:tcW w:w="23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E36DD" w:rsidRPr="00DF0929" w:rsidTr="007D7636">
        <w:trPr>
          <w:trHeight w:val="20"/>
        </w:trPr>
        <w:tc>
          <w:tcPr>
            <w:tcW w:w="234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Мер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прия</w:t>
            </w:r>
            <w:r w:rsidRPr="00DF0929">
              <w:rPr>
                <w:color w:val="000000"/>
                <w:sz w:val="18"/>
                <w:szCs w:val="18"/>
              </w:rPr>
              <w:softHyphen/>
              <w:t>тие 2.3</w:t>
            </w:r>
          </w:p>
        </w:tc>
        <w:tc>
          <w:tcPr>
            <w:tcW w:w="49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Осуществление работ по актуал</w:t>
            </w:r>
            <w:r w:rsidRPr="00DF0929">
              <w:rPr>
                <w:color w:val="000000"/>
                <w:sz w:val="18"/>
                <w:szCs w:val="18"/>
              </w:rPr>
              <w:t>и</w:t>
            </w:r>
            <w:r w:rsidRPr="00DF0929">
              <w:rPr>
                <w:color w:val="000000"/>
                <w:sz w:val="18"/>
                <w:szCs w:val="18"/>
              </w:rPr>
              <w:t>зации госуда</w:t>
            </w:r>
            <w:r w:rsidRPr="00DF0929">
              <w:rPr>
                <w:color w:val="000000"/>
                <w:sz w:val="18"/>
                <w:szCs w:val="18"/>
              </w:rPr>
              <w:t>р</w:t>
            </w:r>
            <w:r w:rsidRPr="00DF0929">
              <w:rPr>
                <w:color w:val="000000"/>
                <w:sz w:val="18"/>
                <w:szCs w:val="18"/>
              </w:rPr>
              <w:t>ственной кадас</w:t>
            </w:r>
            <w:r w:rsidRPr="00DF0929">
              <w:rPr>
                <w:color w:val="000000"/>
                <w:sz w:val="18"/>
                <w:szCs w:val="18"/>
              </w:rPr>
              <w:t>т</w:t>
            </w:r>
            <w:r w:rsidRPr="00DF0929">
              <w:rPr>
                <w:color w:val="000000"/>
                <w:sz w:val="18"/>
                <w:szCs w:val="18"/>
              </w:rPr>
              <w:t xml:space="preserve">ровой </w:t>
            </w:r>
            <w:r w:rsidRPr="00DF0929">
              <w:rPr>
                <w:color w:val="000000"/>
                <w:sz w:val="18"/>
                <w:szCs w:val="18"/>
              </w:rPr>
              <w:lastRenderedPageBreak/>
              <w:t>оценки з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>мель в целях налогоо</w:t>
            </w:r>
            <w:r w:rsidRPr="00DF0929">
              <w:rPr>
                <w:color w:val="000000"/>
                <w:sz w:val="18"/>
                <w:szCs w:val="18"/>
              </w:rPr>
              <w:t>б</w:t>
            </w:r>
            <w:r w:rsidRPr="00DF0929">
              <w:rPr>
                <w:color w:val="000000"/>
                <w:sz w:val="18"/>
                <w:szCs w:val="18"/>
              </w:rPr>
              <w:t>ложения и вовлечения з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>мельных участков в гра</w:t>
            </w:r>
            <w:r w:rsidRPr="00DF0929">
              <w:rPr>
                <w:color w:val="000000"/>
                <w:sz w:val="18"/>
                <w:szCs w:val="18"/>
              </w:rPr>
              <w:t>ж</w:t>
            </w:r>
            <w:r w:rsidRPr="00DF0929">
              <w:rPr>
                <w:color w:val="000000"/>
                <w:sz w:val="18"/>
                <w:szCs w:val="18"/>
              </w:rPr>
              <w:t>данско-правовой об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рот</w:t>
            </w:r>
          </w:p>
        </w:tc>
        <w:tc>
          <w:tcPr>
            <w:tcW w:w="1000" w:type="pct"/>
            <w:vMerge w:val="restar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ответственный испо</w:t>
            </w:r>
            <w:r w:rsidRPr="00DF0929">
              <w:rPr>
                <w:bCs/>
                <w:color w:val="000000"/>
                <w:sz w:val="18"/>
                <w:szCs w:val="18"/>
              </w:rPr>
              <w:t>л</w:t>
            </w:r>
            <w:r w:rsidRPr="00DF0929">
              <w:rPr>
                <w:bCs/>
                <w:color w:val="000000"/>
                <w:sz w:val="18"/>
                <w:szCs w:val="18"/>
              </w:rPr>
              <w:t>нитель – отдел экономики</w:t>
            </w:r>
            <w:r>
              <w:rPr>
                <w:bCs/>
                <w:color w:val="000000"/>
                <w:sz w:val="18"/>
                <w:szCs w:val="18"/>
              </w:rPr>
              <w:t>, инв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>
              <w:rPr>
                <w:bCs/>
                <w:color w:val="000000"/>
                <w:sz w:val="18"/>
                <w:szCs w:val="18"/>
              </w:rPr>
              <w:t xml:space="preserve">стиционной деятельности, земельных 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DF0929">
              <w:rPr>
                <w:bCs/>
                <w:color w:val="000000"/>
                <w:sz w:val="18"/>
                <w:szCs w:val="18"/>
              </w:rPr>
              <w:t>н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ных отношений </w:t>
            </w:r>
            <w:r w:rsidRPr="00DF0929">
              <w:rPr>
                <w:bCs/>
                <w:color w:val="000000"/>
                <w:sz w:val="18"/>
                <w:szCs w:val="18"/>
              </w:rPr>
              <w:lastRenderedPageBreak/>
              <w:t>админ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Чувашской Респу</w:t>
            </w:r>
            <w:r w:rsidRPr="00DF0929">
              <w:rPr>
                <w:bCs/>
                <w:color w:val="000000"/>
                <w:sz w:val="18"/>
                <w:szCs w:val="18"/>
              </w:rPr>
              <w:t>б</w:t>
            </w:r>
            <w:r w:rsidRPr="00DF0929">
              <w:rPr>
                <w:bCs/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C961AF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54270C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22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C961AF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54270C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C961AF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54270C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25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C961AF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2500,0</w:t>
            </w:r>
          </w:p>
        </w:tc>
      </w:tr>
      <w:tr w:rsidR="00AE36DD" w:rsidRPr="00DF0929" w:rsidTr="007D7636">
        <w:trPr>
          <w:trHeight w:val="20"/>
        </w:trPr>
        <w:tc>
          <w:tcPr>
            <w:tcW w:w="234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vMerge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338" w:type="pct"/>
            <w:gridSpan w:val="2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А410273590</w:t>
            </w:r>
          </w:p>
        </w:tc>
        <w:tc>
          <w:tcPr>
            <w:tcW w:w="2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spacing w:line="230" w:lineRule="auto"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</w:t>
            </w:r>
            <w:r w:rsidRPr="00DF0929">
              <w:rPr>
                <w:bCs/>
                <w:color w:val="000000"/>
                <w:sz w:val="18"/>
                <w:szCs w:val="18"/>
              </w:rPr>
              <w:t>р</w:t>
            </w:r>
            <w:r w:rsidRPr="00DF0929">
              <w:rPr>
                <w:bCs/>
                <w:color w:val="000000"/>
                <w:sz w:val="18"/>
                <w:szCs w:val="18"/>
              </w:rPr>
              <w:t>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</w:t>
            </w:r>
            <w:r w:rsidRPr="00DF0929">
              <w:rPr>
                <w:bCs/>
                <w:color w:val="000000"/>
                <w:sz w:val="18"/>
                <w:szCs w:val="18"/>
              </w:rPr>
              <w:t>ш</w:t>
            </w:r>
            <w:r w:rsidRPr="00DF0929">
              <w:rPr>
                <w:bCs/>
                <w:color w:val="000000"/>
                <w:sz w:val="18"/>
                <w:szCs w:val="18"/>
              </w:rPr>
              <w:t>ской Республ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C961AF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215A9B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22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C961AF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215A9B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C961AF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215A9B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25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C961AF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2500,0</w:t>
            </w:r>
          </w:p>
        </w:tc>
      </w:tr>
      <w:tr w:rsidR="00AE36DD" w:rsidRPr="00DF0929" w:rsidTr="007D7636">
        <w:trPr>
          <w:trHeight w:val="20"/>
        </w:trPr>
        <w:tc>
          <w:tcPr>
            <w:tcW w:w="23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lastRenderedPageBreak/>
              <w:t>Мер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прия</w:t>
            </w:r>
            <w:r w:rsidRPr="00DF0929">
              <w:rPr>
                <w:color w:val="000000"/>
                <w:sz w:val="18"/>
                <w:szCs w:val="18"/>
              </w:rPr>
              <w:softHyphen/>
              <w:t>тие 2.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Обеспечение ре</w:t>
            </w:r>
            <w:r w:rsidRPr="00DF0929">
              <w:rPr>
                <w:color w:val="000000"/>
                <w:sz w:val="18"/>
                <w:szCs w:val="18"/>
              </w:rPr>
              <w:t>а</w:t>
            </w:r>
            <w:r w:rsidRPr="00DF0929">
              <w:rPr>
                <w:color w:val="000000"/>
                <w:sz w:val="18"/>
                <w:szCs w:val="18"/>
              </w:rPr>
              <w:t>лизации полном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чий по технич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>скому учету, те</w:t>
            </w:r>
            <w:r w:rsidRPr="00DF0929">
              <w:rPr>
                <w:color w:val="000000"/>
                <w:sz w:val="18"/>
                <w:szCs w:val="18"/>
              </w:rPr>
              <w:t>х</w:t>
            </w:r>
            <w:r w:rsidRPr="00DF0929">
              <w:rPr>
                <w:color w:val="000000"/>
                <w:sz w:val="18"/>
                <w:szCs w:val="18"/>
              </w:rPr>
              <w:t>нической инвент</w:t>
            </w:r>
            <w:r w:rsidRPr="00DF0929">
              <w:rPr>
                <w:color w:val="000000"/>
                <w:sz w:val="18"/>
                <w:szCs w:val="18"/>
              </w:rPr>
              <w:t>а</w:t>
            </w:r>
            <w:r w:rsidRPr="00DF0929">
              <w:rPr>
                <w:color w:val="000000"/>
                <w:sz w:val="18"/>
                <w:szCs w:val="18"/>
              </w:rPr>
              <w:t>ризации и опред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>лению кадастр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вой стоимости объектов недв</w:t>
            </w:r>
            <w:r w:rsidRPr="00DF0929">
              <w:rPr>
                <w:color w:val="000000"/>
                <w:sz w:val="18"/>
                <w:szCs w:val="18"/>
              </w:rPr>
              <w:t>и</w:t>
            </w:r>
            <w:r w:rsidRPr="00DF0929">
              <w:rPr>
                <w:color w:val="000000"/>
                <w:sz w:val="18"/>
                <w:szCs w:val="18"/>
              </w:rPr>
              <w:t>жимости, а так же монит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рингу и обработке данных рынка недвиж</w:t>
            </w:r>
            <w:r w:rsidRPr="00DF0929">
              <w:rPr>
                <w:color w:val="000000"/>
                <w:sz w:val="18"/>
                <w:szCs w:val="18"/>
              </w:rPr>
              <w:t>и</w:t>
            </w:r>
            <w:r w:rsidRPr="00DF0929">
              <w:rPr>
                <w:color w:val="000000"/>
                <w:sz w:val="18"/>
                <w:szCs w:val="18"/>
              </w:rPr>
              <w:t xml:space="preserve">мости </w:t>
            </w:r>
          </w:p>
        </w:tc>
        <w:tc>
          <w:tcPr>
            <w:tcW w:w="1000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ответственный испо</w:t>
            </w:r>
            <w:r w:rsidRPr="00DF0929">
              <w:rPr>
                <w:color w:val="000000"/>
                <w:sz w:val="18"/>
                <w:szCs w:val="18"/>
              </w:rPr>
              <w:t>л</w:t>
            </w:r>
            <w:r w:rsidRPr="00DF0929">
              <w:rPr>
                <w:color w:val="000000"/>
                <w:sz w:val="18"/>
                <w:szCs w:val="18"/>
              </w:rPr>
              <w:t>нитель – Минюст Ч</w:t>
            </w:r>
            <w:r w:rsidRPr="00DF0929">
              <w:rPr>
                <w:color w:val="000000"/>
                <w:sz w:val="18"/>
                <w:szCs w:val="18"/>
              </w:rPr>
              <w:t>у</w:t>
            </w:r>
            <w:r w:rsidRPr="00DF0929">
              <w:rPr>
                <w:color w:val="000000"/>
                <w:sz w:val="18"/>
                <w:szCs w:val="18"/>
              </w:rPr>
              <w:t>вашии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F66970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66970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E36DD" w:rsidRPr="00DF0929" w:rsidTr="007D7636">
        <w:trPr>
          <w:trHeight w:val="20"/>
        </w:trPr>
        <w:tc>
          <w:tcPr>
            <w:tcW w:w="234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70C0"/>
                <w:sz w:val="18"/>
                <w:szCs w:val="18"/>
              </w:rPr>
            </w:pPr>
            <w:r w:rsidRPr="00DF0929">
              <w:rPr>
                <w:sz w:val="18"/>
                <w:szCs w:val="18"/>
              </w:rPr>
              <w:t>Мер</w:t>
            </w:r>
            <w:r w:rsidRPr="00DF0929">
              <w:rPr>
                <w:sz w:val="18"/>
                <w:szCs w:val="18"/>
              </w:rPr>
              <w:t>о</w:t>
            </w:r>
            <w:r w:rsidRPr="00DF0929">
              <w:rPr>
                <w:sz w:val="18"/>
                <w:szCs w:val="18"/>
              </w:rPr>
              <w:t>прия</w:t>
            </w:r>
            <w:r w:rsidRPr="00DF0929">
              <w:rPr>
                <w:sz w:val="18"/>
                <w:szCs w:val="18"/>
              </w:rPr>
              <w:softHyphen/>
              <w:t>тие 2.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95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sz w:val="18"/>
                <w:szCs w:val="18"/>
              </w:rPr>
            </w:pPr>
            <w:r w:rsidRPr="00DF0929">
              <w:rPr>
                <w:sz w:val="18"/>
                <w:szCs w:val="18"/>
              </w:rPr>
              <w:t>Проведение зе</w:t>
            </w:r>
            <w:r w:rsidRPr="00DF0929">
              <w:rPr>
                <w:sz w:val="18"/>
                <w:szCs w:val="18"/>
              </w:rPr>
              <w:t>м</w:t>
            </w:r>
            <w:r w:rsidRPr="00DF0929">
              <w:rPr>
                <w:sz w:val="18"/>
                <w:szCs w:val="18"/>
              </w:rPr>
              <w:t>леустроительных (Кадастровых) работ по земел</w:t>
            </w:r>
            <w:r w:rsidRPr="00DF0929">
              <w:rPr>
                <w:sz w:val="18"/>
                <w:szCs w:val="18"/>
              </w:rPr>
              <w:t>ь</w:t>
            </w:r>
            <w:r w:rsidRPr="00DF0929">
              <w:rPr>
                <w:sz w:val="18"/>
                <w:szCs w:val="18"/>
              </w:rPr>
              <w:t>ным участкам</w:t>
            </w:r>
            <w:proofErr w:type="gramStart"/>
            <w:r w:rsidRPr="00DF0929">
              <w:rPr>
                <w:sz w:val="18"/>
                <w:szCs w:val="18"/>
              </w:rPr>
              <w:t xml:space="preserve"> ,</w:t>
            </w:r>
            <w:proofErr w:type="gramEnd"/>
            <w:r w:rsidRPr="00DF0929">
              <w:rPr>
                <w:sz w:val="18"/>
                <w:szCs w:val="18"/>
              </w:rPr>
              <w:t xml:space="preserve"> наход</w:t>
            </w:r>
            <w:r w:rsidRPr="00DF0929">
              <w:rPr>
                <w:sz w:val="18"/>
                <w:szCs w:val="18"/>
              </w:rPr>
              <w:t>я</w:t>
            </w:r>
            <w:r w:rsidRPr="00DF0929">
              <w:rPr>
                <w:sz w:val="18"/>
                <w:szCs w:val="18"/>
              </w:rPr>
              <w:t>щимся в собстве</w:t>
            </w:r>
            <w:r w:rsidRPr="00DF0929">
              <w:rPr>
                <w:sz w:val="18"/>
                <w:szCs w:val="18"/>
              </w:rPr>
              <w:t>н</w:t>
            </w:r>
            <w:r w:rsidRPr="00DF0929">
              <w:rPr>
                <w:sz w:val="18"/>
                <w:szCs w:val="18"/>
              </w:rPr>
              <w:t>ности муниципал</w:t>
            </w:r>
            <w:r w:rsidRPr="00DF0929">
              <w:rPr>
                <w:sz w:val="18"/>
                <w:szCs w:val="18"/>
              </w:rPr>
              <w:t>ь</w:t>
            </w:r>
            <w:r w:rsidRPr="00DF0929">
              <w:rPr>
                <w:sz w:val="18"/>
                <w:szCs w:val="18"/>
              </w:rPr>
              <w:t>ного образов</w:t>
            </w:r>
            <w:r w:rsidRPr="00DF0929">
              <w:rPr>
                <w:sz w:val="18"/>
                <w:szCs w:val="18"/>
              </w:rPr>
              <w:t>а</w:t>
            </w:r>
            <w:r w:rsidRPr="00DF0929">
              <w:rPr>
                <w:sz w:val="18"/>
                <w:szCs w:val="18"/>
              </w:rPr>
              <w:t>ния, и внесение свед</w:t>
            </w:r>
            <w:r w:rsidRPr="00DF0929">
              <w:rPr>
                <w:sz w:val="18"/>
                <w:szCs w:val="18"/>
              </w:rPr>
              <w:t>е</w:t>
            </w:r>
            <w:r w:rsidRPr="00DF0929">
              <w:rPr>
                <w:sz w:val="18"/>
                <w:szCs w:val="18"/>
              </w:rPr>
              <w:t>ний в кадастр недв</w:t>
            </w:r>
            <w:r w:rsidRPr="00DF0929">
              <w:rPr>
                <w:sz w:val="18"/>
                <w:szCs w:val="18"/>
              </w:rPr>
              <w:t>и</w:t>
            </w:r>
            <w:r w:rsidRPr="00DF0929">
              <w:rPr>
                <w:sz w:val="18"/>
                <w:szCs w:val="18"/>
              </w:rPr>
              <w:t>жимости</w:t>
            </w:r>
          </w:p>
        </w:tc>
        <w:tc>
          <w:tcPr>
            <w:tcW w:w="1000" w:type="pct"/>
            <w:vMerge w:val="restar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sz w:val="18"/>
                <w:szCs w:val="18"/>
              </w:rPr>
            </w:pPr>
            <w:r w:rsidRPr="00DF09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sz w:val="18"/>
                <w:szCs w:val="18"/>
              </w:rPr>
            </w:pPr>
            <w:r w:rsidRPr="00DF0929">
              <w:rPr>
                <w:sz w:val="18"/>
                <w:szCs w:val="18"/>
              </w:rPr>
              <w:t>ответственный испо</w:t>
            </w:r>
            <w:r w:rsidRPr="00DF0929">
              <w:rPr>
                <w:sz w:val="18"/>
                <w:szCs w:val="18"/>
              </w:rPr>
              <w:t>л</w:t>
            </w:r>
            <w:r w:rsidRPr="00DF0929">
              <w:rPr>
                <w:sz w:val="18"/>
                <w:szCs w:val="18"/>
              </w:rPr>
              <w:t xml:space="preserve">нитель – </w:t>
            </w:r>
            <w:r w:rsidRPr="00DF0929">
              <w:rPr>
                <w:color w:val="000000"/>
                <w:sz w:val="18"/>
                <w:szCs w:val="18"/>
              </w:rPr>
              <w:t>отдел экономики и им</w:t>
            </w:r>
            <w:r w:rsidRPr="00DF0929">
              <w:rPr>
                <w:color w:val="000000"/>
                <w:sz w:val="18"/>
                <w:szCs w:val="18"/>
              </w:rPr>
              <w:t>у</w:t>
            </w:r>
            <w:r w:rsidRPr="00DF0929">
              <w:rPr>
                <w:color w:val="000000"/>
                <w:sz w:val="18"/>
                <w:szCs w:val="18"/>
              </w:rPr>
              <w:t xml:space="preserve">щественных отношений администрации </w:t>
            </w:r>
            <w:proofErr w:type="spellStart"/>
            <w:r w:rsidRPr="00DF0929">
              <w:rPr>
                <w:color w:val="000000"/>
                <w:sz w:val="18"/>
                <w:szCs w:val="18"/>
              </w:rPr>
              <w:t>Вурнарск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DF09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муниципального округа</w:t>
            </w:r>
            <w:r w:rsidRPr="00DF0929">
              <w:rPr>
                <w:color w:val="000000"/>
                <w:sz w:val="18"/>
                <w:szCs w:val="18"/>
              </w:rPr>
              <w:t xml:space="preserve"> Чувашской Ре</w:t>
            </w:r>
            <w:r w:rsidRPr="00DF0929">
              <w:rPr>
                <w:color w:val="000000"/>
                <w:sz w:val="18"/>
                <w:szCs w:val="18"/>
              </w:rPr>
              <w:t>с</w:t>
            </w:r>
            <w:r w:rsidRPr="00DF0929">
              <w:rPr>
                <w:color w:val="000000"/>
                <w:sz w:val="18"/>
                <w:szCs w:val="18"/>
              </w:rPr>
              <w:t>публики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gridSpan w:val="2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sz w:val="18"/>
                <w:szCs w:val="18"/>
              </w:rPr>
            </w:pPr>
            <w:r w:rsidRPr="00DF0929">
              <w:rPr>
                <w:sz w:val="18"/>
                <w:szCs w:val="18"/>
              </w:rPr>
              <w:t>всего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A68AC" w:rsidRDefault="00AE36DD" w:rsidP="007D76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2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A68AC" w:rsidRDefault="00AE36DD" w:rsidP="007D76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25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1250,0</w:t>
            </w:r>
          </w:p>
        </w:tc>
      </w:tr>
      <w:tr w:rsidR="00AE36DD" w:rsidRPr="00DF0929" w:rsidTr="007D7636">
        <w:trPr>
          <w:trHeight w:val="1185"/>
        </w:trPr>
        <w:tc>
          <w:tcPr>
            <w:tcW w:w="23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49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338" w:type="pct"/>
            <w:gridSpan w:val="2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>А410277590</w:t>
            </w:r>
          </w:p>
        </w:tc>
        <w:tc>
          <w:tcPr>
            <w:tcW w:w="2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DF092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sz w:val="18"/>
                <w:szCs w:val="18"/>
              </w:rPr>
            </w:pPr>
            <w:r w:rsidRPr="00DF0929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DF0929">
              <w:rPr>
                <w:bCs/>
                <w:color w:val="000000"/>
                <w:sz w:val="18"/>
                <w:szCs w:val="18"/>
              </w:rPr>
              <w:t>Ву</w:t>
            </w:r>
            <w:r w:rsidRPr="00DF0929">
              <w:rPr>
                <w:bCs/>
                <w:color w:val="000000"/>
                <w:sz w:val="18"/>
                <w:szCs w:val="18"/>
              </w:rPr>
              <w:t>р</w:t>
            </w:r>
            <w:r w:rsidRPr="00DF0929">
              <w:rPr>
                <w:bCs/>
                <w:color w:val="000000"/>
                <w:sz w:val="18"/>
                <w:szCs w:val="18"/>
              </w:rPr>
              <w:t>нарского</w:t>
            </w:r>
            <w:proofErr w:type="spellEnd"/>
            <w:r w:rsidRPr="00DF0929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DF0929">
              <w:rPr>
                <w:bCs/>
                <w:color w:val="000000"/>
                <w:sz w:val="18"/>
                <w:szCs w:val="18"/>
              </w:rPr>
              <w:t xml:space="preserve"> Чува</w:t>
            </w:r>
            <w:r w:rsidRPr="00DF0929">
              <w:rPr>
                <w:bCs/>
                <w:color w:val="000000"/>
                <w:sz w:val="18"/>
                <w:szCs w:val="18"/>
              </w:rPr>
              <w:t>ш</w:t>
            </w:r>
            <w:r w:rsidRPr="00DF0929">
              <w:rPr>
                <w:bCs/>
                <w:color w:val="000000"/>
                <w:sz w:val="18"/>
                <w:szCs w:val="18"/>
              </w:rPr>
              <w:t>ской Республ</w:t>
            </w:r>
            <w:r w:rsidRPr="00DF0929">
              <w:rPr>
                <w:bCs/>
                <w:color w:val="000000"/>
                <w:sz w:val="18"/>
                <w:szCs w:val="18"/>
              </w:rPr>
              <w:t>и</w:t>
            </w:r>
            <w:r w:rsidRPr="00DF0929">
              <w:rPr>
                <w:bCs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A68AC" w:rsidRDefault="00AE36DD" w:rsidP="007D76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2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A68AC" w:rsidRDefault="00AE36DD" w:rsidP="007D76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25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1250,0</w:t>
            </w:r>
          </w:p>
        </w:tc>
      </w:tr>
      <w:tr w:rsidR="00AE36DD" w:rsidRPr="00DF0929" w:rsidTr="007D7636">
        <w:trPr>
          <w:trHeight w:val="708"/>
        </w:trPr>
        <w:tc>
          <w:tcPr>
            <w:tcW w:w="234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70C0"/>
                <w:sz w:val="18"/>
                <w:szCs w:val="18"/>
              </w:rPr>
            </w:pPr>
            <w:r w:rsidRPr="00DF0929">
              <w:rPr>
                <w:sz w:val="18"/>
                <w:szCs w:val="18"/>
              </w:rPr>
              <w:t>Мер</w:t>
            </w:r>
            <w:r w:rsidRPr="00DF0929">
              <w:rPr>
                <w:sz w:val="18"/>
                <w:szCs w:val="18"/>
              </w:rPr>
              <w:t>о</w:t>
            </w:r>
            <w:r w:rsidRPr="00DF0929">
              <w:rPr>
                <w:sz w:val="18"/>
                <w:szCs w:val="18"/>
              </w:rPr>
              <w:t>прия</w:t>
            </w:r>
            <w:r w:rsidRPr="00DF0929">
              <w:rPr>
                <w:sz w:val="18"/>
                <w:szCs w:val="18"/>
              </w:rPr>
              <w:softHyphen/>
              <w:t>тие 2.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95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sz w:val="18"/>
                <w:szCs w:val="18"/>
              </w:rPr>
            </w:pPr>
            <w:r w:rsidRPr="00DF0929">
              <w:rPr>
                <w:sz w:val="18"/>
                <w:szCs w:val="18"/>
              </w:rPr>
              <w:t>Проведение ко</w:t>
            </w:r>
            <w:r w:rsidRPr="00DF0929">
              <w:rPr>
                <w:sz w:val="18"/>
                <w:szCs w:val="18"/>
              </w:rPr>
              <w:t>м</w:t>
            </w:r>
            <w:r w:rsidRPr="00DF0929">
              <w:rPr>
                <w:sz w:val="18"/>
                <w:szCs w:val="18"/>
              </w:rPr>
              <w:t>плексных кадас</w:t>
            </w:r>
            <w:r w:rsidRPr="00DF0929">
              <w:rPr>
                <w:sz w:val="18"/>
                <w:szCs w:val="18"/>
              </w:rPr>
              <w:t>т</w:t>
            </w:r>
            <w:r w:rsidRPr="00DF0929">
              <w:rPr>
                <w:sz w:val="18"/>
                <w:szCs w:val="18"/>
              </w:rPr>
              <w:t>ровых работ на территории Чувашской респу</w:t>
            </w:r>
            <w:r w:rsidRPr="00DF0929">
              <w:rPr>
                <w:sz w:val="18"/>
                <w:szCs w:val="18"/>
              </w:rPr>
              <w:t>б</w:t>
            </w:r>
            <w:r w:rsidRPr="00DF0929">
              <w:rPr>
                <w:sz w:val="18"/>
                <w:szCs w:val="18"/>
              </w:rPr>
              <w:t>лики</w:t>
            </w:r>
          </w:p>
        </w:tc>
        <w:tc>
          <w:tcPr>
            <w:tcW w:w="1000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sz w:val="18"/>
                <w:szCs w:val="18"/>
              </w:rPr>
            </w:pPr>
            <w:r w:rsidRPr="00DF0929">
              <w:rPr>
                <w:sz w:val="18"/>
                <w:szCs w:val="18"/>
              </w:rPr>
              <w:t>ответственный исполн</w:t>
            </w:r>
            <w:r w:rsidRPr="00DF0929">
              <w:rPr>
                <w:sz w:val="18"/>
                <w:szCs w:val="18"/>
              </w:rPr>
              <w:t>и</w:t>
            </w:r>
            <w:r w:rsidRPr="00DF0929">
              <w:rPr>
                <w:sz w:val="18"/>
                <w:szCs w:val="18"/>
              </w:rPr>
              <w:t xml:space="preserve">тель – </w:t>
            </w:r>
            <w:r w:rsidRPr="00DF0929">
              <w:rPr>
                <w:color w:val="000000"/>
                <w:sz w:val="18"/>
                <w:szCs w:val="18"/>
              </w:rPr>
              <w:t>отдел экономики и имущественных отнош</w:t>
            </w:r>
            <w:r w:rsidRPr="00DF0929">
              <w:rPr>
                <w:color w:val="000000"/>
                <w:sz w:val="18"/>
                <w:szCs w:val="18"/>
              </w:rPr>
              <w:t>е</w:t>
            </w:r>
            <w:r w:rsidRPr="00DF0929">
              <w:rPr>
                <w:color w:val="000000"/>
                <w:sz w:val="18"/>
                <w:szCs w:val="18"/>
              </w:rPr>
              <w:t xml:space="preserve">ний администрации </w:t>
            </w:r>
            <w:proofErr w:type="spellStart"/>
            <w:r w:rsidRPr="00DF0929">
              <w:rPr>
                <w:color w:val="000000"/>
                <w:sz w:val="18"/>
                <w:szCs w:val="18"/>
              </w:rPr>
              <w:t>Вурнарск</w:t>
            </w:r>
            <w:r w:rsidRPr="00DF0929">
              <w:rPr>
                <w:color w:val="000000"/>
                <w:sz w:val="18"/>
                <w:szCs w:val="18"/>
              </w:rPr>
              <w:t>о</w:t>
            </w:r>
            <w:r w:rsidRPr="00DF0929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DF09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муниципального округа</w:t>
            </w:r>
            <w:r w:rsidRPr="00DF0929">
              <w:rPr>
                <w:color w:val="000000"/>
                <w:sz w:val="18"/>
                <w:szCs w:val="18"/>
              </w:rPr>
              <w:t xml:space="preserve"> Чувашской Респу</w:t>
            </w:r>
            <w:r w:rsidRPr="00DF0929">
              <w:rPr>
                <w:color w:val="000000"/>
                <w:sz w:val="18"/>
                <w:szCs w:val="18"/>
              </w:rPr>
              <w:t>б</w:t>
            </w:r>
            <w:r w:rsidRPr="00DF0929">
              <w:rPr>
                <w:color w:val="000000"/>
                <w:sz w:val="18"/>
                <w:szCs w:val="18"/>
              </w:rPr>
              <w:t>лики</w:t>
            </w: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38" w:type="pct"/>
            <w:gridSpan w:val="2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A68AC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</w:rPr>
              <w:t>А4102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L5110</w:t>
            </w:r>
          </w:p>
        </w:tc>
        <w:tc>
          <w:tcPr>
            <w:tcW w:w="2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A68AC" w:rsidRDefault="00AE36DD" w:rsidP="007D763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sz w:val="18"/>
                <w:szCs w:val="18"/>
              </w:rPr>
            </w:pPr>
            <w:r w:rsidRPr="00DF0929">
              <w:rPr>
                <w:sz w:val="18"/>
                <w:szCs w:val="18"/>
              </w:rPr>
              <w:t>Республика</w:t>
            </w:r>
            <w:r w:rsidRPr="00DF0929">
              <w:rPr>
                <w:sz w:val="18"/>
                <w:szCs w:val="18"/>
              </w:rPr>
              <w:t>н</w:t>
            </w:r>
            <w:r w:rsidRPr="00DF0929">
              <w:rPr>
                <w:sz w:val="18"/>
                <w:szCs w:val="18"/>
              </w:rPr>
              <w:t>ский Бюджет Чувашской Ре</w:t>
            </w:r>
            <w:r w:rsidRPr="00DF0929">
              <w:rPr>
                <w:sz w:val="18"/>
                <w:szCs w:val="18"/>
              </w:rPr>
              <w:t>с</w:t>
            </w:r>
            <w:r w:rsidRPr="00DF0929">
              <w:rPr>
                <w:sz w:val="18"/>
                <w:szCs w:val="18"/>
              </w:rPr>
              <w:t>публики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sz w:val="18"/>
                <w:szCs w:val="18"/>
              </w:rPr>
            </w:pPr>
            <w:r w:rsidRPr="00DF092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2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209,8</w:t>
            </w:r>
          </w:p>
        </w:tc>
        <w:tc>
          <w:tcPr>
            <w:tcW w:w="25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E36DD" w:rsidRPr="00DF0929" w:rsidTr="007D7636">
        <w:trPr>
          <w:trHeight w:val="160"/>
        </w:trPr>
        <w:tc>
          <w:tcPr>
            <w:tcW w:w="234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495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8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38" w:type="pct"/>
            <w:gridSpan w:val="2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А4102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L5110</w:t>
            </w:r>
          </w:p>
        </w:tc>
        <w:tc>
          <w:tcPr>
            <w:tcW w:w="25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1A68AC" w:rsidRDefault="00AE36DD" w:rsidP="007D763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5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jc w:val="both"/>
              <w:rPr>
                <w:sz w:val="18"/>
                <w:szCs w:val="18"/>
              </w:rPr>
            </w:pPr>
            <w:r w:rsidRPr="00DF0929">
              <w:rPr>
                <w:sz w:val="18"/>
                <w:szCs w:val="18"/>
              </w:rPr>
              <w:t>Федеральный бю</w:t>
            </w:r>
            <w:r w:rsidRPr="00DF0929">
              <w:rPr>
                <w:sz w:val="18"/>
                <w:szCs w:val="18"/>
              </w:rPr>
              <w:t>д</w:t>
            </w:r>
            <w:r w:rsidRPr="00DF0929">
              <w:rPr>
                <w:sz w:val="18"/>
                <w:szCs w:val="18"/>
              </w:rPr>
              <w:t>жет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sz w:val="18"/>
                <w:szCs w:val="18"/>
              </w:rPr>
            </w:pPr>
            <w:r w:rsidRPr="00DF092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2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sz w:val="18"/>
                <w:szCs w:val="18"/>
              </w:rPr>
            </w:pPr>
            <w:r w:rsidRPr="00DF092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3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6769,4</w:t>
            </w:r>
          </w:p>
        </w:tc>
        <w:tc>
          <w:tcPr>
            <w:tcW w:w="252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DF0929" w:rsidRDefault="00AE36DD" w:rsidP="007D7636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AE36DD" w:rsidRPr="00DF0929" w:rsidRDefault="00AE36DD" w:rsidP="00AE36DD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929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</w:t>
      </w:r>
    </w:p>
    <w:p w:rsidR="00AE36DD" w:rsidRPr="00DF0929" w:rsidRDefault="00AE36DD" w:rsidP="00AE36DD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F0929">
        <w:rPr>
          <w:rFonts w:ascii="Times New Roman" w:hAnsi="Times New Roman" w:cs="Times New Roman"/>
          <w:color w:val="000000"/>
          <w:sz w:val="16"/>
          <w:szCs w:val="16"/>
        </w:rPr>
        <w:t>* Приводятся значения целевых индикаторов и показателей в 20</w:t>
      </w:r>
      <w:r>
        <w:rPr>
          <w:rFonts w:ascii="Times New Roman" w:hAnsi="Times New Roman" w:cs="Times New Roman"/>
          <w:color w:val="000000"/>
          <w:sz w:val="16"/>
          <w:szCs w:val="16"/>
        </w:rPr>
        <w:t>26</w:t>
      </w:r>
      <w:r w:rsidRPr="00DF0929">
        <w:rPr>
          <w:rFonts w:ascii="Times New Roman" w:hAnsi="Times New Roman" w:cs="Times New Roman"/>
          <w:color w:val="000000"/>
          <w:sz w:val="16"/>
          <w:szCs w:val="16"/>
        </w:rPr>
        <w:t xml:space="preserve"> и 203</w:t>
      </w:r>
      <w:r>
        <w:rPr>
          <w:rFonts w:ascii="Times New Roman" w:hAnsi="Times New Roman" w:cs="Times New Roman"/>
          <w:color w:val="000000"/>
          <w:sz w:val="16"/>
          <w:szCs w:val="16"/>
        </w:rPr>
        <w:t>0</w:t>
      </w:r>
      <w:r w:rsidRPr="00DF0929">
        <w:rPr>
          <w:rFonts w:ascii="Times New Roman" w:hAnsi="Times New Roman" w:cs="Times New Roman"/>
          <w:color w:val="000000"/>
          <w:sz w:val="16"/>
          <w:szCs w:val="16"/>
        </w:rPr>
        <w:t xml:space="preserve"> годах соответственно.</w:t>
      </w:r>
    </w:p>
    <w:p w:rsidR="00AE36DD" w:rsidRPr="00E017EC" w:rsidRDefault="00AE36DD" w:rsidP="00AE36DD">
      <w:pPr>
        <w:pStyle w:val="ConsPlusNormal0"/>
        <w:widowControl/>
        <w:jc w:val="center"/>
        <w:rPr>
          <w:rFonts w:ascii="Times New Roman" w:hAnsi="Times New Roman"/>
          <w:color w:val="000000"/>
          <w:sz w:val="26"/>
          <w:szCs w:val="26"/>
        </w:rPr>
      </w:pPr>
      <w:r w:rsidRPr="00DF0929">
        <w:rPr>
          <w:rFonts w:ascii="Times New Roman" w:hAnsi="Times New Roman"/>
          <w:color w:val="000000"/>
          <w:sz w:val="26"/>
          <w:szCs w:val="26"/>
        </w:rPr>
        <w:t>_____________</w:t>
      </w: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</w:p>
    <w:p w:rsidR="00AE36DD" w:rsidRPr="000405FB" w:rsidRDefault="00AE36DD" w:rsidP="00AE36DD">
      <w:pPr>
        <w:pStyle w:val="ConsPlusNormal0"/>
        <w:widowControl/>
        <w:spacing w:line="245" w:lineRule="auto"/>
        <w:ind w:left="9639" w:firstLine="273"/>
        <w:jc w:val="both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  <w:r w:rsidRPr="000405FB">
        <w:rPr>
          <w:rFonts w:ascii="Times New Roman" w:hAnsi="Times New Roman" w:cs="Times New Roman"/>
          <w:color w:val="000000"/>
          <w:sz w:val="18"/>
          <w:szCs w:val="18"/>
        </w:rPr>
        <w:t>Приложение к подпрограмме «Формирование эффективн</w:t>
      </w:r>
      <w:r w:rsidRPr="000405FB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0405FB">
        <w:rPr>
          <w:rFonts w:ascii="Times New Roman" w:hAnsi="Times New Roman" w:cs="Times New Roman"/>
          <w:color w:val="000000"/>
          <w:sz w:val="18"/>
          <w:szCs w:val="18"/>
        </w:rPr>
        <w:t xml:space="preserve">го государственного сектора </w:t>
      </w:r>
      <w:r>
        <w:rPr>
          <w:rFonts w:ascii="Times New Roman" w:hAnsi="Times New Roman" w:cs="Times New Roman"/>
          <w:color w:val="000000"/>
          <w:sz w:val="18"/>
          <w:szCs w:val="18"/>
        </w:rPr>
        <w:t>экономики, инвестиционной де</w:t>
      </w:r>
      <w:r>
        <w:rPr>
          <w:rFonts w:ascii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hAnsi="Times New Roman" w:cs="Times New Roman"/>
          <w:color w:val="000000"/>
          <w:sz w:val="18"/>
          <w:szCs w:val="18"/>
        </w:rPr>
        <w:t>тельности, земельных</w:t>
      </w:r>
      <w:r w:rsidRPr="000405F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0405FB">
        <w:rPr>
          <w:rFonts w:ascii="Times New Roman" w:hAnsi="Times New Roman" w:cs="Times New Roman"/>
          <w:color w:val="000000"/>
          <w:sz w:val="18"/>
          <w:szCs w:val="18"/>
        </w:rPr>
        <w:t>Вурнарского</w:t>
      </w:r>
      <w:proofErr w:type="spellEnd"/>
      <w:r w:rsidRPr="000405F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муниципального округа</w:t>
      </w:r>
      <w:r w:rsidRPr="000405FB">
        <w:rPr>
          <w:rFonts w:ascii="Times New Roman" w:hAnsi="Times New Roman" w:cs="Times New Roman"/>
          <w:color w:val="000000"/>
          <w:sz w:val="18"/>
          <w:szCs w:val="18"/>
        </w:rPr>
        <w:t xml:space="preserve"> Чувашской Республики» муниципальной программы </w:t>
      </w:r>
      <w:proofErr w:type="spellStart"/>
      <w:r w:rsidRPr="000405FB">
        <w:rPr>
          <w:rFonts w:ascii="Times New Roman" w:hAnsi="Times New Roman" w:cs="Times New Roman"/>
          <w:color w:val="000000"/>
          <w:sz w:val="18"/>
          <w:szCs w:val="18"/>
        </w:rPr>
        <w:t>Вурна</w:t>
      </w:r>
      <w:r w:rsidRPr="000405FB">
        <w:rPr>
          <w:rFonts w:ascii="Times New Roman" w:hAnsi="Times New Roman" w:cs="Times New Roman"/>
          <w:color w:val="000000"/>
          <w:sz w:val="18"/>
          <w:szCs w:val="18"/>
        </w:rPr>
        <w:t>р</w:t>
      </w:r>
      <w:r w:rsidRPr="000405FB">
        <w:rPr>
          <w:rFonts w:ascii="Times New Roman" w:hAnsi="Times New Roman" w:cs="Times New Roman"/>
          <w:color w:val="000000"/>
          <w:sz w:val="18"/>
          <w:szCs w:val="18"/>
        </w:rPr>
        <w:t>ского</w:t>
      </w:r>
      <w:proofErr w:type="spellEnd"/>
      <w:r w:rsidRPr="000405F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муниципального округа</w:t>
      </w:r>
      <w:r w:rsidRPr="000405FB">
        <w:rPr>
          <w:rFonts w:ascii="Times New Roman" w:hAnsi="Times New Roman" w:cs="Times New Roman"/>
          <w:color w:val="000000"/>
          <w:sz w:val="18"/>
          <w:szCs w:val="18"/>
        </w:rPr>
        <w:t xml:space="preserve"> Чувашской Республики «Разв</w:t>
      </w:r>
      <w:r w:rsidRPr="000405FB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0405FB">
        <w:rPr>
          <w:rFonts w:ascii="Times New Roman" w:hAnsi="Times New Roman" w:cs="Times New Roman"/>
          <w:color w:val="000000"/>
          <w:sz w:val="18"/>
          <w:szCs w:val="18"/>
        </w:rPr>
        <w:t xml:space="preserve">тие земельных и имущественных отношений в </w:t>
      </w:r>
      <w:proofErr w:type="spellStart"/>
      <w:r w:rsidRPr="000405FB">
        <w:rPr>
          <w:rFonts w:ascii="Times New Roman" w:hAnsi="Times New Roman" w:cs="Times New Roman"/>
          <w:color w:val="000000"/>
          <w:sz w:val="18"/>
          <w:szCs w:val="18"/>
        </w:rPr>
        <w:t>Вурнарском</w:t>
      </w:r>
      <w:proofErr w:type="spellEnd"/>
      <w:r w:rsidRPr="000405F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hAnsi="Times New Roman" w:cs="Times New Roman"/>
          <w:color w:val="000000"/>
          <w:sz w:val="18"/>
          <w:szCs w:val="18"/>
        </w:rPr>
        <w:t>ниципальном округе</w:t>
      </w:r>
      <w:r w:rsidRPr="000405FB">
        <w:rPr>
          <w:rFonts w:ascii="Times New Roman" w:hAnsi="Times New Roman" w:cs="Times New Roman"/>
          <w:color w:val="000000"/>
          <w:sz w:val="18"/>
          <w:szCs w:val="18"/>
        </w:rPr>
        <w:t xml:space="preserve"> Чувашской Респу</w:t>
      </w:r>
      <w:r w:rsidRPr="000405FB">
        <w:rPr>
          <w:rFonts w:ascii="Times New Roman" w:hAnsi="Times New Roman" w:cs="Times New Roman"/>
          <w:color w:val="000000"/>
          <w:sz w:val="18"/>
          <w:szCs w:val="18"/>
        </w:rPr>
        <w:t>б</w:t>
      </w:r>
      <w:r w:rsidRPr="000405FB">
        <w:rPr>
          <w:rFonts w:ascii="Times New Roman" w:hAnsi="Times New Roman" w:cs="Times New Roman"/>
          <w:color w:val="000000"/>
          <w:sz w:val="18"/>
          <w:szCs w:val="18"/>
        </w:rPr>
        <w:t>лики»</w:t>
      </w:r>
    </w:p>
    <w:p w:rsidR="00AE36DD" w:rsidRPr="003E16AB" w:rsidRDefault="00AE36DD" w:rsidP="00AE36DD">
      <w:pPr>
        <w:pStyle w:val="ConsPlusNormal0"/>
        <w:widowControl/>
        <w:spacing w:line="245" w:lineRule="auto"/>
        <w:ind w:left="9639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</w:p>
    <w:p w:rsidR="00AE36DD" w:rsidRPr="003E16AB" w:rsidRDefault="00AE36DD" w:rsidP="00AE36DD">
      <w:pPr>
        <w:pStyle w:val="ConsPlusNormal0"/>
        <w:widowControl/>
        <w:spacing w:line="24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16AB">
        <w:rPr>
          <w:rFonts w:ascii="Times New Roman" w:hAnsi="Times New Roman" w:cs="Times New Roman"/>
          <w:b/>
          <w:color w:val="000000"/>
          <w:sz w:val="26"/>
          <w:szCs w:val="26"/>
        </w:rPr>
        <w:t>РЕСУРСНОЕ ОБЕСПЕЧЕНИЕ</w:t>
      </w:r>
    </w:p>
    <w:p w:rsidR="00AE36DD" w:rsidRPr="003E16AB" w:rsidRDefault="00AE36DD" w:rsidP="00AE36DD">
      <w:pPr>
        <w:pStyle w:val="ConsPlusNormal0"/>
        <w:widowControl/>
        <w:spacing w:line="24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16A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реализации подпрограммы «Формирование эффективного государственного сектора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экономики, инвестиционной деятельности, земельных</w:t>
      </w:r>
      <w:r w:rsidRPr="003E16A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E16AB">
        <w:rPr>
          <w:rFonts w:ascii="Times New Roman" w:hAnsi="Times New Roman" w:cs="Times New Roman"/>
          <w:b/>
          <w:color w:val="000000"/>
          <w:sz w:val="26"/>
          <w:szCs w:val="26"/>
        </w:rPr>
        <w:t>Вурнарского</w:t>
      </w:r>
      <w:proofErr w:type="spellEnd"/>
      <w:r w:rsidRPr="003E16A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округа</w:t>
      </w:r>
      <w:r w:rsidRPr="003E16A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Республики» государственной программы </w:t>
      </w:r>
      <w:proofErr w:type="spellStart"/>
      <w:r w:rsidRPr="003E16AB">
        <w:rPr>
          <w:rFonts w:ascii="Times New Roman" w:hAnsi="Times New Roman" w:cs="Times New Roman"/>
          <w:b/>
          <w:color w:val="000000"/>
          <w:sz w:val="26"/>
          <w:szCs w:val="26"/>
        </w:rPr>
        <w:t>Вурнарского</w:t>
      </w:r>
      <w:proofErr w:type="spellEnd"/>
      <w:r w:rsidRPr="003E16A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округа</w:t>
      </w:r>
      <w:r w:rsidRPr="003E16A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 «Развитие земельных и имущественных отношений в </w:t>
      </w:r>
      <w:proofErr w:type="spellStart"/>
      <w:r w:rsidRPr="003E16AB">
        <w:rPr>
          <w:rFonts w:ascii="Times New Roman" w:hAnsi="Times New Roman" w:cs="Times New Roman"/>
          <w:b/>
          <w:color w:val="000000"/>
          <w:sz w:val="26"/>
          <w:szCs w:val="26"/>
        </w:rPr>
        <w:t>Вурна</w:t>
      </w:r>
      <w:r w:rsidRPr="003E16AB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Pr="003E16AB">
        <w:rPr>
          <w:rFonts w:ascii="Times New Roman" w:hAnsi="Times New Roman" w:cs="Times New Roman"/>
          <w:b/>
          <w:color w:val="000000"/>
          <w:sz w:val="26"/>
          <w:szCs w:val="26"/>
        </w:rPr>
        <w:t>ском</w:t>
      </w:r>
      <w:proofErr w:type="spellEnd"/>
      <w:r w:rsidRPr="003E16A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муниципальном округе</w:t>
      </w:r>
      <w:r w:rsidRPr="003E16A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Республики» </w:t>
      </w:r>
    </w:p>
    <w:p w:rsidR="00AE36DD" w:rsidRPr="003E16AB" w:rsidRDefault="00AE36DD" w:rsidP="00AE36DD">
      <w:pPr>
        <w:pStyle w:val="ConsPlusNormal0"/>
        <w:widowControl/>
        <w:spacing w:line="24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16AB">
        <w:rPr>
          <w:rFonts w:ascii="Times New Roman" w:hAnsi="Times New Roman" w:cs="Times New Roman"/>
          <w:b/>
          <w:color w:val="000000"/>
          <w:sz w:val="26"/>
          <w:szCs w:val="26"/>
        </w:rPr>
        <w:t>за счет всех и</w:t>
      </w:r>
      <w:r w:rsidRPr="003E16AB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 w:rsidRPr="003E16AB">
        <w:rPr>
          <w:rFonts w:ascii="Times New Roman" w:hAnsi="Times New Roman" w:cs="Times New Roman"/>
          <w:b/>
          <w:color w:val="000000"/>
          <w:sz w:val="26"/>
          <w:szCs w:val="26"/>
        </w:rPr>
        <w:t>точников финансирования</w:t>
      </w:r>
    </w:p>
    <w:p w:rsidR="00AE36DD" w:rsidRPr="003E16AB" w:rsidRDefault="00AE36DD" w:rsidP="00AE36DD">
      <w:pPr>
        <w:pStyle w:val="ConsPlusNormal0"/>
        <w:widowControl/>
        <w:spacing w:line="24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E36DD" w:rsidRPr="003E16AB" w:rsidRDefault="00AE36DD" w:rsidP="00AE36DD">
      <w:pPr>
        <w:pStyle w:val="ConsPlusNormal0"/>
        <w:widowControl/>
        <w:spacing w:line="24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36DD" w:rsidRPr="00AC009B" w:rsidRDefault="00AE36DD" w:rsidP="00AE36DD">
      <w:pPr>
        <w:rPr>
          <w:sz w:val="2"/>
          <w:szCs w:val="2"/>
        </w:rPr>
      </w:pPr>
    </w:p>
    <w:tbl>
      <w:tblPr>
        <w:tblW w:w="5217" w:type="pct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412"/>
        <w:gridCol w:w="2531"/>
        <w:gridCol w:w="1967"/>
        <w:gridCol w:w="738"/>
        <w:gridCol w:w="548"/>
        <w:gridCol w:w="1137"/>
        <w:gridCol w:w="650"/>
        <w:gridCol w:w="1532"/>
        <w:gridCol w:w="696"/>
        <w:gridCol w:w="668"/>
        <w:gridCol w:w="837"/>
        <w:gridCol w:w="840"/>
      </w:tblGrid>
      <w:tr w:rsidR="00AE36DD" w:rsidRPr="00AC009B" w:rsidTr="007D7636">
        <w:trPr>
          <w:trHeight w:val="20"/>
          <w:tblHeader/>
        </w:trPr>
        <w:tc>
          <w:tcPr>
            <w:tcW w:w="25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E16AB">
              <w:rPr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78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BE2326" w:rsidRDefault="00AE36DD" w:rsidP="007D7636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3E16AB">
              <w:rPr>
                <w:bCs/>
                <w:color w:val="000000"/>
                <w:sz w:val="18"/>
                <w:szCs w:val="18"/>
              </w:rPr>
              <w:t>Наименование подпрогра</w:t>
            </w:r>
            <w:r w:rsidRPr="003E16AB">
              <w:rPr>
                <w:bCs/>
                <w:color w:val="000000"/>
                <w:sz w:val="18"/>
                <w:szCs w:val="18"/>
              </w:rPr>
              <w:t>м</w:t>
            </w:r>
            <w:r w:rsidRPr="003E16AB">
              <w:rPr>
                <w:bCs/>
                <w:color w:val="000000"/>
                <w:sz w:val="18"/>
                <w:szCs w:val="18"/>
              </w:rPr>
              <w:t>мы муниципальной програ</w:t>
            </w:r>
            <w:r w:rsidRPr="003E16AB">
              <w:rPr>
                <w:bCs/>
                <w:color w:val="000000"/>
                <w:sz w:val="18"/>
                <w:szCs w:val="18"/>
              </w:rPr>
              <w:t>м</w:t>
            </w:r>
            <w:r w:rsidRPr="003E16AB">
              <w:rPr>
                <w:bCs/>
                <w:color w:val="000000"/>
                <w:sz w:val="18"/>
                <w:szCs w:val="18"/>
              </w:rPr>
              <w:t xml:space="preserve">мы </w:t>
            </w:r>
            <w:proofErr w:type="spellStart"/>
            <w:r w:rsidRPr="003E16AB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3E16A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пального округа</w:t>
            </w:r>
            <w:r w:rsidRPr="003E16AB">
              <w:rPr>
                <w:bCs/>
                <w:color w:val="000000"/>
                <w:sz w:val="18"/>
                <w:szCs w:val="18"/>
              </w:rPr>
              <w:t>, (основного меропри</w:t>
            </w:r>
            <w:r w:rsidRPr="003E16AB">
              <w:rPr>
                <w:bCs/>
                <w:color w:val="000000"/>
                <w:sz w:val="18"/>
                <w:szCs w:val="18"/>
              </w:rPr>
              <w:t>я</w:t>
            </w:r>
            <w:r w:rsidRPr="003E16AB">
              <w:rPr>
                <w:bCs/>
                <w:color w:val="000000"/>
                <w:sz w:val="18"/>
                <w:szCs w:val="18"/>
              </w:rPr>
              <w:t>тия, мероприятия) (меропр</w:t>
            </w:r>
            <w:r w:rsidRPr="003E16AB">
              <w:rPr>
                <w:bCs/>
                <w:color w:val="000000"/>
                <w:sz w:val="18"/>
                <w:szCs w:val="18"/>
              </w:rPr>
              <w:t>и</w:t>
            </w:r>
            <w:r w:rsidRPr="003E16AB">
              <w:rPr>
                <w:bCs/>
                <w:color w:val="000000"/>
                <w:sz w:val="18"/>
                <w:szCs w:val="18"/>
              </w:rPr>
              <w:t>ятия)</w:t>
            </w:r>
          </w:p>
        </w:tc>
        <w:tc>
          <w:tcPr>
            <w:tcW w:w="826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E16AB">
              <w:rPr>
                <w:bCs/>
                <w:color w:val="000000"/>
                <w:sz w:val="18"/>
                <w:szCs w:val="18"/>
              </w:rPr>
              <w:t xml:space="preserve">Задача подпрограммы муниципальной программы </w:t>
            </w:r>
            <w:proofErr w:type="spellStart"/>
            <w:r w:rsidRPr="003E16AB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3E16A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ципального округа</w:t>
            </w:r>
          </w:p>
        </w:tc>
        <w:tc>
          <w:tcPr>
            <w:tcW w:w="642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E16AB">
              <w:rPr>
                <w:bCs/>
                <w:color w:val="000000"/>
                <w:sz w:val="18"/>
                <w:szCs w:val="18"/>
              </w:rPr>
              <w:t>Ответственный исполнитель, соисполнитель, учас</w:t>
            </w:r>
            <w:r w:rsidRPr="003E16AB">
              <w:rPr>
                <w:bCs/>
                <w:color w:val="000000"/>
                <w:sz w:val="18"/>
                <w:szCs w:val="18"/>
              </w:rPr>
              <w:t>т</w:t>
            </w:r>
            <w:r w:rsidRPr="003E16AB">
              <w:rPr>
                <w:bCs/>
                <w:color w:val="000000"/>
                <w:sz w:val="18"/>
                <w:szCs w:val="18"/>
              </w:rPr>
              <w:t>ники</w:t>
            </w:r>
          </w:p>
        </w:tc>
        <w:tc>
          <w:tcPr>
            <w:tcW w:w="1003" w:type="pct"/>
            <w:gridSpan w:val="4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E16AB">
              <w:rPr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0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E16AB">
              <w:rPr>
                <w:bCs/>
                <w:color w:val="000000"/>
                <w:sz w:val="18"/>
                <w:szCs w:val="18"/>
              </w:rPr>
              <w:t>Источники финансир</w:t>
            </w:r>
            <w:r w:rsidRPr="003E16AB">
              <w:rPr>
                <w:bCs/>
                <w:color w:val="000000"/>
                <w:sz w:val="18"/>
                <w:szCs w:val="18"/>
              </w:rPr>
              <w:t>о</w:t>
            </w:r>
            <w:r w:rsidRPr="003E16AB">
              <w:rPr>
                <w:bCs/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992" w:type="pct"/>
            <w:gridSpan w:val="4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AE36DD" w:rsidRPr="00AC009B" w:rsidTr="007D7636">
        <w:trPr>
          <w:trHeight w:val="20"/>
          <w:tblHeader/>
        </w:trPr>
        <w:tc>
          <w:tcPr>
            <w:tcW w:w="25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BE2326" w:rsidRDefault="00AE36DD" w:rsidP="007D7636">
            <w:pPr>
              <w:jc w:val="center"/>
              <w:rPr>
                <w:bCs/>
                <w:color w:val="000000"/>
                <w:sz w:val="20"/>
                <w:szCs w:val="18"/>
              </w:rPr>
            </w:pPr>
          </w:p>
        </w:tc>
        <w:tc>
          <w:tcPr>
            <w:tcW w:w="826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гла</w:t>
            </w:r>
            <w:r w:rsidRPr="00AC009B">
              <w:rPr>
                <w:bCs/>
                <w:color w:val="000000"/>
                <w:sz w:val="18"/>
                <w:szCs w:val="18"/>
              </w:rPr>
              <w:t>в</w:t>
            </w:r>
            <w:r w:rsidRPr="00AC009B">
              <w:rPr>
                <w:bCs/>
                <w:color w:val="000000"/>
                <w:sz w:val="18"/>
                <w:szCs w:val="18"/>
              </w:rPr>
              <w:t>ный расп</w:t>
            </w:r>
            <w:r w:rsidRPr="00AC009B">
              <w:rPr>
                <w:bCs/>
                <w:color w:val="000000"/>
                <w:sz w:val="18"/>
                <w:szCs w:val="18"/>
              </w:rPr>
              <w:t>о</w:t>
            </w:r>
            <w:r w:rsidRPr="00AC009B">
              <w:rPr>
                <w:bCs/>
                <w:color w:val="000000"/>
                <w:sz w:val="18"/>
                <w:szCs w:val="18"/>
              </w:rPr>
              <w:t>ряд</w:t>
            </w:r>
            <w:r w:rsidRPr="00AC009B">
              <w:rPr>
                <w:bCs/>
                <w:color w:val="000000"/>
                <w:sz w:val="18"/>
                <w:szCs w:val="18"/>
              </w:rPr>
              <w:t>и</w:t>
            </w:r>
            <w:r w:rsidRPr="00AC009B">
              <w:rPr>
                <w:bCs/>
                <w:color w:val="000000"/>
                <w:sz w:val="18"/>
                <w:szCs w:val="18"/>
              </w:rPr>
              <w:t>тель бю</w:t>
            </w:r>
            <w:r w:rsidRPr="00AC009B">
              <w:rPr>
                <w:bCs/>
                <w:color w:val="000000"/>
                <w:sz w:val="18"/>
                <w:szCs w:val="18"/>
              </w:rPr>
              <w:t>д</w:t>
            </w:r>
            <w:r w:rsidRPr="00AC009B">
              <w:rPr>
                <w:bCs/>
                <w:color w:val="000000"/>
                <w:sz w:val="18"/>
                <w:szCs w:val="18"/>
              </w:rPr>
              <w:t>жетных средств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ра</w:t>
            </w:r>
            <w:r w:rsidRPr="00AC009B">
              <w:rPr>
                <w:bCs/>
                <w:color w:val="000000"/>
                <w:sz w:val="18"/>
                <w:szCs w:val="18"/>
              </w:rPr>
              <w:t>з</w:t>
            </w:r>
            <w:r w:rsidRPr="00AC009B">
              <w:rPr>
                <w:bCs/>
                <w:color w:val="000000"/>
                <w:sz w:val="18"/>
                <w:szCs w:val="18"/>
              </w:rPr>
              <w:t>дел, по</w:t>
            </w:r>
            <w:r w:rsidRPr="00AC009B">
              <w:rPr>
                <w:bCs/>
                <w:color w:val="000000"/>
                <w:sz w:val="18"/>
                <w:szCs w:val="18"/>
              </w:rPr>
              <w:t>д</w:t>
            </w:r>
            <w:r w:rsidRPr="00AC009B">
              <w:rPr>
                <w:bCs/>
                <w:color w:val="000000"/>
                <w:sz w:val="18"/>
                <w:szCs w:val="18"/>
              </w:rPr>
              <w:t>ра</w:t>
            </w:r>
            <w:r w:rsidRPr="00AC009B">
              <w:rPr>
                <w:bCs/>
                <w:color w:val="000000"/>
                <w:sz w:val="18"/>
                <w:szCs w:val="18"/>
              </w:rPr>
              <w:t>з</w:t>
            </w:r>
            <w:r w:rsidRPr="00AC009B">
              <w:rPr>
                <w:bCs/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целевая статья ра</w:t>
            </w:r>
            <w:r w:rsidRPr="00AC009B">
              <w:rPr>
                <w:bCs/>
                <w:color w:val="000000"/>
                <w:sz w:val="18"/>
                <w:szCs w:val="18"/>
              </w:rPr>
              <w:t>с</w:t>
            </w:r>
            <w:r w:rsidRPr="00AC009B">
              <w:rPr>
                <w:bCs/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группа (по</w:t>
            </w:r>
            <w:r w:rsidRPr="00AC009B">
              <w:rPr>
                <w:bCs/>
                <w:color w:val="000000"/>
                <w:sz w:val="18"/>
                <w:szCs w:val="18"/>
              </w:rPr>
              <w:t>д</w:t>
            </w:r>
            <w:r w:rsidRPr="00AC009B">
              <w:rPr>
                <w:bCs/>
                <w:color w:val="000000"/>
                <w:sz w:val="18"/>
                <w:szCs w:val="18"/>
              </w:rPr>
              <w:t>гру</w:t>
            </w:r>
            <w:r w:rsidRPr="00AC009B">
              <w:rPr>
                <w:bCs/>
                <w:color w:val="000000"/>
                <w:sz w:val="18"/>
                <w:szCs w:val="18"/>
              </w:rPr>
              <w:t>п</w:t>
            </w:r>
            <w:r w:rsidRPr="00AC009B">
              <w:rPr>
                <w:bCs/>
                <w:color w:val="000000"/>
                <w:sz w:val="18"/>
                <w:szCs w:val="18"/>
              </w:rPr>
              <w:t>па) вида расх</w:t>
            </w:r>
            <w:r w:rsidRPr="00AC009B">
              <w:rPr>
                <w:bCs/>
                <w:color w:val="000000"/>
                <w:sz w:val="18"/>
                <w:szCs w:val="18"/>
              </w:rPr>
              <w:t>о</w:t>
            </w:r>
            <w:r w:rsidRPr="00AC009B">
              <w:rPr>
                <w:bCs/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50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2026-2030</w:t>
            </w:r>
          </w:p>
        </w:tc>
      </w:tr>
      <w:tr w:rsidR="00AE36DD" w:rsidRPr="00AC009B" w:rsidTr="007D7636">
        <w:trPr>
          <w:trHeight w:val="20"/>
          <w:tblHeader/>
        </w:trPr>
        <w:tc>
          <w:tcPr>
            <w:tcW w:w="25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8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BE2326" w:rsidRDefault="00AE36DD" w:rsidP="007D7636">
            <w:pPr>
              <w:jc w:val="center"/>
              <w:rPr>
                <w:bCs/>
                <w:color w:val="000000"/>
                <w:sz w:val="20"/>
                <w:szCs w:val="18"/>
              </w:rPr>
            </w:pPr>
            <w:r w:rsidRPr="00BE2326">
              <w:rPr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82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4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Подпр</w:t>
            </w:r>
            <w:r w:rsidRPr="00AC009B">
              <w:rPr>
                <w:bCs/>
                <w:color w:val="000000"/>
                <w:sz w:val="18"/>
                <w:szCs w:val="18"/>
              </w:rPr>
              <w:t>о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грамма </w:t>
            </w:r>
          </w:p>
        </w:tc>
        <w:tc>
          <w:tcPr>
            <w:tcW w:w="78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BE2326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E2326">
              <w:rPr>
                <w:bCs/>
                <w:sz w:val="18"/>
                <w:szCs w:val="18"/>
              </w:rPr>
              <w:t>«Формирование эффективного госуда</w:t>
            </w:r>
            <w:r w:rsidRPr="00BE2326">
              <w:rPr>
                <w:bCs/>
                <w:sz w:val="18"/>
                <w:szCs w:val="18"/>
              </w:rPr>
              <w:t>р</w:t>
            </w:r>
            <w:r w:rsidRPr="00BE2326">
              <w:rPr>
                <w:bCs/>
                <w:sz w:val="18"/>
                <w:szCs w:val="18"/>
              </w:rPr>
              <w:t xml:space="preserve">ственного сектора </w:t>
            </w:r>
            <w:r>
              <w:rPr>
                <w:bCs/>
                <w:sz w:val="18"/>
                <w:szCs w:val="18"/>
              </w:rPr>
              <w:t xml:space="preserve">экономики, инвестиционной деятельности, </w:t>
            </w:r>
            <w:proofErr w:type="gramStart"/>
            <w:r>
              <w:rPr>
                <w:bCs/>
                <w:sz w:val="18"/>
                <w:szCs w:val="18"/>
              </w:rPr>
              <w:t>земельных</w:t>
            </w:r>
            <w:proofErr w:type="gramEnd"/>
            <w:r w:rsidRPr="00BE232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E2326">
              <w:rPr>
                <w:bCs/>
                <w:sz w:val="18"/>
                <w:szCs w:val="18"/>
              </w:rPr>
              <w:t>Вурнарского</w:t>
            </w:r>
            <w:proofErr w:type="spellEnd"/>
            <w:r w:rsidRPr="00BE2326">
              <w:rPr>
                <w:bCs/>
                <w:sz w:val="18"/>
                <w:szCs w:val="18"/>
              </w:rPr>
              <w:t xml:space="preserve"> муниципальн</w:t>
            </w:r>
            <w:r w:rsidRPr="00BE2326">
              <w:rPr>
                <w:bCs/>
                <w:sz w:val="18"/>
                <w:szCs w:val="18"/>
              </w:rPr>
              <w:t>о</w:t>
            </w:r>
            <w:r w:rsidRPr="00BE2326">
              <w:rPr>
                <w:bCs/>
                <w:sz w:val="18"/>
                <w:szCs w:val="18"/>
              </w:rPr>
              <w:t xml:space="preserve">го округа </w:t>
            </w:r>
            <w:r w:rsidRPr="00BE2326">
              <w:rPr>
                <w:bCs/>
                <w:sz w:val="18"/>
                <w:szCs w:val="18"/>
              </w:rPr>
              <w:lastRenderedPageBreak/>
              <w:t>Чувашской Республ</w:t>
            </w:r>
            <w:r w:rsidRPr="00BE2326">
              <w:rPr>
                <w:bCs/>
                <w:sz w:val="18"/>
                <w:szCs w:val="18"/>
              </w:rPr>
              <w:t>и</w:t>
            </w:r>
            <w:r w:rsidRPr="00BE2326">
              <w:rPr>
                <w:bCs/>
                <w:sz w:val="18"/>
                <w:szCs w:val="18"/>
              </w:rPr>
              <w:t>ки»</w:t>
            </w:r>
          </w:p>
        </w:tc>
        <w:tc>
          <w:tcPr>
            <w:tcW w:w="826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BE2326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BE2326">
              <w:rPr>
                <w:bCs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642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Ответственный испо</w:t>
            </w:r>
            <w:r w:rsidRPr="00AC009B">
              <w:rPr>
                <w:bCs/>
                <w:color w:val="000000"/>
                <w:sz w:val="18"/>
                <w:szCs w:val="18"/>
              </w:rPr>
              <w:t>л</w:t>
            </w:r>
            <w:r w:rsidRPr="00AC009B">
              <w:rPr>
                <w:bCs/>
                <w:color w:val="000000"/>
                <w:sz w:val="18"/>
                <w:szCs w:val="18"/>
              </w:rPr>
              <w:t>нител</w:t>
            </w:r>
            <w:proofErr w:type="gramStart"/>
            <w:r w:rsidRPr="00AC009B">
              <w:rPr>
                <w:bCs/>
                <w:color w:val="000000"/>
                <w:sz w:val="18"/>
                <w:szCs w:val="18"/>
              </w:rPr>
              <w:t>ь-</w:t>
            </w:r>
            <w:proofErr w:type="gramEnd"/>
            <w:r w:rsidRPr="00AC009B">
              <w:rPr>
                <w:bCs/>
                <w:color w:val="000000"/>
                <w:sz w:val="18"/>
                <w:szCs w:val="18"/>
              </w:rPr>
              <w:t xml:space="preserve"> отдел </w:t>
            </w:r>
            <w:r>
              <w:rPr>
                <w:bCs/>
                <w:color w:val="000000"/>
                <w:sz w:val="18"/>
                <w:szCs w:val="18"/>
              </w:rPr>
              <w:t>эконом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ки, инвестиционной деятельности, земельных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AC009B">
              <w:rPr>
                <w:bCs/>
                <w:color w:val="000000"/>
                <w:sz w:val="18"/>
                <w:szCs w:val="18"/>
              </w:rPr>
              <w:t>н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ных </w:t>
            </w:r>
            <w:r w:rsidRPr="00AC009B">
              <w:rPr>
                <w:bCs/>
                <w:color w:val="000000"/>
                <w:sz w:val="18"/>
                <w:szCs w:val="18"/>
              </w:rPr>
              <w:lastRenderedPageBreak/>
              <w:t>отношений админ</w:t>
            </w:r>
            <w:r w:rsidRPr="00AC009B">
              <w:rPr>
                <w:bCs/>
                <w:color w:val="000000"/>
                <w:sz w:val="18"/>
                <w:szCs w:val="18"/>
              </w:rPr>
              <w:t>и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</w:t>
            </w:r>
            <w:r w:rsidRPr="00AC009B">
              <w:rPr>
                <w:bCs/>
                <w:color w:val="000000"/>
                <w:sz w:val="18"/>
                <w:szCs w:val="18"/>
              </w:rPr>
              <w:t>ш</w:t>
            </w:r>
            <w:r w:rsidRPr="00AC009B">
              <w:rPr>
                <w:bCs/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205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2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C009B">
              <w:rPr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BE2326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2326">
              <w:rPr>
                <w:bCs/>
                <w:color w:val="000000"/>
                <w:sz w:val="18"/>
                <w:szCs w:val="18"/>
              </w:rPr>
              <w:t>1200,0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BE2326" w:rsidRDefault="00AE36DD" w:rsidP="007D763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BE2326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А420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00000 </w:t>
            </w:r>
          </w:p>
        </w:tc>
        <w:tc>
          <w:tcPr>
            <w:tcW w:w="212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Вурна</w:t>
            </w:r>
            <w:r w:rsidRPr="00AC009B">
              <w:rPr>
                <w:bCs/>
                <w:color w:val="000000"/>
                <w:sz w:val="18"/>
                <w:szCs w:val="18"/>
              </w:rPr>
              <w:t>р</w:t>
            </w:r>
            <w:r w:rsidRPr="00AC009B">
              <w:rPr>
                <w:bCs/>
                <w:color w:val="000000"/>
                <w:sz w:val="18"/>
                <w:szCs w:val="18"/>
              </w:rPr>
              <w:t>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Чувашской Ре</w:t>
            </w:r>
            <w:r w:rsidRPr="00AC009B">
              <w:rPr>
                <w:bCs/>
                <w:color w:val="000000"/>
                <w:sz w:val="18"/>
                <w:szCs w:val="18"/>
              </w:rPr>
              <w:t>с</w:t>
            </w:r>
            <w:r w:rsidRPr="00AC009B">
              <w:rPr>
                <w:bCs/>
                <w:color w:val="000000"/>
                <w:sz w:val="18"/>
                <w:szCs w:val="18"/>
              </w:rPr>
              <w:t>публики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205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</w:t>
            </w:r>
            <w:r w:rsidRPr="00AC009B">
              <w:rPr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BE2326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2326">
              <w:rPr>
                <w:bCs/>
                <w:color w:val="000000"/>
                <w:sz w:val="18"/>
                <w:szCs w:val="18"/>
              </w:rPr>
              <w:t>1200,0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lastRenderedPageBreak/>
              <w:t>Осно</w:t>
            </w:r>
            <w:r w:rsidRPr="00AC009B">
              <w:rPr>
                <w:bCs/>
                <w:color w:val="000000"/>
                <w:sz w:val="18"/>
                <w:szCs w:val="18"/>
              </w:rPr>
              <w:t>в</w:t>
            </w:r>
            <w:r w:rsidRPr="00AC009B">
              <w:rPr>
                <w:bCs/>
                <w:color w:val="000000"/>
                <w:sz w:val="18"/>
                <w:szCs w:val="18"/>
              </w:rPr>
              <w:t>ное мер</w:t>
            </w:r>
            <w:r w:rsidRPr="00AC009B">
              <w:rPr>
                <w:bCs/>
                <w:color w:val="000000"/>
                <w:sz w:val="18"/>
                <w:szCs w:val="18"/>
              </w:rPr>
              <w:t>о</w:t>
            </w:r>
            <w:r w:rsidRPr="00AC009B">
              <w:rPr>
                <w:bCs/>
                <w:color w:val="000000"/>
                <w:sz w:val="18"/>
                <w:szCs w:val="18"/>
              </w:rPr>
              <w:t>прия</w:t>
            </w:r>
            <w:r w:rsidRPr="00AC009B">
              <w:rPr>
                <w:bCs/>
                <w:color w:val="000000"/>
                <w:sz w:val="18"/>
                <w:szCs w:val="18"/>
              </w:rPr>
              <w:softHyphen/>
              <w:t>тие 1</w:t>
            </w:r>
          </w:p>
        </w:tc>
        <w:tc>
          <w:tcPr>
            <w:tcW w:w="78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BE2326" w:rsidRDefault="00AE36DD" w:rsidP="007D7636">
            <w:pPr>
              <w:spacing w:line="247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BE2326">
              <w:rPr>
                <w:bCs/>
                <w:color w:val="000000"/>
                <w:sz w:val="18"/>
                <w:szCs w:val="18"/>
              </w:rPr>
              <w:t>Создание эффективной системы государственного се</w:t>
            </w:r>
            <w:r w:rsidRPr="00BE2326">
              <w:rPr>
                <w:bCs/>
                <w:color w:val="000000"/>
                <w:sz w:val="18"/>
                <w:szCs w:val="18"/>
              </w:rPr>
              <w:t>к</w:t>
            </w:r>
            <w:r w:rsidRPr="00BE2326">
              <w:rPr>
                <w:bCs/>
                <w:color w:val="000000"/>
                <w:sz w:val="18"/>
                <w:szCs w:val="18"/>
              </w:rPr>
              <w:t>тора</w:t>
            </w:r>
          </w:p>
        </w:tc>
        <w:tc>
          <w:tcPr>
            <w:tcW w:w="826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BE2326" w:rsidRDefault="00AE36DD" w:rsidP="007D7636">
            <w:pPr>
              <w:spacing w:line="247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BE2326">
              <w:rPr>
                <w:color w:val="000000"/>
                <w:sz w:val="18"/>
                <w:szCs w:val="18"/>
              </w:rPr>
              <w:t>формирование опт</w:t>
            </w:r>
            <w:r w:rsidRPr="00BE2326">
              <w:rPr>
                <w:color w:val="000000"/>
                <w:sz w:val="18"/>
                <w:szCs w:val="18"/>
              </w:rPr>
              <w:t>и</w:t>
            </w:r>
            <w:r w:rsidRPr="00BE2326">
              <w:rPr>
                <w:color w:val="000000"/>
                <w:sz w:val="18"/>
                <w:szCs w:val="18"/>
              </w:rPr>
              <w:t>мального государственного се</w:t>
            </w:r>
            <w:r w:rsidRPr="00BE2326">
              <w:rPr>
                <w:color w:val="000000"/>
                <w:sz w:val="18"/>
                <w:szCs w:val="18"/>
              </w:rPr>
              <w:t>к</w:t>
            </w:r>
            <w:r w:rsidRPr="00BE2326">
              <w:rPr>
                <w:color w:val="000000"/>
                <w:sz w:val="18"/>
                <w:szCs w:val="18"/>
              </w:rPr>
              <w:t>тора</w:t>
            </w:r>
            <w:r w:rsidRPr="00BE2326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2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pStyle w:val="ConsPlusNormal0"/>
              <w:widowControl/>
              <w:spacing w:line="247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Ответственный испо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нител</w:t>
            </w:r>
            <w:proofErr w:type="gramStart"/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ь-</w:t>
            </w:r>
            <w:proofErr w:type="gramEnd"/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отдел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эконом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ки, инвестиционной деятельности, земельных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ных отношений админ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Чува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</w:pPr>
            <w:r w:rsidRPr="00AC009B">
              <w:rPr>
                <w:bCs/>
                <w:color w:val="000000"/>
                <w:sz w:val="18"/>
                <w:szCs w:val="18"/>
              </w:rPr>
              <w:t>90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304381">
              <w:rPr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304381">
              <w:rPr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pStyle w:val="ConsPlusNormal0"/>
              <w:widowControl/>
              <w:spacing w:line="247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А420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AC009B"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12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Вурна</w:t>
            </w:r>
            <w:r w:rsidRPr="00AC009B">
              <w:rPr>
                <w:bCs/>
                <w:color w:val="000000"/>
                <w:sz w:val="18"/>
                <w:szCs w:val="18"/>
              </w:rPr>
              <w:t>р</w:t>
            </w:r>
            <w:r w:rsidRPr="00AC009B">
              <w:rPr>
                <w:bCs/>
                <w:color w:val="000000"/>
                <w:sz w:val="18"/>
                <w:szCs w:val="18"/>
              </w:rPr>
              <w:t>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Чувашской Ре</w:t>
            </w:r>
            <w:r w:rsidRPr="00AC009B">
              <w:rPr>
                <w:bCs/>
                <w:color w:val="000000"/>
                <w:sz w:val="18"/>
                <w:szCs w:val="18"/>
              </w:rPr>
              <w:t>с</w:t>
            </w:r>
            <w:r w:rsidRPr="00AC009B">
              <w:rPr>
                <w:bCs/>
                <w:color w:val="000000"/>
                <w:sz w:val="18"/>
                <w:szCs w:val="18"/>
              </w:rPr>
              <w:t>публики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</w:pPr>
            <w:r w:rsidRPr="00AC009B">
              <w:rPr>
                <w:bCs/>
                <w:color w:val="000000"/>
                <w:sz w:val="18"/>
                <w:szCs w:val="18"/>
              </w:rPr>
              <w:t>90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304381">
              <w:rPr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304381">
              <w:rPr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Цел</w:t>
            </w:r>
            <w:r w:rsidRPr="00AC009B">
              <w:rPr>
                <w:color w:val="000000"/>
                <w:sz w:val="18"/>
                <w:szCs w:val="18"/>
              </w:rPr>
              <w:t>е</w:t>
            </w:r>
            <w:r w:rsidRPr="00AC009B">
              <w:rPr>
                <w:color w:val="000000"/>
                <w:sz w:val="18"/>
                <w:szCs w:val="18"/>
              </w:rPr>
              <w:t>вые индик</w:t>
            </w:r>
            <w:r w:rsidRPr="00AC009B">
              <w:rPr>
                <w:color w:val="000000"/>
                <w:sz w:val="18"/>
                <w:szCs w:val="18"/>
              </w:rPr>
              <w:t>а</w:t>
            </w:r>
            <w:r w:rsidRPr="00AC009B">
              <w:rPr>
                <w:color w:val="000000"/>
                <w:sz w:val="18"/>
                <w:szCs w:val="18"/>
              </w:rPr>
              <w:t>торы и показ</w:t>
            </w:r>
            <w:r w:rsidRPr="00AC009B">
              <w:rPr>
                <w:color w:val="000000"/>
                <w:sz w:val="18"/>
                <w:szCs w:val="18"/>
              </w:rPr>
              <w:t>а</w:t>
            </w:r>
            <w:r w:rsidRPr="00AC009B">
              <w:rPr>
                <w:color w:val="000000"/>
                <w:sz w:val="18"/>
                <w:szCs w:val="18"/>
              </w:rPr>
              <w:t>тели подпр</w:t>
            </w:r>
            <w:r w:rsidRPr="00AC009B">
              <w:rPr>
                <w:color w:val="000000"/>
                <w:sz w:val="18"/>
                <w:szCs w:val="18"/>
              </w:rPr>
              <w:t>о</w:t>
            </w:r>
            <w:r w:rsidRPr="00AC009B">
              <w:rPr>
                <w:color w:val="000000"/>
                <w:sz w:val="18"/>
                <w:szCs w:val="18"/>
              </w:rPr>
              <w:t>граммы, увяза</w:t>
            </w:r>
            <w:r w:rsidRPr="00AC009B">
              <w:rPr>
                <w:color w:val="000000"/>
                <w:sz w:val="18"/>
                <w:szCs w:val="18"/>
              </w:rPr>
              <w:t>н</w:t>
            </w:r>
            <w:r w:rsidRPr="00AC009B">
              <w:rPr>
                <w:color w:val="000000"/>
                <w:sz w:val="18"/>
                <w:szCs w:val="18"/>
              </w:rPr>
              <w:t>ные с осно</w:t>
            </w:r>
            <w:r w:rsidRPr="00AC009B">
              <w:rPr>
                <w:color w:val="000000"/>
                <w:sz w:val="18"/>
                <w:szCs w:val="18"/>
              </w:rPr>
              <w:t>в</w:t>
            </w:r>
            <w:r w:rsidRPr="00AC009B">
              <w:rPr>
                <w:color w:val="000000"/>
                <w:sz w:val="18"/>
                <w:szCs w:val="18"/>
              </w:rPr>
              <w:t>ным мер</w:t>
            </w:r>
            <w:r w:rsidRPr="00AC009B">
              <w:rPr>
                <w:color w:val="000000"/>
                <w:sz w:val="18"/>
                <w:szCs w:val="18"/>
              </w:rPr>
              <w:t>о</w:t>
            </w:r>
            <w:r w:rsidRPr="00AC009B">
              <w:rPr>
                <w:color w:val="000000"/>
                <w:sz w:val="18"/>
                <w:szCs w:val="18"/>
              </w:rPr>
              <w:t>прият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>ем 1</w:t>
            </w:r>
          </w:p>
        </w:tc>
        <w:tc>
          <w:tcPr>
            <w:tcW w:w="3758" w:type="pct"/>
            <w:gridSpan w:val="8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 xml:space="preserve">Доля объектов недвижимого имущества казны 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color w:val="000000"/>
                <w:sz w:val="18"/>
                <w:szCs w:val="18"/>
              </w:rPr>
              <w:t xml:space="preserve"> Чувашской Республики, реализованных с применением процедуры электронных торгов, в общем объеме объектов недвижимого имущества, реализованных на конкурентных торгах в соответствии с прогнозным планом (программой) приватизации муниципального имущества  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color w:val="000000"/>
                <w:sz w:val="18"/>
                <w:szCs w:val="18"/>
              </w:rPr>
              <w:t xml:space="preserve"> Чувашской Республики в отчетном году, проце</w:t>
            </w:r>
            <w:r w:rsidRPr="00AC009B">
              <w:rPr>
                <w:color w:val="000000"/>
                <w:sz w:val="18"/>
                <w:szCs w:val="18"/>
              </w:rPr>
              <w:t>н</w:t>
            </w:r>
            <w:r w:rsidRPr="00AC009B">
              <w:rPr>
                <w:color w:val="000000"/>
                <w:sz w:val="18"/>
                <w:szCs w:val="18"/>
              </w:rPr>
              <w:t>тов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100,0**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100,0**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Мер</w:t>
            </w:r>
            <w:r w:rsidRPr="00AC009B">
              <w:rPr>
                <w:color w:val="000000"/>
                <w:sz w:val="18"/>
                <w:szCs w:val="18"/>
              </w:rPr>
              <w:t>о</w:t>
            </w:r>
            <w:r w:rsidRPr="00AC009B">
              <w:rPr>
                <w:color w:val="000000"/>
                <w:sz w:val="18"/>
                <w:szCs w:val="18"/>
              </w:rPr>
              <w:t>прия</w:t>
            </w:r>
            <w:r w:rsidRPr="00AC009B">
              <w:rPr>
                <w:color w:val="000000"/>
                <w:sz w:val="18"/>
                <w:szCs w:val="18"/>
              </w:rPr>
              <w:softHyphen/>
            </w:r>
            <w:r w:rsidRPr="00AC009B">
              <w:rPr>
                <w:color w:val="000000"/>
                <w:sz w:val="18"/>
                <w:szCs w:val="18"/>
              </w:rPr>
              <w:lastRenderedPageBreak/>
              <w:t>тие 1.1</w:t>
            </w:r>
          </w:p>
        </w:tc>
        <w:tc>
          <w:tcPr>
            <w:tcW w:w="78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lastRenderedPageBreak/>
              <w:t>Упорядочение системы м</w:t>
            </w:r>
            <w:r w:rsidRPr="00AC009B">
              <w:rPr>
                <w:color w:val="000000"/>
                <w:sz w:val="18"/>
                <w:szCs w:val="18"/>
              </w:rPr>
              <w:t>у</w:t>
            </w:r>
            <w:r w:rsidRPr="00AC009B">
              <w:rPr>
                <w:color w:val="000000"/>
                <w:sz w:val="18"/>
                <w:szCs w:val="18"/>
              </w:rPr>
              <w:t xml:space="preserve">ниципальных учреждений 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lastRenderedPageBreak/>
              <w:t>Вурнарского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го округа</w:t>
            </w:r>
            <w:r w:rsidRPr="00AC009B">
              <w:rPr>
                <w:color w:val="000000"/>
                <w:sz w:val="18"/>
                <w:szCs w:val="18"/>
              </w:rPr>
              <w:t xml:space="preserve"> Чувашской Республ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>ки в целях повышения кач</w:t>
            </w:r>
            <w:r w:rsidRPr="00AC009B">
              <w:rPr>
                <w:color w:val="000000"/>
                <w:sz w:val="18"/>
                <w:szCs w:val="18"/>
              </w:rPr>
              <w:t>е</w:t>
            </w:r>
            <w:r w:rsidRPr="00AC009B">
              <w:rPr>
                <w:color w:val="000000"/>
                <w:sz w:val="18"/>
                <w:szCs w:val="18"/>
              </w:rPr>
              <w:t>ства предоставляемых мун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>ципальных услуг</w:t>
            </w:r>
          </w:p>
        </w:tc>
        <w:tc>
          <w:tcPr>
            <w:tcW w:w="826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lastRenderedPageBreak/>
              <w:t>повышение эффективн</w:t>
            </w:r>
            <w:r w:rsidRPr="00AC009B">
              <w:rPr>
                <w:color w:val="000000"/>
                <w:sz w:val="18"/>
                <w:szCs w:val="18"/>
              </w:rPr>
              <w:t>о</w:t>
            </w:r>
            <w:r w:rsidRPr="00AC009B">
              <w:rPr>
                <w:color w:val="000000"/>
                <w:sz w:val="18"/>
                <w:szCs w:val="18"/>
              </w:rPr>
              <w:t xml:space="preserve">сти использования средств </w:t>
            </w:r>
            <w:r w:rsidRPr="00AC009B">
              <w:rPr>
                <w:color w:val="000000"/>
                <w:sz w:val="18"/>
                <w:szCs w:val="18"/>
              </w:rPr>
              <w:lastRenderedPageBreak/>
              <w:t>бюдж</w:t>
            </w:r>
            <w:r w:rsidRPr="00AC009B">
              <w:rPr>
                <w:color w:val="000000"/>
                <w:sz w:val="18"/>
                <w:szCs w:val="18"/>
              </w:rPr>
              <w:t>е</w:t>
            </w:r>
            <w:r w:rsidRPr="00AC009B">
              <w:rPr>
                <w:color w:val="000000"/>
                <w:sz w:val="18"/>
                <w:szCs w:val="18"/>
              </w:rPr>
              <w:t xml:space="preserve">та 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</w:t>
            </w:r>
            <w:r>
              <w:rPr>
                <w:color w:val="000000"/>
                <w:sz w:val="18"/>
                <w:szCs w:val="18"/>
              </w:rPr>
              <w:t>ь</w:t>
            </w:r>
            <w:r>
              <w:rPr>
                <w:color w:val="000000"/>
                <w:sz w:val="18"/>
                <w:szCs w:val="18"/>
              </w:rPr>
              <w:t>ного округа</w:t>
            </w:r>
            <w:r w:rsidRPr="00AC009B">
              <w:rPr>
                <w:color w:val="000000"/>
                <w:sz w:val="18"/>
                <w:szCs w:val="18"/>
              </w:rPr>
              <w:t xml:space="preserve"> Чувашской Ре</w:t>
            </w:r>
            <w:r w:rsidRPr="00AC009B">
              <w:rPr>
                <w:color w:val="000000"/>
                <w:sz w:val="18"/>
                <w:szCs w:val="18"/>
              </w:rPr>
              <w:t>с</w:t>
            </w:r>
            <w:r w:rsidRPr="00AC009B">
              <w:rPr>
                <w:color w:val="000000"/>
                <w:sz w:val="18"/>
                <w:szCs w:val="18"/>
              </w:rPr>
              <w:t>публики, обеспечение орие</w:t>
            </w:r>
            <w:r w:rsidRPr="00AC009B">
              <w:rPr>
                <w:color w:val="000000"/>
                <w:sz w:val="18"/>
                <w:szCs w:val="18"/>
              </w:rPr>
              <w:t>н</w:t>
            </w:r>
            <w:r w:rsidRPr="00AC009B">
              <w:rPr>
                <w:color w:val="000000"/>
                <w:sz w:val="18"/>
                <w:szCs w:val="18"/>
              </w:rPr>
              <w:t>тации бюджетных расходов на достижение конечных соц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>ально-экономических резул</w:t>
            </w:r>
            <w:r w:rsidRPr="00AC009B">
              <w:rPr>
                <w:color w:val="000000"/>
                <w:sz w:val="18"/>
                <w:szCs w:val="18"/>
              </w:rPr>
              <w:t>ь</w:t>
            </w:r>
            <w:r w:rsidRPr="00AC009B">
              <w:rPr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642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pStyle w:val="ConsPlusNormal0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Ответственный испо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нител</w:t>
            </w:r>
            <w:proofErr w:type="gramStart"/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ь-</w:t>
            </w:r>
            <w:proofErr w:type="gramEnd"/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отдел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эконом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ки, инвестиционной деятельности, земельных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ных отношений админ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Чувашской Республ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ки</w:t>
            </w:r>
            <w:r w:rsidRPr="00AC009B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 xml:space="preserve">А420100000 </w:t>
            </w: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lastRenderedPageBreak/>
              <w:t>Вурна</w:t>
            </w:r>
            <w:r w:rsidRPr="00AC009B">
              <w:rPr>
                <w:bCs/>
                <w:color w:val="000000"/>
                <w:sz w:val="18"/>
                <w:szCs w:val="18"/>
              </w:rPr>
              <w:t>р</w:t>
            </w:r>
            <w:r w:rsidRPr="00AC009B">
              <w:rPr>
                <w:bCs/>
                <w:color w:val="000000"/>
                <w:sz w:val="18"/>
                <w:szCs w:val="18"/>
              </w:rPr>
              <w:t>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Чувашской Ре</w:t>
            </w:r>
            <w:r w:rsidRPr="00AC009B">
              <w:rPr>
                <w:bCs/>
                <w:color w:val="000000"/>
                <w:sz w:val="18"/>
                <w:szCs w:val="18"/>
              </w:rPr>
              <w:t>с</w:t>
            </w:r>
            <w:r w:rsidRPr="00AC009B">
              <w:rPr>
                <w:bCs/>
                <w:color w:val="000000"/>
                <w:sz w:val="18"/>
                <w:szCs w:val="18"/>
              </w:rPr>
              <w:t>публики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lastRenderedPageBreak/>
              <w:t>Мер</w:t>
            </w:r>
            <w:r w:rsidRPr="00AC009B">
              <w:rPr>
                <w:color w:val="000000"/>
                <w:sz w:val="18"/>
                <w:szCs w:val="18"/>
              </w:rPr>
              <w:t>о</w:t>
            </w:r>
            <w:r w:rsidRPr="00AC009B">
              <w:rPr>
                <w:color w:val="000000"/>
                <w:sz w:val="18"/>
                <w:szCs w:val="18"/>
              </w:rPr>
              <w:t>прия</w:t>
            </w:r>
            <w:r w:rsidRPr="00AC009B">
              <w:rPr>
                <w:color w:val="000000"/>
                <w:sz w:val="18"/>
                <w:szCs w:val="18"/>
              </w:rPr>
              <w:softHyphen/>
              <w:t>тие 1.2</w:t>
            </w:r>
          </w:p>
        </w:tc>
        <w:tc>
          <w:tcPr>
            <w:tcW w:w="78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Проведение еж</w:t>
            </w:r>
            <w:r w:rsidRPr="00AC009B">
              <w:rPr>
                <w:color w:val="000000"/>
                <w:sz w:val="18"/>
                <w:szCs w:val="18"/>
              </w:rPr>
              <w:t>е</w:t>
            </w:r>
            <w:r w:rsidRPr="00AC009B">
              <w:rPr>
                <w:color w:val="000000"/>
                <w:sz w:val="18"/>
                <w:szCs w:val="18"/>
              </w:rPr>
              <w:t>квартального мониторинга и анализа результатов фина</w:t>
            </w:r>
            <w:r w:rsidRPr="00AC009B">
              <w:rPr>
                <w:color w:val="000000"/>
                <w:sz w:val="18"/>
                <w:szCs w:val="18"/>
              </w:rPr>
              <w:t>н</w:t>
            </w:r>
            <w:r w:rsidRPr="00AC009B">
              <w:rPr>
                <w:color w:val="000000"/>
                <w:sz w:val="18"/>
                <w:szCs w:val="18"/>
              </w:rPr>
              <w:t>сово-хозяйственной деятельности и финансового состояния муниципальных ун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>тарных предпр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 xml:space="preserve">ятий </w:t>
            </w:r>
          </w:p>
        </w:tc>
        <w:tc>
          <w:tcPr>
            <w:tcW w:w="826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создание условий для эффе</w:t>
            </w:r>
            <w:r w:rsidRPr="00AC009B">
              <w:rPr>
                <w:color w:val="000000"/>
                <w:sz w:val="18"/>
                <w:szCs w:val="18"/>
              </w:rPr>
              <w:t>к</w:t>
            </w:r>
            <w:r w:rsidRPr="00AC009B">
              <w:rPr>
                <w:color w:val="000000"/>
                <w:sz w:val="18"/>
                <w:szCs w:val="18"/>
              </w:rPr>
              <w:t>тивного управления муниципальным имущ</w:t>
            </w:r>
            <w:r w:rsidRPr="00AC009B">
              <w:rPr>
                <w:color w:val="000000"/>
                <w:sz w:val="18"/>
                <w:szCs w:val="18"/>
              </w:rPr>
              <w:t>е</w:t>
            </w:r>
            <w:r w:rsidRPr="00AC009B">
              <w:rPr>
                <w:color w:val="000000"/>
                <w:sz w:val="18"/>
                <w:szCs w:val="18"/>
              </w:rPr>
              <w:t xml:space="preserve">ством </w:t>
            </w:r>
          </w:p>
        </w:tc>
        <w:tc>
          <w:tcPr>
            <w:tcW w:w="642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pStyle w:val="ConsPlusNormal0"/>
              <w:widowControl/>
              <w:spacing w:line="247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Ответственный испо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нител</w:t>
            </w:r>
            <w:proofErr w:type="gramStart"/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ь-</w:t>
            </w:r>
            <w:proofErr w:type="gramEnd"/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отдел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эконом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ки, инвестиционной деятельности, земельных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ных отношений админ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Чува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AC009B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 xml:space="preserve">А420100000 </w:t>
            </w: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Вурна</w:t>
            </w:r>
            <w:r w:rsidRPr="00AC009B">
              <w:rPr>
                <w:bCs/>
                <w:color w:val="000000"/>
                <w:sz w:val="18"/>
                <w:szCs w:val="18"/>
              </w:rPr>
              <w:t>р</w:t>
            </w:r>
            <w:r w:rsidRPr="00AC009B">
              <w:rPr>
                <w:bCs/>
                <w:color w:val="000000"/>
                <w:sz w:val="18"/>
                <w:szCs w:val="18"/>
              </w:rPr>
              <w:t>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Чувашской Ре</w:t>
            </w:r>
            <w:r w:rsidRPr="00AC009B">
              <w:rPr>
                <w:bCs/>
                <w:color w:val="000000"/>
                <w:sz w:val="18"/>
                <w:szCs w:val="18"/>
              </w:rPr>
              <w:t>с</w:t>
            </w:r>
            <w:r w:rsidRPr="00AC009B">
              <w:rPr>
                <w:bCs/>
                <w:color w:val="000000"/>
                <w:sz w:val="18"/>
                <w:szCs w:val="18"/>
              </w:rPr>
              <w:t>публики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Мер</w:t>
            </w:r>
            <w:r w:rsidRPr="00AC009B">
              <w:rPr>
                <w:color w:val="000000"/>
                <w:sz w:val="18"/>
                <w:szCs w:val="18"/>
              </w:rPr>
              <w:t>о</w:t>
            </w:r>
            <w:r w:rsidRPr="00AC009B">
              <w:rPr>
                <w:color w:val="000000"/>
                <w:sz w:val="18"/>
                <w:szCs w:val="18"/>
              </w:rPr>
              <w:t>прия</w:t>
            </w:r>
            <w:r w:rsidRPr="00AC009B">
              <w:rPr>
                <w:color w:val="000000"/>
                <w:sz w:val="18"/>
                <w:szCs w:val="18"/>
              </w:rPr>
              <w:softHyphen/>
              <w:t>тие 1.3</w:t>
            </w:r>
          </w:p>
        </w:tc>
        <w:tc>
          <w:tcPr>
            <w:tcW w:w="78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Формирование прогнозных планов (программ) приват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>зации муниципального им</w:t>
            </w:r>
            <w:r w:rsidRPr="00AC009B">
              <w:rPr>
                <w:color w:val="000000"/>
                <w:sz w:val="18"/>
                <w:szCs w:val="18"/>
              </w:rPr>
              <w:t>у</w:t>
            </w:r>
            <w:r w:rsidRPr="00AC009B">
              <w:rPr>
                <w:color w:val="000000"/>
                <w:sz w:val="18"/>
                <w:szCs w:val="18"/>
              </w:rPr>
              <w:t xml:space="preserve">щества 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color w:val="000000"/>
                <w:sz w:val="18"/>
                <w:szCs w:val="18"/>
              </w:rPr>
              <w:t xml:space="preserve"> Чува</w:t>
            </w:r>
            <w:r w:rsidRPr="00AC009B">
              <w:rPr>
                <w:color w:val="000000"/>
                <w:sz w:val="18"/>
                <w:szCs w:val="18"/>
              </w:rPr>
              <w:t>ш</w:t>
            </w:r>
            <w:r w:rsidRPr="00AC009B">
              <w:rPr>
                <w:color w:val="000000"/>
                <w:sz w:val="18"/>
                <w:szCs w:val="18"/>
              </w:rPr>
              <w:t>ской Республики на очере</w:t>
            </w:r>
            <w:r w:rsidRPr="00AC009B">
              <w:rPr>
                <w:color w:val="000000"/>
                <w:sz w:val="18"/>
                <w:szCs w:val="18"/>
              </w:rPr>
              <w:t>д</w:t>
            </w:r>
            <w:r w:rsidRPr="00AC009B">
              <w:rPr>
                <w:color w:val="000000"/>
                <w:sz w:val="18"/>
                <w:szCs w:val="18"/>
              </w:rPr>
              <w:t>ной финансовый год и плановый п</w:t>
            </w:r>
            <w:r w:rsidRPr="00AC009B">
              <w:rPr>
                <w:color w:val="000000"/>
                <w:sz w:val="18"/>
                <w:szCs w:val="18"/>
              </w:rPr>
              <w:t>е</w:t>
            </w:r>
            <w:r w:rsidRPr="00AC009B">
              <w:rPr>
                <w:color w:val="000000"/>
                <w:sz w:val="18"/>
                <w:szCs w:val="18"/>
              </w:rPr>
              <w:t xml:space="preserve">риод </w:t>
            </w:r>
          </w:p>
        </w:tc>
        <w:tc>
          <w:tcPr>
            <w:tcW w:w="826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осуществление приват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>зации и реорганизации муниципал</w:t>
            </w:r>
            <w:r w:rsidRPr="00AC009B">
              <w:rPr>
                <w:color w:val="000000"/>
                <w:sz w:val="18"/>
                <w:szCs w:val="18"/>
              </w:rPr>
              <w:t>ь</w:t>
            </w:r>
            <w:r w:rsidRPr="00AC009B">
              <w:rPr>
                <w:color w:val="000000"/>
                <w:sz w:val="18"/>
                <w:szCs w:val="18"/>
              </w:rPr>
              <w:t xml:space="preserve">ных унитарных предприятий 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Ву</w:t>
            </w:r>
            <w:r w:rsidRPr="00AC009B">
              <w:rPr>
                <w:color w:val="000000"/>
                <w:sz w:val="18"/>
                <w:szCs w:val="18"/>
              </w:rPr>
              <w:t>р</w:t>
            </w:r>
            <w:r w:rsidRPr="00AC009B">
              <w:rPr>
                <w:color w:val="000000"/>
                <w:sz w:val="18"/>
                <w:szCs w:val="18"/>
              </w:rPr>
              <w:t>нарского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color w:val="000000"/>
                <w:sz w:val="18"/>
                <w:szCs w:val="18"/>
              </w:rPr>
              <w:t xml:space="preserve"> Чувашской Республ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 xml:space="preserve">ки, </w:t>
            </w:r>
          </w:p>
        </w:tc>
        <w:tc>
          <w:tcPr>
            <w:tcW w:w="642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b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Ответственный испо</w:t>
            </w:r>
            <w:r w:rsidRPr="00AC009B">
              <w:rPr>
                <w:bCs/>
                <w:color w:val="000000"/>
                <w:sz w:val="18"/>
                <w:szCs w:val="18"/>
              </w:rPr>
              <w:t>л</w:t>
            </w:r>
            <w:r w:rsidRPr="00AC009B">
              <w:rPr>
                <w:bCs/>
                <w:color w:val="000000"/>
                <w:sz w:val="18"/>
                <w:szCs w:val="18"/>
              </w:rPr>
              <w:t>нител</w:t>
            </w:r>
            <w:proofErr w:type="gramStart"/>
            <w:r w:rsidRPr="00AC009B">
              <w:rPr>
                <w:bCs/>
                <w:color w:val="000000"/>
                <w:sz w:val="18"/>
                <w:szCs w:val="18"/>
              </w:rPr>
              <w:t>ь-</w:t>
            </w:r>
            <w:proofErr w:type="gramEnd"/>
            <w:r w:rsidRPr="00AC009B">
              <w:rPr>
                <w:bCs/>
                <w:color w:val="000000"/>
                <w:sz w:val="18"/>
                <w:szCs w:val="18"/>
              </w:rPr>
              <w:t xml:space="preserve"> отдел </w:t>
            </w:r>
            <w:r>
              <w:rPr>
                <w:bCs/>
                <w:color w:val="000000"/>
                <w:sz w:val="18"/>
                <w:szCs w:val="18"/>
              </w:rPr>
              <w:t>эконом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ки, инвестиционной деятельности, земельных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AC009B">
              <w:rPr>
                <w:bCs/>
                <w:color w:val="000000"/>
                <w:sz w:val="18"/>
                <w:szCs w:val="18"/>
              </w:rPr>
              <w:t>н</w:t>
            </w:r>
            <w:r w:rsidRPr="00AC009B">
              <w:rPr>
                <w:bCs/>
                <w:color w:val="000000"/>
                <w:sz w:val="18"/>
                <w:szCs w:val="18"/>
              </w:rPr>
              <w:t>ных отношений админ</w:t>
            </w:r>
            <w:r w:rsidRPr="00AC009B">
              <w:rPr>
                <w:bCs/>
                <w:color w:val="000000"/>
                <w:sz w:val="18"/>
                <w:szCs w:val="18"/>
              </w:rPr>
              <w:t>и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C009B">
              <w:rPr>
                <w:bCs/>
                <w:color w:val="000000"/>
                <w:sz w:val="18"/>
                <w:szCs w:val="18"/>
              </w:rPr>
              <w:lastRenderedPageBreak/>
              <w:t>Чува</w:t>
            </w:r>
            <w:r w:rsidRPr="00AC009B">
              <w:rPr>
                <w:bCs/>
                <w:color w:val="000000"/>
                <w:sz w:val="18"/>
                <w:szCs w:val="18"/>
              </w:rPr>
              <w:t>ш</w:t>
            </w:r>
            <w:r w:rsidRPr="00AC009B">
              <w:rPr>
                <w:bCs/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 xml:space="preserve">А420100000 </w:t>
            </w: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Вурна</w:t>
            </w:r>
            <w:r w:rsidRPr="00AC009B">
              <w:rPr>
                <w:bCs/>
                <w:color w:val="000000"/>
                <w:sz w:val="18"/>
                <w:szCs w:val="18"/>
              </w:rPr>
              <w:t>р</w:t>
            </w:r>
            <w:r w:rsidRPr="00AC009B">
              <w:rPr>
                <w:bCs/>
                <w:color w:val="000000"/>
                <w:sz w:val="18"/>
                <w:szCs w:val="18"/>
              </w:rPr>
              <w:t>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Чувашской Ре</w:t>
            </w:r>
            <w:r w:rsidRPr="00AC009B">
              <w:rPr>
                <w:bCs/>
                <w:color w:val="000000"/>
                <w:sz w:val="18"/>
                <w:szCs w:val="18"/>
              </w:rPr>
              <w:t>с</w:t>
            </w:r>
            <w:r w:rsidRPr="00AC009B">
              <w:rPr>
                <w:bCs/>
                <w:color w:val="000000"/>
                <w:sz w:val="18"/>
                <w:szCs w:val="18"/>
              </w:rPr>
              <w:t>публики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lastRenderedPageBreak/>
              <w:t>Мер</w:t>
            </w:r>
            <w:r w:rsidRPr="00AC009B">
              <w:rPr>
                <w:color w:val="000000"/>
                <w:sz w:val="18"/>
                <w:szCs w:val="18"/>
              </w:rPr>
              <w:t>о</w:t>
            </w:r>
            <w:r w:rsidRPr="00AC009B">
              <w:rPr>
                <w:color w:val="000000"/>
                <w:sz w:val="18"/>
                <w:szCs w:val="18"/>
              </w:rPr>
              <w:t>прия</w:t>
            </w:r>
            <w:r w:rsidRPr="00AC009B">
              <w:rPr>
                <w:color w:val="000000"/>
                <w:sz w:val="18"/>
                <w:szCs w:val="18"/>
              </w:rPr>
              <w:softHyphen/>
              <w:t>тие 1.4</w:t>
            </w:r>
          </w:p>
        </w:tc>
        <w:tc>
          <w:tcPr>
            <w:tcW w:w="78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Обеспечение проведения оценки (экспертизы) рыночной стоимости подлежащих прив</w:t>
            </w:r>
            <w:r w:rsidRPr="00AC009B">
              <w:rPr>
                <w:color w:val="000000"/>
                <w:sz w:val="18"/>
                <w:szCs w:val="18"/>
              </w:rPr>
              <w:t>а</w:t>
            </w:r>
            <w:r w:rsidRPr="00AC009B">
              <w:rPr>
                <w:color w:val="000000"/>
                <w:sz w:val="18"/>
                <w:szCs w:val="18"/>
              </w:rPr>
              <w:t>тизации объектов и аудиторских проверок приватизируемых м</w:t>
            </w:r>
            <w:r w:rsidRPr="00AC009B">
              <w:rPr>
                <w:color w:val="000000"/>
                <w:sz w:val="18"/>
                <w:szCs w:val="18"/>
              </w:rPr>
              <w:t>у</w:t>
            </w:r>
            <w:r w:rsidRPr="00AC009B">
              <w:rPr>
                <w:color w:val="000000"/>
                <w:sz w:val="18"/>
                <w:szCs w:val="18"/>
              </w:rPr>
              <w:t>ниципальных предприятий</w:t>
            </w:r>
          </w:p>
        </w:tc>
        <w:tc>
          <w:tcPr>
            <w:tcW w:w="826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осуществление приват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>зации и реорганизации муниципал</w:t>
            </w:r>
            <w:r w:rsidRPr="00AC009B">
              <w:rPr>
                <w:color w:val="000000"/>
                <w:sz w:val="18"/>
                <w:szCs w:val="18"/>
              </w:rPr>
              <w:t>ь</w:t>
            </w:r>
            <w:r w:rsidRPr="00AC009B">
              <w:rPr>
                <w:color w:val="000000"/>
                <w:sz w:val="18"/>
                <w:szCs w:val="18"/>
              </w:rPr>
              <w:t>ных унитарных предпр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 xml:space="preserve">ятий </w:t>
            </w:r>
          </w:p>
        </w:tc>
        <w:tc>
          <w:tcPr>
            <w:tcW w:w="642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Ответственный испо</w:t>
            </w:r>
            <w:r w:rsidRPr="00AC009B">
              <w:rPr>
                <w:bCs/>
                <w:color w:val="000000"/>
                <w:sz w:val="18"/>
                <w:szCs w:val="18"/>
              </w:rPr>
              <w:t>л</w:t>
            </w:r>
            <w:r w:rsidRPr="00AC009B">
              <w:rPr>
                <w:bCs/>
                <w:color w:val="000000"/>
                <w:sz w:val="18"/>
                <w:szCs w:val="18"/>
              </w:rPr>
              <w:t>нител</w:t>
            </w:r>
            <w:proofErr w:type="gramStart"/>
            <w:r w:rsidRPr="00AC009B">
              <w:rPr>
                <w:bCs/>
                <w:color w:val="000000"/>
                <w:sz w:val="18"/>
                <w:szCs w:val="18"/>
              </w:rPr>
              <w:t>ь-</w:t>
            </w:r>
            <w:proofErr w:type="gramEnd"/>
            <w:r w:rsidRPr="00AC009B">
              <w:rPr>
                <w:bCs/>
                <w:color w:val="000000"/>
                <w:sz w:val="18"/>
                <w:szCs w:val="18"/>
              </w:rPr>
              <w:t xml:space="preserve"> отдел </w:t>
            </w:r>
            <w:r>
              <w:rPr>
                <w:bCs/>
                <w:color w:val="000000"/>
                <w:sz w:val="18"/>
                <w:szCs w:val="18"/>
              </w:rPr>
              <w:t>эконом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ки, инвестиционной деятельности, земельных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AC009B">
              <w:rPr>
                <w:bCs/>
                <w:color w:val="000000"/>
                <w:sz w:val="18"/>
                <w:szCs w:val="18"/>
              </w:rPr>
              <w:t>н</w:t>
            </w:r>
            <w:r w:rsidRPr="00AC009B">
              <w:rPr>
                <w:bCs/>
                <w:color w:val="000000"/>
                <w:sz w:val="18"/>
                <w:szCs w:val="18"/>
              </w:rPr>
              <w:t>ных отношений админ</w:t>
            </w:r>
            <w:r w:rsidRPr="00AC009B">
              <w:rPr>
                <w:bCs/>
                <w:color w:val="000000"/>
                <w:sz w:val="18"/>
                <w:szCs w:val="18"/>
              </w:rPr>
              <w:t>и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</w:t>
            </w:r>
            <w:r w:rsidRPr="00AC009B">
              <w:rPr>
                <w:bCs/>
                <w:color w:val="000000"/>
                <w:sz w:val="18"/>
                <w:szCs w:val="18"/>
              </w:rPr>
              <w:t>ш</w:t>
            </w:r>
            <w:r w:rsidRPr="00AC009B">
              <w:rPr>
                <w:bCs/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 xml:space="preserve">А420173530 </w:t>
            </w: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Вурна</w:t>
            </w:r>
            <w:r w:rsidRPr="00AC009B">
              <w:rPr>
                <w:bCs/>
                <w:color w:val="000000"/>
                <w:sz w:val="18"/>
                <w:szCs w:val="18"/>
              </w:rPr>
              <w:t>р</w:t>
            </w:r>
            <w:r w:rsidRPr="00AC009B">
              <w:rPr>
                <w:bCs/>
                <w:color w:val="000000"/>
                <w:sz w:val="18"/>
                <w:szCs w:val="18"/>
              </w:rPr>
              <w:t>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Чувашской Ре</w:t>
            </w:r>
            <w:r w:rsidRPr="00AC009B">
              <w:rPr>
                <w:bCs/>
                <w:color w:val="000000"/>
                <w:sz w:val="18"/>
                <w:szCs w:val="18"/>
              </w:rPr>
              <w:t>с</w:t>
            </w:r>
            <w:r w:rsidRPr="00AC009B">
              <w:rPr>
                <w:bCs/>
                <w:color w:val="000000"/>
                <w:sz w:val="18"/>
                <w:szCs w:val="18"/>
              </w:rPr>
              <w:t>публики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47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Мер</w:t>
            </w:r>
            <w:r w:rsidRPr="00AC009B">
              <w:rPr>
                <w:color w:val="000000"/>
                <w:sz w:val="18"/>
                <w:szCs w:val="18"/>
              </w:rPr>
              <w:t>о</w:t>
            </w:r>
            <w:r w:rsidRPr="00AC009B">
              <w:rPr>
                <w:color w:val="000000"/>
                <w:sz w:val="18"/>
                <w:szCs w:val="18"/>
              </w:rPr>
              <w:t>прия</w:t>
            </w:r>
            <w:r w:rsidRPr="00AC009B">
              <w:rPr>
                <w:color w:val="000000"/>
                <w:sz w:val="18"/>
                <w:szCs w:val="18"/>
              </w:rPr>
              <w:softHyphen/>
              <w:t>тие 1.6</w:t>
            </w:r>
          </w:p>
        </w:tc>
        <w:tc>
          <w:tcPr>
            <w:tcW w:w="78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Информационное обеспеч</w:t>
            </w:r>
            <w:r w:rsidRPr="00AC009B">
              <w:rPr>
                <w:color w:val="000000"/>
                <w:sz w:val="18"/>
                <w:szCs w:val="18"/>
              </w:rPr>
              <w:t>е</w:t>
            </w:r>
            <w:r w:rsidRPr="00AC009B">
              <w:rPr>
                <w:color w:val="000000"/>
                <w:sz w:val="18"/>
                <w:szCs w:val="18"/>
              </w:rPr>
              <w:t>ние приватизации муниц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 xml:space="preserve">пального имущества 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Вурна</w:t>
            </w:r>
            <w:r w:rsidRPr="00AC009B">
              <w:rPr>
                <w:color w:val="000000"/>
                <w:sz w:val="18"/>
                <w:szCs w:val="18"/>
              </w:rPr>
              <w:t>р</w:t>
            </w:r>
            <w:r w:rsidRPr="00AC009B">
              <w:rPr>
                <w:color w:val="000000"/>
                <w:sz w:val="18"/>
                <w:szCs w:val="18"/>
              </w:rPr>
              <w:t>ского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муниципального окр</w:t>
            </w:r>
            <w:r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>га</w:t>
            </w:r>
            <w:r w:rsidRPr="00AC009B">
              <w:rPr>
                <w:color w:val="000000"/>
                <w:sz w:val="18"/>
                <w:szCs w:val="18"/>
              </w:rPr>
              <w:t xml:space="preserve"> Чувашской Ре</w:t>
            </w:r>
            <w:r w:rsidRPr="00AC009B">
              <w:rPr>
                <w:color w:val="000000"/>
                <w:sz w:val="18"/>
                <w:szCs w:val="18"/>
              </w:rPr>
              <w:t>с</w:t>
            </w:r>
            <w:r w:rsidRPr="00AC009B">
              <w:rPr>
                <w:color w:val="000000"/>
                <w:sz w:val="18"/>
                <w:szCs w:val="18"/>
              </w:rPr>
              <w:t>публики</w:t>
            </w:r>
          </w:p>
        </w:tc>
        <w:tc>
          <w:tcPr>
            <w:tcW w:w="826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оптимизация и повышение качества предоставления муниц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 xml:space="preserve">пальных услуг </w:t>
            </w:r>
          </w:p>
        </w:tc>
        <w:tc>
          <w:tcPr>
            <w:tcW w:w="642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Ответственный испо</w:t>
            </w:r>
            <w:r w:rsidRPr="00AC009B">
              <w:rPr>
                <w:bCs/>
                <w:color w:val="000000"/>
                <w:sz w:val="18"/>
                <w:szCs w:val="18"/>
              </w:rPr>
              <w:t>л</w:t>
            </w:r>
            <w:r w:rsidRPr="00AC009B">
              <w:rPr>
                <w:bCs/>
                <w:color w:val="000000"/>
                <w:sz w:val="18"/>
                <w:szCs w:val="18"/>
              </w:rPr>
              <w:t>нител</w:t>
            </w:r>
            <w:proofErr w:type="gramStart"/>
            <w:r w:rsidRPr="00AC009B">
              <w:rPr>
                <w:bCs/>
                <w:color w:val="000000"/>
                <w:sz w:val="18"/>
                <w:szCs w:val="18"/>
              </w:rPr>
              <w:t>ь-</w:t>
            </w:r>
            <w:proofErr w:type="gramEnd"/>
            <w:r w:rsidRPr="00AC009B">
              <w:rPr>
                <w:bCs/>
                <w:color w:val="000000"/>
                <w:sz w:val="18"/>
                <w:szCs w:val="18"/>
              </w:rPr>
              <w:t xml:space="preserve"> отдел </w:t>
            </w:r>
            <w:r>
              <w:rPr>
                <w:bCs/>
                <w:color w:val="000000"/>
                <w:sz w:val="18"/>
                <w:szCs w:val="18"/>
              </w:rPr>
              <w:t>эконом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ки, инвестиционной деятельности, земельных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AC009B">
              <w:rPr>
                <w:bCs/>
                <w:color w:val="000000"/>
                <w:sz w:val="18"/>
                <w:szCs w:val="18"/>
              </w:rPr>
              <w:t>н</w:t>
            </w:r>
            <w:r w:rsidRPr="00AC009B">
              <w:rPr>
                <w:bCs/>
                <w:color w:val="000000"/>
                <w:sz w:val="18"/>
                <w:szCs w:val="18"/>
              </w:rPr>
              <w:t>ных отношений админ</w:t>
            </w:r>
            <w:r w:rsidRPr="00AC009B">
              <w:rPr>
                <w:bCs/>
                <w:color w:val="000000"/>
                <w:sz w:val="18"/>
                <w:szCs w:val="18"/>
              </w:rPr>
              <w:t>и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</w:t>
            </w:r>
            <w:r w:rsidRPr="00AC009B">
              <w:rPr>
                <w:bCs/>
                <w:color w:val="000000"/>
                <w:sz w:val="18"/>
                <w:szCs w:val="18"/>
              </w:rPr>
              <w:t>ш</w:t>
            </w:r>
            <w:r w:rsidRPr="00AC009B">
              <w:rPr>
                <w:bCs/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shd w:val="clear" w:color="000000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 xml:space="preserve">А420100000 </w:t>
            </w: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Вурна</w:t>
            </w:r>
            <w:r w:rsidRPr="00AC009B">
              <w:rPr>
                <w:bCs/>
                <w:color w:val="000000"/>
                <w:sz w:val="18"/>
                <w:szCs w:val="18"/>
              </w:rPr>
              <w:t>р</w:t>
            </w:r>
            <w:r w:rsidRPr="00AC009B">
              <w:rPr>
                <w:bCs/>
                <w:color w:val="000000"/>
                <w:sz w:val="18"/>
                <w:szCs w:val="18"/>
              </w:rPr>
              <w:t>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Чувашской Ре</w:t>
            </w:r>
            <w:r w:rsidRPr="00AC009B">
              <w:rPr>
                <w:bCs/>
                <w:color w:val="000000"/>
                <w:sz w:val="18"/>
                <w:szCs w:val="18"/>
              </w:rPr>
              <w:t>с</w:t>
            </w:r>
            <w:r w:rsidRPr="00AC009B">
              <w:rPr>
                <w:bCs/>
                <w:color w:val="000000"/>
                <w:sz w:val="18"/>
                <w:szCs w:val="18"/>
              </w:rPr>
              <w:t>публики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Мер</w:t>
            </w:r>
            <w:r w:rsidRPr="00AC009B">
              <w:rPr>
                <w:color w:val="000000"/>
                <w:sz w:val="18"/>
                <w:szCs w:val="18"/>
              </w:rPr>
              <w:t>о</w:t>
            </w:r>
            <w:r w:rsidRPr="00AC009B">
              <w:rPr>
                <w:color w:val="000000"/>
                <w:sz w:val="18"/>
                <w:szCs w:val="18"/>
              </w:rPr>
              <w:t>прия</w:t>
            </w:r>
            <w:r w:rsidRPr="00AC009B">
              <w:rPr>
                <w:color w:val="000000"/>
                <w:sz w:val="18"/>
                <w:szCs w:val="18"/>
              </w:rPr>
              <w:softHyphen/>
              <w:t>тие 1.7</w:t>
            </w:r>
          </w:p>
        </w:tc>
        <w:tc>
          <w:tcPr>
            <w:tcW w:w="78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Организация продаж объектов приватиз</w:t>
            </w:r>
            <w:r w:rsidRPr="00AC009B">
              <w:rPr>
                <w:color w:val="000000"/>
                <w:sz w:val="18"/>
                <w:szCs w:val="18"/>
              </w:rPr>
              <w:t>а</w:t>
            </w:r>
            <w:r w:rsidRPr="00AC009B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826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формирование опт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 xml:space="preserve">мального государственного сектора </w:t>
            </w:r>
            <w:r>
              <w:rPr>
                <w:color w:val="000000"/>
                <w:sz w:val="18"/>
                <w:szCs w:val="18"/>
              </w:rPr>
              <w:t>экономики, инвестиционной де</w:t>
            </w:r>
            <w:r>
              <w:rPr>
                <w:color w:val="000000"/>
                <w:sz w:val="18"/>
                <w:szCs w:val="18"/>
              </w:rPr>
              <w:t>я</w:t>
            </w:r>
            <w:r>
              <w:rPr>
                <w:color w:val="000000"/>
                <w:sz w:val="18"/>
                <w:szCs w:val="18"/>
              </w:rPr>
              <w:t xml:space="preserve">тельности, </w:t>
            </w:r>
            <w:proofErr w:type="gramStart"/>
            <w:r>
              <w:rPr>
                <w:color w:val="000000"/>
                <w:sz w:val="18"/>
                <w:szCs w:val="18"/>
              </w:rPr>
              <w:t>земельных</w:t>
            </w:r>
            <w:proofErr w:type="gram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пального округа</w:t>
            </w:r>
            <w:r w:rsidRPr="00AC009B">
              <w:rPr>
                <w:color w:val="000000"/>
                <w:sz w:val="18"/>
                <w:szCs w:val="18"/>
              </w:rPr>
              <w:t xml:space="preserve"> Чувашской Ре</w:t>
            </w:r>
            <w:r w:rsidRPr="00AC009B">
              <w:rPr>
                <w:color w:val="000000"/>
                <w:sz w:val="18"/>
                <w:szCs w:val="18"/>
              </w:rPr>
              <w:t>с</w:t>
            </w:r>
            <w:r w:rsidRPr="00AC009B">
              <w:rPr>
                <w:color w:val="000000"/>
                <w:sz w:val="18"/>
                <w:szCs w:val="18"/>
              </w:rPr>
              <w:t xml:space="preserve">публики </w:t>
            </w:r>
          </w:p>
        </w:tc>
        <w:tc>
          <w:tcPr>
            <w:tcW w:w="642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Ответственный испо</w:t>
            </w:r>
            <w:r w:rsidRPr="00AC009B">
              <w:rPr>
                <w:bCs/>
                <w:color w:val="000000"/>
                <w:sz w:val="18"/>
                <w:szCs w:val="18"/>
              </w:rPr>
              <w:t>л</w:t>
            </w:r>
            <w:r w:rsidRPr="00AC009B">
              <w:rPr>
                <w:bCs/>
                <w:color w:val="000000"/>
                <w:sz w:val="18"/>
                <w:szCs w:val="18"/>
              </w:rPr>
              <w:t>нител</w:t>
            </w:r>
            <w:proofErr w:type="gramStart"/>
            <w:r w:rsidRPr="00AC009B">
              <w:rPr>
                <w:bCs/>
                <w:color w:val="000000"/>
                <w:sz w:val="18"/>
                <w:szCs w:val="18"/>
              </w:rPr>
              <w:t>ь-</w:t>
            </w:r>
            <w:proofErr w:type="gramEnd"/>
            <w:r w:rsidRPr="00AC009B">
              <w:rPr>
                <w:bCs/>
                <w:color w:val="000000"/>
                <w:sz w:val="18"/>
                <w:szCs w:val="18"/>
              </w:rPr>
              <w:t xml:space="preserve"> отдел </w:t>
            </w:r>
            <w:r>
              <w:rPr>
                <w:bCs/>
                <w:color w:val="000000"/>
                <w:sz w:val="18"/>
                <w:szCs w:val="18"/>
              </w:rPr>
              <w:t>эконом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ки, инвестиционной деятельности, земельных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AC009B">
              <w:rPr>
                <w:bCs/>
                <w:color w:val="000000"/>
                <w:sz w:val="18"/>
                <w:szCs w:val="18"/>
              </w:rPr>
              <w:t>н</w:t>
            </w:r>
            <w:r w:rsidRPr="00AC009B">
              <w:rPr>
                <w:bCs/>
                <w:color w:val="000000"/>
                <w:sz w:val="18"/>
                <w:szCs w:val="18"/>
              </w:rPr>
              <w:t>ных отношений админ</w:t>
            </w:r>
            <w:r w:rsidRPr="00AC009B">
              <w:rPr>
                <w:bCs/>
                <w:color w:val="000000"/>
                <w:sz w:val="18"/>
                <w:szCs w:val="18"/>
              </w:rPr>
              <w:t>и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муниципального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</w:t>
            </w:r>
            <w:r w:rsidRPr="00AC009B">
              <w:rPr>
                <w:bCs/>
                <w:color w:val="000000"/>
                <w:sz w:val="18"/>
                <w:szCs w:val="18"/>
              </w:rPr>
              <w:t>ш</w:t>
            </w:r>
            <w:r w:rsidRPr="00AC009B">
              <w:rPr>
                <w:bCs/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993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keepNext/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keepNext/>
              <w:spacing w:line="216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А420173550</w:t>
            </w: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keepNext/>
              <w:spacing w:line="216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spacing w:line="21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AC009B">
              <w:rPr>
                <w:bCs/>
                <w:color w:val="000000"/>
                <w:sz w:val="18"/>
                <w:szCs w:val="18"/>
              </w:rPr>
              <w:t>Бюджеты сельских и горо</w:t>
            </w:r>
            <w:r w:rsidRPr="00AC009B">
              <w:rPr>
                <w:bCs/>
                <w:color w:val="000000"/>
                <w:sz w:val="18"/>
                <w:szCs w:val="18"/>
              </w:rPr>
              <w:t>д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ского поселений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</w:t>
            </w:r>
            <w:r w:rsidRPr="00AC009B">
              <w:rPr>
                <w:bCs/>
                <w:color w:val="000000"/>
                <w:sz w:val="18"/>
                <w:szCs w:val="18"/>
              </w:rPr>
              <w:t>р</w:t>
            </w:r>
            <w:r w:rsidRPr="00AC009B">
              <w:rPr>
                <w:bCs/>
                <w:color w:val="000000"/>
                <w:sz w:val="18"/>
                <w:szCs w:val="18"/>
              </w:rPr>
              <w:t>нарского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Чувашской Ре</w:t>
            </w:r>
            <w:r w:rsidRPr="00AC009B">
              <w:rPr>
                <w:bCs/>
                <w:color w:val="000000"/>
                <w:sz w:val="18"/>
                <w:szCs w:val="18"/>
              </w:rPr>
              <w:t>с</w:t>
            </w:r>
            <w:r w:rsidRPr="00AC009B">
              <w:rPr>
                <w:bCs/>
                <w:color w:val="000000"/>
                <w:sz w:val="18"/>
                <w:szCs w:val="18"/>
              </w:rPr>
              <w:t>публики</w:t>
            </w:r>
            <w:proofErr w:type="gramEnd"/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6E725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6E725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6E725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6E725B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lastRenderedPageBreak/>
              <w:t>Мер</w:t>
            </w:r>
            <w:r w:rsidRPr="00AC009B">
              <w:rPr>
                <w:color w:val="000000"/>
                <w:sz w:val="18"/>
                <w:szCs w:val="18"/>
              </w:rPr>
              <w:t>о</w:t>
            </w:r>
            <w:r w:rsidRPr="00AC009B">
              <w:rPr>
                <w:color w:val="000000"/>
                <w:sz w:val="18"/>
                <w:szCs w:val="18"/>
              </w:rPr>
              <w:t>прия</w:t>
            </w:r>
            <w:r w:rsidRPr="00AC009B">
              <w:rPr>
                <w:color w:val="000000"/>
                <w:sz w:val="18"/>
                <w:szCs w:val="18"/>
              </w:rPr>
              <w:softHyphen/>
              <w:t>тие 1.8</w:t>
            </w:r>
          </w:p>
        </w:tc>
        <w:tc>
          <w:tcPr>
            <w:tcW w:w="78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Распространение информ</w:t>
            </w:r>
            <w:r w:rsidRPr="00AC009B">
              <w:rPr>
                <w:color w:val="000000"/>
                <w:sz w:val="18"/>
                <w:szCs w:val="18"/>
              </w:rPr>
              <w:t>а</w:t>
            </w:r>
            <w:r w:rsidRPr="00AC009B">
              <w:rPr>
                <w:color w:val="000000"/>
                <w:sz w:val="18"/>
                <w:szCs w:val="18"/>
              </w:rPr>
              <w:t>ции об эффективности управления и распоряжения мун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 xml:space="preserve">ципальным имуществом 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го округа</w:t>
            </w:r>
            <w:r w:rsidRPr="00AC009B">
              <w:rPr>
                <w:color w:val="000000"/>
                <w:sz w:val="18"/>
                <w:szCs w:val="18"/>
              </w:rPr>
              <w:t xml:space="preserve"> Чувашской Ре</w:t>
            </w:r>
            <w:r w:rsidRPr="00AC009B">
              <w:rPr>
                <w:color w:val="000000"/>
                <w:sz w:val="18"/>
                <w:szCs w:val="18"/>
              </w:rPr>
              <w:t>с</w:t>
            </w:r>
            <w:r w:rsidRPr="00AC009B">
              <w:rPr>
                <w:color w:val="000000"/>
                <w:sz w:val="18"/>
                <w:szCs w:val="18"/>
              </w:rPr>
              <w:t>публики в средствах масс</w:t>
            </w:r>
            <w:r w:rsidRPr="00AC009B">
              <w:rPr>
                <w:color w:val="000000"/>
                <w:sz w:val="18"/>
                <w:szCs w:val="18"/>
              </w:rPr>
              <w:t>о</w:t>
            </w:r>
            <w:r w:rsidRPr="00AC009B">
              <w:rPr>
                <w:color w:val="000000"/>
                <w:sz w:val="18"/>
                <w:szCs w:val="18"/>
              </w:rPr>
              <w:t>вой информации путем провед</w:t>
            </w:r>
            <w:r w:rsidRPr="00AC009B">
              <w:rPr>
                <w:color w:val="000000"/>
                <w:sz w:val="18"/>
                <w:szCs w:val="18"/>
              </w:rPr>
              <w:t>е</w:t>
            </w:r>
            <w:r w:rsidRPr="00AC009B">
              <w:rPr>
                <w:color w:val="000000"/>
                <w:sz w:val="18"/>
                <w:szCs w:val="18"/>
              </w:rPr>
              <w:t>ния круглых столов, семинаров, конфере</w:t>
            </w:r>
            <w:r w:rsidRPr="00AC009B">
              <w:rPr>
                <w:color w:val="000000"/>
                <w:sz w:val="18"/>
                <w:szCs w:val="18"/>
              </w:rPr>
              <w:t>н</w:t>
            </w:r>
            <w:r w:rsidRPr="00AC009B">
              <w:rPr>
                <w:color w:val="000000"/>
                <w:sz w:val="18"/>
                <w:szCs w:val="18"/>
              </w:rPr>
              <w:t>ций</w:t>
            </w:r>
          </w:p>
        </w:tc>
        <w:tc>
          <w:tcPr>
            <w:tcW w:w="826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оптимизация и повышение качества предоставления муниц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 xml:space="preserve">пальных услуг </w:t>
            </w:r>
          </w:p>
        </w:tc>
        <w:tc>
          <w:tcPr>
            <w:tcW w:w="642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Ответственный испо</w:t>
            </w:r>
            <w:r w:rsidRPr="00AC009B">
              <w:rPr>
                <w:bCs/>
                <w:color w:val="000000"/>
                <w:sz w:val="18"/>
                <w:szCs w:val="18"/>
              </w:rPr>
              <w:t>л</w:t>
            </w:r>
            <w:r w:rsidRPr="00AC009B">
              <w:rPr>
                <w:bCs/>
                <w:color w:val="000000"/>
                <w:sz w:val="18"/>
                <w:szCs w:val="18"/>
              </w:rPr>
              <w:t>нител</w:t>
            </w:r>
            <w:proofErr w:type="gramStart"/>
            <w:r w:rsidRPr="00AC009B">
              <w:rPr>
                <w:bCs/>
                <w:color w:val="000000"/>
                <w:sz w:val="18"/>
                <w:szCs w:val="18"/>
              </w:rPr>
              <w:t>ь-</w:t>
            </w:r>
            <w:proofErr w:type="gramEnd"/>
            <w:r w:rsidRPr="00AC009B">
              <w:rPr>
                <w:bCs/>
                <w:color w:val="000000"/>
                <w:sz w:val="18"/>
                <w:szCs w:val="18"/>
              </w:rPr>
              <w:t xml:space="preserve"> отдел </w:t>
            </w:r>
            <w:r>
              <w:rPr>
                <w:bCs/>
                <w:color w:val="000000"/>
                <w:sz w:val="18"/>
                <w:szCs w:val="18"/>
              </w:rPr>
              <w:t>эконом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ки, инвестиционной деятельности, земельных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AC009B">
              <w:rPr>
                <w:bCs/>
                <w:color w:val="000000"/>
                <w:sz w:val="18"/>
                <w:szCs w:val="18"/>
              </w:rPr>
              <w:t>н</w:t>
            </w:r>
            <w:r w:rsidRPr="00AC009B">
              <w:rPr>
                <w:bCs/>
                <w:color w:val="000000"/>
                <w:sz w:val="18"/>
                <w:szCs w:val="18"/>
              </w:rPr>
              <w:t>ных отношений админ</w:t>
            </w:r>
            <w:r w:rsidRPr="00AC009B">
              <w:rPr>
                <w:bCs/>
                <w:color w:val="000000"/>
                <w:sz w:val="18"/>
                <w:szCs w:val="18"/>
              </w:rPr>
              <w:t>и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</w:t>
            </w:r>
            <w:r w:rsidRPr="00AC009B">
              <w:rPr>
                <w:bCs/>
                <w:color w:val="000000"/>
                <w:sz w:val="18"/>
                <w:szCs w:val="18"/>
              </w:rPr>
              <w:t>ш</w:t>
            </w:r>
            <w:r w:rsidRPr="00AC009B">
              <w:rPr>
                <w:bCs/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E36DD" w:rsidRPr="00AC009B" w:rsidTr="007D7636">
        <w:trPr>
          <w:trHeight w:val="1449"/>
        </w:trPr>
        <w:tc>
          <w:tcPr>
            <w:tcW w:w="25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 xml:space="preserve">А420100000 </w:t>
            </w: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Вурна</w:t>
            </w:r>
            <w:r w:rsidRPr="00AC009B">
              <w:rPr>
                <w:bCs/>
                <w:color w:val="000000"/>
                <w:sz w:val="18"/>
                <w:szCs w:val="18"/>
              </w:rPr>
              <w:t>р</w:t>
            </w:r>
            <w:r w:rsidRPr="00AC009B">
              <w:rPr>
                <w:bCs/>
                <w:color w:val="000000"/>
                <w:sz w:val="18"/>
                <w:szCs w:val="18"/>
              </w:rPr>
              <w:t>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Чувашской Ре</w:t>
            </w:r>
            <w:r w:rsidRPr="00AC009B">
              <w:rPr>
                <w:bCs/>
                <w:color w:val="000000"/>
                <w:sz w:val="18"/>
                <w:szCs w:val="18"/>
              </w:rPr>
              <w:t>с</w:t>
            </w:r>
            <w:r w:rsidRPr="00AC009B">
              <w:rPr>
                <w:bCs/>
                <w:color w:val="000000"/>
                <w:sz w:val="18"/>
                <w:szCs w:val="18"/>
              </w:rPr>
              <w:t>публики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E36DD" w:rsidRPr="00AC009B" w:rsidTr="007D7636">
        <w:trPr>
          <w:trHeight w:val="455"/>
        </w:trPr>
        <w:tc>
          <w:tcPr>
            <w:tcW w:w="25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Осно</w:t>
            </w:r>
            <w:r w:rsidRPr="00AC009B">
              <w:rPr>
                <w:bCs/>
                <w:color w:val="000000"/>
                <w:sz w:val="18"/>
                <w:szCs w:val="18"/>
              </w:rPr>
              <w:t>в</w:t>
            </w:r>
            <w:r w:rsidRPr="00AC009B">
              <w:rPr>
                <w:bCs/>
                <w:color w:val="000000"/>
                <w:sz w:val="18"/>
                <w:szCs w:val="18"/>
              </w:rPr>
              <w:t>ное мер</w:t>
            </w:r>
            <w:r w:rsidRPr="00AC009B">
              <w:rPr>
                <w:bCs/>
                <w:color w:val="000000"/>
                <w:sz w:val="18"/>
                <w:szCs w:val="18"/>
              </w:rPr>
              <w:t>о</w:t>
            </w:r>
            <w:r w:rsidRPr="00AC009B">
              <w:rPr>
                <w:bCs/>
                <w:color w:val="000000"/>
                <w:sz w:val="18"/>
                <w:szCs w:val="18"/>
              </w:rPr>
              <w:t>прия</w:t>
            </w:r>
            <w:r w:rsidRPr="00AC009B">
              <w:rPr>
                <w:bCs/>
                <w:color w:val="000000"/>
                <w:sz w:val="18"/>
                <w:szCs w:val="18"/>
              </w:rPr>
              <w:softHyphen/>
              <w:t>тие 2</w:t>
            </w:r>
          </w:p>
        </w:tc>
        <w:tc>
          <w:tcPr>
            <w:tcW w:w="78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Эффективное управление м</w:t>
            </w:r>
            <w:r w:rsidRPr="00AC009B">
              <w:rPr>
                <w:bCs/>
                <w:color w:val="000000"/>
                <w:sz w:val="18"/>
                <w:szCs w:val="18"/>
              </w:rPr>
              <w:t>у</w:t>
            </w:r>
            <w:r w:rsidRPr="00AC009B">
              <w:rPr>
                <w:bCs/>
                <w:color w:val="000000"/>
                <w:sz w:val="18"/>
                <w:szCs w:val="18"/>
              </w:rPr>
              <w:t>ниципальным иму</w:t>
            </w:r>
            <w:r w:rsidRPr="00AC009B">
              <w:rPr>
                <w:bCs/>
                <w:color w:val="000000"/>
                <w:sz w:val="18"/>
                <w:szCs w:val="18"/>
              </w:rPr>
              <w:softHyphen/>
              <w:t xml:space="preserve">ществом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</w:t>
            </w:r>
            <w:r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</w:t>
            </w:r>
            <w:r w:rsidRPr="00AC009B">
              <w:rPr>
                <w:bCs/>
                <w:color w:val="000000"/>
                <w:sz w:val="18"/>
                <w:szCs w:val="18"/>
              </w:rPr>
              <w:softHyphen/>
              <w:t>вашской Республ</w:t>
            </w:r>
            <w:r w:rsidRPr="00AC009B">
              <w:rPr>
                <w:bCs/>
                <w:color w:val="000000"/>
                <w:sz w:val="18"/>
                <w:szCs w:val="18"/>
              </w:rPr>
              <w:t>и</w:t>
            </w:r>
            <w:r w:rsidRPr="00AC009B">
              <w:rPr>
                <w:bCs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826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создание условий для эффе</w:t>
            </w:r>
            <w:r w:rsidRPr="00AC009B">
              <w:rPr>
                <w:bCs/>
                <w:color w:val="000000"/>
                <w:sz w:val="18"/>
                <w:szCs w:val="18"/>
              </w:rPr>
              <w:t>к</w:t>
            </w:r>
            <w:r w:rsidRPr="00AC009B">
              <w:rPr>
                <w:bCs/>
                <w:color w:val="000000"/>
                <w:sz w:val="18"/>
                <w:szCs w:val="18"/>
              </w:rPr>
              <w:t>тивного управления муниц</w:t>
            </w:r>
            <w:r w:rsidRPr="00AC009B">
              <w:rPr>
                <w:bCs/>
                <w:color w:val="000000"/>
                <w:sz w:val="18"/>
                <w:szCs w:val="18"/>
              </w:rPr>
              <w:t>и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пальным имуществом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</w:t>
            </w:r>
            <w:r>
              <w:rPr>
                <w:bCs/>
                <w:color w:val="000000"/>
                <w:sz w:val="18"/>
                <w:szCs w:val="18"/>
              </w:rPr>
              <w:t>у</w:t>
            </w:r>
            <w:r>
              <w:rPr>
                <w:bCs/>
                <w:color w:val="000000"/>
                <w:sz w:val="18"/>
                <w:szCs w:val="18"/>
              </w:rPr>
              <w:t>ниципального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Чувашской Респу</w:t>
            </w:r>
            <w:r w:rsidRPr="00AC009B">
              <w:rPr>
                <w:bCs/>
                <w:color w:val="000000"/>
                <w:sz w:val="18"/>
                <w:szCs w:val="18"/>
              </w:rPr>
              <w:t>б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лики </w:t>
            </w:r>
          </w:p>
        </w:tc>
        <w:tc>
          <w:tcPr>
            <w:tcW w:w="642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Ответственный испо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нител</w:t>
            </w:r>
            <w:proofErr w:type="gramStart"/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ь-</w:t>
            </w:r>
            <w:proofErr w:type="gramEnd"/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отдел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эконом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ки, инвестиционной деятельности, земельных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ных отношений админ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Чува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</w:pPr>
            <w:r w:rsidRPr="00AC009B">
              <w:rPr>
                <w:bCs/>
                <w:color w:val="000000"/>
                <w:sz w:val="18"/>
                <w:szCs w:val="18"/>
              </w:rPr>
              <w:t>115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180BB3">
              <w:rPr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180BB3">
              <w:rPr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750,0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6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А420200000</w:t>
            </w:r>
          </w:p>
        </w:tc>
        <w:tc>
          <w:tcPr>
            <w:tcW w:w="212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Вурна</w:t>
            </w:r>
            <w:r w:rsidRPr="00AC009B">
              <w:rPr>
                <w:bCs/>
                <w:color w:val="000000"/>
                <w:sz w:val="18"/>
                <w:szCs w:val="18"/>
              </w:rPr>
              <w:t>р</w:t>
            </w:r>
            <w:r w:rsidRPr="00AC009B">
              <w:rPr>
                <w:bCs/>
                <w:color w:val="000000"/>
                <w:sz w:val="18"/>
                <w:szCs w:val="18"/>
              </w:rPr>
              <w:t>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Чувашской Ре</w:t>
            </w:r>
            <w:r w:rsidRPr="00AC009B">
              <w:rPr>
                <w:bCs/>
                <w:color w:val="000000"/>
                <w:sz w:val="18"/>
                <w:szCs w:val="18"/>
              </w:rPr>
              <w:t>с</w:t>
            </w:r>
            <w:r w:rsidRPr="00AC009B">
              <w:rPr>
                <w:bCs/>
                <w:color w:val="000000"/>
                <w:sz w:val="18"/>
                <w:szCs w:val="18"/>
              </w:rPr>
              <w:t>публики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</w:pPr>
            <w:r w:rsidRPr="00AC009B">
              <w:rPr>
                <w:bCs/>
                <w:color w:val="000000"/>
                <w:sz w:val="18"/>
                <w:szCs w:val="18"/>
              </w:rPr>
              <w:t>115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180BB3">
              <w:rPr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180BB3">
              <w:rPr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750,0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Цел</w:t>
            </w:r>
            <w:r w:rsidRPr="00AC009B">
              <w:rPr>
                <w:color w:val="000000"/>
                <w:sz w:val="18"/>
                <w:szCs w:val="18"/>
              </w:rPr>
              <w:t>е</w:t>
            </w:r>
            <w:r w:rsidRPr="00AC009B">
              <w:rPr>
                <w:color w:val="000000"/>
                <w:sz w:val="18"/>
                <w:szCs w:val="18"/>
              </w:rPr>
              <w:t>вые индик</w:t>
            </w:r>
            <w:r w:rsidRPr="00AC009B">
              <w:rPr>
                <w:color w:val="000000"/>
                <w:sz w:val="18"/>
                <w:szCs w:val="18"/>
              </w:rPr>
              <w:t>а</w:t>
            </w:r>
            <w:r w:rsidRPr="00AC009B">
              <w:rPr>
                <w:color w:val="000000"/>
                <w:sz w:val="18"/>
                <w:szCs w:val="18"/>
              </w:rPr>
              <w:t>торы и показ</w:t>
            </w:r>
            <w:r w:rsidRPr="00AC009B">
              <w:rPr>
                <w:color w:val="000000"/>
                <w:sz w:val="18"/>
                <w:szCs w:val="18"/>
              </w:rPr>
              <w:t>а</w:t>
            </w:r>
            <w:r w:rsidRPr="00AC009B">
              <w:rPr>
                <w:color w:val="000000"/>
                <w:sz w:val="18"/>
                <w:szCs w:val="18"/>
              </w:rPr>
              <w:t>тели подпр</w:t>
            </w:r>
            <w:r w:rsidRPr="00AC009B">
              <w:rPr>
                <w:color w:val="000000"/>
                <w:sz w:val="18"/>
                <w:szCs w:val="18"/>
              </w:rPr>
              <w:t>о</w:t>
            </w:r>
            <w:r w:rsidRPr="00AC009B">
              <w:rPr>
                <w:color w:val="000000"/>
                <w:sz w:val="18"/>
                <w:szCs w:val="18"/>
              </w:rPr>
              <w:t>граммы, увяза</w:t>
            </w:r>
            <w:r w:rsidRPr="00AC009B">
              <w:rPr>
                <w:color w:val="000000"/>
                <w:sz w:val="18"/>
                <w:szCs w:val="18"/>
              </w:rPr>
              <w:t>н</w:t>
            </w:r>
            <w:r w:rsidRPr="00AC009B">
              <w:rPr>
                <w:color w:val="000000"/>
                <w:sz w:val="18"/>
                <w:szCs w:val="18"/>
              </w:rPr>
              <w:t>н</w:t>
            </w:r>
            <w:r w:rsidRPr="00AC009B">
              <w:rPr>
                <w:color w:val="000000"/>
                <w:sz w:val="18"/>
                <w:szCs w:val="18"/>
              </w:rPr>
              <w:lastRenderedPageBreak/>
              <w:t>ые с осно</w:t>
            </w:r>
            <w:r w:rsidRPr="00AC009B">
              <w:rPr>
                <w:color w:val="000000"/>
                <w:sz w:val="18"/>
                <w:szCs w:val="18"/>
              </w:rPr>
              <w:t>в</w:t>
            </w:r>
            <w:r w:rsidRPr="00AC009B">
              <w:rPr>
                <w:color w:val="000000"/>
                <w:sz w:val="18"/>
                <w:szCs w:val="18"/>
              </w:rPr>
              <w:t>ным мер</w:t>
            </w:r>
            <w:r w:rsidRPr="00AC009B">
              <w:rPr>
                <w:color w:val="000000"/>
                <w:sz w:val="18"/>
                <w:szCs w:val="18"/>
              </w:rPr>
              <w:t>о</w:t>
            </w:r>
            <w:r w:rsidRPr="00AC009B">
              <w:rPr>
                <w:color w:val="000000"/>
                <w:sz w:val="18"/>
                <w:szCs w:val="18"/>
              </w:rPr>
              <w:t>прият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>ем 2</w:t>
            </w:r>
          </w:p>
        </w:tc>
        <w:tc>
          <w:tcPr>
            <w:tcW w:w="3758" w:type="pct"/>
            <w:gridSpan w:val="8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lastRenderedPageBreak/>
              <w:t xml:space="preserve">Обеспечение </w:t>
            </w:r>
            <w:proofErr w:type="gramStart"/>
            <w:r w:rsidRPr="00AC009B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AC009B">
              <w:rPr>
                <w:color w:val="000000"/>
                <w:sz w:val="18"/>
                <w:szCs w:val="18"/>
              </w:rPr>
              <w:t xml:space="preserve"> эффективным использованием и сохранностью муниципального имущества 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color w:val="000000"/>
                <w:sz w:val="18"/>
                <w:szCs w:val="18"/>
              </w:rPr>
              <w:t xml:space="preserve"> Чувашской Ре</w:t>
            </w:r>
            <w:r w:rsidRPr="00AC009B">
              <w:rPr>
                <w:color w:val="000000"/>
                <w:sz w:val="18"/>
                <w:szCs w:val="18"/>
              </w:rPr>
              <w:t>с</w:t>
            </w:r>
            <w:r w:rsidRPr="00AC009B">
              <w:rPr>
                <w:color w:val="000000"/>
                <w:sz w:val="18"/>
                <w:szCs w:val="18"/>
              </w:rPr>
              <w:t>публики, процентов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758" w:type="pct"/>
            <w:gridSpan w:val="8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 xml:space="preserve">Доля объектов недвижимого имущества, в отношении которых устранены нарушения, выявленные по результатам проведения проверок муниципальных учреждений 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color w:val="000000"/>
                <w:sz w:val="18"/>
                <w:szCs w:val="18"/>
              </w:rPr>
              <w:t xml:space="preserve"> Чувашской Республики в части эффективности использов</w:t>
            </w:r>
            <w:r w:rsidRPr="00AC009B">
              <w:rPr>
                <w:color w:val="000000"/>
                <w:sz w:val="18"/>
                <w:szCs w:val="18"/>
              </w:rPr>
              <w:t>а</w:t>
            </w:r>
            <w:r w:rsidRPr="00AC009B">
              <w:rPr>
                <w:color w:val="000000"/>
                <w:sz w:val="18"/>
                <w:szCs w:val="18"/>
              </w:rPr>
              <w:t xml:space="preserve">ния таких объектов, в общем количестве выявленных неэффективно используемых объектов, находящихся в оперативном управлении муниципальных учреждений 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color w:val="000000"/>
                <w:sz w:val="18"/>
                <w:szCs w:val="18"/>
              </w:rPr>
              <w:t xml:space="preserve"> Чувашской Республ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>ки, процентов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8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C009B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85</w:t>
            </w:r>
            <w:r w:rsidRPr="00AC009B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9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C009B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758" w:type="pct"/>
            <w:gridSpan w:val="8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 xml:space="preserve">Доля неучтенных объектов недвижимого имущества, выявленных по результатам проведения проверок муниципальных учреждений 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Ву</w:t>
            </w:r>
            <w:r w:rsidRPr="00AC009B">
              <w:rPr>
                <w:color w:val="000000"/>
                <w:sz w:val="18"/>
                <w:szCs w:val="18"/>
              </w:rPr>
              <w:t>р</w:t>
            </w:r>
            <w:r w:rsidRPr="00AC009B">
              <w:rPr>
                <w:color w:val="000000"/>
                <w:sz w:val="18"/>
                <w:szCs w:val="18"/>
              </w:rPr>
              <w:t>нарского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color w:val="000000"/>
                <w:sz w:val="18"/>
                <w:szCs w:val="18"/>
              </w:rPr>
              <w:t xml:space="preserve"> Чувашской Республики, право на которые зарегистрировано, в общем количестве выявленных не учтенных муниципальными учреждениями 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color w:val="000000"/>
                <w:sz w:val="18"/>
                <w:szCs w:val="18"/>
              </w:rPr>
              <w:t xml:space="preserve"> Чувашской Республики объектов недвижимого имущества, проце</w:t>
            </w:r>
            <w:r w:rsidRPr="00AC009B">
              <w:rPr>
                <w:color w:val="000000"/>
                <w:sz w:val="18"/>
                <w:szCs w:val="18"/>
              </w:rPr>
              <w:t>н</w:t>
            </w:r>
            <w:r w:rsidRPr="00AC009B">
              <w:rPr>
                <w:color w:val="000000"/>
                <w:sz w:val="18"/>
                <w:szCs w:val="18"/>
              </w:rPr>
              <w:t>тов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  <w:r w:rsidRPr="00AC009B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  <w:r w:rsidRPr="00AC009B">
              <w:rPr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Pr="00AC009B">
              <w:rPr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</w:t>
            </w:r>
            <w:r w:rsidRPr="00AC009B">
              <w:rPr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758" w:type="pct"/>
            <w:gridSpan w:val="8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C009B">
              <w:rPr>
                <w:rFonts w:ascii="Times New Roman" w:hAnsi="Times New Roman" w:cs="Times New Roman"/>
                <w:sz w:val="18"/>
                <w:szCs w:val="18"/>
              </w:rPr>
              <w:t>Доля договоров аренды объектов недвижимого имущества с просроченной более чем на 3 месяца задолженностью со стороны арендатора, по которым не поданы заявления о взыскании задолженности в судебном порядке, в общем количестве таких договоров, пр</w:t>
            </w:r>
            <w:r w:rsidRPr="00AC009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C009B">
              <w:rPr>
                <w:rFonts w:ascii="Times New Roman" w:hAnsi="Times New Roman" w:cs="Times New Roman"/>
                <w:sz w:val="18"/>
                <w:szCs w:val="18"/>
              </w:rPr>
              <w:t>центов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</w:pPr>
            <w:r>
              <w:rPr>
                <w:sz w:val="18"/>
                <w:szCs w:val="18"/>
              </w:rPr>
              <w:t>5,0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lastRenderedPageBreak/>
              <w:t>Мер</w:t>
            </w:r>
            <w:r w:rsidRPr="00AC009B">
              <w:rPr>
                <w:color w:val="000000"/>
                <w:sz w:val="18"/>
                <w:szCs w:val="18"/>
              </w:rPr>
              <w:t>о</w:t>
            </w:r>
            <w:r w:rsidRPr="00AC009B">
              <w:rPr>
                <w:color w:val="000000"/>
                <w:sz w:val="18"/>
                <w:szCs w:val="18"/>
              </w:rPr>
              <w:t>прия</w:t>
            </w:r>
            <w:r w:rsidRPr="00AC009B">
              <w:rPr>
                <w:color w:val="000000"/>
                <w:sz w:val="18"/>
                <w:szCs w:val="18"/>
              </w:rPr>
              <w:softHyphen/>
              <w:t>тие 2.1</w:t>
            </w:r>
          </w:p>
        </w:tc>
        <w:tc>
          <w:tcPr>
            <w:tcW w:w="78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Создание условий для недопущения проявления ко</w:t>
            </w:r>
            <w:r w:rsidRPr="00AC009B">
              <w:rPr>
                <w:color w:val="000000"/>
                <w:sz w:val="18"/>
                <w:szCs w:val="18"/>
              </w:rPr>
              <w:t>р</w:t>
            </w:r>
            <w:r w:rsidRPr="00AC009B">
              <w:rPr>
                <w:color w:val="000000"/>
                <w:sz w:val="18"/>
                <w:szCs w:val="18"/>
              </w:rPr>
              <w:t>рупционных нарушений в процессе управления мун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 xml:space="preserve">ципальным имуществом 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го округа</w:t>
            </w:r>
            <w:r w:rsidRPr="00AC009B">
              <w:rPr>
                <w:color w:val="000000"/>
                <w:sz w:val="18"/>
                <w:szCs w:val="18"/>
              </w:rPr>
              <w:t xml:space="preserve"> Чувашской Республ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826" w:type="pct"/>
            <w:vMerge w:val="restar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оптимизация и повышение качества предоставления муниц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 xml:space="preserve">пальных услуг </w:t>
            </w:r>
          </w:p>
        </w:tc>
        <w:tc>
          <w:tcPr>
            <w:tcW w:w="642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Ответственный испо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нител</w:t>
            </w:r>
            <w:proofErr w:type="gramStart"/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ь-</w:t>
            </w:r>
            <w:proofErr w:type="gramEnd"/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отдел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эконом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ки, инвестиционной деятельности, земельных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ных отношений админ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 xml:space="preserve">А420200000 </w:t>
            </w: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Вурна</w:t>
            </w:r>
            <w:r w:rsidRPr="00AC009B">
              <w:rPr>
                <w:bCs/>
                <w:color w:val="000000"/>
                <w:sz w:val="18"/>
                <w:szCs w:val="18"/>
              </w:rPr>
              <w:t>р</w:t>
            </w:r>
            <w:r w:rsidRPr="00AC009B">
              <w:rPr>
                <w:bCs/>
                <w:color w:val="000000"/>
                <w:sz w:val="18"/>
                <w:szCs w:val="18"/>
              </w:rPr>
              <w:t>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Чувашской Ре</w:t>
            </w:r>
            <w:r w:rsidRPr="00AC009B">
              <w:rPr>
                <w:bCs/>
                <w:color w:val="000000"/>
                <w:sz w:val="18"/>
                <w:szCs w:val="18"/>
              </w:rPr>
              <w:t>с</w:t>
            </w:r>
            <w:r w:rsidRPr="00AC009B">
              <w:rPr>
                <w:bCs/>
                <w:color w:val="000000"/>
                <w:sz w:val="18"/>
                <w:szCs w:val="18"/>
              </w:rPr>
              <w:t>публики</w:t>
            </w:r>
          </w:p>
        </w:tc>
        <w:tc>
          <w:tcPr>
            <w:tcW w:w="227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Мер</w:t>
            </w:r>
            <w:r w:rsidRPr="00AC009B">
              <w:rPr>
                <w:color w:val="000000"/>
                <w:sz w:val="18"/>
                <w:szCs w:val="18"/>
              </w:rPr>
              <w:t>о</w:t>
            </w:r>
            <w:r w:rsidRPr="00AC009B">
              <w:rPr>
                <w:color w:val="000000"/>
                <w:sz w:val="18"/>
                <w:szCs w:val="18"/>
              </w:rPr>
              <w:t>прия</w:t>
            </w:r>
            <w:r w:rsidRPr="00AC009B">
              <w:rPr>
                <w:color w:val="000000"/>
                <w:sz w:val="18"/>
                <w:szCs w:val="18"/>
              </w:rPr>
              <w:softHyphen/>
              <w:t>тие 2.2</w:t>
            </w:r>
          </w:p>
        </w:tc>
        <w:tc>
          <w:tcPr>
            <w:tcW w:w="78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Вовлечение в гр</w:t>
            </w:r>
            <w:r w:rsidRPr="00AC009B">
              <w:rPr>
                <w:color w:val="000000"/>
                <w:sz w:val="18"/>
                <w:szCs w:val="18"/>
              </w:rPr>
              <w:t>а</w:t>
            </w:r>
            <w:r w:rsidRPr="00AC009B">
              <w:rPr>
                <w:color w:val="000000"/>
                <w:sz w:val="18"/>
                <w:szCs w:val="18"/>
              </w:rPr>
              <w:t>жданско-пра</w:t>
            </w:r>
            <w:r w:rsidRPr="00AC009B">
              <w:rPr>
                <w:color w:val="000000"/>
                <w:sz w:val="18"/>
                <w:szCs w:val="18"/>
              </w:rPr>
              <w:softHyphen/>
              <w:t>вовой оборот имущества, выявленного в р</w:t>
            </w:r>
            <w:r w:rsidRPr="00AC009B">
              <w:rPr>
                <w:color w:val="000000"/>
                <w:sz w:val="18"/>
                <w:szCs w:val="18"/>
              </w:rPr>
              <w:t>е</w:t>
            </w:r>
            <w:r w:rsidRPr="00AC009B">
              <w:rPr>
                <w:color w:val="000000"/>
                <w:sz w:val="18"/>
                <w:szCs w:val="18"/>
              </w:rPr>
              <w:t>зультате проверок сохранности, и</w:t>
            </w:r>
            <w:r w:rsidRPr="00AC009B">
              <w:rPr>
                <w:color w:val="000000"/>
                <w:sz w:val="18"/>
                <w:szCs w:val="18"/>
              </w:rPr>
              <w:t>с</w:t>
            </w:r>
            <w:r w:rsidRPr="00AC009B">
              <w:rPr>
                <w:color w:val="000000"/>
                <w:sz w:val="18"/>
                <w:szCs w:val="18"/>
              </w:rPr>
              <w:t xml:space="preserve">пользования по назначению муниципального имущества 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го округа</w:t>
            </w:r>
            <w:r w:rsidRPr="00AC009B">
              <w:rPr>
                <w:color w:val="000000"/>
                <w:sz w:val="18"/>
                <w:szCs w:val="18"/>
              </w:rPr>
              <w:t xml:space="preserve"> Чувашской Республ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>ки</w:t>
            </w:r>
          </w:p>
        </w:tc>
        <w:tc>
          <w:tcPr>
            <w:tcW w:w="826" w:type="pct"/>
            <w:vMerge w:val="restar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создание условий для эффе</w:t>
            </w:r>
            <w:r w:rsidRPr="00AC009B">
              <w:rPr>
                <w:color w:val="000000"/>
                <w:sz w:val="18"/>
                <w:szCs w:val="18"/>
              </w:rPr>
              <w:t>к</w:t>
            </w:r>
            <w:r w:rsidRPr="00AC009B">
              <w:rPr>
                <w:color w:val="000000"/>
                <w:sz w:val="18"/>
                <w:szCs w:val="18"/>
              </w:rPr>
              <w:t>тивного управления муниц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 xml:space="preserve">пальным имуществом 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>ниципального округа</w:t>
            </w:r>
            <w:r w:rsidRPr="00AC009B">
              <w:rPr>
                <w:color w:val="000000"/>
                <w:sz w:val="18"/>
                <w:szCs w:val="18"/>
              </w:rPr>
              <w:t xml:space="preserve"> Чувашской Респу</w:t>
            </w:r>
            <w:r w:rsidRPr="00AC009B">
              <w:rPr>
                <w:color w:val="000000"/>
                <w:sz w:val="18"/>
                <w:szCs w:val="18"/>
              </w:rPr>
              <w:t>б</w:t>
            </w:r>
            <w:r w:rsidRPr="00AC009B">
              <w:rPr>
                <w:color w:val="000000"/>
                <w:sz w:val="18"/>
                <w:szCs w:val="18"/>
              </w:rPr>
              <w:t xml:space="preserve">лики </w:t>
            </w:r>
          </w:p>
        </w:tc>
        <w:tc>
          <w:tcPr>
            <w:tcW w:w="642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Ответственный испо</w:t>
            </w:r>
            <w:r w:rsidRPr="00AC009B">
              <w:rPr>
                <w:bCs/>
                <w:color w:val="000000"/>
                <w:sz w:val="18"/>
                <w:szCs w:val="18"/>
              </w:rPr>
              <w:t>л</w:t>
            </w:r>
            <w:r w:rsidRPr="00AC009B">
              <w:rPr>
                <w:bCs/>
                <w:color w:val="000000"/>
                <w:sz w:val="18"/>
                <w:szCs w:val="18"/>
              </w:rPr>
              <w:t>нител</w:t>
            </w:r>
            <w:proofErr w:type="gramStart"/>
            <w:r w:rsidRPr="00AC009B">
              <w:rPr>
                <w:bCs/>
                <w:color w:val="000000"/>
                <w:sz w:val="18"/>
                <w:szCs w:val="18"/>
              </w:rPr>
              <w:t>ь-</w:t>
            </w:r>
            <w:proofErr w:type="gramEnd"/>
            <w:r w:rsidRPr="00AC009B">
              <w:rPr>
                <w:bCs/>
                <w:color w:val="000000"/>
                <w:sz w:val="18"/>
                <w:szCs w:val="18"/>
              </w:rPr>
              <w:t xml:space="preserve"> отдел </w:t>
            </w:r>
            <w:r>
              <w:rPr>
                <w:bCs/>
                <w:color w:val="000000"/>
                <w:sz w:val="18"/>
                <w:szCs w:val="18"/>
              </w:rPr>
              <w:t>эконом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ки, инвестиционной деятельности, земельных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AC009B">
              <w:rPr>
                <w:bCs/>
                <w:color w:val="000000"/>
                <w:sz w:val="18"/>
                <w:szCs w:val="18"/>
              </w:rPr>
              <w:t>н</w:t>
            </w:r>
            <w:r w:rsidRPr="00AC009B">
              <w:rPr>
                <w:bCs/>
                <w:color w:val="000000"/>
                <w:sz w:val="18"/>
                <w:szCs w:val="18"/>
              </w:rPr>
              <w:t>ных отношений админ</w:t>
            </w:r>
            <w:r w:rsidRPr="00AC009B">
              <w:rPr>
                <w:bCs/>
                <w:color w:val="000000"/>
                <w:sz w:val="18"/>
                <w:szCs w:val="18"/>
              </w:rPr>
              <w:t>и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</w:t>
            </w:r>
            <w:r w:rsidRPr="00AC009B">
              <w:rPr>
                <w:bCs/>
                <w:color w:val="000000"/>
                <w:sz w:val="18"/>
                <w:szCs w:val="18"/>
              </w:rPr>
              <w:t>ш</w:t>
            </w:r>
            <w:r w:rsidRPr="00AC009B">
              <w:rPr>
                <w:bCs/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 xml:space="preserve">А420200000 </w:t>
            </w: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Вурна</w:t>
            </w:r>
            <w:r w:rsidRPr="00AC009B">
              <w:rPr>
                <w:bCs/>
                <w:color w:val="000000"/>
                <w:sz w:val="18"/>
                <w:szCs w:val="18"/>
              </w:rPr>
              <w:t>р</w:t>
            </w:r>
            <w:r w:rsidRPr="00AC009B">
              <w:rPr>
                <w:bCs/>
                <w:color w:val="000000"/>
                <w:sz w:val="18"/>
                <w:szCs w:val="18"/>
              </w:rPr>
              <w:t>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Чувашской Ре</w:t>
            </w:r>
            <w:r w:rsidRPr="00AC009B">
              <w:rPr>
                <w:bCs/>
                <w:color w:val="000000"/>
                <w:sz w:val="18"/>
                <w:szCs w:val="18"/>
              </w:rPr>
              <w:t>с</w:t>
            </w:r>
            <w:r w:rsidRPr="00AC009B">
              <w:rPr>
                <w:bCs/>
                <w:color w:val="000000"/>
                <w:sz w:val="18"/>
                <w:szCs w:val="18"/>
              </w:rPr>
              <w:t>публики</w:t>
            </w:r>
          </w:p>
        </w:tc>
        <w:tc>
          <w:tcPr>
            <w:tcW w:w="227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Мер</w:t>
            </w:r>
            <w:r w:rsidRPr="00AC009B">
              <w:rPr>
                <w:color w:val="000000"/>
                <w:sz w:val="18"/>
                <w:szCs w:val="18"/>
              </w:rPr>
              <w:t>о</w:t>
            </w:r>
            <w:r w:rsidRPr="00AC009B">
              <w:rPr>
                <w:color w:val="000000"/>
                <w:sz w:val="18"/>
                <w:szCs w:val="18"/>
              </w:rPr>
              <w:t>прия</w:t>
            </w:r>
            <w:r w:rsidRPr="00AC009B">
              <w:rPr>
                <w:color w:val="000000"/>
                <w:sz w:val="18"/>
                <w:szCs w:val="18"/>
              </w:rPr>
              <w:softHyphen/>
              <w:t>тие 2.3</w:t>
            </w:r>
          </w:p>
        </w:tc>
        <w:tc>
          <w:tcPr>
            <w:tcW w:w="78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Оптимизация состава имущества, находящегося в м</w:t>
            </w:r>
            <w:r w:rsidRPr="00AC009B">
              <w:rPr>
                <w:color w:val="000000"/>
                <w:sz w:val="18"/>
                <w:szCs w:val="18"/>
              </w:rPr>
              <w:t>у</w:t>
            </w:r>
            <w:r w:rsidRPr="00AC009B">
              <w:rPr>
                <w:color w:val="000000"/>
                <w:sz w:val="18"/>
                <w:szCs w:val="18"/>
              </w:rPr>
              <w:t xml:space="preserve">ниципальной собственности 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го округа</w:t>
            </w:r>
            <w:r w:rsidRPr="00AC009B">
              <w:rPr>
                <w:color w:val="000000"/>
                <w:sz w:val="18"/>
                <w:szCs w:val="18"/>
              </w:rPr>
              <w:t xml:space="preserve"> Чувашской Республ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 xml:space="preserve">ки </w:t>
            </w:r>
          </w:p>
        </w:tc>
        <w:tc>
          <w:tcPr>
            <w:tcW w:w="826" w:type="pct"/>
            <w:vMerge w:val="restar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создание условий для эффе</w:t>
            </w:r>
            <w:r w:rsidRPr="00AC009B">
              <w:rPr>
                <w:color w:val="000000"/>
                <w:sz w:val="18"/>
                <w:szCs w:val="18"/>
              </w:rPr>
              <w:t>к</w:t>
            </w:r>
            <w:r w:rsidRPr="00AC009B">
              <w:rPr>
                <w:color w:val="000000"/>
                <w:sz w:val="18"/>
                <w:szCs w:val="18"/>
              </w:rPr>
              <w:t>тивного управления муниц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 xml:space="preserve">пальным имуществом 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Вурна</w:t>
            </w:r>
            <w:r w:rsidRPr="00AC009B">
              <w:rPr>
                <w:color w:val="000000"/>
                <w:sz w:val="18"/>
                <w:szCs w:val="18"/>
              </w:rPr>
              <w:t>р</w:t>
            </w:r>
            <w:r w:rsidRPr="00AC009B">
              <w:rPr>
                <w:color w:val="000000"/>
                <w:sz w:val="18"/>
                <w:szCs w:val="18"/>
              </w:rPr>
              <w:t>ского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муниципального </w:t>
            </w:r>
            <w:proofErr w:type="spellStart"/>
            <w:r>
              <w:rPr>
                <w:color w:val="000000"/>
                <w:sz w:val="18"/>
                <w:szCs w:val="18"/>
              </w:rPr>
              <w:t>округа</w:t>
            </w:r>
            <w:r w:rsidRPr="00AC009B">
              <w:rPr>
                <w:color w:val="000000"/>
                <w:sz w:val="18"/>
                <w:szCs w:val="18"/>
              </w:rPr>
              <w:t>Чувашской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Респу</w:t>
            </w:r>
            <w:r w:rsidRPr="00AC009B">
              <w:rPr>
                <w:color w:val="000000"/>
                <w:sz w:val="18"/>
                <w:szCs w:val="18"/>
              </w:rPr>
              <w:t>б</w:t>
            </w:r>
            <w:r w:rsidRPr="00AC009B">
              <w:rPr>
                <w:color w:val="000000"/>
                <w:sz w:val="18"/>
                <w:szCs w:val="18"/>
              </w:rPr>
              <w:t xml:space="preserve">лики </w:t>
            </w:r>
          </w:p>
        </w:tc>
        <w:tc>
          <w:tcPr>
            <w:tcW w:w="642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Ответственный испо</w:t>
            </w:r>
            <w:r w:rsidRPr="00AC009B">
              <w:rPr>
                <w:bCs/>
                <w:color w:val="000000"/>
                <w:sz w:val="18"/>
                <w:szCs w:val="18"/>
              </w:rPr>
              <w:t>л</w:t>
            </w:r>
            <w:r w:rsidRPr="00AC009B">
              <w:rPr>
                <w:bCs/>
                <w:color w:val="000000"/>
                <w:sz w:val="18"/>
                <w:szCs w:val="18"/>
              </w:rPr>
              <w:t>нител</w:t>
            </w:r>
            <w:proofErr w:type="gramStart"/>
            <w:r w:rsidRPr="00AC009B">
              <w:rPr>
                <w:bCs/>
                <w:color w:val="000000"/>
                <w:sz w:val="18"/>
                <w:szCs w:val="18"/>
              </w:rPr>
              <w:t>ь-</w:t>
            </w:r>
            <w:proofErr w:type="gramEnd"/>
            <w:r w:rsidRPr="00AC009B">
              <w:rPr>
                <w:bCs/>
                <w:color w:val="000000"/>
                <w:sz w:val="18"/>
                <w:szCs w:val="18"/>
              </w:rPr>
              <w:t xml:space="preserve"> отдел </w:t>
            </w:r>
            <w:r>
              <w:rPr>
                <w:bCs/>
                <w:color w:val="000000"/>
                <w:sz w:val="18"/>
                <w:szCs w:val="18"/>
              </w:rPr>
              <w:t>эконом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ки, инвестиционной деятельности, земельных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и </w:t>
            </w:r>
            <w:r w:rsidRPr="00AC009B">
              <w:rPr>
                <w:bCs/>
                <w:color w:val="000000"/>
                <w:sz w:val="18"/>
                <w:szCs w:val="18"/>
              </w:rPr>
              <w:lastRenderedPageBreak/>
              <w:t>имуществе</w:t>
            </w:r>
            <w:r w:rsidRPr="00AC009B">
              <w:rPr>
                <w:bCs/>
                <w:color w:val="000000"/>
                <w:sz w:val="18"/>
                <w:szCs w:val="18"/>
              </w:rPr>
              <w:t>н</w:t>
            </w:r>
            <w:r w:rsidRPr="00AC009B">
              <w:rPr>
                <w:bCs/>
                <w:color w:val="000000"/>
                <w:sz w:val="18"/>
                <w:szCs w:val="18"/>
              </w:rPr>
              <w:t>ных отношений админ</w:t>
            </w:r>
            <w:r w:rsidRPr="00AC009B">
              <w:rPr>
                <w:bCs/>
                <w:color w:val="000000"/>
                <w:sz w:val="18"/>
                <w:szCs w:val="18"/>
              </w:rPr>
              <w:t>и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</w:t>
            </w:r>
            <w:r w:rsidRPr="00AC009B">
              <w:rPr>
                <w:bCs/>
                <w:color w:val="000000"/>
                <w:sz w:val="18"/>
                <w:szCs w:val="18"/>
              </w:rPr>
              <w:t>ш</w:t>
            </w:r>
            <w:r w:rsidRPr="00AC009B">
              <w:rPr>
                <w:bCs/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pct"/>
            <w:vMerge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993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 xml:space="preserve">А420271140 </w:t>
            </w: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AC009B">
              <w:rPr>
                <w:bCs/>
                <w:color w:val="000000"/>
                <w:sz w:val="18"/>
                <w:szCs w:val="18"/>
              </w:rPr>
              <w:t>Бюджеты сельских и горо</w:t>
            </w:r>
            <w:r w:rsidRPr="00AC009B">
              <w:rPr>
                <w:bCs/>
                <w:color w:val="000000"/>
                <w:sz w:val="18"/>
                <w:szCs w:val="18"/>
              </w:rPr>
              <w:t>д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ского поселений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</w:t>
            </w:r>
            <w:r w:rsidRPr="00AC009B">
              <w:rPr>
                <w:bCs/>
                <w:color w:val="000000"/>
                <w:sz w:val="18"/>
                <w:szCs w:val="18"/>
              </w:rPr>
              <w:t>р</w:t>
            </w:r>
            <w:r w:rsidRPr="00AC009B">
              <w:rPr>
                <w:bCs/>
                <w:color w:val="000000"/>
                <w:sz w:val="18"/>
                <w:szCs w:val="18"/>
              </w:rPr>
              <w:t>нарского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муниц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Чувашской Ре</w:t>
            </w:r>
            <w:r w:rsidRPr="00AC009B">
              <w:rPr>
                <w:bCs/>
                <w:color w:val="000000"/>
                <w:sz w:val="18"/>
                <w:szCs w:val="18"/>
              </w:rPr>
              <w:t>с</w:t>
            </w:r>
            <w:r w:rsidRPr="00AC009B">
              <w:rPr>
                <w:bCs/>
                <w:color w:val="000000"/>
                <w:sz w:val="18"/>
                <w:szCs w:val="18"/>
              </w:rPr>
              <w:t>публики</w:t>
            </w:r>
            <w:proofErr w:type="gramEnd"/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36DD" w:rsidRPr="00AC009B" w:rsidTr="007D7636">
        <w:trPr>
          <w:trHeight w:val="20"/>
        </w:trPr>
        <w:tc>
          <w:tcPr>
            <w:tcW w:w="25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lastRenderedPageBreak/>
              <w:t>Мер</w:t>
            </w:r>
            <w:r w:rsidRPr="00AC009B">
              <w:rPr>
                <w:color w:val="000000"/>
                <w:sz w:val="18"/>
                <w:szCs w:val="18"/>
              </w:rPr>
              <w:t>о</w:t>
            </w:r>
            <w:r w:rsidRPr="00AC009B">
              <w:rPr>
                <w:color w:val="000000"/>
                <w:sz w:val="18"/>
                <w:szCs w:val="18"/>
              </w:rPr>
              <w:t>прия</w:t>
            </w:r>
            <w:r w:rsidRPr="00AC009B">
              <w:rPr>
                <w:color w:val="000000"/>
                <w:sz w:val="18"/>
                <w:szCs w:val="18"/>
              </w:rPr>
              <w:softHyphen/>
              <w:t>тие 2.4</w:t>
            </w:r>
          </w:p>
        </w:tc>
        <w:tc>
          <w:tcPr>
            <w:tcW w:w="78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Вовлечение в хозяйственный оборот объектов казны Ч</w:t>
            </w:r>
            <w:r w:rsidRPr="00AC009B">
              <w:rPr>
                <w:color w:val="000000"/>
                <w:sz w:val="18"/>
                <w:szCs w:val="18"/>
              </w:rPr>
              <w:t>у</w:t>
            </w:r>
            <w:r w:rsidRPr="00AC009B">
              <w:rPr>
                <w:color w:val="000000"/>
                <w:sz w:val="18"/>
                <w:szCs w:val="18"/>
              </w:rPr>
              <w:t>вашской республики на условиях приоритетности рыно</w:t>
            </w:r>
            <w:r w:rsidRPr="00AC009B">
              <w:rPr>
                <w:color w:val="000000"/>
                <w:sz w:val="18"/>
                <w:szCs w:val="18"/>
              </w:rPr>
              <w:t>ч</w:t>
            </w:r>
            <w:r w:rsidRPr="00AC009B">
              <w:rPr>
                <w:color w:val="000000"/>
                <w:sz w:val="18"/>
                <w:szCs w:val="18"/>
              </w:rPr>
              <w:t>ных механизмов и прозрачности процедур передачи объектов в пользов</w:t>
            </w:r>
            <w:r w:rsidRPr="00AC009B">
              <w:rPr>
                <w:color w:val="000000"/>
                <w:sz w:val="18"/>
                <w:szCs w:val="18"/>
              </w:rPr>
              <w:t>а</w:t>
            </w:r>
            <w:r w:rsidRPr="00AC009B">
              <w:rPr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826" w:type="pct"/>
            <w:vMerge w:val="restar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создание условий для эффе</w:t>
            </w:r>
            <w:r w:rsidRPr="00AC009B">
              <w:rPr>
                <w:color w:val="000000"/>
                <w:sz w:val="18"/>
                <w:szCs w:val="18"/>
              </w:rPr>
              <w:t>к</w:t>
            </w:r>
            <w:r w:rsidRPr="00AC009B">
              <w:rPr>
                <w:color w:val="000000"/>
                <w:sz w:val="18"/>
                <w:szCs w:val="18"/>
              </w:rPr>
              <w:t>тивного управления муниц</w:t>
            </w:r>
            <w:r w:rsidRPr="00AC009B">
              <w:rPr>
                <w:color w:val="000000"/>
                <w:sz w:val="18"/>
                <w:szCs w:val="18"/>
              </w:rPr>
              <w:t>и</w:t>
            </w:r>
            <w:r w:rsidRPr="00AC009B">
              <w:rPr>
                <w:color w:val="000000"/>
                <w:sz w:val="18"/>
                <w:szCs w:val="18"/>
              </w:rPr>
              <w:t xml:space="preserve">пальным имуществом 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>ниципального округа</w:t>
            </w:r>
            <w:r w:rsidRPr="00AC009B">
              <w:rPr>
                <w:color w:val="000000"/>
                <w:sz w:val="18"/>
                <w:szCs w:val="18"/>
              </w:rPr>
              <w:t xml:space="preserve"> Чувашской Респу</w:t>
            </w:r>
            <w:r w:rsidRPr="00AC009B">
              <w:rPr>
                <w:color w:val="000000"/>
                <w:sz w:val="18"/>
                <w:szCs w:val="18"/>
              </w:rPr>
              <w:t>б</w:t>
            </w:r>
            <w:r w:rsidRPr="00AC009B">
              <w:rPr>
                <w:color w:val="000000"/>
                <w:sz w:val="18"/>
                <w:szCs w:val="18"/>
              </w:rPr>
              <w:t xml:space="preserve">лики </w:t>
            </w:r>
          </w:p>
        </w:tc>
        <w:tc>
          <w:tcPr>
            <w:tcW w:w="642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Ответственный испо</w:t>
            </w:r>
            <w:r w:rsidRPr="00AC009B">
              <w:rPr>
                <w:bCs/>
                <w:color w:val="000000"/>
                <w:sz w:val="18"/>
                <w:szCs w:val="18"/>
              </w:rPr>
              <w:t>л</w:t>
            </w:r>
            <w:r w:rsidRPr="00AC009B">
              <w:rPr>
                <w:bCs/>
                <w:color w:val="000000"/>
                <w:sz w:val="18"/>
                <w:szCs w:val="18"/>
              </w:rPr>
              <w:t>нител</w:t>
            </w:r>
            <w:proofErr w:type="gramStart"/>
            <w:r w:rsidRPr="00AC009B">
              <w:rPr>
                <w:bCs/>
                <w:color w:val="000000"/>
                <w:sz w:val="18"/>
                <w:szCs w:val="18"/>
              </w:rPr>
              <w:t>ь-</w:t>
            </w:r>
            <w:proofErr w:type="gramEnd"/>
            <w:r w:rsidRPr="00AC009B">
              <w:rPr>
                <w:bCs/>
                <w:color w:val="000000"/>
                <w:sz w:val="18"/>
                <w:szCs w:val="18"/>
              </w:rPr>
              <w:t xml:space="preserve"> отдел </w:t>
            </w:r>
            <w:r>
              <w:rPr>
                <w:bCs/>
                <w:color w:val="000000"/>
                <w:sz w:val="18"/>
                <w:szCs w:val="18"/>
              </w:rPr>
              <w:t>эконом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>
              <w:rPr>
                <w:bCs/>
                <w:color w:val="000000"/>
                <w:sz w:val="18"/>
                <w:szCs w:val="18"/>
              </w:rPr>
              <w:t>ки, инвестиционной деятельности, земельных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и имуществе</w:t>
            </w:r>
            <w:r w:rsidRPr="00AC009B">
              <w:rPr>
                <w:bCs/>
                <w:color w:val="000000"/>
                <w:sz w:val="18"/>
                <w:szCs w:val="18"/>
              </w:rPr>
              <w:t>н</w:t>
            </w:r>
            <w:r w:rsidRPr="00AC009B">
              <w:rPr>
                <w:bCs/>
                <w:color w:val="000000"/>
                <w:sz w:val="18"/>
                <w:szCs w:val="18"/>
              </w:rPr>
              <w:t>ных отношений админ</w:t>
            </w:r>
            <w:r w:rsidRPr="00AC009B">
              <w:rPr>
                <w:bCs/>
                <w:color w:val="000000"/>
                <w:sz w:val="18"/>
                <w:szCs w:val="18"/>
              </w:rPr>
              <w:t>и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страции </w:t>
            </w:r>
            <w:proofErr w:type="spellStart"/>
            <w:r w:rsidRPr="00AC009B">
              <w:rPr>
                <w:bCs/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AC009B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округа</w:t>
            </w:r>
            <w:r w:rsidRPr="00AC009B">
              <w:rPr>
                <w:bCs/>
                <w:color w:val="000000"/>
                <w:sz w:val="18"/>
                <w:szCs w:val="18"/>
              </w:rPr>
              <w:t xml:space="preserve"> Чува</w:t>
            </w:r>
            <w:r w:rsidRPr="00AC009B">
              <w:rPr>
                <w:bCs/>
                <w:color w:val="000000"/>
                <w:sz w:val="18"/>
                <w:szCs w:val="18"/>
              </w:rPr>
              <w:t>ш</w:t>
            </w:r>
            <w:r w:rsidRPr="00AC009B">
              <w:rPr>
                <w:bCs/>
                <w:color w:val="000000"/>
                <w:sz w:val="18"/>
                <w:szCs w:val="18"/>
              </w:rPr>
              <w:t>ской Республики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</w:pPr>
            <w:r w:rsidRPr="00AC009B">
              <w:rPr>
                <w:bCs/>
                <w:color w:val="000000"/>
                <w:sz w:val="18"/>
                <w:szCs w:val="18"/>
              </w:rPr>
              <w:t>115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180BB3">
              <w:rPr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180BB3">
              <w:rPr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750,0</w:t>
            </w:r>
          </w:p>
        </w:tc>
      </w:tr>
      <w:tr w:rsidR="00AE36DD" w:rsidRPr="003E16AB" w:rsidTr="007D7636">
        <w:trPr>
          <w:trHeight w:val="20"/>
        </w:trPr>
        <w:tc>
          <w:tcPr>
            <w:tcW w:w="25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pct"/>
            <w:vMerge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009B">
              <w:rPr>
                <w:bCs/>
                <w:color w:val="000000"/>
                <w:sz w:val="18"/>
                <w:szCs w:val="18"/>
              </w:rPr>
              <w:t xml:space="preserve">А420273610 </w:t>
            </w: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AC009B">
              <w:rPr>
                <w:color w:val="000000"/>
                <w:sz w:val="18"/>
                <w:szCs w:val="18"/>
              </w:rPr>
              <w:t>Бюджет Вурнар-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ского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пального округа</w:t>
            </w:r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C009B">
              <w:rPr>
                <w:color w:val="000000"/>
                <w:sz w:val="18"/>
                <w:szCs w:val="18"/>
              </w:rPr>
              <w:t>Чуваш-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ской</w:t>
            </w:r>
            <w:proofErr w:type="spellEnd"/>
            <w:proofErr w:type="gramEnd"/>
            <w:r w:rsidRPr="00AC00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009B">
              <w:rPr>
                <w:color w:val="000000"/>
                <w:sz w:val="18"/>
                <w:szCs w:val="18"/>
              </w:rPr>
              <w:t>Рес</w:t>
            </w:r>
            <w:proofErr w:type="spellEnd"/>
            <w:r w:rsidRPr="00AC009B">
              <w:rPr>
                <w:color w:val="000000"/>
                <w:sz w:val="18"/>
                <w:szCs w:val="18"/>
              </w:rPr>
              <w:t>-публики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</w:pPr>
            <w:r w:rsidRPr="00AC009B">
              <w:rPr>
                <w:bCs/>
                <w:color w:val="000000"/>
                <w:sz w:val="18"/>
                <w:szCs w:val="18"/>
              </w:rPr>
              <w:t>115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180BB3">
              <w:rPr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center"/>
            </w:pPr>
            <w:r w:rsidRPr="00180BB3">
              <w:rPr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AC009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750,0</w:t>
            </w:r>
          </w:p>
        </w:tc>
      </w:tr>
      <w:tr w:rsidR="00AE36DD" w:rsidRPr="003E16AB" w:rsidTr="007D7636">
        <w:trPr>
          <w:trHeight w:val="20"/>
        </w:trPr>
        <w:tc>
          <w:tcPr>
            <w:tcW w:w="25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Мер</w:t>
            </w:r>
            <w:r w:rsidRPr="003E16AB">
              <w:rPr>
                <w:color w:val="000000"/>
                <w:sz w:val="18"/>
                <w:szCs w:val="18"/>
              </w:rPr>
              <w:t>о</w:t>
            </w:r>
            <w:r w:rsidRPr="003E16AB">
              <w:rPr>
                <w:color w:val="000000"/>
                <w:sz w:val="18"/>
                <w:szCs w:val="18"/>
              </w:rPr>
              <w:t>прия</w:t>
            </w:r>
            <w:r w:rsidRPr="003E16AB">
              <w:rPr>
                <w:color w:val="000000"/>
                <w:sz w:val="18"/>
                <w:szCs w:val="18"/>
              </w:rPr>
              <w:softHyphen/>
              <w:t>тие 2.5</w:t>
            </w:r>
          </w:p>
        </w:tc>
        <w:tc>
          <w:tcPr>
            <w:tcW w:w="78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Организация де</w:t>
            </w:r>
            <w:r w:rsidRPr="003E16AB">
              <w:rPr>
                <w:color w:val="000000"/>
                <w:sz w:val="18"/>
                <w:szCs w:val="18"/>
              </w:rPr>
              <w:t>я</w:t>
            </w:r>
            <w:r w:rsidRPr="003E16AB">
              <w:rPr>
                <w:color w:val="000000"/>
                <w:sz w:val="18"/>
                <w:szCs w:val="18"/>
              </w:rPr>
              <w:t>тельности ревизионных комиссий хозяйственных о</w:t>
            </w:r>
            <w:r w:rsidRPr="003E16AB">
              <w:rPr>
                <w:color w:val="000000"/>
                <w:sz w:val="18"/>
                <w:szCs w:val="18"/>
              </w:rPr>
              <w:t>б</w:t>
            </w:r>
            <w:r w:rsidRPr="003E16AB">
              <w:rPr>
                <w:color w:val="000000"/>
                <w:sz w:val="18"/>
                <w:szCs w:val="18"/>
              </w:rPr>
              <w:t xml:space="preserve">ществ с долей участия </w:t>
            </w:r>
            <w:proofErr w:type="spellStart"/>
            <w:r w:rsidRPr="003E16AB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3E16A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муниципального округа</w:t>
            </w:r>
            <w:r w:rsidRPr="003E16AB">
              <w:rPr>
                <w:color w:val="000000"/>
                <w:sz w:val="18"/>
                <w:szCs w:val="18"/>
              </w:rPr>
              <w:t xml:space="preserve"> Чувашской Ре</w:t>
            </w:r>
            <w:r w:rsidRPr="003E16AB">
              <w:rPr>
                <w:color w:val="000000"/>
                <w:sz w:val="18"/>
                <w:szCs w:val="18"/>
              </w:rPr>
              <w:t>с</w:t>
            </w:r>
            <w:r w:rsidRPr="003E16AB">
              <w:rPr>
                <w:color w:val="000000"/>
                <w:sz w:val="18"/>
                <w:szCs w:val="18"/>
              </w:rPr>
              <w:t>публики</w:t>
            </w:r>
          </w:p>
        </w:tc>
        <w:tc>
          <w:tcPr>
            <w:tcW w:w="826" w:type="pct"/>
            <w:vMerge w:val="restar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создание условий для эффе</w:t>
            </w:r>
            <w:r w:rsidRPr="003E16AB">
              <w:rPr>
                <w:color w:val="000000"/>
                <w:sz w:val="18"/>
                <w:szCs w:val="18"/>
              </w:rPr>
              <w:t>к</w:t>
            </w:r>
            <w:r w:rsidRPr="003E16AB">
              <w:rPr>
                <w:color w:val="000000"/>
                <w:sz w:val="18"/>
                <w:szCs w:val="18"/>
              </w:rPr>
              <w:t>тивного управления муниц</w:t>
            </w:r>
            <w:r w:rsidRPr="003E16AB">
              <w:rPr>
                <w:color w:val="000000"/>
                <w:sz w:val="18"/>
                <w:szCs w:val="18"/>
              </w:rPr>
              <w:t>и</w:t>
            </w:r>
            <w:r w:rsidRPr="003E16AB">
              <w:rPr>
                <w:color w:val="000000"/>
                <w:sz w:val="18"/>
                <w:szCs w:val="18"/>
              </w:rPr>
              <w:t xml:space="preserve">пальным имуществом </w:t>
            </w:r>
            <w:proofErr w:type="spellStart"/>
            <w:r w:rsidRPr="003E16AB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3E16A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>ниципального округа</w:t>
            </w:r>
            <w:r w:rsidRPr="003E16AB">
              <w:rPr>
                <w:color w:val="000000"/>
                <w:sz w:val="18"/>
                <w:szCs w:val="18"/>
              </w:rPr>
              <w:t xml:space="preserve"> Чувашской Респу</w:t>
            </w:r>
            <w:r w:rsidRPr="003E16AB">
              <w:rPr>
                <w:color w:val="000000"/>
                <w:sz w:val="18"/>
                <w:szCs w:val="18"/>
              </w:rPr>
              <w:t>б</w:t>
            </w:r>
            <w:r w:rsidRPr="003E16AB">
              <w:rPr>
                <w:color w:val="000000"/>
                <w:sz w:val="18"/>
                <w:szCs w:val="18"/>
              </w:rPr>
              <w:t xml:space="preserve">лики </w:t>
            </w:r>
          </w:p>
        </w:tc>
        <w:tc>
          <w:tcPr>
            <w:tcW w:w="642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ответственный испо</w:t>
            </w:r>
            <w:r w:rsidRPr="003E16AB">
              <w:rPr>
                <w:color w:val="000000"/>
                <w:sz w:val="18"/>
                <w:szCs w:val="18"/>
              </w:rPr>
              <w:t>л</w:t>
            </w:r>
            <w:r w:rsidRPr="003E16AB">
              <w:rPr>
                <w:color w:val="000000"/>
                <w:sz w:val="18"/>
                <w:szCs w:val="18"/>
              </w:rPr>
              <w:t>нитель – Минюст Ч</w:t>
            </w:r>
            <w:r w:rsidRPr="003E16AB">
              <w:rPr>
                <w:color w:val="000000"/>
                <w:sz w:val="18"/>
                <w:szCs w:val="18"/>
              </w:rPr>
              <w:t>у</w:t>
            </w:r>
            <w:r w:rsidRPr="003E16AB">
              <w:rPr>
                <w:color w:val="000000"/>
                <w:sz w:val="18"/>
                <w:szCs w:val="18"/>
              </w:rPr>
              <w:t>вашии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E16A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36DD" w:rsidRPr="003E16AB" w:rsidTr="007D7636">
        <w:trPr>
          <w:trHeight w:val="20"/>
        </w:trPr>
        <w:tc>
          <w:tcPr>
            <w:tcW w:w="250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E16AB"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  <w:r w:rsidRPr="003E16AB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E16AB">
              <w:rPr>
                <w:bCs/>
                <w:color w:val="000000"/>
                <w:sz w:val="18"/>
                <w:szCs w:val="18"/>
              </w:rPr>
              <w:t xml:space="preserve">А420200000 </w:t>
            </w: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both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Бюджет Вурнар-</w:t>
            </w:r>
            <w:proofErr w:type="spellStart"/>
            <w:r w:rsidRPr="003E16AB">
              <w:rPr>
                <w:color w:val="000000"/>
                <w:sz w:val="18"/>
                <w:szCs w:val="18"/>
              </w:rPr>
              <w:t>ского</w:t>
            </w:r>
            <w:proofErr w:type="spellEnd"/>
            <w:r w:rsidRPr="003E16A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пального округа</w:t>
            </w:r>
            <w:r w:rsidRPr="003E16A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E16AB">
              <w:rPr>
                <w:color w:val="000000"/>
                <w:sz w:val="18"/>
                <w:szCs w:val="18"/>
              </w:rPr>
              <w:t>Чуваш-</w:t>
            </w:r>
            <w:proofErr w:type="spellStart"/>
            <w:r w:rsidRPr="003E16AB">
              <w:rPr>
                <w:color w:val="000000"/>
                <w:sz w:val="18"/>
                <w:szCs w:val="18"/>
              </w:rPr>
              <w:t>ской</w:t>
            </w:r>
            <w:proofErr w:type="spellEnd"/>
            <w:proofErr w:type="gramEnd"/>
            <w:r w:rsidRPr="003E16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16AB">
              <w:rPr>
                <w:color w:val="000000"/>
                <w:sz w:val="18"/>
                <w:szCs w:val="18"/>
              </w:rPr>
              <w:t>Рес</w:t>
            </w:r>
            <w:proofErr w:type="spellEnd"/>
            <w:r w:rsidRPr="003E16AB">
              <w:rPr>
                <w:color w:val="000000"/>
                <w:sz w:val="18"/>
                <w:szCs w:val="18"/>
              </w:rPr>
              <w:t>-публики</w:t>
            </w:r>
          </w:p>
        </w:tc>
        <w:tc>
          <w:tcPr>
            <w:tcW w:w="227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E16A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36DD" w:rsidRPr="003E16AB" w:rsidTr="007D7636">
        <w:trPr>
          <w:trHeight w:val="20"/>
        </w:trPr>
        <w:tc>
          <w:tcPr>
            <w:tcW w:w="250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Мер</w:t>
            </w:r>
            <w:r w:rsidRPr="003E16AB">
              <w:rPr>
                <w:color w:val="000000"/>
                <w:sz w:val="18"/>
                <w:szCs w:val="18"/>
              </w:rPr>
              <w:t>о</w:t>
            </w:r>
            <w:r w:rsidRPr="003E16AB">
              <w:rPr>
                <w:color w:val="000000"/>
                <w:sz w:val="18"/>
                <w:szCs w:val="18"/>
              </w:rPr>
              <w:t>прия</w:t>
            </w:r>
            <w:r w:rsidRPr="003E16AB">
              <w:rPr>
                <w:color w:val="000000"/>
                <w:sz w:val="18"/>
                <w:szCs w:val="18"/>
              </w:rPr>
              <w:softHyphen/>
              <w:t>тие 2.6</w:t>
            </w:r>
          </w:p>
        </w:tc>
        <w:tc>
          <w:tcPr>
            <w:tcW w:w="787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гарантий прав на муниципальное имущ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ство, в том числе на землю, и защита прав и законных и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тересов собственников, землепользователей, землевл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дельцев и арендаторов з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мельных участков</w:t>
            </w:r>
          </w:p>
        </w:tc>
        <w:tc>
          <w:tcPr>
            <w:tcW w:w="826" w:type="pct"/>
            <w:vMerge w:val="restart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создание условий для эффе</w:t>
            </w:r>
            <w:r w:rsidRPr="003E16AB">
              <w:rPr>
                <w:color w:val="000000"/>
                <w:sz w:val="18"/>
                <w:szCs w:val="18"/>
              </w:rPr>
              <w:t>к</w:t>
            </w:r>
            <w:r w:rsidRPr="003E16AB">
              <w:rPr>
                <w:color w:val="000000"/>
                <w:sz w:val="18"/>
                <w:szCs w:val="18"/>
              </w:rPr>
              <w:t>тивного управления муниц</w:t>
            </w:r>
            <w:r w:rsidRPr="003E16AB">
              <w:rPr>
                <w:color w:val="000000"/>
                <w:sz w:val="18"/>
                <w:szCs w:val="18"/>
              </w:rPr>
              <w:t>и</w:t>
            </w:r>
            <w:r w:rsidRPr="003E16AB">
              <w:rPr>
                <w:color w:val="000000"/>
                <w:sz w:val="18"/>
                <w:szCs w:val="18"/>
              </w:rPr>
              <w:t xml:space="preserve">пальным имуществом </w:t>
            </w:r>
            <w:proofErr w:type="spellStart"/>
            <w:r w:rsidRPr="003E16AB">
              <w:rPr>
                <w:color w:val="000000"/>
                <w:sz w:val="18"/>
                <w:szCs w:val="18"/>
              </w:rPr>
              <w:t>Вурнарского</w:t>
            </w:r>
            <w:proofErr w:type="spellEnd"/>
            <w:r w:rsidRPr="003E16A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>ниципального округа</w:t>
            </w:r>
            <w:r w:rsidRPr="003E16AB">
              <w:rPr>
                <w:color w:val="000000"/>
                <w:sz w:val="18"/>
                <w:szCs w:val="18"/>
              </w:rPr>
              <w:t xml:space="preserve"> Чувашской Респу</w:t>
            </w:r>
            <w:r w:rsidRPr="003E16AB">
              <w:rPr>
                <w:color w:val="000000"/>
                <w:sz w:val="18"/>
                <w:szCs w:val="18"/>
              </w:rPr>
              <w:t>б</w:t>
            </w:r>
            <w:r w:rsidRPr="003E16AB">
              <w:rPr>
                <w:color w:val="000000"/>
                <w:sz w:val="18"/>
                <w:szCs w:val="18"/>
              </w:rPr>
              <w:t xml:space="preserve">лики </w:t>
            </w:r>
          </w:p>
        </w:tc>
        <w:tc>
          <w:tcPr>
            <w:tcW w:w="642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ответственный испо</w:t>
            </w:r>
            <w:r w:rsidRPr="003E16AB">
              <w:rPr>
                <w:color w:val="000000"/>
                <w:sz w:val="18"/>
                <w:szCs w:val="18"/>
              </w:rPr>
              <w:t>л</w:t>
            </w:r>
            <w:r w:rsidRPr="003E16AB">
              <w:rPr>
                <w:color w:val="000000"/>
                <w:sz w:val="18"/>
                <w:szCs w:val="18"/>
              </w:rPr>
              <w:t>нитель – Минюст Ч</w:t>
            </w:r>
            <w:r w:rsidRPr="003E16AB">
              <w:rPr>
                <w:color w:val="000000"/>
                <w:sz w:val="18"/>
                <w:szCs w:val="18"/>
              </w:rPr>
              <w:t>у</w:t>
            </w:r>
            <w:r w:rsidRPr="003E16AB">
              <w:rPr>
                <w:color w:val="000000"/>
                <w:sz w:val="18"/>
                <w:szCs w:val="18"/>
              </w:rPr>
              <w:t>вашии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E16A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36DD" w:rsidRPr="003E16AB" w:rsidTr="007D7636">
        <w:trPr>
          <w:trHeight w:val="20"/>
        </w:trPr>
        <w:tc>
          <w:tcPr>
            <w:tcW w:w="250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26" w:type="pct"/>
            <w:vMerge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E16AB">
              <w:rPr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9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  <w:r w:rsidRPr="003E16AB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1" w:type="pct"/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E16AB">
              <w:rPr>
                <w:bCs/>
                <w:color w:val="000000"/>
                <w:sz w:val="18"/>
                <w:szCs w:val="18"/>
              </w:rPr>
              <w:t>А4</w:t>
            </w:r>
            <w:r>
              <w:rPr>
                <w:bCs/>
                <w:color w:val="000000"/>
                <w:sz w:val="18"/>
                <w:szCs w:val="18"/>
              </w:rPr>
              <w:t>20273620</w:t>
            </w:r>
            <w:r w:rsidRPr="003E16AB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both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Бюджет Вурнар-</w:t>
            </w:r>
            <w:proofErr w:type="spellStart"/>
            <w:r w:rsidRPr="003E16AB">
              <w:rPr>
                <w:color w:val="000000"/>
                <w:sz w:val="18"/>
                <w:szCs w:val="18"/>
              </w:rPr>
              <w:t>ского</w:t>
            </w:r>
            <w:proofErr w:type="spellEnd"/>
            <w:r w:rsidRPr="003E16A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пального округа</w:t>
            </w:r>
            <w:r w:rsidRPr="003E16A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E16AB">
              <w:rPr>
                <w:color w:val="000000"/>
                <w:sz w:val="18"/>
                <w:szCs w:val="18"/>
              </w:rPr>
              <w:t>Чуваш-</w:t>
            </w:r>
            <w:proofErr w:type="spellStart"/>
            <w:r w:rsidRPr="003E16AB">
              <w:rPr>
                <w:color w:val="000000"/>
                <w:sz w:val="18"/>
                <w:szCs w:val="18"/>
              </w:rPr>
              <w:t>ской</w:t>
            </w:r>
            <w:proofErr w:type="spellEnd"/>
            <w:proofErr w:type="gramEnd"/>
            <w:r w:rsidRPr="003E16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16AB">
              <w:rPr>
                <w:color w:val="000000"/>
                <w:sz w:val="18"/>
                <w:szCs w:val="18"/>
              </w:rPr>
              <w:t>Рес</w:t>
            </w:r>
            <w:proofErr w:type="spellEnd"/>
            <w:r w:rsidRPr="003E16AB">
              <w:rPr>
                <w:color w:val="000000"/>
                <w:sz w:val="18"/>
                <w:szCs w:val="18"/>
              </w:rPr>
              <w:t>-публики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E16AB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36DD" w:rsidRPr="003E16AB" w:rsidRDefault="00AE36DD" w:rsidP="007D7636">
            <w:pPr>
              <w:jc w:val="center"/>
              <w:rPr>
                <w:color w:val="000000"/>
                <w:sz w:val="18"/>
                <w:szCs w:val="18"/>
              </w:rPr>
            </w:pPr>
            <w:r w:rsidRPr="003E16AB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AE36DD" w:rsidRDefault="00AE36DD" w:rsidP="00AE36DD">
      <w:pPr>
        <w:rPr>
          <w:color w:val="000000"/>
          <w:sz w:val="20"/>
        </w:rPr>
      </w:pPr>
    </w:p>
    <w:p w:rsidR="00AE36DD" w:rsidRPr="00BD4966" w:rsidRDefault="00AE36DD" w:rsidP="00AE36DD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lastRenderedPageBreak/>
        <w:t>____________________________</w:t>
      </w:r>
    </w:p>
    <w:p w:rsidR="00AE36DD" w:rsidRDefault="00AE36DD" w:rsidP="0068150D">
      <w:pPr>
        <w:ind w:firstLine="720"/>
        <w:jc w:val="right"/>
        <w:rPr>
          <w:rStyle w:val="ac"/>
          <w:b w:val="0"/>
          <w:bCs/>
        </w:rPr>
      </w:pPr>
      <w:bookmarkStart w:id="5" w:name="_GoBack"/>
      <w:bookmarkEnd w:id="5"/>
    </w:p>
    <w:sectPr w:rsidR="00AE36DD" w:rsidSect="00AE36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17" w:rsidRDefault="00E83C17" w:rsidP="00051D95">
      <w:r>
        <w:separator/>
      </w:r>
    </w:p>
  </w:endnote>
  <w:endnote w:type="continuationSeparator" w:id="0">
    <w:p w:rsidR="00E83C17" w:rsidRDefault="00E83C17" w:rsidP="0005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17" w:rsidRDefault="00E83C17" w:rsidP="00051D95">
      <w:r>
        <w:separator/>
      </w:r>
    </w:p>
  </w:footnote>
  <w:footnote w:type="continuationSeparator" w:id="0">
    <w:p w:rsidR="00E83C17" w:rsidRDefault="00E83C17" w:rsidP="0005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6808"/>
    <w:multiLevelType w:val="hybridMultilevel"/>
    <w:tmpl w:val="6614AD1A"/>
    <w:lvl w:ilvl="0" w:tplc="80280C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B2"/>
    <w:rsid w:val="00006E94"/>
    <w:rsid w:val="00022A69"/>
    <w:rsid w:val="00051D95"/>
    <w:rsid w:val="000708AC"/>
    <w:rsid w:val="0008760E"/>
    <w:rsid w:val="000F5572"/>
    <w:rsid w:val="000F56B8"/>
    <w:rsid w:val="00107087"/>
    <w:rsid w:val="00121913"/>
    <w:rsid w:val="00137FB2"/>
    <w:rsid w:val="001442B1"/>
    <w:rsid w:val="00165806"/>
    <w:rsid w:val="00183F3D"/>
    <w:rsid w:val="00184B88"/>
    <w:rsid w:val="0019693C"/>
    <w:rsid w:val="001A4C25"/>
    <w:rsid w:val="00216412"/>
    <w:rsid w:val="00222047"/>
    <w:rsid w:val="00225B40"/>
    <w:rsid w:val="00267C01"/>
    <w:rsid w:val="00272B8E"/>
    <w:rsid w:val="00275E06"/>
    <w:rsid w:val="002A5F08"/>
    <w:rsid w:val="002E20EA"/>
    <w:rsid w:val="002E7D67"/>
    <w:rsid w:val="003219D5"/>
    <w:rsid w:val="0032581C"/>
    <w:rsid w:val="0039401B"/>
    <w:rsid w:val="003B707E"/>
    <w:rsid w:val="00402945"/>
    <w:rsid w:val="00407447"/>
    <w:rsid w:val="00411D9B"/>
    <w:rsid w:val="004225F0"/>
    <w:rsid w:val="00435DAC"/>
    <w:rsid w:val="00440954"/>
    <w:rsid w:val="0045159D"/>
    <w:rsid w:val="00451CC7"/>
    <w:rsid w:val="00467736"/>
    <w:rsid w:val="00493537"/>
    <w:rsid w:val="004C202D"/>
    <w:rsid w:val="004D0AAF"/>
    <w:rsid w:val="004F1E11"/>
    <w:rsid w:val="004F7922"/>
    <w:rsid w:val="00516E97"/>
    <w:rsid w:val="00537E98"/>
    <w:rsid w:val="00550C21"/>
    <w:rsid w:val="00561076"/>
    <w:rsid w:val="00575375"/>
    <w:rsid w:val="005A39EA"/>
    <w:rsid w:val="005B1C2C"/>
    <w:rsid w:val="005B2D4D"/>
    <w:rsid w:val="005B6323"/>
    <w:rsid w:val="005C7DA7"/>
    <w:rsid w:val="005E00A0"/>
    <w:rsid w:val="005E08D7"/>
    <w:rsid w:val="005E09DB"/>
    <w:rsid w:val="005E5F89"/>
    <w:rsid w:val="005F28B9"/>
    <w:rsid w:val="00617B9F"/>
    <w:rsid w:val="00626822"/>
    <w:rsid w:val="006376F1"/>
    <w:rsid w:val="0068150D"/>
    <w:rsid w:val="00685CF1"/>
    <w:rsid w:val="00694F5C"/>
    <w:rsid w:val="006A5971"/>
    <w:rsid w:val="006B324C"/>
    <w:rsid w:val="006C3810"/>
    <w:rsid w:val="006E0BE8"/>
    <w:rsid w:val="006F49A7"/>
    <w:rsid w:val="007118F8"/>
    <w:rsid w:val="007477A9"/>
    <w:rsid w:val="0075268D"/>
    <w:rsid w:val="00756256"/>
    <w:rsid w:val="007675FE"/>
    <w:rsid w:val="00797AFC"/>
    <w:rsid w:val="007A629C"/>
    <w:rsid w:val="007B6A19"/>
    <w:rsid w:val="007B6E23"/>
    <w:rsid w:val="007C63D1"/>
    <w:rsid w:val="007E0582"/>
    <w:rsid w:val="00831D42"/>
    <w:rsid w:val="00835B59"/>
    <w:rsid w:val="0085226D"/>
    <w:rsid w:val="00871902"/>
    <w:rsid w:val="00894E13"/>
    <w:rsid w:val="008A34EA"/>
    <w:rsid w:val="008B449A"/>
    <w:rsid w:val="008B7FA1"/>
    <w:rsid w:val="008C7362"/>
    <w:rsid w:val="008D0B80"/>
    <w:rsid w:val="008E732D"/>
    <w:rsid w:val="009607FA"/>
    <w:rsid w:val="00962DA3"/>
    <w:rsid w:val="00962F53"/>
    <w:rsid w:val="00976205"/>
    <w:rsid w:val="00982FEA"/>
    <w:rsid w:val="0098591F"/>
    <w:rsid w:val="00991DD1"/>
    <w:rsid w:val="00A23655"/>
    <w:rsid w:val="00A43D64"/>
    <w:rsid w:val="00A45749"/>
    <w:rsid w:val="00A54959"/>
    <w:rsid w:val="00A764C8"/>
    <w:rsid w:val="00A83218"/>
    <w:rsid w:val="00A97B7D"/>
    <w:rsid w:val="00AA0E53"/>
    <w:rsid w:val="00AE36DD"/>
    <w:rsid w:val="00B245BE"/>
    <w:rsid w:val="00B3409F"/>
    <w:rsid w:val="00B36094"/>
    <w:rsid w:val="00B450A9"/>
    <w:rsid w:val="00B50ACB"/>
    <w:rsid w:val="00B83903"/>
    <w:rsid w:val="00B83B79"/>
    <w:rsid w:val="00B85929"/>
    <w:rsid w:val="00B87974"/>
    <w:rsid w:val="00BE458D"/>
    <w:rsid w:val="00BE573C"/>
    <w:rsid w:val="00C04EC9"/>
    <w:rsid w:val="00C131D4"/>
    <w:rsid w:val="00C4178B"/>
    <w:rsid w:val="00C62098"/>
    <w:rsid w:val="00C66A54"/>
    <w:rsid w:val="00C75C53"/>
    <w:rsid w:val="00C76096"/>
    <w:rsid w:val="00C770EE"/>
    <w:rsid w:val="00C77FBA"/>
    <w:rsid w:val="00CA398F"/>
    <w:rsid w:val="00CA5E68"/>
    <w:rsid w:val="00CD444C"/>
    <w:rsid w:val="00CD5F76"/>
    <w:rsid w:val="00D103AE"/>
    <w:rsid w:val="00D158EB"/>
    <w:rsid w:val="00D26877"/>
    <w:rsid w:val="00D505A0"/>
    <w:rsid w:val="00D65E27"/>
    <w:rsid w:val="00D82A20"/>
    <w:rsid w:val="00DB21CB"/>
    <w:rsid w:val="00DC27C9"/>
    <w:rsid w:val="00DD1D2B"/>
    <w:rsid w:val="00E14F0B"/>
    <w:rsid w:val="00E41440"/>
    <w:rsid w:val="00E456F1"/>
    <w:rsid w:val="00E56E2F"/>
    <w:rsid w:val="00E60C72"/>
    <w:rsid w:val="00E61D2A"/>
    <w:rsid w:val="00E71886"/>
    <w:rsid w:val="00E83C17"/>
    <w:rsid w:val="00E91B5B"/>
    <w:rsid w:val="00EE5762"/>
    <w:rsid w:val="00F152AA"/>
    <w:rsid w:val="00F4330C"/>
    <w:rsid w:val="00F73D47"/>
    <w:rsid w:val="00F95C35"/>
    <w:rsid w:val="00FB2CBE"/>
    <w:rsid w:val="00FB341B"/>
    <w:rsid w:val="00FE27E5"/>
    <w:rsid w:val="00FF3200"/>
    <w:rsid w:val="00FF55BF"/>
    <w:rsid w:val="00FF5935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FB2"/>
    <w:rPr>
      <w:sz w:val="24"/>
      <w:szCs w:val="24"/>
    </w:rPr>
  </w:style>
  <w:style w:type="paragraph" w:styleId="1">
    <w:name w:val="heading 1"/>
    <w:basedOn w:val="a"/>
    <w:next w:val="a"/>
    <w:qFormat/>
    <w:rsid w:val="00137FB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37FB2"/>
    <w:pPr>
      <w:keepNext/>
      <w:tabs>
        <w:tab w:val="left" w:pos="3255"/>
      </w:tabs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qFormat/>
    <w:rsid w:val="00137FB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7FB2"/>
    <w:pPr>
      <w:ind w:firstLine="540"/>
    </w:pPr>
  </w:style>
  <w:style w:type="paragraph" w:styleId="a4">
    <w:name w:val="Balloon Text"/>
    <w:basedOn w:val="a"/>
    <w:link w:val="a5"/>
    <w:uiPriority w:val="99"/>
    <w:semiHidden/>
    <w:rsid w:val="0045159D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B450A9"/>
    <w:pPr>
      <w:overflowPunct w:val="0"/>
      <w:autoSpaceDE w:val="0"/>
      <w:autoSpaceDN w:val="0"/>
      <w:adjustRightInd w:val="0"/>
      <w:ind w:firstLine="851"/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uiPriority w:val="99"/>
    <w:rsid w:val="00B450A9"/>
    <w:rPr>
      <w:sz w:val="24"/>
    </w:rPr>
  </w:style>
  <w:style w:type="paragraph" w:styleId="a8">
    <w:name w:val="header"/>
    <w:basedOn w:val="a"/>
    <w:link w:val="a9"/>
    <w:uiPriority w:val="99"/>
    <w:rsid w:val="00051D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1D95"/>
    <w:rPr>
      <w:sz w:val="24"/>
      <w:szCs w:val="24"/>
    </w:rPr>
  </w:style>
  <w:style w:type="paragraph" w:styleId="aa">
    <w:name w:val="footer"/>
    <w:basedOn w:val="a"/>
    <w:link w:val="ab"/>
    <w:uiPriority w:val="99"/>
    <w:rsid w:val="00051D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1D95"/>
    <w:rPr>
      <w:sz w:val="24"/>
      <w:szCs w:val="24"/>
    </w:rPr>
  </w:style>
  <w:style w:type="character" w:customStyle="1" w:styleId="ac">
    <w:name w:val="Цветовое выделение"/>
    <w:uiPriority w:val="99"/>
    <w:rsid w:val="00CA5E68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CA5E68"/>
    <w:rPr>
      <w:rFonts w:cs="Times New Roman"/>
      <w:b/>
      <w:color w:val="106BBE"/>
    </w:rPr>
  </w:style>
  <w:style w:type="character" w:styleId="ae">
    <w:name w:val="Hyperlink"/>
    <w:basedOn w:val="a0"/>
    <w:unhideWhenUsed/>
    <w:rsid w:val="00C66A5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C66A54"/>
    <w:rPr>
      <w:rFonts w:ascii="Arial" w:hAnsi="Arial" w:cs="Arial"/>
    </w:rPr>
  </w:style>
  <w:style w:type="paragraph" w:customStyle="1" w:styleId="ConsPlusNormal0">
    <w:name w:val="ConsPlusNormal"/>
    <w:link w:val="ConsPlusNormal"/>
    <w:rsid w:val="00C66A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E36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E36D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E36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E36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E36D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E36D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E36DD"/>
    <w:pPr>
      <w:widowControl w:val="0"/>
      <w:autoSpaceDE w:val="0"/>
      <w:autoSpaceDN w:val="0"/>
    </w:pPr>
    <w:rPr>
      <w:rFonts w:ascii="Arial" w:hAnsi="Arial" w:cs="Arial"/>
    </w:rPr>
  </w:style>
  <w:style w:type="table" w:styleId="af">
    <w:name w:val="Table Grid"/>
    <w:basedOn w:val="a1"/>
    <w:rsid w:val="00AE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sid w:val="00AE36DD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AE36DD"/>
    <w:rPr>
      <w:b/>
      <w:bCs/>
    </w:rPr>
  </w:style>
  <w:style w:type="character" w:styleId="af1">
    <w:name w:val="page number"/>
    <w:basedOn w:val="a0"/>
    <w:rsid w:val="00AE3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FB2"/>
    <w:rPr>
      <w:sz w:val="24"/>
      <w:szCs w:val="24"/>
    </w:rPr>
  </w:style>
  <w:style w:type="paragraph" w:styleId="1">
    <w:name w:val="heading 1"/>
    <w:basedOn w:val="a"/>
    <w:next w:val="a"/>
    <w:qFormat/>
    <w:rsid w:val="00137FB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37FB2"/>
    <w:pPr>
      <w:keepNext/>
      <w:tabs>
        <w:tab w:val="left" w:pos="3255"/>
      </w:tabs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qFormat/>
    <w:rsid w:val="00137FB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7FB2"/>
    <w:pPr>
      <w:ind w:firstLine="540"/>
    </w:pPr>
  </w:style>
  <w:style w:type="paragraph" w:styleId="a4">
    <w:name w:val="Balloon Text"/>
    <w:basedOn w:val="a"/>
    <w:link w:val="a5"/>
    <w:uiPriority w:val="99"/>
    <w:semiHidden/>
    <w:rsid w:val="0045159D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B450A9"/>
    <w:pPr>
      <w:overflowPunct w:val="0"/>
      <w:autoSpaceDE w:val="0"/>
      <w:autoSpaceDN w:val="0"/>
      <w:adjustRightInd w:val="0"/>
      <w:ind w:firstLine="851"/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uiPriority w:val="99"/>
    <w:rsid w:val="00B450A9"/>
    <w:rPr>
      <w:sz w:val="24"/>
    </w:rPr>
  </w:style>
  <w:style w:type="paragraph" w:styleId="a8">
    <w:name w:val="header"/>
    <w:basedOn w:val="a"/>
    <w:link w:val="a9"/>
    <w:uiPriority w:val="99"/>
    <w:rsid w:val="00051D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1D95"/>
    <w:rPr>
      <w:sz w:val="24"/>
      <w:szCs w:val="24"/>
    </w:rPr>
  </w:style>
  <w:style w:type="paragraph" w:styleId="aa">
    <w:name w:val="footer"/>
    <w:basedOn w:val="a"/>
    <w:link w:val="ab"/>
    <w:uiPriority w:val="99"/>
    <w:rsid w:val="00051D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1D95"/>
    <w:rPr>
      <w:sz w:val="24"/>
      <w:szCs w:val="24"/>
    </w:rPr>
  </w:style>
  <w:style w:type="character" w:customStyle="1" w:styleId="ac">
    <w:name w:val="Цветовое выделение"/>
    <w:uiPriority w:val="99"/>
    <w:rsid w:val="00CA5E68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CA5E68"/>
    <w:rPr>
      <w:rFonts w:cs="Times New Roman"/>
      <w:b/>
      <w:color w:val="106BBE"/>
    </w:rPr>
  </w:style>
  <w:style w:type="character" w:styleId="ae">
    <w:name w:val="Hyperlink"/>
    <w:basedOn w:val="a0"/>
    <w:unhideWhenUsed/>
    <w:rsid w:val="00C66A5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C66A54"/>
    <w:rPr>
      <w:rFonts w:ascii="Arial" w:hAnsi="Arial" w:cs="Arial"/>
    </w:rPr>
  </w:style>
  <w:style w:type="paragraph" w:customStyle="1" w:styleId="ConsPlusNormal0">
    <w:name w:val="ConsPlusNormal"/>
    <w:link w:val="ConsPlusNormal"/>
    <w:rsid w:val="00C66A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E36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E36D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E36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E36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E36D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E36D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E36DD"/>
    <w:pPr>
      <w:widowControl w:val="0"/>
      <w:autoSpaceDE w:val="0"/>
      <w:autoSpaceDN w:val="0"/>
    </w:pPr>
    <w:rPr>
      <w:rFonts w:ascii="Arial" w:hAnsi="Arial" w:cs="Arial"/>
    </w:rPr>
  </w:style>
  <w:style w:type="table" w:styleId="af">
    <w:name w:val="Table Grid"/>
    <w:basedOn w:val="a1"/>
    <w:rsid w:val="00AE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sid w:val="00AE36DD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AE36DD"/>
    <w:rPr>
      <w:b/>
      <w:bCs/>
    </w:rPr>
  </w:style>
  <w:style w:type="character" w:styleId="af1">
    <w:name w:val="page number"/>
    <w:basedOn w:val="a0"/>
    <w:rsid w:val="00AE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vur_gki2\Documents\&#1044;&#1086;&#1082;&#1091;&#1084;&#1077;&#1085;&#1090;&#1099;\&#1055;&#1088;&#1086;&#1075;&#1088;&#1072;&#1084;&#1084;&#1072;\&#1059;&#1090;&#1074;&#1077;&#1088;&#1078;&#1076;&#1077;&#1085;&#1080;&#1077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9082D-050E-48D6-AC6E-8F723A73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9080</Words>
  <Characters>51761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Администрация Вурнарского района</Company>
  <LinksUpToDate>false</LinksUpToDate>
  <CharactersWithSpaces>60720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gki1</dc:creator>
  <cp:lastModifiedBy>Константинова Алена Николаевна</cp:lastModifiedBy>
  <cp:revision>2</cp:revision>
  <cp:lastPrinted>2023-01-25T11:42:00Z</cp:lastPrinted>
  <dcterms:created xsi:type="dcterms:W3CDTF">2023-03-01T05:52:00Z</dcterms:created>
  <dcterms:modified xsi:type="dcterms:W3CDTF">2023-03-01T05:52:00Z</dcterms:modified>
</cp:coreProperties>
</file>