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126E77" w:rsidRPr="00B62FC5" w:rsidTr="00372B8A">
        <w:tc>
          <w:tcPr>
            <w:tcW w:w="3936" w:type="dxa"/>
          </w:tcPr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Чӑваш Республикин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КАНАШ ХУЛА</w:t>
            </w:r>
          </w:p>
          <w:p w:rsidR="00126E77" w:rsidRPr="00B62FC5" w:rsidRDefault="00126E77" w:rsidP="00372B8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B62FC5">
              <w:rPr>
                <w:b/>
              </w:rPr>
              <w:t>АДМИНИСТРАЦИЙĔ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ЙЫШĂНУ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____________ № ____________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126E77" w:rsidRPr="00B62FC5" w:rsidRDefault="00126E77" w:rsidP="00372B8A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B62FC5"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009D03E4" wp14:editId="22AAF99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7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АДМИНИСТРАЦИЯ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126E77" w:rsidRPr="00B62FC5" w:rsidRDefault="00126E77" w:rsidP="00372B8A">
            <w:pPr>
              <w:spacing w:line="192" w:lineRule="auto"/>
              <w:ind w:left="-108" w:righ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B62FC5">
              <w:rPr>
                <w:b/>
                <w:bCs/>
              </w:rPr>
              <w:t>ПОСТАНОВЛЕНИЕ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  <w:sz w:val="26"/>
                <w:szCs w:val="26"/>
              </w:rPr>
            </w:pPr>
          </w:p>
          <w:p w:rsidR="00126E77" w:rsidRPr="00B62FC5" w:rsidRDefault="00126E77" w:rsidP="00372B8A">
            <w:pPr>
              <w:spacing w:line="192" w:lineRule="auto"/>
              <w:ind w:left="-74"/>
              <w:rPr>
                <w:b/>
                <w:bCs/>
              </w:rPr>
            </w:pPr>
            <w:r w:rsidRPr="00B62FC5">
              <w:rPr>
                <w:b/>
                <w:bCs/>
              </w:rPr>
              <w:t>____________№__________</w:t>
            </w: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126E77" w:rsidRPr="00B62FC5" w:rsidRDefault="00126E77" w:rsidP="00372B8A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 w:rsidRPr="00B62FC5">
              <w:rPr>
                <w:b/>
                <w:bCs/>
                <w:sz w:val="22"/>
                <w:szCs w:val="22"/>
              </w:rPr>
              <w:t xml:space="preserve">    город Канаш</w:t>
            </w:r>
          </w:p>
        </w:tc>
      </w:tr>
    </w:tbl>
    <w:p w:rsidR="00126E77" w:rsidRPr="00B62FC5" w:rsidRDefault="00126E77" w:rsidP="00126E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126E77" w:rsidRPr="00B62FC5" w:rsidRDefault="00126E77" w:rsidP="00126E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126E77" w:rsidRPr="00B62FC5" w:rsidRDefault="00126E77" w:rsidP="00126E7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A64AED" w:rsidRPr="00B62FC5" w:rsidRDefault="00126E77">
      <w:r w:rsidRPr="00B62F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55BA4" wp14:editId="5E095C62">
                <wp:simplePos x="0" y="0"/>
                <wp:positionH relativeFrom="margin">
                  <wp:posOffset>4445</wp:posOffset>
                </wp:positionH>
                <wp:positionV relativeFrom="paragraph">
                  <wp:posOffset>85725</wp:posOffset>
                </wp:positionV>
                <wp:extent cx="2628900" cy="8667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AF8" w:rsidRDefault="00CA6AF8" w:rsidP="00A64AE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64AED">
                              <w:rPr>
                                <w:b/>
                              </w:rPr>
                              <w:t xml:space="preserve">О внесении изменений в муниципальную программу </w:t>
                            </w:r>
                            <w:r>
                              <w:rPr>
                                <w:b/>
                              </w:rPr>
                              <w:t xml:space="preserve">города </w:t>
                            </w:r>
                            <w:r w:rsidRPr="00A64AED">
                              <w:rPr>
                                <w:b/>
                              </w:rPr>
                              <w:t>Канаш Чувашской Республики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64AED">
                              <w:rPr>
                                <w:b/>
                              </w:rPr>
                              <w:t>«Содейст</w:t>
                            </w:r>
                            <w:r>
                              <w:rPr>
                                <w:b/>
                              </w:rPr>
                              <w:t xml:space="preserve">вие занятости населения»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5BA4" id="Прямоугольник 2" o:spid="_x0000_s1026" style="position:absolute;margin-left:.35pt;margin-top:6.75pt;width:20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" stroked="f">
                <v:textbox>
                  <w:txbxContent>
                    <w:p w:rsidR="00CA6AF8" w:rsidRDefault="00CA6AF8" w:rsidP="00A64AED">
                      <w:pPr>
                        <w:jc w:val="both"/>
                        <w:rPr>
                          <w:b/>
                        </w:rPr>
                      </w:pPr>
                      <w:r w:rsidRPr="00A64AED">
                        <w:rPr>
                          <w:b/>
                        </w:rPr>
                        <w:t xml:space="preserve">О внесении изменений в муниципальную программу </w:t>
                      </w:r>
                      <w:r>
                        <w:rPr>
                          <w:b/>
                        </w:rPr>
                        <w:t xml:space="preserve">города </w:t>
                      </w:r>
                      <w:r w:rsidRPr="00A64AED">
                        <w:rPr>
                          <w:b/>
                        </w:rPr>
                        <w:t>Канаш Чувашской Республики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64AED">
                        <w:rPr>
                          <w:b/>
                        </w:rPr>
                        <w:t>«Содейст</w:t>
                      </w:r>
                      <w:r>
                        <w:rPr>
                          <w:b/>
                        </w:rPr>
                        <w:t xml:space="preserve">вие занятости населения»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4AED" w:rsidRPr="00B62FC5" w:rsidRDefault="00A64AED" w:rsidP="00A64AED"/>
    <w:p w:rsidR="00A64AED" w:rsidRPr="00B62FC5" w:rsidRDefault="00A64AED" w:rsidP="00A64AED"/>
    <w:p w:rsidR="00126E77" w:rsidRPr="00B62FC5" w:rsidRDefault="00126E77" w:rsidP="002664C7">
      <w:pPr>
        <w:ind w:firstLine="709"/>
        <w:jc w:val="both"/>
        <w:outlineLvl w:val="0"/>
        <w:rPr>
          <w:bCs/>
        </w:rPr>
      </w:pPr>
    </w:p>
    <w:p w:rsidR="00126E77" w:rsidRPr="00B62FC5" w:rsidRDefault="00126E77" w:rsidP="002664C7">
      <w:pPr>
        <w:ind w:firstLine="709"/>
        <w:jc w:val="both"/>
        <w:outlineLvl w:val="0"/>
        <w:rPr>
          <w:bCs/>
        </w:rPr>
      </w:pPr>
    </w:p>
    <w:p w:rsidR="00126E77" w:rsidRPr="00B62FC5" w:rsidRDefault="00126E77" w:rsidP="002664C7">
      <w:pPr>
        <w:ind w:firstLine="709"/>
        <w:jc w:val="both"/>
        <w:outlineLvl w:val="0"/>
        <w:rPr>
          <w:bCs/>
        </w:rPr>
      </w:pPr>
    </w:p>
    <w:p w:rsidR="00126E77" w:rsidRPr="00B62FC5" w:rsidRDefault="00126E77" w:rsidP="002664C7">
      <w:pPr>
        <w:ind w:firstLine="709"/>
        <w:jc w:val="both"/>
        <w:outlineLvl w:val="0"/>
        <w:rPr>
          <w:bCs/>
        </w:rPr>
      </w:pPr>
    </w:p>
    <w:p w:rsidR="00126E77" w:rsidRPr="00B62FC5" w:rsidRDefault="00766EBB" w:rsidP="002664C7">
      <w:pPr>
        <w:ind w:firstLine="709"/>
        <w:jc w:val="both"/>
        <w:outlineLvl w:val="0"/>
        <w:rPr>
          <w:bCs/>
        </w:rPr>
      </w:pPr>
      <w:r w:rsidRPr="00B62FC5">
        <w:rPr>
          <w:bCs/>
        </w:rPr>
        <w:t>В</w:t>
      </w:r>
      <w:r w:rsidR="001222D7" w:rsidRPr="00B62FC5">
        <w:t xml:space="preserve"> соответствии с решениями </w:t>
      </w:r>
      <w:r w:rsidRPr="00B62FC5">
        <w:t>Собрания депутатов города Канаш от 12.12.2023 г. № 43/2  «О бюджете города Канаш на 2024 год и на плановый период 2025 и 2026 годов», от 25.12.2023 г.   № 44/1 «О внесении изменений в бюджет города    Канаш на 2023 год и плановый период 2</w:t>
      </w:r>
      <w:r w:rsidR="001222D7" w:rsidRPr="00B62FC5">
        <w:t xml:space="preserve">024 и 2025 годов, утвержденный решением Собрания депутатов города Канаш от </w:t>
      </w:r>
      <w:r w:rsidRPr="00B62FC5">
        <w:t xml:space="preserve">09 декабря 2022 г.  № 30/1», </w:t>
      </w:r>
      <w:r w:rsidRPr="00B62FC5">
        <w:rPr>
          <w:b/>
        </w:rPr>
        <w:t>Администрация города Канаш Чувашской Республики постановляет</w:t>
      </w:r>
      <w:r w:rsidRPr="00B62FC5">
        <w:t>:</w:t>
      </w:r>
    </w:p>
    <w:p w:rsidR="00913E00" w:rsidRPr="00B62FC5" w:rsidRDefault="00913E00" w:rsidP="00153C7F">
      <w:pPr>
        <w:jc w:val="both"/>
        <w:outlineLvl w:val="0"/>
      </w:pPr>
    </w:p>
    <w:p w:rsidR="00A64AED" w:rsidRPr="00B62FC5" w:rsidRDefault="003A18A1" w:rsidP="003A18A1">
      <w:pPr>
        <w:ind w:firstLine="709"/>
        <w:jc w:val="both"/>
        <w:outlineLvl w:val="0"/>
      </w:pPr>
      <w:r w:rsidRPr="00B62FC5">
        <w:t xml:space="preserve">1. </w:t>
      </w:r>
      <w:r w:rsidR="00A64AED" w:rsidRPr="00B62FC5">
        <w:t xml:space="preserve">Внести в </w:t>
      </w:r>
      <w:r w:rsidR="00002601" w:rsidRPr="00B62FC5">
        <w:t>муниципальную программу города Канаш Чувашской Республики «Содействие занятости населения»</w:t>
      </w:r>
      <w:r w:rsidR="00A64AED" w:rsidRPr="00B62FC5">
        <w:t xml:space="preserve">, утвержденную постановлением администрации города </w:t>
      </w:r>
      <w:r w:rsidR="00002601" w:rsidRPr="00B62FC5">
        <w:t>Канаш Чувашской Республики от 28.03.2019 года №307</w:t>
      </w:r>
      <w:r w:rsidR="00913E00" w:rsidRPr="00B62FC5">
        <w:t xml:space="preserve"> (с изменениями от 12.02.2020 №118</w:t>
      </w:r>
      <w:r w:rsidR="007D0136" w:rsidRPr="00B62FC5">
        <w:t>, от 08.02.2021 №69</w:t>
      </w:r>
      <w:r w:rsidR="00D41F9B" w:rsidRPr="00B62FC5">
        <w:t>, от 10.03.2022 года №276</w:t>
      </w:r>
      <w:r w:rsidR="00404940" w:rsidRPr="00B62FC5">
        <w:t>, от 02.02.2023 №78</w:t>
      </w:r>
      <w:r w:rsidR="00913E00" w:rsidRPr="00B62FC5">
        <w:t>)</w:t>
      </w:r>
      <w:r w:rsidR="00002601" w:rsidRPr="00B62FC5">
        <w:t xml:space="preserve"> </w:t>
      </w:r>
      <w:r w:rsidR="001E0E6C" w:rsidRPr="00B62FC5">
        <w:t>(далее - П</w:t>
      </w:r>
      <w:r w:rsidR="00A64AED" w:rsidRPr="00B62FC5">
        <w:t xml:space="preserve">рограмма), следующие изменения: </w:t>
      </w:r>
    </w:p>
    <w:p w:rsidR="00A64AED" w:rsidRPr="00B62FC5" w:rsidRDefault="001D03D4" w:rsidP="001E0E6C">
      <w:pPr>
        <w:ind w:firstLine="709"/>
        <w:jc w:val="both"/>
        <w:outlineLvl w:val="0"/>
      </w:pPr>
      <w:r w:rsidRPr="00B62FC5">
        <w:t>1</w:t>
      </w:r>
      <w:r w:rsidR="001E0E6C" w:rsidRPr="00B62FC5">
        <w:t xml:space="preserve">) </w:t>
      </w:r>
      <w:r w:rsidR="00D14033" w:rsidRPr="00B62FC5">
        <w:t>в</w:t>
      </w:r>
      <w:r w:rsidR="00A64AED" w:rsidRPr="00B62FC5">
        <w:t xml:space="preserve"> паспо</w:t>
      </w:r>
      <w:r w:rsidR="00513412" w:rsidRPr="00B62FC5">
        <w:t>рте П</w:t>
      </w:r>
      <w:r w:rsidR="00D14033" w:rsidRPr="00B62FC5">
        <w:t>рограммы</w:t>
      </w:r>
      <w:r w:rsidR="00A64AED" w:rsidRPr="00B62FC5">
        <w:t xml:space="preserve"> позицию «Объем финанси</w:t>
      </w:r>
      <w:r w:rsidR="001E0E6C" w:rsidRPr="00B62FC5">
        <w:t xml:space="preserve">рования </w:t>
      </w:r>
      <w:r w:rsidR="00E76738" w:rsidRPr="00B62FC5">
        <w:t>П</w:t>
      </w:r>
      <w:r w:rsidR="001E0E6C" w:rsidRPr="00B62FC5">
        <w:t xml:space="preserve">рограммы </w:t>
      </w:r>
      <w:r w:rsidR="00A64AED" w:rsidRPr="00B62FC5">
        <w:t>с разбивкой по годам ее реализации» изложить в следующей редакции:</w:t>
      </w:r>
    </w:p>
    <w:p w:rsidR="001D03D4" w:rsidRPr="00B62FC5" w:rsidRDefault="001D03D4" w:rsidP="001E0E6C">
      <w:pPr>
        <w:ind w:firstLine="709"/>
        <w:jc w:val="both"/>
        <w:outlineLvl w:val="0"/>
      </w:pPr>
    </w:p>
    <w:tbl>
      <w:tblPr>
        <w:tblW w:w="0" w:type="auto"/>
        <w:tblInd w:w="-1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05"/>
        <w:gridCol w:w="6715"/>
      </w:tblGrid>
      <w:tr w:rsidR="00002601" w:rsidRPr="00B62FC5" w:rsidTr="00D14033">
        <w:trPr>
          <w:trHeight w:val="1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«Объемы финансирования </w:t>
            </w:r>
            <w:r w:rsidR="00E76738" w:rsidRPr="00B62FC5">
              <w:t>П</w:t>
            </w:r>
            <w:r w:rsidRPr="00B62FC5">
              <w:t>рограммы с разбивкой по годам реализации»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62FC5">
              <w:rPr>
                <w:lang w:val="en-US"/>
              </w:rPr>
              <w:t>-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общий прогнозируемый объем финансирования </w:t>
            </w:r>
          </w:p>
          <w:p w:rsidR="00002601" w:rsidRPr="00B62FC5" w:rsidRDefault="00E76738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П</w:t>
            </w:r>
            <w:r w:rsidR="0076457F" w:rsidRPr="00B62FC5">
              <w:t xml:space="preserve">рограммы составляет </w:t>
            </w:r>
            <w:r w:rsidR="00CA6AF8" w:rsidRPr="00B62FC5">
              <w:t>5226</w:t>
            </w:r>
            <w:r w:rsidR="004F139F" w:rsidRPr="00B62FC5">
              <w:t>,7</w:t>
            </w:r>
            <w:r w:rsidR="00002601" w:rsidRPr="00B62FC5">
              <w:t xml:space="preserve"> тыс. рублей, в том числе по годам:</w:t>
            </w:r>
          </w:p>
          <w:p w:rsidR="008E09A9" w:rsidRPr="00B62FC5" w:rsidRDefault="008E09A9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2020 году – 286,1 тыс. рублей;</w:t>
            </w:r>
          </w:p>
          <w:p w:rsidR="00002601" w:rsidRPr="00B62FC5" w:rsidRDefault="002664C7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2021 году – 288,8</w:t>
            </w:r>
            <w:r w:rsidR="00002601" w:rsidRPr="00B62FC5">
              <w:t xml:space="preserve"> тыс. рублей;</w:t>
            </w:r>
          </w:p>
          <w:p w:rsidR="00002601" w:rsidRPr="00B62FC5" w:rsidRDefault="002E7007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2022 году – </w:t>
            </w:r>
            <w:r w:rsidR="00883C76" w:rsidRPr="00B62FC5">
              <w:t>289,7</w:t>
            </w:r>
            <w:r w:rsidR="002664C7" w:rsidRPr="00B62FC5">
              <w:t xml:space="preserve"> </w:t>
            </w:r>
            <w:r w:rsidR="00002601" w:rsidRPr="00B62FC5">
              <w:t>тыс. рублей;</w:t>
            </w:r>
          </w:p>
          <w:p w:rsidR="00002601" w:rsidRPr="00B62FC5" w:rsidRDefault="002E7007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2023 году – </w:t>
            </w:r>
            <w:r w:rsidR="00D55DA7" w:rsidRPr="00B62FC5">
              <w:t>420,8</w:t>
            </w:r>
            <w:r w:rsidR="002664C7" w:rsidRPr="00B62FC5">
              <w:t xml:space="preserve"> </w:t>
            </w:r>
            <w:r w:rsidR="00002601" w:rsidRPr="00B62FC5">
              <w:t>тыс. рублей;</w:t>
            </w:r>
          </w:p>
          <w:p w:rsidR="00002601" w:rsidRPr="00B62FC5" w:rsidRDefault="002E7007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2024 году – </w:t>
            </w:r>
            <w:r w:rsidR="00D55DA7" w:rsidRPr="00B62FC5">
              <w:t>447,3</w:t>
            </w:r>
            <w:r w:rsidR="00883C76" w:rsidRPr="00B62FC5">
              <w:t xml:space="preserve"> </w:t>
            </w:r>
            <w:r w:rsidR="00002601" w:rsidRPr="00B62FC5">
              <w:t>тыс. рублей;</w:t>
            </w:r>
          </w:p>
          <w:p w:rsidR="00002601" w:rsidRPr="00B62FC5" w:rsidRDefault="002E7007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2025 году – </w:t>
            </w:r>
            <w:r w:rsidR="00372B8A" w:rsidRPr="00B62FC5">
              <w:t>451,0</w:t>
            </w:r>
            <w:r w:rsidR="00883C76" w:rsidRPr="00B62FC5">
              <w:t xml:space="preserve"> </w:t>
            </w:r>
            <w:r w:rsidR="00002601" w:rsidRPr="00B62FC5">
              <w:t>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2026 – 2030 годах – </w:t>
            </w:r>
            <w:r w:rsidR="00CA6AF8" w:rsidRPr="00B62FC5">
              <w:rPr>
                <w:rFonts w:ascii="Times New Roman CYR" w:hAnsi="Times New Roman CYR" w:cs="Times New Roman CYR"/>
              </w:rPr>
              <w:t>1603</w:t>
            </w:r>
            <w:r w:rsidRPr="00B62FC5">
              <w:rPr>
                <w:rFonts w:ascii="Times New Roman CYR" w:hAnsi="Times New Roman CYR" w:cs="Times New Roman CYR"/>
              </w:rPr>
              <w:t xml:space="preserve">,0 </w:t>
            </w:r>
            <w:r w:rsidRPr="00B62FC5">
              <w:t>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2031 – 2035 годах – </w:t>
            </w:r>
            <w:r w:rsidR="002E7007" w:rsidRPr="00B62FC5">
              <w:rPr>
                <w:rFonts w:ascii="Times New Roman CYR" w:hAnsi="Times New Roman CYR" w:cs="Times New Roman CYR"/>
              </w:rPr>
              <w:t>1440</w:t>
            </w:r>
            <w:r w:rsidRPr="00B62FC5">
              <w:rPr>
                <w:rFonts w:ascii="Times New Roman CYR" w:hAnsi="Times New Roman CYR" w:cs="Times New Roman CYR"/>
              </w:rPr>
              <w:t>,0</w:t>
            </w:r>
            <w:r w:rsidR="00BB487A" w:rsidRPr="00B62FC5">
              <w:t xml:space="preserve"> тыс. рублей.</w:t>
            </w:r>
          </w:p>
        </w:tc>
      </w:tr>
      <w:tr w:rsidR="00002601" w:rsidRPr="00B62FC5" w:rsidTr="00D14033">
        <w:trPr>
          <w:trHeight w:val="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из них: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прогнозируемые объемы бюджетных ассигнований на реализацию мероприятий </w:t>
            </w:r>
            <w:r w:rsidR="00E76738" w:rsidRPr="00B62FC5">
              <w:t>П</w:t>
            </w:r>
            <w:r w:rsidRPr="00B62FC5">
              <w:t xml:space="preserve">рограммы за счет местного бюджета составляют </w:t>
            </w:r>
            <w:r w:rsidR="00CA6AF8" w:rsidRPr="00B62FC5">
              <w:t>366</w:t>
            </w:r>
            <w:r w:rsidR="004F139F" w:rsidRPr="00B62FC5">
              <w:t>0</w:t>
            </w:r>
            <w:r w:rsidR="00883C76" w:rsidRPr="00B62FC5">
              <w:t>,0</w:t>
            </w:r>
            <w:r w:rsidRPr="00B62FC5">
              <w:t xml:space="preserve"> тыс. рублей, в том числе:</w:t>
            </w:r>
          </w:p>
          <w:p w:rsidR="008E09A9" w:rsidRPr="00B62FC5" w:rsidRDefault="008E09A9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2020 году –</w:t>
            </w:r>
            <w:r w:rsidR="0094621A" w:rsidRPr="00B62FC5">
              <w:t xml:space="preserve"> 2</w:t>
            </w:r>
            <w:r w:rsidRPr="00B62FC5">
              <w:t>00,0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2021 году –</w:t>
            </w:r>
            <w:r w:rsidR="00D41F9B" w:rsidRPr="00B62FC5">
              <w:t xml:space="preserve"> </w:t>
            </w:r>
            <w:r w:rsidR="0094621A" w:rsidRPr="00B62FC5">
              <w:t>2</w:t>
            </w:r>
            <w:r w:rsidRPr="00B62FC5">
              <w:t>00,0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2022 году –</w:t>
            </w:r>
            <w:r w:rsidR="0094621A" w:rsidRPr="00B62FC5">
              <w:t xml:space="preserve"> 2</w:t>
            </w:r>
            <w:r w:rsidRPr="00B62FC5">
              <w:t>00,0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2023 году –</w:t>
            </w:r>
            <w:r w:rsidR="00D41F9B" w:rsidRPr="00B62FC5">
              <w:t xml:space="preserve"> 3</w:t>
            </w:r>
            <w:r w:rsidR="008354A1" w:rsidRPr="00B62FC5">
              <w:t>00,0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2024 году – </w:t>
            </w:r>
            <w:r w:rsidR="00D41F9B" w:rsidRPr="00B62FC5">
              <w:t>3</w:t>
            </w:r>
            <w:r w:rsidR="006C46E0" w:rsidRPr="00B62FC5">
              <w:t>20,</w:t>
            </w:r>
            <w:r w:rsidRPr="00B62FC5">
              <w:t>0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2025 году –</w:t>
            </w:r>
            <w:r w:rsidR="006C46E0" w:rsidRPr="00B62FC5">
              <w:t xml:space="preserve"> 320</w:t>
            </w:r>
            <w:r w:rsidRPr="00B62FC5">
              <w:t>,0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2026 – 2030 годах – </w:t>
            </w:r>
            <w:r w:rsidR="00CA6AF8" w:rsidRPr="00B62FC5">
              <w:rPr>
                <w:rFonts w:ascii="Times New Roman CYR" w:hAnsi="Times New Roman CYR" w:cs="Times New Roman CYR"/>
              </w:rPr>
              <w:t>1120</w:t>
            </w:r>
            <w:r w:rsidRPr="00B62FC5">
              <w:rPr>
                <w:rFonts w:ascii="Times New Roman CYR" w:hAnsi="Times New Roman CYR" w:cs="Times New Roman CYR"/>
              </w:rPr>
              <w:t>,0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2031 – 2035 годах – </w:t>
            </w:r>
            <w:r w:rsidRPr="00B62FC5">
              <w:rPr>
                <w:rFonts w:ascii="Times New Roman CYR" w:hAnsi="Times New Roman CYR" w:cs="Times New Roman CYR"/>
              </w:rPr>
              <w:t>1000,0</w:t>
            </w:r>
            <w:r w:rsidR="00BB487A" w:rsidRPr="00B62FC5">
              <w:t xml:space="preserve"> тыс. рублей.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прогнозируемые объемы бюджетных ассигнований на </w:t>
            </w:r>
            <w:r w:rsidRPr="00B62FC5">
              <w:lastRenderedPageBreak/>
              <w:t xml:space="preserve">реализацию мероприятий </w:t>
            </w:r>
            <w:r w:rsidR="00E76738" w:rsidRPr="00B62FC5">
              <w:t>П</w:t>
            </w:r>
            <w:r w:rsidRPr="00B62FC5">
              <w:t xml:space="preserve">рограммы за счет республиканского бюджета Чувашской Республики составляют </w:t>
            </w:r>
            <w:r w:rsidR="00CA6AF8" w:rsidRPr="00B62FC5">
              <w:t>1566</w:t>
            </w:r>
            <w:r w:rsidR="004F139F" w:rsidRPr="00B62FC5">
              <w:t>,7</w:t>
            </w:r>
            <w:r w:rsidRPr="00B62FC5">
              <w:t xml:space="preserve"> тыс. рублей, в том числе:</w:t>
            </w:r>
          </w:p>
          <w:p w:rsidR="008E09A9" w:rsidRPr="00B62FC5" w:rsidRDefault="008E09A9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2020 году – 86,1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2021 году –</w:t>
            </w:r>
            <w:r w:rsidR="002664C7" w:rsidRPr="00B62FC5">
              <w:t xml:space="preserve"> </w:t>
            </w:r>
            <w:r w:rsidR="00883C76" w:rsidRPr="00B62FC5">
              <w:t>88,8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2022 году –</w:t>
            </w:r>
            <w:r w:rsidR="002E7007" w:rsidRPr="00B62FC5">
              <w:t xml:space="preserve"> </w:t>
            </w:r>
            <w:r w:rsidR="00883C76" w:rsidRPr="00B62FC5">
              <w:t>89,7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2023 году –</w:t>
            </w:r>
            <w:r w:rsidR="002E7007" w:rsidRPr="00B62FC5">
              <w:t xml:space="preserve"> </w:t>
            </w:r>
            <w:r w:rsidR="00F34426" w:rsidRPr="00B62FC5">
              <w:t>120,8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2024 году –</w:t>
            </w:r>
            <w:r w:rsidR="002E7007" w:rsidRPr="00B62FC5">
              <w:t xml:space="preserve"> </w:t>
            </w:r>
            <w:r w:rsidR="00F34426" w:rsidRPr="00B62FC5">
              <w:t xml:space="preserve">127,3 </w:t>
            </w:r>
            <w:r w:rsidRPr="00B62FC5">
              <w:t>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2025 году –</w:t>
            </w:r>
            <w:r w:rsidR="002E7007" w:rsidRPr="00B62FC5">
              <w:t xml:space="preserve"> </w:t>
            </w:r>
            <w:r w:rsidR="00C2394E" w:rsidRPr="00B62FC5">
              <w:t>131,0</w:t>
            </w:r>
            <w:r w:rsidRPr="00B62FC5">
              <w:t xml:space="preserve"> 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2026 – 2030 годах – </w:t>
            </w:r>
            <w:r w:rsidR="00CA6AF8" w:rsidRPr="00B62FC5">
              <w:rPr>
                <w:rFonts w:ascii="Times New Roman CYR" w:hAnsi="Times New Roman CYR" w:cs="Times New Roman CYR"/>
              </w:rPr>
              <w:t>483</w:t>
            </w:r>
            <w:r w:rsidRPr="00B62FC5">
              <w:rPr>
                <w:rFonts w:ascii="Times New Roman CYR" w:hAnsi="Times New Roman CYR" w:cs="Times New Roman CYR"/>
              </w:rPr>
              <w:t xml:space="preserve">,0 </w:t>
            </w:r>
            <w:r w:rsidRPr="00B62FC5">
              <w:t>тыс. рублей;</w:t>
            </w:r>
          </w:p>
          <w:p w:rsidR="00002601" w:rsidRPr="00B62FC5" w:rsidRDefault="00002601" w:rsidP="00D140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 xml:space="preserve">в 2031 – 2035 годах – </w:t>
            </w:r>
            <w:r w:rsidR="002E7007" w:rsidRPr="00B62FC5">
              <w:rPr>
                <w:rFonts w:ascii="Times New Roman CYR" w:hAnsi="Times New Roman CYR" w:cs="Times New Roman CYR"/>
              </w:rPr>
              <w:t>440</w:t>
            </w:r>
            <w:r w:rsidRPr="00B62FC5">
              <w:rPr>
                <w:rFonts w:ascii="Times New Roman CYR" w:hAnsi="Times New Roman CYR" w:cs="Times New Roman CYR"/>
              </w:rPr>
              <w:t>,0</w:t>
            </w:r>
            <w:r w:rsidR="00BB487A" w:rsidRPr="00B62FC5">
              <w:t xml:space="preserve"> тыс. рублей.</w:t>
            </w:r>
          </w:p>
          <w:p w:rsidR="00002601" w:rsidRPr="00B62FC5" w:rsidRDefault="002E7007" w:rsidP="00E7673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E76738" w:rsidRPr="00B62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62FC5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уточняются при формировании бюджета города Канаш на очередной финансовый год и плановый год.»</w:t>
            </w:r>
            <w:r w:rsidR="008C78B2" w:rsidRPr="00B62F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2601" w:rsidRPr="00B62FC5" w:rsidRDefault="00002601" w:rsidP="0076457F">
      <w:pPr>
        <w:jc w:val="both"/>
        <w:outlineLvl w:val="0"/>
      </w:pPr>
    </w:p>
    <w:p w:rsidR="0076457F" w:rsidRPr="00B62FC5" w:rsidRDefault="001D03D4" w:rsidP="001E0E6C">
      <w:pPr>
        <w:ind w:left="426"/>
      </w:pPr>
      <w:r w:rsidRPr="00B62FC5">
        <w:t>2</w:t>
      </w:r>
      <w:r w:rsidR="001E0E6C" w:rsidRPr="00B62FC5">
        <w:t xml:space="preserve">) </w:t>
      </w:r>
      <w:r w:rsidR="00513412" w:rsidRPr="00B62FC5">
        <w:t>раздел III П</w:t>
      </w:r>
      <w:r w:rsidR="0076457F" w:rsidRPr="00B62FC5">
        <w:t>рограммы изложить в следующей редакции:</w:t>
      </w:r>
    </w:p>
    <w:p w:rsidR="001E0E6C" w:rsidRPr="00B62FC5" w:rsidRDefault="001E0E6C" w:rsidP="001E0E6C">
      <w:pPr>
        <w:ind w:left="426"/>
      </w:pPr>
    </w:p>
    <w:p w:rsidR="0076457F" w:rsidRPr="00B62FC5" w:rsidRDefault="0076457F" w:rsidP="0076457F">
      <w:pPr>
        <w:ind w:firstLine="709"/>
        <w:jc w:val="center"/>
        <w:rPr>
          <w:b/>
        </w:rPr>
      </w:pPr>
      <w:r w:rsidRPr="00B62FC5">
        <w:rPr>
          <w:b/>
        </w:rPr>
        <w:t>«Раздел III.</w:t>
      </w:r>
    </w:p>
    <w:p w:rsidR="0076457F" w:rsidRPr="00B62FC5" w:rsidRDefault="0076457F" w:rsidP="0076457F">
      <w:pPr>
        <w:ind w:firstLine="709"/>
        <w:jc w:val="center"/>
        <w:rPr>
          <w:b/>
        </w:rPr>
      </w:pPr>
      <w:r w:rsidRPr="00B62FC5">
        <w:rPr>
          <w:b/>
        </w:rPr>
        <w:t xml:space="preserve">Обоснование объема финансовых ресурсов, необходимых для реализации </w:t>
      </w:r>
      <w:r w:rsidR="00E76738" w:rsidRPr="00B62FC5">
        <w:rPr>
          <w:b/>
        </w:rPr>
        <w:t>П</w:t>
      </w:r>
      <w:r w:rsidRPr="00B62FC5">
        <w:rPr>
          <w:b/>
        </w:rPr>
        <w:t xml:space="preserve">рограммы (с расшифровкой по источникам финансирования, по этапам и годам реализации </w:t>
      </w:r>
      <w:r w:rsidR="00E76738" w:rsidRPr="00B62FC5">
        <w:rPr>
          <w:b/>
        </w:rPr>
        <w:t>П</w:t>
      </w:r>
      <w:r w:rsidRPr="00B62FC5">
        <w:rPr>
          <w:b/>
        </w:rPr>
        <w:t>рограммы)</w:t>
      </w:r>
    </w:p>
    <w:p w:rsidR="0076457F" w:rsidRPr="00B62FC5" w:rsidRDefault="0076457F" w:rsidP="0076457F">
      <w:pPr>
        <w:ind w:firstLine="709"/>
        <w:jc w:val="both"/>
      </w:pPr>
    </w:p>
    <w:p w:rsidR="002664C7" w:rsidRPr="00B62FC5" w:rsidRDefault="0076457F" w:rsidP="00FA274A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О</w:t>
      </w:r>
      <w:r w:rsidR="002F072B" w:rsidRPr="00B62FC5">
        <w:t>бщий объем финансирования в 2020</w:t>
      </w:r>
      <w:r w:rsidRPr="00B62FC5">
        <w:t xml:space="preserve">-2035 годах </w:t>
      </w:r>
      <w:r w:rsidR="00E76738" w:rsidRPr="00B62FC5">
        <w:t>П</w:t>
      </w:r>
      <w:r w:rsidRPr="00B62FC5">
        <w:t xml:space="preserve">рограммы составляет </w:t>
      </w:r>
      <w:r w:rsidR="00CA6AF8" w:rsidRPr="00B62FC5">
        <w:t>5226</w:t>
      </w:r>
      <w:r w:rsidR="004F139F" w:rsidRPr="00B62FC5">
        <w:t xml:space="preserve">,7 </w:t>
      </w:r>
      <w:r w:rsidR="002664C7" w:rsidRPr="00B62FC5">
        <w:t>тыс. рублей, в том числе по годам: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2020 году – 286,1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2021 году – 288,8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2022 году – 289,7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2023 году – 420,8 тыс. рублей;</w:t>
      </w:r>
    </w:p>
    <w:p w:rsidR="002F072B" w:rsidRPr="00B62FC5" w:rsidRDefault="00912C57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2024 году – 447,3</w:t>
      </w:r>
      <w:r w:rsidR="002F072B" w:rsidRPr="00B62FC5">
        <w:t xml:space="preserve"> тыс. рублей;</w:t>
      </w:r>
    </w:p>
    <w:p w:rsidR="002F072B" w:rsidRPr="00B62FC5" w:rsidRDefault="00912C57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2025 году – 451,0</w:t>
      </w:r>
      <w:r w:rsidR="002F072B" w:rsidRPr="00B62FC5">
        <w:t xml:space="preserve"> тыс. рублей;</w:t>
      </w:r>
    </w:p>
    <w:p w:rsidR="0076457F" w:rsidRPr="00B62FC5" w:rsidRDefault="00CA6AF8" w:rsidP="002664C7">
      <w:pPr>
        <w:ind w:firstLine="709"/>
        <w:jc w:val="both"/>
      </w:pPr>
      <w:r w:rsidRPr="00B62FC5">
        <w:t>в 2026 – 2030 годах – 1603</w:t>
      </w:r>
      <w:r w:rsidR="0076457F" w:rsidRPr="00B62FC5">
        <w:t>,0 тыс. рублей;</w:t>
      </w:r>
    </w:p>
    <w:p w:rsidR="0076457F" w:rsidRPr="00B62FC5" w:rsidRDefault="0076457F" w:rsidP="0076457F">
      <w:pPr>
        <w:ind w:firstLine="709"/>
        <w:jc w:val="both"/>
      </w:pPr>
      <w:r w:rsidRPr="00B62FC5">
        <w:t>в 2031 – 2035 годах – 1440</w:t>
      </w:r>
      <w:r w:rsidR="00BB487A" w:rsidRPr="00B62FC5">
        <w:t>,0 тыс. рублей.</w:t>
      </w:r>
    </w:p>
    <w:p w:rsidR="0076457F" w:rsidRPr="00B62FC5" w:rsidRDefault="0076457F" w:rsidP="0076457F">
      <w:pPr>
        <w:ind w:firstLine="709"/>
        <w:jc w:val="both"/>
      </w:pPr>
      <w:r w:rsidRPr="00B62FC5">
        <w:t>из них:</w:t>
      </w:r>
    </w:p>
    <w:p w:rsidR="0076457F" w:rsidRPr="00B62FC5" w:rsidRDefault="0076457F" w:rsidP="0076457F">
      <w:pPr>
        <w:ind w:firstLine="709"/>
        <w:jc w:val="both"/>
      </w:pPr>
      <w:r w:rsidRPr="00B62FC5">
        <w:t xml:space="preserve">прогнозируемые объемы бюджетных ассигнований на реализацию мероприятий </w:t>
      </w:r>
      <w:r w:rsidR="00E76738" w:rsidRPr="00B62FC5">
        <w:t>П</w:t>
      </w:r>
      <w:r w:rsidRPr="00B62FC5">
        <w:t>рограммы за сче</w:t>
      </w:r>
      <w:r w:rsidR="00883C76" w:rsidRPr="00B62FC5">
        <w:t>т местного бюджета составляют</w:t>
      </w:r>
      <w:r w:rsidR="0094621A" w:rsidRPr="00B62FC5">
        <w:t xml:space="preserve"> </w:t>
      </w:r>
      <w:r w:rsidR="00CA6AF8" w:rsidRPr="00B62FC5">
        <w:t>366</w:t>
      </w:r>
      <w:r w:rsidR="004F139F" w:rsidRPr="00B62FC5">
        <w:t xml:space="preserve">0,0 </w:t>
      </w:r>
      <w:r w:rsidRPr="00B62FC5">
        <w:t>тыс. рублей, в том числе:</w:t>
      </w:r>
    </w:p>
    <w:p w:rsidR="008E09A9" w:rsidRPr="00B62FC5" w:rsidRDefault="0094621A" w:rsidP="008E09A9">
      <w:pPr>
        <w:ind w:firstLine="709"/>
        <w:jc w:val="both"/>
      </w:pPr>
      <w:r w:rsidRPr="00B62FC5">
        <w:t>в 2020 году – 2</w:t>
      </w:r>
      <w:r w:rsidR="008E09A9" w:rsidRPr="00B62FC5">
        <w:t>00,0 тыс. рублей;</w:t>
      </w:r>
    </w:p>
    <w:p w:rsidR="0076457F" w:rsidRPr="00B62FC5" w:rsidRDefault="0094621A" w:rsidP="0076457F">
      <w:pPr>
        <w:ind w:firstLine="709"/>
        <w:jc w:val="both"/>
      </w:pPr>
      <w:r w:rsidRPr="00B62FC5">
        <w:t>в 2021 году – 2</w:t>
      </w:r>
      <w:r w:rsidR="0076457F" w:rsidRPr="00B62FC5">
        <w:t>00,0 тыс. рублей;</w:t>
      </w:r>
    </w:p>
    <w:p w:rsidR="0076457F" w:rsidRPr="00B62FC5" w:rsidRDefault="002F072B" w:rsidP="0076457F">
      <w:pPr>
        <w:ind w:firstLine="709"/>
        <w:jc w:val="both"/>
      </w:pPr>
      <w:r w:rsidRPr="00B62FC5">
        <w:t xml:space="preserve">в 2022 году – </w:t>
      </w:r>
      <w:r w:rsidR="0094621A" w:rsidRPr="00B62FC5">
        <w:t>2</w:t>
      </w:r>
      <w:r w:rsidR="0076457F" w:rsidRPr="00B62FC5">
        <w:t>00,0 тыс. рублей;</w:t>
      </w:r>
    </w:p>
    <w:p w:rsidR="0076457F" w:rsidRPr="00B62FC5" w:rsidRDefault="0076457F" w:rsidP="0076457F">
      <w:pPr>
        <w:ind w:firstLine="709"/>
        <w:jc w:val="both"/>
      </w:pPr>
      <w:r w:rsidRPr="00B62FC5">
        <w:t xml:space="preserve">в 2023 году – </w:t>
      </w:r>
      <w:r w:rsidR="002F072B" w:rsidRPr="00B62FC5">
        <w:t>3</w:t>
      </w:r>
      <w:r w:rsidRPr="00B62FC5">
        <w:t>00,0 тыс. рублей;</w:t>
      </w:r>
    </w:p>
    <w:p w:rsidR="0076457F" w:rsidRPr="00B62FC5" w:rsidRDefault="002F072B" w:rsidP="0076457F">
      <w:pPr>
        <w:ind w:firstLine="709"/>
        <w:jc w:val="both"/>
      </w:pPr>
      <w:r w:rsidRPr="00B62FC5">
        <w:t>в 2024 году – 3</w:t>
      </w:r>
      <w:r w:rsidR="00DF2D7F" w:rsidRPr="00B62FC5">
        <w:t>20,0</w:t>
      </w:r>
      <w:r w:rsidR="0076457F" w:rsidRPr="00B62FC5">
        <w:t xml:space="preserve"> тыс. рублей;</w:t>
      </w:r>
    </w:p>
    <w:p w:rsidR="0076457F" w:rsidRPr="00B62FC5" w:rsidRDefault="002F072B" w:rsidP="0076457F">
      <w:pPr>
        <w:ind w:firstLine="709"/>
        <w:jc w:val="both"/>
      </w:pPr>
      <w:r w:rsidRPr="00B62FC5">
        <w:t>в 2025 году – 3</w:t>
      </w:r>
      <w:r w:rsidR="00DF2D7F" w:rsidRPr="00B62FC5">
        <w:t>20,0</w:t>
      </w:r>
      <w:r w:rsidR="0076457F" w:rsidRPr="00B62FC5">
        <w:t xml:space="preserve"> тыс. рублей;</w:t>
      </w:r>
    </w:p>
    <w:p w:rsidR="0076457F" w:rsidRPr="00B62FC5" w:rsidRDefault="00CA6AF8" w:rsidP="0076457F">
      <w:pPr>
        <w:ind w:firstLine="709"/>
        <w:jc w:val="both"/>
      </w:pPr>
      <w:r w:rsidRPr="00B62FC5">
        <w:t>в 2026 – 2030 годах – 1120</w:t>
      </w:r>
      <w:r w:rsidR="0076457F" w:rsidRPr="00B62FC5">
        <w:t>,0 тыс. рублей;</w:t>
      </w:r>
    </w:p>
    <w:p w:rsidR="0076457F" w:rsidRPr="00B62FC5" w:rsidRDefault="0076457F" w:rsidP="0076457F">
      <w:pPr>
        <w:ind w:firstLine="709"/>
        <w:jc w:val="both"/>
      </w:pPr>
      <w:r w:rsidRPr="00B62FC5">
        <w:t xml:space="preserve">в 2031 – </w:t>
      </w:r>
      <w:r w:rsidR="00BB487A" w:rsidRPr="00B62FC5">
        <w:t>2035 годах – 1000,0 тыс. рублей.</w:t>
      </w:r>
    </w:p>
    <w:p w:rsidR="00FA274A" w:rsidRPr="00B62FC5" w:rsidRDefault="0076457F" w:rsidP="00FA274A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 xml:space="preserve">прогнозируемые объемы бюджетных ассигнований на реализацию мероприятий </w:t>
      </w:r>
      <w:r w:rsidR="00E76738" w:rsidRPr="00B62FC5">
        <w:t>П</w:t>
      </w:r>
      <w:r w:rsidRPr="00B62FC5">
        <w:t xml:space="preserve">рограммы за счет республиканского бюджета Чувашской Республики составляют </w:t>
      </w:r>
      <w:r w:rsidR="00CA6AF8" w:rsidRPr="00B62FC5">
        <w:t>1566</w:t>
      </w:r>
      <w:r w:rsidR="004F139F" w:rsidRPr="00B62FC5">
        <w:t>,7 тыс. рубле</w:t>
      </w:r>
      <w:r w:rsidR="00FA274A" w:rsidRPr="00B62FC5">
        <w:t>й, в том числе: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2020 году – 86,1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2021 году – 88,8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2022 году – 89,7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2023 году – 120,8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2024 году –</w:t>
      </w:r>
      <w:r w:rsidR="00283CD1" w:rsidRPr="00B62FC5">
        <w:t xml:space="preserve"> 127,3</w:t>
      </w:r>
      <w:r w:rsidRPr="00B62FC5">
        <w:t xml:space="preserve"> тыс. рублей;</w:t>
      </w:r>
    </w:p>
    <w:p w:rsidR="002F072B" w:rsidRPr="00B62FC5" w:rsidRDefault="002F072B" w:rsidP="002F072B">
      <w:pPr>
        <w:ind w:firstLine="709"/>
        <w:jc w:val="both"/>
      </w:pPr>
      <w:r w:rsidRPr="00B62FC5">
        <w:t>в 2025 году –</w:t>
      </w:r>
      <w:r w:rsidR="00283CD1" w:rsidRPr="00B62FC5">
        <w:t xml:space="preserve"> 131,0</w:t>
      </w:r>
      <w:r w:rsidRPr="00B62FC5">
        <w:t xml:space="preserve"> тыс. рублей;</w:t>
      </w:r>
    </w:p>
    <w:p w:rsidR="0076457F" w:rsidRPr="00B62FC5" w:rsidRDefault="00CA6AF8" w:rsidP="002F072B">
      <w:pPr>
        <w:ind w:firstLine="709"/>
        <w:jc w:val="both"/>
      </w:pPr>
      <w:r w:rsidRPr="00B62FC5">
        <w:t>в 2026 – 2030 годах – 483</w:t>
      </w:r>
      <w:r w:rsidR="0076457F" w:rsidRPr="00B62FC5">
        <w:t>,0 тыс. рублей;</w:t>
      </w:r>
    </w:p>
    <w:p w:rsidR="00A64AED" w:rsidRPr="00B62FC5" w:rsidRDefault="0076457F" w:rsidP="0076457F">
      <w:pPr>
        <w:ind w:firstLine="709"/>
        <w:jc w:val="both"/>
      </w:pPr>
      <w:r w:rsidRPr="00B62FC5">
        <w:t>в 2031 –</w:t>
      </w:r>
      <w:r w:rsidR="00BB487A" w:rsidRPr="00B62FC5">
        <w:t xml:space="preserve"> 2035 годах – 440,0 тыс. рублей.</w:t>
      </w:r>
    </w:p>
    <w:p w:rsidR="008C78B2" w:rsidRPr="00B62FC5" w:rsidRDefault="008C78B2" w:rsidP="008C78B2">
      <w:pPr>
        <w:ind w:firstLine="709"/>
        <w:jc w:val="both"/>
      </w:pPr>
      <w:r w:rsidRPr="00B62FC5">
        <w:lastRenderedPageBreak/>
        <w:t>Материальная поддержка участников мероприятий по содействию трудоустройству населения будет полностью финансироваться за счет средств муниципального бюджета города Канаш Чувашской Республики.</w:t>
      </w:r>
    </w:p>
    <w:p w:rsidR="008C78B2" w:rsidRPr="00B62FC5" w:rsidRDefault="008C78B2" w:rsidP="008C78B2">
      <w:pPr>
        <w:ind w:firstLine="709"/>
        <w:jc w:val="both"/>
      </w:pPr>
      <w:r w:rsidRPr="00B62FC5">
        <w:t xml:space="preserve">Планируемые затраты на реализацию </w:t>
      </w:r>
      <w:r w:rsidR="00E76738" w:rsidRPr="00B62FC5">
        <w:t>П</w:t>
      </w:r>
      <w:r w:rsidRPr="00B62FC5">
        <w:t>рограммы в разрезе всех источников финансирования могут уточняться с учетом объемов субвенции из местного бюджета города Канаш Чувашской Республики на очередной финансовый год.</w:t>
      </w:r>
    </w:p>
    <w:p w:rsidR="008C78B2" w:rsidRPr="00B62FC5" w:rsidRDefault="008C78B2" w:rsidP="008C78B2">
      <w:pPr>
        <w:ind w:firstLine="709"/>
        <w:jc w:val="both"/>
      </w:pPr>
      <w:r w:rsidRPr="00B62FC5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E76738" w:rsidRPr="00B62FC5">
        <w:t>П</w:t>
      </w:r>
      <w:r w:rsidRPr="00B62FC5">
        <w:t xml:space="preserve">рограммы приведены в приложении №2 к </w:t>
      </w:r>
      <w:r w:rsidR="00E76738" w:rsidRPr="00B62FC5">
        <w:t>П</w:t>
      </w:r>
      <w:r w:rsidRPr="00B62FC5">
        <w:t>рограмме.</w:t>
      </w:r>
    </w:p>
    <w:p w:rsidR="008C78B2" w:rsidRPr="00B62FC5" w:rsidRDefault="008C78B2" w:rsidP="008C78B2">
      <w:pPr>
        <w:ind w:firstLine="709"/>
        <w:jc w:val="both"/>
      </w:pPr>
      <w:r w:rsidRPr="00B62FC5">
        <w:t xml:space="preserve">Объемы финансирования </w:t>
      </w:r>
      <w:r w:rsidR="00E76738" w:rsidRPr="00B62FC5">
        <w:t>П</w:t>
      </w:r>
      <w:r w:rsidRPr="00B62FC5">
        <w:t>рограммы подлежат ежегодному уточнению исходя из реальных возможностей бюджетов всех уровней.</w:t>
      </w:r>
    </w:p>
    <w:p w:rsidR="0029013B" w:rsidRPr="00B62FC5" w:rsidRDefault="008C78B2" w:rsidP="008C78B2">
      <w:pPr>
        <w:ind w:firstLine="709"/>
        <w:jc w:val="both"/>
      </w:pPr>
      <w:r w:rsidRPr="00B62FC5">
        <w:t xml:space="preserve">В </w:t>
      </w:r>
      <w:r w:rsidR="00E76738" w:rsidRPr="00B62FC5">
        <w:t>П</w:t>
      </w:r>
      <w:r w:rsidRPr="00B62FC5">
        <w:t xml:space="preserve">рограмму включены подпрограммы, реализуемые в рамках </w:t>
      </w:r>
      <w:r w:rsidR="00E76738" w:rsidRPr="00B62FC5">
        <w:t>П</w:t>
      </w:r>
      <w:r w:rsidRPr="00B62FC5">
        <w:t xml:space="preserve">рограммы согласно приложениям №3; №4 к настоящей </w:t>
      </w:r>
      <w:r w:rsidR="00E76738" w:rsidRPr="00B62FC5">
        <w:t>П</w:t>
      </w:r>
      <w:r w:rsidR="00BD0ED3" w:rsidRPr="00B62FC5">
        <w:t>рограмме</w:t>
      </w:r>
      <w:r w:rsidR="004F5816" w:rsidRPr="00B62FC5">
        <w:t>.</w:t>
      </w:r>
      <w:r w:rsidR="00B516B7" w:rsidRPr="00B62FC5">
        <w:t>»</w:t>
      </w:r>
      <w:r w:rsidR="00D14033" w:rsidRPr="00B62FC5">
        <w:t>.</w:t>
      </w:r>
    </w:p>
    <w:p w:rsidR="007E1E1C" w:rsidRPr="00B62FC5" w:rsidRDefault="007E1E1C" w:rsidP="007E1E1C">
      <w:pPr>
        <w:ind w:firstLine="709"/>
        <w:jc w:val="both"/>
      </w:pPr>
      <w:r w:rsidRPr="00B62FC5">
        <w:t xml:space="preserve">3) приложение №2 к Программе города Канаш Чувашской Республики «Содействие занятости населения» изложить в новой </w:t>
      </w:r>
      <w:r w:rsidR="009A4001" w:rsidRPr="00B62FC5">
        <w:t>редакции согласно приложению № 1</w:t>
      </w:r>
      <w:r w:rsidRPr="00B62FC5">
        <w:t xml:space="preserve"> к настоящему постановлению.</w:t>
      </w:r>
    </w:p>
    <w:p w:rsidR="007E1E1C" w:rsidRPr="00B62FC5" w:rsidRDefault="007E1E1C" w:rsidP="007E1E1C">
      <w:pPr>
        <w:ind w:firstLine="709"/>
        <w:jc w:val="both"/>
      </w:pPr>
      <w:r w:rsidRPr="00B62FC5">
        <w:t>4) в приложении № 3 к Программе:</w:t>
      </w:r>
    </w:p>
    <w:p w:rsidR="007E1E1C" w:rsidRPr="00B62FC5" w:rsidRDefault="007E1E1C" w:rsidP="004F5816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62FC5">
        <w:rPr>
          <w:rFonts w:ascii="Times New Roman" w:hAnsi="Times New Roman" w:cs="Times New Roman"/>
          <w:b w:val="0"/>
          <w:color w:val="auto"/>
        </w:rPr>
        <w:t xml:space="preserve">а) в паспорте </w:t>
      </w:r>
      <w:bookmarkStart w:id="0" w:name="sub_210"/>
      <w:r w:rsidR="004F5816" w:rsidRPr="00B62FC5">
        <w:rPr>
          <w:rFonts w:ascii="Times New Roman" w:hAnsi="Times New Roman" w:cs="Times New Roman"/>
          <w:b w:val="0"/>
          <w:color w:val="auto"/>
        </w:rPr>
        <w:t>подпрограммы «</w:t>
      </w:r>
      <w:r w:rsidRPr="00B62FC5">
        <w:rPr>
          <w:rFonts w:ascii="Times New Roman" w:hAnsi="Times New Roman" w:cs="Times New Roman"/>
          <w:b w:val="0"/>
          <w:color w:val="auto"/>
        </w:rPr>
        <w:t>Активная политика занятости населения и социальная поддержка безрабо</w:t>
      </w:r>
      <w:r w:rsidR="004F5816" w:rsidRPr="00B62FC5">
        <w:rPr>
          <w:rFonts w:ascii="Times New Roman" w:hAnsi="Times New Roman" w:cs="Times New Roman"/>
          <w:b w:val="0"/>
          <w:color w:val="auto"/>
        </w:rPr>
        <w:t>тных граждан» муниципальной программы «Содействие занятости населения»</w:t>
      </w:r>
      <w:r w:rsidRPr="00B62FC5">
        <w:rPr>
          <w:rFonts w:ascii="Times New Roman" w:hAnsi="Times New Roman" w:cs="Times New Roman"/>
          <w:b w:val="0"/>
          <w:color w:val="auto"/>
        </w:rPr>
        <w:t xml:space="preserve"> города Канаш Чувашской Республики</w:t>
      </w:r>
      <w:bookmarkEnd w:id="0"/>
      <w:r w:rsidRPr="00B62FC5">
        <w:rPr>
          <w:rFonts w:ascii="Times New Roman" w:hAnsi="Times New Roman" w:cs="Times New Roman"/>
          <w:b w:val="0"/>
          <w:color w:val="auto"/>
        </w:rPr>
        <w:t xml:space="preserve"> позицию «Объемы финансирования Муниципальной подпрограммы с разбивкой по годам ее реализации» изложить в следующей редакции:</w:t>
      </w:r>
    </w:p>
    <w:p w:rsidR="007E1E1C" w:rsidRPr="00B62FC5" w:rsidRDefault="007E1E1C" w:rsidP="007E1E1C">
      <w:pPr>
        <w:ind w:firstLine="709"/>
        <w:jc w:val="both"/>
      </w:pPr>
    </w:p>
    <w:p w:rsidR="007E1E1C" w:rsidRPr="00B62FC5" w:rsidRDefault="007E1E1C" w:rsidP="008C78B2">
      <w:pPr>
        <w:ind w:firstLine="709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7E1E1C" w:rsidRPr="00B62FC5" w:rsidTr="006F2B12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E1E1C" w:rsidRPr="00B62FC5" w:rsidRDefault="007E1E1C" w:rsidP="006F2B12">
            <w:pPr>
              <w:pStyle w:val="ac"/>
            </w:pPr>
            <w:r w:rsidRPr="00B62FC5"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E1C" w:rsidRPr="00B62FC5" w:rsidRDefault="007E1E1C" w:rsidP="006F2B12">
            <w:pPr>
              <w:pStyle w:val="ac"/>
            </w:pPr>
            <w:r w:rsidRPr="00B62FC5"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7E1E1C" w:rsidRPr="00B62FC5" w:rsidRDefault="007E1E1C" w:rsidP="006F2B12">
            <w:pPr>
              <w:pStyle w:val="ac"/>
            </w:pPr>
            <w:r w:rsidRPr="00B62FC5">
              <w:t xml:space="preserve">прогнозируемые объемы финансирования мероприятий подпрограммы в </w:t>
            </w:r>
            <w:r w:rsidR="00CA6AF8" w:rsidRPr="00B62FC5">
              <w:t>2019 - 2035 годах составляют 386</w:t>
            </w:r>
            <w:r w:rsidRPr="00B62FC5">
              <w:t>0,0 тыс. рублей, в том числе: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2019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2020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2021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2022 году - 200,0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2023 году - 300</w:t>
            </w:r>
            <w:r w:rsidR="007E1E1C" w:rsidRPr="00B62FC5">
              <w:t>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2024 году - 320</w:t>
            </w:r>
            <w:r w:rsidR="007E1E1C" w:rsidRPr="00B62FC5">
              <w:t>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2025 году - 320</w:t>
            </w:r>
            <w:r w:rsidR="007E1E1C" w:rsidRPr="00B62FC5">
              <w:t>,0 тыс. рублей;</w:t>
            </w:r>
          </w:p>
          <w:p w:rsidR="007E1E1C" w:rsidRPr="00B62FC5" w:rsidRDefault="00CA6AF8" w:rsidP="006F2B12">
            <w:pPr>
              <w:pStyle w:val="ac"/>
            </w:pPr>
            <w:r w:rsidRPr="00B62FC5">
              <w:t>в 2026 - 2030 годах - 112</w:t>
            </w:r>
            <w:r w:rsidR="007E1E1C" w:rsidRPr="00B62FC5">
              <w:t>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2031 - 2035 годах - 1000,0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из них средства:</w:t>
            </w:r>
          </w:p>
          <w:p w:rsidR="007E1E1C" w:rsidRPr="00B62FC5" w:rsidRDefault="007E1E1C" w:rsidP="006F2B12">
            <w:pPr>
              <w:pStyle w:val="ac"/>
            </w:pPr>
            <w:r w:rsidRPr="00B62FC5">
              <w:t xml:space="preserve">местного </w:t>
            </w:r>
            <w:r w:rsidR="00CA6AF8" w:rsidRPr="00B62FC5">
              <w:t>бюджета - 386</w:t>
            </w:r>
            <w:r w:rsidRPr="00B62FC5">
              <w:t>0,0 тыс. рублей, в том числе: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2019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2020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2021 году - 200,0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2022 году - 200,0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2023 году - 300</w:t>
            </w:r>
            <w:r w:rsidR="007E1E1C" w:rsidRPr="00B62FC5">
              <w:t>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2024 году - 320</w:t>
            </w:r>
            <w:r w:rsidR="007E1E1C" w:rsidRPr="00B62FC5">
              <w:t>,0 тыс. рублей;</w:t>
            </w:r>
          </w:p>
          <w:p w:rsidR="007E1E1C" w:rsidRPr="00B62FC5" w:rsidRDefault="004E2362" w:rsidP="006F2B12">
            <w:pPr>
              <w:pStyle w:val="ac"/>
            </w:pPr>
            <w:r w:rsidRPr="00B62FC5">
              <w:t>в 2025 году - 320</w:t>
            </w:r>
            <w:r w:rsidR="007E1E1C" w:rsidRPr="00B62FC5">
              <w:t>,0 тыс. рублей;</w:t>
            </w:r>
          </w:p>
          <w:p w:rsidR="007E1E1C" w:rsidRPr="00B62FC5" w:rsidRDefault="00CA6AF8" w:rsidP="006F2B12">
            <w:pPr>
              <w:pStyle w:val="ac"/>
            </w:pPr>
            <w:r w:rsidRPr="00B62FC5">
              <w:t>в 2026 - 2030 годах - 112</w:t>
            </w:r>
            <w:r w:rsidR="007E1E1C" w:rsidRPr="00B62FC5">
              <w:t>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в 2031 - 2035 годах - 1000,0 тыс. рублей;</w:t>
            </w:r>
          </w:p>
          <w:p w:rsidR="007E1E1C" w:rsidRPr="00B62FC5" w:rsidRDefault="007E1E1C" w:rsidP="006F2B12">
            <w:pPr>
              <w:pStyle w:val="ac"/>
            </w:pPr>
            <w:r w:rsidRPr="00B62FC5">
              <w:t>Объемы финансирования подпрограммы подлежат уточнению при формировании бюджета города Канаш на очередной финансовый год и плановый период</w:t>
            </w:r>
            <w:r w:rsidR="005F27FE" w:rsidRPr="00B62FC5">
              <w:t>.»;</w:t>
            </w:r>
          </w:p>
          <w:p w:rsidR="004E2362" w:rsidRPr="00B62FC5" w:rsidRDefault="004E2362" w:rsidP="004E2362"/>
        </w:tc>
      </w:tr>
    </w:tbl>
    <w:p w:rsidR="007E1E1C" w:rsidRPr="00B62FC5" w:rsidRDefault="005F27FE" w:rsidP="008C78B2">
      <w:pPr>
        <w:ind w:firstLine="709"/>
        <w:jc w:val="both"/>
      </w:pPr>
      <w:r w:rsidRPr="00B62FC5">
        <w:rPr>
          <w:shd w:val="clear" w:color="auto" w:fill="FFFFFF"/>
        </w:rPr>
        <w:t>б</w:t>
      </w:r>
      <w:r w:rsidR="006F2B12" w:rsidRPr="00B62FC5">
        <w:rPr>
          <w:shd w:val="clear" w:color="auto" w:fill="FFFFFF"/>
        </w:rPr>
        <w:t>)</w:t>
      </w:r>
      <w:r w:rsidR="00AF18E4" w:rsidRPr="00B62FC5">
        <w:rPr>
          <w:shd w:val="clear" w:color="auto" w:fill="FFFFFF"/>
        </w:rPr>
        <w:t xml:space="preserve"> </w:t>
      </w:r>
      <w:r w:rsidR="006F2B12" w:rsidRPr="00B62FC5">
        <w:rPr>
          <w:shd w:val="clear" w:color="auto" w:fill="FFFFFF"/>
        </w:rPr>
        <w:t xml:space="preserve"> </w:t>
      </w:r>
      <w:r w:rsidR="00AF18E4" w:rsidRPr="00B62FC5">
        <w:rPr>
          <w:shd w:val="clear" w:color="auto" w:fill="FFFFFF"/>
        </w:rPr>
        <w:t>П</w:t>
      </w:r>
      <w:r w:rsidR="006F2B12" w:rsidRPr="00B62FC5">
        <w:rPr>
          <w:shd w:val="clear" w:color="auto" w:fill="FFFFFF"/>
        </w:rPr>
        <w:t>риложение к подпрограмме «Активная политика занятости населения и социальная поддержка безработных граждан» муниципальной программы города Канаш Чувашской Республики «Содействие занятости населения изложить в новой редакции</w:t>
      </w:r>
      <w:r w:rsidR="00AB23E6" w:rsidRPr="00B62FC5">
        <w:rPr>
          <w:shd w:val="clear" w:color="auto" w:fill="FFFFFF"/>
        </w:rPr>
        <w:t xml:space="preserve"> согласно </w:t>
      </w:r>
      <w:r w:rsidR="00AF18E4" w:rsidRPr="00B62FC5">
        <w:rPr>
          <w:shd w:val="clear" w:color="auto" w:fill="FFFFFF"/>
        </w:rPr>
        <w:t xml:space="preserve"> приложению</w:t>
      </w:r>
      <w:r w:rsidR="00343FC8" w:rsidRPr="00B62FC5">
        <w:rPr>
          <w:shd w:val="clear" w:color="auto" w:fill="FFFFFF"/>
        </w:rPr>
        <w:t xml:space="preserve"> №2</w:t>
      </w:r>
      <w:r w:rsidRPr="00B62FC5">
        <w:t xml:space="preserve"> </w:t>
      </w:r>
      <w:r w:rsidRPr="00B62FC5">
        <w:rPr>
          <w:shd w:val="clear" w:color="auto" w:fill="FFFFFF"/>
        </w:rPr>
        <w:t>к настоящему постановлению.</w:t>
      </w:r>
    </w:p>
    <w:p w:rsidR="00E22C14" w:rsidRPr="00B62FC5" w:rsidRDefault="005F27FE" w:rsidP="001D03D4">
      <w:pPr>
        <w:ind w:firstLine="709"/>
        <w:jc w:val="both"/>
      </w:pPr>
      <w:r w:rsidRPr="00B62FC5">
        <w:lastRenderedPageBreak/>
        <w:t>5</w:t>
      </w:r>
      <w:r w:rsidR="00E22C14" w:rsidRPr="00B62FC5">
        <w:t>)</w:t>
      </w:r>
      <w:r w:rsidR="00913E00" w:rsidRPr="00B62FC5">
        <w:t xml:space="preserve"> в приложении № 4</w:t>
      </w:r>
      <w:r w:rsidR="00D14033" w:rsidRPr="00B62FC5">
        <w:t xml:space="preserve"> к </w:t>
      </w:r>
      <w:r w:rsidR="00E76738" w:rsidRPr="00B62FC5">
        <w:t>П</w:t>
      </w:r>
      <w:r w:rsidR="00D14033" w:rsidRPr="00B62FC5">
        <w:t>рограмме:</w:t>
      </w:r>
    </w:p>
    <w:p w:rsidR="00D14033" w:rsidRPr="00B62FC5" w:rsidRDefault="00D14033" w:rsidP="002C615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FC5">
        <w:rPr>
          <w:rFonts w:ascii="Times New Roman" w:hAnsi="Times New Roman" w:cs="Times New Roman"/>
          <w:sz w:val="24"/>
          <w:szCs w:val="24"/>
        </w:rPr>
        <w:t>а)</w:t>
      </w:r>
      <w:r w:rsidRPr="00B62FC5">
        <w:rPr>
          <w:rFonts w:ascii="Times New Roman" w:hAnsi="Times New Roman" w:cs="Times New Roman"/>
        </w:rPr>
        <w:t xml:space="preserve"> </w:t>
      </w:r>
      <w:r w:rsidRPr="00B62FC5">
        <w:rPr>
          <w:rFonts w:ascii="Times New Roman" w:hAnsi="Times New Roman" w:cs="Times New Roman"/>
          <w:sz w:val="24"/>
          <w:szCs w:val="24"/>
        </w:rPr>
        <w:t xml:space="preserve">в паспорте подпрограммы «Безопасный труд» </w:t>
      </w:r>
      <w:r w:rsidR="00E76738" w:rsidRPr="00B62FC5">
        <w:rPr>
          <w:rFonts w:ascii="Times New Roman" w:hAnsi="Times New Roman" w:cs="Times New Roman"/>
          <w:sz w:val="24"/>
          <w:szCs w:val="24"/>
        </w:rPr>
        <w:t>П</w:t>
      </w:r>
      <w:r w:rsidRPr="00B62FC5">
        <w:rPr>
          <w:rFonts w:ascii="Times New Roman" w:hAnsi="Times New Roman" w:cs="Times New Roman"/>
          <w:sz w:val="24"/>
          <w:szCs w:val="24"/>
        </w:rPr>
        <w:t>рограммы «Содействие занятости населения» города Канаш Чувашской Республики, позицию «Объемы финансирования Муниципальной подпрограммы с разбивкой по годам ее реализации» изложить в следующей редакции:</w:t>
      </w:r>
    </w:p>
    <w:p w:rsidR="00D14033" w:rsidRPr="00B62FC5" w:rsidRDefault="00D14033" w:rsidP="00D14033">
      <w:pPr>
        <w:ind w:firstLine="709"/>
        <w:jc w:val="both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80"/>
        <w:gridCol w:w="5895"/>
      </w:tblGrid>
      <w:tr w:rsidR="00D14033" w:rsidRPr="00B62FC5" w:rsidTr="004A3361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FA274A" w:rsidRPr="00B62FC5" w:rsidRDefault="00D14033" w:rsidP="00FA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прогнозируемые объемы финансирования мероприятий подпрограммы в 20</w:t>
            </w:r>
            <w:r w:rsidR="002F072B" w:rsidRPr="00B62FC5">
              <w:t>20</w:t>
            </w:r>
            <w:r w:rsidRPr="00B62FC5">
              <w:t xml:space="preserve"> - 2035 годах составляют </w:t>
            </w:r>
            <w:r w:rsidR="00B62FC5">
              <w:t>1566</w:t>
            </w:r>
            <w:r w:rsidR="005F27FE" w:rsidRPr="00B62FC5">
              <w:t>,7</w:t>
            </w:r>
            <w:r w:rsidR="002F072B" w:rsidRPr="00B62FC5">
              <w:t xml:space="preserve"> </w:t>
            </w:r>
            <w:r w:rsidR="00FA274A" w:rsidRPr="00B62FC5">
              <w:t>тыс. рублей, в том числе: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2020 году – 86,1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2021 году – 88,8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2022 году – 89,7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2023 году –</w:t>
            </w:r>
            <w:r w:rsidR="002E5247" w:rsidRPr="00B62FC5">
              <w:t xml:space="preserve"> </w:t>
            </w:r>
            <w:r w:rsidR="00E16E39" w:rsidRPr="00B62FC5">
              <w:t>120,8</w:t>
            </w:r>
            <w:r w:rsidRPr="00B62FC5">
              <w:t xml:space="preserve">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2024 году –</w:t>
            </w:r>
            <w:r w:rsidR="002E5247" w:rsidRPr="00B62FC5">
              <w:t xml:space="preserve"> </w:t>
            </w:r>
            <w:r w:rsidR="00E16E39" w:rsidRPr="00B62FC5">
              <w:t>127,3</w:t>
            </w:r>
            <w:r w:rsidRPr="00B62FC5">
              <w:t xml:space="preserve"> тыс. рублей;</w:t>
            </w:r>
          </w:p>
          <w:p w:rsidR="002F072B" w:rsidRPr="00B62FC5" w:rsidRDefault="002F072B" w:rsidP="002F072B">
            <w:pPr>
              <w:jc w:val="both"/>
            </w:pPr>
            <w:r w:rsidRPr="00B62FC5">
              <w:t>в 2025 году –</w:t>
            </w:r>
            <w:r w:rsidR="002E5247" w:rsidRPr="00B62FC5">
              <w:t xml:space="preserve"> 131,0</w:t>
            </w:r>
            <w:r w:rsidRPr="00B62FC5">
              <w:t xml:space="preserve"> тыс. рублей;</w:t>
            </w:r>
          </w:p>
          <w:p w:rsidR="00D14033" w:rsidRPr="00B62FC5" w:rsidRDefault="00B62FC5" w:rsidP="00D14033">
            <w:pPr>
              <w:widowControl w:val="0"/>
              <w:autoSpaceDE w:val="0"/>
              <w:autoSpaceDN w:val="0"/>
              <w:adjustRightInd w:val="0"/>
            </w:pPr>
            <w:r>
              <w:t>в 2026 – 2030 годах – 483</w:t>
            </w:r>
            <w:r w:rsidR="00D14033" w:rsidRPr="00B62FC5">
              <w:t>,0 тыс. рублей;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>в 2031 – 2035 годах – 440,0 тыс</w:t>
            </w:r>
            <w:r w:rsidR="00BB487A" w:rsidRPr="00B62FC5">
              <w:t>. рублей.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>из них средства: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 xml:space="preserve">республиканского бюджета Чувашской Республики – </w:t>
            </w:r>
            <w:r w:rsidR="00B62FC5">
              <w:t>1566</w:t>
            </w:r>
            <w:r w:rsidR="005F27FE" w:rsidRPr="00B62FC5">
              <w:t>,7</w:t>
            </w:r>
            <w:r w:rsidR="002F072B" w:rsidRPr="00B62FC5">
              <w:t xml:space="preserve"> </w:t>
            </w:r>
            <w:r w:rsidRPr="00B62FC5">
              <w:t>тыс. рублей (100 процентов), в том числе: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2020 году – 86,1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2021 году – 88,8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2022 году – 89,7 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2023 году –</w:t>
            </w:r>
            <w:r w:rsidR="00EB6F9B" w:rsidRPr="00B62FC5">
              <w:t xml:space="preserve"> </w:t>
            </w:r>
            <w:r w:rsidR="002071E2" w:rsidRPr="00B62FC5">
              <w:t>120,8</w:t>
            </w:r>
            <w:r w:rsidR="00EB6F9B" w:rsidRPr="00B62FC5">
              <w:t xml:space="preserve"> </w:t>
            </w:r>
            <w:r w:rsidRPr="00B62FC5">
              <w:t>тыс. рублей;</w:t>
            </w:r>
          </w:p>
          <w:p w:rsidR="002F072B" w:rsidRPr="00B62FC5" w:rsidRDefault="002F072B" w:rsidP="002F072B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FC5">
              <w:t>в 2024 году –</w:t>
            </w:r>
            <w:r w:rsidR="00EB6F9B" w:rsidRPr="00B62FC5">
              <w:t xml:space="preserve"> </w:t>
            </w:r>
            <w:r w:rsidR="002071E2" w:rsidRPr="00B62FC5">
              <w:t>127,3</w:t>
            </w:r>
            <w:r w:rsidRPr="00B62FC5">
              <w:t xml:space="preserve"> тыс. рублей;</w:t>
            </w:r>
          </w:p>
          <w:p w:rsidR="002F072B" w:rsidRPr="00B62FC5" w:rsidRDefault="002F072B" w:rsidP="002F072B">
            <w:pPr>
              <w:jc w:val="both"/>
            </w:pPr>
            <w:r w:rsidRPr="00B62FC5">
              <w:t>в 2025 году –</w:t>
            </w:r>
            <w:r w:rsidR="00EB6F9B" w:rsidRPr="00B62FC5">
              <w:t xml:space="preserve"> 131,0</w:t>
            </w:r>
            <w:r w:rsidRPr="00B62FC5">
              <w:t xml:space="preserve"> тыс. рублей;</w:t>
            </w:r>
          </w:p>
          <w:p w:rsidR="00D14033" w:rsidRPr="00B62FC5" w:rsidRDefault="00B62FC5" w:rsidP="00FA274A">
            <w:pPr>
              <w:widowControl w:val="0"/>
              <w:autoSpaceDE w:val="0"/>
              <w:autoSpaceDN w:val="0"/>
              <w:adjustRightInd w:val="0"/>
            </w:pPr>
            <w:r>
              <w:t>в 2026 – 2030 годах – 483</w:t>
            </w:r>
            <w:r w:rsidR="00D14033" w:rsidRPr="00B62FC5">
              <w:t>,0 тыс. рублей;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>в 2031 –</w:t>
            </w:r>
            <w:r w:rsidR="00BB487A" w:rsidRPr="00B62FC5">
              <w:t xml:space="preserve"> 2035 годах – 440,0 тыс. рублей.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  <w:r w:rsidRPr="00B62FC5">
              <w:t xml:space="preserve">Объемы финансирования подпрограммы уточняются при формировании бюджета города Канаш на очередной финансовый год и плановый период»; </w:t>
            </w:r>
          </w:p>
          <w:p w:rsidR="00D14033" w:rsidRPr="00B62FC5" w:rsidRDefault="00D14033" w:rsidP="00D140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14033" w:rsidRPr="00B62FC5" w:rsidRDefault="002C6150" w:rsidP="002C6150">
      <w:pPr>
        <w:ind w:left="426" w:firstLine="283"/>
        <w:jc w:val="both"/>
      </w:pPr>
      <w:r w:rsidRPr="00B62FC5">
        <w:t xml:space="preserve">б) </w:t>
      </w:r>
      <w:r w:rsidR="00D14033" w:rsidRPr="00B62FC5">
        <w:t>раздел IV муниципальной подпрограммы «Безопасный труд» изложить в следующей редакции:</w:t>
      </w:r>
    </w:p>
    <w:p w:rsidR="007B08A1" w:rsidRPr="00B62FC5" w:rsidRDefault="007B08A1" w:rsidP="007B08A1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1" w:name="sub_4400"/>
    </w:p>
    <w:p w:rsidR="00D14033" w:rsidRPr="00B62FC5" w:rsidRDefault="00D14033" w:rsidP="00D140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62FC5">
        <w:rPr>
          <w:b/>
          <w:bCs/>
        </w:rPr>
        <w:t xml:space="preserve">«Раздел IV. 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62FC5">
        <w:rPr>
          <w:b/>
          <w:bCs/>
        </w:rPr>
        <w:t xml:space="preserve">Обоснование объема финансовых ресурсов, необходимых для реализации подпрограммы </w:t>
      </w:r>
      <w:bookmarkEnd w:id="1"/>
    </w:p>
    <w:p w:rsidR="00794B92" w:rsidRPr="00B62FC5" w:rsidRDefault="00794B92" w:rsidP="00D14033">
      <w:pPr>
        <w:widowControl w:val="0"/>
        <w:autoSpaceDE w:val="0"/>
        <w:autoSpaceDN w:val="0"/>
        <w:adjustRightInd w:val="0"/>
        <w:ind w:firstLine="720"/>
        <w:jc w:val="both"/>
      </w:pP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>Общий объем фи</w:t>
      </w:r>
      <w:r w:rsidR="008E09A9" w:rsidRPr="00B62FC5">
        <w:t>нансирования подпрограммы в 20</w:t>
      </w:r>
      <w:r w:rsidR="002F072B" w:rsidRPr="00B62FC5">
        <w:t>20</w:t>
      </w:r>
      <w:r w:rsidRPr="00B62FC5">
        <w:t xml:space="preserve"> - 2035 годах составляет </w:t>
      </w:r>
      <w:r w:rsidR="00B62FC5">
        <w:t>1566</w:t>
      </w:r>
      <w:r w:rsidR="005F27FE" w:rsidRPr="00B62FC5">
        <w:t>,7</w:t>
      </w:r>
      <w:r w:rsidR="002F072B" w:rsidRPr="00B62FC5">
        <w:t xml:space="preserve"> </w:t>
      </w:r>
      <w:r w:rsidRPr="00B62FC5">
        <w:t>тыс. рублей, в том числе за счет средств: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республиканского бюджета Чувашской Республики </w:t>
      </w:r>
      <w:r w:rsidR="00FA274A" w:rsidRPr="00B62FC5">
        <w:t>–</w:t>
      </w:r>
      <w:r w:rsidRPr="00B62FC5">
        <w:t xml:space="preserve"> </w:t>
      </w:r>
      <w:r w:rsidR="00B62FC5">
        <w:t>1566</w:t>
      </w:r>
      <w:r w:rsidR="005F27FE" w:rsidRPr="00B62FC5">
        <w:t>,7</w:t>
      </w:r>
      <w:r w:rsidR="002F072B" w:rsidRPr="00B62FC5">
        <w:t xml:space="preserve"> </w:t>
      </w:r>
      <w:r w:rsidRPr="00B62FC5">
        <w:t>тыс. рублей.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>Прогнозируемый объем финансирован</w:t>
      </w:r>
      <w:r w:rsidR="008E09A9" w:rsidRPr="00B62FC5">
        <w:t>ия подпрограммы на 1 этапе (20</w:t>
      </w:r>
      <w:r w:rsidR="002F072B" w:rsidRPr="00B62FC5">
        <w:t>20</w:t>
      </w:r>
      <w:r w:rsidRPr="00B62FC5">
        <w:t xml:space="preserve"> - 2025 годы) составляет </w:t>
      </w:r>
      <w:r w:rsidR="00934D47" w:rsidRPr="00B62FC5">
        <w:t>643,7</w:t>
      </w:r>
      <w:r w:rsidRPr="00B62FC5">
        <w:t> тыс. рублей, в том числе за счет средств: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республиканского бюджета Чувашской Республики – </w:t>
      </w:r>
      <w:r w:rsidR="00934D47" w:rsidRPr="00B62FC5">
        <w:t>643,7</w:t>
      </w:r>
      <w:r w:rsidRPr="00B62FC5">
        <w:t> тыс. рублей, из них: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2020 году – 86,1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2021 году – 88,8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2022 году – 89,7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2023 году – 120,8 тыс. рублей;</w:t>
      </w:r>
    </w:p>
    <w:p w:rsidR="002F072B" w:rsidRPr="00B62FC5" w:rsidRDefault="002F072B" w:rsidP="002F072B">
      <w:pPr>
        <w:widowControl w:val="0"/>
        <w:autoSpaceDE w:val="0"/>
        <w:autoSpaceDN w:val="0"/>
        <w:adjustRightInd w:val="0"/>
        <w:ind w:firstLine="708"/>
        <w:jc w:val="both"/>
      </w:pPr>
      <w:r w:rsidRPr="00B62FC5">
        <w:t>в 2024 году –</w:t>
      </w:r>
      <w:r w:rsidR="00043430" w:rsidRPr="00B62FC5">
        <w:t xml:space="preserve"> 127,3</w:t>
      </w:r>
      <w:r w:rsidRPr="00B62FC5">
        <w:t xml:space="preserve"> тыс. рублей;</w:t>
      </w:r>
    </w:p>
    <w:p w:rsidR="002F072B" w:rsidRPr="00B62FC5" w:rsidRDefault="002F072B" w:rsidP="002F072B">
      <w:pPr>
        <w:ind w:firstLine="708"/>
        <w:jc w:val="both"/>
      </w:pPr>
      <w:r w:rsidRPr="00B62FC5">
        <w:t>в 2025 году –</w:t>
      </w:r>
      <w:r w:rsidR="00043430" w:rsidRPr="00B62FC5">
        <w:t xml:space="preserve"> 131,0</w:t>
      </w:r>
      <w:r w:rsidRPr="00B62FC5">
        <w:t xml:space="preserve"> тыс. рублей;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На 2 этапе (2026 - 2030 годы) объем финансирования подпрограммы составляет </w:t>
      </w:r>
      <w:r w:rsidR="00B62FC5">
        <w:t>483</w:t>
      </w:r>
      <w:r w:rsidRPr="00B62FC5">
        <w:t>,0 тыс. рублей, в том числе за счет средств: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республиканского бюджета Чувашской Республики – </w:t>
      </w:r>
      <w:r w:rsidR="00B62FC5">
        <w:t>483</w:t>
      </w:r>
      <w:bookmarkStart w:id="2" w:name="_GoBack"/>
      <w:bookmarkEnd w:id="2"/>
      <w:r w:rsidRPr="00B62FC5">
        <w:t xml:space="preserve">,0 </w:t>
      </w:r>
      <w:r w:rsidR="00F0706D" w:rsidRPr="00B62FC5">
        <w:t>тыс. рублей.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На 3 этапе (2031 - 2035 годы) объем финансирования подпрограммы составляет 440,0 </w:t>
      </w:r>
      <w:r w:rsidRPr="00B62FC5">
        <w:lastRenderedPageBreak/>
        <w:t>тыс. рублей, в том числе за счет средств: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республиканского бюджета Чувашской Республики – 440,0 </w:t>
      </w:r>
      <w:r w:rsidR="00F0706D" w:rsidRPr="00B62FC5">
        <w:t>тыс. рублей.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Объемы финансирования подпрограммы подлежат ежегодному уточнению исходя из реальных возможностей бюджетов всех уровней. </w:t>
      </w:r>
    </w:p>
    <w:p w:rsidR="00D14033" w:rsidRPr="00B62FC5" w:rsidRDefault="00D14033" w:rsidP="00D14033">
      <w:pPr>
        <w:widowControl w:val="0"/>
        <w:autoSpaceDE w:val="0"/>
        <w:autoSpaceDN w:val="0"/>
        <w:adjustRightInd w:val="0"/>
        <w:ind w:firstLine="720"/>
        <w:jc w:val="both"/>
      </w:pPr>
      <w:r w:rsidRPr="00B62FC5">
        <w:t xml:space="preserve">Ресурсное обеспечение реализации подпрограммы за счет всех источников финансирования приведено в приложении к подпрограмме «Безопасный труд» </w:t>
      </w:r>
      <w:r w:rsidR="00E76738" w:rsidRPr="00B62FC5">
        <w:t>П</w:t>
      </w:r>
      <w:r w:rsidRPr="00B62FC5">
        <w:t>рограммы города Канаш Чувашской Республики «Содействие занятости населения»</w:t>
      </w:r>
      <w:r w:rsidR="001D03D4" w:rsidRPr="00B62FC5">
        <w:t>.»</w:t>
      </w:r>
      <w:r w:rsidRPr="00B62FC5">
        <w:t>;</w:t>
      </w:r>
    </w:p>
    <w:p w:rsidR="001E0E6C" w:rsidRPr="00B62FC5" w:rsidRDefault="002C6150" w:rsidP="001E0E6C">
      <w:pPr>
        <w:widowControl w:val="0"/>
        <w:autoSpaceDE w:val="0"/>
        <w:autoSpaceDN w:val="0"/>
        <w:adjustRightInd w:val="0"/>
        <w:ind w:firstLine="709"/>
        <w:jc w:val="both"/>
      </w:pPr>
      <w:r w:rsidRPr="00B62FC5">
        <w:t>в) п</w:t>
      </w:r>
      <w:r w:rsidR="00D14033" w:rsidRPr="00B62FC5">
        <w:t xml:space="preserve">риложение к подпрограмме «Безопасный труд» муниципальной подпрограммы города Канаш Чувашской Республики «Содействие занятости населения» </w:t>
      </w:r>
      <w:r w:rsidRPr="00B62FC5">
        <w:t>изложить в новой ре</w:t>
      </w:r>
      <w:r w:rsidR="004A3361" w:rsidRPr="00B62FC5">
        <w:t>дакции согласно приложению</w:t>
      </w:r>
      <w:r w:rsidR="001D03D4" w:rsidRPr="00B62FC5">
        <w:t xml:space="preserve"> № 3</w:t>
      </w:r>
      <w:r w:rsidRPr="00B62FC5">
        <w:t xml:space="preserve"> к настоящему постановлению.</w:t>
      </w:r>
    </w:p>
    <w:p w:rsidR="002C6150" w:rsidRPr="00B62FC5" w:rsidRDefault="001E0E6C" w:rsidP="002C6150">
      <w:pPr>
        <w:ind w:firstLine="709"/>
        <w:jc w:val="both"/>
      </w:pPr>
      <w:r w:rsidRPr="00B62FC5">
        <w:t>2</w:t>
      </w:r>
      <w:r w:rsidR="002C6150" w:rsidRPr="00B62FC5">
        <w:t>. Отделу организационно-контрольной и кадровой работы и отделу информатизации администрации города Канаш Чувашской Республики опубликовать настоящее постановление в средствах массовой информации и на официальном сайте администрации города Канаш Чувашской Республики.</w:t>
      </w:r>
    </w:p>
    <w:p w:rsidR="002C6150" w:rsidRPr="00B62FC5" w:rsidRDefault="001E0E6C" w:rsidP="002C6150">
      <w:pPr>
        <w:ind w:firstLine="709"/>
        <w:jc w:val="both"/>
      </w:pPr>
      <w:r w:rsidRPr="00B62FC5">
        <w:t>3</w:t>
      </w:r>
      <w:r w:rsidR="002C6150" w:rsidRPr="00B62FC5">
        <w:t xml:space="preserve">. Контроль за выполнением настоящего постановления возложить на заместителя главы по вопросам социальной политики – начальника </w:t>
      </w:r>
      <w:r w:rsidR="007D0136" w:rsidRPr="00B62FC5">
        <w:t xml:space="preserve">МКУ «Отдел образования </w:t>
      </w:r>
      <w:r w:rsidR="002C6150" w:rsidRPr="00B62FC5">
        <w:t>и молодежной политики администрации города Канаш Чувашской Республики</w:t>
      </w:r>
      <w:r w:rsidR="007D0136" w:rsidRPr="00B62FC5">
        <w:t>»</w:t>
      </w:r>
      <w:r w:rsidR="002C6150" w:rsidRPr="00B62FC5">
        <w:t xml:space="preserve"> </w:t>
      </w:r>
      <w:r w:rsidR="00FA274A" w:rsidRPr="00B62FC5">
        <w:t>Суркову Н.В.</w:t>
      </w:r>
    </w:p>
    <w:p w:rsidR="002C6150" w:rsidRPr="00B62FC5" w:rsidRDefault="001E0E6C" w:rsidP="002C6150">
      <w:pPr>
        <w:ind w:firstLine="709"/>
        <w:jc w:val="both"/>
      </w:pPr>
      <w:r w:rsidRPr="00B62FC5">
        <w:t>4</w:t>
      </w:r>
      <w:r w:rsidR="002C6150" w:rsidRPr="00B62FC5">
        <w:t>. Настоящее постановление вступает в силу после его официального опубликования.</w:t>
      </w:r>
    </w:p>
    <w:p w:rsidR="002C6150" w:rsidRPr="00B62FC5" w:rsidRDefault="002C6150" w:rsidP="002C6150"/>
    <w:p w:rsidR="002C6150" w:rsidRPr="00B62FC5" w:rsidRDefault="002C6150" w:rsidP="002C6150"/>
    <w:p w:rsidR="004A3361" w:rsidRPr="00B62FC5" w:rsidRDefault="004A3361" w:rsidP="002C6150"/>
    <w:p w:rsidR="00D14033" w:rsidRPr="00B62FC5" w:rsidRDefault="002C6150" w:rsidP="002C6150">
      <w:pPr>
        <w:sectPr w:rsidR="00D14033" w:rsidRPr="00B62FC5" w:rsidSect="007B08A1">
          <w:pgSz w:w="11906" w:h="16838"/>
          <w:pgMar w:top="709" w:right="707" w:bottom="567" w:left="1418" w:header="709" w:footer="709" w:gutter="0"/>
          <w:cols w:space="708"/>
          <w:docGrid w:linePitch="360"/>
        </w:sectPr>
      </w:pPr>
      <w:r w:rsidRPr="00B62FC5">
        <w:t>Г</w:t>
      </w:r>
      <w:r w:rsidR="009D11D0" w:rsidRPr="00B62FC5">
        <w:t>лава</w:t>
      </w:r>
      <w:r w:rsidRPr="00B62FC5">
        <w:t xml:space="preserve"> города</w:t>
      </w:r>
      <w:r w:rsidRPr="00B62FC5">
        <w:tab/>
      </w:r>
      <w:r w:rsidRPr="00B62FC5">
        <w:tab/>
      </w:r>
      <w:r w:rsidRPr="00B62FC5">
        <w:tab/>
      </w:r>
      <w:r w:rsidRPr="00B62FC5">
        <w:tab/>
        <w:t xml:space="preserve">                       </w:t>
      </w:r>
      <w:r w:rsidRPr="00B62FC5">
        <w:tab/>
        <w:t xml:space="preserve">        </w:t>
      </w:r>
      <w:r w:rsidR="007D0136" w:rsidRPr="00B62FC5">
        <w:tab/>
      </w:r>
      <w:r w:rsidR="004A3361" w:rsidRPr="00B62FC5">
        <w:t xml:space="preserve">       </w:t>
      </w:r>
      <w:r w:rsidR="005F27FE" w:rsidRPr="00B62FC5">
        <w:t xml:space="preserve">                                  </w:t>
      </w:r>
      <w:r w:rsidR="002F072B" w:rsidRPr="00B62FC5">
        <w:t>В.Н. Михайлов</w:t>
      </w:r>
    </w:p>
    <w:p w:rsidR="00CC1F7E" w:rsidRPr="00B62FC5" w:rsidRDefault="00CC1F7E" w:rsidP="002F07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bookmarkStart w:id="3" w:name="sub_20000"/>
    </w:p>
    <w:p w:rsidR="00E22C14" w:rsidRPr="00B62FC5" w:rsidRDefault="00E22C14" w:rsidP="002C615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78B2" w:rsidRPr="00B62FC5" w:rsidRDefault="00AF18E4" w:rsidP="002C615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62FC5">
        <w:rPr>
          <w:rFonts w:ascii="Times New Roman CYR" w:hAnsi="Times New Roman CYR" w:cs="Times New Roman CYR"/>
          <w:b/>
          <w:bCs/>
          <w:sz w:val="20"/>
          <w:szCs w:val="20"/>
        </w:rPr>
        <w:t>Приложение N 1</w:t>
      </w:r>
      <w:r w:rsidR="008C78B2" w:rsidRPr="00B62FC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к </w:t>
      </w:r>
      <w:r w:rsidR="002C6150" w:rsidRPr="00B62FC5">
        <w:rPr>
          <w:rFonts w:ascii="Times New Roman CYR" w:hAnsi="Times New Roman CYR" w:cs="Times New Roman CYR"/>
          <w:b/>
          <w:sz w:val="20"/>
          <w:szCs w:val="20"/>
        </w:rPr>
        <w:t>постано</w:t>
      </w:r>
      <w:r w:rsidR="00935F1C" w:rsidRPr="00B62FC5">
        <w:rPr>
          <w:rFonts w:ascii="Times New Roman CYR" w:hAnsi="Times New Roman CYR" w:cs="Times New Roman CYR"/>
          <w:b/>
          <w:sz w:val="20"/>
          <w:szCs w:val="20"/>
        </w:rPr>
        <w:t xml:space="preserve">влению администрации </w:t>
      </w:r>
      <w:r w:rsidR="008C78B2" w:rsidRPr="00B62FC5">
        <w:rPr>
          <w:rFonts w:ascii="Times New Roman CYR" w:hAnsi="Times New Roman CYR" w:cs="Times New Roman CYR"/>
          <w:b/>
          <w:bCs/>
          <w:sz w:val="20"/>
          <w:szCs w:val="20"/>
        </w:rPr>
        <w:br/>
        <w:t>города Канаш Чувашской Республики</w:t>
      </w:r>
    </w:p>
    <w:p w:rsidR="00935F1C" w:rsidRPr="00B62FC5" w:rsidRDefault="00935F1C" w:rsidP="002C615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B62FC5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 w:rsidR="00AF18E4" w:rsidRPr="00B62FC5">
        <w:rPr>
          <w:rFonts w:ascii="Times New Roman CYR" w:hAnsi="Times New Roman CYR" w:cs="Times New Roman CYR"/>
          <w:b/>
          <w:bCs/>
          <w:sz w:val="20"/>
          <w:szCs w:val="20"/>
        </w:rPr>
        <w:t>_</w:t>
      </w:r>
      <w:r w:rsidR="006A7CD0" w:rsidRPr="00B62FC5">
        <w:rPr>
          <w:rFonts w:ascii="Times New Roman CYR" w:hAnsi="Times New Roman CYR" w:cs="Times New Roman CYR"/>
          <w:b/>
          <w:bCs/>
          <w:sz w:val="20"/>
          <w:szCs w:val="20"/>
        </w:rPr>
        <w:t>___</w:t>
      </w:r>
      <w:r w:rsidR="00AF18E4" w:rsidRPr="00B62FC5">
        <w:rPr>
          <w:rFonts w:ascii="Times New Roman CYR" w:hAnsi="Times New Roman CYR" w:cs="Times New Roman CYR"/>
          <w:b/>
          <w:bCs/>
          <w:sz w:val="20"/>
          <w:szCs w:val="20"/>
        </w:rPr>
        <w:t>_</w:t>
      </w:r>
      <w:r w:rsidR="006A7CD0" w:rsidRPr="00B62FC5">
        <w:rPr>
          <w:rFonts w:ascii="Times New Roman CYR" w:hAnsi="Times New Roman CYR" w:cs="Times New Roman CYR"/>
          <w:b/>
          <w:bCs/>
          <w:sz w:val="20"/>
          <w:szCs w:val="20"/>
        </w:rPr>
        <w:t>____________ №_______</w:t>
      </w:r>
    </w:p>
    <w:bookmarkEnd w:id="3"/>
    <w:p w:rsidR="00935F1C" w:rsidRPr="00B62FC5" w:rsidRDefault="00935F1C" w:rsidP="00935F1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35F1C" w:rsidRPr="00B62FC5" w:rsidRDefault="00AF18E4" w:rsidP="00935F1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62FC5">
        <w:rPr>
          <w:rFonts w:ascii="Times New Roman CYR" w:hAnsi="Times New Roman CYR" w:cs="Times New Roman CYR"/>
          <w:b/>
          <w:bCs/>
          <w:sz w:val="20"/>
          <w:szCs w:val="20"/>
        </w:rPr>
        <w:t>Приложение N 1</w:t>
      </w:r>
      <w:r w:rsidR="00935F1C" w:rsidRPr="00B62FC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к </w:t>
      </w:r>
      <w:r w:rsidR="00845A3F" w:rsidRPr="00B62FC5">
        <w:rPr>
          <w:rFonts w:ascii="Times New Roman CYR" w:hAnsi="Times New Roman CYR" w:cs="Times New Roman CYR"/>
          <w:b/>
          <w:bCs/>
          <w:sz w:val="20"/>
          <w:szCs w:val="20"/>
        </w:rPr>
        <w:t>П</w:t>
      </w:r>
      <w:r w:rsidR="00935F1C" w:rsidRPr="00B62FC5">
        <w:rPr>
          <w:rFonts w:ascii="Times New Roman CYR" w:hAnsi="Times New Roman CYR" w:cs="Times New Roman CYR"/>
          <w:b/>
          <w:sz w:val="20"/>
          <w:szCs w:val="20"/>
        </w:rPr>
        <w:t>рограмме</w:t>
      </w:r>
      <w:r w:rsidR="00935F1C" w:rsidRPr="00B62FC5">
        <w:rPr>
          <w:rFonts w:ascii="Times New Roman CYR" w:hAnsi="Times New Roman CYR" w:cs="Times New Roman CYR"/>
          <w:b/>
          <w:bCs/>
          <w:sz w:val="20"/>
          <w:szCs w:val="20"/>
        </w:rPr>
        <w:br/>
        <w:t>города Канаш Чувашской Республики</w:t>
      </w:r>
    </w:p>
    <w:p w:rsidR="00935F1C" w:rsidRPr="00B62FC5" w:rsidRDefault="00935F1C" w:rsidP="00935F1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B62FC5">
        <w:rPr>
          <w:rFonts w:ascii="Times New Roman CYR" w:hAnsi="Times New Roman CYR" w:cs="Times New Roman CYR"/>
          <w:b/>
          <w:bCs/>
          <w:sz w:val="20"/>
          <w:szCs w:val="20"/>
        </w:rPr>
        <w:t>«Содействие занятости населения»</w:t>
      </w:r>
    </w:p>
    <w:p w:rsidR="008C78B2" w:rsidRPr="00B62FC5" w:rsidRDefault="008C78B2" w:rsidP="00935F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E09A9" w:rsidRPr="00B62FC5" w:rsidRDefault="008E09A9" w:rsidP="00845A3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62FC5">
        <w:rPr>
          <w:b/>
          <w:bCs/>
        </w:rPr>
        <w:t>Ресурсное обеспечение</w:t>
      </w:r>
      <w:r w:rsidRPr="00B62FC5">
        <w:rPr>
          <w:b/>
          <w:bCs/>
        </w:rPr>
        <w:br/>
        <w:t xml:space="preserve">реализации </w:t>
      </w:r>
      <w:r w:rsidR="00845A3F" w:rsidRPr="00B62FC5">
        <w:rPr>
          <w:b/>
          <w:bCs/>
        </w:rPr>
        <w:t>П</w:t>
      </w:r>
      <w:r w:rsidRPr="00B62FC5">
        <w:rPr>
          <w:b/>
          <w:bCs/>
        </w:rPr>
        <w:t xml:space="preserve">рограммы «Содействие занятости населения» города Канаш Чувашской Республики </w:t>
      </w:r>
    </w:p>
    <w:p w:rsidR="008E09A9" w:rsidRPr="00B62FC5" w:rsidRDefault="008E09A9" w:rsidP="00845A3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62FC5">
        <w:rPr>
          <w:b/>
          <w:bCs/>
        </w:rPr>
        <w:t xml:space="preserve"> за счет всех источников финансирования </w:t>
      </w:r>
    </w:p>
    <w:p w:rsidR="008E09A9" w:rsidRPr="00B62FC5" w:rsidRDefault="008E09A9" w:rsidP="008E09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lang w:val="en-US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90"/>
        <w:gridCol w:w="963"/>
        <w:gridCol w:w="1325"/>
        <w:gridCol w:w="1806"/>
        <w:gridCol w:w="843"/>
        <w:gridCol w:w="843"/>
        <w:gridCol w:w="843"/>
        <w:gridCol w:w="843"/>
        <w:gridCol w:w="979"/>
        <w:gridCol w:w="992"/>
        <w:gridCol w:w="1276"/>
        <w:gridCol w:w="1088"/>
        <w:gridCol w:w="46"/>
      </w:tblGrid>
      <w:tr w:rsidR="008E09A9" w:rsidRPr="00B62FC5" w:rsidTr="002F072B">
        <w:trPr>
          <w:gridAfter w:val="1"/>
          <w:wAfter w:w="46" w:type="dxa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Статус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4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 xml:space="preserve">Наименование </w:t>
            </w:r>
            <w:r w:rsidR="00845A3F" w:rsidRPr="00B62FC5">
              <w:rPr>
                <w:rFonts w:ascii="Times New Roman CYR" w:hAnsi="Times New Roman CYR" w:cs="Times New Roman CYR"/>
                <w:sz w:val="21"/>
                <w:szCs w:val="21"/>
              </w:rPr>
              <w:t>П</w:t>
            </w: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 xml:space="preserve">рограммы Города Канаш, подпрограммы </w:t>
            </w:r>
            <w:r w:rsidR="00845A3F" w:rsidRPr="00B62FC5">
              <w:rPr>
                <w:rFonts w:ascii="Times New Roman CYR" w:hAnsi="Times New Roman CYR" w:cs="Times New Roman CYR"/>
                <w:sz w:val="21"/>
                <w:szCs w:val="21"/>
              </w:rPr>
              <w:t>П</w:t>
            </w: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рограммы Чувашской Республики (основного мероприятия)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 xml:space="preserve">Код </w:t>
            </w:r>
            <w:hyperlink r:id="rId9" w:history="1">
              <w:r w:rsidRPr="00B62FC5">
                <w:rPr>
                  <w:rFonts w:ascii="Times New Roman CYR" w:hAnsi="Times New Roman CYR" w:cs="Times New Roman CYR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Расходы по годам, тыс. рублей</w:t>
            </w:r>
          </w:p>
        </w:tc>
      </w:tr>
      <w:tr w:rsidR="002F072B" w:rsidRPr="00B62FC5" w:rsidTr="002F072B">
        <w:trPr>
          <w:trHeight w:val="190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hyperlink r:id="rId10" w:history="1">
              <w:r w:rsidR="002F072B" w:rsidRPr="00B62FC5">
                <w:rPr>
                  <w:rFonts w:ascii="Times New Roman CYR" w:hAnsi="Times New Roman CYR" w:cs="Times New Roman CYR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2031-2035</w:t>
            </w:r>
          </w:p>
        </w:tc>
      </w:tr>
      <w:tr w:rsidR="002F072B" w:rsidRPr="00B62FC5" w:rsidTr="002F072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</w:tr>
      <w:tr w:rsidR="002F072B" w:rsidRPr="00B62FC5" w:rsidTr="002F07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845A3F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П</w:t>
            </w:r>
            <w:r w:rsidR="002F072B" w:rsidRPr="00B62FC5">
              <w:rPr>
                <w:sz w:val="22"/>
                <w:szCs w:val="22"/>
              </w:rPr>
              <w:t>рограмма города Канаш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Ц600000000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73571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73571" w:rsidP="00573571"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1C76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1603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73571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484A5C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36439A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573571" w:rsidRPr="00B62FC5">
              <w:rPr>
                <w:rFonts w:ascii="Times New Roman CYR" w:hAnsi="Times New Roman CYR" w:cs="Times New Roman CYR"/>
                <w:sz w:val="21"/>
                <w:szCs w:val="21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4F1677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4F1677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1120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sub_30000" w:history="1">
              <w:r w:rsidR="002F072B" w:rsidRPr="00B62FC5">
                <w:rPr>
                  <w:sz w:val="22"/>
                  <w:szCs w:val="22"/>
                </w:rPr>
                <w:t>Подпрограмма 1</w:t>
              </w:r>
            </w:hyperlink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 xml:space="preserve">«Активная политика </w:t>
            </w:r>
            <w:r w:rsidRPr="00B62FC5">
              <w:rPr>
                <w:sz w:val="22"/>
                <w:szCs w:val="22"/>
              </w:rPr>
              <w:lastRenderedPageBreak/>
              <w:t>занятости населения и социальная поддержка безработных граждан»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Ц610000000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C3155E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C3155E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1120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170A9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Ц610000000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BA35BB" w:rsidRPr="00B62FC5">
              <w:rPr>
                <w:rFonts w:ascii="Times New Roman CYR" w:hAnsi="Times New Roman CYR" w:cs="Times New Roman CYR"/>
                <w:sz w:val="21"/>
                <w:szCs w:val="21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560835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60835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1120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</w:tr>
      <w:tr w:rsidR="002F072B" w:rsidRPr="00B62FC5" w:rsidTr="002F07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«Мероприятия в области содействия занятости населения города Канаш Чувашской Республики»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Ц610172260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76431A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6431A" w:rsidP="00794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1120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Ц610172260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66537A" w:rsidRPr="00B62FC5">
              <w:rPr>
                <w:rFonts w:ascii="Times New Roman CYR" w:hAnsi="Times New Roman CYR" w:cs="Times New Roman CYR"/>
                <w:sz w:val="21"/>
                <w:szCs w:val="21"/>
              </w:rPr>
              <w:t>0</w:t>
            </w:r>
            <w:r w:rsidR="00DC0F3B" w:rsidRPr="00B62FC5">
              <w:rPr>
                <w:rFonts w:ascii="Times New Roman CYR" w:hAnsi="Times New Roman CYR" w:cs="Times New Roman CYR"/>
                <w:sz w:val="21"/>
                <w:szCs w:val="21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DC0F3B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  <w:r w:rsidR="00DC0F3B" w:rsidRPr="00B62FC5">
              <w:rPr>
                <w:rFonts w:ascii="Times New Roman CYR" w:hAnsi="Times New Roman CYR" w:cs="Times New Roman CYR"/>
                <w:sz w:val="21"/>
                <w:szCs w:val="21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1000,0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</w:tr>
      <w:tr w:rsidR="002F072B" w:rsidRPr="00B62FC5" w:rsidTr="002F07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sub_40000" w:history="1">
              <w:r w:rsidR="002F072B" w:rsidRPr="00B62FC5">
                <w:rPr>
                  <w:sz w:val="22"/>
                  <w:szCs w:val="22"/>
                </w:rPr>
                <w:t>Подпрограмма 2</w:t>
              </w:r>
            </w:hyperlink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«Безопасный труд»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159A5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159A5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794B92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159A5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5159A5" w:rsidP="008E09A9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CA6AF8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2F072B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</w:tr>
      <w:tr w:rsidR="0094621A" w:rsidRPr="00B62FC5" w:rsidTr="002F072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2FC5">
              <w:rPr>
                <w:sz w:val="22"/>
                <w:szCs w:val="22"/>
              </w:rPr>
              <w:t>«Организационно-техническое обеспечение охраны труда и здоровья работающих»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Ц630112440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552E99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2C72EF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CA6AF8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94621A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Ц630112440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552E99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2C72EF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CA6AF8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2F072B" w:rsidRPr="00B62FC5" w:rsidTr="002F072B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2B" w:rsidRPr="00B62FC5" w:rsidRDefault="002F072B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</w:tbl>
    <w:p w:rsidR="008E09A9" w:rsidRPr="00B62FC5" w:rsidRDefault="008E09A9" w:rsidP="008E09A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8E09A9" w:rsidRPr="00B62FC5" w:rsidSect="00935F1C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0335EC" w:rsidRPr="00B62FC5" w:rsidRDefault="000335EC" w:rsidP="0011406F">
      <w:pPr>
        <w:jc w:val="right"/>
        <w:rPr>
          <w:rStyle w:val="ae"/>
          <w:color w:val="auto"/>
        </w:rPr>
      </w:pPr>
      <w:bookmarkStart w:id="4" w:name="sub_2100"/>
    </w:p>
    <w:p w:rsidR="000335EC" w:rsidRPr="00B62FC5" w:rsidRDefault="00373981" w:rsidP="000335EC">
      <w:pPr>
        <w:widowControl w:val="0"/>
        <w:autoSpaceDE w:val="0"/>
        <w:autoSpaceDN w:val="0"/>
        <w:ind w:left="3861" w:right="270" w:hanging="709"/>
        <w:jc w:val="right"/>
        <w:rPr>
          <w:b/>
          <w:sz w:val="20"/>
          <w:szCs w:val="20"/>
        </w:rPr>
      </w:pPr>
      <w:r w:rsidRPr="00B62FC5">
        <w:rPr>
          <w:b/>
          <w:sz w:val="20"/>
          <w:szCs w:val="20"/>
        </w:rPr>
        <w:t xml:space="preserve">Приложение </w:t>
      </w:r>
      <w:r w:rsidRPr="00B62FC5">
        <w:rPr>
          <w:b/>
          <w:sz w:val="20"/>
          <w:szCs w:val="20"/>
          <w:lang w:val="en-US"/>
        </w:rPr>
        <w:t xml:space="preserve">N </w:t>
      </w:r>
      <w:r w:rsidR="00AF18E4" w:rsidRPr="00B62FC5">
        <w:rPr>
          <w:b/>
          <w:sz w:val="20"/>
          <w:szCs w:val="20"/>
        </w:rPr>
        <w:t>2</w:t>
      </w:r>
      <w:r w:rsidR="00CB1C86" w:rsidRPr="00B62FC5">
        <w:rPr>
          <w:b/>
          <w:sz w:val="20"/>
          <w:szCs w:val="20"/>
        </w:rPr>
        <w:t xml:space="preserve"> </w:t>
      </w:r>
      <w:r w:rsidR="000335EC" w:rsidRPr="00B62FC5">
        <w:rPr>
          <w:b/>
          <w:sz w:val="20"/>
          <w:szCs w:val="20"/>
        </w:rPr>
        <w:t>к постановлению</w:t>
      </w:r>
    </w:p>
    <w:p w:rsidR="000335EC" w:rsidRPr="00B62FC5" w:rsidRDefault="000335EC" w:rsidP="000335EC">
      <w:pPr>
        <w:widowControl w:val="0"/>
        <w:autoSpaceDE w:val="0"/>
        <w:autoSpaceDN w:val="0"/>
        <w:ind w:left="3861" w:right="270" w:hanging="709"/>
        <w:jc w:val="right"/>
        <w:rPr>
          <w:b/>
          <w:sz w:val="20"/>
          <w:szCs w:val="20"/>
        </w:rPr>
      </w:pPr>
      <w:r w:rsidRPr="00B62FC5">
        <w:rPr>
          <w:b/>
          <w:sz w:val="20"/>
          <w:szCs w:val="20"/>
        </w:rPr>
        <w:t xml:space="preserve">администрации города Канаш </w:t>
      </w:r>
    </w:p>
    <w:p w:rsidR="000335EC" w:rsidRPr="00B62FC5" w:rsidRDefault="000335EC" w:rsidP="000335EC">
      <w:pPr>
        <w:widowControl w:val="0"/>
        <w:autoSpaceDE w:val="0"/>
        <w:autoSpaceDN w:val="0"/>
        <w:ind w:left="3861" w:right="270" w:hanging="709"/>
        <w:jc w:val="right"/>
        <w:rPr>
          <w:b/>
          <w:sz w:val="20"/>
          <w:szCs w:val="20"/>
        </w:rPr>
      </w:pPr>
      <w:r w:rsidRPr="00B62FC5">
        <w:rPr>
          <w:b/>
          <w:sz w:val="20"/>
          <w:szCs w:val="20"/>
        </w:rPr>
        <w:t xml:space="preserve">Чувашской Республики </w:t>
      </w:r>
    </w:p>
    <w:p w:rsidR="000335EC" w:rsidRPr="00B62FC5" w:rsidRDefault="006A7CD0" w:rsidP="000335EC">
      <w:pPr>
        <w:widowControl w:val="0"/>
        <w:autoSpaceDE w:val="0"/>
        <w:autoSpaceDN w:val="0"/>
        <w:ind w:left="3861" w:right="270" w:hanging="709"/>
        <w:jc w:val="righ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B62FC5">
        <w:rPr>
          <w:rFonts w:ascii="Times New Roman CYR" w:hAnsi="Times New Roman CYR" w:cs="Times New Roman CYR"/>
          <w:b/>
          <w:bCs/>
          <w:sz w:val="20"/>
          <w:szCs w:val="20"/>
        </w:rPr>
        <w:t>от __________________№____</w:t>
      </w:r>
    </w:p>
    <w:p w:rsidR="000335EC" w:rsidRPr="00B62FC5" w:rsidRDefault="000335EC" w:rsidP="0011406F">
      <w:pPr>
        <w:jc w:val="right"/>
        <w:rPr>
          <w:rStyle w:val="ae"/>
          <w:color w:val="auto"/>
        </w:rPr>
      </w:pPr>
    </w:p>
    <w:p w:rsidR="0011406F" w:rsidRPr="00B62FC5" w:rsidRDefault="0011406F" w:rsidP="0011406F">
      <w:pPr>
        <w:jc w:val="right"/>
        <w:rPr>
          <w:sz w:val="20"/>
          <w:szCs w:val="20"/>
        </w:rPr>
      </w:pPr>
      <w:r w:rsidRPr="00B62FC5">
        <w:rPr>
          <w:rStyle w:val="ae"/>
          <w:color w:val="auto"/>
          <w:sz w:val="20"/>
          <w:szCs w:val="20"/>
        </w:rPr>
        <w:t>Приложение</w:t>
      </w:r>
      <w:r w:rsidRPr="00B62FC5">
        <w:rPr>
          <w:rStyle w:val="ae"/>
          <w:color w:val="auto"/>
          <w:sz w:val="20"/>
          <w:szCs w:val="20"/>
        </w:rPr>
        <w:br/>
        <w:t xml:space="preserve">к </w:t>
      </w:r>
      <w:hyperlink w:anchor="sub_1030" w:history="1">
        <w:r w:rsidRPr="00B62FC5">
          <w:rPr>
            <w:rStyle w:val="af"/>
            <w:color w:val="auto"/>
            <w:sz w:val="20"/>
            <w:szCs w:val="20"/>
          </w:rPr>
          <w:t>подпрограмме</w:t>
        </w:r>
      </w:hyperlink>
      <w:r w:rsidRPr="00B62FC5">
        <w:rPr>
          <w:rStyle w:val="ae"/>
          <w:color w:val="auto"/>
          <w:sz w:val="20"/>
          <w:szCs w:val="20"/>
        </w:rPr>
        <w:br/>
        <w:t>"Активная политика занятости</w:t>
      </w:r>
      <w:r w:rsidRPr="00B62FC5">
        <w:rPr>
          <w:rStyle w:val="ae"/>
          <w:color w:val="auto"/>
          <w:sz w:val="20"/>
          <w:szCs w:val="20"/>
        </w:rPr>
        <w:br/>
        <w:t>населения и социальная</w:t>
      </w:r>
      <w:r w:rsidRPr="00B62FC5">
        <w:rPr>
          <w:rStyle w:val="ae"/>
          <w:color w:val="auto"/>
          <w:sz w:val="20"/>
          <w:szCs w:val="20"/>
        </w:rPr>
        <w:br/>
        <w:t>поддержка безработных граждан"</w:t>
      </w:r>
      <w:r w:rsidRPr="00B62FC5">
        <w:rPr>
          <w:rStyle w:val="ae"/>
          <w:color w:val="auto"/>
          <w:sz w:val="20"/>
          <w:szCs w:val="20"/>
        </w:rPr>
        <w:br/>
        <w:t>муниципальной программы</w:t>
      </w:r>
      <w:r w:rsidRPr="00B62FC5">
        <w:rPr>
          <w:rStyle w:val="ae"/>
          <w:color w:val="auto"/>
          <w:sz w:val="20"/>
          <w:szCs w:val="20"/>
        </w:rPr>
        <w:br/>
        <w:t>города Канаш Чувашской</w:t>
      </w:r>
      <w:r w:rsidRPr="00B62FC5">
        <w:rPr>
          <w:rStyle w:val="ae"/>
          <w:color w:val="auto"/>
          <w:sz w:val="20"/>
          <w:szCs w:val="20"/>
        </w:rPr>
        <w:br/>
        <w:t>Республики "Содействие</w:t>
      </w:r>
      <w:r w:rsidRPr="00B62FC5">
        <w:rPr>
          <w:rStyle w:val="ae"/>
          <w:color w:val="auto"/>
          <w:sz w:val="20"/>
          <w:szCs w:val="20"/>
        </w:rPr>
        <w:br/>
        <w:t>занятости населения"</w:t>
      </w:r>
    </w:p>
    <w:bookmarkEnd w:id="4"/>
    <w:p w:rsidR="0011406F" w:rsidRPr="00B62FC5" w:rsidRDefault="0011406F" w:rsidP="0011406F"/>
    <w:p w:rsidR="0011406F" w:rsidRPr="00B62FC5" w:rsidRDefault="0011406F" w:rsidP="0011406F">
      <w:pPr>
        <w:pStyle w:val="1"/>
        <w:rPr>
          <w:color w:val="auto"/>
        </w:rPr>
      </w:pPr>
      <w:r w:rsidRPr="00B62FC5">
        <w:rPr>
          <w:color w:val="auto"/>
        </w:rPr>
        <w:t>Ресурсное обеспечение</w:t>
      </w:r>
      <w:r w:rsidRPr="00B62FC5">
        <w:rPr>
          <w:color w:val="auto"/>
        </w:rPr>
        <w:br/>
        <w:t>реализации подпрограммы "Активная политика занятости населения и социальная поддержка безработных граждан" муниципальной программы города Канаш Чувашской Республики "Содействие занятости населения" за счет всех источников финансирования</w:t>
      </w:r>
    </w:p>
    <w:p w:rsidR="0011406F" w:rsidRPr="00B62FC5" w:rsidRDefault="0011406F" w:rsidP="001140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926"/>
        <w:gridCol w:w="963"/>
        <w:gridCol w:w="1325"/>
        <w:gridCol w:w="1806"/>
        <w:gridCol w:w="843"/>
        <w:gridCol w:w="843"/>
        <w:gridCol w:w="843"/>
        <w:gridCol w:w="843"/>
        <w:gridCol w:w="843"/>
        <w:gridCol w:w="843"/>
        <w:gridCol w:w="843"/>
        <w:gridCol w:w="843"/>
        <w:gridCol w:w="963"/>
      </w:tblGrid>
      <w:tr w:rsidR="0011406F" w:rsidRPr="00B62FC5" w:rsidTr="006F2B12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Статус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Наименование муниципальной программы Города Канаш, подпрограммы муниципальной программы Чувашской Республики (основного мероприятия)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 xml:space="preserve">Код </w:t>
            </w:r>
            <w:hyperlink r:id="rId11" w:history="1">
              <w:r w:rsidRPr="00B62FC5">
                <w:rPr>
                  <w:rStyle w:val="af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Источники финансирования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Расходы по годам, тыс. рублей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главный распорядитель бюджетных средств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hyperlink r:id="rId12" w:history="1">
              <w:r w:rsidR="0011406F" w:rsidRPr="00B62FC5">
                <w:rPr>
                  <w:rStyle w:val="af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2026-2030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2031-2035</w:t>
            </w:r>
          </w:p>
        </w:tc>
      </w:tr>
      <w:tr w:rsidR="0011406F" w:rsidRPr="00B62FC5" w:rsidTr="006F2B12"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14</w:t>
            </w:r>
          </w:p>
        </w:tc>
      </w:tr>
      <w:tr w:rsidR="0011406F" w:rsidRPr="00B62FC5" w:rsidTr="006F2B12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Подпрограмма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 xml:space="preserve">"Активная политика занятости населения и социальная </w:t>
            </w:r>
            <w:r w:rsidRPr="00B62FC5">
              <w:lastRenderedPageBreak/>
              <w:t>поддержка безработных граждан"</w:t>
            </w:r>
          </w:p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lastRenderedPageBreak/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r w:rsidRPr="00B62FC5">
              <w:t>Ц610000000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rPr>
                <w:rStyle w:val="ae"/>
                <w:color w:val="auto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552AB2" w:rsidP="006F2B12">
            <w:pPr>
              <w:pStyle w:val="ad"/>
              <w:jc w:val="center"/>
            </w:pPr>
            <w:r w:rsidRPr="00B62FC5">
              <w:t>3</w:t>
            </w:r>
            <w:r w:rsidR="0011406F" w:rsidRPr="00B62FC5"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552AB2" w:rsidP="00552AB2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666129" w:rsidP="00666129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CA6AF8">
            <w:pPr>
              <w:pStyle w:val="ad"/>
              <w:jc w:val="center"/>
            </w:pPr>
            <w:r w:rsidRPr="00B62FC5">
              <w:t>1120</w:t>
            </w:r>
            <w:r w:rsidR="0011406F" w:rsidRPr="00B62FC5"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1000,0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республиканск</w:t>
            </w:r>
            <w:r w:rsidRPr="00B62FC5">
              <w:lastRenderedPageBreak/>
              <w:t>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lastRenderedPageBreak/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r w:rsidRPr="00B62FC5">
              <w:t>Ц610000000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552AB2" w:rsidP="006F2B12">
            <w:pPr>
              <w:pStyle w:val="ad"/>
              <w:jc w:val="center"/>
            </w:pPr>
            <w:r w:rsidRPr="00B62FC5">
              <w:rPr>
                <w:lang w:val="en-US"/>
              </w:rPr>
              <w:t>300</w:t>
            </w:r>
            <w:r w:rsidRPr="00B62FC5"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552AB2" w:rsidP="00552AB2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666129" w:rsidP="00666129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r w:rsidRPr="00B62FC5">
              <w:t>1120</w:t>
            </w:r>
            <w:r w:rsidR="0011406F" w:rsidRPr="00B62FC5"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1000,0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</w:tr>
      <w:tr w:rsidR="0011406F" w:rsidRPr="00B62FC5" w:rsidTr="006F2B12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Основное мероприятие 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Мероприятия в области содействия занятости населения города Канаш Чувашской Республики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Ц610172260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rPr>
                <w:rStyle w:val="ae"/>
                <w:color w:val="auto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AD23D8" w:rsidP="00AD23D8">
            <w:pPr>
              <w:pStyle w:val="ad"/>
            </w:pPr>
            <w:r w:rsidRPr="00B62FC5">
              <w:t>300</w:t>
            </w:r>
            <w:r w:rsidR="0011406F" w:rsidRPr="00B62FC5"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852FB" w:rsidP="001852FB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852FB" w:rsidP="001852FB">
            <w:pPr>
              <w:pStyle w:val="ad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r w:rsidRPr="00B62FC5">
              <w:t>1120</w:t>
            </w:r>
            <w:r w:rsidR="0011406F" w:rsidRPr="00B62FC5"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1000,0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974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Ц610172260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AD23D8" w:rsidP="006F2B12">
            <w:pPr>
              <w:pStyle w:val="ad"/>
              <w:jc w:val="center"/>
            </w:pPr>
            <w:r w:rsidRPr="00B62FC5">
              <w:t>3</w:t>
            </w:r>
            <w:r w:rsidR="0011406F" w:rsidRPr="00B62FC5"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852FB" w:rsidP="006F2B12">
            <w:pPr>
              <w:pStyle w:val="ad"/>
              <w:jc w:val="center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852FB" w:rsidP="006F2B12">
            <w:pPr>
              <w:pStyle w:val="ad"/>
              <w:jc w:val="center"/>
            </w:pPr>
            <w:r w:rsidRPr="00B62FC5">
              <w:t>320,0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CA6AF8" w:rsidP="006F2B12">
            <w:pPr>
              <w:pStyle w:val="ad"/>
              <w:jc w:val="center"/>
            </w:pPr>
            <w:r w:rsidRPr="00B62FC5">
              <w:t>1120</w:t>
            </w:r>
            <w:r w:rsidR="0011406F" w:rsidRPr="00B62FC5"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1000,0</w:t>
            </w:r>
          </w:p>
        </w:tc>
      </w:tr>
      <w:tr w:rsidR="0011406F" w:rsidRPr="00B62FC5" w:rsidTr="006F2B12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c"/>
            </w:pPr>
            <w:r w:rsidRPr="00B62FC5"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6F" w:rsidRPr="00B62FC5" w:rsidRDefault="0011406F" w:rsidP="006F2B12">
            <w:pPr>
              <w:pStyle w:val="ad"/>
              <w:jc w:val="center"/>
            </w:pPr>
            <w:r w:rsidRPr="00B62FC5">
              <w:t>х</w:t>
            </w:r>
          </w:p>
        </w:tc>
      </w:tr>
    </w:tbl>
    <w:p w:rsidR="0011406F" w:rsidRPr="00B62FC5" w:rsidRDefault="0011406F" w:rsidP="0011406F"/>
    <w:p w:rsidR="00000527" w:rsidRPr="00B62FC5" w:rsidRDefault="00000527" w:rsidP="008E09A9">
      <w:pPr>
        <w:widowControl w:val="0"/>
        <w:autoSpaceDE w:val="0"/>
        <w:autoSpaceDN w:val="0"/>
        <w:adjustRightInd w:val="0"/>
        <w:jc w:val="both"/>
      </w:pPr>
    </w:p>
    <w:tbl>
      <w:tblPr>
        <w:tblW w:w="15654" w:type="dxa"/>
        <w:tblLook w:val="00A0" w:firstRow="1" w:lastRow="0" w:firstColumn="1" w:lastColumn="0" w:noHBand="0" w:noVBand="0"/>
      </w:tblPr>
      <w:tblGrid>
        <w:gridCol w:w="1699"/>
        <w:gridCol w:w="1665"/>
        <w:gridCol w:w="1980"/>
        <w:gridCol w:w="2419"/>
        <w:gridCol w:w="7891"/>
      </w:tblGrid>
      <w:tr w:rsidR="00000527" w:rsidRPr="00B62FC5" w:rsidTr="00D14033">
        <w:tc>
          <w:tcPr>
            <w:tcW w:w="1699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91" w:type="dxa"/>
          </w:tcPr>
          <w:p w:rsidR="00000527" w:rsidRPr="00B62FC5" w:rsidRDefault="00000527" w:rsidP="00000527">
            <w:pPr>
              <w:widowControl w:val="0"/>
              <w:autoSpaceDE w:val="0"/>
              <w:autoSpaceDN w:val="0"/>
              <w:ind w:right="270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11406F" w:rsidRPr="00B62FC5" w:rsidRDefault="0011406F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</w:p>
          <w:p w:rsidR="00935F1C" w:rsidRPr="00B62FC5" w:rsidRDefault="00CB1C86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  <w:r w:rsidRPr="00B62FC5">
              <w:rPr>
                <w:b/>
                <w:sz w:val="20"/>
                <w:szCs w:val="20"/>
              </w:rPr>
              <w:t xml:space="preserve">Приложение </w:t>
            </w:r>
            <w:r w:rsidR="00373981" w:rsidRPr="00B62FC5">
              <w:rPr>
                <w:b/>
                <w:sz w:val="20"/>
                <w:szCs w:val="20"/>
              </w:rPr>
              <w:t xml:space="preserve"> </w:t>
            </w:r>
            <w:r w:rsidR="00373981" w:rsidRPr="00B62FC5">
              <w:rPr>
                <w:b/>
                <w:sz w:val="20"/>
                <w:szCs w:val="20"/>
                <w:lang w:val="en-US"/>
              </w:rPr>
              <w:t>N</w:t>
            </w:r>
            <w:r w:rsidR="00373981" w:rsidRPr="00B62FC5">
              <w:rPr>
                <w:b/>
                <w:sz w:val="20"/>
                <w:szCs w:val="20"/>
              </w:rPr>
              <w:t xml:space="preserve"> </w:t>
            </w:r>
            <w:r w:rsidR="00AF18E4" w:rsidRPr="00B62FC5">
              <w:rPr>
                <w:b/>
                <w:sz w:val="20"/>
                <w:szCs w:val="20"/>
              </w:rPr>
              <w:t>3</w:t>
            </w:r>
            <w:r w:rsidR="00935F1C" w:rsidRPr="00B62FC5">
              <w:rPr>
                <w:b/>
                <w:sz w:val="20"/>
                <w:szCs w:val="20"/>
              </w:rPr>
              <w:t xml:space="preserve"> к постановлению администрации города Канаш Чувашской Республики </w:t>
            </w:r>
          </w:p>
          <w:p w:rsidR="00370A62" w:rsidRPr="00B62FC5" w:rsidRDefault="00CB7DFD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</w:t>
            </w:r>
            <w:r w:rsidR="006A7CD0" w:rsidRPr="00B62F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</w:t>
            </w:r>
            <w:r w:rsidRPr="00B62F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_______________№_______</w:t>
            </w:r>
            <w:r w:rsidR="006A7CD0" w:rsidRPr="00B62F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935F1C" w:rsidRPr="00B62FC5" w:rsidRDefault="00935F1C" w:rsidP="00D14033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  <w:r w:rsidRPr="00B62FC5">
              <w:rPr>
                <w:b/>
                <w:sz w:val="20"/>
                <w:szCs w:val="20"/>
                <w:u w:val="single"/>
              </w:rPr>
              <w:t xml:space="preserve">     </w:t>
            </w:r>
            <w:r w:rsidRPr="00B62FC5">
              <w:rPr>
                <w:b/>
                <w:sz w:val="20"/>
                <w:szCs w:val="20"/>
              </w:rPr>
              <w:t xml:space="preserve">   </w:t>
            </w:r>
          </w:p>
          <w:p w:rsidR="00000527" w:rsidRPr="00B62FC5" w:rsidRDefault="00B516B7" w:rsidP="00935F1C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  <w:r w:rsidRPr="00B62FC5">
              <w:rPr>
                <w:b/>
                <w:sz w:val="20"/>
                <w:szCs w:val="20"/>
              </w:rPr>
              <w:t>«</w:t>
            </w:r>
            <w:r w:rsidR="00000527" w:rsidRPr="00B62FC5">
              <w:rPr>
                <w:b/>
                <w:sz w:val="20"/>
                <w:szCs w:val="20"/>
              </w:rPr>
              <w:t>Приложение</w:t>
            </w:r>
          </w:p>
        </w:tc>
      </w:tr>
      <w:tr w:rsidR="00000527" w:rsidRPr="00B62FC5" w:rsidTr="00D14033">
        <w:tc>
          <w:tcPr>
            <w:tcW w:w="1699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65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000527" w:rsidRPr="00B62FC5" w:rsidRDefault="00000527" w:rsidP="00D140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891" w:type="dxa"/>
          </w:tcPr>
          <w:p w:rsidR="00000527" w:rsidRPr="00B62FC5" w:rsidRDefault="00000527" w:rsidP="00845A3F">
            <w:pPr>
              <w:widowControl w:val="0"/>
              <w:autoSpaceDE w:val="0"/>
              <w:autoSpaceDN w:val="0"/>
              <w:ind w:left="3861" w:right="270" w:hanging="709"/>
              <w:jc w:val="right"/>
              <w:rPr>
                <w:b/>
                <w:sz w:val="20"/>
                <w:szCs w:val="20"/>
              </w:rPr>
            </w:pPr>
            <w:r w:rsidRPr="00B62FC5">
              <w:rPr>
                <w:b/>
                <w:sz w:val="20"/>
                <w:szCs w:val="20"/>
              </w:rPr>
              <w:t>к подпрограмме «</w:t>
            </w:r>
            <w:r w:rsidRPr="00B62FC5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Безопасный труд</w:t>
            </w:r>
            <w:r w:rsidRPr="00B62FC5">
              <w:rPr>
                <w:b/>
                <w:sz w:val="20"/>
                <w:szCs w:val="20"/>
              </w:rPr>
              <w:t xml:space="preserve">» </w:t>
            </w:r>
            <w:r w:rsidR="00845A3F" w:rsidRPr="00B62FC5">
              <w:rPr>
                <w:b/>
                <w:sz w:val="20"/>
                <w:szCs w:val="20"/>
              </w:rPr>
              <w:t>П</w:t>
            </w:r>
            <w:r w:rsidRPr="00B62FC5">
              <w:rPr>
                <w:b/>
                <w:sz w:val="20"/>
                <w:szCs w:val="20"/>
              </w:rPr>
              <w:t>рограммы города Канаш Чувашской Республики «Содействие занятости населения»</w:t>
            </w:r>
          </w:p>
        </w:tc>
      </w:tr>
    </w:tbl>
    <w:p w:rsidR="00000527" w:rsidRPr="00B62FC5" w:rsidRDefault="00000527" w:rsidP="00000527">
      <w:pPr>
        <w:widowControl w:val="0"/>
        <w:autoSpaceDE w:val="0"/>
        <w:autoSpaceDN w:val="0"/>
        <w:jc w:val="center"/>
      </w:pPr>
    </w:p>
    <w:p w:rsidR="008E09A9" w:rsidRPr="00B62FC5" w:rsidRDefault="008E09A9" w:rsidP="008E09A9">
      <w:pPr>
        <w:widowControl w:val="0"/>
        <w:autoSpaceDE w:val="0"/>
        <w:autoSpaceDN w:val="0"/>
        <w:jc w:val="center"/>
        <w:rPr>
          <w:b/>
          <w:caps/>
        </w:rPr>
      </w:pPr>
      <w:r w:rsidRPr="00B62FC5">
        <w:rPr>
          <w:b/>
          <w:caps/>
        </w:rPr>
        <w:t>Ресурсное обеспечение</w:t>
      </w:r>
    </w:p>
    <w:p w:rsidR="008E09A9" w:rsidRPr="00B62FC5" w:rsidRDefault="008E09A9" w:rsidP="008E09A9">
      <w:pPr>
        <w:jc w:val="center"/>
        <w:rPr>
          <w:b/>
        </w:rPr>
      </w:pPr>
      <w:r w:rsidRPr="00B62FC5">
        <w:rPr>
          <w:b/>
        </w:rPr>
        <w:t>реализации подпрограммы «Безопасный труд»</w:t>
      </w:r>
      <w:r w:rsidRPr="00B62FC5">
        <w:rPr>
          <w:b/>
        </w:rPr>
        <w:br/>
        <w:t xml:space="preserve"> </w:t>
      </w:r>
      <w:r w:rsidR="00845A3F" w:rsidRPr="00B62FC5">
        <w:rPr>
          <w:b/>
        </w:rPr>
        <w:t>П</w:t>
      </w:r>
      <w:r w:rsidRPr="00B62FC5">
        <w:rPr>
          <w:b/>
        </w:rPr>
        <w:t xml:space="preserve">рограммы города Канаш Чувашской Республики «Содействие занятости населения» </w:t>
      </w:r>
      <w:r w:rsidRPr="00B62FC5">
        <w:rPr>
          <w:b/>
        </w:rPr>
        <w:br/>
        <w:t>за счет всех источников финансирования</w:t>
      </w:r>
    </w:p>
    <w:p w:rsidR="008E09A9" w:rsidRPr="00B62FC5" w:rsidRDefault="008E09A9" w:rsidP="008E09A9">
      <w:pPr>
        <w:tabs>
          <w:tab w:val="left" w:pos="4928"/>
          <w:tab w:val="left" w:pos="9857"/>
        </w:tabs>
        <w:autoSpaceDE w:val="0"/>
        <w:autoSpaceDN w:val="0"/>
        <w:jc w:val="both"/>
      </w:pPr>
    </w:p>
    <w:p w:rsidR="008E09A9" w:rsidRPr="00B62FC5" w:rsidRDefault="008E09A9" w:rsidP="008E09A9">
      <w:pPr>
        <w:tabs>
          <w:tab w:val="left" w:pos="4928"/>
          <w:tab w:val="left" w:pos="9857"/>
        </w:tabs>
        <w:autoSpaceDE w:val="0"/>
        <w:autoSpaceDN w:val="0"/>
        <w:jc w:val="both"/>
        <w:rPr>
          <w:sz w:val="26"/>
          <w:szCs w:val="26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1926"/>
        <w:gridCol w:w="963"/>
        <w:gridCol w:w="1325"/>
        <w:gridCol w:w="1806"/>
        <w:gridCol w:w="843"/>
        <w:gridCol w:w="843"/>
        <w:gridCol w:w="843"/>
        <w:gridCol w:w="972"/>
        <w:gridCol w:w="992"/>
        <w:gridCol w:w="992"/>
        <w:gridCol w:w="1134"/>
        <w:gridCol w:w="1088"/>
        <w:gridCol w:w="46"/>
      </w:tblGrid>
      <w:tr w:rsidR="008E09A9" w:rsidRPr="00B62FC5" w:rsidTr="0094621A">
        <w:trPr>
          <w:gridAfter w:val="1"/>
          <w:wAfter w:w="46" w:type="dxa"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Статус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45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 xml:space="preserve">Наименование </w:t>
            </w:r>
            <w:r w:rsidR="00845A3F" w:rsidRPr="00B62FC5">
              <w:rPr>
                <w:rFonts w:ascii="Times New Roman CYR" w:hAnsi="Times New Roman CYR" w:cs="Times New Roman CYR"/>
                <w:sz w:val="21"/>
                <w:szCs w:val="21"/>
              </w:rPr>
              <w:t>П</w:t>
            </w: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 xml:space="preserve">рограммы Города Канаш, подпрограммы </w:t>
            </w:r>
            <w:r w:rsidR="00845A3F" w:rsidRPr="00B62FC5">
              <w:rPr>
                <w:rFonts w:ascii="Times New Roman CYR" w:hAnsi="Times New Roman CYR" w:cs="Times New Roman CYR"/>
                <w:sz w:val="21"/>
                <w:szCs w:val="21"/>
              </w:rPr>
              <w:t>П</w:t>
            </w: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рограммы Чувашской Республики (основного мероприятия)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9A9" w:rsidRPr="00B62FC5" w:rsidRDefault="008E09A9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Расходы по годам, тыс. рублей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целевая статья расходов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2026-2030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2031-2035</w:t>
            </w:r>
          </w:p>
        </w:tc>
      </w:tr>
      <w:tr w:rsidR="0094621A" w:rsidRPr="00B62FC5" w:rsidTr="0094621A"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</w:tr>
      <w:tr w:rsidR="0094621A" w:rsidRPr="00B62FC5" w:rsidTr="0094621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CA6AF8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hyperlink w:anchor="sub_40000" w:history="1">
              <w:r w:rsidR="0094621A" w:rsidRPr="00B62FC5">
                <w:rPr>
                  <w:rFonts w:ascii="Times New Roman CYR" w:hAnsi="Times New Roman CYR" w:cs="Times New Roman CYR"/>
                  <w:sz w:val="21"/>
                  <w:szCs w:val="21"/>
                </w:rPr>
                <w:t>Подпрограмма 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«Безопасный труд»</w:t>
            </w: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755211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04765D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94621A" w:rsidRPr="00B62FC5" w:rsidTr="0094621A">
        <w:trPr>
          <w:trHeight w:val="753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Ц630000000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755211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04765D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94621A" w:rsidRPr="00B62FC5" w:rsidTr="0094621A">
        <w:trPr>
          <w:trHeight w:val="199"/>
        </w:trPr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</w:tr>
      <w:tr w:rsidR="0094621A" w:rsidRPr="00B62FC5" w:rsidTr="0094621A">
        <w:tc>
          <w:tcPr>
            <w:tcW w:w="1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lastRenderedPageBreak/>
              <w:t>Основное мероприятие 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Ц630112440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834DDC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171B64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903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Ц630112440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834DDC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171B64" w:rsidP="0094621A">
            <w:pPr>
              <w:jc w:val="center"/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B62FC5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483</w:t>
            </w:r>
            <w:r w:rsidR="0094621A" w:rsidRPr="00B62FC5">
              <w:rPr>
                <w:rFonts w:ascii="Times New Roman CYR" w:hAnsi="Times New Roman CYR" w:cs="Times New Roman CYR"/>
                <w:sz w:val="21"/>
                <w:szCs w:val="21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946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440,0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местные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tabs>
                <w:tab w:val="left" w:pos="234"/>
                <w:tab w:val="center" w:pos="373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  <w:tr w:rsidR="0094621A" w:rsidRPr="00B62FC5" w:rsidTr="0094621A">
        <w:tc>
          <w:tcPr>
            <w:tcW w:w="1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1A" w:rsidRPr="00B62FC5" w:rsidRDefault="0094621A" w:rsidP="008E09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B62FC5">
              <w:rPr>
                <w:rFonts w:ascii="Times New Roman CYR" w:hAnsi="Times New Roman CYR" w:cs="Times New Roman CYR"/>
                <w:sz w:val="21"/>
                <w:szCs w:val="21"/>
              </w:rPr>
              <w:t>x</w:t>
            </w:r>
          </w:p>
        </w:tc>
      </w:tr>
    </w:tbl>
    <w:p w:rsidR="00884FC8" w:rsidRPr="00B62FC5" w:rsidRDefault="00884FC8" w:rsidP="00370A62"/>
    <w:sectPr w:rsidR="00884FC8" w:rsidRPr="00B62FC5" w:rsidSect="00E22C14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60" w:rsidRDefault="00297060" w:rsidP="00884FC8">
      <w:r>
        <w:separator/>
      </w:r>
    </w:p>
  </w:endnote>
  <w:endnote w:type="continuationSeparator" w:id="0">
    <w:p w:rsidR="00297060" w:rsidRDefault="00297060" w:rsidP="008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60" w:rsidRDefault="00297060" w:rsidP="00884FC8">
      <w:r>
        <w:separator/>
      </w:r>
    </w:p>
  </w:footnote>
  <w:footnote w:type="continuationSeparator" w:id="0">
    <w:p w:rsidR="00297060" w:rsidRDefault="00297060" w:rsidP="0088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22C"/>
    <w:multiLevelType w:val="hybridMultilevel"/>
    <w:tmpl w:val="0C06A3B2"/>
    <w:lvl w:ilvl="0" w:tplc="C9AC53C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064BD3"/>
    <w:multiLevelType w:val="hybridMultilevel"/>
    <w:tmpl w:val="9E2EF7E2"/>
    <w:lvl w:ilvl="0" w:tplc="F8928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60717"/>
    <w:multiLevelType w:val="hybridMultilevel"/>
    <w:tmpl w:val="94EA560A"/>
    <w:lvl w:ilvl="0" w:tplc="5CE8B4F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3661CD"/>
    <w:multiLevelType w:val="hybridMultilevel"/>
    <w:tmpl w:val="94EA560A"/>
    <w:lvl w:ilvl="0" w:tplc="5CE8B4F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4"/>
    <w:rsid w:val="00000527"/>
    <w:rsid w:val="00002601"/>
    <w:rsid w:val="000257EB"/>
    <w:rsid w:val="000335EC"/>
    <w:rsid w:val="00043430"/>
    <w:rsid w:val="0004765D"/>
    <w:rsid w:val="000B1483"/>
    <w:rsid w:val="000C2ED3"/>
    <w:rsid w:val="000C3A2A"/>
    <w:rsid w:val="000E3C62"/>
    <w:rsid w:val="00103DE7"/>
    <w:rsid w:val="0011406F"/>
    <w:rsid w:val="001222D7"/>
    <w:rsid w:val="00124838"/>
    <w:rsid w:val="00126E77"/>
    <w:rsid w:val="00153C7F"/>
    <w:rsid w:val="00161C3C"/>
    <w:rsid w:val="00170A9B"/>
    <w:rsid w:val="00171B64"/>
    <w:rsid w:val="0018090F"/>
    <w:rsid w:val="001852FB"/>
    <w:rsid w:val="001A5F16"/>
    <w:rsid w:val="001D03D4"/>
    <w:rsid w:val="001D1199"/>
    <w:rsid w:val="001E0E6C"/>
    <w:rsid w:val="001E4E73"/>
    <w:rsid w:val="002071E2"/>
    <w:rsid w:val="00210832"/>
    <w:rsid w:val="002205BE"/>
    <w:rsid w:val="00245F70"/>
    <w:rsid w:val="002664C7"/>
    <w:rsid w:val="00276C1B"/>
    <w:rsid w:val="00283CD1"/>
    <w:rsid w:val="0029013B"/>
    <w:rsid w:val="00297060"/>
    <w:rsid w:val="002971B5"/>
    <w:rsid w:val="002A750D"/>
    <w:rsid w:val="002C6150"/>
    <w:rsid w:val="002C72EF"/>
    <w:rsid w:val="002D24AF"/>
    <w:rsid w:val="002E007C"/>
    <w:rsid w:val="002E5247"/>
    <w:rsid w:val="002E7007"/>
    <w:rsid w:val="002F072B"/>
    <w:rsid w:val="00343FC8"/>
    <w:rsid w:val="003541A1"/>
    <w:rsid w:val="00361E5B"/>
    <w:rsid w:val="0036439A"/>
    <w:rsid w:val="00370A62"/>
    <w:rsid w:val="00372B8A"/>
    <w:rsid w:val="00373981"/>
    <w:rsid w:val="00391468"/>
    <w:rsid w:val="003A18A1"/>
    <w:rsid w:val="003C477C"/>
    <w:rsid w:val="003D438A"/>
    <w:rsid w:val="003D608F"/>
    <w:rsid w:val="003E0FB8"/>
    <w:rsid w:val="00404940"/>
    <w:rsid w:val="004228A0"/>
    <w:rsid w:val="0043313D"/>
    <w:rsid w:val="004631F3"/>
    <w:rsid w:val="004762A9"/>
    <w:rsid w:val="00484A5C"/>
    <w:rsid w:val="004A3361"/>
    <w:rsid w:val="004E1A48"/>
    <w:rsid w:val="004E2362"/>
    <w:rsid w:val="004F139F"/>
    <w:rsid w:val="004F1677"/>
    <w:rsid w:val="004F5816"/>
    <w:rsid w:val="00513412"/>
    <w:rsid w:val="00514368"/>
    <w:rsid w:val="005159A5"/>
    <w:rsid w:val="0053007A"/>
    <w:rsid w:val="005457BA"/>
    <w:rsid w:val="00552AB2"/>
    <w:rsid w:val="00552E99"/>
    <w:rsid w:val="00560835"/>
    <w:rsid w:val="005669BE"/>
    <w:rsid w:val="00573571"/>
    <w:rsid w:val="00576767"/>
    <w:rsid w:val="00587761"/>
    <w:rsid w:val="005C1D5A"/>
    <w:rsid w:val="005D175B"/>
    <w:rsid w:val="005F27FE"/>
    <w:rsid w:val="0060405B"/>
    <w:rsid w:val="00643CCD"/>
    <w:rsid w:val="006448C8"/>
    <w:rsid w:val="006604BE"/>
    <w:rsid w:val="0066537A"/>
    <w:rsid w:val="00666129"/>
    <w:rsid w:val="00671232"/>
    <w:rsid w:val="00674493"/>
    <w:rsid w:val="0069371F"/>
    <w:rsid w:val="006959C8"/>
    <w:rsid w:val="006A149C"/>
    <w:rsid w:val="006A7CD0"/>
    <w:rsid w:val="006B35E8"/>
    <w:rsid w:val="006C46E0"/>
    <w:rsid w:val="006E0503"/>
    <w:rsid w:val="006E2CD3"/>
    <w:rsid w:val="006F29EB"/>
    <w:rsid w:val="006F2B12"/>
    <w:rsid w:val="006F5D22"/>
    <w:rsid w:val="00753B7D"/>
    <w:rsid w:val="00755211"/>
    <w:rsid w:val="0076431A"/>
    <w:rsid w:val="0076457F"/>
    <w:rsid w:val="00766EBB"/>
    <w:rsid w:val="007739DE"/>
    <w:rsid w:val="0077639C"/>
    <w:rsid w:val="0078224E"/>
    <w:rsid w:val="00794B92"/>
    <w:rsid w:val="007B08A1"/>
    <w:rsid w:val="007B500A"/>
    <w:rsid w:val="007D0136"/>
    <w:rsid w:val="007D12B7"/>
    <w:rsid w:val="007D753F"/>
    <w:rsid w:val="007D7C57"/>
    <w:rsid w:val="007E1E1C"/>
    <w:rsid w:val="007E4BF1"/>
    <w:rsid w:val="0083430D"/>
    <w:rsid w:val="00834DDC"/>
    <w:rsid w:val="008354A1"/>
    <w:rsid w:val="00845A3F"/>
    <w:rsid w:val="00845EB8"/>
    <w:rsid w:val="0087784D"/>
    <w:rsid w:val="00883C76"/>
    <w:rsid w:val="00884FC8"/>
    <w:rsid w:val="008A18FB"/>
    <w:rsid w:val="008A21BF"/>
    <w:rsid w:val="008C78B2"/>
    <w:rsid w:val="008E09A9"/>
    <w:rsid w:val="008F1F6E"/>
    <w:rsid w:val="00912C57"/>
    <w:rsid w:val="00913E00"/>
    <w:rsid w:val="00934D47"/>
    <w:rsid w:val="00935F1C"/>
    <w:rsid w:val="0094621A"/>
    <w:rsid w:val="00970566"/>
    <w:rsid w:val="009740FC"/>
    <w:rsid w:val="00981CBA"/>
    <w:rsid w:val="009A4001"/>
    <w:rsid w:val="009A6EA7"/>
    <w:rsid w:val="009A760D"/>
    <w:rsid w:val="009D11D0"/>
    <w:rsid w:val="009E1CF5"/>
    <w:rsid w:val="009E6F7F"/>
    <w:rsid w:val="00A51940"/>
    <w:rsid w:val="00A64AED"/>
    <w:rsid w:val="00AB23E6"/>
    <w:rsid w:val="00AC6197"/>
    <w:rsid w:val="00AD0EB7"/>
    <w:rsid w:val="00AD23D8"/>
    <w:rsid w:val="00AE6807"/>
    <w:rsid w:val="00AF18E4"/>
    <w:rsid w:val="00B109AC"/>
    <w:rsid w:val="00B120DF"/>
    <w:rsid w:val="00B50D3C"/>
    <w:rsid w:val="00B516B7"/>
    <w:rsid w:val="00B5314E"/>
    <w:rsid w:val="00B62FC5"/>
    <w:rsid w:val="00B74970"/>
    <w:rsid w:val="00B84B29"/>
    <w:rsid w:val="00B84B38"/>
    <w:rsid w:val="00B84D94"/>
    <w:rsid w:val="00B95A86"/>
    <w:rsid w:val="00BA35BB"/>
    <w:rsid w:val="00BB487A"/>
    <w:rsid w:val="00BC49CA"/>
    <w:rsid w:val="00BC7CD2"/>
    <w:rsid w:val="00BD0ED3"/>
    <w:rsid w:val="00BD7EEC"/>
    <w:rsid w:val="00C10C2C"/>
    <w:rsid w:val="00C2394E"/>
    <w:rsid w:val="00C3155E"/>
    <w:rsid w:val="00C50A96"/>
    <w:rsid w:val="00C573FA"/>
    <w:rsid w:val="00C83F21"/>
    <w:rsid w:val="00C9021E"/>
    <w:rsid w:val="00CA1C76"/>
    <w:rsid w:val="00CA6AF8"/>
    <w:rsid w:val="00CB1C86"/>
    <w:rsid w:val="00CB7DFD"/>
    <w:rsid w:val="00CC1F7E"/>
    <w:rsid w:val="00CE57FE"/>
    <w:rsid w:val="00CF288A"/>
    <w:rsid w:val="00D14033"/>
    <w:rsid w:val="00D141FE"/>
    <w:rsid w:val="00D170B8"/>
    <w:rsid w:val="00D215E8"/>
    <w:rsid w:val="00D41F9B"/>
    <w:rsid w:val="00D55DA7"/>
    <w:rsid w:val="00D57FBF"/>
    <w:rsid w:val="00D65AE6"/>
    <w:rsid w:val="00DA7D5E"/>
    <w:rsid w:val="00DC0F3B"/>
    <w:rsid w:val="00DD2676"/>
    <w:rsid w:val="00DD46E2"/>
    <w:rsid w:val="00DF2D7F"/>
    <w:rsid w:val="00DF725A"/>
    <w:rsid w:val="00E16E39"/>
    <w:rsid w:val="00E22C14"/>
    <w:rsid w:val="00E65F3F"/>
    <w:rsid w:val="00E66B68"/>
    <w:rsid w:val="00E733C4"/>
    <w:rsid w:val="00E76738"/>
    <w:rsid w:val="00E815BE"/>
    <w:rsid w:val="00E916BE"/>
    <w:rsid w:val="00EB6F9B"/>
    <w:rsid w:val="00ED221D"/>
    <w:rsid w:val="00F0706D"/>
    <w:rsid w:val="00F34426"/>
    <w:rsid w:val="00F44BB4"/>
    <w:rsid w:val="00F46D76"/>
    <w:rsid w:val="00F90BA6"/>
    <w:rsid w:val="00FA274A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4F74B-432B-4142-8443-1EC7D4B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E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64A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4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A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2E700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8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A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4F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4F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5F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5F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674493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7E1E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7E1E1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7E1E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e">
    <w:name w:val="Цветовое выделение"/>
    <w:uiPriority w:val="99"/>
    <w:rsid w:val="0011406F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11406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971578/1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971578/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70308460&amp;sub=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308460&amp;sub=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A271-8D5C-4FE0-ADAD-0CFDDCD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г.Канаш (Алина В. Никитина)</dc:creator>
  <cp:lastModifiedBy>Адм. г.Канаш (Светлана Н. Сладкова)</cp:lastModifiedBy>
  <cp:revision>5</cp:revision>
  <cp:lastPrinted>2024-01-23T08:58:00Z</cp:lastPrinted>
  <dcterms:created xsi:type="dcterms:W3CDTF">2024-01-19T10:12:00Z</dcterms:created>
  <dcterms:modified xsi:type="dcterms:W3CDTF">2024-01-25T14:53:00Z</dcterms:modified>
</cp:coreProperties>
</file>