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45" w:leader="none"/>
          <w:tab w:val="right" w:pos="10205" w:leader="none"/>
        </w:tabs>
        <w:ind w:left="-284" w:right="141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Оказание государственной социальной помощи детям 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ind w:left="-284" w:right="141" w:hanging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</w:t>
      </w:r>
      <w:bookmarkStart w:id="0" w:name="__DdeLink__1830_11077475"/>
      <w:r>
        <w:rPr>
          <w:b/>
          <w:sz w:val="24"/>
          <w:szCs w:val="24"/>
        </w:rPr>
        <w:t>информация о</w:t>
      </w:r>
      <w:r>
        <w:rPr>
          <w:b/>
          <w:sz w:val="24"/>
          <w:szCs w:val="24"/>
          <w:lang w:eastAsia="ru-RU"/>
        </w:rPr>
        <w:t>тделения Социального фонда России по Чувашии</w:t>
      </w:r>
      <w:bookmarkEnd w:id="0"/>
      <w:r>
        <w:rPr>
          <w:b/>
          <w:sz w:val="24"/>
          <w:szCs w:val="24"/>
          <w:lang w:eastAsia="ru-RU"/>
        </w:rPr>
        <w:t>)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ind w:left="-284" w:right="141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ind w:left="-284" w:right="141" w:hanging="0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Введенное с 01.01.2023 года единое пособие заменило нуждающимся семьям пять действовавших ранее мер поддержки. Это две ежемесячные выплаты на первого и третьего ребенка до 3 лет, две ежемесячные выплаты на детей от 3 до 7 лет и детей от 8 до 17 лет, а также ежемесячная выплата женщинам, вставшим на учет в ранние сроки беременности. </w:t>
      </w:r>
    </w:p>
    <w:p>
      <w:pPr>
        <w:pStyle w:val="Normal"/>
        <w:ind w:left="-284" w:hanging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Обратиться за выплатой может один из родителей, усыновитель или опекун (попечитель) ребёнка. При назначении пособия учитываются имущественная </w:t>
      </w:r>
      <w:r>
        <w:rPr>
          <w:bCs/>
          <w:sz w:val="24"/>
          <w:szCs w:val="24"/>
          <w:lang w:eastAsia="ru-RU"/>
        </w:rPr>
        <w:t>обеспеченность семьи</w:t>
      </w:r>
      <w:r>
        <w:rPr>
          <w:sz w:val="24"/>
          <w:szCs w:val="24"/>
          <w:lang w:eastAsia="ru-RU"/>
        </w:rPr>
        <w:t xml:space="preserve"> и </w:t>
      </w:r>
      <w:r>
        <w:rPr>
          <w:bCs/>
          <w:sz w:val="24"/>
          <w:szCs w:val="24"/>
          <w:lang w:eastAsia="ru-RU"/>
        </w:rPr>
        <w:t>занятость</w:t>
      </w:r>
      <w:r>
        <w:rPr>
          <w:sz w:val="24"/>
          <w:szCs w:val="24"/>
          <w:lang w:eastAsia="ru-RU"/>
        </w:rPr>
        <w:t xml:space="preserve"> родителей. Пособие назначается в том случае, если взрослые члены семьи имеют заработок или объективные причины его отсутствия. Доход семьи при этом должен быть </w:t>
      </w:r>
      <w:r>
        <w:rPr>
          <w:sz w:val="24"/>
          <w:szCs w:val="24"/>
        </w:rPr>
        <w:t xml:space="preserve">ниже регионального прожиточного минимума на человека (В Чувашии – это 12 363 руб.). Дети и родители должны иметь российское гражданство и постоянно проживать в России. 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  <w:lang w:eastAsia="ru-RU"/>
        </w:rPr>
        <w:t xml:space="preserve">Размер ежемесячного пособия зависит от дохода семьи и может составлять 50% от прожиточного минимума на ребенка в регионе — базовый размер выплаты; 75% — назначается в том случае, если при назначении базового размера среднедушевой доход семьи меньше прожиточного минимума; 100% — если при назначении пособия в размере 75% уровень среднедушевого дохода семьи меньше прожиточного минимума на человека. 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Чувашии прожиточный минимум на ребенка составляет 11 992 руб.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>Если заявление подано в течение полугода после рождения ребенка, пособие начисляется с рождения, но не раньше 1 января 2023 года. Если позже – с месяца обращения, но не раньше 1 января 2023 года. Семьям с несколькими детьми от рождения до 17 лет пособие выплачивается на каждого ребенка. Ежемесячная выплата назначается на один год и продлевается по заявлению.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>При расчете доходов семьи учитываются такие виды доходов как доходы от трудовой и предпринимательской деятельности, пенсии, пособия и иные аналогичные выплаты, компенсации, стипендии, сумма полученных алиментов, выплаты правоприемникам, денежное довольствие, компенсации, выплачиваемые государственным органом или общественным объединением за время исполнения государственных или общественных обязанностей, доходы, полученные в рамках применения специального налогового режима "Налог на профессиональный доход", доходы от банковских вкладов и операций с ценными бумагами, доходы от выигрышей.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lang w:eastAsia="ru-RU"/>
        </w:rPr>
        <w:t>Доходы каждого члена семьи учитываются до вычета налогов в соответствии с законодательством Российской Федерации.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>При назначении единого пособия сумму процентов по банковским вкладам сравнивают с прожиточным минимумом на душу населения в регионе проживания. В Чувашии – 12 363 руб.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Чтобы получить выплату, нужно подать заявление через портал Госуслуг, также можно обратиться в клиентскую службу Отделения Социального фонда России по Чувашии или в МФЦ. 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/>
        <w:t xml:space="preserve">     </w:t>
      </w:r>
      <w:r>
        <w:rPr>
          <w:sz w:val="24"/>
          <w:szCs w:val="24"/>
        </w:rPr>
        <w:t xml:space="preserve">Документы для подачи заявления собирать не требуется. СФР самостоятельно запросит необходимые сведения в рамках межведомственного взаимодействия из соответствующих органов и организаций. Представить дополнительные данные нужно будет только в отдельных случаях, когда сведения о жизненной ситуации не отражаются в государственных </w:t>
      </w:r>
      <w:r>
        <w:rPr>
          <w:sz w:val="24"/>
          <w:szCs w:val="24"/>
          <w:lang w:eastAsia="ru-RU"/>
        </w:rPr>
        <w:t>информационных системах.</w:t>
      </w:r>
    </w:p>
    <w:p>
      <w:pPr>
        <w:pStyle w:val="Normal"/>
        <w:ind w:left="-284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Стандартный срок рассмотрения заявления составляет 10 рабочих дней, но он может увеличиться на 20 рабочих дней, если потребуется собрать дополнительные сведения для назначения пособия. Первая выплата придет в течение 5 рабочих дней после назначения. Последующие выплаты будут приходить ежемесячно 3 числа месяца, </w:t>
      </w:r>
      <w:r>
        <w:rPr>
          <w:sz w:val="24"/>
          <w:szCs w:val="24"/>
        </w:rPr>
        <w:t>следующего за месяцем, за который выплачивается единое пособие,</w:t>
      </w:r>
      <w:r>
        <w:rPr>
          <w:sz w:val="24"/>
          <w:szCs w:val="24"/>
          <w:lang w:eastAsia="ru-RU"/>
        </w:rPr>
        <w:t xml:space="preserve"> через банк и с 1 по 25 число месяца - через почтовые отделения. </w:t>
      </w:r>
    </w:p>
    <w:p>
      <w:pPr>
        <w:pStyle w:val="Normal"/>
        <w:ind w:left="-284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По состоянию на 9 марта единое пособие выплачено 22 тысячи семей на36,2 тыс. детей на общую сумму 590,4 млн. руб.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left="-284" w:right="14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Пособие на первого ребенка до 3 лет - с 1 января этого года в ведении Социального фонда России. 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left="-284" w:right="141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У этого пособия есть особенность. Родители, чьи дети родились до 1 января 2023 года, могут не подавать заявление на единое пособие и получают выплату по старым условиям до достижения ребенком 3 лет. На детей, родившихся с 1 января 2023 года, оформляется только единое пособие.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left="-284" w:right="14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Пособие выплачивается по традиционной схеме, как и все пособия, которые курирует СФР, с 1-го по 25-е число месяца, следующего за месяцем, за который выплачивается единое пособие, то есть за март перечисление будет в апреле, за апрель — в мае и т.д. Через банки родители получают выплату в единый день - 3 числа.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left="-284" w:right="141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На 9 марта пособие назначено на 1 522 детей. </w:t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left="-284" w:right="14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345" w:leader="none"/>
          <w:tab w:val="right" w:pos="10205" w:leader="none"/>
        </w:tabs>
        <w:spacing w:lineRule="auto" w:line="276"/>
        <w:ind w:right="141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06e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314aa"/>
    <w:rPr>
      <w:color w:val="0000FF"/>
      <w:u w:val="single"/>
    </w:rPr>
  </w:style>
  <w:style w:type="character" w:styleId="Style15">
    <w:name w:val="Выделение"/>
    <w:basedOn w:val="DefaultParagraphFont"/>
    <w:uiPriority w:val="20"/>
    <w:qFormat/>
    <w:rsid w:val="00f56311"/>
    <w:rPr>
      <w:i/>
      <w:iCs/>
    </w:rPr>
  </w:style>
  <w:style w:type="character" w:styleId="Style16" w:customStyle="1">
    <w:name w:val="Текст выноски Знак"/>
    <w:basedOn w:val="DefaultParagraphFont"/>
    <w:link w:val="a6"/>
    <w:uiPriority w:val="99"/>
    <w:semiHidden/>
    <w:qFormat/>
    <w:rsid w:val="00286f19"/>
    <w:rPr>
      <w:rFonts w:ascii="Tahoma" w:hAnsi="Tahoma" w:eastAsia="Times New Roman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56311"/>
    <w:pPr>
      <w:spacing w:beforeAutospacing="1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286f1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LibreOffice/6.3.0.4$Windows_X86_64 LibreOffice_project/057fc023c990d676a43019934386b85b21a9ee99</Application>
  <Pages>2</Pages>
  <Words>631</Words>
  <Characters>3815</Characters>
  <CharactersWithSpaces>4515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2023-03-13T08:23:00Z</dcterms:created>
  <dc:creator>Павлова Ираида Порфирьевна</dc:creator>
  <dc:description/>
  <dc:language>ru-RU</dc:language>
  <cp:lastModifiedBy/>
  <cp:lastPrinted>2023-03-14T14:47:20Z</cp:lastPrinted>
  <dcterms:modified xsi:type="dcterms:W3CDTF">2023-03-14T14:47:57Z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