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A00B3A" w:rsidP="00A00B3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25.08.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2021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69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A00B3A" w:rsidP="00BD650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25.08.2021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21/69 -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A00B3A" w:rsidRPr="00E36E47" w:rsidTr="00A00B3A">
        <w:tc>
          <w:tcPr>
            <w:tcW w:w="4786" w:type="dxa"/>
          </w:tcPr>
          <w:p w:rsidR="00A00B3A" w:rsidRPr="00E36E47" w:rsidRDefault="00A00B3A" w:rsidP="00A00B3A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36E4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назначении </w:t>
            </w:r>
            <w:r w:rsidR="00E36E4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новых </w:t>
            </w:r>
            <w:r w:rsidRPr="00E36E47">
              <w:rPr>
                <w:rFonts w:ascii="Times New Roman" w:hAnsi="Times New Roman" w:cs="Times New Roman"/>
                <w:b/>
                <w:sz w:val="26"/>
                <w:szCs w:val="26"/>
              </w:rPr>
              <w:t>членов участковых избирательных комиссий</w:t>
            </w:r>
          </w:p>
        </w:tc>
      </w:tr>
    </w:tbl>
    <w:p w:rsidR="00444C54" w:rsidRPr="00E36E47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36E47" w:rsidRDefault="00E36E47" w:rsidP="00E36E4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6E47">
        <w:rPr>
          <w:rFonts w:ascii="Times New Roman" w:hAnsi="Times New Roman" w:cs="Times New Roman"/>
          <w:sz w:val="26"/>
          <w:szCs w:val="26"/>
        </w:rPr>
        <w:t xml:space="preserve">    На  </w:t>
      </w:r>
      <w:r w:rsidRPr="00B25C96">
        <w:rPr>
          <w:rFonts w:ascii="Times New Roman" w:hAnsi="Times New Roman" w:cs="Times New Roman"/>
          <w:sz w:val="26"/>
          <w:szCs w:val="26"/>
        </w:rPr>
        <w:t xml:space="preserve">основании  </w:t>
      </w:r>
      <w:hyperlink r:id="rId5" w:history="1">
        <w:r w:rsidRPr="00B25C96">
          <w:rPr>
            <w:rFonts w:ascii="Times New Roman" w:hAnsi="Times New Roman" w:cs="Times New Roman"/>
            <w:sz w:val="26"/>
            <w:szCs w:val="26"/>
          </w:rPr>
          <w:t>пункта  9 статьи  26</w:t>
        </w:r>
      </w:hyperlink>
      <w:r w:rsidRPr="00B25C96">
        <w:rPr>
          <w:rFonts w:ascii="Times New Roman" w:hAnsi="Times New Roman" w:cs="Times New Roman"/>
          <w:sz w:val="26"/>
          <w:szCs w:val="26"/>
        </w:rPr>
        <w:t xml:space="preserve">,  </w:t>
      </w:r>
      <w:hyperlink r:id="rId6" w:history="1">
        <w:r w:rsidRPr="00B25C96">
          <w:rPr>
            <w:rFonts w:ascii="Times New Roman" w:hAnsi="Times New Roman" w:cs="Times New Roman"/>
            <w:sz w:val="26"/>
            <w:szCs w:val="26"/>
          </w:rPr>
          <w:t>пункта 5.1 статьи 27</w:t>
        </w:r>
      </w:hyperlink>
      <w:r w:rsidRPr="00B25C96">
        <w:rPr>
          <w:rFonts w:ascii="Times New Roman" w:hAnsi="Times New Roman" w:cs="Times New Roman"/>
          <w:sz w:val="26"/>
          <w:szCs w:val="26"/>
        </w:rPr>
        <w:t xml:space="preserve"> Федерального закона  "Об  основных  гарантиях  избирательных  прав  и права на участие в референдуме  граждан  Российской Федерации", </w:t>
      </w:r>
      <w:hyperlink w:anchor="P153" w:history="1">
        <w:r w:rsidRPr="00B25C96">
          <w:rPr>
            <w:rFonts w:ascii="Times New Roman" w:hAnsi="Times New Roman" w:cs="Times New Roman"/>
            <w:sz w:val="26"/>
            <w:szCs w:val="26"/>
          </w:rPr>
          <w:t>пункта 25</w:t>
        </w:r>
      </w:hyperlink>
      <w:r w:rsidRPr="00B25C96">
        <w:rPr>
          <w:rFonts w:ascii="Times New Roman" w:hAnsi="Times New Roman" w:cs="Times New Roman"/>
          <w:sz w:val="26"/>
          <w:szCs w:val="26"/>
        </w:rPr>
        <w:t xml:space="preserve"> Порядка</w:t>
      </w:r>
      <w:r w:rsidRPr="00E36E47">
        <w:rPr>
          <w:rFonts w:ascii="Times New Roman" w:hAnsi="Times New Roman" w:cs="Times New Roman"/>
          <w:sz w:val="26"/>
          <w:szCs w:val="26"/>
        </w:rPr>
        <w:t xml:space="preserve"> формирования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6E47">
        <w:rPr>
          <w:rFonts w:ascii="Times New Roman" w:hAnsi="Times New Roman" w:cs="Times New Roman"/>
          <w:sz w:val="26"/>
          <w:szCs w:val="26"/>
        </w:rPr>
        <w:t>резерва  составов  участковых комиссий и назначения нового члена участковой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6E47">
        <w:rPr>
          <w:rFonts w:ascii="Times New Roman" w:hAnsi="Times New Roman" w:cs="Times New Roman"/>
          <w:sz w:val="26"/>
          <w:szCs w:val="26"/>
        </w:rPr>
        <w:t>комиссии   из   резерва   составов   участковых   комиссий,   утвержденного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6E47">
        <w:rPr>
          <w:rFonts w:ascii="Times New Roman" w:hAnsi="Times New Roman" w:cs="Times New Roman"/>
          <w:sz w:val="26"/>
          <w:szCs w:val="26"/>
        </w:rPr>
        <w:t>постановлением   ЦИК   России   от   5  декабря  2012  года  N  152/1137-6,</w:t>
      </w:r>
      <w:r>
        <w:rPr>
          <w:rFonts w:ascii="Times New Roman" w:hAnsi="Times New Roman" w:cs="Times New Roman"/>
          <w:sz w:val="26"/>
          <w:szCs w:val="26"/>
        </w:rPr>
        <w:t xml:space="preserve"> Красночетайская  </w:t>
      </w:r>
      <w:r w:rsidRPr="00E36E47">
        <w:rPr>
          <w:rFonts w:ascii="Times New Roman" w:hAnsi="Times New Roman" w:cs="Times New Roman"/>
          <w:sz w:val="26"/>
          <w:szCs w:val="26"/>
        </w:rPr>
        <w:t>территориальная избирательная комиссия р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6E47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6E47">
        <w:rPr>
          <w:rFonts w:ascii="Times New Roman" w:hAnsi="Times New Roman" w:cs="Times New Roman"/>
          <w:sz w:val="26"/>
          <w:szCs w:val="26"/>
        </w:rPr>
        <w:t>ш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6E47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6E47">
        <w:rPr>
          <w:rFonts w:ascii="Times New Roman" w:hAnsi="Times New Roman" w:cs="Times New Roman"/>
          <w:sz w:val="26"/>
          <w:szCs w:val="26"/>
        </w:rPr>
        <w:t>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6E47">
        <w:rPr>
          <w:rFonts w:ascii="Times New Roman" w:hAnsi="Times New Roman" w:cs="Times New Roman"/>
          <w:sz w:val="26"/>
          <w:szCs w:val="26"/>
        </w:rPr>
        <w:t>а:</w:t>
      </w:r>
    </w:p>
    <w:p w:rsidR="00E36E47" w:rsidRDefault="00E36E47" w:rsidP="00E36E4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B25C9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Назначить </w:t>
      </w:r>
      <w:r w:rsidR="00993427">
        <w:rPr>
          <w:rFonts w:ascii="Times New Roman" w:hAnsi="Times New Roman" w:cs="Times New Roman"/>
          <w:sz w:val="26"/>
          <w:szCs w:val="26"/>
        </w:rPr>
        <w:t>Терушкину Ксению Алексеевну, 1992 года рождения, предложенную в резерв составов участковых избирательных комиссий собранием избирателей трудового коллектива, членом участковой избирательной комиссии № 1005 с правом решающего голоса.</w:t>
      </w:r>
    </w:p>
    <w:p w:rsidR="00993427" w:rsidRDefault="00993427" w:rsidP="0099342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Pr="0099342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Назначить Индейкину Светлану Васильевну, 1965 года рождения, предложенную в резерв составов участковых избирательных комиссий собранием избирателей по месту жительства, членом участковой избирательной комиссии № 1005 с правом решающего голоса.</w:t>
      </w:r>
    </w:p>
    <w:p w:rsidR="00993427" w:rsidRDefault="00993427" w:rsidP="0099342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Pr="0099342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Назначить Тарасову Светлану Николаевну, 1968 года рождения, предложенную в резерв составов участковых избирательных комиссий Региональным отделением </w:t>
      </w:r>
      <w:r w:rsidRPr="00993427">
        <w:rPr>
          <w:rFonts w:ascii="Times New Roman" w:hAnsi="Times New Roman" w:cs="Times New Roman"/>
          <w:sz w:val="26"/>
          <w:szCs w:val="26"/>
        </w:rPr>
        <w:t>Социалистической политической партии "СПРАВЕДЛИВАЯ РОССИЯ - ПАТРИОТЫ - ЗА ПРАВДУ" в Чувашской Республике</w:t>
      </w:r>
      <w:r>
        <w:rPr>
          <w:rFonts w:ascii="Times New Roman" w:hAnsi="Times New Roman" w:cs="Times New Roman"/>
          <w:sz w:val="26"/>
          <w:szCs w:val="26"/>
        </w:rPr>
        <w:t>, членом участковой избирательной комиссии № 1011 с правом решающего голоса.</w:t>
      </w:r>
    </w:p>
    <w:p w:rsidR="00993427" w:rsidRPr="00993427" w:rsidRDefault="00993427" w:rsidP="0099342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Pr="00993427">
        <w:rPr>
          <w:rFonts w:ascii="Times New Roman CYR" w:hAnsi="Times New Roman CYR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Назначить Стафик Любовь Сергеевну, 1970 года рождения, предложенную в резерв составов участковых избирательных комиссий собранием избирателей трудового коллектива, членом участковой избирательной комиссии № 1016 с правом решающего голоса.</w:t>
      </w:r>
    </w:p>
    <w:p w:rsidR="00993427" w:rsidRDefault="00993427" w:rsidP="0099342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="00B25C96">
        <w:rPr>
          <w:rFonts w:ascii="Times New Roman" w:hAnsi="Times New Roman" w:cs="Times New Roman"/>
          <w:sz w:val="26"/>
          <w:szCs w:val="26"/>
        </w:rPr>
        <w:t>Назначить Храмову Надежду Николаевну, 1967 года рождения, предложенную в резерв составов участковых избирательных комиссий собранием избирателей по месту жительства, членом участковой избирательной комиссии № 1017 с правом решающего голоса.</w:t>
      </w:r>
    </w:p>
    <w:p w:rsidR="00B25C96" w:rsidRDefault="00B25C96" w:rsidP="00B25C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B25C9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Назначить Баринова Сергея Егоровича, 1941 года рождения, предложенного в резерв составов участковых избирательных комиссий собранием избирателей по месту жительства, членом участковой избирательной комиссии № 1017 с правом решающего голоса.</w:t>
      </w:r>
    </w:p>
    <w:p w:rsidR="00B25C96" w:rsidRDefault="00B25C96" w:rsidP="00B25C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B25C9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Назначить Ярабаеву Веру Ивановну, 198 года рождения, предложенную в резерв составов участковых избирательных комиссий собранием избирателей по </w:t>
      </w:r>
      <w:r>
        <w:rPr>
          <w:rFonts w:ascii="Times New Roman" w:hAnsi="Times New Roman" w:cs="Times New Roman"/>
          <w:sz w:val="26"/>
          <w:szCs w:val="26"/>
        </w:rPr>
        <w:lastRenderedPageBreak/>
        <w:t>месту работы, членом участковой избирательной комиссии № 1017 с правом решающего голоса.</w:t>
      </w:r>
    </w:p>
    <w:p w:rsidR="00B25C96" w:rsidRDefault="00B25C96" w:rsidP="00B25C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 Назначить Тинехпейкину Ирину Николаевну, 1978 года рождения, предложенную в резерв составов участковых избирательных комиссий собранием избирателей по месту работы, членом участковой избирательной комиссии № 1019 с правом решающего голоса.</w:t>
      </w:r>
    </w:p>
    <w:p w:rsidR="00B25C96" w:rsidRDefault="00B25C96" w:rsidP="00B25C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 Назначить Филиппову Раису Ивановну, 1960 года рождения, предложенную в резерв составов участковых избирательных комиссий собранием избирателей по месту работы, членом участковой избирательной комиссии № 1027 с правом решающего голоса.</w:t>
      </w:r>
    </w:p>
    <w:p w:rsidR="00B25C96" w:rsidRDefault="00B25C96" w:rsidP="00B25C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</w:t>
      </w:r>
      <w:r w:rsidRPr="00B25C9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Назначить Мясникову Венеру Геннадьевну, 1968 года рождения, предложенную в резерв составов участковых избирательных комиссий собранием избирателей по месту жительства, членом участковой избирательной комиссии № 1031 с правом решающего голоса.</w:t>
      </w:r>
    </w:p>
    <w:p w:rsidR="00B25C96" w:rsidRDefault="00B25C96" w:rsidP="00B25C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11.</w:t>
      </w:r>
      <w:r w:rsidRPr="00B25C9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Назначить Иванейкина Николая Николаевича, 1965 года рождения, предложенного в резерв составов участковых избирательных комиссий собранием избирателей по месту жительства, членом участковой избирательной комиссии № 1033 с правом решающего голоса.</w:t>
      </w:r>
    </w:p>
    <w:p w:rsidR="00B25C96" w:rsidRDefault="00B25C96" w:rsidP="00B25C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</w:t>
      </w:r>
      <w:r w:rsidRPr="00B25C9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Назначить Осипову Ингу Петровну, 1979 года рождения, предложенную в резерв составов участковых избирательных комиссий собранием избирателей по месту жительства, членом участковой избирательной комиссии № 1035 с правом решающего голоса.</w:t>
      </w:r>
    </w:p>
    <w:p w:rsidR="00B25C96" w:rsidRDefault="00B25C96" w:rsidP="00B25C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13. Направить настоящее постановление в средства массовой информации для опубликования.</w:t>
      </w:r>
    </w:p>
    <w:p w:rsidR="00B25C96" w:rsidRDefault="00B25C96" w:rsidP="0099342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44C54" w:rsidRPr="00E36E47" w:rsidRDefault="00444C54" w:rsidP="00E36E47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E36E47" w:rsidTr="00AA04EE">
        <w:tc>
          <w:tcPr>
            <w:tcW w:w="4785" w:type="dxa"/>
          </w:tcPr>
          <w:p w:rsidR="00DE343A" w:rsidRPr="00E36E47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6E47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36E47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6E47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36E47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36E47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36E47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36E47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E36E47" w:rsidTr="00AA04EE">
        <w:tc>
          <w:tcPr>
            <w:tcW w:w="4785" w:type="dxa"/>
          </w:tcPr>
          <w:p w:rsidR="00DE343A" w:rsidRPr="00E36E47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36E47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6E47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36E47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6E47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36E47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36E47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36E47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36E47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36E47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91BA8"/>
    <w:rsid w:val="001923A5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31F6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C3F15"/>
    <w:rsid w:val="006E12DB"/>
    <w:rsid w:val="006F02E8"/>
    <w:rsid w:val="00756752"/>
    <w:rsid w:val="007606FC"/>
    <w:rsid w:val="00764D84"/>
    <w:rsid w:val="007A1775"/>
    <w:rsid w:val="007B073F"/>
    <w:rsid w:val="00804B3F"/>
    <w:rsid w:val="00826422"/>
    <w:rsid w:val="00844734"/>
    <w:rsid w:val="00846C9C"/>
    <w:rsid w:val="00860C13"/>
    <w:rsid w:val="00861274"/>
    <w:rsid w:val="0093358B"/>
    <w:rsid w:val="00986E45"/>
    <w:rsid w:val="00993427"/>
    <w:rsid w:val="009A19EA"/>
    <w:rsid w:val="00A00B3A"/>
    <w:rsid w:val="00A13849"/>
    <w:rsid w:val="00A51A3B"/>
    <w:rsid w:val="00A55DFA"/>
    <w:rsid w:val="00A9439E"/>
    <w:rsid w:val="00A94878"/>
    <w:rsid w:val="00AA4885"/>
    <w:rsid w:val="00AA540D"/>
    <w:rsid w:val="00B25C96"/>
    <w:rsid w:val="00B3542E"/>
    <w:rsid w:val="00B5050E"/>
    <w:rsid w:val="00B96B7A"/>
    <w:rsid w:val="00BA4C88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36E47"/>
    <w:rsid w:val="00E524DB"/>
    <w:rsid w:val="00E82B60"/>
    <w:rsid w:val="00EC7EE7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E36E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F25EB4EF7AEDCD5CB33980EBD0FB11D30E9B922854040EE600A2641A81C19D236FBFF656FE17CBA01D804CE750592AE5DA9601B23BCoDL" TargetMode="External"/><Relationship Id="rId5" Type="http://schemas.openxmlformats.org/officeDocument/2006/relationships/hyperlink" Target="consultantplus://offline/ref=4F25EB4EF7AEDCD5CB33980EBD0FB11D30E9B922854040EE600A2641A81C19D236FBFF6667E674E858970592325081AD5EA962183FCE9313B8o3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2021-08-26T10:30:00Z</dcterms:created>
  <dcterms:modified xsi:type="dcterms:W3CDTF">2021-08-26T12:28:00Z</dcterms:modified>
</cp:coreProperties>
</file>