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</w:rPr>
      </w:pPr>
      <w:r>
        <w:rPr/>
        <w:drawing>
          <wp:inline distT="0" distB="0" distL="0" distR="0">
            <wp:extent cx="508635" cy="699770"/>
            <wp:effectExtent l="0" t="0" r="0" b="0"/>
            <wp:docPr id="1" name="Рисунок 1" descr="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ЧУВАШСКАЯ РЕСПУБЛИКА</w:t>
      </w:r>
    </w:p>
    <w:p>
      <w:pPr>
        <w:pStyle w:val="Normal"/>
        <w:pBdr>
          <w:bottom w:val="single" w:sz="12" w:space="1" w:color="000000"/>
        </w:pBdr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СОБРАНИЕ ДЕПУТАТОВ АЛАТЫРСКОГО МУНИЦИПАЛЬНОГО ОКРУГА ПЕРВОГО СОЗЫВА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ЧӐВАШ РЕСПУБЛИКИ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УЛАТӐР МУНИЦИПАЛИТЕТ ОКРУГӖН ПӖРРЕМӖШ СОЗЫВ ДЕПУТАЧӖСЕН ПУХӐВӖ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РЕШЕНИЕ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tbl>
      <w:tblPr>
        <w:tblStyle w:val="af4"/>
        <w:tblW w:w="101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79"/>
        <w:gridCol w:w="3378"/>
        <w:gridCol w:w="3382"/>
      </w:tblGrid>
      <w:tr>
        <w:trPr/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ind w:right="21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«27» сентября 2024 года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ind w:right="21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г. Алатырь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ind w:right="21" w:hanging="0"/>
              <w:jc w:val="right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1/1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5</w:t>
            </w:r>
          </w:p>
        </w:tc>
      </w:tr>
    </w:tbl>
    <w:p>
      <w:pPr>
        <w:pStyle w:val="Normal"/>
        <w:ind w:right="21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101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139"/>
      </w:tblGrid>
      <w:tr>
        <w:trPr/>
        <w:tc>
          <w:tcPr>
            <w:tcW w:w="1013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О правопреемстве Собрания депутатов Алатырского муниципального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округа Чувашской Республики</w:t>
            </w:r>
          </w:p>
        </w:tc>
      </w:tr>
    </w:tbl>
    <w:p>
      <w:pPr>
        <w:pStyle w:val="Style20"/>
        <w:ind w:firstLine="720"/>
        <w:rPr>
          <w:b w:val="false"/>
          <w:b w:val="false"/>
          <w:szCs w:val="26"/>
        </w:rPr>
      </w:pPr>
      <w:r>
        <w:rPr>
          <w:b w:val="false"/>
          <w:szCs w:val="26"/>
        </w:rPr>
      </w:r>
    </w:p>
    <w:p>
      <w:pPr>
        <w:pStyle w:val="Style20"/>
        <w:ind w:firstLine="720"/>
        <w:rPr>
          <w:b w:val="false"/>
          <w:b w:val="false"/>
          <w:szCs w:val="26"/>
        </w:rPr>
      </w:pPr>
      <w:r>
        <w:rPr>
          <w:b w:val="false"/>
          <w:szCs w:val="26"/>
        </w:rPr>
      </w:r>
    </w:p>
    <w:p>
      <w:pPr>
        <w:pStyle w:val="Style20"/>
        <w:ind w:firstLine="720"/>
        <w:rPr>
          <w:b w:val="false"/>
          <w:b w:val="false"/>
          <w:szCs w:val="26"/>
        </w:rPr>
      </w:pPr>
      <w:r>
        <w:rPr>
          <w:b w:val="false"/>
          <w:szCs w:val="26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В соответствии с частью 5 статьи 34 Федерального закона от 06.10.2003 № 131-ФЗ «Об общих принципах организации местного самоуправления в Российской Федерации», статьей 5 Закона Чувашской Республики от 17.05.2024 № 28 «О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 изменений в Закон Чувашской Республи</w:t>
      </w:r>
      <w:bookmarkStart w:id="0" w:name="_GoBack"/>
      <w:bookmarkEnd w:id="0"/>
      <w:r>
        <w:rPr>
          <w:rFonts w:cs="Times New Roman" w:ascii="Times New Roman" w:hAnsi="Times New Roman"/>
          <w:bCs/>
          <w:sz w:val="26"/>
          <w:szCs w:val="26"/>
        </w:rPr>
        <w:t>ки "Об установлении границ муниципальных образований Чувашской Республики и наделении их статусом муниципального округа и городского округа», Собрание депутатов Алатырского муниципального округа</w:t>
      </w:r>
    </w:p>
    <w:p>
      <w:pPr>
        <w:pStyle w:val="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РЕШИЛО: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  <w:tab w:val="left" w:pos="10205" w:leader="none"/>
        </w:tabs>
        <w:ind w:left="0" w:firstLine="567"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color w:val="000000"/>
          <w:sz w:val="26"/>
          <w:szCs w:val="26"/>
          <w:shd w:fill="FFFFFF" w:val="clear"/>
          <w:lang w:eastAsia="en-US"/>
        </w:rPr>
        <w:t xml:space="preserve">Считать </w:t>
      </w:r>
      <w:r>
        <w:rPr>
          <w:rFonts w:eastAsia="Calibri" w:cs="Times New Roman" w:ascii="Times New Roman" w:hAnsi="Times New Roman"/>
          <w:sz w:val="26"/>
          <w:szCs w:val="26"/>
          <w:lang w:eastAsia="en-US"/>
        </w:rPr>
        <w:t>Собрание депутатов Алатырского муниципального округа Чувашской Республики</w:t>
      </w:r>
      <w:r>
        <w:rPr>
          <w:rFonts w:eastAsia="Calibri" w:cs="Times New Roman" w:ascii="Times New Roman" w:hAnsi="Times New Roman"/>
          <w:color w:val="000000"/>
          <w:sz w:val="26"/>
          <w:szCs w:val="26"/>
          <w:shd w:fill="FFFFFF" w:val="clear"/>
          <w:lang w:eastAsia="en-US"/>
        </w:rPr>
        <w:t xml:space="preserve"> правопреемником </w:t>
      </w:r>
      <w:r>
        <w:rPr>
          <w:rFonts w:eastAsia="Calibri" w:cs="Times New Roman" w:ascii="Times New Roman" w:hAnsi="Times New Roman"/>
          <w:sz w:val="26"/>
          <w:szCs w:val="26"/>
          <w:lang w:eastAsia="en-US"/>
        </w:rPr>
        <w:t>Собрания депутатов Алатырского муниципального округа Чувашской Республики</w:t>
      </w:r>
      <w:r>
        <w:rPr>
          <w:rFonts w:eastAsia="Calibri" w:cs="Times New Roman" w:ascii="Times New Roman" w:hAnsi="Times New Roman"/>
          <w:color w:val="000000"/>
          <w:sz w:val="26"/>
          <w:szCs w:val="26"/>
          <w:shd w:fill="FFFFFF" w:val="clear"/>
          <w:lang w:eastAsia="en-US"/>
        </w:rPr>
        <w:t xml:space="preserve"> и</w:t>
      </w:r>
      <w:r>
        <w:rPr>
          <w:rFonts w:eastAsia="Calibri" w:cs="Times New Roman" w:ascii="Times New Roman" w:hAnsi="Times New Roman"/>
          <w:sz w:val="26"/>
          <w:szCs w:val="26"/>
          <w:lang w:eastAsia="en-US"/>
        </w:rPr>
        <w:t xml:space="preserve"> Собрания депутатов города Алатыря Чувашской Республики, в отношениях с органами государственной власти Российской Федерации, органами государственной власти Чувашской Республики, органами местного самоуправления, физическими и юридическими лицами.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  <w:tab w:val="left" w:pos="10205" w:leader="none"/>
        </w:tabs>
        <w:ind w:left="0" w:firstLine="567"/>
        <w:jc w:val="both"/>
        <w:rPr>
          <w:rFonts w:ascii="Times New Roman" w:hAnsi="Times New Roman" w:eastAsia="Calibri" w:cs="Times New Roman"/>
          <w:color w:val="000000"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color w:val="000000"/>
          <w:sz w:val="26"/>
          <w:szCs w:val="26"/>
          <w:shd w:fill="FFFFFF" w:val="clear"/>
          <w:lang w:eastAsia="en-US"/>
        </w:rPr>
        <w:t>Настоящее решение вступает в силу после его официального опубликования.</w:t>
      </w:r>
    </w:p>
    <w:p>
      <w:pPr>
        <w:pStyle w:val="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Председатель Собрания депутатов </w:t>
      </w:r>
    </w:p>
    <w:p>
      <w:pPr>
        <w:pStyle w:val="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Алатырского муниципального округа</w:t>
      </w:r>
    </w:p>
    <w:p>
      <w:pPr>
        <w:pStyle w:val="Normal"/>
        <w:widowControl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Чувашской Республики                                                                                   В.И. Степанов</w:t>
      </w:r>
    </w:p>
    <w:p>
      <w:pPr>
        <w:pStyle w:val="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Исполняющий полномочия главы </w:t>
      </w:r>
    </w:p>
    <w:p>
      <w:pPr>
        <w:pStyle w:val="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Алатырского муниципального округа</w:t>
      </w:r>
    </w:p>
    <w:p>
      <w:pPr>
        <w:pStyle w:val="Normal"/>
        <w:widowControl/>
        <w:jc w:val="both"/>
        <w:rPr/>
      </w:pPr>
      <w:r>
        <w:rPr>
          <w:rFonts w:cs="Times New Roman" w:ascii="Times New Roman" w:hAnsi="Times New Roman"/>
          <w:sz w:val="26"/>
          <w:szCs w:val="26"/>
        </w:rPr>
        <w:t>Чувашской Республики                                                                                     Е.А. Ермолаева</w:t>
      </w:r>
    </w:p>
    <w:sectPr>
      <w:headerReference w:type="default" r:id="rId3"/>
      <w:type w:val="nextPage"/>
      <w:pgSz w:w="11906" w:h="16838"/>
      <w:pgMar w:left="1276" w:right="707" w:header="430" w:top="487" w:footer="0" w:bottom="709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079205504"/>
    </w:sdtPr>
    <w:sdtContent>
      <w:p>
        <w:pPr>
          <w:pStyle w:val="Style27"/>
          <w:jc w:val="center"/>
          <w:rPr/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0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714" w:hanging="1005"/>
      </w:pPr>
      <w:rPr>
        <w:sz w:val="26"/>
        <w:rFonts w:ascii="Times New Roman" w:hAnsi="Times New Roman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1778"/>
    <w:pPr>
      <w:widowControl w:val="false"/>
      <w:bidi w:val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ab4f82"/>
    <w:pPr>
      <w:keepNext w:val="true"/>
      <w:spacing w:lineRule="auto" w:line="288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2">
    <w:name w:val="Heading 2"/>
    <w:basedOn w:val="Normal"/>
    <w:next w:val="Normal"/>
    <w:link w:val="20"/>
    <w:qFormat/>
    <w:rsid w:val="00ab4f82"/>
    <w:pPr>
      <w:keepNext w:val="true"/>
      <w:spacing w:lineRule="auto" w:line="288"/>
      <w:jc w:val="center"/>
      <w:outlineLvl w:val="1"/>
    </w:pPr>
    <w:rPr>
      <w:rFonts w:ascii="Times New Roman" w:hAnsi="Times New Roman" w:cs="Times New Roman"/>
      <w:b/>
      <w:bCs/>
      <w:sz w:val="26"/>
      <w:szCs w:val="24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2e1052"/>
    <w:pPr>
      <w:keepNext w:val="true"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qFormat/>
    <w:rsid w:val="00ab4f82"/>
    <w:rPr>
      <w:b/>
      <w:bCs/>
      <w:sz w:val="28"/>
      <w:szCs w:val="24"/>
    </w:rPr>
  </w:style>
  <w:style w:type="character" w:styleId="21" w:customStyle="1">
    <w:name w:val="Заголовок 2 Знак"/>
    <w:link w:val="2"/>
    <w:qFormat/>
    <w:rsid w:val="00ab4f82"/>
    <w:rPr>
      <w:b/>
      <w:bCs/>
      <w:sz w:val="26"/>
      <w:szCs w:val="24"/>
    </w:rPr>
  </w:style>
  <w:style w:type="character" w:styleId="Style11" w:customStyle="1">
    <w:name w:val="Название Знак"/>
    <w:link w:val="a3"/>
    <w:qFormat/>
    <w:rsid w:val="00ab4f82"/>
    <w:rPr>
      <w:b/>
      <w:bCs/>
      <w:sz w:val="26"/>
      <w:szCs w:val="24"/>
    </w:rPr>
  </w:style>
  <w:style w:type="character" w:styleId="Style12" w:customStyle="1">
    <w:name w:val="Основной текст Знак"/>
    <w:link w:val="a5"/>
    <w:semiHidden/>
    <w:qFormat/>
    <w:rsid w:val="00831778"/>
    <w:rPr>
      <w:b/>
      <w:bCs/>
      <w:sz w:val="26"/>
      <w:szCs w:val="24"/>
    </w:rPr>
  </w:style>
  <w:style w:type="character" w:styleId="Style13" w:customStyle="1">
    <w:name w:val="Текст выноски Знак"/>
    <w:link w:val="a8"/>
    <w:uiPriority w:val="99"/>
    <w:semiHidden/>
    <w:qFormat/>
    <w:rsid w:val="00831778"/>
    <w:rPr>
      <w:rFonts w:ascii="Tahoma" w:hAnsi="Tahoma" w:cs="Tahoma"/>
      <w:sz w:val="16"/>
      <w:szCs w:val="16"/>
    </w:rPr>
  </w:style>
  <w:style w:type="character" w:styleId="Style14" w:customStyle="1">
    <w:name w:val="Основной текст с отступом Знак"/>
    <w:link w:val="ab"/>
    <w:uiPriority w:val="99"/>
    <w:semiHidden/>
    <w:qFormat/>
    <w:rsid w:val="00f919da"/>
    <w:rPr>
      <w:rFonts w:ascii="Arial" w:hAnsi="Arial" w:cs="Arial"/>
    </w:rPr>
  </w:style>
  <w:style w:type="character" w:styleId="22" w:customStyle="1">
    <w:name w:val="Основной текст 2 Знак"/>
    <w:link w:val="21"/>
    <w:uiPriority w:val="99"/>
    <w:semiHidden/>
    <w:qFormat/>
    <w:rsid w:val="00f919da"/>
    <w:rPr>
      <w:rFonts w:ascii="Arial" w:hAnsi="Arial" w:cs="Arial"/>
    </w:rPr>
  </w:style>
  <w:style w:type="character" w:styleId="41" w:customStyle="1">
    <w:name w:val="Заголовок 4 Знак"/>
    <w:link w:val="4"/>
    <w:uiPriority w:val="9"/>
    <w:semiHidden/>
    <w:qFormat/>
    <w:rsid w:val="002e1052"/>
    <w:rPr>
      <w:rFonts w:ascii="Cambria" w:hAnsi="Cambria" w:eastAsia="Times New Roman" w:cs="Times New Roman"/>
      <w:b/>
      <w:bCs/>
      <w:i/>
      <w:iCs/>
      <w:color w:val="4F81BD"/>
    </w:rPr>
  </w:style>
  <w:style w:type="character" w:styleId="Style15">
    <w:name w:val="Интернет-ссылка"/>
    <w:uiPriority w:val="99"/>
    <w:unhideWhenUsed/>
    <w:rsid w:val="003c4227"/>
    <w:rPr>
      <w:color w:val="0000FF"/>
      <w:u w:val="single"/>
    </w:rPr>
  </w:style>
  <w:style w:type="character" w:styleId="Style16">
    <w:name w:val="Выделение"/>
    <w:qFormat/>
    <w:rsid w:val="000b2f72"/>
    <w:rPr>
      <w:i/>
      <w:iCs/>
    </w:rPr>
  </w:style>
  <w:style w:type="character" w:styleId="Style17" w:customStyle="1">
    <w:name w:val="Верхний колонтитул Знак"/>
    <w:link w:val="af"/>
    <w:uiPriority w:val="99"/>
    <w:qFormat/>
    <w:rsid w:val="00b14ffe"/>
    <w:rPr>
      <w:rFonts w:ascii="Arial" w:hAnsi="Arial" w:cs="Arial"/>
    </w:rPr>
  </w:style>
  <w:style w:type="character" w:styleId="Style18" w:customStyle="1">
    <w:name w:val="Нижний колонтитул Знак"/>
    <w:link w:val="af1"/>
    <w:uiPriority w:val="99"/>
    <w:qFormat/>
    <w:rsid w:val="00b14ffe"/>
    <w:rPr>
      <w:rFonts w:ascii="Arial" w:hAnsi="Arial" w:cs="Arial"/>
    </w:rPr>
  </w:style>
  <w:style w:type="character" w:styleId="ListLabel1">
    <w:name w:val="ListLabel 1"/>
    <w:qFormat/>
    <w:rPr>
      <w:color w:val="000000"/>
    </w:rPr>
  </w:style>
  <w:style w:type="character" w:styleId="ListLabel2">
    <w:name w:val="ListLabel 2"/>
    <w:qFormat/>
    <w:rPr>
      <w:color w:val="000000"/>
    </w:rPr>
  </w:style>
  <w:style w:type="character" w:styleId="ListLabel3">
    <w:name w:val="ListLabel 3"/>
    <w:qFormat/>
    <w:rPr>
      <w:rFonts w:ascii="Times New Roman" w:hAnsi="Times New Roman"/>
      <w:color w:val="000000"/>
      <w:sz w:val="26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link w:val="a6"/>
    <w:semiHidden/>
    <w:rsid w:val="00831778"/>
    <w:pPr>
      <w:widowControl/>
      <w:jc w:val="both"/>
    </w:pPr>
    <w:rPr>
      <w:rFonts w:ascii="Times New Roman" w:hAnsi="Times New Roman" w:cs="Times New Roman"/>
      <w:b/>
      <w:bCs/>
      <w:sz w:val="26"/>
      <w:szCs w:val="24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Style24">
    <w:name w:val="Title"/>
    <w:basedOn w:val="Normal"/>
    <w:link w:val="a4"/>
    <w:qFormat/>
    <w:rsid w:val="00ab4f82"/>
    <w:pPr>
      <w:spacing w:lineRule="auto" w:line="288"/>
      <w:jc w:val="center"/>
    </w:pPr>
    <w:rPr>
      <w:rFonts w:ascii="Times New Roman" w:hAnsi="Times New Roman" w:cs="Times New Roman"/>
      <w:b/>
      <w:bCs/>
      <w:sz w:val="26"/>
      <w:szCs w:val="24"/>
    </w:rPr>
  </w:style>
  <w:style w:type="paragraph" w:styleId="ConsPlusTitle" w:customStyle="1">
    <w:name w:val="ConsPlusTitle"/>
    <w:qFormat/>
    <w:rsid w:val="00831778"/>
    <w:pPr>
      <w:widowControl w:val="false"/>
      <w:bidi w:val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Style25" w:customStyle="1">
    <w:name w:val="Таблицы (моноширинный)"/>
    <w:basedOn w:val="Normal"/>
    <w:next w:val="Normal"/>
    <w:qFormat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831778"/>
    <w:pPr/>
    <w:rPr>
      <w:rFonts w:ascii="Tahoma" w:hAnsi="Tahoma" w:cs="Times New Roman"/>
      <w:sz w:val="16"/>
      <w:szCs w:val="16"/>
    </w:rPr>
  </w:style>
  <w:style w:type="paragraph" w:styleId="NoSpacing">
    <w:name w:val="No Spacing"/>
    <w:uiPriority w:val="1"/>
    <w:qFormat/>
    <w:rsid w:val="00a272d4"/>
    <w:pPr>
      <w:widowControl w:val="false"/>
      <w:bidi w:val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Style26">
    <w:name w:val="Body Text Indent"/>
    <w:basedOn w:val="Normal"/>
    <w:link w:val="ac"/>
    <w:uiPriority w:val="99"/>
    <w:semiHidden/>
    <w:unhideWhenUsed/>
    <w:rsid w:val="00f919da"/>
    <w:pPr>
      <w:spacing w:before="0" w:after="120"/>
      <w:ind w:left="283" w:hanging="0"/>
    </w:pPr>
    <w:rPr>
      <w:rFonts w:cs="Times New Roman"/>
    </w:rPr>
  </w:style>
  <w:style w:type="paragraph" w:styleId="BodyText2">
    <w:name w:val="Body Text 2"/>
    <w:basedOn w:val="Normal"/>
    <w:link w:val="22"/>
    <w:uiPriority w:val="99"/>
    <w:semiHidden/>
    <w:unhideWhenUsed/>
    <w:qFormat/>
    <w:rsid w:val="00f919da"/>
    <w:pPr>
      <w:spacing w:lineRule="auto" w:line="480" w:before="0" w:after="120"/>
    </w:pPr>
    <w:rPr>
      <w:rFonts w:cs="Times New Roman"/>
    </w:rPr>
  </w:style>
  <w:style w:type="paragraph" w:styleId="ConsPlusNormal" w:customStyle="1">
    <w:name w:val="ConsPlusNormal"/>
    <w:qFormat/>
    <w:rsid w:val="00355d81"/>
    <w:pPr>
      <w:widowControl/>
      <w:bidi w:val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Style27">
    <w:name w:val="Header"/>
    <w:basedOn w:val="Normal"/>
    <w:link w:val="af0"/>
    <w:uiPriority w:val="99"/>
    <w:unhideWhenUsed/>
    <w:rsid w:val="00b14ff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af2"/>
    <w:uiPriority w:val="99"/>
    <w:unhideWhenUsed/>
    <w:rsid w:val="00b14ff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381c50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d04e7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FC30D-64D3-4D1A-AD31-CE64C9688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LibreOffice/6.2.5.2$Windows_X86_64 LibreOffice_project/1ec314fa52f458adc18c4f025c545a4e8b22c159</Application>
  <Pages>1</Pages>
  <Words>186</Words>
  <Characters>1432</Characters>
  <CharactersWithSpaces>1767</CharactersWithSpaces>
  <Paragraphs>22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2024-09-23T11:41:00Z</dcterms:created>
  <dc:creator>admorg</dc:creator>
  <dc:description/>
  <dc:language>ru-RU</dc:language>
  <cp:lastModifiedBy/>
  <cp:lastPrinted>2024-09-24T11:16:00Z</cp:lastPrinted>
  <dcterms:modified xsi:type="dcterms:W3CDTF">2024-09-28T11:31:45Z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