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46" w:rsidRPr="00BF114C" w:rsidRDefault="00A50D46" w:rsidP="00F8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D46" w:rsidRPr="00A06412" w:rsidRDefault="00A50D46" w:rsidP="00F8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7FF6227" wp14:editId="1B6574D8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381635" cy="38163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A50D46" w:rsidRPr="00A06412" w:rsidTr="00F819C9">
        <w:trPr>
          <w:cantSplit/>
          <w:trHeight w:val="420"/>
        </w:trPr>
        <w:tc>
          <w:tcPr>
            <w:tcW w:w="4077" w:type="dxa"/>
            <w:vAlign w:val="center"/>
          </w:tcPr>
          <w:p w:rsidR="00A50D46" w:rsidRPr="00A06412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A50D46" w:rsidRPr="00A06412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A50D46" w:rsidRPr="00A06412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A50D46" w:rsidRPr="00A06412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A0641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A50D46" w:rsidRPr="00A06412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E4053EB" wp14:editId="24E022DC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-805815</wp:posOffset>
                  </wp:positionV>
                  <wp:extent cx="601345" cy="601345"/>
                  <wp:effectExtent l="0" t="0" r="8255" b="8255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A50D46" w:rsidRPr="00A06412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A06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50D46" w:rsidRPr="00A06412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A50D46" w:rsidRPr="00A06412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A50D46" w:rsidRPr="00A06412" w:rsidTr="00F819C9">
        <w:trPr>
          <w:cantSplit/>
          <w:trHeight w:val="1399"/>
        </w:trPr>
        <w:tc>
          <w:tcPr>
            <w:tcW w:w="4077" w:type="dxa"/>
          </w:tcPr>
          <w:p w:rsidR="00A50D46" w:rsidRPr="00A06412" w:rsidRDefault="00A50D46" w:rsidP="00F819C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D46" w:rsidRPr="00A06412" w:rsidRDefault="00A50D46" w:rsidP="00F819C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Й Ы Ш Ӑ Н У </w:t>
            </w:r>
          </w:p>
          <w:p w:rsidR="00A50D46" w:rsidRPr="00A06412" w:rsidRDefault="00A50D46" w:rsidP="00F8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50D46" w:rsidRPr="00A06412" w:rsidRDefault="006B2C3E" w:rsidP="00F8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13.05</w:t>
            </w:r>
            <w:r w:rsidR="00A50D46" w:rsidRPr="00A06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.2024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394</w:t>
            </w:r>
            <w:r w:rsidR="00A50D46" w:rsidRPr="00A06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A50D46" w:rsidRPr="00A06412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A50D46" w:rsidRPr="00A06412" w:rsidRDefault="00A50D46" w:rsidP="00F8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:rsidR="00A50D46" w:rsidRPr="00A06412" w:rsidRDefault="00A50D46" w:rsidP="00F819C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50D46" w:rsidRPr="00A06412" w:rsidRDefault="00A50D46" w:rsidP="00F819C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A50D46" w:rsidRPr="00A06412" w:rsidRDefault="00A50D46" w:rsidP="00F8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D46" w:rsidRPr="00A06412" w:rsidRDefault="006B2C3E" w:rsidP="00F8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13.05</w:t>
            </w:r>
            <w:r w:rsidR="00A50D46" w:rsidRPr="00A06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.2024 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394</w:t>
            </w:r>
          </w:p>
          <w:p w:rsidR="00A50D46" w:rsidRPr="00A06412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:rsidR="00A50D46" w:rsidRPr="00A06412" w:rsidRDefault="00A50D46" w:rsidP="00F8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A50D46" w:rsidRPr="00A06412" w:rsidRDefault="00A50D46" w:rsidP="00F8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Красночетайского муниципального </w:t>
      </w:r>
    </w:p>
    <w:p w:rsidR="00A50D46" w:rsidRPr="00A06412" w:rsidRDefault="00150656" w:rsidP="00F8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Чувашской Республики от 19</w:t>
      </w:r>
      <w:r w:rsidR="00A50D4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50D4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</w:t>
      </w:r>
    </w:p>
    <w:p w:rsidR="00A50D46" w:rsidRPr="00A06412" w:rsidRDefault="00A50D46" w:rsidP="00F8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5065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764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муниципальной программе</w:t>
      </w:r>
    </w:p>
    <w:p w:rsidR="00A50D46" w:rsidRPr="00A06412" w:rsidRDefault="00A50D46" w:rsidP="00F8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065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занятости населения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50D46" w:rsidRPr="00A06412" w:rsidRDefault="00A50D46" w:rsidP="00F819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0D46" w:rsidRPr="00A06412" w:rsidRDefault="00A50D46" w:rsidP="00F8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D46" w:rsidRPr="00A06412" w:rsidRDefault="00A50D46" w:rsidP="004C1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Собрания депутатов Красночетайского муниципального округа Чувашской Республики от </w:t>
      </w:r>
      <w:r w:rsidR="0015065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15065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5065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С-</w:t>
      </w:r>
      <w:r w:rsidR="0015065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 «О внесении изменений в решение Собрания депутатов Красночетайского муниципального округа Чувашской Республики «О бюджете Красночетайского муниципального округа Чувашской Республики на 2023 год и на плановый период 2024 и 2025 годов» администрация Красночетайского муниципального округа Чувашской Республики п о с </w:t>
      </w:r>
      <w:proofErr w:type="gramStart"/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о в л я е т:</w:t>
      </w:r>
    </w:p>
    <w:p w:rsidR="00A50D46" w:rsidRPr="00A06412" w:rsidRDefault="00A50D46" w:rsidP="004C1A3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15065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«Содействие занятости населения», утвержденную постановлением администрации Красночетайского муниципального округа Чувашской Республики от 19.09.2023 № 764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A50D46" w:rsidRPr="00A06412" w:rsidRDefault="00A50D46" w:rsidP="004C1A3B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Паспорте муниципальной программы «</w:t>
      </w:r>
      <w:r w:rsidR="0015065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занятости населения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позицию «Объемы финансирования муниципальной программы с разбивкой по годам ее реализации» изложить в следующей редакции:</w:t>
      </w:r>
    </w:p>
    <w:tbl>
      <w:tblPr>
        <w:tblStyle w:val="a3"/>
        <w:tblW w:w="93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863"/>
        <w:gridCol w:w="5047"/>
      </w:tblGrid>
      <w:tr w:rsidR="00183F55" w:rsidRPr="00A06412" w:rsidTr="004C1A3B">
        <w:tc>
          <w:tcPr>
            <w:tcW w:w="3447" w:type="dxa"/>
          </w:tcPr>
          <w:p w:rsidR="00183F55" w:rsidRPr="00A06412" w:rsidRDefault="000E649B" w:rsidP="004C1A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83F55" w:rsidRPr="00A06412">
              <w:rPr>
                <w:sz w:val="24"/>
                <w:szCs w:val="24"/>
              </w:rPr>
              <w:t>Объемы финансирования муниципальной программы по годам реализации</w:t>
            </w:r>
          </w:p>
        </w:tc>
        <w:tc>
          <w:tcPr>
            <w:tcW w:w="863" w:type="dxa"/>
          </w:tcPr>
          <w:p w:rsidR="00183F55" w:rsidRPr="00A06412" w:rsidRDefault="00183F55" w:rsidP="004C1A3B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A06412">
              <w:rPr>
                <w:sz w:val="24"/>
                <w:szCs w:val="24"/>
              </w:rPr>
              <w:t>-</w:t>
            </w:r>
          </w:p>
        </w:tc>
        <w:tc>
          <w:tcPr>
            <w:tcW w:w="5047" w:type="dxa"/>
          </w:tcPr>
          <w:p w:rsidR="00183F55" w:rsidRPr="00A06412" w:rsidRDefault="00183F55" w:rsidP="004C1A3B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A06412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136C77" w:rsidRPr="00A06412">
              <w:rPr>
                <w:sz w:val="24"/>
                <w:szCs w:val="24"/>
              </w:rPr>
              <w:t>11106,5</w:t>
            </w:r>
            <w:r w:rsidRPr="00A06412">
              <w:rPr>
                <w:sz w:val="24"/>
                <w:szCs w:val="24"/>
              </w:rPr>
              <w:t xml:space="preserve"> тыс. рублей, в том числе:</w:t>
            </w:r>
          </w:p>
          <w:p w:rsidR="00183F55" w:rsidRPr="00A06412" w:rsidRDefault="00183F55" w:rsidP="004C1A3B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A06412">
              <w:rPr>
                <w:sz w:val="24"/>
                <w:szCs w:val="24"/>
              </w:rPr>
              <w:t>в 2023 году – 941,8 тыс. рублей;</w:t>
            </w:r>
          </w:p>
          <w:p w:rsidR="00183F55" w:rsidRPr="00A06412" w:rsidRDefault="00183F55" w:rsidP="004C1A3B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A06412">
              <w:rPr>
                <w:sz w:val="24"/>
                <w:szCs w:val="24"/>
              </w:rPr>
              <w:t>в 2024 году – 985,2 тыс. рублей;</w:t>
            </w:r>
          </w:p>
          <w:p w:rsidR="00183F55" w:rsidRPr="00A06412" w:rsidRDefault="00183F55" w:rsidP="004C1A3B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A06412">
              <w:rPr>
                <w:sz w:val="24"/>
                <w:szCs w:val="24"/>
              </w:rPr>
              <w:t>в 2025 году – 834,5 тыс. рублей;</w:t>
            </w:r>
          </w:p>
          <w:p w:rsidR="00183F55" w:rsidRPr="00A06412" w:rsidRDefault="00183F55" w:rsidP="004C1A3B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A06412">
              <w:rPr>
                <w:sz w:val="24"/>
                <w:szCs w:val="24"/>
              </w:rPr>
              <w:t>в 2026 году - 834,5 тыс. рублей;</w:t>
            </w:r>
          </w:p>
          <w:p w:rsidR="00183F55" w:rsidRPr="00A06412" w:rsidRDefault="00183F55" w:rsidP="004C1A3B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A06412">
              <w:rPr>
                <w:sz w:val="24"/>
                <w:szCs w:val="24"/>
              </w:rPr>
              <w:t>в 2027 году - 834,5 тыс. рублей;</w:t>
            </w:r>
          </w:p>
          <w:p w:rsidR="00183F55" w:rsidRPr="00A06412" w:rsidRDefault="00183F55" w:rsidP="004C1A3B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A06412">
              <w:rPr>
                <w:sz w:val="24"/>
                <w:szCs w:val="24"/>
              </w:rPr>
              <w:t>в 2028 году - 834,5 тыс. рублей;</w:t>
            </w:r>
          </w:p>
          <w:p w:rsidR="00183F55" w:rsidRPr="00A06412" w:rsidRDefault="00183F55" w:rsidP="004C1A3B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A06412">
              <w:rPr>
                <w:sz w:val="24"/>
                <w:szCs w:val="24"/>
              </w:rPr>
              <w:t>в 2029 году - 834,5 тыс. рублей;</w:t>
            </w:r>
          </w:p>
          <w:p w:rsidR="00183F55" w:rsidRPr="00A06412" w:rsidRDefault="00183F55" w:rsidP="004C1A3B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A06412">
              <w:rPr>
                <w:sz w:val="24"/>
                <w:szCs w:val="24"/>
              </w:rPr>
              <w:t>в 2030 году - 834,5 тыс. рублей;</w:t>
            </w:r>
          </w:p>
          <w:p w:rsidR="00183F55" w:rsidRPr="00A06412" w:rsidRDefault="00183F55" w:rsidP="004C1A3B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A06412">
              <w:rPr>
                <w:sz w:val="24"/>
                <w:szCs w:val="24"/>
              </w:rPr>
              <w:t>в 2031 году - 834,5 тыс. рублей;</w:t>
            </w:r>
          </w:p>
          <w:p w:rsidR="00183F55" w:rsidRPr="00A06412" w:rsidRDefault="00183F55" w:rsidP="004C1A3B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A06412">
              <w:rPr>
                <w:sz w:val="24"/>
                <w:szCs w:val="24"/>
              </w:rPr>
              <w:t xml:space="preserve">в 2032 году - 834,5 тыс. рублей; </w:t>
            </w:r>
          </w:p>
          <w:p w:rsidR="00183F55" w:rsidRPr="00A06412" w:rsidRDefault="00183F55" w:rsidP="004C1A3B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A06412">
              <w:rPr>
                <w:sz w:val="24"/>
                <w:szCs w:val="24"/>
              </w:rPr>
              <w:t>в 2033 году - 834,5 тыс. рублей;</w:t>
            </w:r>
          </w:p>
          <w:p w:rsidR="00183F55" w:rsidRPr="00A06412" w:rsidRDefault="00183F55" w:rsidP="004C1A3B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A06412">
              <w:rPr>
                <w:sz w:val="24"/>
                <w:szCs w:val="24"/>
              </w:rPr>
              <w:t>в 2034 году - 834,5 тыс. рублей;</w:t>
            </w:r>
          </w:p>
          <w:p w:rsidR="00183F55" w:rsidRPr="00A06412" w:rsidRDefault="00183F55" w:rsidP="004C1A3B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A06412">
              <w:rPr>
                <w:sz w:val="24"/>
                <w:szCs w:val="24"/>
              </w:rPr>
              <w:t xml:space="preserve">в 2035 году - 834,5 </w:t>
            </w:r>
            <w:r w:rsidR="000E649B">
              <w:rPr>
                <w:sz w:val="24"/>
                <w:szCs w:val="24"/>
              </w:rPr>
              <w:t>тыс. рублей.»</w:t>
            </w:r>
          </w:p>
        </w:tc>
      </w:tr>
    </w:tbl>
    <w:p w:rsidR="00305027" w:rsidRPr="00A06412" w:rsidRDefault="00A50D46" w:rsidP="004C1A3B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C77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III.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</w:t>
      </w:r>
      <w:r w:rsidR="00136C77" w:rsidRPr="00A06412">
        <w:rPr>
          <w:rFonts w:ascii="Times New Roman" w:hAnsi="Times New Roman" w:cs="Times New Roman"/>
          <w:sz w:val="24"/>
          <w:szCs w:val="24"/>
        </w:rPr>
        <w:t xml:space="preserve"> </w:t>
      </w:r>
      <w:r w:rsidR="00D3791C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«Содействие занятости населения» </w:t>
      </w:r>
      <w:r w:rsidR="00136C77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5027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D46" w:rsidRPr="00A06412" w:rsidRDefault="00305027" w:rsidP="004C1A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183F55" w:rsidRPr="00A06412" w:rsidRDefault="00183F55" w:rsidP="004C1A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предусматривает программно-целевое финансирование мероприятий, что соответствует принципам формирования бюджета Красночетайского муниципального округа Чувашской Республики.</w:t>
      </w:r>
    </w:p>
    <w:p w:rsidR="00183F55" w:rsidRPr="00A06412" w:rsidRDefault="00183F55" w:rsidP="004C1A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муниципальной программы осуществляется за счет средств местного бюджета и субсидий, субвенций и иных межбюджетных трансфертов.</w:t>
      </w:r>
    </w:p>
    <w:p w:rsidR="00183F55" w:rsidRPr="00A06412" w:rsidRDefault="00183F55" w:rsidP="004C1A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 на реализацию муниципальной программы устанавливаются решением собрания депутатов Красночетайского муниципального округа Чувашской Республики на очередной финансовый год и плановый период.</w:t>
      </w:r>
    </w:p>
    <w:p w:rsidR="00183F55" w:rsidRPr="00A06412" w:rsidRDefault="00183F55" w:rsidP="004C1A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бюджета Красночетайского муниципального округа Чувашской Республики всех уровней.</w:t>
      </w:r>
    </w:p>
    <w:p w:rsidR="00183F55" w:rsidRPr="00A06412" w:rsidRDefault="00183F55" w:rsidP="004C1A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  <w:r w:rsidR="00AD3DB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50D46" w:rsidRPr="00A06412" w:rsidRDefault="00305027" w:rsidP="004C1A3B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к муниципальной программе Красночетайского муниципального округа «Содействие занятости населения» </w:t>
      </w:r>
      <w:r w:rsidR="00AD3DB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Красночетайского муниципального округа </w:t>
      </w:r>
      <w:r w:rsidR="00A50D4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согласно приложению №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0D4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0E649B" w:rsidRDefault="00AD3DB6" w:rsidP="004C1A3B">
      <w:pPr>
        <w:pStyle w:val="a4"/>
        <w:numPr>
          <w:ilvl w:val="1"/>
          <w:numId w:val="2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№3 к </w:t>
      </w:r>
      <w:r w:rsidR="000E649B" w:rsidRPr="000E64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</w:t>
      </w:r>
      <w:r w:rsidR="000E64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E649B" w:rsidRPr="000E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Красночетайского муниципального округа </w:t>
      </w:r>
      <w:r w:rsidR="000E649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«Содействие занятости населения»:</w:t>
      </w:r>
    </w:p>
    <w:p w:rsidR="00743DBA" w:rsidRPr="00A06412" w:rsidRDefault="00743DBA" w:rsidP="004C1A3B">
      <w:pPr>
        <w:pStyle w:val="a4"/>
        <w:numPr>
          <w:ilvl w:val="2"/>
          <w:numId w:val="2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подпрограммы «Активная политика занятости населения и социальна</w:t>
      </w:r>
      <w:r w:rsidR="00444262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безработных граждан» муниципальной программы Красночетайского муниципального округа «Содействие занятости населения</w:t>
      </w:r>
      <w:r w:rsidR="000E64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позицию «Объемы финансирования подпрограммы с разбивкой по годам реализации» изложить в следующей редакции:</w:t>
      </w:r>
    </w:p>
    <w:p w:rsidR="00743DBA" w:rsidRPr="00A06412" w:rsidRDefault="00743DBA" w:rsidP="004C1A3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83"/>
        <w:gridCol w:w="383"/>
        <w:gridCol w:w="6123"/>
      </w:tblGrid>
      <w:tr w:rsidR="00743DBA" w:rsidRPr="00A06412" w:rsidTr="00B4051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43DBA" w:rsidRPr="00A06412" w:rsidRDefault="000E649B" w:rsidP="004C1A3B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3DBA"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743DBA" w:rsidRPr="00A06412" w:rsidRDefault="00743DBA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743DBA" w:rsidRPr="00A06412" w:rsidRDefault="00743DBA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43DBA" w:rsidRPr="00A06412" w:rsidRDefault="00743DBA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прогнозируемые объемы финансирования мероприятий подпрограммы в 2023 - 2035 годах составляют </w:t>
            </w:r>
            <w:r w:rsidR="00444262"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4262"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743DBA" w:rsidRPr="00A06412" w:rsidRDefault="00743DBA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8</w:t>
            </w:r>
            <w:r w:rsidR="002A0F7A"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2A0F7A"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43DBA" w:rsidRPr="00A06412" w:rsidRDefault="00743DBA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2A0F7A"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743DBA" w:rsidRPr="00A06412" w:rsidRDefault="00743DBA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750,0 тыс. рублей;</w:t>
            </w:r>
          </w:p>
          <w:p w:rsidR="00743DBA" w:rsidRPr="00A06412" w:rsidRDefault="00743DBA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2026 - 2030 годах – 3750,0 тыс. рублей;</w:t>
            </w:r>
          </w:p>
          <w:p w:rsidR="00743DBA" w:rsidRPr="00A06412" w:rsidRDefault="00743DBA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2031 - 2035 годах – 3750,0 тыс. рублей.</w:t>
            </w:r>
          </w:p>
          <w:p w:rsidR="00743DBA" w:rsidRPr="00A06412" w:rsidRDefault="00743DBA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743DBA" w:rsidRPr="00A06412" w:rsidRDefault="00743DBA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Красночетайского муниципального округа – </w:t>
            </w:r>
            <w:r w:rsidR="00444262"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10010,9</w:t>
            </w: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743DBA" w:rsidRPr="00A06412" w:rsidRDefault="00743DBA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8</w:t>
            </w:r>
            <w:r w:rsidR="002A0F7A"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2A0F7A"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43DBA" w:rsidRPr="00A06412" w:rsidRDefault="00743DBA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2A0F7A"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743DBA" w:rsidRPr="00A06412" w:rsidRDefault="00743DBA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750,0 тыс. рублей;</w:t>
            </w:r>
          </w:p>
          <w:p w:rsidR="00743DBA" w:rsidRPr="00A06412" w:rsidRDefault="00743DBA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2026 - 2030 годах – 3750,0 тыс. рублей;</w:t>
            </w:r>
          </w:p>
          <w:p w:rsidR="00743DBA" w:rsidRPr="00A06412" w:rsidRDefault="00743DBA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2031 - 2035 годах – 3750,0 тыс. рублей.</w:t>
            </w:r>
          </w:p>
          <w:p w:rsidR="00743DBA" w:rsidRPr="00A06412" w:rsidRDefault="00743DBA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подлежат уточнению при формировании бюджета Красночетайского муниципального округа на очередной финансовый год и плановый период</w:t>
            </w:r>
            <w:r w:rsidR="000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C7DF9" w:rsidRPr="00A06412" w:rsidRDefault="000E649B" w:rsidP="004C1A3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1.4.2.</w:t>
      </w:r>
      <w:r w:rsidR="00AD3DB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66B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44262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IV. </w:t>
      </w:r>
      <w:r w:rsidR="00AD3DB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4262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="00AD3DB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D3DB6" w:rsidRPr="00A06412">
        <w:rPr>
          <w:rFonts w:ascii="Times New Roman" w:hAnsi="Times New Roman" w:cs="Times New Roman"/>
          <w:sz w:val="24"/>
          <w:szCs w:val="24"/>
        </w:rPr>
        <w:t xml:space="preserve"> </w:t>
      </w:r>
      <w:r w:rsidR="00AD3DB6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="00BC7DF9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7DF9" w:rsidRPr="00A06412" w:rsidRDefault="00BC7DF9" w:rsidP="004C1A3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BC7DF9" w:rsidRPr="00A06412" w:rsidRDefault="00BC7DF9" w:rsidP="004C1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подпрограммы в 2023 - 2035 годах будет обеспечиваться за счет средств бюджета Красночетайского муниципального округа, а также средств, выделяемых из республиканского бюджета Чувашской Республики и федерального бюджета в виде субвенций на осуществление полномочий.</w:t>
      </w:r>
    </w:p>
    <w:p w:rsidR="00BC7DF9" w:rsidRPr="00A06412" w:rsidRDefault="00BC7DF9" w:rsidP="004C1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C7DF9" w:rsidRPr="00A06412" w:rsidRDefault="00BC7DF9" w:rsidP="004C1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муниципальной подпрограмме Красночетайского муниципального округа «Активная политика занятости населения и социальная поддержка безработных граждан».</w:t>
      </w:r>
    </w:p>
    <w:p w:rsidR="001075E8" w:rsidRPr="00A06412" w:rsidRDefault="000E649B" w:rsidP="004C1A3B">
      <w:pPr>
        <w:pStyle w:val="a4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1.4.3.</w:t>
      </w:r>
      <w:r w:rsidR="00BC7DF9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подпрограмме «Активная политика занятости населения и социальная поддержка безработных граждан» муниципальной программы Красночетайского муниципального округа «Содействи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занятости населения» </w:t>
      </w:r>
      <w:r w:rsidR="001075E8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согласно приложению № 2 к настоящему постановлению.</w:t>
      </w:r>
    </w:p>
    <w:p w:rsidR="004C1A3B" w:rsidRDefault="00C04742" w:rsidP="004C1A3B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A3B" w:rsidRPr="004C1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№</w:t>
      </w:r>
      <w:r w:rsidR="004C1A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1A3B" w:rsidRPr="004C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Красночетайского муниципального округа «Содействие занятости населения»:</w:t>
      </w:r>
      <w:r w:rsidR="004C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DBA" w:rsidRPr="00A06412" w:rsidRDefault="00C04742" w:rsidP="00077144">
      <w:pPr>
        <w:pStyle w:val="a4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подпрограммы «Безопасный труд» муниципальной программы Красночетайского муниципального округа «Содействие занятости населения</w:t>
      </w:r>
      <w:r w:rsidR="004C1A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«</w:t>
      </w:r>
      <w:r w:rsidR="00077144" w:rsidRPr="000771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с разбивкой по годам реализации</w:t>
      </w:r>
      <w:r w:rsidR="0007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C04742" w:rsidRPr="00A06412" w:rsidTr="00C0474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04742" w:rsidRPr="00A06412" w:rsidRDefault="004C1A3B" w:rsidP="004C1A3B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04742"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объемы финансирования мероприятий подпрограммы в 2023 - 2035 годах составляют 1095,6 тыс. рублей, в том числе: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80,9 тыс. рублей;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85,2 тыс. рублей;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84,5 тыс. рублей;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2026 - 2030 годах – 422,5 тыс. рублей;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2031 - 2035 годах – 422,5 тыс. рублей;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бюджета Чувашской Республики – 1095,6 тыс. рублей, в том числе: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80,9 тыс. рублей;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85,2 тыс. рублей;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84,5 тыс. рублей;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2026 - 2030 годах – 422,5 тыс. рублей;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2031 - 2035 годах – 422,5 тыс. рублей;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Красночетайского муниципального округа – 0,0 тыс. рублей, в том числе: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- 0,0 тыс. рублей;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- 0,0 тыс. рублей;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- 0,0 тыс. рублей;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- 0,0 тыс. рублей;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2026 - 2030 годах - 0,0 тыс. рублей;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2031 - 2035 годах - 0,0 тыс. рублей;</w:t>
            </w:r>
          </w:p>
          <w:p w:rsidR="00C04742" w:rsidRPr="00A06412" w:rsidRDefault="00C04742" w:rsidP="004C1A3B">
            <w:pPr>
              <w:widowControl w:val="0"/>
              <w:autoSpaceDE w:val="0"/>
              <w:autoSpaceDN w:val="0"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подпрограммы уточняются </w:t>
            </w:r>
            <w:r w:rsidRPr="00A0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формировании бюджета Красночетайского муниципального округа на очередной финансовый год и плановый период</w:t>
            </w:r>
            <w:r w:rsidR="004C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</w:tr>
    </w:tbl>
    <w:p w:rsidR="00B44210" w:rsidRPr="00A06412" w:rsidRDefault="004C1A3B" w:rsidP="004C1A3B">
      <w:pPr>
        <w:pStyle w:val="a4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1.5.2.</w:t>
      </w:r>
      <w:r w:rsidR="00B44210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IV.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</w:t>
      </w:r>
    </w:p>
    <w:p w:rsidR="00B44210" w:rsidRPr="00A06412" w:rsidRDefault="00B44210" w:rsidP="004C1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B44210" w:rsidRPr="00A06412" w:rsidRDefault="00B44210" w:rsidP="004C1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подпрограммы формируются за счет средств республиканского бюджета Чувашской Республики и бюджета Красночетайского муниципального округа.</w:t>
      </w:r>
    </w:p>
    <w:p w:rsidR="00B44210" w:rsidRPr="00A06412" w:rsidRDefault="00B44210" w:rsidP="004C1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Красночетайского муниципального округа на соответствующий период.</w:t>
      </w:r>
    </w:p>
    <w:p w:rsidR="00C04742" w:rsidRPr="00A06412" w:rsidRDefault="00B44210" w:rsidP="004C1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подпрограмме.».</w:t>
      </w:r>
    </w:p>
    <w:p w:rsidR="00B44210" w:rsidRPr="00A06412" w:rsidRDefault="004C1A3B" w:rsidP="004C1A3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1.5.3.</w:t>
      </w:r>
      <w:r w:rsidR="00B44210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«Безопасный труд» муниципальной программы Красночетайского муниципального округа «Содействие занятости населения Красночетайского муниципального округа» изложить в новой редакции согласно приложению № 3 к настоящему постановлению.</w:t>
      </w:r>
    </w:p>
    <w:p w:rsidR="00A50D46" w:rsidRPr="00A06412" w:rsidRDefault="00A50D46" w:rsidP="004C1A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A50D46" w:rsidRPr="00A06412" w:rsidRDefault="00A50D46" w:rsidP="00F8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D46" w:rsidRPr="00A06412" w:rsidRDefault="00A50D46" w:rsidP="00F8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D46" w:rsidRPr="00A06412" w:rsidRDefault="00A50D46" w:rsidP="00F8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D46" w:rsidRPr="00A06412" w:rsidRDefault="00A50D46" w:rsidP="00F8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Красночетайского муниципального округа                                   И.Н. </w:t>
      </w:r>
      <w:proofErr w:type="spellStart"/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Михопаров</w:t>
      </w:r>
      <w:proofErr w:type="spellEnd"/>
    </w:p>
    <w:p w:rsidR="00A06412" w:rsidRPr="00A06412" w:rsidRDefault="00A50D46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Красночетайского муниципального округа – </w:t>
      </w: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образования, </w:t>
      </w: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и спорта 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 Живоев</w:t>
      </w: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правового обеспечения                                                                      В. В Михеев  </w:t>
      </w: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Подготовили:</w:t>
      </w:r>
    </w:p>
    <w:p w:rsidR="00A06412" w:rsidRPr="00A06412" w:rsidRDefault="00A06412" w:rsidP="00A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В.Г.</w:t>
      </w:r>
    </w:p>
    <w:p w:rsidR="00A50D46" w:rsidRPr="00A06412" w:rsidRDefault="00A06412" w:rsidP="00A06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Шехрейкина</w:t>
      </w:r>
      <w:proofErr w:type="spellEnd"/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</w:p>
    <w:p w:rsidR="00F819C9" w:rsidRPr="00A06412" w:rsidRDefault="00F819C9" w:rsidP="00F819C9">
      <w:pPr>
        <w:widowControl w:val="0"/>
        <w:autoSpaceDE w:val="0"/>
        <w:autoSpaceDN w:val="0"/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19C9" w:rsidRPr="00A06412" w:rsidSect="00F819C9">
          <w:pgSz w:w="11905" w:h="16838"/>
          <w:pgMar w:top="1134" w:right="565" w:bottom="1134" w:left="1560" w:header="0" w:footer="0" w:gutter="0"/>
          <w:cols w:space="720"/>
        </w:sectPr>
      </w:pPr>
    </w:p>
    <w:p w:rsidR="00B27B2B" w:rsidRPr="00A06412" w:rsidRDefault="00B27B2B" w:rsidP="00B27B2B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B27B2B" w:rsidRPr="00A06412" w:rsidRDefault="00B27B2B" w:rsidP="00B27B2B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27B2B" w:rsidRPr="00A06412" w:rsidRDefault="00B27B2B" w:rsidP="00B27B2B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 муниципального округа</w:t>
      </w:r>
    </w:p>
    <w:p w:rsidR="00B27B2B" w:rsidRPr="00A06412" w:rsidRDefault="00B27B2B" w:rsidP="00B27B2B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6B2C3E">
        <w:rPr>
          <w:rFonts w:ascii="Times New Roman" w:eastAsia="Times New Roman" w:hAnsi="Times New Roman" w:cs="Times New Roman"/>
          <w:sz w:val="24"/>
          <w:szCs w:val="24"/>
          <w:lang w:eastAsia="ru-RU"/>
        </w:rPr>
        <w:t>13.05.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 №</w:t>
      </w:r>
      <w:proofErr w:type="gramEnd"/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3E">
        <w:rPr>
          <w:rFonts w:ascii="Times New Roman" w:eastAsia="Times New Roman" w:hAnsi="Times New Roman" w:cs="Times New Roman"/>
          <w:sz w:val="24"/>
          <w:szCs w:val="24"/>
          <w:lang w:eastAsia="ru-RU"/>
        </w:rPr>
        <w:t>394</w:t>
      </w:r>
    </w:p>
    <w:p w:rsidR="00B27B2B" w:rsidRPr="00A06412" w:rsidRDefault="00B27B2B" w:rsidP="00F819C9">
      <w:pPr>
        <w:widowControl w:val="0"/>
        <w:autoSpaceDE w:val="0"/>
        <w:autoSpaceDN w:val="0"/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9C9" w:rsidRPr="00A06412" w:rsidRDefault="00B27B2B" w:rsidP="00F819C9">
      <w:pPr>
        <w:widowControl w:val="0"/>
        <w:autoSpaceDE w:val="0"/>
        <w:autoSpaceDN w:val="0"/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19C9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F819C9" w:rsidRPr="00A06412" w:rsidRDefault="00F819C9" w:rsidP="00F819C9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819C9" w:rsidRPr="00A06412" w:rsidRDefault="00F819C9" w:rsidP="00F819C9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Красночетайского </w:t>
      </w:r>
      <w:r w:rsidRPr="00A0641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муниципального округа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9C9" w:rsidRPr="00A06412" w:rsidRDefault="00F819C9" w:rsidP="00F819C9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"Содействие занятости населения"</w:t>
      </w:r>
    </w:p>
    <w:p w:rsidR="00F819C9" w:rsidRPr="00A06412" w:rsidRDefault="00F819C9" w:rsidP="00F819C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850"/>
      <w:bookmarkEnd w:id="0"/>
      <w:r w:rsidRPr="00A0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F819C9" w:rsidRPr="00A06412" w:rsidRDefault="00F819C9" w:rsidP="00F819C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ПРОГНОЗНАЯ (СПРАВОЧНАЯ) ОЦЕНКА РАСХОДОВ</w:t>
      </w:r>
    </w:p>
    <w:p w:rsidR="00F819C9" w:rsidRPr="00A06412" w:rsidRDefault="00F819C9" w:rsidP="00F819C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 РЕАЛИЗАЦИИ</w:t>
      </w:r>
    </w:p>
    <w:p w:rsidR="00F819C9" w:rsidRPr="00A06412" w:rsidRDefault="00F819C9" w:rsidP="00F819C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КРАСНОЧЕТАЙСКОГО МУНИЦИПАЛЬНОГО ОКРУГА</w:t>
      </w:r>
    </w:p>
    <w:p w:rsidR="00F819C9" w:rsidRPr="00A06412" w:rsidRDefault="00F819C9" w:rsidP="00F819C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02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5"/>
        <w:gridCol w:w="908"/>
        <w:gridCol w:w="1475"/>
        <w:gridCol w:w="2938"/>
        <w:gridCol w:w="993"/>
        <w:gridCol w:w="60"/>
        <w:gridCol w:w="791"/>
        <w:gridCol w:w="122"/>
        <w:gridCol w:w="822"/>
        <w:gridCol w:w="48"/>
        <w:gridCol w:w="1336"/>
        <w:gridCol w:w="425"/>
        <w:gridCol w:w="1072"/>
      </w:tblGrid>
      <w:tr w:rsidR="00F819C9" w:rsidRPr="00A06412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665" w:type="dxa"/>
            <w:vMerge w:val="restart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 Красночетайского муниципального округа, подпрограммы муниципальной программы Чувашской Республики (основного мероприятия)</w:t>
            </w:r>
          </w:p>
        </w:tc>
        <w:tc>
          <w:tcPr>
            <w:tcW w:w="2383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938" w:type="dxa"/>
            <w:vMerge w:val="restart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5669" w:type="dxa"/>
            <w:gridSpan w:val="9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Расходы по годам, тыс. рублей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распорядитель бюджетных средств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2938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2026 - 2030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2031 - 2035</w:t>
            </w:r>
          </w:p>
        </w:tc>
      </w:tr>
      <w:tr w:rsidR="00F819C9" w:rsidRPr="00A06412" w:rsidTr="00F819C9">
        <w:tc>
          <w:tcPr>
            <w:tcW w:w="1247" w:type="dxa"/>
            <w:tcBorders>
              <w:lef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819C9" w:rsidRPr="00A06412" w:rsidTr="00F819C9">
        <w:trPr>
          <w:trHeight w:val="142"/>
        </w:trPr>
        <w:tc>
          <w:tcPr>
            <w:tcW w:w="1247" w:type="dxa"/>
            <w:vMerge w:val="restart"/>
            <w:tcBorders>
              <w:lef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A06412">
              <w:rPr>
                <w:rFonts w:ascii="Times New Roman" w:eastAsia="Times New Roman" w:hAnsi="Times New Roman" w:cs="Calibri"/>
                <w:color w:val="000000"/>
                <w:lang w:eastAsia="ru-RU"/>
              </w:rPr>
              <w:t xml:space="preserve">Красночетайского муниципального </w:t>
            </w:r>
            <w:r w:rsidRPr="00A06412">
              <w:rPr>
                <w:rFonts w:ascii="Times New Roman" w:eastAsia="Times New Roman" w:hAnsi="Times New Roman" w:cs="Calibri"/>
                <w:color w:val="000000"/>
                <w:lang w:eastAsia="ru-RU"/>
              </w:rPr>
              <w:lastRenderedPageBreak/>
              <w:t>округа</w:t>
            </w:r>
          </w:p>
        </w:tc>
        <w:tc>
          <w:tcPr>
            <w:tcW w:w="2665" w:type="dxa"/>
            <w:vMerge w:val="restart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"Содействие занятости населения</w:t>
            </w:r>
            <w:r w:rsidRPr="00A06412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A06412">
              <w:rPr>
                <w:rFonts w:ascii="Times New Roman" w:eastAsia="Times New Roman" w:hAnsi="Times New Roman" w:cs="Calibri"/>
                <w:color w:val="000000"/>
                <w:lang w:eastAsia="ru-RU"/>
              </w:rPr>
              <w:t>Красночетайского муниципального округа</w:t>
            </w: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Ц600000000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941,8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985,2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834,5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4172,5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4172,5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Ц630000000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B27B2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27B2B" w:rsidRPr="00A064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27B2B" w:rsidRPr="00A064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172,5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Ц610000000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A06412">
              <w:rPr>
                <w:rFonts w:ascii="Times New Roman" w:eastAsia="Times New Roman" w:hAnsi="Times New Roman" w:cs="Calibri"/>
                <w:color w:val="000000"/>
                <w:lang w:eastAsia="ru-RU"/>
              </w:rPr>
              <w:t xml:space="preserve">Красночетайского </w:t>
            </w:r>
            <w:r w:rsidRPr="00A06412">
              <w:rPr>
                <w:rFonts w:ascii="Times New Roman" w:eastAsia="Times New Roman" w:hAnsi="Times New Roman" w:cs="Calibri"/>
                <w:color w:val="00000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860,9</w:t>
            </w:r>
          </w:p>
        </w:tc>
        <w:tc>
          <w:tcPr>
            <w:tcW w:w="851" w:type="dxa"/>
            <w:gridSpan w:val="2"/>
          </w:tcPr>
          <w:p w:rsidR="00F819C9" w:rsidRPr="00A06412" w:rsidRDefault="00B27B2B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F819C9"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665" w:type="dxa"/>
            <w:vMerge w:val="restart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"Активная политика занятости населения и социальная поддержка безработных граждан"</w:t>
            </w: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A06412" w:rsidRDefault="00F819C9" w:rsidP="00F819C9"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860,9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336" w:type="dxa"/>
          </w:tcPr>
          <w:p w:rsidR="00F819C9" w:rsidRPr="00A06412" w:rsidRDefault="00F819C9" w:rsidP="00F819C9"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Красночетайского </w:t>
            </w:r>
            <w:r w:rsidRPr="00A06412">
              <w:rPr>
                <w:rFonts w:ascii="Times New Roman" w:eastAsia="Times New Roman" w:hAnsi="Times New Roman" w:cs="Calibri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860,9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336" w:type="dxa"/>
          </w:tcPr>
          <w:p w:rsidR="00F819C9" w:rsidRPr="00A06412" w:rsidRDefault="00F819C9" w:rsidP="00F819C9"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содействия занятости населения Красночетайского</w:t>
            </w:r>
            <w:r w:rsidRPr="00A06412">
              <w:rPr>
                <w:rFonts w:ascii="Times New Roman" w:eastAsia="Times New Roman" w:hAnsi="Times New Roman" w:cs="Calibri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Ц6101000000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A06412" w:rsidRDefault="00F819C9" w:rsidP="00F819C9"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860,9</w:t>
            </w:r>
          </w:p>
        </w:tc>
        <w:tc>
          <w:tcPr>
            <w:tcW w:w="851" w:type="dxa"/>
            <w:gridSpan w:val="2"/>
          </w:tcPr>
          <w:p w:rsidR="00F819C9" w:rsidRPr="00A06412" w:rsidRDefault="00B27B2B" w:rsidP="00F819C9"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F819C9"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336" w:type="dxa"/>
          </w:tcPr>
          <w:p w:rsidR="00F819C9" w:rsidRPr="00A06412" w:rsidRDefault="00F819C9" w:rsidP="00F819C9"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  <w:vMerge w:val="restart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Красночетайского </w:t>
            </w:r>
            <w:r w:rsidRPr="00A06412">
              <w:rPr>
                <w:rFonts w:ascii="Times New Roman" w:eastAsia="Times New Roman" w:hAnsi="Times New Roman" w:cs="Calibri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560,9</w:t>
            </w:r>
          </w:p>
        </w:tc>
        <w:tc>
          <w:tcPr>
            <w:tcW w:w="851" w:type="dxa"/>
            <w:gridSpan w:val="2"/>
          </w:tcPr>
          <w:p w:rsidR="00F819C9" w:rsidRPr="00A06412" w:rsidRDefault="00B27B2B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819C9" w:rsidRPr="00A0641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  <w:tc>
          <w:tcPr>
            <w:tcW w:w="1497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Ц610172270</w:t>
            </w:r>
          </w:p>
        </w:tc>
        <w:tc>
          <w:tcPr>
            <w:tcW w:w="2938" w:type="dxa"/>
            <w:vMerge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851" w:type="dxa"/>
            <w:gridSpan w:val="2"/>
          </w:tcPr>
          <w:p w:rsidR="00F819C9" w:rsidRPr="00A06412" w:rsidRDefault="00B27B2B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F819C9"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1250,0</w:t>
            </w:r>
          </w:p>
        </w:tc>
        <w:tc>
          <w:tcPr>
            <w:tcW w:w="1497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1250,0</w:t>
            </w:r>
          </w:p>
        </w:tc>
      </w:tr>
      <w:tr w:rsidR="00F819C9" w:rsidRPr="00A06412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Реализация регионального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Красночетайского </w:t>
            </w:r>
            <w:r w:rsidRPr="00A06412">
              <w:rPr>
                <w:rFonts w:ascii="Times New Roman" w:eastAsia="Times New Roman" w:hAnsi="Times New Roman" w:cs="Calibri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Красночетайского </w:t>
            </w:r>
            <w:r w:rsidRPr="00A06412">
              <w:rPr>
                <w:rFonts w:ascii="Times New Roman" w:eastAsia="Times New Roman" w:hAnsi="Times New Roman" w:cs="Calibri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</w:t>
            </w:r>
          </w:p>
        </w:tc>
        <w:tc>
          <w:tcPr>
            <w:tcW w:w="2665" w:type="dxa"/>
            <w:vMerge w:val="restart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Красночетайского </w:t>
            </w:r>
            <w:r w:rsidRPr="00A06412">
              <w:rPr>
                <w:rFonts w:ascii="Times New Roman" w:eastAsia="Times New Roman" w:hAnsi="Times New Roman" w:cs="Calibri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2665" w:type="dxa"/>
            <w:vMerge w:val="restart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"Безопасный труд"</w:t>
            </w: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Организационно-техническое обеспечение охраны труда и здоровья работающих</w:t>
            </w: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Учебное и научное обеспечение охраны труда и здоровья работающих</w:t>
            </w: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rPr>
          <w:trHeight w:val="541"/>
        </w:trPr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охраны труда и здоровья работающих</w:t>
            </w: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819C9" w:rsidRPr="00A06412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A06412" w:rsidTr="00F819C9">
        <w:trPr>
          <w:gridAfter w:val="1"/>
          <w:wAfter w:w="1072" w:type="dxa"/>
          <w:trHeight w:val="715"/>
        </w:trPr>
        <w:tc>
          <w:tcPr>
            <w:tcW w:w="1247" w:type="dxa"/>
            <w:vMerge/>
            <w:tcBorders>
              <w:left w:val="nil"/>
            </w:tcBorders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A06412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53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13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22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84" w:type="dxa"/>
            <w:gridSpan w:val="2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25" w:type="dxa"/>
          </w:tcPr>
          <w:p w:rsidR="00F819C9" w:rsidRPr="00A06412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</w:tbl>
    <w:p w:rsidR="001075E8" w:rsidRPr="00A06412" w:rsidRDefault="001075E8" w:rsidP="001075E8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5E8" w:rsidRPr="00A06412" w:rsidRDefault="001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75E8" w:rsidRPr="00A06412" w:rsidRDefault="001075E8" w:rsidP="001075E8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44210"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5E8" w:rsidRPr="00A06412" w:rsidRDefault="001075E8" w:rsidP="001075E8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075E8" w:rsidRPr="00A06412" w:rsidRDefault="001075E8" w:rsidP="001075E8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 муниципального округа</w:t>
      </w:r>
    </w:p>
    <w:p w:rsidR="001075E8" w:rsidRPr="00A06412" w:rsidRDefault="001075E8" w:rsidP="001075E8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6B2C3E">
        <w:rPr>
          <w:rFonts w:ascii="Times New Roman" w:eastAsia="Times New Roman" w:hAnsi="Times New Roman" w:cs="Times New Roman"/>
          <w:sz w:val="24"/>
          <w:szCs w:val="24"/>
          <w:lang w:eastAsia="ru-RU"/>
        </w:rPr>
        <w:t>13.05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 №</w:t>
      </w:r>
      <w:proofErr w:type="gramEnd"/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3E">
        <w:rPr>
          <w:rFonts w:ascii="Times New Roman" w:eastAsia="Times New Roman" w:hAnsi="Times New Roman" w:cs="Times New Roman"/>
          <w:sz w:val="24"/>
          <w:szCs w:val="24"/>
          <w:lang w:eastAsia="ru-RU"/>
        </w:rPr>
        <w:t>394</w:t>
      </w:r>
    </w:p>
    <w:p w:rsidR="001075E8" w:rsidRPr="00A06412" w:rsidRDefault="001075E8" w:rsidP="001075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sub_151000"/>
    </w:p>
    <w:p w:rsidR="001075E8" w:rsidRPr="00A06412" w:rsidRDefault="001075E8" w:rsidP="00107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подпрограмме "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Активная политика занятости населения </w:t>
      </w:r>
    </w:p>
    <w:p w:rsidR="001075E8" w:rsidRPr="00A06412" w:rsidRDefault="001075E8" w:rsidP="001075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социальная поддержка безработных граждан</w:t>
      </w: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муниципальной программы Красночетайского муниципального округа </w:t>
      </w:r>
    </w:p>
    <w:p w:rsidR="001075E8" w:rsidRPr="00A06412" w:rsidRDefault="001075E8" w:rsidP="001075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занятости населения</w:t>
      </w: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bookmarkEnd w:id="1"/>
    <w:p w:rsidR="001075E8" w:rsidRPr="00A06412" w:rsidRDefault="001075E8" w:rsidP="001075E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75E8" w:rsidRPr="00A06412" w:rsidRDefault="001075E8" w:rsidP="001075E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Ресурсное обеспечение</w:t>
      </w: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реализации подпрограммы "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Активная политика занятости населения и социальная поддержка безработных граждан</w:t>
      </w: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A064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Красночетайского муниципального округа "Содействие занятости населения " за счет всех источников финансирования</w:t>
      </w:r>
    </w:p>
    <w:p w:rsidR="001075E8" w:rsidRPr="00A06412" w:rsidRDefault="001075E8" w:rsidP="001075E8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76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5"/>
        <w:gridCol w:w="988"/>
        <w:gridCol w:w="1475"/>
        <w:gridCol w:w="2938"/>
        <w:gridCol w:w="709"/>
        <w:gridCol w:w="851"/>
        <w:gridCol w:w="850"/>
        <w:gridCol w:w="1394"/>
        <w:gridCol w:w="1559"/>
      </w:tblGrid>
      <w:tr w:rsidR="001075E8" w:rsidRPr="00A06412" w:rsidTr="00C04742">
        <w:tc>
          <w:tcPr>
            <w:tcW w:w="1247" w:type="dxa"/>
            <w:vMerge w:val="restart"/>
            <w:tcBorders>
              <w:lef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665" w:type="dxa"/>
            <w:vMerge w:val="restart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 Красночетайского муниципального округа, подпрограммы муниципальной программы Чувашской Республики (основного мероприятия)</w:t>
            </w:r>
          </w:p>
        </w:tc>
        <w:tc>
          <w:tcPr>
            <w:tcW w:w="2463" w:type="dxa"/>
            <w:gridSpan w:val="2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938" w:type="dxa"/>
            <w:vMerge w:val="restart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5363" w:type="dxa"/>
            <w:gridSpan w:val="5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Расходы по годам, тыс. рублей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2938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2026 - 2030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2031 - 2035</w:t>
            </w:r>
          </w:p>
        </w:tc>
      </w:tr>
      <w:tr w:rsidR="001075E8" w:rsidRPr="00A06412" w:rsidTr="00C04742">
        <w:tc>
          <w:tcPr>
            <w:tcW w:w="1247" w:type="dxa"/>
            <w:tcBorders>
              <w:lef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075E8" w:rsidRPr="00A06412" w:rsidTr="00C04742">
        <w:tc>
          <w:tcPr>
            <w:tcW w:w="1247" w:type="dxa"/>
            <w:vMerge w:val="restart"/>
            <w:tcBorders>
              <w:lef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665" w:type="dxa"/>
            <w:vMerge w:val="restart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"Активная политика занятости населения и социальная поддержка безработных граждан"</w:t>
            </w: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860,9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709" w:type="dxa"/>
          </w:tcPr>
          <w:p w:rsidR="001075E8" w:rsidRPr="00A06412" w:rsidRDefault="001075E8" w:rsidP="001075E8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860,9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c>
          <w:tcPr>
            <w:tcW w:w="1247" w:type="dxa"/>
            <w:vMerge w:val="restart"/>
            <w:tcBorders>
              <w:lef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содействия занятости населения Красночетайского муниципального округа</w:t>
            </w: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1075E8" w:rsidRPr="00A06412" w:rsidRDefault="001075E8" w:rsidP="001075E8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860,9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709" w:type="dxa"/>
          </w:tcPr>
          <w:p w:rsidR="001075E8" w:rsidRPr="00A06412" w:rsidRDefault="001075E8" w:rsidP="001075E8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860,9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rPr>
          <w:trHeight w:val="387"/>
        </w:trPr>
        <w:tc>
          <w:tcPr>
            <w:tcW w:w="1247" w:type="dxa"/>
            <w:vMerge w:val="restart"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1.1</w:t>
            </w:r>
          </w:p>
        </w:tc>
        <w:tc>
          <w:tcPr>
            <w:tcW w:w="2665" w:type="dxa"/>
            <w:vMerge w:val="restart"/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1075E8" w:rsidRPr="00A06412" w:rsidRDefault="001075E8" w:rsidP="0009475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94751" w:rsidRPr="00A064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094751" w:rsidRPr="00A0641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1075E8" w:rsidRPr="00A06412" w:rsidRDefault="00094751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075E8" w:rsidRPr="00A0641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  <w:tc>
          <w:tcPr>
            <w:tcW w:w="155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</w:tr>
      <w:tr w:rsidR="001075E8" w:rsidRPr="00A06412" w:rsidTr="00C04742">
        <w:trPr>
          <w:trHeight w:val="367"/>
        </w:trPr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rPr>
          <w:trHeight w:val="489"/>
        </w:trPr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rPr>
          <w:trHeight w:val="428"/>
        </w:trPr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709" w:type="dxa"/>
          </w:tcPr>
          <w:p w:rsidR="001075E8" w:rsidRPr="00A06412" w:rsidRDefault="001075E8" w:rsidP="0009475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94751" w:rsidRPr="00A064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094751" w:rsidRPr="00A0641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1075E8" w:rsidRPr="00A06412" w:rsidRDefault="00094751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075E8" w:rsidRPr="00A0641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  <w:tc>
          <w:tcPr>
            <w:tcW w:w="155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</w:tr>
      <w:tr w:rsidR="001075E8" w:rsidRPr="00A06412" w:rsidTr="00C04742">
        <w:trPr>
          <w:trHeight w:val="369"/>
        </w:trPr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rPr>
          <w:trHeight w:val="403"/>
        </w:trPr>
        <w:tc>
          <w:tcPr>
            <w:tcW w:w="1247" w:type="dxa"/>
            <w:vMerge w:val="restart"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1.2</w:t>
            </w:r>
          </w:p>
        </w:tc>
        <w:tc>
          <w:tcPr>
            <w:tcW w:w="2665" w:type="dxa"/>
            <w:vMerge w:val="restart"/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Ц610172270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851" w:type="dxa"/>
          </w:tcPr>
          <w:p w:rsidR="001075E8" w:rsidRPr="00A06412" w:rsidRDefault="00094751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1075E8"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1250,0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1250,0</w:t>
            </w:r>
          </w:p>
        </w:tc>
      </w:tr>
      <w:tr w:rsidR="001075E8" w:rsidRPr="00A06412" w:rsidTr="00C04742">
        <w:trPr>
          <w:trHeight w:val="456"/>
        </w:trPr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rPr>
          <w:trHeight w:val="509"/>
        </w:trPr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rPr>
          <w:trHeight w:val="439"/>
        </w:trPr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Ц610172270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851" w:type="dxa"/>
          </w:tcPr>
          <w:p w:rsidR="001075E8" w:rsidRPr="00A06412" w:rsidRDefault="00094751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1075E8"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1250,0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1250,0</w:t>
            </w:r>
          </w:p>
        </w:tc>
      </w:tr>
      <w:tr w:rsidR="001075E8" w:rsidRPr="00A06412" w:rsidTr="00C04742">
        <w:trPr>
          <w:trHeight w:val="469"/>
        </w:trPr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c>
          <w:tcPr>
            <w:tcW w:w="1247" w:type="dxa"/>
            <w:vMerge w:val="restart"/>
            <w:tcBorders>
              <w:lef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Реализация регионального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c>
          <w:tcPr>
            <w:tcW w:w="1247" w:type="dxa"/>
            <w:vMerge w:val="restart"/>
            <w:tcBorders>
              <w:lef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c>
          <w:tcPr>
            <w:tcW w:w="1247" w:type="dxa"/>
            <w:vMerge w:val="restart"/>
            <w:tcBorders>
              <w:lef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</w:t>
            </w:r>
          </w:p>
        </w:tc>
        <w:tc>
          <w:tcPr>
            <w:tcW w:w="2665" w:type="dxa"/>
            <w:vMerge w:val="restart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Красночетайского </w:t>
            </w: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075E8" w:rsidRPr="00A06412" w:rsidTr="00C04742">
        <w:tc>
          <w:tcPr>
            <w:tcW w:w="1247" w:type="dxa"/>
            <w:vMerge/>
            <w:tcBorders>
              <w:left w:val="nil"/>
            </w:tcBorders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075E8" w:rsidRPr="00A06412" w:rsidRDefault="001075E8" w:rsidP="00C04742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1075E8" w:rsidRPr="00A06412" w:rsidRDefault="001075E8" w:rsidP="00C0474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</w:tbl>
    <w:p w:rsidR="00B44210" w:rsidRPr="00A06412" w:rsidRDefault="00B44210" w:rsidP="00B44210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210" w:rsidRPr="00A06412" w:rsidRDefault="00B442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44210" w:rsidRPr="00A06412" w:rsidRDefault="00B44210" w:rsidP="00B44210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</w:t>
      </w:r>
    </w:p>
    <w:p w:rsidR="00B44210" w:rsidRPr="00A06412" w:rsidRDefault="00B44210" w:rsidP="00B44210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44210" w:rsidRPr="00A06412" w:rsidRDefault="00B44210" w:rsidP="00B44210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 муниципального округа</w:t>
      </w:r>
    </w:p>
    <w:p w:rsidR="00B44210" w:rsidRPr="00A06412" w:rsidRDefault="00B44210" w:rsidP="00B44210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6B2C3E">
        <w:rPr>
          <w:rFonts w:ascii="Times New Roman" w:eastAsia="Times New Roman" w:hAnsi="Times New Roman" w:cs="Times New Roman"/>
          <w:sz w:val="24"/>
          <w:szCs w:val="24"/>
          <w:lang w:eastAsia="ru-RU"/>
        </w:rPr>
        <w:t>13.05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 №</w:t>
      </w:r>
      <w:proofErr w:type="gramEnd"/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3E">
        <w:rPr>
          <w:rFonts w:ascii="Times New Roman" w:eastAsia="Times New Roman" w:hAnsi="Times New Roman" w:cs="Times New Roman"/>
          <w:sz w:val="24"/>
          <w:szCs w:val="24"/>
          <w:lang w:eastAsia="ru-RU"/>
        </w:rPr>
        <w:t>394</w:t>
      </w:r>
    </w:p>
    <w:p w:rsidR="00B44210" w:rsidRPr="00A06412" w:rsidRDefault="00B44210" w:rsidP="00B442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подпрограмме «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Безопасный </w:t>
      </w:r>
      <w:proofErr w:type="gramStart"/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труд»</w:t>
      </w: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муниципальной</w:t>
      </w:r>
      <w:proofErr w:type="gramEnd"/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 Красночетайского муниципального округа </w:t>
      </w:r>
    </w:p>
    <w:p w:rsidR="00B44210" w:rsidRPr="00A06412" w:rsidRDefault="00B44210" w:rsidP="00B442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занятости населения</w:t>
      </w: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Красночетайского муниципального округа»</w:t>
      </w:r>
    </w:p>
    <w:p w:rsidR="00B44210" w:rsidRPr="00A06412" w:rsidRDefault="00B44210" w:rsidP="00B4421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4210" w:rsidRPr="00A06412" w:rsidRDefault="00B44210" w:rsidP="00B4421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Ресурсное обеспечение</w:t>
      </w: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реализации подпрограммы «</w:t>
      </w:r>
      <w:r w:rsidRPr="00A06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 труд»</w:t>
      </w: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Красночетайского муниципального округа</w:t>
      </w:r>
    </w:p>
    <w:p w:rsidR="00B44210" w:rsidRPr="00A06412" w:rsidRDefault="00B44210" w:rsidP="00B4421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«Содействие занятости населения Красночетайского муниципального округа» за счет всех источников финансирования</w:t>
      </w:r>
    </w:p>
    <w:p w:rsidR="00B44210" w:rsidRPr="00A06412" w:rsidRDefault="00B44210" w:rsidP="00B4421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36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5"/>
        <w:gridCol w:w="988"/>
        <w:gridCol w:w="1475"/>
        <w:gridCol w:w="2938"/>
        <w:gridCol w:w="851"/>
        <w:gridCol w:w="992"/>
        <w:gridCol w:w="850"/>
        <w:gridCol w:w="1394"/>
        <w:gridCol w:w="1418"/>
        <w:gridCol w:w="118"/>
      </w:tblGrid>
      <w:tr w:rsidR="00B44210" w:rsidRPr="00A06412" w:rsidTr="00B44210">
        <w:tc>
          <w:tcPr>
            <w:tcW w:w="1247" w:type="dxa"/>
            <w:vMerge w:val="restart"/>
            <w:tcBorders>
              <w:lef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665" w:type="dxa"/>
            <w:vMerge w:val="restart"/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 Красночетайского муниципального округа, подпрограммы муниципальной программы Чувашской Республики (основного мероприятия)</w:t>
            </w:r>
          </w:p>
        </w:tc>
        <w:tc>
          <w:tcPr>
            <w:tcW w:w="2463" w:type="dxa"/>
            <w:gridSpan w:val="2"/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938" w:type="dxa"/>
            <w:vMerge w:val="restart"/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5623" w:type="dxa"/>
            <w:gridSpan w:val="6"/>
            <w:tcBorders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Расходы по годам, тыс. рублей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vMerge/>
            <w:tcBorders>
              <w:left w:val="nil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75" w:type="dxa"/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2938" w:type="dxa"/>
            <w:vMerge/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2" w:type="dxa"/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4" w:type="dxa"/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2026 - 2030</w:t>
            </w:r>
          </w:p>
        </w:tc>
        <w:tc>
          <w:tcPr>
            <w:tcW w:w="1418" w:type="dxa"/>
            <w:tcBorders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2031 - 2035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lef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5" w:type="dxa"/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8" w:type="dxa"/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5" w:type="dxa"/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38" w:type="dxa"/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94" w:type="dxa"/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Безопасный труд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Организационно-техническое обеспечение охраны труда и здоровья работающих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1.1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условий и охраны труда.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1.2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организациях специальных участков и рабочих мест для трудоустройства </w:t>
            </w: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беременных женщин и несовершеннолетних, а также лиц с медицинскими противопоказаниями в условиях, соответствующих требованиям гигиены и безопасности труда.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1.3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Проведение семинаров-совещаний по охране труда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1.4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Проведение семинаров-совещаний по охране труда для профсоюзного актива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1.5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районного месячника по охране труда, посвященного Всемирному дню охраны труда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1.6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1.7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Проведение смотра-конкурса среди организаций "Лучший коллективный договор"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1.8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Проведение смотров-конкурсов по охране труда среди организаций и учреждений Красночетайского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1.9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конкурса профессионального мастерства "Лучший специалист по охране труда Красночетайского муниципального округа".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1.10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конкурса "Лучший уполномоченный по охране труда профсоюза"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1.11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государственной политики в сфере охраны труда. Осуществление государственных </w:t>
            </w: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полномочий Чувашской Республики в сфере трудовых отношений, за счет субвенции, предоставляемой из республиканского бюджета Чувашской Республики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Учебное и научное обеспечение охраны труда и здоровья работающих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2.1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нормативных правовых актов Красночетайского муниципального округа в </w:t>
            </w: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 условий и охраны труда, здоровья работающих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2.2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Анализ состояния и причин производственного травматизма, расследование несчастных случаев на производстве.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2.3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обучения по охране труда руководителей, специалистов по охране труда, членов комиссий по охране труда организаций </w:t>
            </w: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учреждений Красночетайского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2.4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Информирование и консультирование работодателей и работников по вопросам трудового законодательства и иных нормативных правовых актов, содержащих нормы трудового права.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2.5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физкультурно-спортивных спартакиад, соревнований, </w:t>
            </w: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пропагандирующих здоровый образ жизни среди работающего населения, а также среди членов профсоюзов.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2.6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вреда пострадавшим вследствие несчастных случаев на производстве и профессиональных заболеваний, обеспечение предупредительных мер по сокращению производственного травматизма и </w:t>
            </w:r>
            <w:proofErr w:type="spellStart"/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профзаболеваемости</w:t>
            </w:r>
            <w:proofErr w:type="spellEnd"/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охраны труда и здоровья работающих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3.1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Разработка и внедрение в организациях программ "нулевого травматизма", разработка методических рекомендаций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3.2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Работа "горячей линии" по вопросам трудового законодательства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3.3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информационно-аналитических материалов (бюллетеней, отраслевой информации, брошюр и т.д.) по вопросам охраны труда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3.4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дней безопасности в организациях и учреждениях Красночетайского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3.5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раздела "Охрана труда в </w:t>
            </w:r>
            <w:proofErr w:type="spellStart"/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Красночетайском</w:t>
            </w:r>
            <w:proofErr w:type="spellEnd"/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округе" на официальном сайте Красночетайского муниципального округа в информационно-телекоммуникационной сети "Интернет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Мероприятие 3.6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Пропаганда охраны труда и здоровья работающих в средствах массовой информации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A06412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44210" w:rsidRPr="00B44210" w:rsidTr="00B44210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0" w:rsidRPr="00A06412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10" w:rsidRPr="00B44210" w:rsidRDefault="00B44210" w:rsidP="00B4421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1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</w:tbl>
    <w:p w:rsidR="00B44210" w:rsidRPr="00B44210" w:rsidRDefault="00B44210" w:rsidP="00B44210"/>
    <w:p w:rsidR="00F819C9" w:rsidRPr="00CF2BE0" w:rsidRDefault="00F819C9" w:rsidP="00E2206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819C9" w:rsidRPr="00CF2BE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771C" w:rsidRDefault="0004771C" w:rsidP="00E22061">
      <w:bookmarkStart w:id="2" w:name="_GoBack"/>
      <w:bookmarkEnd w:id="2"/>
    </w:p>
    <w:sectPr w:rsidR="0004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949"/>
    <w:multiLevelType w:val="multilevel"/>
    <w:tmpl w:val="56C09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0F8D5029"/>
    <w:multiLevelType w:val="multilevel"/>
    <w:tmpl w:val="36D2A0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3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784526"/>
    <w:multiLevelType w:val="multilevel"/>
    <w:tmpl w:val="56C09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46"/>
    <w:rsid w:val="000447CD"/>
    <w:rsid w:val="0004771C"/>
    <w:rsid w:val="0007134F"/>
    <w:rsid w:val="00077144"/>
    <w:rsid w:val="00094751"/>
    <w:rsid w:val="000A5178"/>
    <w:rsid w:val="000E649B"/>
    <w:rsid w:val="001075E8"/>
    <w:rsid w:val="00136C77"/>
    <w:rsid w:val="00150656"/>
    <w:rsid w:val="00183F55"/>
    <w:rsid w:val="001E3C6C"/>
    <w:rsid w:val="00202BEE"/>
    <w:rsid w:val="002604CE"/>
    <w:rsid w:val="002A0F7A"/>
    <w:rsid w:val="002C3426"/>
    <w:rsid w:val="002D53AD"/>
    <w:rsid w:val="00305027"/>
    <w:rsid w:val="003168B8"/>
    <w:rsid w:val="003B0095"/>
    <w:rsid w:val="003F7875"/>
    <w:rsid w:val="0044218D"/>
    <w:rsid w:val="00444262"/>
    <w:rsid w:val="004A3619"/>
    <w:rsid w:val="004C1A3B"/>
    <w:rsid w:val="00510E8D"/>
    <w:rsid w:val="005A32D0"/>
    <w:rsid w:val="00616AC5"/>
    <w:rsid w:val="00673AEB"/>
    <w:rsid w:val="006B2C3E"/>
    <w:rsid w:val="006E1B9F"/>
    <w:rsid w:val="007069CC"/>
    <w:rsid w:val="00741C2E"/>
    <w:rsid w:val="00743DBA"/>
    <w:rsid w:val="00846B3E"/>
    <w:rsid w:val="0094647F"/>
    <w:rsid w:val="009C798E"/>
    <w:rsid w:val="009E6A58"/>
    <w:rsid w:val="009E79CE"/>
    <w:rsid w:val="00A06412"/>
    <w:rsid w:val="00A50D46"/>
    <w:rsid w:val="00AB44FC"/>
    <w:rsid w:val="00AD3DB6"/>
    <w:rsid w:val="00B27B2B"/>
    <w:rsid w:val="00B40513"/>
    <w:rsid w:val="00B44210"/>
    <w:rsid w:val="00B44625"/>
    <w:rsid w:val="00BC7DF9"/>
    <w:rsid w:val="00BF3C9C"/>
    <w:rsid w:val="00C04742"/>
    <w:rsid w:val="00C36B18"/>
    <w:rsid w:val="00C92F8D"/>
    <w:rsid w:val="00C9581E"/>
    <w:rsid w:val="00CC6F65"/>
    <w:rsid w:val="00D14067"/>
    <w:rsid w:val="00D3791C"/>
    <w:rsid w:val="00DB02C6"/>
    <w:rsid w:val="00DE15B6"/>
    <w:rsid w:val="00DF6840"/>
    <w:rsid w:val="00E1712A"/>
    <w:rsid w:val="00E22061"/>
    <w:rsid w:val="00E2772E"/>
    <w:rsid w:val="00E4467A"/>
    <w:rsid w:val="00E50074"/>
    <w:rsid w:val="00F03521"/>
    <w:rsid w:val="00F37DB8"/>
    <w:rsid w:val="00F67EC2"/>
    <w:rsid w:val="00F7766B"/>
    <w:rsid w:val="00F819C9"/>
    <w:rsid w:val="00F85F22"/>
    <w:rsid w:val="00FA3FC0"/>
    <w:rsid w:val="00FD6AF9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A2B27-7D5E-436E-BAED-8FCC765E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46"/>
  </w:style>
  <w:style w:type="paragraph" w:styleId="1">
    <w:name w:val="heading 1"/>
    <w:basedOn w:val="a"/>
    <w:next w:val="a"/>
    <w:link w:val="10"/>
    <w:uiPriority w:val="99"/>
    <w:qFormat/>
    <w:rsid w:val="00B442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210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4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0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5E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442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4421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44210"/>
    <w:pPr>
      <w:keepNext/>
      <w:keepLines/>
      <w:spacing w:before="200" w:after="0" w:line="24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210"/>
  </w:style>
  <w:style w:type="paragraph" w:customStyle="1" w:styleId="ConsPlusTitlePage">
    <w:name w:val="ConsPlusTitlePage"/>
    <w:rsid w:val="00B442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44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4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8"/>
    <w:rsid w:val="00B44210"/>
    <w:pPr>
      <w:widowControl w:val="0"/>
      <w:spacing w:after="0" w:line="240" w:lineRule="auto"/>
      <w:ind w:right="779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44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B44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Цветовое выделение"/>
    <w:rsid w:val="00B44210"/>
    <w:rPr>
      <w:b/>
      <w:color w:val="26282F"/>
    </w:rPr>
  </w:style>
  <w:style w:type="paragraph" w:customStyle="1" w:styleId="Noparagraphstyle">
    <w:name w:val="[No paragraph style]"/>
    <w:rsid w:val="00B4421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unhideWhenUsed/>
    <w:rsid w:val="00B4421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44210"/>
    <w:rPr>
      <w:rFonts w:ascii="Calibri" w:eastAsia="Times New Roman" w:hAnsi="Calibri" w:cs="Calibri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B4421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442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44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4421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442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B44210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unhideWhenUsed/>
    <w:rsid w:val="00B4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B44210"/>
  </w:style>
  <w:style w:type="character" w:customStyle="1" w:styleId="a00">
    <w:name w:val="a0"/>
    <w:basedOn w:val="a0"/>
    <w:rsid w:val="00B44210"/>
  </w:style>
  <w:style w:type="character" w:customStyle="1" w:styleId="a26">
    <w:name w:val="a26"/>
    <w:basedOn w:val="a0"/>
    <w:rsid w:val="00B44210"/>
  </w:style>
  <w:style w:type="paragraph" w:customStyle="1" w:styleId="normalweb">
    <w:name w:val="normalweb"/>
    <w:basedOn w:val="a"/>
    <w:rsid w:val="00B4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442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4205</Words>
  <Characters>23974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Валентина Максимова</dc:creator>
  <cp:keywords/>
  <dc:description/>
  <cp:lastModifiedBy>Адм. Красночетайского района Валентина Максимова</cp:lastModifiedBy>
  <cp:revision>8</cp:revision>
  <cp:lastPrinted>2024-05-14T07:32:00Z</cp:lastPrinted>
  <dcterms:created xsi:type="dcterms:W3CDTF">2024-04-15T07:16:00Z</dcterms:created>
  <dcterms:modified xsi:type="dcterms:W3CDTF">2024-05-14T07:34:00Z</dcterms:modified>
</cp:coreProperties>
</file>