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221373" w:rsidRPr="006F3961" w:rsidTr="0022137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365FF0" w:rsidRPr="00365FF0" w:rsidRDefault="00365FF0" w:rsidP="00365F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365FF0" w:rsidRPr="00365FF0" w:rsidRDefault="00365FF0" w:rsidP="00365F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ХĔРЛĔ </w:t>
            </w:r>
            <w:proofErr w:type="gramStart"/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ЧУТАЙ </w:t>
            </w:r>
            <w:r>
              <w:t xml:space="preserve"> </w:t>
            </w:r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МУНИЦИПАЛЛӐ</w:t>
            </w:r>
            <w:proofErr w:type="gramEnd"/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ОКРУГӖН  </w:t>
            </w:r>
          </w:p>
          <w:p w:rsidR="00221373" w:rsidRDefault="00365FF0" w:rsidP="00365F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459" w:type="dxa"/>
            <w:vMerge w:val="restart"/>
            <w:vAlign w:val="center"/>
          </w:tcPr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365FF0" w:rsidRPr="00365FF0" w:rsidRDefault="00365FF0" w:rsidP="00365FF0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65FF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ЧУВАШСКАЯ РЕСПУБЛИКА </w:t>
            </w:r>
          </w:p>
          <w:p w:rsidR="00365FF0" w:rsidRPr="00365FF0" w:rsidRDefault="00365FF0" w:rsidP="00365FF0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65FF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АДМИНИСТРАЦИЯ  </w:t>
            </w:r>
          </w:p>
          <w:p w:rsidR="00221373" w:rsidRPr="006F3961" w:rsidRDefault="00365FF0" w:rsidP="00365F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FF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221373" w:rsidRPr="006F3961" w:rsidTr="00221373">
        <w:trPr>
          <w:cantSplit/>
          <w:trHeight w:val="1399"/>
        </w:trPr>
        <w:tc>
          <w:tcPr>
            <w:tcW w:w="4342" w:type="dxa"/>
          </w:tcPr>
          <w:p w:rsidR="00221373" w:rsidRDefault="00221373" w:rsidP="000E2BCC">
            <w:pPr>
              <w:rPr>
                <w:rFonts w:ascii="Times New Roman" w:hAnsi="Times New Roman"/>
              </w:rPr>
            </w:pPr>
          </w:p>
          <w:p w:rsidR="00221373" w:rsidRPr="0099253F" w:rsidRDefault="00365FF0" w:rsidP="000E2BCC">
            <w:pPr>
              <w:pStyle w:val="a3"/>
              <w:jc w:val="center"/>
              <w:rPr>
                <w:sz w:val="26"/>
                <w:szCs w:val="26"/>
              </w:rPr>
            </w:pPr>
            <w:r w:rsidRPr="00365FF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Ы Ш Ӑ Н У </w:t>
            </w:r>
          </w:p>
          <w:p w:rsidR="00365FF0" w:rsidRPr="00365FF0" w:rsidRDefault="004E7C49" w:rsidP="00365FF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26</w:t>
            </w:r>
            <w:bookmarkStart w:id="0" w:name="_GoBack"/>
            <w:bookmarkEnd w:id="0"/>
            <w:r w:rsidR="00365FF0" w:rsidRPr="00365FF0">
              <w:rPr>
                <w:rFonts w:ascii="Times New Roman" w:hAnsi="Times New Roman" w:cs="Times New Roman"/>
                <w:noProof/>
                <w:sz w:val="26"/>
                <w:szCs w:val="26"/>
              </w:rPr>
              <w:t>.1</w:t>
            </w:r>
            <w:r w:rsidR="0013298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365FF0" w:rsidRPr="00365FF0">
              <w:rPr>
                <w:rFonts w:ascii="Times New Roman" w:hAnsi="Times New Roman" w:cs="Times New Roman"/>
                <w:noProof/>
                <w:sz w:val="26"/>
                <w:szCs w:val="26"/>
              </w:rPr>
              <w:t>. 2023    _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1157</w:t>
            </w:r>
            <w:r w:rsidR="00365FF0" w:rsidRPr="00365FF0">
              <w:rPr>
                <w:rFonts w:ascii="Times New Roman" w:hAnsi="Times New Roman" w:cs="Times New Roman"/>
                <w:noProof/>
                <w:sz w:val="26"/>
                <w:szCs w:val="26"/>
              </w:rPr>
              <w:t>_ №</w:t>
            </w:r>
          </w:p>
          <w:p w:rsidR="00221373" w:rsidRDefault="00365FF0" w:rsidP="00365FF0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65FF0">
              <w:rPr>
                <w:rFonts w:ascii="Times New Roman" w:hAnsi="Times New Roman"/>
                <w:noProof/>
              </w:rPr>
              <w:t>Хĕрлĕ Чутай сали</w:t>
            </w:r>
          </w:p>
        </w:tc>
        <w:tc>
          <w:tcPr>
            <w:tcW w:w="1459" w:type="dxa"/>
            <w:vMerge/>
            <w:vAlign w:val="center"/>
            <w:hideMark/>
          </w:tcPr>
          <w:p w:rsidR="00221373" w:rsidRDefault="00221373" w:rsidP="000E2BC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221373" w:rsidRPr="006F3961" w:rsidRDefault="00221373" w:rsidP="000E2BCC">
            <w:pPr>
              <w:spacing w:line="192" w:lineRule="auto"/>
              <w:rPr>
                <w:rFonts w:ascii="Times New Roman" w:hAnsi="Times New Roman"/>
              </w:rPr>
            </w:pPr>
          </w:p>
          <w:p w:rsidR="00221373" w:rsidRPr="006F3961" w:rsidRDefault="00365FF0" w:rsidP="000E2BCC">
            <w:pPr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        </w:t>
            </w:r>
            <w:r w:rsidRPr="00365FF0">
              <w:rPr>
                <w:rStyle w:val="a4"/>
                <w:rFonts w:ascii="Times New Roman" w:hAnsi="Times New Roman"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365FF0" w:rsidRPr="00365FF0" w:rsidRDefault="00221373" w:rsidP="00365FF0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</w:t>
            </w:r>
            <w:r w:rsidR="00365FF0" w:rsidRPr="00365FF0">
              <w:rPr>
                <w:rFonts w:ascii="Times New Roman" w:hAnsi="Times New Roman" w:cs="Times New Roman"/>
                <w:sz w:val="26"/>
              </w:rPr>
              <w:t>___. 2023   № _______</w:t>
            </w:r>
          </w:p>
          <w:p w:rsidR="00221373" w:rsidRPr="006F3961" w:rsidRDefault="00365FF0" w:rsidP="00365FF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365FF0">
              <w:rPr>
                <w:rFonts w:ascii="Times New Roman" w:hAnsi="Times New Roman"/>
              </w:rPr>
              <w:t>село Красные Четаи</w:t>
            </w:r>
          </w:p>
        </w:tc>
      </w:tr>
    </w:tbl>
    <w:p w:rsidR="00043D62" w:rsidRPr="00043D62" w:rsidRDefault="00221373" w:rsidP="00043D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-41570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7C5" w:rsidRDefault="00F907C5" w:rsidP="007F7840">
      <w:pPr>
        <w:jc w:val="both"/>
        <w:rPr>
          <w:rFonts w:ascii="Times New Roman" w:hAnsi="Times New Roman"/>
        </w:rPr>
      </w:pPr>
    </w:p>
    <w:p w:rsidR="00E15B59" w:rsidRPr="00181F7E" w:rsidRDefault="00181F7E" w:rsidP="004E7C49">
      <w:pPr>
        <w:ind w:right="3401"/>
        <w:jc w:val="both"/>
        <w:rPr>
          <w:rFonts w:ascii="Times New Roman" w:hAnsi="Times New Roman"/>
          <w:b/>
          <w:sz w:val="24"/>
          <w:szCs w:val="24"/>
        </w:rPr>
      </w:pPr>
      <w:r w:rsidRPr="00181F7E">
        <w:rPr>
          <w:rFonts w:ascii="Times New Roman" w:hAnsi="Times New Roman"/>
          <w:b/>
          <w:sz w:val="24"/>
          <w:szCs w:val="24"/>
        </w:rPr>
        <w:t>Об утверждении перечня государственных услуг по переданным полномочиям и муниципальных услуг администрации Красночетайского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</w:p>
    <w:p w:rsidR="00E15B59" w:rsidRPr="00853DD6" w:rsidRDefault="00E15B59" w:rsidP="007F7840">
      <w:pPr>
        <w:jc w:val="both"/>
        <w:rPr>
          <w:rFonts w:ascii="Times New Roman" w:hAnsi="Times New Roman"/>
          <w:sz w:val="24"/>
          <w:szCs w:val="24"/>
        </w:rPr>
      </w:pPr>
    </w:p>
    <w:p w:rsidR="00E15B59" w:rsidRPr="00853DD6" w:rsidRDefault="00C37364" w:rsidP="00E15B59">
      <w:pPr>
        <w:jc w:val="both"/>
        <w:rPr>
          <w:rFonts w:ascii="Times New Roman" w:hAnsi="Times New Roman"/>
          <w:sz w:val="24"/>
          <w:szCs w:val="24"/>
        </w:rPr>
      </w:pPr>
      <w:r w:rsidRPr="00853DD6">
        <w:rPr>
          <w:rFonts w:ascii="Times New Roman" w:hAnsi="Times New Roman"/>
          <w:sz w:val="24"/>
          <w:szCs w:val="24"/>
        </w:rPr>
        <w:tab/>
      </w:r>
      <w:r w:rsidR="00F60D2F" w:rsidRPr="00853DD6">
        <w:rPr>
          <w:rFonts w:ascii="Times New Roman" w:hAnsi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в</w:t>
      </w:r>
      <w:r w:rsidR="00E15B59" w:rsidRPr="00853DD6">
        <w:rPr>
          <w:rFonts w:ascii="Times New Roman" w:hAnsi="Times New Roman"/>
          <w:sz w:val="24"/>
          <w:szCs w:val="24"/>
        </w:rPr>
        <w:t xml:space="preserve"> целях реализации мероприятий по внедрению принципа «одного окна» при предоставлении  государственных и муниципальных услуг администрации </w:t>
      </w:r>
      <w:r w:rsidR="00AC4139" w:rsidRPr="00853DD6">
        <w:rPr>
          <w:rFonts w:ascii="Times New Roman" w:hAnsi="Times New Roman"/>
          <w:sz w:val="24"/>
          <w:szCs w:val="24"/>
        </w:rPr>
        <w:t>Красночетай</w:t>
      </w:r>
      <w:r w:rsidR="00E15B59" w:rsidRPr="00853DD6">
        <w:rPr>
          <w:rFonts w:ascii="Times New Roman" w:hAnsi="Times New Roman"/>
          <w:sz w:val="24"/>
          <w:szCs w:val="24"/>
        </w:rPr>
        <w:t>ского муниципального округа Чувашской Республики</w:t>
      </w:r>
      <w:r w:rsidR="00C85A82">
        <w:rPr>
          <w:rFonts w:ascii="Times New Roman" w:hAnsi="Times New Roman"/>
          <w:sz w:val="24"/>
          <w:szCs w:val="24"/>
        </w:rPr>
        <w:t>,администрация</w:t>
      </w:r>
      <w:r w:rsidR="00C85A82" w:rsidRPr="00C85A82">
        <w:rPr>
          <w:rFonts w:ascii="Times New Roman" w:hAnsi="Times New Roman"/>
          <w:sz w:val="24"/>
          <w:szCs w:val="24"/>
        </w:rPr>
        <w:t xml:space="preserve"> Красночетайского муниципального округа Чувашской Республики </w:t>
      </w:r>
      <w:r w:rsidR="00F60D2F" w:rsidRPr="00853DD6">
        <w:rPr>
          <w:rFonts w:ascii="Times New Roman" w:hAnsi="Times New Roman"/>
          <w:sz w:val="24"/>
          <w:szCs w:val="24"/>
        </w:rPr>
        <w:t xml:space="preserve">п о с т а н о в л я е т:  </w:t>
      </w:r>
    </w:p>
    <w:p w:rsidR="00E15B59" w:rsidRPr="00853DD6" w:rsidRDefault="00E15B59" w:rsidP="00E15B59">
      <w:pPr>
        <w:jc w:val="both"/>
        <w:rPr>
          <w:rFonts w:ascii="Times New Roman" w:hAnsi="Times New Roman"/>
          <w:sz w:val="24"/>
          <w:szCs w:val="24"/>
        </w:rPr>
      </w:pPr>
      <w:r w:rsidRPr="00853DD6">
        <w:rPr>
          <w:rFonts w:ascii="Times New Roman" w:hAnsi="Times New Roman"/>
          <w:sz w:val="24"/>
          <w:szCs w:val="24"/>
        </w:rPr>
        <w:t xml:space="preserve">1. Утвердить перечень </w:t>
      </w:r>
      <w:r w:rsidR="00181F7E" w:rsidRPr="00181F7E">
        <w:rPr>
          <w:rFonts w:ascii="Times New Roman" w:hAnsi="Times New Roman"/>
          <w:sz w:val="24"/>
          <w:szCs w:val="24"/>
        </w:rPr>
        <w:t>государственных услуг по переданным полномочиям и муниципальных услуг администрации Красночетайского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 w:rsidR="00181F7E">
        <w:rPr>
          <w:rFonts w:ascii="Times New Roman" w:hAnsi="Times New Roman"/>
          <w:sz w:val="24"/>
          <w:szCs w:val="24"/>
        </w:rPr>
        <w:t xml:space="preserve"> </w:t>
      </w:r>
      <w:r w:rsidR="00132985" w:rsidRPr="00853DD6">
        <w:rPr>
          <w:rFonts w:ascii="Times New Roman" w:hAnsi="Times New Roman"/>
          <w:sz w:val="24"/>
          <w:szCs w:val="24"/>
        </w:rPr>
        <w:t>приложению №1</w:t>
      </w:r>
      <w:r w:rsidR="00F60D2F" w:rsidRPr="00853DD6">
        <w:rPr>
          <w:rFonts w:ascii="Times New Roman" w:hAnsi="Times New Roman"/>
          <w:sz w:val="24"/>
          <w:szCs w:val="24"/>
        </w:rPr>
        <w:t>.</w:t>
      </w:r>
    </w:p>
    <w:p w:rsidR="00E15B59" w:rsidRPr="00853DD6" w:rsidRDefault="00E15B59" w:rsidP="00E15B59">
      <w:pPr>
        <w:jc w:val="both"/>
        <w:rPr>
          <w:rFonts w:ascii="Times New Roman" w:hAnsi="Times New Roman"/>
          <w:sz w:val="24"/>
          <w:szCs w:val="24"/>
        </w:rPr>
      </w:pPr>
      <w:r w:rsidRPr="00853DD6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r w:rsidR="00D132AE" w:rsidRPr="00853DD6">
        <w:rPr>
          <w:rFonts w:ascii="Times New Roman" w:hAnsi="Times New Roman"/>
          <w:sz w:val="24"/>
          <w:szCs w:val="24"/>
        </w:rPr>
        <w:t>Красночетайского</w:t>
      </w:r>
      <w:r w:rsidRPr="00853DD6">
        <w:rPr>
          <w:rFonts w:ascii="Times New Roman" w:hAnsi="Times New Roman"/>
          <w:sz w:val="24"/>
          <w:szCs w:val="24"/>
        </w:rPr>
        <w:t xml:space="preserve"> района Чувашской Республики от 2</w:t>
      </w:r>
      <w:r w:rsidR="00D132AE" w:rsidRPr="00853DD6">
        <w:rPr>
          <w:rFonts w:ascii="Times New Roman" w:hAnsi="Times New Roman"/>
          <w:sz w:val="24"/>
          <w:szCs w:val="24"/>
        </w:rPr>
        <w:t>4</w:t>
      </w:r>
      <w:r w:rsidRPr="00853DD6">
        <w:rPr>
          <w:rFonts w:ascii="Times New Roman" w:hAnsi="Times New Roman"/>
          <w:sz w:val="24"/>
          <w:szCs w:val="24"/>
        </w:rPr>
        <w:t>.1</w:t>
      </w:r>
      <w:r w:rsidR="00D132AE" w:rsidRPr="00853DD6">
        <w:rPr>
          <w:rFonts w:ascii="Times New Roman" w:hAnsi="Times New Roman"/>
          <w:sz w:val="24"/>
          <w:szCs w:val="24"/>
        </w:rPr>
        <w:t>2</w:t>
      </w:r>
      <w:r w:rsidRPr="00853DD6">
        <w:rPr>
          <w:rFonts w:ascii="Times New Roman" w:hAnsi="Times New Roman"/>
          <w:sz w:val="24"/>
          <w:szCs w:val="24"/>
        </w:rPr>
        <w:t>.201</w:t>
      </w:r>
      <w:r w:rsidR="00D132AE" w:rsidRPr="00853DD6">
        <w:rPr>
          <w:rFonts w:ascii="Times New Roman" w:hAnsi="Times New Roman"/>
          <w:sz w:val="24"/>
          <w:szCs w:val="24"/>
        </w:rPr>
        <w:t>9</w:t>
      </w:r>
      <w:r w:rsidRPr="00853DD6">
        <w:rPr>
          <w:rFonts w:ascii="Times New Roman" w:hAnsi="Times New Roman"/>
          <w:sz w:val="24"/>
          <w:szCs w:val="24"/>
        </w:rPr>
        <w:t xml:space="preserve">г. № </w:t>
      </w:r>
      <w:r w:rsidR="00D132AE" w:rsidRPr="00853DD6">
        <w:rPr>
          <w:rFonts w:ascii="Times New Roman" w:hAnsi="Times New Roman"/>
          <w:sz w:val="24"/>
          <w:szCs w:val="24"/>
        </w:rPr>
        <w:t>501</w:t>
      </w:r>
      <w:r w:rsidRPr="00853DD6">
        <w:rPr>
          <w:rFonts w:ascii="Times New Roman" w:hAnsi="Times New Roman"/>
          <w:sz w:val="24"/>
          <w:szCs w:val="24"/>
        </w:rPr>
        <w:t xml:space="preserve"> «Об утверждении перечня</w:t>
      </w:r>
      <w:r w:rsidR="00D132AE" w:rsidRPr="00853DD6">
        <w:rPr>
          <w:rFonts w:ascii="Times New Roman" w:hAnsi="Times New Roman"/>
          <w:sz w:val="24"/>
          <w:szCs w:val="24"/>
        </w:rPr>
        <w:t xml:space="preserve"> государственных и муниципальных услуг, предоставляемых в многофункциональном центре и привлекаемыми организациями</w:t>
      </w:r>
      <w:r w:rsidRPr="00853DD6">
        <w:rPr>
          <w:rFonts w:ascii="Times New Roman" w:hAnsi="Times New Roman"/>
          <w:sz w:val="24"/>
          <w:szCs w:val="24"/>
        </w:rPr>
        <w:t xml:space="preserve"> </w:t>
      </w:r>
      <w:r w:rsidR="00D132AE" w:rsidRPr="00853DD6">
        <w:rPr>
          <w:rFonts w:ascii="Times New Roman" w:hAnsi="Times New Roman"/>
          <w:sz w:val="24"/>
          <w:szCs w:val="24"/>
        </w:rPr>
        <w:t>Красночетайского</w:t>
      </w:r>
      <w:r w:rsidRPr="00853DD6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="005C4263" w:rsidRPr="00853DD6">
        <w:rPr>
          <w:rFonts w:ascii="Times New Roman" w:hAnsi="Times New Roman"/>
          <w:sz w:val="24"/>
          <w:szCs w:val="24"/>
        </w:rPr>
        <w:t>»</w:t>
      </w:r>
      <w:r w:rsidRPr="00853DD6">
        <w:rPr>
          <w:rFonts w:ascii="Times New Roman" w:hAnsi="Times New Roman"/>
          <w:sz w:val="24"/>
          <w:szCs w:val="24"/>
        </w:rPr>
        <w:t>.</w:t>
      </w:r>
    </w:p>
    <w:p w:rsidR="006B79BE" w:rsidRPr="00853DD6" w:rsidRDefault="00E15B59" w:rsidP="00E15B59">
      <w:pPr>
        <w:jc w:val="both"/>
        <w:rPr>
          <w:rFonts w:ascii="Times New Roman" w:hAnsi="Times New Roman"/>
          <w:sz w:val="24"/>
          <w:szCs w:val="24"/>
        </w:rPr>
      </w:pPr>
      <w:r w:rsidRPr="00853DD6">
        <w:rPr>
          <w:rFonts w:ascii="Times New Roman" w:hAnsi="Times New Roman"/>
          <w:sz w:val="24"/>
          <w:szCs w:val="24"/>
        </w:rPr>
        <w:t xml:space="preserve">3. </w:t>
      </w:r>
      <w:r w:rsidR="006B79BE" w:rsidRPr="00853DD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D5700A" w:rsidRPr="00853DD6">
        <w:rPr>
          <w:rFonts w:ascii="Times New Roman" w:hAnsi="Times New Roman"/>
          <w:sz w:val="24"/>
          <w:szCs w:val="24"/>
        </w:rPr>
        <w:t xml:space="preserve"> отдел</w:t>
      </w:r>
      <w:r w:rsidR="006B79BE" w:rsidRPr="00853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34E11" w:rsidRPr="00853DD6">
        <w:rPr>
          <w:rFonts w:ascii="Times New Roman" w:hAnsi="Times New Roman"/>
          <w:sz w:val="24"/>
          <w:szCs w:val="24"/>
        </w:rPr>
        <w:t>экономики,инвестиционной</w:t>
      </w:r>
      <w:proofErr w:type="spellEnd"/>
      <w:proofErr w:type="gramEnd"/>
      <w:r w:rsidR="00234E11" w:rsidRPr="00853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E11" w:rsidRPr="00853DD6">
        <w:rPr>
          <w:rFonts w:ascii="Times New Roman" w:hAnsi="Times New Roman"/>
          <w:sz w:val="24"/>
          <w:szCs w:val="24"/>
        </w:rPr>
        <w:t>деятельности,земельных</w:t>
      </w:r>
      <w:proofErr w:type="spellEnd"/>
      <w:r w:rsidR="00234E11" w:rsidRPr="00853DD6">
        <w:rPr>
          <w:rFonts w:ascii="Times New Roman" w:hAnsi="Times New Roman"/>
          <w:sz w:val="24"/>
          <w:szCs w:val="24"/>
        </w:rPr>
        <w:t xml:space="preserve"> и имущественных отношений</w:t>
      </w:r>
      <w:r w:rsidR="006B79BE" w:rsidRPr="00853DD6">
        <w:rPr>
          <w:rFonts w:ascii="Times New Roman" w:hAnsi="Times New Roman"/>
          <w:sz w:val="24"/>
          <w:szCs w:val="24"/>
        </w:rPr>
        <w:t xml:space="preserve"> администрации Красночетайского муниципального округа Чувашской Республики</w:t>
      </w:r>
      <w:r w:rsidR="00D5700A" w:rsidRPr="00853DD6">
        <w:rPr>
          <w:rFonts w:ascii="Times New Roman" w:hAnsi="Times New Roman"/>
          <w:sz w:val="24"/>
          <w:szCs w:val="24"/>
        </w:rPr>
        <w:t>.</w:t>
      </w:r>
    </w:p>
    <w:p w:rsidR="007A4A9E" w:rsidRPr="00853DD6" w:rsidRDefault="00E15B59" w:rsidP="00E15B59">
      <w:pPr>
        <w:jc w:val="both"/>
        <w:rPr>
          <w:rFonts w:ascii="Times New Roman" w:hAnsi="Times New Roman"/>
          <w:sz w:val="24"/>
          <w:szCs w:val="24"/>
        </w:rPr>
      </w:pPr>
      <w:r w:rsidRPr="00853DD6">
        <w:rPr>
          <w:rFonts w:ascii="Times New Roman" w:hAnsi="Times New Roman"/>
          <w:sz w:val="24"/>
          <w:szCs w:val="24"/>
        </w:rPr>
        <w:t>4. Постановление вступает в силу после его официального опубликования.</w:t>
      </w:r>
    </w:p>
    <w:p w:rsidR="006B79BE" w:rsidRPr="00853DD6" w:rsidRDefault="006B79BE" w:rsidP="00E15B59">
      <w:pPr>
        <w:jc w:val="both"/>
        <w:rPr>
          <w:rFonts w:ascii="Times New Roman" w:hAnsi="Times New Roman"/>
          <w:sz w:val="24"/>
          <w:szCs w:val="24"/>
        </w:rPr>
      </w:pPr>
    </w:p>
    <w:p w:rsidR="00CE03C4" w:rsidRPr="00853DD6" w:rsidRDefault="00CE03C4" w:rsidP="00E15B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7"/>
        <w:gridCol w:w="4658"/>
      </w:tblGrid>
      <w:tr w:rsidR="00EC1F70" w:rsidRPr="00853DD6" w:rsidTr="00E15B59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F7" w:rsidRPr="00853DD6" w:rsidRDefault="00F906F7" w:rsidP="00F906F7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 w:rsidRPr="00853DD6">
              <w:rPr>
                <w:rFonts w:ascii="Times New Roman" w:hAnsi="Times New Roman" w:cs="Times New Roman"/>
              </w:rPr>
              <w:t>Глава Красночетайского</w:t>
            </w:r>
          </w:p>
          <w:p w:rsidR="00F906F7" w:rsidRPr="00853DD6" w:rsidRDefault="00F906F7" w:rsidP="00F906F7">
            <w:pPr>
              <w:pStyle w:val="ac"/>
              <w:ind w:right="-4928"/>
              <w:jc w:val="both"/>
            </w:pPr>
            <w:r w:rsidRPr="00853DD6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853DD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  <w:r w:rsidRPr="00853DD6">
              <w:rPr>
                <w:rFonts w:ascii="Times New Roman" w:hAnsi="Times New Roman" w:cs="Times New Roman"/>
              </w:rPr>
              <w:lastRenderedPageBreak/>
              <w:t xml:space="preserve">                  </w:t>
            </w:r>
            <w:r w:rsidR="00FE5B3E" w:rsidRPr="00853DD6">
              <w:rPr>
                <w:rFonts w:ascii="Times New Roman" w:hAnsi="Times New Roman" w:cs="Times New Roman"/>
              </w:rPr>
              <w:t xml:space="preserve">И.Н. </w:t>
            </w:r>
            <w:r w:rsidR="00415AE8" w:rsidRPr="00853DD6">
              <w:rPr>
                <w:rFonts w:ascii="Times New Roman" w:hAnsi="Times New Roman" w:cs="Times New Roman"/>
              </w:rPr>
              <w:t>Михопаров</w:t>
            </w:r>
          </w:p>
        </w:tc>
      </w:tr>
      <w:tr w:rsidR="00D83755" w:rsidRPr="00853DD6" w:rsidTr="00E15B59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853DD6" w:rsidRDefault="00D83755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853DD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EC1F70" w:rsidRPr="00853DD6" w:rsidRDefault="00EC1F70" w:rsidP="007A4A9E">
      <w:pPr>
        <w:jc w:val="both"/>
        <w:rPr>
          <w:sz w:val="24"/>
          <w:szCs w:val="24"/>
        </w:rPr>
      </w:pPr>
    </w:p>
    <w:p w:rsidR="004E7C49" w:rsidRDefault="004E7C49" w:rsidP="004E7C49">
      <w:pPr>
        <w:widowControl/>
        <w:adjustRightInd/>
        <w:rPr>
          <w:b/>
        </w:rPr>
      </w:pPr>
    </w:p>
    <w:p w:rsidR="004E7C49" w:rsidRPr="00F64100" w:rsidRDefault="004E7C49" w:rsidP="004E7C49">
      <w:pPr>
        <w:spacing w:after="1" w:line="220" w:lineRule="atLeast"/>
        <w:outlineLvl w:val="0"/>
      </w:pPr>
      <w:r>
        <w:t xml:space="preserve">                                                                                        Прил</w:t>
      </w:r>
      <w:r w:rsidRPr="00F64100">
        <w:t>ожение</w:t>
      </w:r>
      <w:r>
        <w:t xml:space="preserve"> 1</w:t>
      </w:r>
    </w:p>
    <w:p w:rsidR="004E7C49" w:rsidRPr="00F64100" w:rsidRDefault="004E7C49" w:rsidP="004E7C49">
      <w:pPr>
        <w:spacing w:after="1" w:line="220" w:lineRule="atLeast"/>
      </w:pPr>
      <w:r>
        <w:t xml:space="preserve">                                                                                        </w:t>
      </w:r>
      <w:r w:rsidRPr="00F64100">
        <w:t>к постановлению   администрации</w:t>
      </w:r>
    </w:p>
    <w:p w:rsidR="004E7C49" w:rsidRPr="00F64100" w:rsidRDefault="004E7C49" w:rsidP="004E7C49">
      <w:pPr>
        <w:spacing w:after="1" w:line="220" w:lineRule="atLeast"/>
      </w:pPr>
      <w:r>
        <w:t xml:space="preserve">                                                                                        </w:t>
      </w:r>
      <w:r w:rsidRPr="00F64100">
        <w:t xml:space="preserve">Красночетайского </w:t>
      </w:r>
      <w:r>
        <w:t xml:space="preserve">муниципального округа                                             </w:t>
      </w:r>
    </w:p>
    <w:p w:rsidR="004E7C49" w:rsidRPr="00F64100" w:rsidRDefault="004E7C49" w:rsidP="004E7C49">
      <w:pPr>
        <w:spacing w:after="1" w:line="220" w:lineRule="atLeast"/>
      </w:pPr>
      <w:r>
        <w:t xml:space="preserve">                                                                                        </w:t>
      </w:r>
      <w:r w:rsidRPr="00F64100">
        <w:t>Чувашской Республики</w:t>
      </w:r>
    </w:p>
    <w:p w:rsidR="004E7C49" w:rsidRPr="00F64100" w:rsidRDefault="004E7C49" w:rsidP="004E7C49">
      <w:pPr>
        <w:spacing w:after="1" w:line="220" w:lineRule="atLeast"/>
      </w:pPr>
      <w:r>
        <w:t xml:space="preserve">                                                                                         </w:t>
      </w:r>
      <w:r w:rsidRPr="00F856F4">
        <w:t>от «_</w:t>
      </w:r>
      <w:proofErr w:type="gramStart"/>
      <w:r w:rsidRPr="00F856F4">
        <w:t>_»  _</w:t>
      </w:r>
      <w:proofErr w:type="gramEnd"/>
      <w:r w:rsidRPr="00F856F4">
        <w:t>_______ 2023 года  № ___</w:t>
      </w:r>
    </w:p>
    <w:p w:rsidR="004E7C49" w:rsidRPr="00C4330A" w:rsidRDefault="004E7C49" w:rsidP="004E7C49">
      <w:pPr>
        <w:widowControl/>
        <w:adjustRightInd/>
        <w:jc w:val="center"/>
      </w:pPr>
      <w:r w:rsidRPr="00C4330A">
        <w:t>Перечень</w:t>
      </w:r>
    </w:p>
    <w:p w:rsidR="004E7C49" w:rsidRPr="00C4330A" w:rsidRDefault="004E7C49" w:rsidP="004E7C49">
      <w:pPr>
        <w:widowControl/>
        <w:adjustRightInd/>
        <w:jc w:val="center"/>
      </w:pPr>
      <w:r w:rsidRPr="00C4330A">
        <w:t>государственных услуг по переданным полномочиям и муниципальных услуг</w:t>
      </w:r>
    </w:p>
    <w:p w:rsidR="004E7C49" w:rsidRPr="00C4330A" w:rsidRDefault="004E7C49" w:rsidP="004E7C49">
      <w:pPr>
        <w:widowControl/>
        <w:adjustRightInd/>
        <w:jc w:val="center"/>
      </w:pPr>
      <w:r w:rsidRPr="00C4330A">
        <w:t>администрации Красночетайского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505"/>
      </w:tblGrid>
      <w:tr w:rsidR="004E7C49" w:rsidRPr="00BE31AD" w:rsidTr="008A0ADA">
        <w:trPr>
          <w:trHeight w:val="559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BE31A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BE31AD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</w:tr>
      <w:tr w:rsidR="004E7C49" w:rsidRPr="00BE31AD" w:rsidTr="008A0ADA">
        <w:trPr>
          <w:trHeight w:val="553"/>
        </w:trPr>
        <w:tc>
          <w:tcPr>
            <w:tcW w:w="9087" w:type="dxa"/>
            <w:gridSpan w:val="2"/>
          </w:tcPr>
          <w:p w:rsidR="004E7C49" w:rsidRPr="00BE31AD" w:rsidRDefault="004E7C49" w:rsidP="008A0ADA">
            <w:pPr>
              <w:widowControl/>
              <w:adjustRightInd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A5972">
              <w:rPr>
                <w:b/>
                <w:i/>
                <w:color w:val="000000"/>
                <w:sz w:val="22"/>
                <w:szCs w:val="22"/>
              </w:rPr>
              <w:t>Государственные услуги по переданным полномочиям</w:t>
            </w:r>
          </w:p>
        </w:tc>
      </w:tr>
      <w:tr w:rsidR="004E7C49" w:rsidRPr="00BE31AD" w:rsidTr="008A0ADA">
        <w:trPr>
          <w:trHeight w:val="423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4E7C49" w:rsidRPr="00BE31AD" w:rsidTr="008A0ADA">
        <w:trPr>
          <w:trHeight w:val="61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Выдача разрешения на изменение имени и (или) фамилии несовершеннолетнего ребенка</w:t>
            </w:r>
          </w:p>
        </w:tc>
      </w:tr>
      <w:tr w:rsidR="004E7C49" w:rsidRPr="00BE31AD" w:rsidTr="008A0ADA">
        <w:trPr>
          <w:trHeight w:val="412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4E7C49" w:rsidRPr="00BE31AD" w:rsidTr="008A0ADA">
        <w:trPr>
          <w:trHeight w:val="27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Заключение договора о передаче ребенка на воспитание в приемную семью</w:t>
            </w:r>
          </w:p>
        </w:tc>
      </w:tr>
      <w:tr w:rsidR="004E7C49" w:rsidRPr="00BE31AD" w:rsidTr="008A0ADA">
        <w:trPr>
          <w:trHeight w:val="551"/>
        </w:trPr>
        <w:tc>
          <w:tcPr>
            <w:tcW w:w="582" w:type="dxa"/>
          </w:tcPr>
          <w:p w:rsidR="004E7C49" w:rsidRPr="00590EC8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786815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90EC8">
              <w:rPr>
                <w:color w:val="000000"/>
                <w:sz w:val="22"/>
                <w:szCs w:val="22"/>
              </w:rPr>
              <w:t>Объявление несовершеннолетнего гражданина полностью дееспособным (эмансипация)</w:t>
            </w:r>
          </w:p>
        </w:tc>
      </w:tr>
      <w:tr w:rsidR="004E7C49" w:rsidRPr="00BE31AD" w:rsidTr="008A0ADA">
        <w:trPr>
          <w:trHeight w:val="1653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6C17CE" w:rsidRDefault="004E7C49" w:rsidP="008A0ADA">
            <w:pPr>
              <w:widowControl/>
              <w:rPr>
                <w:bCs/>
                <w:sz w:val="22"/>
                <w:szCs w:val="22"/>
              </w:rPr>
            </w:pPr>
            <w:r w:rsidRPr="006C17CE">
              <w:rPr>
                <w:bCs/>
                <w:sz w:val="22"/>
                <w:szCs w:val="22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помещениями.</w:t>
            </w:r>
          </w:p>
        </w:tc>
      </w:tr>
      <w:tr w:rsidR="004E7C49" w:rsidRPr="00BE31AD" w:rsidTr="008A0ADA">
        <w:trPr>
          <w:trHeight w:val="1124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6C17CE" w:rsidRDefault="004E7C49" w:rsidP="008A0AD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8" w:history="1">
              <w:r>
                <w:rPr>
                  <w:color w:val="0000FF"/>
                  <w:sz w:val="22"/>
                  <w:szCs w:val="22"/>
                </w:rPr>
                <w:t>пунктах 1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9" w:history="1">
              <w:r>
                <w:rPr>
                  <w:color w:val="0000FF"/>
                  <w:sz w:val="22"/>
                  <w:szCs w:val="22"/>
                </w:rPr>
                <w:t>3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10" w:history="1">
              <w:r>
                <w:rPr>
                  <w:color w:val="0000FF"/>
                  <w:sz w:val="22"/>
                  <w:szCs w:val="22"/>
                </w:rPr>
                <w:t>6 части 1 статьи 11</w:t>
              </w:r>
            </w:hyperlink>
            <w:r>
              <w:rPr>
                <w:sz w:val="22"/>
                <w:szCs w:val="22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4E7C49" w:rsidRPr="00BE31AD" w:rsidTr="008A0ADA">
        <w:trPr>
          <w:trHeight w:val="813"/>
        </w:trPr>
        <w:tc>
          <w:tcPr>
            <w:tcW w:w="582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      </w:r>
          </w:p>
        </w:tc>
      </w:tr>
      <w:tr w:rsidR="004E7C49" w:rsidRPr="00BE31AD" w:rsidTr="008A0ADA">
        <w:trPr>
          <w:trHeight w:val="273"/>
        </w:trPr>
        <w:tc>
          <w:tcPr>
            <w:tcW w:w="582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Государственная регистрация брака</w:t>
            </w:r>
          </w:p>
        </w:tc>
      </w:tr>
      <w:tr w:rsidR="004E7C49" w:rsidRPr="00BE31AD" w:rsidTr="008A0ADA">
        <w:trPr>
          <w:trHeight w:val="273"/>
        </w:trPr>
        <w:tc>
          <w:tcPr>
            <w:tcW w:w="582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Государственная регистрация расторжения брака</w:t>
            </w:r>
          </w:p>
        </w:tc>
      </w:tr>
      <w:tr w:rsidR="004E7C49" w:rsidRPr="00BE31AD" w:rsidTr="008A0ADA">
        <w:trPr>
          <w:trHeight w:val="308"/>
        </w:trPr>
        <w:tc>
          <w:tcPr>
            <w:tcW w:w="582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Государственная регистрация смерти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Государственная регистрация рождения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596B35">
              <w:rPr>
                <w:color w:val="000000"/>
                <w:sz w:val="22"/>
                <w:szCs w:val="22"/>
              </w:rPr>
              <w:t>Государственная регистрация перемены имени.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596B35">
              <w:rPr>
                <w:color w:val="000000"/>
                <w:sz w:val="22"/>
                <w:szCs w:val="22"/>
              </w:rPr>
              <w:t>Государственная регистрация установления отцовства.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596B35">
              <w:rPr>
                <w:color w:val="000000"/>
                <w:sz w:val="22"/>
                <w:szCs w:val="22"/>
              </w:rPr>
              <w:t>Государственная регистрация усыновления (удочерения).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596B35">
              <w:rPr>
                <w:color w:val="000000"/>
                <w:sz w:val="22"/>
                <w:szCs w:val="22"/>
              </w:rPr>
              <w:t>Внесение исправлений и изменений в первые экземпляры записей актов гражданского состояния.</w:t>
            </w:r>
          </w:p>
        </w:tc>
      </w:tr>
      <w:tr w:rsidR="004E7C49" w:rsidRPr="00BE31AD" w:rsidTr="008A0ADA">
        <w:trPr>
          <w:trHeight w:val="239"/>
        </w:trPr>
        <w:tc>
          <w:tcPr>
            <w:tcW w:w="582" w:type="dxa"/>
            <w:shd w:val="clear" w:color="auto" w:fill="auto"/>
          </w:tcPr>
          <w:p w:rsidR="004E7C49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596B35">
              <w:rPr>
                <w:color w:val="000000"/>
                <w:sz w:val="22"/>
                <w:szCs w:val="22"/>
              </w:rPr>
              <w:t>Восстановление и аннулирование записей актов гражданского состояния.</w:t>
            </w:r>
          </w:p>
        </w:tc>
      </w:tr>
      <w:tr w:rsidR="004E7C49" w:rsidRPr="00BE31AD" w:rsidTr="008A0ADA">
        <w:trPr>
          <w:trHeight w:val="31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4E7C49" w:rsidRPr="00BE31AD" w:rsidRDefault="004E7C49" w:rsidP="008A0ADA">
            <w:pPr>
              <w:widowControl/>
              <w:adjustRightInd/>
              <w:rPr>
                <w:b/>
                <w:bCs/>
                <w:i/>
                <w:iCs/>
                <w:color w:val="000000"/>
              </w:rPr>
            </w:pPr>
            <w:r w:rsidRPr="00BE31AD">
              <w:rPr>
                <w:b/>
                <w:bCs/>
                <w:i/>
                <w:iCs/>
                <w:color w:val="000000"/>
              </w:rPr>
              <w:t>Муниципальные услуги</w:t>
            </w:r>
          </w:p>
        </w:tc>
      </w:tr>
      <w:tr w:rsidR="004E7C49" w:rsidRPr="00BE31AD" w:rsidTr="008A0ADA">
        <w:trPr>
          <w:trHeight w:val="549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4E7C49" w:rsidRPr="00BE31AD" w:rsidTr="008A0ADA">
        <w:trPr>
          <w:trHeight w:val="828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sz w:val="22"/>
                <w:szCs w:val="22"/>
              </w:rPr>
            </w:pPr>
            <w:r w:rsidRPr="00BE31AD">
              <w:rPr>
                <w:sz w:val="22"/>
                <w:szCs w:val="22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4E7C49" w:rsidRPr="00BE31AD" w:rsidTr="008A0ADA">
        <w:trPr>
          <w:trHeight w:val="45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sz w:val="22"/>
                <w:szCs w:val="22"/>
              </w:rPr>
            </w:pPr>
            <w:r w:rsidRPr="00BE31AD">
              <w:rPr>
                <w:sz w:val="22"/>
                <w:szCs w:val="22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4E7C49" w:rsidRPr="00BE31AD" w:rsidTr="008A0ADA">
        <w:trPr>
          <w:trHeight w:val="267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sz w:val="22"/>
                <w:szCs w:val="22"/>
              </w:rPr>
            </w:pPr>
            <w:r w:rsidRPr="00BE31AD">
              <w:rPr>
                <w:sz w:val="22"/>
                <w:szCs w:val="22"/>
              </w:rPr>
              <w:t>Заключение договоров социального найма жилого помещения</w:t>
            </w:r>
          </w:p>
        </w:tc>
      </w:tr>
      <w:tr w:rsidR="004E7C49" w:rsidRPr="00BE31AD" w:rsidTr="008A0ADA">
        <w:trPr>
          <w:trHeight w:val="551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sz w:val="22"/>
                <w:szCs w:val="22"/>
              </w:rPr>
            </w:pPr>
            <w:r w:rsidRPr="00BE31AD">
              <w:rPr>
                <w:sz w:val="22"/>
                <w:szCs w:val="22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4E7C49" w:rsidRPr="00BE31AD" w:rsidTr="008A0ADA">
        <w:trPr>
          <w:trHeight w:val="840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4E7C49" w:rsidRPr="00BE31AD" w:rsidTr="008A0ADA">
        <w:trPr>
          <w:trHeight w:val="113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4E7C49" w:rsidRPr="00BE31AD" w:rsidTr="008A0ADA">
        <w:trPr>
          <w:trHeight w:val="257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</w:tr>
      <w:tr w:rsidR="004E7C49" w:rsidRPr="00BE31AD" w:rsidTr="008A0ADA">
        <w:trPr>
          <w:trHeight w:val="600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Утверждение </w:t>
            </w:r>
            <w:r w:rsidRPr="00BE31AD">
              <w:rPr>
                <w:color w:val="000000"/>
                <w:sz w:val="22"/>
                <w:szCs w:val="22"/>
              </w:rPr>
              <w:t>схемы расположения земельного участка или земельных участков на кадастровом плане территории</w:t>
            </w:r>
          </w:p>
        </w:tc>
      </w:tr>
      <w:tr w:rsidR="004E7C49" w:rsidRPr="00BE31AD" w:rsidTr="008A0ADA">
        <w:trPr>
          <w:trHeight w:val="369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Передача жилых помещений в собственность граждан в порядке приватизации</w:t>
            </w:r>
          </w:p>
        </w:tc>
      </w:tr>
      <w:tr w:rsidR="004E7C49" w:rsidRPr="00BE31AD" w:rsidTr="008A0ADA">
        <w:trPr>
          <w:trHeight w:val="558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BE31AD">
              <w:rPr>
                <w:color w:val="000000"/>
                <w:sz w:val="22"/>
                <w:szCs w:val="22"/>
              </w:rPr>
              <w:t>деприватизация</w:t>
            </w:r>
            <w:proofErr w:type="spellEnd"/>
            <w:r w:rsidRPr="00BE31AD">
              <w:rPr>
                <w:color w:val="000000"/>
                <w:sz w:val="22"/>
                <w:szCs w:val="22"/>
              </w:rPr>
              <w:t xml:space="preserve"> жилых помещений)</w:t>
            </w:r>
          </w:p>
        </w:tc>
      </w:tr>
      <w:tr w:rsidR="004E7C49" w:rsidRPr="00BE31AD" w:rsidTr="008A0ADA">
        <w:trPr>
          <w:trHeight w:val="283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Безвозмездное принятие имущества в муниципальную собственность</w:t>
            </w:r>
          </w:p>
        </w:tc>
      </w:tr>
      <w:tr w:rsidR="004E7C49" w:rsidRPr="00BE31AD" w:rsidTr="008A0ADA">
        <w:trPr>
          <w:trHeight w:val="543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4E7C49" w:rsidRPr="00BE31AD" w:rsidTr="008A0ADA">
        <w:trPr>
          <w:trHeight w:val="315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4E7C49" w:rsidRPr="00BE31AD" w:rsidRDefault="004E7C49" w:rsidP="008A0ADA">
            <w:pPr>
              <w:widowControl/>
              <w:adjustRightInd/>
              <w:rPr>
                <w:i/>
                <w:iCs/>
                <w:color w:val="000000"/>
              </w:rPr>
            </w:pPr>
            <w:r w:rsidRPr="00BE31AD">
              <w:rPr>
                <w:i/>
                <w:iCs/>
                <w:color w:val="000000"/>
              </w:rPr>
              <w:t>Справки, выписки, копии и т.д.</w:t>
            </w:r>
          </w:p>
        </w:tc>
      </w:tr>
      <w:tr w:rsidR="004E7C49" w:rsidRPr="00BE31AD" w:rsidTr="008A0ADA">
        <w:trPr>
          <w:trHeight w:val="556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>Выдача</w:t>
            </w:r>
            <w:r>
              <w:rPr>
                <w:color w:val="000000"/>
                <w:sz w:val="22"/>
                <w:szCs w:val="22"/>
              </w:rPr>
              <w:t xml:space="preserve"> документов,</w:t>
            </w:r>
            <w:r w:rsidRPr="00BE31AD">
              <w:rPr>
                <w:color w:val="000000"/>
                <w:sz w:val="22"/>
                <w:szCs w:val="22"/>
              </w:rPr>
              <w:t xml:space="preserve"> справок, выписок из документов архива </w:t>
            </w:r>
            <w:r>
              <w:rPr>
                <w:color w:val="000000"/>
                <w:sz w:val="22"/>
                <w:szCs w:val="22"/>
              </w:rPr>
              <w:t>Красночетайского муниципального</w:t>
            </w:r>
            <w:r w:rsidRPr="00BE31AD">
              <w:rPr>
                <w:color w:val="000000"/>
                <w:sz w:val="22"/>
                <w:szCs w:val="22"/>
              </w:rPr>
              <w:t xml:space="preserve"> округа Чувашской Республики</w:t>
            </w:r>
          </w:p>
        </w:tc>
      </w:tr>
      <w:tr w:rsidR="004E7C49" w:rsidRPr="00BE31AD" w:rsidTr="008A0ADA">
        <w:trPr>
          <w:trHeight w:val="549"/>
        </w:trPr>
        <w:tc>
          <w:tcPr>
            <w:tcW w:w="582" w:type="dxa"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5" w:type="dxa"/>
            <w:shd w:val="clear" w:color="auto" w:fill="auto"/>
            <w:hideMark/>
          </w:tcPr>
          <w:p w:rsidR="004E7C49" w:rsidRPr="00BE31AD" w:rsidRDefault="004E7C49" w:rsidP="008A0ADA">
            <w:pPr>
              <w:widowControl/>
              <w:adjustRightInd/>
              <w:rPr>
                <w:color w:val="000000"/>
                <w:sz w:val="22"/>
                <w:szCs w:val="22"/>
              </w:rPr>
            </w:pPr>
            <w:r w:rsidRPr="00BE31AD">
              <w:rPr>
                <w:color w:val="000000"/>
                <w:sz w:val="22"/>
                <w:szCs w:val="22"/>
              </w:rPr>
              <w:t xml:space="preserve">Выдача выписок из Реестра муниципального имущества </w:t>
            </w:r>
            <w:r w:rsidRPr="006C1779">
              <w:rPr>
                <w:color w:val="000000"/>
                <w:sz w:val="22"/>
                <w:szCs w:val="22"/>
              </w:rPr>
              <w:t>Красночетайского муниципального округа Чувашской Республики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33</w:t>
            </w:r>
          </w:p>
        </w:tc>
        <w:tc>
          <w:tcPr>
            <w:tcW w:w="8505" w:type="dxa"/>
          </w:tcPr>
          <w:p w:rsidR="004E7C49" w:rsidRPr="00594BB8" w:rsidRDefault="004E7C49" w:rsidP="008A0ADA">
            <w:r w:rsidRPr="00594BB8"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34</w:t>
            </w:r>
          </w:p>
        </w:tc>
        <w:tc>
          <w:tcPr>
            <w:tcW w:w="8505" w:type="dxa"/>
          </w:tcPr>
          <w:p w:rsidR="004E7C49" w:rsidRPr="00594BB8" w:rsidRDefault="004E7C49" w:rsidP="008A0ADA">
            <w:r w:rsidRPr="00594BB8">
              <w:t>Выдача молодым семьям, признанным нуждающимся в улучшении жилищных условий, свидетельства о праве на получение субсидии на приобретение (строительство) жилья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35</w:t>
            </w:r>
          </w:p>
        </w:tc>
        <w:tc>
          <w:tcPr>
            <w:tcW w:w="8505" w:type="dxa"/>
          </w:tcPr>
          <w:p w:rsidR="004E7C49" w:rsidRPr="00662FE9" w:rsidRDefault="004E7C49" w:rsidP="008A0ADA">
            <w:r w:rsidRPr="00662FE9">
              <w:t>Вручение государственных жилищных сертификатов гражданам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36</w:t>
            </w:r>
          </w:p>
        </w:tc>
        <w:tc>
          <w:tcPr>
            <w:tcW w:w="8505" w:type="dxa"/>
            <w:vAlign w:val="bottom"/>
          </w:tcPr>
          <w:p w:rsidR="004E7C49" w:rsidRPr="00662FE9" w:rsidRDefault="004E7C49" w:rsidP="008A0ADA">
            <w:r w:rsidRPr="00662FE9">
              <w:t>Передача муниципального имущества, принадлежащего на праве собственности, в аренду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lastRenderedPageBreak/>
              <w:t>37</w:t>
            </w:r>
          </w:p>
        </w:tc>
        <w:tc>
          <w:tcPr>
            <w:tcW w:w="8505" w:type="dxa"/>
            <w:vAlign w:val="center"/>
          </w:tcPr>
          <w:p w:rsidR="004E7C49" w:rsidRPr="006C1779" w:rsidRDefault="004E7C49" w:rsidP="008A0ADA">
            <w:r w:rsidRPr="006C1779">
              <w:t>Выдача выписок из Реестра муниципального имущества Красночетайского муниципального округа Чувашской Республики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38</w:t>
            </w:r>
          </w:p>
        </w:tc>
        <w:tc>
          <w:tcPr>
            <w:tcW w:w="8505" w:type="dxa"/>
            <w:vAlign w:val="bottom"/>
          </w:tcPr>
          <w:p w:rsidR="004E7C49" w:rsidRPr="00662FE9" w:rsidRDefault="004E7C49" w:rsidP="008A0ADA">
            <w:r w:rsidRPr="00662FE9">
              <w:t>Прием заявлений, постановка на учет и направление детей в образовательные организации, реализующие образовател</w:t>
            </w:r>
            <w:r w:rsidRPr="00662FE9">
              <w:t>ь</w:t>
            </w:r>
            <w:r w:rsidRPr="00662FE9">
              <w:t>ную программу дошкольного образования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39</w:t>
            </w:r>
          </w:p>
        </w:tc>
        <w:tc>
          <w:tcPr>
            <w:tcW w:w="8505" w:type="dxa"/>
            <w:vAlign w:val="bottom"/>
          </w:tcPr>
          <w:p w:rsidR="004E7C49" w:rsidRPr="00662FE9" w:rsidRDefault="004E7C49" w:rsidP="008A0ADA">
            <w:r w:rsidRPr="00662FE9">
              <w:t>Выдача разрешения на изменение имени и (или) фамилии несовершеннолетнего ребенка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40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Выдача разрешения на установку и эксплуатацию рекламной конструкции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41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Перевод жилого помещения в нежилое помещение и нежилого помещения в жилое помещение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42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Согласование переустройства и (или) п</w:t>
            </w:r>
            <w:r w:rsidRPr="00662FE9">
              <w:t>е</w:t>
            </w:r>
            <w:r w:rsidRPr="00662FE9">
              <w:t>репланировки жилого помещения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43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Выдача повторных свидетельств о государственной регис</w:t>
            </w:r>
            <w:r w:rsidRPr="00662FE9">
              <w:t>т</w:t>
            </w:r>
            <w:r w:rsidRPr="00662FE9">
              <w:t>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44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45</w:t>
            </w:r>
          </w:p>
        </w:tc>
        <w:tc>
          <w:tcPr>
            <w:tcW w:w="8505" w:type="dxa"/>
            <w:vAlign w:val="center"/>
          </w:tcPr>
          <w:p w:rsidR="004E7C49" w:rsidRPr="00662FE9" w:rsidRDefault="004E7C49" w:rsidP="008A0ADA">
            <w:r w:rsidRPr="00662FE9"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46</w:t>
            </w:r>
          </w:p>
        </w:tc>
        <w:tc>
          <w:tcPr>
            <w:tcW w:w="8505" w:type="dxa"/>
            <w:vAlign w:val="center"/>
          </w:tcPr>
          <w:p w:rsidR="004E7C49" w:rsidRPr="00662FE9" w:rsidDel="002F244A" w:rsidRDefault="004E7C49" w:rsidP="008A0ADA">
            <w:r w:rsidRPr="00662FE9">
              <w:t xml:space="preserve">Выдача документов, справок, выписок из документов архива </w:t>
            </w:r>
            <w:r w:rsidRPr="00FA5972">
              <w:t>Красночетайского муниципального округа Чувашской Республики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47</w:t>
            </w:r>
          </w:p>
        </w:tc>
        <w:tc>
          <w:tcPr>
            <w:tcW w:w="8505" w:type="dxa"/>
            <w:vAlign w:val="center"/>
          </w:tcPr>
          <w:p w:rsidR="004E7C49" w:rsidRPr="00594BB8" w:rsidDel="002F244A" w:rsidRDefault="004E7C49" w:rsidP="008A0ADA">
            <w:r w:rsidRPr="002F244A">
              <w:t>Выдача разрешения на ввод объекта в эксплуатацию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48</w:t>
            </w:r>
          </w:p>
        </w:tc>
        <w:tc>
          <w:tcPr>
            <w:tcW w:w="8505" w:type="dxa"/>
            <w:vAlign w:val="center"/>
          </w:tcPr>
          <w:p w:rsidR="004E7C49" w:rsidRPr="00594BB8" w:rsidDel="002F244A" w:rsidRDefault="004E7C49" w:rsidP="008A0ADA">
            <w:r w:rsidRPr="002F244A"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49</w:t>
            </w:r>
          </w:p>
        </w:tc>
        <w:tc>
          <w:tcPr>
            <w:tcW w:w="8505" w:type="dxa"/>
            <w:vAlign w:val="center"/>
          </w:tcPr>
          <w:p w:rsidR="004E7C49" w:rsidRPr="00594BB8" w:rsidDel="002F244A" w:rsidRDefault="004E7C49" w:rsidP="008A0ADA">
            <w:r w:rsidRPr="002F244A">
              <w:t>Выдача заверенных копий документов</w:t>
            </w:r>
          </w:p>
        </w:tc>
      </w:tr>
      <w:tr w:rsidR="004E7C49" w:rsidRPr="00594BB8" w:rsidTr="008A0ADA">
        <w:tblPrEx>
          <w:tblLook w:val="00A0" w:firstRow="1" w:lastRow="0" w:firstColumn="1" w:lastColumn="0" w:noHBand="0" w:noVBand="0"/>
        </w:tblPrEx>
        <w:tc>
          <w:tcPr>
            <w:tcW w:w="582" w:type="dxa"/>
          </w:tcPr>
          <w:p w:rsidR="004E7C49" w:rsidRPr="00594BB8" w:rsidRDefault="004E7C49" w:rsidP="008A0ADA">
            <w:pPr>
              <w:jc w:val="center"/>
              <w:outlineLvl w:val="1"/>
            </w:pPr>
            <w:r>
              <w:t>50</w:t>
            </w:r>
          </w:p>
        </w:tc>
        <w:tc>
          <w:tcPr>
            <w:tcW w:w="8505" w:type="dxa"/>
            <w:vAlign w:val="center"/>
          </w:tcPr>
          <w:p w:rsidR="004E7C49" w:rsidRPr="00594BB8" w:rsidDel="002F244A" w:rsidRDefault="004E7C49" w:rsidP="008A0ADA">
            <w:r w:rsidRPr="002F244A">
              <w:t xml:space="preserve">Выдача выписок из </w:t>
            </w:r>
            <w:proofErr w:type="spellStart"/>
            <w:r w:rsidRPr="002F244A">
              <w:t>похозяйственных</w:t>
            </w:r>
            <w:proofErr w:type="spellEnd"/>
            <w:r w:rsidRPr="002F244A">
              <w:t xml:space="preserve"> книг</w:t>
            </w:r>
          </w:p>
        </w:tc>
      </w:tr>
    </w:tbl>
    <w:p w:rsidR="004E7C49" w:rsidRPr="0032164F" w:rsidRDefault="004E7C49" w:rsidP="004E7C49">
      <w:pPr>
        <w:widowControl/>
        <w:jc w:val="center"/>
        <w:rPr>
          <w:szCs w:val="28"/>
        </w:rPr>
      </w:pPr>
    </w:p>
    <w:p w:rsidR="00463FA3" w:rsidRPr="00853DD6" w:rsidRDefault="00463FA3" w:rsidP="00043D62">
      <w:pPr>
        <w:rPr>
          <w:rFonts w:ascii="Times New Roman" w:hAnsi="Times New Roman"/>
          <w:sz w:val="24"/>
          <w:szCs w:val="24"/>
        </w:rPr>
      </w:pPr>
    </w:p>
    <w:p w:rsidR="004B1B64" w:rsidRPr="00853DD6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4B1B64" w:rsidRPr="00205ED2" w:rsidRDefault="004B1B64" w:rsidP="004B1B64">
      <w:pPr>
        <w:tabs>
          <w:tab w:val="left" w:pos="5670"/>
        </w:tabs>
        <w:ind w:left="1416"/>
        <w:jc w:val="right"/>
        <w:rPr>
          <w:sz w:val="22"/>
          <w:szCs w:val="22"/>
        </w:rPr>
      </w:pPr>
    </w:p>
    <w:p w:rsidR="004B1B64" w:rsidRDefault="004B1B64" w:rsidP="004B1B64">
      <w:pPr>
        <w:pStyle w:val="1"/>
        <w:rPr>
          <w:sz w:val="26"/>
          <w:szCs w:val="26"/>
        </w:rPr>
      </w:pPr>
    </w:p>
    <w:p w:rsidR="004B1B64" w:rsidRPr="00043D62" w:rsidRDefault="004B1B64" w:rsidP="00043D62">
      <w:pPr>
        <w:rPr>
          <w:rFonts w:ascii="Times New Roman" w:hAnsi="Times New Roman"/>
          <w:sz w:val="24"/>
          <w:szCs w:val="24"/>
        </w:rPr>
      </w:pPr>
    </w:p>
    <w:sectPr w:rsidR="004B1B64" w:rsidRPr="00043D62" w:rsidSect="00134C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FF" w:rsidRDefault="008801FF" w:rsidP="00FD6757">
      <w:r>
        <w:separator/>
      </w:r>
    </w:p>
  </w:endnote>
  <w:endnote w:type="continuationSeparator" w:id="0">
    <w:p w:rsidR="008801FF" w:rsidRDefault="008801FF" w:rsidP="00F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9A" w:rsidRDefault="0068669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9A" w:rsidRDefault="0068669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9A" w:rsidRDefault="006866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FF" w:rsidRDefault="008801FF" w:rsidP="00FD6757">
      <w:r>
        <w:separator/>
      </w:r>
    </w:p>
  </w:footnote>
  <w:footnote w:type="continuationSeparator" w:id="0">
    <w:p w:rsidR="008801FF" w:rsidRDefault="008801FF" w:rsidP="00F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9A" w:rsidRDefault="00686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57" w:rsidRPr="00FD6281" w:rsidRDefault="00BF055F" w:rsidP="00FD6281">
    <w:pPr>
      <w:pStyle w:val="af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9A" w:rsidRDefault="00686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A43"/>
    <w:multiLevelType w:val="hybridMultilevel"/>
    <w:tmpl w:val="217C0754"/>
    <w:lvl w:ilvl="0" w:tplc="F11A22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1ADD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3D62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3ADD"/>
    <w:rsid w:val="000A48D6"/>
    <w:rsid w:val="000A4D17"/>
    <w:rsid w:val="000B138C"/>
    <w:rsid w:val="000B3274"/>
    <w:rsid w:val="000B4452"/>
    <w:rsid w:val="000B5D47"/>
    <w:rsid w:val="000B64A2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3F8D"/>
    <w:rsid w:val="000F5ABA"/>
    <w:rsid w:val="000F6153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2985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2C64"/>
    <w:rsid w:val="00166144"/>
    <w:rsid w:val="0016629F"/>
    <w:rsid w:val="001717C4"/>
    <w:rsid w:val="00181F7E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14C2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0FA1"/>
    <w:rsid w:val="001D1012"/>
    <w:rsid w:val="001D2FC3"/>
    <w:rsid w:val="001D7A33"/>
    <w:rsid w:val="001D7C92"/>
    <w:rsid w:val="001E4AB6"/>
    <w:rsid w:val="001E5918"/>
    <w:rsid w:val="001F089B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4415"/>
    <w:rsid w:val="002274E7"/>
    <w:rsid w:val="00234E11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5C88"/>
    <w:rsid w:val="00267CFF"/>
    <w:rsid w:val="00274F4C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44CD6"/>
    <w:rsid w:val="00354066"/>
    <w:rsid w:val="00357030"/>
    <w:rsid w:val="00360F66"/>
    <w:rsid w:val="00362EDF"/>
    <w:rsid w:val="00362F7C"/>
    <w:rsid w:val="003658FB"/>
    <w:rsid w:val="00365FF0"/>
    <w:rsid w:val="00373FAB"/>
    <w:rsid w:val="0038023F"/>
    <w:rsid w:val="00380E8C"/>
    <w:rsid w:val="00381497"/>
    <w:rsid w:val="003834F1"/>
    <w:rsid w:val="00383D68"/>
    <w:rsid w:val="003873D7"/>
    <w:rsid w:val="00390620"/>
    <w:rsid w:val="003930B4"/>
    <w:rsid w:val="00395093"/>
    <w:rsid w:val="00395DA8"/>
    <w:rsid w:val="003A148E"/>
    <w:rsid w:val="003A4DDA"/>
    <w:rsid w:val="003B2B6D"/>
    <w:rsid w:val="003B62F8"/>
    <w:rsid w:val="003C1E18"/>
    <w:rsid w:val="003C5F60"/>
    <w:rsid w:val="003C7057"/>
    <w:rsid w:val="003D3671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066"/>
    <w:rsid w:val="00403A3D"/>
    <w:rsid w:val="0040636A"/>
    <w:rsid w:val="004064E3"/>
    <w:rsid w:val="004065A2"/>
    <w:rsid w:val="00410E33"/>
    <w:rsid w:val="00414D4A"/>
    <w:rsid w:val="00415AE8"/>
    <w:rsid w:val="00416C54"/>
    <w:rsid w:val="00421D30"/>
    <w:rsid w:val="0042300D"/>
    <w:rsid w:val="00425413"/>
    <w:rsid w:val="00427B00"/>
    <w:rsid w:val="00437B62"/>
    <w:rsid w:val="0044419B"/>
    <w:rsid w:val="00447F1E"/>
    <w:rsid w:val="004524A3"/>
    <w:rsid w:val="00453082"/>
    <w:rsid w:val="00453884"/>
    <w:rsid w:val="00455BFC"/>
    <w:rsid w:val="00456F42"/>
    <w:rsid w:val="0046223A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7D9"/>
    <w:rsid w:val="004905F9"/>
    <w:rsid w:val="00491C21"/>
    <w:rsid w:val="00492D84"/>
    <w:rsid w:val="00492F08"/>
    <w:rsid w:val="004936F7"/>
    <w:rsid w:val="004A0927"/>
    <w:rsid w:val="004A59C9"/>
    <w:rsid w:val="004B1B64"/>
    <w:rsid w:val="004C061E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E7C49"/>
    <w:rsid w:val="004F40C6"/>
    <w:rsid w:val="004F58CB"/>
    <w:rsid w:val="004F74D7"/>
    <w:rsid w:val="00500E93"/>
    <w:rsid w:val="00502C5E"/>
    <w:rsid w:val="00505294"/>
    <w:rsid w:val="00510758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4BF4"/>
    <w:rsid w:val="005455B0"/>
    <w:rsid w:val="00546974"/>
    <w:rsid w:val="00553FDA"/>
    <w:rsid w:val="00563AEC"/>
    <w:rsid w:val="00563B02"/>
    <w:rsid w:val="00565C27"/>
    <w:rsid w:val="00570173"/>
    <w:rsid w:val="00570FE1"/>
    <w:rsid w:val="00572172"/>
    <w:rsid w:val="005756E6"/>
    <w:rsid w:val="005757B7"/>
    <w:rsid w:val="0057746A"/>
    <w:rsid w:val="00586F2E"/>
    <w:rsid w:val="005877DD"/>
    <w:rsid w:val="005964BA"/>
    <w:rsid w:val="005967ED"/>
    <w:rsid w:val="005A30B1"/>
    <w:rsid w:val="005A6435"/>
    <w:rsid w:val="005B11DE"/>
    <w:rsid w:val="005B2A45"/>
    <w:rsid w:val="005B2DEB"/>
    <w:rsid w:val="005B56CF"/>
    <w:rsid w:val="005C4263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24379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7516"/>
    <w:rsid w:val="00680CEA"/>
    <w:rsid w:val="006814BC"/>
    <w:rsid w:val="00681EFA"/>
    <w:rsid w:val="00685079"/>
    <w:rsid w:val="006851D2"/>
    <w:rsid w:val="0068531E"/>
    <w:rsid w:val="0068669A"/>
    <w:rsid w:val="00686B2B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B79BE"/>
    <w:rsid w:val="006C216D"/>
    <w:rsid w:val="006C29F4"/>
    <w:rsid w:val="006C7186"/>
    <w:rsid w:val="006D2D1D"/>
    <w:rsid w:val="006D45C9"/>
    <w:rsid w:val="006D4D09"/>
    <w:rsid w:val="006D5319"/>
    <w:rsid w:val="006E0EA6"/>
    <w:rsid w:val="006E5429"/>
    <w:rsid w:val="006E7DD6"/>
    <w:rsid w:val="006F2ACB"/>
    <w:rsid w:val="006F7867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6000"/>
    <w:rsid w:val="007575D4"/>
    <w:rsid w:val="0076387F"/>
    <w:rsid w:val="00763EB3"/>
    <w:rsid w:val="007656BB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4A9E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3E66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7F7840"/>
    <w:rsid w:val="008004B2"/>
    <w:rsid w:val="00801C5D"/>
    <w:rsid w:val="0080243E"/>
    <w:rsid w:val="00803E69"/>
    <w:rsid w:val="00810141"/>
    <w:rsid w:val="00810724"/>
    <w:rsid w:val="00811F3F"/>
    <w:rsid w:val="008129C1"/>
    <w:rsid w:val="00813473"/>
    <w:rsid w:val="00817003"/>
    <w:rsid w:val="00820ED5"/>
    <w:rsid w:val="008252A1"/>
    <w:rsid w:val="008254F5"/>
    <w:rsid w:val="008274AA"/>
    <w:rsid w:val="00832BFA"/>
    <w:rsid w:val="00833EB1"/>
    <w:rsid w:val="00834961"/>
    <w:rsid w:val="00837CF0"/>
    <w:rsid w:val="00843D94"/>
    <w:rsid w:val="00844E21"/>
    <w:rsid w:val="008512BB"/>
    <w:rsid w:val="00851D0D"/>
    <w:rsid w:val="00853DD6"/>
    <w:rsid w:val="00861F8F"/>
    <w:rsid w:val="008636E5"/>
    <w:rsid w:val="00867539"/>
    <w:rsid w:val="00870549"/>
    <w:rsid w:val="00870A9D"/>
    <w:rsid w:val="00874450"/>
    <w:rsid w:val="00874BB6"/>
    <w:rsid w:val="00874DDF"/>
    <w:rsid w:val="008801FF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0827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10695"/>
    <w:rsid w:val="00910E23"/>
    <w:rsid w:val="0092061B"/>
    <w:rsid w:val="00923178"/>
    <w:rsid w:val="00923F24"/>
    <w:rsid w:val="00924947"/>
    <w:rsid w:val="00930752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9CD"/>
    <w:rsid w:val="00953AE6"/>
    <w:rsid w:val="00966C1A"/>
    <w:rsid w:val="009749FA"/>
    <w:rsid w:val="009754B2"/>
    <w:rsid w:val="00980785"/>
    <w:rsid w:val="00982056"/>
    <w:rsid w:val="00983549"/>
    <w:rsid w:val="0099253F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E023B"/>
    <w:rsid w:val="009F04FE"/>
    <w:rsid w:val="009F0888"/>
    <w:rsid w:val="009F1FE9"/>
    <w:rsid w:val="009F4041"/>
    <w:rsid w:val="009F7024"/>
    <w:rsid w:val="009F736E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00BE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30C2"/>
    <w:rsid w:val="00AC4139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812CE"/>
    <w:rsid w:val="00B82C63"/>
    <w:rsid w:val="00B85A77"/>
    <w:rsid w:val="00B9454F"/>
    <w:rsid w:val="00BA1ED5"/>
    <w:rsid w:val="00BA2D60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055F"/>
    <w:rsid w:val="00BF7500"/>
    <w:rsid w:val="00BF77B8"/>
    <w:rsid w:val="00C02153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37364"/>
    <w:rsid w:val="00C4019A"/>
    <w:rsid w:val="00C449C9"/>
    <w:rsid w:val="00C45CEA"/>
    <w:rsid w:val="00C46943"/>
    <w:rsid w:val="00C53D9E"/>
    <w:rsid w:val="00C55706"/>
    <w:rsid w:val="00C600C4"/>
    <w:rsid w:val="00C603EF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A82"/>
    <w:rsid w:val="00C85BEA"/>
    <w:rsid w:val="00C86623"/>
    <w:rsid w:val="00C93BC4"/>
    <w:rsid w:val="00C9439C"/>
    <w:rsid w:val="00C95CF5"/>
    <w:rsid w:val="00C96D55"/>
    <w:rsid w:val="00CA0B93"/>
    <w:rsid w:val="00CA2D17"/>
    <w:rsid w:val="00CB1990"/>
    <w:rsid w:val="00CB31F5"/>
    <w:rsid w:val="00CB6BD8"/>
    <w:rsid w:val="00CD2872"/>
    <w:rsid w:val="00CD3709"/>
    <w:rsid w:val="00CD711F"/>
    <w:rsid w:val="00CD7DE2"/>
    <w:rsid w:val="00CE03C4"/>
    <w:rsid w:val="00CE0F52"/>
    <w:rsid w:val="00CE77A7"/>
    <w:rsid w:val="00CF1DC9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2AE"/>
    <w:rsid w:val="00D13BF5"/>
    <w:rsid w:val="00D15310"/>
    <w:rsid w:val="00D16AD4"/>
    <w:rsid w:val="00D2037F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5700A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92B"/>
    <w:rsid w:val="00D82D50"/>
    <w:rsid w:val="00D834B1"/>
    <w:rsid w:val="00D83755"/>
    <w:rsid w:val="00D84470"/>
    <w:rsid w:val="00D8759E"/>
    <w:rsid w:val="00D91D0C"/>
    <w:rsid w:val="00D921E6"/>
    <w:rsid w:val="00D9466E"/>
    <w:rsid w:val="00D9707C"/>
    <w:rsid w:val="00D97228"/>
    <w:rsid w:val="00DA1E05"/>
    <w:rsid w:val="00DA28B3"/>
    <w:rsid w:val="00DA4347"/>
    <w:rsid w:val="00DB43CF"/>
    <w:rsid w:val="00DC0CB8"/>
    <w:rsid w:val="00DC6328"/>
    <w:rsid w:val="00DC6544"/>
    <w:rsid w:val="00DC6D69"/>
    <w:rsid w:val="00DD25B8"/>
    <w:rsid w:val="00DD2FAE"/>
    <w:rsid w:val="00DD46F0"/>
    <w:rsid w:val="00DD5F09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5B59"/>
    <w:rsid w:val="00E20345"/>
    <w:rsid w:val="00E22DC7"/>
    <w:rsid w:val="00E237A5"/>
    <w:rsid w:val="00E240DA"/>
    <w:rsid w:val="00E24416"/>
    <w:rsid w:val="00E25681"/>
    <w:rsid w:val="00E258CE"/>
    <w:rsid w:val="00E3004D"/>
    <w:rsid w:val="00E30294"/>
    <w:rsid w:val="00E30CAF"/>
    <w:rsid w:val="00E324EC"/>
    <w:rsid w:val="00E35B3F"/>
    <w:rsid w:val="00E36802"/>
    <w:rsid w:val="00E37B9E"/>
    <w:rsid w:val="00E42FC5"/>
    <w:rsid w:val="00E43FB5"/>
    <w:rsid w:val="00E46519"/>
    <w:rsid w:val="00E5407A"/>
    <w:rsid w:val="00E57AC0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3DE9"/>
    <w:rsid w:val="00E86114"/>
    <w:rsid w:val="00E87185"/>
    <w:rsid w:val="00E9193D"/>
    <w:rsid w:val="00E92848"/>
    <w:rsid w:val="00E95950"/>
    <w:rsid w:val="00E95DB2"/>
    <w:rsid w:val="00E976CE"/>
    <w:rsid w:val="00EA0E95"/>
    <w:rsid w:val="00EA5110"/>
    <w:rsid w:val="00EB148C"/>
    <w:rsid w:val="00EB37B2"/>
    <w:rsid w:val="00EB48DB"/>
    <w:rsid w:val="00EB7575"/>
    <w:rsid w:val="00EC02F6"/>
    <w:rsid w:val="00EC1F70"/>
    <w:rsid w:val="00EC44AE"/>
    <w:rsid w:val="00ED0EF6"/>
    <w:rsid w:val="00ED45F8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0D2F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06F7"/>
    <w:rsid w:val="00F907C5"/>
    <w:rsid w:val="00F91870"/>
    <w:rsid w:val="00F92C3B"/>
    <w:rsid w:val="00F95D70"/>
    <w:rsid w:val="00F964C5"/>
    <w:rsid w:val="00FA14C7"/>
    <w:rsid w:val="00FA2545"/>
    <w:rsid w:val="00FA26E6"/>
    <w:rsid w:val="00FA2F29"/>
    <w:rsid w:val="00FA5066"/>
    <w:rsid w:val="00FB2F18"/>
    <w:rsid w:val="00FB5D13"/>
    <w:rsid w:val="00FB7854"/>
    <w:rsid w:val="00FC4264"/>
    <w:rsid w:val="00FC6064"/>
    <w:rsid w:val="00FD0C72"/>
    <w:rsid w:val="00FD0F18"/>
    <w:rsid w:val="00FD2492"/>
    <w:rsid w:val="00FD6281"/>
    <w:rsid w:val="00FD6757"/>
    <w:rsid w:val="00FE1766"/>
    <w:rsid w:val="00FE34BE"/>
    <w:rsid w:val="00FE5B3E"/>
    <w:rsid w:val="00FF37D5"/>
    <w:rsid w:val="00FF3ECC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1EBEB-36A3-445E-8F3B-EE67665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uiPriority w:val="99"/>
    <w:rsid w:val="00043D62"/>
    <w:rPr>
      <w:color w:val="0000FF"/>
      <w:u w:val="single"/>
    </w:rPr>
  </w:style>
  <w:style w:type="character" w:customStyle="1" w:styleId="a8">
    <w:name w:val="Гипертекстовая ссылка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екст (лев. подпись)"/>
    <w:basedOn w:val="a"/>
    <w:next w:val="a"/>
    <w:rsid w:val="003A4DDA"/>
    <w:rPr>
      <w:rFonts w:cs="Arial"/>
      <w:sz w:val="24"/>
      <w:szCs w:val="24"/>
    </w:rPr>
  </w:style>
  <w:style w:type="paragraph" w:customStyle="1" w:styleId="ad">
    <w:name w:val="Текст (прав. подпись)"/>
    <w:basedOn w:val="a"/>
    <w:next w:val="a"/>
    <w:rsid w:val="003A4DDA"/>
    <w:pPr>
      <w:jc w:val="right"/>
    </w:pPr>
    <w:rPr>
      <w:rFonts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A4D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DDA"/>
    <w:pPr>
      <w:shd w:val="clear" w:color="auto" w:fill="FFFFFF"/>
      <w:autoSpaceDE/>
      <w:autoSpaceDN/>
      <w:adjustRightInd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544BF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44BF4"/>
    <w:pPr>
      <w:widowControl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4B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D67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6757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FD67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6757"/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2768181C11E27C9C1F56DFE6FFF72D93493839223D36AA1914E72AFD4C3B4C1D9F2245E6E0B43A6D229E683F9494148BE00FFB3764165F48C8FE4k8t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DC2768181C11E27C9C1F56DFE6FFF72D93493839223D36AA1914E72AFD4C3B4C1D9F2245E6E0B43A6D22DE480F9494148BE00FFB3764165F48C8FE4k8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2768181C11E27C9C1F56DFE6FFF72D93493839223D36AA1914E72AFD4C3B4C1D9F2245E6E0B43A6D22CE686F9494148BE00FFB3764165F48C8FE4k8tF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Адм. Красночетайского района - Марина Ухтерова</cp:lastModifiedBy>
  <cp:revision>4</cp:revision>
  <cp:lastPrinted>2023-12-08T08:44:00Z</cp:lastPrinted>
  <dcterms:created xsi:type="dcterms:W3CDTF">2023-12-25T10:09:00Z</dcterms:created>
  <dcterms:modified xsi:type="dcterms:W3CDTF">2023-12-27T07:46:00Z</dcterms:modified>
</cp:coreProperties>
</file>