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41F2D" w:rsidRPr="00B41F2D" w:rsidRDefault="00B41F2D" w:rsidP="00B41F2D">
      <w:pPr>
        <w:widowControl/>
        <w:ind w:firstLine="720"/>
        <w:jc w:val="right"/>
        <w:rPr>
          <w:rFonts w:ascii="Times New Roman" w:hAnsi="Times New Roman" w:cs="Times New Roman"/>
        </w:rPr>
      </w:pPr>
      <w:proofErr w:type="gramStart"/>
      <w:r w:rsidRPr="00B41F2D">
        <w:rPr>
          <w:rFonts w:ascii="Times New Roman" w:hAnsi="Times New Roman" w:cs="Times New Roman"/>
        </w:rPr>
        <w:t>Утвержден</w:t>
      </w:r>
      <w:proofErr w:type="gramEnd"/>
      <w:r w:rsidRPr="00B41F2D">
        <w:rPr>
          <w:rFonts w:ascii="Times New Roman" w:hAnsi="Times New Roman" w:cs="Times New Roman"/>
        </w:rPr>
        <w:t xml:space="preserve"> постановлением </w:t>
      </w:r>
    </w:p>
    <w:p w:rsidR="0080424E" w:rsidRDefault="00B41F2D" w:rsidP="0080424E">
      <w:pPr>
        <w:widowControl/>
        <w:ind w:firstLine="720"/>
        <w:jc w:val="right"/>
        <w:rPr>
          <w:rFonts w:ascii="Times New Roman" w:hAnsi="Times New Roman" w:cs="Times New Roman"/>
        </w:rPr>
      </w:pPr>
      <w:r w:rsidRPr="00B41F2D">
        <w:rPr>
          <w:rFonts w:ascii="Times New Roman" w:hAnsi="Times New Roman" w:cs="Times New Roman"/>
        </w:rPr>
        <w:t xml:space="preserve">администрации </w:t>
      </w:r>
      <w:r w:rsidR="0041780F" w:rsidRPr="0041780F">
        <w:rPr>
          <w:rFonts w:ascii="Times New Roman" w:hAnsi="Times New Roman" w:cs="Times New Roman"/>
        </w:rPr>
        <w:t xml:space="preserve">Ибресинского </w:t>
      </w:r>
    </w:p>
    <w:p w:rsidR="00B41F2D" w:rsidRDefault="0041780F" w:rsidP="00B41F2D">
      <w:pPr>
        <w:widowControl/>
        <w:ind w:firstLine="720"/>
        <w:jc w:val="right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района Чувашской Республики</w:t>
      </w:r>
    </w:p>
    <w:p w:rsidR="00B41F2D" w:rsidRPr="00B41F2D" w:rsidRDefault="007C657D" w:rsidP="00B41F2D">
      <w:pPr>
        <w:widowControl/>
        <w:ind w:firstLine="7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 </w:t>
      </w:r>
      <w:r w:rsidR="005223A1">
        <w:rPr>
          <w:rFonts w:ascii="Times New Roman" w:hAnsi="Times New Roman" w:cs="Times New Roman"/>
        </w:rPr>
        <w:t>05.09.2022</w:t>
      </w:r>
      <w:r w:rsidR="00B41F2D">
        <w:rPr>
          <w:rFonts w:ascii="Times New Roman" w:hAnsi="Times New Roman" w:cs="Times New Roman"/>
        </w:rPr>
        <w:t xml:space="preserve"> г. №</w:t>
      </w:r>
      <w:r w:rsidR="00F23111">
        <w:rPr>
          <w:rFonts w:ascii="Times New Roman" w:hAnsi="Times New Roman" w:cs="Times New Roman"/>
        </w:rPr>
        <w:t xml:space="preserve"> </w:t>
      </w:r>
      <w:r w:rsidR="005223A1">
        <w:rPr>
          <w:rFonts w:ascii="Times New Roman" w:hAnsi="Times New Roman" w:cs="Times New Roman"/>
        </w:rPr>
        <w:t>561</w:t>
      </w:r>
    </w:p>
    <w:p w:rsidR="00B41F2D" w:rsidRPr="00950226" w:rsidRDefault="00B41F2D" w:rsidP="00EA5036">
      <w:pPr>
        <w:widowControl/>
        <w:ind w:firstLine="720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3C29D7" w:rsidRDefault="00993EA5" w:rsidP="003C29D7">
      <w:pPr>
        <w:pStyle w:val="11"/>
        <w:rPr>
          <w:rFonts w:ascii="Times New Roman" w:hAnsi="Times New Roman" w:cs="Times New Roman"/>
          <w:b w:val="0"/>
        </w:rPr>
      </w:pPr>
      <w:bookmarkStart w:id="1" w:name="sub_610"/>
      <w:r>
        <w:rPr>
          <w:rFonts w:ascii="Times New Roman" w:hAnsi="Times New Roman" w:cs="Times New Roman"/>
          <w:color w:val="auto"/>
          <w:sz w:val="26"/>
          <w:szCs w:val="26"/>
        </w:rPr>
        <w:t xml:space="preserve">Паспорт </w:t>
      </w:r>
      <w:bookmarkEnd w:id="1"/>
    </w:p>
    <w:p w:rsidR="00EA5036" w:rsidRPr="00EA5036" w:rsidRDefault="00B41F2D" w:rsidP="001448CB">
      <w:pPr>
        <w:widowControl/>
        <w:ind w:firstLine="7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</w:rPr>
        <w:t>муниципальной</w:t>
      </w:r>
      <w:r w:rsidR="00EA5036" w:rsidRPr="00EA5036">
        <w:rPr>
          <w:rFonts w:ascii="Times New Roman" w:hAnsi="Times New Roman" w:cs="Times New Roman"/>
          <w:b/>
        </w:rPr>
        <w:t xml:space="preserve"> программы</w:t>
      </w:r>
      <w:r>
        <w:rPr>
          <w:rFonts w:ascii="Times New Roman" w:hAnsi="Times New Roman" w:cs="Times New Roman"/>
          <w:b/>
        </w:rPr>
        <w:t xml:space="preserve"> </w:t>
      </w:r>
      <w:r w:rsidR="0041780F" w:rsidRPr="0041780F">
        <w:rPr>
          <w:rFonts w:ascii="Times New Roman" w:hAnsi="Times New Roman" w:cs="Times New Roman"/>
          <w:b/>
        </w:rPr>
        <w:t>Ибресинского района Чувашской Республики</w:t>
      </w:r>
      <w:r w:rsidR="006A60C9">
        <w:rPr>
          <w:rFonts w:ascii="Times New Roman" w:hAnsi="Times New Roman" w:cs="Times New Roman"/>
          <w:b/>
        </w:rPr>
        <w:t xml:space="preserve"> </w:t>
      </w:r>
      <w:r w:rsidR="00353406">
        <w:rPr>
          <w:rFonts w:ascii="Times New Roman" w:hAnsi="Times New Roman" w:cs="Times New Roman"/>
          <w:b/>
        </w:rPr>
        <w:t>«</w:t>
      </w:r>
      <w:r w:rsidR="0041780F" w:rsidRPr="0041780F">
        <w:rPr>
          <w:rFonts w:ascii="Times New Roman" w:hAnsi="Times New Roman" w:cs="Times New Roman"/>
          <w:b/>
        </w:rPr>
        <w:t>Энергосбережение и повышение энергетической эффективности в Ибресинском районе Чувашской Республики на 2022-2025 годы и на период до 2035 года</w:t>
      </w:r>
      <w:r w:rsidR="00353406">
        <w:rPr>
          <w:rFonts w:ascii="Times New Roman" w:hAnsi="Times New Roman" w:cs="Times New Roman"/>
          <w:b/>
        </w:rPr>
        <w:t>»</w:t>
      </w:r>
      <w:r w:rsidR="00EA5036" w:rsidRPr="00EA5036">
        <w:rPr>
          <w:rFonts w:ascii="Times New Roman" w:hAnsi="Times New Roman" w:cs="Times New Roman"/>
          <w:b/>
          <w:bCs/>
        </w:rPr>
        <w:t xml:space="preserve"> </w:t>
      </w:r>
    </w:p>
    <w:p w:rsidR="00E16713" w:rsidRDefault="00E16713" w:rsidP="00E16713">
      <w:pPr>
        <w:pStyle w:val="2"/>
        <w:jc w:val="center"/>
        <w:rPr>
          <w:rFonts w:ascii="Times New Roman" w:hAnsi="Times New Roman"/>
          <w:i/>
          <w:sz w:val="26"/>
          <w:szCs w:val="26"/>
        </w:rPr>
      </w:pPr>
    </w:p>
    <w:tbl>
      <w:tblPr>
        <w:tblW w:w="48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70"/>
        <w:gridCol w:w="5908"/>
      </w:tblGrid>
      <w:tr w:rsidR="001448CB" w:rsidRPr="00A70C7F" w:rsidTr="001448CB">
        <w:trPr>
          <w:trHeight w:val="20"/>
        </w:trPr>
        <w:tc>
          <w:tcPr>
            <w:tcW w:w="1850" w:type="pct"/>
          </w:tcPr>
          <w:p w:rsidR="001448CB" w:rsidRPr="00A70C7F" w:rsidRDefault="001448CB" w:rsidP="00B41F2D">
            <w:pPr>
              <w:jc w:val="both"/>
              <w:rPr>
                <w:rFonts w:ascii="Times New Roman" w:hAnsi="Times New Roman"/>
              </w:rPr>
            </w:pPr>
            <w:r w:rsidRPr="00A70C7F">
              <w:rPr>
                <w:rFonts w:ascii="Times New Roman" w:hAnsi="Times New Roman"/>
              </w:rPr>
              <w:t xml:space="preserve">Ответственный исполнитель </w:t>
            </w:r>
            <w:r>
              <w:rPr>
                <w:rFonts w:ascii="Times New Roman" w:hAnsi="Times New Roman"/>
              </w:rPr>
              <w:t>М</w:t>
            </w:r>
            <w:r w:rsidRPr="00A70C7F">
              <w:rPr>
                <w:rFonts w:ascii="Times New Roman" w:hAnsi="Times New Roman"/>
              </w:rPr>
              <w:t>униципальной программы</w:t>
            </w:r>
          </w:p>
        </w:tc>
        <w:tc>
          <w:tcPr>
            <w:tcW w:w="3150" w:type="pct"/>
          </w:tcPr>
          <w:p w:rsidR="001448CB" w:rsidRPr="00A70C7F" w:rsidRDefault="0041780F" w:rsidP="00A13038">
            <w:pPr>
              <w:pStyle w:val="affff4"/>
              <w:jc w:val="both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 w:cs="Times New Roman"/>
                <w:color w:val="000000"/>
                <w:lang w:eastAsia="ru-RU"/>
              </w:rPr>
              <w:t>отдел строительства и развития общественной инфраструктуры Ибресинского района Чувашской Республики</w:t>
            </w:r>
          </w:p>
        </w:tc>
      </w:tr>
      <w:tr w:rsidR="001448CB" w:rsidRPr="00FE333D" w:rsidTr="001448CB">
        <w:trPr>
          <w:trHeight w:val="20"/>
        </w:trPr>
        <w:tc>
          <w:tcPr>
            <w:tcW w:w="1850" w:type="pct"/>
          </w:tcPr>
          <w:p w:rsidR="001448CB" w:rsidRPr="00A70C7F" w:rsidRDefault="001448CB" w:rsidP="001448CB">
            <w:pPr>
              <w:jc w:val="both"/>
              <w:rPr>
                <w:rFonts w:ascii="Times New Roman" w:hAnsi="Times New Roman"/>
              </w:rPr>
            </w:pPr>
            <w:r w:rsidRPr="00A70C7F">
              <w:rPr>
                <w:rFonts w:ascii="Times New Roman" w:hAnsi="Times New Roman"/>
              </w:rPr>
              <w:t xml:space="preserve">Соисполнители </w:t>
            </w:r>
            <w:r>
              <w:rPr>
                <w:rFonts w:ascii="Times New Roman" w:hAnsi="Times New Roman"/>
              </w:rPr>
              <w:t>М</w:t>
            </w:r>
            <w:r w:rsidRPr="00A70C7F">
              <w:rPr>
                <w:rFonts w:ascii="Times New Roman" w:hAnsi="Times New Roman"/>
              </w:rPr>
              <w:t>униципальной программы</w:t>
            </w:r>
          </w:p>
        </w:tc>
        <w:tc>
          <w:tcPr>
            <w:tcW w:w="3150" w:type="pct"/>
          </w:tcPr>
          <w:p w:rsidR="0041780F" w:rsidRPr="0041780F" w:rsidRDefault="0041780F" w:rsidP="0041780F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1780F">
              <w:rPr>
                <w:rFonts w:ascii="Times New Roman" w:hAnsi="Times New Roman" w:cs="Times New Roman"/>
              </w:rPr>
              <w:t xml:space="preserve">отдел информатизации и </w:t>
            </w:r>
            <w:proofErr w:type="gramStart"/>
            <w:r w:rsidRPr="0041780F">
              <w:rPr>
                <w:rFonts w:ascii="Times New Roman" w:hAnsi="Times New Roman" w:cs="Times New Roman"/>
              </w:rPr>
              <w:t>социального</w:t>
            </w:r>
            <w:proofErr w:type="gramEnd"/>
            <w:r w:rsidRPr="0041780F">
              <w:rPr>
                <w:rFonts w:ascii="Times New Roman" w:hAnsi="Times New Roman" w:cs="Times New Roman"/>
              </w:rPr>
              <w:t xml:space="preserve"> развития Ибресинского района Чувашской Республики;</w:t>
            </w:r>
          </w:p>
          <w:p w:rsidR="0041780F" w:rsidRPr="0041780F" w:rsidRDefault="0041780F" w:rsidP="0041780F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1780F">
              <w:rPr>
                <w:rFonts w:ascii="Times New Roman" w:hAnsi="Times New Roman" w:cs="Times New Roman"/>
              </w:rPr>
              <w:t>сектор сельского хозяйства Ибресинского района Чувашской Республики;</w:t>
            </w:r>
          </w:p>
          <w:p w:rsidR="00A13038" w:rsidRPr="00EA5036" w:rsidRDefault="0041780F" w:rsidP="00A928DA">
            <w:pPr>
              <w:jc w:val="both"/>
              <w:rPr>
                <w:rFonts w:ascii="Times New Roman" w:hAnsi="Times New Roman" w:cs="Times New Roman"/>
              </w:rPr>
            </w:pPr>
            <w:r w:rsidRPr="0041780F">
              <w:rPr>
                <w:rFonts w:ascii="Times New Roman" w:hAnsi="Times New Roman" w:cs="Times New Roman"/>
              </w:rPr>
              <w:t>отдел образования Ибресинского района Чувашской Республики</w:t>
            </w:r>
          </w:p>
        </w:tc>
      </w:tr>
      <w:tr w:rsidR="001448CB" w:rsidRPr="00FE333D" w:rsidTr="001448CB">
        <w:trPr>
          <w:trHeight w:val="20"/>
        </w:trPr>
        <w:tc>
          <w:tcPr>
            <w:tcW w:w="1850" w:type="pct"/>
          </w:tcPr>
          <w:p w:rsidR="001448CB" w:rsidRPr="00A70C7F" w:rsidRDefault="001448CB" w:rsidP="0076794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Участники М</w:t>
            </w:r>
            <w:r w:rsidRPr="00A70C7F">
              <w:rPr>
                <w:rFonts w:ascii="Times New Roman" w:hAnsi="Times New Roman"/>
              </w:rPr>
              <w:t>униципальной программы</w:t>
            </w:r>
          </w:p>
        </w:tc>
        <w:tc>
          <w:tcPr>
            <w:tcW w:w="3150" w:type="pct"/>
          </w:tcPr>
          <w:p w:rsidR="0041780F" w:rsidRPr="0041780F" w:rsidRDefault="0041780F" w:rsidP="0041780F">
            <w:pPr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органы местного самоуправления сельских поселений Ибресинского района Чувашской Республики (по согласованию);</w:t>
            </w:r>
          </w:p>
          <w:p w:rsidR="0041780F" w:rsidRPr="0041780F" w:rsidRDefault="0041780F" w:rsidP="0041780F">
            <w:pPr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муниципальные учреждения Ибресинского района Чувашской Республики (по согласованию);</w:t>
            </w:r>
          </w:p>
          <w:p w:rsidR="0041780F" w:rsidRPr="0041780F" w:rsidRDefault="0041780F" w:rsidP="0041780F">
            <w:pPr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proofErr w:type="spellStart"/>
            <w:r w:rsidRPr="0041780F">
              <w:rPr>
                <w:rFonts w:ascii="Times New Roman" w:hAnsi="Times New Roman"/>
              </w:rPr>
              <w:t>ресурсоснабжающие</w:t>
            </w:r>
            <w:proofErr w:type="spellEnd"/>
            <w:r w:rsidRPr="0041780F">
              <w:rPr>
                <w:rFonts w:ascii="Times New Roman" w:hAnsi="Times New Roman"/>
              </w:rPr>
              <w:t xml:space="preserve"> организации;</w:t>
            </w:r>
          </w:p>
          <w:p w:rsidR="0041780F" w:rsidRPr="0041780F" w:rsidRDefault="0041780F" w:rsidP="0041780F">
            <w:pPr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управляющие компании, товарищества собственников жилья и недвижимости;</w:t>
            </w:r>
          </w:p>
          <w:p w:rsidR="002750EC" w:rsidRPr="00CC0942" w:rsidRDefault="0041780F" w:rsidP="00EE3A0D">
            <w:pPr>
              <w:jc w:val="both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автономное учреждение Чувашской Республики «Центр энергосбережения и повышения энергетической эффективности» Министерства промышленности и энергетики Чувашской Республики</w:t>
            </w:r>
          </w:p>
        </w:tc>
      </w:tr>
      <w:tr w:rsidR="001448CB" w:rsidRPr="00FE333D" w:rsidTr="001448CB">
        <w:trPr>
          <w:trHeight w:val="20"/>
        </w:trPr>
        <w:tc>
          <w:tcPr>
            <w:tcW w:w="1850" w:type="pct"/>
          </w:tcPr>
          <w:p w:rsidR="001448CB" w:rsidRPr="00A70C7F" w:rsidRDefault="001448CB" w:rsidP="00E03259">
            <w:pPr>
              <w:jc w:val="both"/>
              <w:rPr>
                <w:rFonts w:ascii="Times New Roman" w:hAnsi="Times New Roman"/>
              </w:rPr>
            </w:pPr>
            <w:r w:rsidRPr="00A70C7F">
              <w:rPr>
                <w:rFonts w:ascii="Times New Roman" w:hAnsi="Times New Roman"/>
              </w:rPr>
              <w:t xml:space="preserve">Подпрограммы </w:t>
            </w:r>
            <w:r>
              <w:rPr>
                <w:rFonts w:ascii="Times New Roman" w:hAnsi="Times New Roman"/>
              </w:rPr>
              <w:t>М</w:t>
            </w:r>
            <w:r w:rsidRPr="00A70C7F">
              <w:rPr>
                <w:rFonts w:ascii="Times New Roman" w:hAnsi="Times New Roman"/>
              </w:rPr>
              <w:t>униципальной программы</w:t>
            </w:r>
          </w:p>
        </w:tc>
        <w:tc>
          <w:tcPr>
            <w:tcW w:w="3150" w:type="pct"/>
          </w:tcPr>
          <w:p w:rsidR="001448CB" w:rsidRPr="00CC0942" w:rsidRDefault="001A4147" w:rsidP="001A4147">
            <w:pPr>
              <w:jc w:val="both"/>
              <w:rPr>
                <w:rFonts w:ascii="Times New Roman" w:hAnsi="Times New Roman"/>
              </w:rPr>
            </w:pPr>
            <w:r w:rsidRPr="00CC0942">
              <w:rPr>
                <w:rFonts w:ascii="Times New Roman" w:hAnsi="Times New Roman"/>
              </w:rPr>
              <w:t>-</w:t>
            </w:r>
          </w:p>
        </w:tc>
      </w:tr>
      <w:tr w:rsidR="001448CB" w:rsidRPr="00FE333D" w:rsidTr="001448CB">
        <w:trPr>
          <w:trHeight w:val="20"/>
        </w:trPr>
        <w:tc>
          <w:tcPr>
            <w:tcW w:w="1850" w:type="pct"/>
          </w:tcPr>
          <w:p w:rsidR="001448CB" w:rsidRPr="00FE333D" w:rsidRDefault="001448CB" w:rsidP="00E03259">
            <w:pPr>
              <w:jc w:val="both"/>
              <w:rPr>
                <w:rFonts w:ascii="Times New Roman" w:hAnsi="Times New Roman"/>
              </w:rPr>
            </w:pPr>
            <w:r w:rsidRPr="00FE333D">
              <w:rPr>
                <w:rFonts w:ascii="Times New Roman" w:hAnsi="Times New Roman"/>
              </w:rPr>
              <w:t xml:space="preserve">Цели </w:t>
            </w:r>
            <w:r>
              <w:rPr>
                <w:rFonts w:ascii="Times New Roman" w:hAnsi="Times New Roman"/>
              </w:rPr>
              <w:t>М</w:t>
            </w:r>
            <w:r w:rsidRPr="00FE333D">
              <w:rPr>
                <w:rFonts w:ascii="Times New Roman" w:hAnsi="Times New Roman"/>
              </w:rPr>
              <w:t>униципальной программы</w:t>
            </w:r>
          </w:p>
        </w:tc>
        <w:tc>
          <w:tcPr>
            <w:tcW w:w="3150" w:type="pct"/>
          </w:tcPr>
          <w:p w:rsidR="001448CB" w:rsidRPr="00EA5036" w:rsidRDefault="0041780F" w:rsidP="000A15BF">
            <w:pPr>
              <w:jc w:val="both"/>
              <w:rPr>
                <w:rFonts w:ascii="Times New Roman" w:hAnsi="Times New Roman" w:cs="Times New Roman"/>
              </w:rPr>
            </w:pPr>
            <w:r w:rsidRPr="0041780F">
              <w:rPr>
                <w:rFonts w:ascii="Times New Roman" w:hAnsi="Times New Roman" w:cs="Times New Roman"/>
              </w:rPr>
              <w:t>повышение энергетической эффективности при производстве, передаче и потреблении энергетических ресурсов и уменьшение негативного воздействия на окружающую среду</w:t>
            </w:r>
          </w:p>
        </w:tc>
      </w:tr>
      <w:tr w:rsidR="001448CB" w:rsidRPr="00FE333D" w:rsidTr="001448CB">
        <w:trPr>
          <w:trHeight w:val="20"/>
        </w:trPr>
        <w:tc>
          <w:tcPr>
            <w:tcW w:w="1850" w:type="pct"/>
          </w:tcPr>
          <w:p w:rsidR="001448CB" w:rsidRPr="00FE333D" w:rsidRDefault="001448CB" w:rsidP="00E03259">
            <w:pPr>
              <w:jc w:val="both"/>
              <w:rPr>
                <w:rFonts w:ascii="Times New Roman" w:hAnsi="Times New Roman"/>
              </w:rPr>
            </w:pPr>
            <w:r w:rsidRPr="00FE333D">
              <w:rPr>
                <w:rFonts w:ascii="Times New Roman" w:hAnsi="Times New Roman"/>
              </w:rPr>
              <w:t xml:space="preserve">Задачи </w:t>
            </w:r>
            <w:r>
              <w:rPr>
                <w:rFonts w:ascii="Times New Roman" w:hAnsi="Times New Roman"/>
              </w:rPr>
              <w:t>М</w:t>
            </w:r>
            <w:r w:rsidRPr="00FE333D">
              <w:rPr>
                <w:rFonts w:ascii="Times New Roman" w:hAnsi="Times New Roman"/>
              </w:rPr>
              <w:t>униципальной программы</w:t>
            </w:r>
          </w:p>
        </w:tc>
        <w:tc>
          <w:tcPr>
            <w:tcW w:w="3150" w:type="pct"/>
          </w:tcPr>
          <w:p w:rsidR="0041780F" w:rsidRPr="0041780F" w:rsidRDefault="0041780F" w:rsidP="0041780F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1780F">
              <w:rPr>
                <w:rFonts w:ascii="Times New Roman" w:hAnsi="Times New Roman" w:cs="Times New Roman"/>
              </w:rPr>
              <w:t>снижение удельного потребления топливно-энергетических ресурсов в бюджетной сфере в сопоставимых условиях с увеличением оснащенности приборами учета;</w:t>
            </w:r>
          </w:p>
          <w:p w:rsidR="0041780F" w:rsidRPr="0041780F" w:rsidRDefault="0041780F" w:rsidP="0041780F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1780F">
              <w:rPr>
                <w:rFonts w:ascii="Times New Roman" w:hAnsi="Times New Roman" w:cs="Times New Roman"/>
              </w:rPr>
              <w:t xml:space="preserve">снижение потребления топливно-энергетических ресурсов в жилищном фонде в сопоставимых условиях с увеличением оснащенности приборами учета и увеличением доли </w:t>
            </w:r>
            <w:proofErr w:type="spellStart"/>
            <w:r w:rsidRPr="0041780F">
              <w:rPr>
                <w:rFonts w:ascii="Times New Roman" w:hAnsi="Times New Roman" w:cs="Times New Roman"/>
              </w:rPr>
              <w:t>энергоэффективного</w:t>
            </w:r>
            <w:proofErr w:type="spellEnd"/>
            <w:r w:rsidRPr="0041780F">
              <w:rPr>
                <w:rFonts w:ascii="Times New Roman" w:hAnsi="Times New Roman" w:cs="Times New Roman"/>
              </w:rPr>
              <w:t xml:space="preserve"> капитального ремонта;</w:t>
            </w:r>
          </w:p>
          <w:p w:rsidR="0041780F" w:rsidRPr="0041780F" w:rsidRDefault="0041780F" w:rsidP="0041780F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1780F">
              <w:rPr>
                <w:rFonts w:ascii="Times New Roman" w:hAnsi="Times New Roman" w:cs="Times New Roman"/>
              </w:rPr>
              <w:t xml:space="preserve">энергосбережение и повышение энергетической эффективности систем коммунальной </w:t>
            </w:r>
            <w:proofErr w:type="gramStart"/>
            <w:r w:rsidRPr="0041780F">
              <w:rPr>
                <w:rFonts w:ascii="Times New Roman" w:hAnsi="Times New Roman" w:cs="Times New Roman"/>
              </w:rPr>
              <w:lastRenderedPageBreak/>
              <w:t>инфраструктуры</w:t>
            </w:r>
            <w:proofErr w:type="gramEnd"/>
            <w:r w:rsidRPr="0041780F">
              <w:rPr>
                <w:rFonts w:ascii="Times New Roman" w:hAnsi="Times New Roman" w:cs="Times New Roman"/>
              </w:rPr>
              <w:t xml:space="preserve"> в том числе в части уменьшения потерь энергетических ресурсов при передаче и проведении работ по выявлению бесхозяйных объектов недвижимого имущества;</w:t>
            </w:r>
          </w:p>
          <w:p w:rsidR="0041780F" w:rsidRPr="0041780F" w:rsidRDefault="0041780F" w:rsidP="0041780F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1780F">
              <w:rPr>
                <w:rFonts w:ascii="Times New Roman" w:hAnsi="Times New Roman" w:cs="Times New Roman"/>
              </w:rPr>
              <w:t>ведение комплекса организационно - правовых мероприятий по управлению энергосбережением, в том числе создание системы показателей, характеризующих энергетическую эффективность при производстве, передаче и потреблении энергетических ресурсов, их мониторинга, а также сбора и анализа информации об энергоемкости экономики района;</w:t>
            </w:r>
          </w:p>
          <w:p w:rsidR="0041780F" w:rsidRPr="0041780F" w:rsidRDefault="0041780F" w:rsidP="0041780F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1780F">
              <w:rPr>
                <w:rFonts w:ascii="Times New Roman" w:hAnsi="Times New Roman" w:cs="Times New Roman"/>
              </w:rPr>
              <w:t>определение потенциала энергосбережения в промышленном секторе с последующим снижением энергоемкости производимой продукции;</w:t>
            </w:r>
          </w:p>
          <w:p w:rsidR="0041780F" w:rsidRPr="0041780F" w:rsidRDefault="0041780F" w:rsidP="0041780F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1780F">
              <w:rPr>
                <w:rFonts w:ascii="Times New Roman" w:hAnsi="Times New Roman" w:cs="Times New Roman"/>
              </w:rPr>
              <w:t>увеличение использования в качестве источников энергии вторичных энергетических ресурсов и (или) возобновляемых источников энергии;</w:t>
            </w:r>
          </w:p>
          <w:p w:rsidR="0041780F" w:rsidRPr="0041780F" w:rsidRDefault="0041780F" w:rsidP="0041780F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1780F">
              <w:rPr>
                <w:rFonts w:ascii="Times New Roman" w:hAnsi="Times New Roman" w:cs="Times New Roman"/>
              </w:rPr>
              <w:t xml:space="preserve">снижение затрат электрической энергии на уличное освещение путем внедрения </w:t>
            </w:r>
            <w:proofErr w:type="spellStart"/>
            <w:r w:rsidRPr="0041780F">
              <w:rPr>
                <w:rFonts w:ascii="Times New Roman" w:hAnsi="Times New Roman" w:cs="Times New Roman"/>
              </w:rPr>
              <w:t>энергоэффективных</w:t>
            </w:r>
            <w:proofErr w:type="spellEnd"/>
            <w:r w:rsidRPr="0041780F">
              <w:rPr>
                <w:rFonts w:ascii="Times New Roman" w:hAnsi="Times New Roman" w:cs="Times New Roman"/>
              </w:rPr>
              <w:t xml:space="preserve"> источников освещения;</w:t>
            </w:r>
          </w:p>
          <w:p w:rsidR="001A4147" w:rsidRPr="00EA5036" w:rsidRDefault="0041780F" w:rsidP="00144C4B">
            <w:pPr>
              <w:jc w:val="both"/>
              <w:rPr>
                <w:rFonts w:ascii="Times New Roman" w:hAnsi="Times New Roman" w:cs="Times New Roman"/>
              </w:rPr>
            </w:pPr>
            <w:r w:rsidRPr="0041780F">
              <w:rPr>
                <w:rFonts w:ascii="Times New Roman" w:hAnsi="Times New Roman" w:cs="Times New Roman"/>
              </w:rPr>
              <w:t>создание благоприятных условий для замещения части потребляемого моторного топлива (бензина и дизельного топлива), используемого транспортными средствами, альтернативными видами моторного топлива</w:t>
            </w:r>
            <w:r w:rsidR="003B409D" w:rsidRPr="00EA503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448CB" w:rsidRPr="00FE333D" w:rsidTr="001448CB">
        <w:trPr>
          <w:trHeight w:val="20"/>
        </w:trPr>
        <w:tc>
          <w:tcPr>
            <w:tcW w:w="1850" w:type="pct"/>
          </w:tcPr>
          <w:p w:rsidR="001448CB" w:rsidRPr="00FE333D" w:rsidRDefault="001448CB" w:rsidP="00A232D4">
            <w:pPr>
              <w:jc w:val="both"/>
              <w:rPr>
                <w:rFonts w:ascii="Times New Roman" w:hAnsi="Times New Roman"/>
              </w:rPr>
            </w:pPr>
            <w:r w:rsidRPr="00FE333D">
              <w:rPr>
                <w:rFonts w:ascii="Times New Roman" w:hAnsi="Times New Roman"/>
              </w:rPr>
              <w:lastRenderedPageBreak/>
              <w:t xml:space="preserve">Целевые </w:t>
            </w:r>
            <w:r w:rsidR="00A232D4">
              <w:rPr>
                <w:rFonts w:ascii="Times New Roman" w:hAnsi="Times New Roman"/>
              </w:rPr>
              <w:t>показатели</w:t>
            </w:r>
            <w:r w:rsidRPr="00FE333D">
              <w:rPr>
                <w:rFonts w:ascii="Times New Roman" w:hAnsi="Times New Roman"/>
              </w:rPr>
              <w:t xml:space="preserve"> (</w:t>
            </w:r>
            <w:r w:rsidR="00A232D4">
              <w:rPr>
                <w:rFonts w:ascii="Times New Roman" w:hAnsi="Times New Roman"/>
              </w:rPr>
              <w:t>индикаторы</w:t>
            </w:r>
            <w:r w:rsidRPr="00FE333D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М</w:t>
            </w:r>
            <w:r w:rsidRPr="00FE333D">
              <w:rPr>
                <w:rFonts w:ascii="Times New Roman" w:hAnsi="Times New Roman"/>
              </w:rPr>
              <w:t>униципальной программы</w:t>
            </w:r>
          </w:p>
        </w:tc>
        <w:tc>
          <w:tcPr>
            <w:tcW w:w="3150" w:type="pct"/>
          </w:tcPr>
          <w:p w:rsidR="001448CB" w:rsidRPr="002508A4" w:rsidRDefault="00A232D4" w:rsidP="00A232D4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1448CB" w:rsidRPr="002508A4">
              <w:rPr>
                <w:rFonts w:ascii="Times New Roman" w:hAnsi="Times New Roman" w:cs="Times New Roman"/>
              </w:rPr>
              <w:t xml:space="preserve">олный перечень целевых </w:t>
            </w:r>
            <w:r>
              <w:rPr>
                <w:rFonts w:ascii="Times New Roman" w:hAnsi="Times New Roman" w:cs="Times New Roman"/>
              </w:rPr>
              <w:t>показателей (индикаторов)</w:t>
            </w:r>
            <w:r w:rsidR="001448CB" w:rsidRPr="002508A4">
              <w:rPr>
                <w:rFonts w:ascii="Times New Roman" w:hAnsi="Times New Roman" w:cs="Times New Roman"/>
              </w:rPr>
              <w:t xml:space="preserve"> приведен в </w:t>
            </w:r>
            <w:r w:rsidR="001448CB" w:rsidRPr="002508A4">
              <w:rPr>
                <w:rStyle w:val="a5"/>
                <w:rFonts w:ascii="Times New Roman" w:hAnsi="Times New Roman" w:cs="Times New Roman"/>
                <w:color w:val="auto"/>
              </w:rPr>
              <w:t>приложении</w:t>
            </w:r>
            <w:r w:rsidR="001448CB">
              <w:rPr>
                <w:rFonts w:ascii="Times New Roman" w:hAnsi="Times New Roman" w:cs="Times New Roman"/>
              </w:rPr>
              <w:t xml:space="preserve"> №1</w:t>
            </w:r>
            <w:r w:rsidR="001448CB" w:rsidRPr="002508A4">
              <w:rPr>
                <w:rFonts w:ascii="Times New Roman" w:hAnsi="Times New Roman" w:cs="Times New Roman"/>
              </w:rPr>
              <w:t xml:space="preserve"> к </w:t>
            </w:r>
            <w:r w:rsidR="001448CB">
              <w:rPr>
                <w:rFonts w:ascii="Times New Roman" w:hAnsi="Times New Roman" w:cs="Times New Roman"/>
              </w:rPr>
              <w:t xml:space="preserve">Муниципальной </w:t>
            </w:r>
            <w:r w:rsidR="001448CB" w:rsidRPr="002508A4">
              <w:rPr>
                <w:rFonts w:ascii="Times New Roman" w:hAnsi="Times New Roman" w:cs="Times New Roman"/>
              </w:rPr>
              <w:t>программе</w:t>
            </w:r>
          </w:p>
        </w:tc>
      </w:tr>
      <w:tr w:rsidR="001448CB" w:rsidRPr="00FE333D" w:rsidTr="001448CB">
        <w:trPr>
          <w:trHeight w:val="20"/>
        </w:trPr>
        <w:tc>
          <w:tcPr>
            <w:tcW w:w="1850" w:type="pct"/>
          </w:tcPr>
          <w:p w:rsidR="001448CB" w:rsidRPr="00FE333D" w:rsidRDefault="001448CB" w:rsidP="0076794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и этапы реализации М</w:t>
            </w:r>
            <w:r w:rsidRPr="00FE333D">
              <w:rPr>
                <w:rFonts w:ascii="Times New Roman" w:hAnsi="Times New Roman"/>
              </w:rPr>
              <w:t>униципальной программы</w:t>
            </w:r>
          </w:p>
        </w:tc>
        <w:tc>
          <w:tcPr>
            <w:tcW w:w="3150" w:type="pct"/>
          </w:tcPr>
          <w:p w:rsidR="001448CB" w:rsidRPr="002508A4" w:rsidRDefault="001448CB" w:rsidP="00767942">
            <w:pPr>
              <w:jc w:val="both"/>
              <w:rPr>
                <w:rFonts w:ascii="Times New Roman" w:hAnsi="Times New Roman" w:cs="Times New Roman"/>
              </w:rPr>
            </w:pPr>
            <w:r w:rsidRPr="002508A4">
              <w:rPr>
                <w:rFonts w:ascii="Times New Roman" w:hAnsi="Times New Roman" w:cs="Times New Roman"/>
              </w:rPr>
              <w:t>20</w:t>
            </w:r>
            <w:r w:rsidR="00A232D4">
              <w:rPr>
                <w:rFonts w:ascii="Times New Roman" w:hAnsi="Times New Roman" w:cs="Times New Roman"/>
              </w:rPr>
              <w:t>2</w:t>
            </w:r>
            <w:r w:rsidR="00CC0942">
              <w:rPr>
                <w:rFonts w:ascii="Times New Roman" w:hAnsi="Times New Roman" w:cs="Times New Roman"/>
              </w:rPr>
              <w:t>2</w:t>
            </w:r>
            <w:r w:rsidRPr="002508A4">
              <w:rPr>
                <w:rFonts w:ascii="Times New Roman" w:hAnsi="Times New Roman" w:cs="Times New Roman"/>
              </w:rPr>
              <w:t>–2035 годы</w:t>
            </w:r>
            <w:r w:rsidR="00A232D4">
              <w:rPr>
                <w:rFonts w:ascii="Times New Roman" w:hAnsi="Times New Roman" w:cs="Times New Roman"/>
              </w:rPr>
              <w:t>:</w:t>
            </w:r>
          </w:p>
          <w:p w:rsidR="001448CB" w:rsidRPr="002508A4" w:rsidRDefault="001448CB" w:rsidP="00A232D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08A4">
              <w:rPr>
                <w:rFonts w:ascii="Times New Roman" w:hAnsi="Times New Roman" w:cs="Times New Roman"/>
                <w:sz w:val="26"/>
                <w:szCs w:val="26"/>
              </w:rPr>
              <w:t>1 этап – 20</w:t>
            </w:r>
            <w:r w:rsidR="00A232D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C094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2508A4">
              <w:rPr>
                <w:rFonts w:ascii="Times New Roman" w:hAnsi="Times New Roman" w:cs="Times New Roman"/>
                <w:sz w:val="26"/>
                <w:szCs w:val="26"/>
              </w:rPr>
              <w:t>–2025 годы</w:t>
            </w:r>
            <w:r w:rsidR="00F57E9D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1448CB" w:rsidRPr="002508A4" w:rsidRDefault="001448CB" w:rsidP="00A232D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08A4">
              <w:rPr>
                <w:rFonts w:ascii="Times New Roman" w:hAnsi="Times New Roman" w:cs="Times New Roman"/>
                <w:sz w:val="26"/>
                <w:szCs w:val="26"/>
              </w:rPr>
              <w:t>2 этап – 2026–2030 годы</w:t>
            </w:r>
            <w:r w:rsidR="00F57E9D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1448CB" w:rsidRPr="002508A4" w:rsidRDefault="001448CB" w:rsidP="00A232D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08A4">
              <w:rPr>
                <w:rFonts w:ascii="Times New Roman" w:hAnsi="Times New Roman" w:cs="Times New Roman"/>
                <w:sz w:val="26"/>
                <w:szCs w:val="26"/>
              </w:rPr>
              <w:t>3 этап – 2031–2035 годы</w:t>
            </w:r>
            <w:r w:rsidR="00F57E9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1448CB" w:rsidRPr="00FE333D" w:rsidTr="001448CB">
        <w:trPr>
          <w:trHeight w:val="20"/>
        </w:trPr>
        <w:tc>
          <w:tcPr>
            <w:tcW w:w="1850" w:type="pct"/>
          </w:tcPr>
          <w:p w:rsidR="001448CB" w:rsidRPr="00FE333D" w:rsidRDefault="001448CB" w:rsidP="00E03259">
            <w:pPr>
              <w:jc w:val="both"/>
              <w:rPr>
                <w:rFonts w:ascii="Times New Roman" w:hAnsi="Times New Roman"/>
              </w:rPr>
            </w:pPr>
            <w:r w:rsidRPr="00FE333D">
              <w:rPr>
                <w:rFonts w:ascii="Times New Roman" w:hAnsi="Times New Roman"/>
              </w:rPr>
              <w:t xml:space="preserve">Объемы финансирования </w:t>
            </w:r>
            <w:r>
              <w:rPr>
                <w:rFonts w:ascii="Times New Roman" w:hAnsi="Times New Roman"/>
              </w:rPr>
              <w:t>М</w:t>
            </w:r>
            <w:r w:rsidRPr="00FE333D">
              <w:rPr>
                <w:rFonts w:ascii="Times New Roman" w:hAnsi="Times New Roman"/>
              </w:rPr>
              <w:t xml:space="preserve">униципальной программы с разбивкой по годам ее реализации </w:t>
            </w:r>
          </w:p>
        </w:tc>
        <w:tc>
          <w:tcPr>
            <w:tcW w:w="3150" w:type="pct"/>
          </w:tcPr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прогнозируемые объемы финансирования мероприятий Муниципальной программы в 2022–2035 годах составляют 113927,42 тыс. рублей, в том числе: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2022 году - 90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2023 году - 2996,6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2024 году - 4630,9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2025 году - 7047,82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2026 - 2030 году - 33549,7 тыс. рублей;</w:t>
            </w:r>
          </w:p>
          <w:p w:rsidR="009C351D" w:rsidRPr="009C351D" w:rsidRDefault="0041780F" w:rsidP="009C351D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2031 - 2035 году - 65612,4 тыс. рублей;</w:t>
            </w:r>
          </w:p>
          <w:p w:rsidR="001448CB" w:rsidRPr="009C351D" w:rsidRDefault="001448CB" w:rsidP="009C351D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9C351D">
              <w:rPr>
                <w:rFonts w:ascii="Times New Roman" w:hAnsi="Times New Roman"/>
              </w:rPr>
              <w:t>из них средства: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федерального бюджета – 0 тыс. рублей (0 процента), в том числе: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2022 году - 0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2023 году - 0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2024 году - 0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2025 году - 0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lastRenderedPageBreak/>
              <w:t>в 2026 - 2030 году - 0 тыс. рублей;</w:t>
            </w:r>
          </w:p>
          <w:p w:rsidR="009C351D" w:rsidRDefault="0041780F" w:rsidP="009C351D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2031 - 2035 году - 0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республиканского бюджета Чувашской Республики – 0 тыс. рублей (0 процента), в том числе: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2022 году - 0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2023 году - 0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2024 году - 0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2025 году - 0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2026 - 2030 году - 0 тыс. рублей;</w:t>
            </w:r>
          </w:p>
          <w:p w:rsidR="009C351D" w:rsidRDefault="0041780F" w:rsidP="009C351D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2031 - 2035 году - 0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местных бюджетов – 2866 тыс. рублей (2,5 процента), в том числе: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2022 году - 90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2023 году - 173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2024 году - 439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2025 году - 110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2026 - 2030 году - 741 тыс. рублей;</w:t>
            </w:r>
          </w:p>
          <w:p w:rsidR="009C351D" w:rsidRDefault="0041780F" w:rsidP="009C351D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2031 - 2035 году - 1313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внебюджетных источников – 111061,42 тыс. рублей (97,5 процента), в том числе: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2022 году - 0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2023 году - 2823,6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2024 году - 4191,9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2025 году - 6937,82 тыс. рублей;</w:t>
            </w:r>
          </w:p>
          <w:p w:rsidR="0041780F" w:rsidRPr="0041780F" w:rsidRDefault="0041780F" w:rsidP="0041780F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2026 - 2030 году - 32808,7 тыс. рублей;</w:t>
            </w:r>
          </w:p>
          <w:p w:rsidR="009C351D" w:rsidRDefault="0041780F" w:rsidP="009C351D">
            <w:pPr>
              <w:autoSpaceDN w:val="0"/>
              <w:adjustRightInd w:val="0"/>
              <w:rPr>
                <w:rFonts w:ascii="Times New Roman" w:hAnsi="Times New Roman"/>
              </w:rPr>
            </w:pPr>
            <w:r w:rsidRPr="0041780F">
              <w:rPr>
                <w:rFonts w:ascii="Times New Roman" w:hAnsi="Times New Roman"/>
              </w:rPr>
              <w:t>в 2031 - 2035 году - 64299,4 тыс. рублей.</w:t>
            </w:r>
          </w:p>
          <w:p w:rsidR="001448CB" w:rsidRPr="00FE333D" w:rsidRDefault="001448CB" w:rsidP="00F10577">
            <w:pPr>
              <w:jc w:val="both"/>
              <w:rPr>
                <w:rFonts w:ascii="Times New Roman" w:hAnsi="Times New Roman"/>
              </w:rPr>
            </w:pPr>
            <w:r w:rsidRPr="00EA5036">
              <w:rPr>
                <w:rFonts w:ascii="Times New Roman" w:hAnsi="Times New Roman" w:cs="Times New Roman"/>
              </w:rPr>
              <w:t xml:space="preserve">Объемы финансирования мероприятий </w:t>
            </w:r>
            <w:r w:rsidR="009C351D">
              <w:rPr>
                <w:rFonts w:ascii="Times New Roman" w:hAnsi="Times New Roman" w:cs="Times New Roman"/>
              </w:rPr>
              <w:t xml:space="preserve">Муниципальной </w:t>
            </w:r>
            <w:r w:rsidRPr="00EA5036">
              <w:rPr>
                <w:rFonts w:ascii="Times New Roman" w:hAnsi="Times New Roman" w:cs="Times New Roman"/>
              </w:rPr>
              <w:t>программы подлежат ежегодному уточнению исходя из возможностей бюджета</w:t>
            </w:r>
            <w:r w:rsidR="00F10577">
              <w:rPr>
                <w:rFonts w:ascii="Times New Roman" w:hAnsi="Times New Roman" w:cs="Times New Roman"/>
              </w:rPr>
              <w:t xml:space="preserve"> </w:t>
            </w:r>
            <w:r w:rsidR="0041780F" w:rsidRPr="0041780F">
              <w:rPr>
                <w:rFonts w:ascii="Times New Roman" w:hAnsi="Times New Roman" w:cs="Times New Roman"/>
              </w:rPr>
              <w:t>Ибресинского района Чувашской Республики</w:t>
            </w:r>
          </w:p>
        </w:tc>
      </w:tr>
      <w:tr w:rsidR="001448CB" w:rsidRPr="00FE333D" w:rsidTr="001448CB">
        <w:trPr>
          <w:trHeight w:val="20"/>
        </w:trPr>
        <w:tc>
          <w:tcPr>
            <w:tcW w:w="1850" w:type="pct"/>
          </w:tcPr>
          <w:p w:rsidR="001448CB" w:rsidRPr="00FE333D" w:rsidRDefault="001448CB" w:rsidP="00E03259">
            <w:pPr>
              <w:jc w:val="both"/>
              <w:rPr>
                <w:rFonts w:ascii="Times New Roman" w:hAnsi="Times New Roman"/>
              </w:rPr>
            </w:pPr>
            <w:r w:rsidRPr="00FE333D">
              <w:rPr>
                <w:rFonts w:ascii="Times New Roman" w:hAnsi="Times New Roman"/>
              </w:rPr>
              <w:lastRenderedPageBreak/>
              <w:t xml:space="preserve">Ожидаемые результаты реализации </w:t>
            </w:r>
            <w:r>
              <w:rPr>
                <w:rFonts w:ascii="Times New Roman" w:hAnsi="Times New Roman"/>
              </w:rPr>
              <w:t>М</w:t>
            </w:r>
            <w:r w:rsidRPr="00FE333D">
              <w:rPr>
                <w:rFonts w:ascii="Times New Roman" w:hAnsi="Times New Roman"/>
              </w:rPr>
              <w:t>униципальной программы</w:t>
            </w:r>
          </w:p>
        </w:tc>
        <w:tc>
          <w:tcPr>
            <w:tcW w:w="3150" w:type="pct"/>
          </w:tcPr>
          <w:p w:rsidR="00935BA6" w:rsidRPr="00935BA6" w:rsidRDefault="00935BA6" w:rsidP="00935BA6">
            <w:pPr>
              <w:jc w:val="both"/>
              <w:rPr>
                <w:rFonts w:ascii="Times New Roman" w:hAnsi="Times New Roman" w:cs="Times New Roman"/>
              </w:rPr>
            </w:pPr>
            <w:r w:rsidRPr="00935BA6">
              <w:rPr>
                <w:rFonts w:ascii="Times New Roman" w:hAnsi="Times New Roman" w:cs="Times New Roman"/>
              </w:rPr>
              <w:t xml:space="preserve">формирование действующего механизма управления потреблением топливно-энергетических ресурсов, их учет, экономия, нормирование и </w:t>
            </w:r>
            <w:proofErr w:type="spellStart"/>
            <w:r w:rsidRPr="00935BA6">
              <w:rPr>
                <w:rFonts w:ascii="Times New Roman" w:hAnsi="Times New Roman" w:cs="Times New Roman"/>
              </w:rPr>
              <w:t>лимитирование</w:t>
            </w:r>
            <w:proofErr w:type="spellEnd"/>
            <w:r w:rsidRPr="00935BA6">
              <w:rPr>
                <w:rFonts w:ascii="Times New Roman" w:hAnsi="Times New Roman" w:cs="Times New Roman"/>
              </w:rPr>
              <w:t xml:space="preserve"> муниципальными бюджетными организациями всех уровней и сокращение затрат на оплату коммунальных ресурсов;</w:t>
            </w:r>
          </w:p>
          <w:p w:rsidR="00935BA6" w:rsidRPr="00935BA6" w:rsidRDefault="00935BA6" w:rsidP="00935BA6">
            <w:pPr>
              <w:jc w:val="both"/>
              <w:rPr>
                <w:rFonts w:ascii="Times New Roman" w:hAnsi="Times New Roman" w:cs="Times New Roman"/>
              </w:rPr>
            </w:pPr>
            <w:r w:rsidRPr="00935BA6">
              <w:rPr>
                <w:rFonts w:ascii="Times New Roman" w:hAnsi="Times New Roman" w:cs="Times New Roman"/>
              </w:rPr>
              <w:t>снижение затрат на энергопотребление организаций бюджетной сферы, населения и предприятий муниципального района в результате реализации энергосберегающих мероприятий;</w:t>
            </w:r>
          </w:p>
          <w:p w:rsidR="001448CB" w:rsidRPr="00FE333D" w:rsidRDefault="00935BA6" w:rsidP="00935BA6">
            <w:pPr>
              <w:jc w:val="both"/>
              <w:rPr>
                <w:rFonts w:ascii="Times New Roman" w:hAnsi="Times New Roman"/>
              </w:rPr>
            </w:pPr>
            <w:r w:rsidRPr="00935BA6">
              <w:rPr>
                <w:rFonts w:ascii="Times New Roman" w:hAnsi="Times New Roman" w:cs="Times New Roman"/>
              </w:rPr>
              <w:t>создание условий для развития рынка товаров и услуг в сфере энергосбережения</w:t>
            </w:r>
          </w:p>
        </w:tc>
      </w:tr>
    </w:tbl>
    <w:p w:rsidR="00E16713" w:rsidRDefault="00E16713">
      <w:pPr>
        <w:pStyle w:val="11"/>
        <w:spacing w:before="0" w:after="0"/>
        <w:ind w:firstLine="709"/>
        <w:rPr>
          <w:rFonts w:ascii="Times New Roman" w:hAnsi="Times New Roman" w:cs="Times New Roman"/>
          <w:sz w:val="26"/>
          <w:szCs w:val="26"/>
        </w:rPr>
      </w:pPr>
      <w:bookmarkStart w:id="2" w:name="_I._%2525D0%2525A5%2525D0%2525B0%2525D1%"/>
      <w:bookmarkStart w:id="3" w:name="sub_1001"/>
      <w:bookmarkEnd w:id="2"/>
    </w:p>
    <w:p w:rsidR="005223A1" w:rsidRDefault="005223A1" w:rsidP="001E4F84">
      <w:pPr>
        <w:pStyle w:val="ConsPlusNormal"/>
        <w:spacing w:line="288" w:lineRule="auto"/>
        <w:ind w:firstLine="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5223A1" w:rsidRDefault="005223A1" w:rsidP="001E4F84">
      <w:pPr>
        <w:pStyle w:val="ConsPlusNormal"/>
        <w:spacing w:line="288" w:lineRule="auto"/>
        <w:ind w:firstLine="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5223A1" w:rsidRDefault="005223A1" w:rsidP="001E4F84">
      <w:pPr>
        <w:pStyle w:val="ConsPlusNormal"/>
        <w:spacing w:line="288" w:lineRule="auto"/>
        <w:ind w:firstLine="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5223A1" w:rsidRDefault="005223A1" w:rsidP="001E4F84">
      <w:pPr>
        <w:pStyle w:val="ConsPlusNormal"/>
        <w:spacing w:line="288" w:lineRule="auto"/>
        <w:ind w:firstLine="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5223A1" w:rsidRDefault="005223A1" w:rsidP="001E4F84">
      <w:pPr>
        <w:pStyle w:val="ConsPlusNormal"/>
        <w:spacing w:line="288" w:lineRule="auto"/>
        <w:ind w:firstLine="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386B34" w:rsidRPr="00386B34" w:rsidRDefault="00386B34" w:rsidP="001E4F84">
      <w:pPr>
        <w:pStyle w:val="ConsPlusNormal"/>
        <w:spacing w:line="288" w:lineRule="auto"/>
        <w:ind w:firstLine="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86B34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>Раздел I.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Приоритеты муниципальной политики в сфере </w:t>
      </w:r>
      <w:r w:rsidR="00537FF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энергосбережения и </w:t>
      </w:r>
      <w:r w:rsidR="00537FF1" w:rsidRPr="00537FF1">
        <w:rPr>
          <w:rFonts w:ascii="Times New Roman" w:hAnsi="Times New Roman" w:cs="Times New Roman"/>
          <w:b/>
          <w:color w:val="000000"/>
          <w:sz w:val="26"/>
          <w:szCs w:val="26"/>
        </w:rPr>
        <w:t>повышения энергетической эффективности на территории</w:t>
      </w:r>
      <w:r w:rsidR="00F1057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41780F" w:rsidRPr="0041780F">
        <w:rPr>
          <w:rFonts w:ascii="Times New Roman" w:hAnsi="Times New Roman" w:cs="Times New Roman"/>
          <w:b/>
          <w:color w:val="000000"/>
          <w:sz w:val="26"/>
          <w:szCs w:val="26"/>
        </w:rPr>
        <w:t>Ибресинского района Чувашской Республики</w:t>
      </w:r>
      <w:r w:rsidR="0097673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, </w:t>
      </w:r>
      <w:r w:rsidR="00976731" w:rsidRPr="00976731">
        <w:rPr>
          <w:rFonts w:ascii="Times New Roman" w:hAnsi="Times New Roman" w:cs="Times New Roman"/>
          <w:b/>
          <w:color w:val="000000"/>
          <w:sz w:val="26"/>
          <w:szCs w:val="26"/>
        </w:rPr>
        <w:t>цель, задачи, описание сроков и этапов ее реализации</w:t>
      </w:r>
    </w:p>
    <w:p w:rsidR="00386B34" w:rsidRDefault="00386B34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0308D1" w:rsidRPr="00A46A8F" w:rsidRDefault="000308D1" w:rsidP="001E4F84">
      <w:pPr>
        <w:pStyle w:val="11"/>
        <w:spacing w:line="28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A46A8F">
        <w:rPr>
          <w:rFonts w:ascii="Times New Roman" w:hAnsi="Times New Roman" w:cs="Times New Roman"/>
          <w:sz w:val="26"/>
          <w:szCs w:val="26"/>
        </w:rPr>
        <w:t xml:space="preserve">Анализ тенденций и проблем в сфере энергосбережения и повышения энергетической эффективности на территории </w:t>
      </w:r>
      <w:r w:rsidR="0041780F" w:rsidRPr="0041780F">
        <w:rPr>
          <w:rFonts w:ascii="Times New Roman" w:hAnsi="Times New Roman" w:cs="Times New Roman"/>
          <w:sz w:val="26"/>
          <w:szCs w:val="26"/>
        </w:rPr>
        <w:t>Ибресинского района Чувашской Республики</w:t>
      </w:r>
    </w:p>
    <w:p w:rsidR="00202D29" w:rsidRPr="00202D29" w:rsidRDefault="00202D29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E829DD" w:rsidRPr="00D02A45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D02A45">
        <w:rPr>
          <w:rFonts w:ascii="Times New Roman" w:hAnsi="Times New Roman" w:cs="Times New Roman"/>
        </w:rPr>
        <w:t>Повышение энергетической эффективности является одним из основных приоритетов внутренней политики Российской Федерации. Мировой кризис обозначил необходимость заниматься данным направлением, и энергосбережение как фактор реальной экономии бюджетных расходов приобретает все большую актуальность.</w:t>
      </w:r>
    </w:p>
    <w:p w:rsidR="00E829DD" w:rsidRPr="00D02A45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D02A45">
        <w:rPr>
          <w:rFonts w:ascii="Times New Roman" w:hAnsi="Times New Roman" w:cs="Times New Roman"/>
        </w:rPr>
        <w:t xml:space="preserve">В вопросах энергосбережения сегодня многократно повышается роль и ответственность муниципального уровня власти, поскольку в городских и сельских поселениях организация энергосбережения наиболее сложна из-за высокой концентрации участников, интересов и взаимовлияющих технологий. </w:t>
      </w:r>
      <w:proofErr w:type="gramEnd"/>
    </w:p>
    <w:p w:rsidR="00E829DD" w:rsidRPr="00E829DD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D02A45">
        <w:rPr>
          <w:rFonts w:ascii="Times New Roman" w:hAnsi="Times New Roman" w:cs="Times New Roman"/>
        </w:rPr>
        <w:t xml:space="preserve">Именно на муниципальном уровне предстоит реализовать </w:t>
      </w:r>
      <w:r w:rsidR="001C1E25">
        <w:rPr>
          <w:rFonts w:ascii="Times New Roman" w:hAnsi="Times New Roman" w:cs="Times New Roman"/>
        </w:rPr>
        <w:t xml:space="preserve">конкретные </w:t>
      </w:r>
      <w:r w:rsidRPr="00D02A45">
        <w:rPr>
          <w:rFonts w:ascii="Times New Roman" w:hAnsi="Times New Roman" w:cs="Times New Roman"/>
        </w:rPr>
        <w:t xml:space="preserve">энергосберегающие мероприятия, создать повсеместный энергетический учет и планирование как основной инструмент муниципального управления энергосбережением. Сложившуюся практику планирования и отчетности в количественных характеристиках следует дополнить конкретными численно измеряемыми показателями </w:t>
      </w:r>
      <w:proofErr w:type="spellStart"/>
      <w:r w:rsidRPr="00D02A45">
        <w:rPr>
          <w:rFonts w:ascii="Times New Roman" w:hAnsi="Times New Roman" w:cs="Times New Roman"/>
        </w:rPr>
        <w:t>энергоэффективности</w:t>
      </w:r>
      <w:proofErr w:type="spellEnd"/>
      <w:r w:rsidRPr="00D02A45">
        <w:rPr>
          <w:rFonts w:ascii="Times New Roman" w:hAnsi="Times New Roman" w:cs="Times New Roman"/>
        </w:rPr>
        <w:t xml:space="preserve"> – удельным потреблением топлива и энергии, уровнем тепловых и электрических потерь и так далее</w:t>
      </w:r>
      <w:r>
        <w:rPr>
          <w:rFonts w:ascii="Times New Roman" w:hAnsi="Times New Roman" w:cs="Times New Roman"/>
        </w:rPr>
        <w:t xml:space="preserve">. </w:t>
      </w:r>
    </w:p>
    <w:p w:rsidR="00E829DD" w:rsidRPr="00D02A45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D02A45">
        <w:rPr>
          <w:rFonts w:ascii="Times New Roman" w:hAnsi="Times New Roman" w:cs="Times New Roman"/>
        </w:rPr>
        <w:t xml:space="preserve">Экономика, бюджетная сфера, жилищно-коммунальный комплекс </w:t>
      </w:r>
      <w:r w:rsidR="0041780F" w:rsidRPr="0041780F">
        <w:rPr>
          <w:rFonts w:ascii="Times New Roman" w:hAnsi="Times New Roman" w:cs="Times New Roman"/>
        </w:rPr>
        <w:t>Ибресинского района Чувашской Республики</w:t>
      </w:r>
      <w:r w:rsidRPr="00D02A45">
        <w:rPr>
          <w:rFonts w:ascii="Times New Roman" w:hAnsi="Times New Roman" w:cs="Times New Roman"/>
        </w:rPr>
        <w:t xml:space="preserve"> характеризуются повышенным потреблением топливно-энергетических ресурсов (далее - ТЭР).</w:t>
      </w:r>
    </w:p>
    <w:p w:rsidR="00E829DD" w:rsidRPr="00D02A45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D02A45">
        <w:rPr>
          <w:rFonts w:ascii="Times New Roman" w:hAnsi="Times New Roman" w:cs="Times New Roman"/>
        </w:rPr>
        <w:t xml:space="preserve">Энергосбережение в </w:t>
      </w:r>
      <w:r w:rsidR="0041780F" w:rsidRPr="0041780F">
        <w:rPr>
          <w:rFonts w:ascii="Times New Roman" w:hAnsi="Times New Roman" w:cs="Times New Roman"/>
        </w:rPr>
        <w:t>Ибресинском районе Чувашской Республики</w:t>
      </w:r>
      <w:r w:rsidRPr="00D02A45">
        <w:rPr>
          <w:rFonts w:ascii="Times New Roman" w:hAnsi="Times New Roman" w:cs="Times New Roman"/>
        </w:rPr>
        <w:t xml:space="preserve"> является актуальным и необходимым условием для нормального функционирования района, так как повышение эффективности использования ТЭР, при постоянном непрекращающимся росте цен на топливо и</w:t>
      </w:r>
      <w:r w:rsidR="0077093F">
        <w:rPr>
          <w:rFonts w:ascii="Times New Roman" w:hAnsi="Times New Roman" w:cs="Times New Roman"/>
        </w:rPr>
        <w:t>,</w:t>
      </w:r>
      <w:r w:rsidRPr="00D02A45">
        <w:rPr>
          <w:rFonts w:ascii="Times New Roman" w:hAnsi="Times New Roman" w:cs="Times New Roman"/>
        </w:rPr>
        <w:t xml:space="preserve"> соответственно росте стоимости электрической и тепловой энергии позволяет добиться существенной экономии потребляемых ТЭР, снизить загрузку электросетевого оборудования и уменьшить финансовые затраты.</w:t>
      </w:r>
      <w:proofErr w:type="gramEnd"/>
    </w:p>
    <w:p w:rsidR="00E829DD" w:rsidRPr="00D02A45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D02A45">
        <w:rPr>
          <w:rFonts w:ascii="Times New Roman" w:hAnsi="Times New Roman" w:cs="Times New Roman"/>
        </w:rPr>
        <w:t>Анализ функционирования хозяйства района показывает, что основные потери ТЭР наблюдаются при транспортировке, распределении и потреблении тепловой и электрической энергии и воды, при оказании жилищно-коммунальных услуг, ведении районного хозяйства.</w:t>
      </w:r>
    </w:p>
    <w:p w:rsidR="00E829DD" w:rsidRPr="00D02A45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D02A45">
        <w:rPr>
          <w:rFonts w:ascii="Times New Roman" w:hAnsi="Times New Roman" w:cs="Times New Roman"/>
        </w:rPr>
        <w:t xml:space="preserve">В этих условиях одной из основных угроз социально-экономическому развитию муниципального района становится снижение конкурентоспособности предприятий, отраслей экономики муниципального образования, эффективности </w:t>
      </w:r>
      <w:r w:rsidRPr="00D02A45">
        <w:rPr>
          <w:rFonts w:ascii="Times New Roman" w:hAnsi="Times New Roman" w:cs="Times New Roman"/>
        </w:rPr>
        <w:lastRenderedPageBreak/>
        <w:t>муниципального управления, вызванное ростом затрат на оплату топливно-энергетических и коммунальных ресурсов, опережающих темпы экономического развития.</w:t>
      </w:r>
      <w:proofErr w:type="gramEnd"/>
    </w:p>
    <w:p w:rsidR="00E829DD" w:rsidRPr="00D02A45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D02A45">
        <w:rPr>
          <w:rFonts w:ascii="Times New Roman" w:hAnsi="Times New Roman" w:cs="Times New Roman"/>
        </w:rPr>
        <w:t>С учетом указанных обстоятельств, проблема заключается в том, что при существующем уровне энергоемкости экономики и социальной сферы муниципального района предстоящие изменения стоимости топливно-энергетических и коммунальных ресурсов приведут к следующим негативным последствиям:</w:t>
      </w:r>
      <w:proofErr w:type="gramEnd"/>
    </w:p>
    <w:p w:rsidR="00E829DD" w:rsidRPr="00D02A45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D02A45">
        <w:rPr>
          <w:rFonts w:ascii="Times New Roman" w:hAnsi="Times New Roman" w:cs="Times New Roman"/>
        </w:rPr>
        <w:t>росту затрат предприятий, расположенных на территории муниципального района, на оплату топливно-энергетических и коммунальных ресурсов, приводящему к снижению конкурентоспособности и рентабельности их деятельности;</w:t>
      </w:r>
      <w:proofErr w:type="gramEnd"/>
    </w:p>
    <w:p w:rsidR="00E829DD" w:rsidRPr="00D02A45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D02A45">
        <w:rPr>
          <w:rFonts w:ascii="Times New Roman" w:hAnsi="Times New Roman" w:cs="Times New Roman"/>
        </w:rPr>
        <w:t>росту стоимости жилищно-коммунальных услуг при ограниченных возможностях населения самостоятельно регулировать объем их потребления и снижению качества жизни населения;</w:t>
      </w:r>
    </w:p>
    <w:p w:rsidR="00E829DD" w:rsidRPr="00D02A45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D02A45">
        <w:rPr>
          <w:rFonts w:ascii="Times New Roman" w:hAnsi="Times New Roman" w:cs="Times New Roman"/>
        </w:rPr>
        <w:t>снижению эффективности бюджетных расходов, вызванному ростом доли затрат на оплату коммунальных услуг в общих затратах на муниципальное управление;</w:t>
      </w:r>
    </w:p>
    <w:p w:rsidR="00E829DD" w:rsidRPr="00D02A45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D02A45">
        <w:rPr>
          <w:rFonts w:ascii="Times New Roman" w:hAnsi="Times New Roman" w:cs="Times New Roman"/>
        </w:rPr>
        <w:t>опережающему росту затрат на оплату коммунальных ресурсов в расходах на содержание муниципальных бюджетных организаций здравоохранения, образования, культуры и т.п., и вызванному этим снижению эффективности оказания услуг.</w:t>
      </w:r>
    </w:p>
    <w:p w:rsidR="00E829DD" w:rsidRPr="00D02A45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D02A45">
        <w:rPr>
          <w:rFonts w:ascii="Times New Roman" w:hAnsi="Times New Roman" w:cs="Times New Roman"/>
        </w:rPr>
        <w:t>Высокая энергоемкость предприятий в этих условиях может стать причиной снижения темпов роста экономики муниципального района и налоговых поступлений в бюджеты всех уровней.</w:t>
      </w:r>
    </w:p>
    <w:p w:rsidR="00E829DD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D02A45">
        <w:rPr>
          <w:rFonts w:ascii="Times New Roman" w:hAnsi="Times New Roman" w:cs="Times New Roman"/>
        </w:rPr>
        <w:t xml:space="preserve">Для решения проблемы необходимо осуществление комплекса мер по интенсификации энергосбережения, которые заключаются в разработке, принятии и реализации согласованных действий по повышению энергетической эффективности при производстве, передаче и потреблении энергии и ресурсов на территории муниципального района </w:t>
      </w:r>
      <w:proofErr w:type="gramStart"/>
      <w:r w:rsidRPr="00D02A45">
        <w:rPr>
          <w:rFonts w:ascii="Times New Roman" w:hAnsi="Times New Roman" w:cs="Times New Roman"/>
        </w:rPr>
        <w:t>и</w:t>
      </w:r>
      <w:proofErr w:type="gramEnd"/>
      <w:r w:rsidRPr="00D02A45">
        <w:rPr>
          <w:rFonts w:ascii="Times New Roman" w:hAnsi="Times New Roman" w:cs="Times New Roman"/>
        </w:rPr>
        <w:t xml:space="preserve"> прежде всего в органах местного самоуправления, муниципальных учреждениях, муниципальных унитарных предприятиях.</w:t>
      </w:r>
    </w:p>
    <w:p w:rsidR="00E829DD" w:rsidRPr="00A41097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A41097">
        <w:rPr>
          <w:rFonts w:ascii="Times New Roman" w:hAnsi="Times New Roman" w:cs="Times New Roman"/>
        </w:rPr>
        <w:t xml:space="preserve">Муниципальная программа энергосбережения и повышения энергетической эффективности в </w:t>
      </w:r>
      <w:r w:rsidR="0041780F" w:rsidRPr="0041780F">
        <w:rPr>
          <w:rFonts w:ascii="Times New Roman" w:hAnsi="Times New Roman" w:cs="Times New Roman"/>
        </w:rPr>
        <w:t>Ибресинском районе Чувашской Республики</w:t>
      </w:r>
      <w:r w:rsidRPr="00A41097">
        <w:rPr>
          <w:rFonts w:ascii="Times New Roman" w:hAnsi="Times New Roman" w:cs="Times New Roman"/>
        </w:rPr>
        <w:t xml:space="preserve"> на 20</w:t>
      </w:r>
      <w:r>
        <w:rPr>
          <w:rFonts w:ascii="Times New Roman" w:hAnsi="Times New Roman" w:cs="Times New Roman"/>
        </w:rPr>
        <w:t>22</w:t>
      </w:r>
      <w:r w:rsidRPr="00A41097">
        <w:rPr>
          <w:rFonts w:ascii="Times New Roman" w:hAnsi="Times New Roman" w:cs="Times New Roman"/>
        </w:rPr>
        <w:t>–20</w:t>
      </w:r>
      <w:r>
        <w:rPr>
          <w:rFonts w:ascii="Times New Roman" w:hAnsi="Times New Roman" w:cs="Times New Roman"/>
        </w:rPr>
        <w:t>2</w:t>
      </w:r>
      <w:r w:rsidRPr="00A41097">
        <w:rPr>
          <w:rFonts w:ascii="Times New Roman" w:hAnsi="Times New Roman" w:cs="Times New Roman"/>
        </w:rPr>
        <w:t>5 годы и на период до 20</w:t>
      </w:r>
      <w:r>
        <w:rPr>
          <w:rFonts w:ascii="Times New Roman" w:hAnsi="Times New Roman" w:cs="Times New Roman"/>
        </w:rPr>
        <w:t>35</w:t>
      </w:r>
      <w:r w:rsidRPr="00A41097">
        <w:rPr>
          <w:rFonts w:ascii="Times New Roman" w:hAnsi="Times New Roman" w:cs="Times New Roman"/>
        </w:rPr>
        <w:t xml:space="preserve"> года разработана в соответствии с Федеральным законом от 23 ноября 2009 г. № 261-ФЗ «Об энергосбережении </w:t>
      </w:r>
      <w:proofErr w:type="gramStart"/>
      <w:r w:rsidRPr="00A41097">
        <w:rPr>
          <w:rFonts w:ascii="Times New Roman" w:hAnsi="Times New Roman" w:cs="Times New Roman"/>
        </w:rPr>
        <w:t>и</w:t>
      </w:r>
      <w:proofErr w:type="gramEnd"/>
      <w:r w:rsidRPr="00A41097">
        <w:rPr>
          <w:rFonts w:ascii="Times New Roman" w:hAnsi="Times New Roman" w:cs="Times New Roman"/>
        </w:rPr>
        <w:t xml:space="preserve"> о повышении энергетической эффективности и о внесении изменений в отдельные законодательные акты Российской Федерации», постановлением Кабинета Министров Чувашской Республики от </w:t>
      </w:r>
      <w:r>
        <w:rPr>
          <w:rFonts w:ascii="Times New Roman" w:hAnsi="Times New Roman" w:cs="Times New Roman"/>
        </w:rPr>
        <w:t>14</w:t>
      </w:r>
      <w:r w:rsidRPr="00A4109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декабря</w:t>
      </w:r>
      <w:r w:rsidRPr="00A41097">
        <w:rPr>
          <w:rFonts w:ascii="Times New Roman" w:hAnsi="Times New Roman" w:cs="Times New Roman"/>
        </w:rPr>
        <w:t xml:space="preserve"> 201</w:t>
      </w:r>
      <w:r>
        <w:rPr>
          <w:rFonts w:ascii="Times New Roman" w:hAnsi="Times New Roman" w:cs="Times New Roman"/>
        </w:rPr>
        <w:t>8</w:t>
      </w:r>
      <w:r w:rsidRPr="00A41097">
        <w:rPr>
          <w:rFonts w:ascii="Times New Roman" w:hAnsi="Times New Roman" w:cs="Times New Roman"/>
        </w:rPr>
        <w:t xml:space="preserve"> г. № </w:t>
      </w:r>
      <w:r>
        <w:rPr>
          <w:rFonts w:ascii="Times New Roman" w:hAnsi="Times New Roman" w:cs="Times New Roman"/>
        </w:rPr>
        <w:t>522</w:t>
      </w:r>
      <w:r w:rsidRPr="00A41097">
        <w:rPr>
          <w:rFonts w:ascii="Times New Roman" w:hAnsi="Times New Roman" w:cs="Times New Roman"/>
        </w:rPr>
        <w:t xml:space="preserve"> «О государственной программе Чувашской Республики "Развитие промышленности и инновационная экономика" (с</w:t>
      </w:r>
      <w:r>
        <w:rPr>
          <w:rFonts w:ascii="Times New Roman" w:hAnsi="Times New Roman" w:cs="Times New Roman"/>
        </w:rPr>
        <w:t xml:space="preserve"> </w:t>
      </w:r>
      <w:r w:rsidRPr="00A41097">
        <w:rPr>
          <w:rFonts w:ascii="Times New Roman" w:hAnsi="Times New Roman" w:cs="Times New Roman"/>
        </w:rPr>
        <w:t>изменениями на 27 мая 2022 года)».</w:t>
      </w:r>
    </w:p>
    <w:p w:rsidR="00E829DD" w:rsidRPr="00A41097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A41097">
        <w:rPr>
          <w:rFonts w:ascii="Times New Roman" w:hAnsi="Times New Roman" w:cs="Times New Roman"/>
        </w:rPr>
        <w:t>При разработке Программы также учитывались положения следующих нормативно-правовых актов:</w:t>
      </w:r>
    </w:p>
    <w:p w:rsidR="00E829DD" w:rsidRPr="00A41097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A41097">
        <w:rPr>
          <w:rFonts w:ascii="Times New Roman" w:hAnsi="Times New Roman" w:cs="Times New Roman"/>
        </w:rPr>
        <w:t xml:space="preserve">Федеральный закон от 6 октября 2003 г. № 131-ФЗ «Об общих принципах </w:t>
      </w:r>
      <w:r w:rsidRPr="00A41097">
        <w:rPr>
          <w:rFonts w:ascii="Times New Roman" w:hAnsi="Times New Roman" w:cs="Times New Roman"/>
        </w:rPr>
        <w:lastRenderedPageBreak/>
        <w:t>организации местного самоуправления в Российской Федерации»;</w:t>
      </w:r>
    </w:p>
    <w:p w:rsidR="00E829DD" w:rsidRPr="00A41097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A41097">
        <w:rPr>
          <w:rFonts w:ascii="Times New Roman" w:hAnsi="Times New Roman" w:cs="Times New Roman"/>
        </w:rPr>
        <w:t>Указ Президента Российской Федерации от 4 июня 2008 г. № 889 «О некоторых мерах по повышению энергетической и экологической эффективности российской экономики»;</w:t>
      </w:r>
    </w:p>
    <w:p w:rsidR="00E829DD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A41097">
        <w:rPr>
          <w:rFonts w:ascii="Times New Roman" w:hAnsi="Times New Roman" w:cs="Times New Roman"/>
        </w:rPr>
        <w:t>Постановление Правительства РФ от 11 февраля 2021 г. № 161</w:t>
      </w:r>
      <w:r>
        <w:rPr>
          <w:rFonts w:ascii="Times New Roman" w:hAnsi="Times New Roman" w:cs="Times New Roman"/>
        </w:rPr>
        <w:t xml:space="preserve"> «</w:t>
      </w:r>
      <w:r w:rsidRPr="00A41097">
        <w:rPr>
          <w:rFonts w:ascii="Times New Roman" w:hAnsi="Times New Roman" w:cs="Times New Roman"/>
        </w:rPr>
        <w:t>Об утверждении требований к региональным и муниципальным программам в области энергосбережения и повышения</w:t>
      </w:r>
      <w:r>
        <w:rPr>
          <w:rFonts w:ascii="Times New Roman" w:hAnsi="Times New Roman" w:cs="Times New Roman"/>
        </w:rPr>
        <w:t xml:space="preserve"> </w:t>
      </w:r>
      <w:r w:rsidRPr="00A41097">
        <w:rPr>
          <w:rFonts w:ascii="Times New Roman" w:hAnsi="Times New Roman" w:cs="Times New Roman"/>
        </w:rPr>
        <w:t>энергетической эффективности и о признании утратившими силу некоторых актов Правительства Российской Федерации и</w:t>
      </w:r>
      <w:r>
        <w:rPr>
          <w:rFonts w:ascii="Times New Roman" w:hAnsi="Times New Roman" w:cs="Times New Roman"/>
        </w:rPr>
        <w:t xml:space="preserve"> </w:t>
      </w:r>
      <w:r w:rsidRPr="00A41097">
        <w:rPr>
          <w:rFonts w:ascii="Times New Roman" w:hAnsi="Times New Roman" w:cs="Times New Roman"/>
        </w:rPr>
        <w:t>отдельных положений некоторых актов Правительства Российской Федерации</w:t>
      </w:r>
      <w:r>
        <w:rPr>
          <w:rFonts w:ascii="Times New Roman" w:hAnsi="Times New Roman" w:cs="Times New Roman"/>
        </w:rPr>
        <w:t>»;</w:t>
      </w:r>
    </w:p>
    <w:p w:rsidR="00E829DD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80E03">
        <w:rPr>
          <w:rFonts w:ascii="Times New Roman" w:hAnsi="Times New Roman" w:cs="Times New Roman"/>
        </w:rPr>
        <w:t>Постановление Правительства РФ № 1289 от 7 октября 2019  «О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воды»;</w:t>
      </w:r>
    </w:p>
    <w:p w:rsidR="002E0C72" w:rsidRPr="00480E03" w:rsidRDefault="002E0C72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2E0C72">
        <w:rPr>
          <w:rFonts w:ascii="Times New Roman" w:hAnsi="Times New Roman" w:cs="Times New Roman"/>
        </w:rPr>
        <w:t xml:space="preserve">Постановление Правительства РФ </w:t>
      </w:r>
      <w:r>
        <w:rPr>
          <w:rFonts w:ascii="Times New Roman" w:hAnsi="Times New Roman" w:cs="Times New Roman"/>
        </w:rPr>
        <w:t>№</w:t>
      </w:r>
      <w:r w:rsidRPr="002E0C72">
        <w:rPr>
          <w:rFonts w:ascii="Times New Roman" w:hAnsi="Times New Roman" w:cs="Times New Roman"/>
        </w:rPr>
        <w:t xml:space="preserve"> 2255</w:t>
      </w:r>
      <w:r>
        <w:rPr>
          <w:rFonts w:ascii="Times New Roman" w:hAnsi="Times New Roman" w:cs="Times New Roman"/>
        </w:rPr>
        <w:t xml:space="preserve"> </w:t>
      </w:r>
      <w:r w:rsidRPr="002E0C72">
        <w:rPr>
          <w:rFonts w:ascii="Times New Roman" w:hAnsi="Times New Roman" w:cs="Times New Roman"/>
        </w:rPr>
        <w:t xml:space="preserve">от 24 декабря 2020 г. </w:t>
      </w:r>
      <w:r>
        <w:rPr>
          <w:rFonts w:ascii="Times New Roman" w:hAnsi="Times New Roman" w:cs="Times New Roman"/>
        </w:rPr>
        <w:t>«</w:t>
      </w:r>
      <w:r w:rsidRPr="002E0C72">
        <w:rPr>
          <w:rFonts w:ascii="Times New Roman" w:hAnsi="Times New Roman" w:cs="Times New Roman"/>
        </w:rPr>
        <w:t>Об утверждении требований к осветительным устройствам и электрическим лампам, используемым в цепях пер</w:t>
      </w:r>
      <w:r>
        <w:rPr>
          <w:rFonts w:ascii="Times New Roman" w:hAnsi="Times New Roman" w:cs="Times New Roman"/>
        </w:rPr>
        <w:t>еменного тока в целях освещения»;</w:t>
      </w:r>
    </w:p>
    <w:p w:rsidR="00E829DD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80E03">
        <w:rPr>
          <w:rFonts w:ascii="Times New Roman" w:hAnsi="Times New Roman" w:cs="Times New Roman"/>
        </w:rPr>
        <w:t>Приказ Минэкономразвития России от 15 июля 2020 г. № 425 «Об утверждении методических рекомендаций по определению целевого уровня снижения потребления государственными (муниципальными) учреждениями суммарного объема потребляемых ими энергетических ресурсов и воды»</w:t>
      </w:r>
      <w:r>
        <w:rPr>
          <w:rFonts w:ascii="Times New Roman" w:hAnsi="Times New Roman" w:cs="Times New Roman"/>
        </w:rPr>
        <w:t>;</w:t>
      </w:r>
    </w:p>
    <w:p w:rsidR="00E829DD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A3305A">
        <w:rPr>
          <w:rFonts w:ascii="Times New Roman" w:hAnsi="Times New Roman" w:cs="Times New Roman"/>
        </w:rPr>
        <w:tab/>
        <w:t>Приказ Министерства экономического развития Российской Федерации от 09.07.2021г. № 419 «Об утверждении Порядка определения объема снижения потребляемых государственным (муниципальным) учреждением ресурсов в сопоставимых условиях»</w:t>
      </w:r>
      <w:r>
        <w:rPr>
          <w:rFonts w:ascii="Times New Roman" w:hAnsi="Times New Roman" w:cs="Times New Roman"/>
        </w:rPr>
        <w:t>;</w:t>
      </w:r>
    </w:p>
    <w:p w:rsidR="00E829DD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A3305A">
        <w:rPr>
          <w:rFonts w:ascii="Times New Roman" w:hAnsi="Times New Roman" w:cs="Times New Roman"/>
        </w:rPr>
        <w:t>Приказ Министерства энергетики РФ от 30 июня 2014 г. № 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</w:t>
      </w:r>
      <w:r>
        <w:rPr>
          <w:rFonts w:ascii="Times New Roman" w:hAnsi="Times New Roman" w:cs="Times New Roman"/>
        </w:rPr>
        <w:t>;</w:t>
      </w:r>
    </w:p>
    <w:p w:rsidR="00E829DD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A3305A">
        <w:rPr>
          <w:rFonts w:ascii="Times New Roman" w:hAnsi="Times New Roman" w:cs="Times New Roman"/>
        </w:rPr>
        <w:t>Постановление Правительства РФ от 31.12.2009г. № 1221 «Об утверждении правил установления требований энергетической эффективности товаров, услуг, работ, размещения заказов для муниципальных нужд»</w:t>
      </w:r>
      <w:r>
        <w:rPr>
          <w:rFonts w:ascii="Times New Roman" w:hAnsi="Times New Roman" w:cs="Times New Roman"/>
        </w:rPr>
        <w:t xml:space="preserve"> </w:t>
      </w:r>
      <w:r w:rsidRPr="00A3305A">
        <w:rPr>
          <w:rFonts w:ascii="Times New Roman" w:hAnsi="Times New Roman" w:cs="Times New Roman"/>
        </w:rPr>
        <w:t>(с изменениями на 21 апреля 2018 года)</w:t>
      </w:r>
      <w:r>
        <w:rPr>
          <w:rFonts w:ascii="Times New Roman" w:hAnsi="Times New Roman" w:cs="Times New Roman"/>
        </w:rPr>
        <w:t>;</w:t>
      </w:r>
    </w:p>
    <w:p w:rsidR="00E829DD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A41097">
        <w:rPr>
          <w:rFonts w:ascii="Times New Roman" w:hAnsi="Times New Roman" w:cs="Times New Roman"/>
        </w:rPr>
        <w:t>Приказ Минэкономразвития России от 28 апреля 2021 г. № 231</w:t>
      </w:r>
      <w:r>
        <w:rPr>
          <w:rFonts w:ascii="Times New Roman" w:hAnsi="Times New Roman" w:cs="Times New Roman"/>
        </w:rPr>
        <w:t xml:space="preserve"> «</w:t>
      </w:r>
      <w:r w:rsidRPr="00A41097">
        <w:rPr>
          <w:rFonts w:ascii="Times New Roman" w:hAnsi="Times New Roman" w:cs="Times New Roman"/>
        </w:rPr>
        <w:t>Об утверждении методики расчета значений целевых показателей в области энергосбережения и повышения энергетической</w:t>
      </w:r>
      <w:r>
        <w:rPr>
          <w:rFonts w:ascii="Times New Roman" w:hAnsi="Times New Roman" w:cs="Times New Roman"/>
        </w:rPr>
        <w:t xml:space="preserve"> </w:t>
      </w:r>
      <w:r w:rsidRPr="00A41097">
        <w:rPr>
          <w:rFonts w:ascii="Times New Roman" w:hAnsi="Times New Roman" w:cs="Times New Roman"/>
        </w:rPr>
        <w:t>эффективности, достижение которых обеспечивается в результате реализации региональных и муниципальных программ в</w:t>
      </w:r>
      <w:r>
        <w:rPr>
          <w:rFonts w:ascii="Times New Roman" w:hAnsi="Times New Roman" w:cs="Times New Roman"/>
        </w:rPr>
        <w:t xml:space="preserve"> </w:t>
      </w:r>
      <w:r w:rsidRPr="00A41097">
        <w:rPr>
          <w:rFonts w:ascii="Times New Roman" w:hAnsi="Times New Roman" w:cs="Times New Roman"/>
        </w:rPr>
        <w:t>области энергосбережения и повышения энергетической эффективности</w:t>
      </w:r>
      <w:r>
        <w:rPr>
          <w:rFonts w:ascii="Times New Roman" w:hAnsi="Times New Roman" w:cs="Times New Roman"/>
        </w:rPr>
        <w:t>»;</w:t>
      </w:r>
    </w:p>
    <w:p w:rsidR="00E829DD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A41097">
        <w:rPr>
          <w:rFonts w:ascii="Times New Roman" w:hAnsi="Times New Roman" w:cs="Times New Roman"/>
        </w:rPr>
        <w:t>Приказ Минэкономразвития России от 17 февраля 2010 г. № 61</w:t>
      </w:r>
      <w:r>
        <w:rPr>
          <w:rFonts w:ascii="Times New Roman" w:hAnsi="Times New Roman" w:cs="Times New Roman"/>
        </w:rPr>
        <w:t xml:space="preserve"> «</w:t>
      </w:r>
      <w:r w:rsidRPr="00A41097">
        <w:rPr>
          <w:rFonts w:ascii="Times New Roman" w:hAnsi="Times New Roman" w:cs="Times New Roman"/>
        </w:rPr>
        <w:t>Об утверждении примерного перечня мероприятий в области энергосбережения и повышения энергетической</w:t>
      </w:r>
      <w:r>
        <w:rPr>
          <w:rFonts w:ascii="Times New Roman" w:hAnsi="Times New Roman" w:cs="Times New Roman"/>
        </w:rPr>
        <w:t xml:space="preserve"> </w:t>
      </w:r>
      <w:r w:rsidRPr="00A41097">
        <w:rPr>
          <w:rFonts w:ascii="Times New Roman" w:hAnsi="Times New Roman" w:cs="Times New Roman"/>
        </w:rPr>
        <w:t>эффективности, который может быть использован в целях разработки региональных, муниципальных программ в области</w:t>
      </w:r>
      <w:r>
        <w:rPr>
          <w:rFonts w:ascii="Times New Roman" w:hAnsi="Times New Roman" w:cs="Times New Roman"/>
        </w:rPr>
        <w:t xml:space="preserve"> </w:t>
      </w:r>
      <w:r w:rsidRPr="00A41097">
        <w:rPr>
          <w:rFonts w:ascii="Times New Roman" w:hAnsi="Times New Roman" w:cs="Times New Roman"/>
        </w:rPr>
        <w:lastRenderedPageBreak/>
        <w:t>энергосбережения и повышения энергетической эффективности</w:t>
      </w:r>
      <w:r>
        <w:rPr>
          <w:rFonts w:ascii="Times New Roman" w:hAnsi="Times New Roman" w:cs="Times New Roman"/>
        </w:rPr>
        <w:t>»;</w:t>
      </w:r>
    </w:p>
    <w:p w:rsidR="00835C44" w:rsidRDefault="00835C44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835C44">
        <w:rPr>
          <w:rFonts w:ascii="Times New Roman" w:hAnsi="Times New Roman" w:cs="Times New Roman"/>
        </w:rPr>
        <w:t>Приказ Министерства энергетики РФ от 30 июня 2014 г.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организаций, осуществляющих регулируемые виды деятельности, и отчетности о ходе их реализации»</w:t>
      </w:r>
      <w:r>
        <w:rPr>
          <w:rFonts w:ascii="Times New Roman" w:hAnsi="Times New Roman" w:cs="Times New Roman"/>
        </w:rPr>
        <w:t>;</w:t>
      </w:r>
    </w:p>
    <w:p w:rsidR="00835C44" w:rsidRDefault="00835C44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835C44">
        <w:rPr>
          <w:rFonts w:ascii="Times New Roman" w:hAnsi="Times New Roman" w:cs="Times New Roman"/>
        </w:rPr>
        <w:t>Приказ Минэкономразвития России от 28 октября 2019 г. № 707</w:t>
      </w:r>
      <w:r>
        <w:rPr>
          <w:rFonts w:ascii="Times New Roman" w:hAnsi="Times New Roman" w:cs="Times New Roman"/>
        </w:rPr>
        <w:t xml:space="preserve"> «</w:t>
      </w:r>
      <w:r w:rsidRPr="00835C44">
        <w:rPr>
          <w:rFonts w:ascii="Times New Roman" w:hAnsi="Times New Roman" w:cs="Times New Roman"/>
        </w:rPr>
        <w:t>Об утверждении Порядка представления декларации о потреблении энергетических ресурсов и формы декларации о потреблении энергетических ресурсов</w:t>
      </w:r>
      <w:r>
        <w:rPr>
          <w:rFonts w:ascii="Times New Roman" w:hAnsi="Times New Roman" w:cs="Times New Roman"/>
        </w:rPr>
        <w:t>»;</w:t>
      </w:r>
    </w:p>
    <w:p w:rsidR="00202D29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A41097">
        <w:rPr>
          <w:rFonts w:ascii="Times New Roman" w:hAnsi="Times New Roman" w:cs="Times New Roman"/>
        </w:rPr>
        <w:t>Приказ Госслужбы Чувашии по конкурентной политике и тарифам от 29 марта 2019 г. № 01/06-242</w:t>
      </w:r>
      <w:r>
        <w:rPr>
          <w:rFonts w:ascii="Times New Roman" w:hAnsi="Times New Roman" w:cs="Times New Roman"/>
        </w:rPr>
        <w:t xml:space="preserve"> «</w:t>
      </w:r>
      <w:r w:rsidRPr="00A41097">
        <w:rPr>
          <w:rFonts w:ascii="Times New Roman" w:hAnsi="Times New Roman" w:cs="Times New Roman"/>
        </w:rPr>
        <w:t>Об установлении Требований к программам в области энергосбережения и повышения энергетической эффективности</w:t>
      </w:r>
      <w:r>
        <w:rPr>
          <w:rFonts w:ascii="Times New Roman" w:hAnsi="Times New Roman" w:cs="Times New Roman"/>
        </w:rPr>
        <w:t xml:space="preserve"> </w:t>
      </w:r>
      <w:r w:rsidRPr="00A41097">
        <w:rPr>
          <w:rFonts w:ascii="Times New Roman" w:hAnsi="Times New Roman" w:cs="Times New Roman"/>
        </w:rPr>
        <w:t>организаций, осуществляющих регулируемые виды деятельности, в случае, если цены (тарифы) на товары, услуги таких</w:t>
      </w:r>
      <w:r>
        <w:rPr>
          <w:rFonts w:ascii="Times New Roman" w:hAnsi="Times New Roman" w:cs="Times New Roman"/>
        </w:rPr>
        <w:t xml:space="preserve"> </w:t>
      </w:r>
      <w:r w:rsidRPr="00A41097">
        <w:rPr>
          <w:rFonts w:ascii="Times New Roman" w:hAnsi="Times New Roman" w:cs="Times New Roman"/>
        </w:rPr>
        <w:t>организаций подлежат установлению Государственной службой Чувашской Республики по конкурентной политике и тарифам</w:t>
      </w:r>
      <w:r>
        <w:rPr>
          <w:rFonts w:ascii="Times New Roman" w:hAnsi="Times New Roman" w:cs="Times New Roman"/>
        </w:rPr>
        <w:t xml:space="preserve"> </w:t>
      </w:r>
      <w:r w:rsidRPr="00A41097">
        <w:rPr>
          <w:rFonts w:ascii="Times New Roman" w:hAnsi="Times New Roman" w:cs="Times New Roman"/>
        </w:rPr>
        <w:t>(с изменениями на 14 июля 2021 года)</w:t>
      </w:r>
      <w:r>
        <w:rPr>
          <w:rFonts w:ascii="Times New Roman" w:hAnsi="Times New Roman" w:cs="Times New Roman"/>
        </w:rPr>
        <w:t>»</w:t>
      </w:r>
      <w:proofErr w:type="gramEnd"/>
    </w:p>
    <w:p w:rsidR="000308D1" w:rsidRDefault="000308D1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0308D1" w:rsidRPr="000308D1" w:rsidRDefault="000308D1" w:rsidP="001E4F84">
      <w:pPr>
        <w:pStyle w:val="11"/>
        <w:spacing w:line="28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08D1">
        <w:rPr>
          <w:rFonts w:ascii="Times New Roman" w:hAnsi="Times New Roman" w:cs="Times New Roman"/>
          <w:sz w:val="26"/>
          <w:szCs w:val="26"/>
        </w:rPr>
        <w:t xml:space="preserve">2. </w:t>
      </w:r>
      <w:r w:rsidRPr="00A46A8F">
        <w:rPr>
          <w:rFonts w:ascii="Times New Roman" w:hAnsi="Times New Roman" w:cs="Times New Roman"/>
          <w:sz w:val="26"/>
          <w:szCs w:val="26"/>
        </w:rPr>
        <w:t>Цел</w:t>
      </w:r>
      <w:r w:rsidR="00901779">
        <w:rPr>
          <w:rFonts w:ascii="Times New Roman" w:hAnsi="Times New Roman" w:cs="Times New Roman"/>
          <w:sz w:val="26"/>
          <w:szCs w:val="26"/>
        </w:rPr>
        <w:t>ь</w:t>
      </w:r>
      <w:r w:rsidRPr="00A46A8F">
        <w:rPr>
          <w:rFonts w:ascii="Times New Roman" w:hAnsi="Times New Roman" w:cs="Times New Roman"/>
          <w:sz w:val="26"/>
          <w:szCs w:val="26"/>
        </w:rPr>
        <w:t xml:space="preserve">, задачи и приоритеты развития энергосбережения и повышения энергетической эффективности на территории </w:t>
      </w:r>
      <w:r w:rsidR="0041780F" w:rsidRPr="0041780F">
        <w:rPr>
          <w:rFonts w:ascii="Times New Roman" w:hAnsi="Times New Roman" w:cs="Times New Roman"/>
          <w:sz w:val="26"/>
          <w:szCs w:val="26"/>
        </w:rPr>
        <w:t>Ибресинского района Чувашской Республики</w:t>
      </w:r>
    </w:p>
    <w:p w:rsidR="00A407A4" w:rsidRDefault="00A407A4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E829DD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E16D21">
        <w:rPr>
          <w:rFonts w:ascii="Times New Roman" w:hAnsi="Times New Roman" w:cs="Times New Roman"/>
        </w:rPr>
        <w:t xml:space="preserve">Основной целью </w:t>
      </w:r>
      <w:r>
        <w:rPr>
          <w:rFonts w:ascii="Times New Roman" w:hAnsi="Times New Roman" w:cs="Times New Roman"/>
        </w:rPr>
        <w:t xml:space="preserve">Муниципальной </w:t>
      </w:r>
      <w:r w:rsidRPr="00E16D21">
        <w:rPr>
          <w:rFonts w:ascii="Times New Roman" w:hAnsi="Times New Roman" w:cs="Times New Roman"/>
        </w:rPr>
        <w:t>программы является</w:t>
      </w:r>
      <w:r w:rsidR="00D817DF">
        <w:rPr>
          <w:rFonts w:ascii="Times New Roman" w:hAnsi="Times New Roman" w:cs="Times New Roman"/>
        </w:rPr>
        <w:t xml:space="preserve"> </w:t>
      </w:r>
      <w:r w:rsidR="0041780F" w:rsidRPr="0041780F">
        <w:rPr>
          <w:rFonts w:ascii="Times New Roman" w:hAnsi="Times New Roman" w:cs="Times New Roman"/>
        </w:rPr>
        <w:t>повышение энергетической эффективности при производстве, передаче и потреблении энергетических ресурсов и уменьшение негативного воздействия на окружающую среду</w:t>
      </w:r>
      <w:r w:rsidR="00901779">
        <w:rPr>
          <w:rFonts w:ascii="Times New Roman" w:hAnsi="Times New Roman" w:cs="Times New Roman"/>
        </w:rPr>
        <w:t>.</w:t>
      </w:r>
    </w:p>
    <w:p w:rsidR="00E829DD" w:rsidRDefault="00E829D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E16D21">
        <w:rPr>
          <w:rFonts w:ascii="Times New Roman" w:hAnsi="Times New Roman" w:cs="Times New Roman"/>
        </w:rPr>
        <w:t xml:space="preserve">Достижению поставленной в </w:t>
      </w:r>
      <w:r>
        <w:rPr>
          <w:rFonts w:ascii="Times New Roman" w:hAnsi="Times New Roman" w:cs="Times New Roman"/>
        </w:rPr>
        <w:t xml:space="preserve">Муниципальной </w:t>
      </w:r>
      <w:r w:rsidRPr="00E16D21">
        <w:rPr>
          <w:rFonts w:ascii="Times New Roman" w:hAnsi="Times New Roman" w:cs="Times New Roman"/>
        </w:rPr>
        <w:t>программе цели способствует решение следующих задач: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снижение удельного потребления топливно-энергетических ресурсов в бюджетной сфере в сопоставимых условиях с увеличением оснащенности приборами учета;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снижение потребления топливно-энергетических ресурсов в жилищном фонде в сопоставимых условиях с увеличением оснащенности приборами учета и увеличением доли </w:t>
      </w:r>
      <w:proofErr w:type="spellStart"/>
      <w:r w:rsidRPr="0041780F">
        <w:rPr>
          <w:rFonts w:ascii="Times New Roman" w:hAnsi="Times New Roman" w:cs="Times New Roman"/>
        </w:rPr>
        <w:t>энергоэффективного</w:t>
      </w:r>
      <w:proofErr w:type="spellEnd"/>
      <w:r w:rsidRPr="0041780F">
        <w:rPr>
          <w:rFonts w:ascii="Times New Roman" w:hAnsi="Times New Roman" w:cs="Times New Roman"/>
        </w:rPr>
        <w:t xml:space="preserve"> капитального ремонта;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энергосбережение и повышение энергетической эффективности систем коммунальной </w:t>
      </w:r>
      <w:proofErr w:type="gramStart"/>
      <w:r w:rsidRPr="0041780F">
        <w:rPr>
          <w:rFonts w:ascii="Times New Roman" w:hAnsi="Times New Roman" w:cs="Times New Roman"/>
        </w:rPr>
        <w:t>инфраструктуры</w:t>
      </w:r>
      <w:proofErr w:type="gramEnd"/>
      <w:r w:rsidRPr="0041780F">
        <w:rPr>
          <w:rFonts w:ascii="Times New Roman" w:hAnsi="Times New Roman" w:cs="Times New Roman"/>
        </w:rPr>
        <w:t xml:space="preserve"> в том числе в части уменьшения потерь энергетических ресурсов при передаче и проведении работ по выявлению бесхозяйных объектов недвижимого имущества;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ведение комплекса организационно - правовых мероприятий по управлению энергосбережением, в том числе создание системы показателей, характеризующих энергетическую эффективность при производстве, передаче и потреблении энергетических ресурсов, их мониторинга, а также сбора и анализа информации об энергоемкости экономики района;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lastRenderedPageBreak/>
        <w:t>определение потенциала энергосбережения в промышленном секторе с последующим снижением энергоемкости производимой продукции;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увеличение использования в качестве источников энергии вторичных энергетических ресурсов и (или) возобновляемых источников энергии;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снижение затрат электрической энергии на уличное освещение путем внедрения </w:t>
      </w:r>
      <w:proofErr w:type="spellStart"/>
      <w:r w:rsidRPr="0041780F">
        <w:rPr>
          <w:rFonts w:ascii="Times New Roman" w:hAnsi="Times New Roman" w:cs="Times New Roman"/>
        </w:rPr>
        <w:t>энергоэффективных</w:t>
      </w:r>
      <w:proofErr w:type="spellEnd"/>
      <w:r w:rsidRPr="0041780F">
        <w:rPr>
          <w:rFonts w:ascii="Times New Roman" w:hAnsi="Times New Roman" w:cs="Times New Roman"/>
        </w:rPr>
        <w:t xml:space="preserve"> источников освещения;</w:t>
      </w:r>
    </w:p>
    <w:p w:rsidR="00E829DD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создание благоприятных условий для замещения части потребляемого моторного топлива (бензина и дизельного топлива), используемого транспортными средствами, альтернативными видами моторного топлива</w:t>
      </w:r>
      <w:r w:rsidR="00E829DD">
        <w:rPr>
          <w:rFonts w:ascii="Times New Roman" w:hAnsi="Times New Roman" w:cs="Times New Roman"/>
        </w:rPr>
        <w:t>.</w:t>
      </w:r>
    </w:p>
    <w:p w:rsidR="00901779" w:rsidRDefault="00901779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Приоритеты Муниципальной политики в области действия настоящей Муниципальной программы являются:</w:t>
      </w:r>
    </w:p>
    <w:p w:rsidR="00901779" w:rsidRPr="001C1E25" w:rsidRDefault="00901779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1C1E25">
        <w:rPr>
          <w:rFonts w:ascii="Times New Roman" w:hAnsi="Times New Roman" w:cs="Times New Roman"/>
        </w:rPr>
        <w:t>создание правовых, организационно-управленческих, финансовых и материально-технических условий, способствующих</w:t>
      </w:r>
      <w:r>
        <w:rPr>
          <w:rFonts w:ascii="Times New Roman" w:hAnsi="Times New Roman" w:cs="Times New Roman"/>
        </w:rPr>
        <w:t xml:space="preserve"> </w:t>
      </w:r>
      <w:r w:rsidRPr="001C1E25">
        <w:rPr>
          <w:rFonts w:ascii="Times New Roman" w:hAnsi="Times New Roman" w:cs="Times New Roman"/>
        </w:rPr>
        <w:t>разработке и реализации проектов в сфере энергосбережения и повышения энергетической эффективности</w:t>
      </w:r>
      <w:r>
        <w:rPr>
          <w:rFonts w:ascii="Times New Roman" w:hAnsi="Times New Roman" w:cs="Times New Roman"/>
        </w:rPr>
        <w:t xml:space="preserve"> в муниципальных учреждениях, </w:t>
      </w:r>
      <w:proofErr w:type="spellStart"/>
      <w:r>
        <w:rPr>
          <w:rFonts w:ascii="Times New Roman" w:hAnsi="Times New Roman" w:cs="Times New Roman"/>
        </w:rPr>
        <w:t>ресурсоснабжающих</w:t>
      </w:r>
      <w:proofErr w:type="spellEnd"/>
      <w:r>
        <w:rPr>
          <w:rFonts w:ascii="Times New Roman" w:hAnsi="Times New Roman" w:cs="Times New Roman"/>
        </w:rPr>
        <w:t xml:space="preserve"> организациях, жилищном фонде</w:t>
      </w:r>
      <w:r w:rsidRPr="001C1E25">
        <w:rPr>
          <w:rFonts w:ascii="Times New Roman" w:hAnsi="Times New Roman" w:cs="Times New Roman"/>
        </w:rPr>
        <w:t>;</w:t>
      </w:r>
    </w:p>
    <w:p w:rsidR="00901779" w:rsidRPr="001C1E25" w:rsidRDefault="00901779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1C1E25">
        <w:rPr>
          <w:rFonts w:ascii="Times New Roman" w:hAnsi="Times New Roman" w:cs="Times New Roman"/>
        </w:rPr>
        <w:t>стимулирование привлечения внебюджетных источников финансирования в реализацию проектов по энергосбережению и</w:t>
      </w:r>
      <w:r>
        <w:rPr>
          <w:rFonts w:ascii="Times New Roman" w:hAnsi="Times New Roman" w:cs="Times New Roman"/>
        </w:rPr>
        <w:t xml:space="preserve"> </w:t>
      </w:r>
      <w:r w:rsidRPr="001C1E25">
        <w:rPr>
          <w:rFonts w:ascii="Times New Roman" w:hAnsi="Times New Roman" w:cs="Times New Roman"/>
        </w:rPr>
        <w:t>повышению энергетической эффективности;</w:t>
      </w:r>
    </w:p>
    <w:p w:rsidR="00901779" w:rsidRDefault="00901779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1C1E25">
        <w:rPr>
          <w:rFonts w:ascii="Times New Roman" w:hAnsi="Times New Roman" w:cs="Times New Roman"/>
        </w:rPr>
        <w:t>повышение информированности общества о состоянии и деятельности в сфере энергосбережения и повышения</w:t>
      </w:r>
      <w:r>
        <w:rPr>
          <w:rFonts w:ascii="Times New Roman" w:hAnsi="Times New Roman" w:cs="Times New Roman"/>
        </w:rPr>
        <w:t xml:space="preserve"> </w:t>
      </w:r>
      <w:r w:rsidRPr="001C1E25">
        <w:rPr>
          <w:rFonts w:ascii="Times New Roman" w:hAnsi="Times New Roman" w:cs="Times New Roman"/>
        </w:rPr>
        <w:t>энергетической эффективности</w:t>
      </w:r>
      <w:r>
        <w:rPr>
          <w:rFonts w:ascii="Times New Roman" w:hAnsi="Times New Roman" w:cs="Times New Roman"/>
        </w:rPr>
        <w:t>;</w:t>
      </w:r>
    </w:p>
    <w:p w:rsidR="00901779" w:rsidRDefault="00901779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организация полного учета потребляемых топливно-энергетических ресурсов и воды на выработку, учет потребления у конечных потребителей и учет отпускаемых топливно-энергетических ресурсов и воды в распределительную сеть.</w:t>
      </w:r>
    </w:p>
    <w:p w:rsidR="00901779" w:rsidRDefault="00901779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2F2373" w:rsidRPr="002F2373" w:rsidRDefault="002F2373" w:rsidP="001E4F84">
      <w:pPr>
        <w:pStyle w:val="11"/>
        <w:spacing w:line="28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2373">
        <w:rPr>
          <w:rFonts w:ascii="Times New Roman" w:hAnsi="Times New Roman" w:cs="Times New Roman"/>
          <w:sz w:val="26"/>
          <w:szCs w:val="26"/>
        </w:rPr>
        <w:t xml:space="preserve">3. </w:t>
      </w:r>
      <w:r w:rsidRPr="00E94FE2">
        <w:rPr>
          <w:rFonts w:ascii="Times New Roman" w:hAnsi="Times New Roman" w:cs="Times New Roman"/>
          <w:sz w:val="26"/>
          <w:szCs w:val="26"/>
        </w:rPr>
        <w:t>Основные направления развития энергосбережения и повышения энергетической эффективности на территории</w:t>
      </w:r>
      <w:r w:rsidRPr="002F2373">
        <w:rPr>
          <w:rFonts w:ascii="Times New Roman" w:hAnsi="Times New Roman" w:cs="Times New Roman"/>
          <w:sz w:val="26"/>
          <w:szCs w:val="26"/>
        </w:rPr>
        <w:t xml:space="preserve"> </w:t>
      </w:r>
      <w:r w:rsidR="0041780F" w:rsidRPr="0041780F">
        <w:rPr>
          <w:rFonts w:ascii="Times New Roman" w:hAnsi="Times New Roman" w:cs="Times New Roman"/>
          <w:sz w:val="26"/>
          <w:szCs w:val="26"/>
        </w:rPr>
        <w:t>Ибресинского района Чувашской Республики</w:t>
      </w:r>
    </w:p>
    <w:p w:rsidR="002F2373" w:rsidRDefault="002F2373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2F2373" w:rsidRDefault="002B2974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Основные направления развития энергосбережения и повышения энергетической эффективности в разрезе кластеров потребления представлены ниже.</w:t>
      </w:r>
    </w:p>
    <w:p w:rsidR="002B2974" w:rsidRPr="002B2974" w:rsidRDefault="002B2974" w:rsidP="001E4F84">
      <w:pPr>
        <w:spacing w:line="288" w:lineRule="auto"/>
        <w:ind w:firstLine="709"/>
        <w:jc w:val="both"/>
        <w:rPr>
          <w:rFonts w:ascii="Times New Roman" w:hAnsi="Times New Roman" w:cs="Times New Roman"/>
          <w:b/>
        </w:rPr>
      </w:pPr>
      <w:r w:rsidRPr="002B2974">
        <w:rPr>
          <w:rFonts w:ascii="Times New Roman" w:hAnsi="Times New Roman" w:cs="Times New Roman"/>
          <w:b/>
        </w:rPr>
        <w:t xml:space="preserve">3.1. </w:t>
      </w:r>
      <w:r w:rsidR="0002663E">
        <w:rPr>
          <w:rFonts w:ascii="Times New Roman" w:hAnsi="Times New Roman" w:cs="Times New Roman"/>
          <w:b/>
        </w:rPr>
        <w:t>Направление развития энергосбережения и повышения энергетической эффективности в м</w:t>
      </w:r>
      <w:r w:rsidRPr="002B2974">
        <w:rPr>
          <w:rFonts w:ascii="Times New Roman" w:hAnsi="Times New Roman" w:cs="Times New Roman"/>
          <w:b/>
        </w:rPr>
        <w:t>униципальн</w:t>
      </w:r>
      <w:r w:rsidR="0002663E">
        <w:rPr>
          <w:rFonts w:ascii="Times New Roman" w:hAnsi="Times New Roman" w:cs="Times New Roman"/>
          <w:b/>
        </w:rPr>
        <w:t>ом</w:t>
      </w:r>
      <w:r w:rsidRPr="002B2974">
        <w:rPr>
          <w:rFonts w:ascii="Times New Roman" w:hAnsi="Times New Roman" w:cs="Times New Roman"/>
          <w:b/>
        </w:rPr>
        <w:t xml:space="preserve"> сектор</w:t>
      </w:r>
      <w:r w:rsidR="0002663E">
        <w:rPr>
          <w:rFonts w:ascii="Times New Roman" w:hAnsi="Times New Roman" w:cs="Times New Roman"/>
          <w:b/>
        </w:rPr>
        <w:t>е</w:t>
      </w:r>
    </w:p>
    <w:p w:rsidR="0085751E" w:rsidRDefault="0085751E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966FAF" w:rsidRDefault="0041305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="0041780F" w:rsidRPr="0041780F">
        <w:rPr>
          <w:rFonts w:ascii="Times New Roman" w:hAnsi="Times New Roman" w:cs="Times New Roman"/>
        </w:rPr>
        <w:t xml:space="preserve">Ибресинском </w:t>
      </w:r>
      <w:proofErr w:type="gramStart"/>
      <w:r w:rsidR="0041780F" w:rsidRPr="0041780F">
        <w:rPr>
          <w:rFonts w:ascii="Times New Roman" w:hAnsi="Times New Roman" w:cs="Times New Roman"/>
        </w:rPr>
        <w:t>районе</w:t>
      </w:r>
      <w:proofErr w:type="gramEnd"/>
      <w:r w:rsidR="0041780F" w:rsidRPr="0041780F">
        <w:rPr>
          <w:rFonts w:ascii="Times New Roman" w:hAnsi="Times New Roman" w:cs="Times New Roman"/>
        </w:rPr>
        <w:t xml:space="preserve"> Чувашской Республики</w:t>
      </w:r>
      <w:r>
        <w:rPr>
          <w:rFonts w:ascii="Times New Roman" w:hAnsi="Times New Roman" w:cs="Times New Roman"/>
        </w:rPr>
        <w:t xml:space="preserve"> насчитывается суммарно </w:t>
      </w:r>
      <w:r w:rsidR="0041780F" w:rsidRPr="0041780F">
        <w:rPr>
          <w:rFonts w:ascii="Times New Roman" w:hAnsi="Times New Roman" w:cs="Times New Roman"/>
        </w:rPr>
        <w:t>44</w:t>
      </w:r>
      <w:r>
        <w:rPr>
          <w:rFonts w:ascii="Times New Roman" w:hAnsi="Times New Roman" w:cs="Times New Roman"/>
        </w:rPr>
        <w:t xml:space="preserve"> бюджетных учреждений осуществляющих свою деятельность в </w:t>
      </w:r>
      <w:r w:rsidR="0041780F" w:rsidRPr="0041780F">
        <w:rPr>
          <w:rFonts w:ascii="Times New Roman" w:hAnsi="Times New Roman" w:cs="Times New Roman"/>
        </w:rPr>
        <w:t>68</w:t>
      </w:r>
      <w:r>
        <w:rPr>
          <w:rFonts w:ascii="Times New Roman" w:hAnsi="Times New Roman" w:cs="Times New Roman"/>
        </w:rPr>
        <w:t xml:space="preserve"> здания (строениях, сооружениях). </w:t>
      </w:r>
      <w:r w:rsidR="009C6CFE">
        <w:rPr>
          <w:rFonts w:ascii="Times New Roman" w:hAnsi="Times New Roman" w:cs="Times New Roman"/>
        </w:rPr>
        <w:t xml:space="preserve">При реализации политики энергосбережения относительно бюджетного сектора Муниципальной программой предусмотрено разбиение всех муниципальных учреждений по </w:t>
      </w:r>
      <w:proofErr w:type="gramStart"/>
      <w:r w:rsidR="009C6CFE">
        <w:rPr>
          <w:rFonts w:ascii="Times New Roman" w:hAnsi="Times New Roman" w:cs="Times New Roman"/>
        </w:rPr>
        <w:t>следующим</w:t>
      </w:r>
      <w:proofErr w:type="gramEnd"/>
      <w:r w:rsidR="009C6CFE">
        <w:rPr>
          <w:rFonts w:ascii="Times New Roman" w:hAnsi="Times New Roman" w:cs="Times New Roman"/>
        </w:rPr>
        <w:t xml:space="preserve"> укрупненным функционально-типологическим группам:</w:t>
      </w:r>
    </w:p>
    <w:p w:rsidR="0041780F" w:rsidRPr="0041780F" w:rsidRDefault="0041780F" w:rsidP="001E4F84">
      <w:pPr>
        <w:numPr>
          <w:ilvl w:val="0"/>
          <w:numId w:val="22"/>
        </w:numPr>
        <w:spacing w:line="288" w:lineRule="auto"/>
        <w:ind w:left="0" w:firstLine="567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учебно-воспитательные учреждения в количестве 23 ед. осуществляют свою </w:t>
      </w:r>
      <w:r w:rsidRPr="0041780F">
        <w:rPr>
          <w:rFonts w:ascii="Times New Roman" w:hAnsi="Times New Roman" w:cs="Times New Roman"/>
        </w:rPr>
        <w:lastRenderedPageBreak/>
        <w:t>деятельность на площадях 28 объектов;</w:t>
      </w:r>
    </w:p>
    <w:p w:rsidR="0041780F" w:rsidRPr="0041780F" w:rsidRDefault="0041780F" w:rsidP="001E4F84">
      <w:pPr>
        <w:numPr>
          <w:ilvl w:val="0"/>
          <w:numId w:val="22"/>
        </w:numPr>
        <w:spacing w:line="288" w:lineRule="auto"/>
        <w:ind w:left="0" w:firstLine="567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учреждения культурно-просветительного, развлекательного назначения в количестве 7 ед. осуществляют свою деятельность на площадях 24 объектов;</w:t>
      </w:r>
    </w:p>
    <w:p w:rsidR="0041780F" w:rsidRPr="0041780F" w:rsidRDefault="0041780F" w:rsidP="001E4F84">
      <w:pPr>
        <w:numPr>
          <w:ilvl w:val="0"/>
          <w:numId w:val="22"/>
        </w:numPr>
        <w:spacing w:line="288" w:lineRule="auto"/>
        <w:ind w:left="0" w:firstLine="567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учреждения физкультурного, спортивного и физкультурно-досугового назначения в количестве 1 ед. осуществляют свою деятельность на площадях 2 объектов;</w:t>
      </w:r>
    </w:p>
    <w:p w:rsidR="0041780F" w:rsidRPr="0041780F" w:rsidRDefault="0041780F" w:rsidP="001E4F84">
      <w:pPr>
        <w:numPr>
          <w:ilvl w:val="0"/>
          <w:numId w:val="22"/>
        </w:numPr>
        <w:spacing w:line="288" w:lineRule="auto"/>
        <w:ind w:left="0" w:firstLine="567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учреждения органов местного самоуправления в количестве 13 ед. осуществляют свою деятельность на площадях 14 объектов.</w:t>
      </w:r>
    </w:p>
    <w:p w:rsidR="002F0B82" w:rsidRDefault="00DA561B" w:rsidP="001E4F84">
      <w:pPr>
        <w:spacing w:line="288" w:lineRule="auto"/>
        <w:ind w:firstLine="567"/>
        <w:jc w:val="both"/>
        <w:rPr>
          <w:rFonts w:ascii="Times New Roman" w:hAnsi="Times New Roman" w:cs="Times New Roman"/>
        </w:rPr>
      </w:pPr>
      <w:r w:rsidRPr="00DA561B">
        <w:rPr>
          <w:rFonts w:ascii="Times New Roman" w:hAnsi="Times New Roman" w:cs="Times New Roman"/>
        </w:rPr>
        <w:t xml:space="preserve">Без наличия соответствующего приборного обеспечения учета </w:t>
      </w:r>
      <w:r>
        <w:rPr>
          <w:rFonts w:ascii="Times New Roman" w:hAnsi="Times New Roman" w:cs="Times New Roman"/>
        </w:rPr>
        <w:t xml:space="preserve">потребляемых </w:t>
      </w:r>
      <w:r w:rsidRPr="00DA561B">
        <w:rPr>
          <w:rFonts w:ascii="Times New Roman" w:hAnsi="Times New Roman" w:cs="Times New Roman"/>
        </w:rPr>
        <w:t>энергоресурсов невозможно реализация комплексной программы по энергосбережению</w:t>
      </w:r>
      <w:r>
        <w:rPr>
          <w:rFonts w:ascii="Times New Roman" w:hAnsi="Times New Roman" w:cs="Times New Roman"/>
        </w:rPr>
        <w:t xml:space="preserve">, соответственно </w:t>
      </w:r>
      <w:r w:rsidR="009C0701">
        <w:rPr>
          <w:rFonts w:ascii="Times New Roman" w:hAnsi="Times New Roman" w:cs="Times New Roman"/>
        </w:rPr>
        <w:t>первоочередным направлением в данном секторе является полное оснащение приборами учета тех топливно-энергетических ресурсов, за потребление которых производится оплата.</w:t>
      </w:r>
    </w:p>
    <w:p w:rsidR="009C0701" w:rsidRDefault="00DD1679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Следующее направление развития – реализация </w:t>
      </w:r>
      <w:r w:rsidR="00A43FFB">
        <w:rPr>
          <w:rFonts w:ascii="Times New Roman" w:hAnsi="Times New Roman" w:cs="Times New Roman"/>
        </w:rPr>
        <w:t xml:space="preserve">мероприятий </w:t>
      </w:r>
      <w:r>
        <w:rPr>
          <w:rFonts w:ascii="Times New Roman" w:hAnsi="Times New Roman" w:cs="Times New Roman"/>
        </w:rPr>
        <w:t>программ энергосбережения и повышения энергетической эффективности муниципальных учреждений разработанных в соответствии с п</w:t>
      </w:r>
      <w:r w:rsidRPr="00480E03">
        <w:rPr>
          <w:rFonts w:ascii="Times New Roman" w:hAnsi="Times New Roman" w:cs="Times New Roman"/>
        </w:rPr>
        <w:t>риказ</w:t>
      </w:r>
      <w:r>
        <w:rPr>
          <w:rFonts w:ascii="Times New Roman" w:hAnsi="Times New Roman" w:cs="Times New Roman"/>
        </w:rPr>
        <w:t>ом</w:t>
      </w:r>
      <w:r w:rsidRPr="00480E03">
        <w:rPr>
          <w:rFonts w:ascii="Times New Roman" w:hAnsi="Times New Roman" w:cs="Times New Roman"/>
        </w:rPr>
        <w:t xml:space="preserve"> Минэкономразвития России от 15 июля 2020 г. № 425 «Об утверждении методических рекомендаций по определению целевого уровня снижения потребления государственными (муниципальными) учреждениями суммарного объема потребляемых ими энергетических ресурсов и воды»</w:t>
      </w:r>
      <w:r>
        <w:rPr>
          <w:rFonts w:ascii="Times New Roman" w:hAnsi="Times New Roman" w:cs="Times New Roman"/>
        </w:rPr>
        <w:t xml:space="preserve"> как в части организационных (</w:t>
      </w:r>
      <w:proofErr w:type="spellStart"/>
      <w:r>
        <w:rPr>
          <w:rFonts w:ascii="Times New Roman" w:hAnsi="Times New Roman" w:cs="Times New Roman"/>
        </w:rPr>
        <w:t>беззатратных</w:t>
      </w:r>
      <w:proofErr w:type="spellEnd"/>
      <w:r>
        <w:rPr>
          <w:rFonts w:ascii="Times New Roman" w:hAnsi="Times New Roman" w:cs="Times New Roman"/>
        </w:rPr>
        <w:t>), так и в части конкретных мероприятий направленных на</w:t>
      </w:r>
      <w:proofErr w:type="gramEnd"/>
      <w:r>
        <w:rPr>
          <w:rFonts w:ascii="Times New Roman" w:hAnsi="Times New Roman" w:cs="Times New Roman"/>
        </w:rPr>
        <w:t xml:space="preserve"> достижение снижения потребления топливно-энергетических ресурсов в сопоставимых условиях.</w:t>
      </w:r>
      <w:r w:rsidR="00753F3A">
        <w:rPr>
          <w:rFonts w:ascii="Times New Roman" w:hAnsi="Times New Roman" w:cs="Times New Roman"/>
        </w:rPr>
        <w:t xml:space="preserve"> </w:t>
      </w:r>
      <w:proofErr w:type="gramStart"/>
      <w:r w:rsidR="00753F3A">
        <w:rPr>
          <w:rFonts w:ascii="Times New Roman" w:hAnsi="Times New Roman" w:cs="Times New Roman"/>
        </w:rPr>
        <w:t xml:space="preserve">В случае отсутствия финансирования на основании </w:t>
      </w:r>
      <w:r w:rsidR="00753F3A" w:rsidRPr="00753F3A">
        <w:rPr>
          <w:rFonts w:ascii="Times New Roman" w:hAnsi="Times New Roman" w:cs="Times New Roman"/>
        </w:rPr>
        <w:t>Постановлени</w:t>
      </w:r>
      <w:r w:rsidR="00753F3A">
        <w:rPr>
          <w:rFonts w:ascii="Times New Roman" w:hAnsi="Times New Roman" w:cs="Times New Roman"/>
        </w:rPr>
        <w:t>я</w:t>
      </w:r>
      <w:r w:rsidR="00753F3A" w:rsidRPr="00753F3A">
        <w:rPr>
          <w:rFonts w:ascii="Times New Roman" w:hAnsi="Times New Roman" w:cs="Times New Roman"/>
        </w:rPr>
        <w:t xml:space="preserve"> Правительства РФ № 1289 от 7 октября 2019  «О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</w:t>
      </w:r>
      <w:r w:rsidR="00753F3A">
        <w:rPr>
          <w:rFonts w:ascii="Times New Roman" w:hAnsi="Times New Roman" w:cs="Times New Roman"/>
        </w:rPr>
        <w:t xml:space="preserve"> п. 9 предусмотрены мероприятия в части </w:t>
      </w:r>
      <w:r w:rsidR="00753F3A" w:rsidRPr="00753F3A">
        <w:rPr>
          <w:rFonts w:ascii="Times New Roman" w:hAnsi="Times New Roman" w:cs="Times New Roman"/>
        </w:rPr>
        <w:t>осуществ</w:t>
      </w:r>
      <w:r w:rsidR="00753F3A">
        <w:rPr>
          <w:rFonts w:ascii="Times New Roman" w:hAnsi="Times New Roman" w:cs="Times New Roman"/>
        </w:rPr>
        <w:t>ления</w:t>
      </w:r>
      <w:r w:rsidR="00753F3A" w:rsidRPr="00753F3A">
        <w:rPr>
          <w:rFonts w:ascii="Times New Roman" w:hAnsi="Times New Roman" w:cs="Times New Roman"/>
        </w:rPr>
        <w:t xml:space="preserve"> действи</w:t>
      </w:r>
      <w:r w:rsidR="00753F3A">
        <w:rPr>
          <w:rFonts w:ascii="Times New Roman" w:hAnsi="Times New Roman" w:cs="Times New Roman"/>
        </w:rPr>
        <w:t>й</w:t>
      </w:r>
      <w:r w:rsidR="00753F3A" w:rsidRPr="00753F3A">
        <w:rPr>
          <w:rFonts w:ascii="Times New Roman" w:hAnsi="Times New Roman" w:cs="Times New Roman"/>
        </w:rPr>
        <w:t>, направленны</w:t>
      </w:r>
      <w:r w:rsidR="00753F3A">
        <w:rPr>
          <w:rFonts w:ascii="Times New Roman" w:hAnsi="Times New Roman" w:cs="Times New Roman"/>
        </w:rPr>
        <w:t>х</w:t>
      </w:r>
      <w:r w:rsidR="00753F3A" w:rsidRPr="00753F3A">
        <w:rPr>
          <w:rFonts w:ascii="Times New Roman" w:hAnsi="Times New Roman" w:cs="Times New Roman"/>
        </w:rPr>
        <w:t xml:space="preserve"> на заключение </w:t>
      </w:r>
      <w:proofErr w:type="spellStart"/>
      <w:r w:rsidR="00753F3A" w:rsidRPr="00753F3A">
        <w:rPr>
          <w:rFonts w:ascii="Times New Roman" w:hAnsi="Times New Roman" w:cs="Times New Roman"/>
        </w:rPr>
        <w:t>энергосервисного</w:t>
      </w:r>
      <w:proofErr w:type="spellEnd"/>
      <w:r w:rsidR="00753F3A" w:rsidRPr="00753F3A">
        <w:rPr>
          <w:rFonts w:ascii="Times New Roman" w:hAnsi="Times New Roman" w:cs="Times New Roman"/>
        </w:rPr>
        <w:t xml:space="preserve"> договора (контракта</w:t>
      </w:r>
      <w:proofErr w:type="gramEnd"/>
      <w:r w:rsidR="00753F3A" w:rsidRPr="00753F3A">
        <w:rPr>
          <w:rFonts w:ascii="Times New Roman" w:hAnsi="Times New Roman" w:cs="Times New Roman"/>
        </w:rPr>
        <w:t>)</w:t>
      </w:r>
      <w:r w:rsidR="00753F3A">
        <w:rPr>
          <w:rFonts w:ascii="Times New Roman" w:hAnsi="Times New Roman" w:cs="Times New Roman"/>
        </w:rPr>
        <w:t>.</w:t>
      </w:r>
    </w:p>
    <w:p w:rsidR="002F0B82" w:rsidRDefault="00A43FFB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Заключительное направление развитие в секторе определяется унификацией работы по направлению энергосбережения в части корректности представляемых данных в формах обязательной отчетности в соответствии с п</w:t>
      </w:r>
      <w:r w:rsidRPr="00A41097">
        <w:rPr>
          <w:rFonts w:ascii="Times New Roman" w:hAnsi="Times New Roman" w:cs="Times New Roman"/>
        </w:rPr>
        <w:t>риказ</w:t>
      </w:r>
      <w:r>
        <w:rPr>
          <w:rFonts w:ascii="Times New Roman" w:hAnsi="Times New Roman" w:cs="Times New Roman"/>
        </w:rPr>
        <w:t>ом</w:t>
      </w:r>
      <w:r w:rsidRPr="00A41097">
        <w:rPr>
          <w:rFonts w:ascii="Times New Roman" w:hAnsi="Times New Roman" w:cs="Times New Roman"/>
        </w:rPr>
        <w:t xml:space="preserve"> Минэкономразвития России от 28 апреля 2021 г. № 231</w:t>
      </w:r>
      <w:r>
        <w:rPr>
          <w:rFonts w:ascii="Times New Roman" w:hAnsi="Times New Roman" w:cs="Times New Roman"/>
        </w:rPr>
        <w:t xml:space="preserve"> «</w:t>
      </w:r>
      <w:r w:rsidRPr="00A41097">
        <w:rPr>
          <w:rFonts w:ascii="Times New Roman" w:hAnsi="Times New Roman" w:cs="Times New Roman"/>
        </w:rPr>
        <w:t>Об утверждении методики расчета значений целевых показателей в области энергосбережения и повышения энергетической</w:t>
      </w:r>
      <w:r>
        <w:rPr>
          <w:rFonts w:ascii="Times New Roman" w:hAnsi="Times New Roman" w:cs="Times New Roman"/>
        </w:rPr>
        <w:t xml:space="preserve"> </w:t>
      </w:r>
      <w:r w:rsidRPr="00A41097">
        <w:rPr>
          <w:rFonts w:ascii="Times New Roman" w:hAnsi="Times New Roman" w:cs="Times New Roman"/>
        </w:rPr>
        <w:t>эффективности, достижение которых обеспечивается в результате реализации региональных и муниципальных программ в</w:t>
      </w:r>
      <w:r>
        <w:rPr>
          <w:rFonts w:ascii="Times New Roman" w:hAnsi="Times New Roman" w:cs="Times New Roman"/>
        </w:rPr>
        <w:t xml:space="preserve"> </w:t>
      </w:r>
      <w:r w:rsidRPr="00A41097">
        <w:rPr>
          <w:rFonts w:ascii="Times New Roman" w:hAnsi="Times New Roman" w:cs="Times New Roman"/>
        </w:rPr>
        <w:t>области энергосбережения и</w:t>
      </w:r>
      <w:proofErr w:type="gramEnd"/>
      <w:r w:rsidRPr="00A41097">
        <w:rPr>
          <w:rFonts w:ascii="Times New Roman" w:hAnsi="Times New Roman" w:cs="Times New Roman"/>
        </w:rPr>
        <w:t xml:space="preserve"> </w:t>
      </w:r>
      <w:proofErr w:type="gramStart"/>
      <w:r w:rsidRPr="00A41097">
        <w:rPr>
          <w:rFonts w:ascii="Times New Roman" w:hAnsi="Times New Roman" w:cs="Times New Roman"/>
        </w:rPr>
        <w:t>повышения энергетической эффективности</w:t>
      </w:r>
      <w:r>
        <w:rPr>
          <w:rFonts w:ascii="Times New Roman" w:hAnsi="Times New Roman" w:cs="Times New Roman"/>
        </w:rPr>
        <w:t xml:space="preserve">», </w:t>
      </w:r>
      <w:r w:rsidR="00835C44">
        <w:rPr>
          <w:rFonts w:ascii="Times New Roman" w:hAnsi="Times New Roman" w:cs="Times New Roman"/>
        </w:rPr>
        <w:t>п</w:t>
      </w:r>
      <w:r w:rsidR="00835C44" w:rsidRPr="00835C44">
        <w:rPr>
          <w:rFonts w:ascii="Times New Roman" w:hAnsi="Times New Roman" w:cs="Times New Roman"/>
        </w:rPr>
        <w:t>риказ</w:t>
      </w:r>
      <w:r w:rsidR="00835C44">
        <w:rPr>
          <w:rFonts w:ascii="Times New Roman" w:hAnsi="Times New Roman" w:cs="Times New Roman"/>
        </w:rPr>
        <w:t>ом</w:t>
      </w:r>
      <w:r w:rsidR="00835C44" w:rsidRPr="00835C44">
        <w:rPr>
          <w:rFonts w:ascii="Times New Roman" w:hAnsi="Times New Roman" w:cs="Times New Roman"/>
        </w:rPr>
        <w:t xml:space="preserve"> Министерства энергетики РФ от 30 июня 2014 г.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организаций, осуществляющих регулируемые виды деятельности, и отчетности о ходе их реализации»</w:t>
      </w:r>
      <w:r w:rsidR="00835C44">
        <w:rPr>
          <w:rFonts w:ascii="Times New Roman" w:hAnsi="Times New Roman" w:cs="Times New Roman"/>
        </w:rPr>
        <w:t>, а так же контроль над сроками и корректности вносимых данных в энергетические декларации в соответствии с</w:t>
      </w:r>
      <w:proofErr w:type="gramEnd"/>
      <w:r w:rsidR="00835C44">
        <w:rPr>
          <w:rFonts w:ascii="Times New Roman" w:hAnsi="Times New Roman" w:cs="Times New Roman"/>
        </w:rPr>
        <w:t xml:space="preserve"> п</w:t>
      </w:r>
      <w:r w:rsidR="00835C44" w:rsidRPr="00835C44">
        <w:rPr>
          <w:rFonts w:ascii="Times New Roman" w:hAnsi="Times New Roman" w:cs="Times New Roman"/>
        </w:rPr>
        <w:t>риказ</w:t>
      </w:r>
      <w:r w:rsidR="00835C44">
        <w:rPr>
          <w:rFonts w:ascii="Times New Roman" w:hAnsi="Times New Roman" w:cs="Times New Roman"/>
        </w:rPr>
        <w:t>ом</w:t>
      </w:r>
      <w:r w:rsidR="00835C44" w:rsidRPr="00835C44">
        <w:rPr>
          <w:rFonts w:ascii="Times New Roman" w:hAnsi="Times New Roman" w:cs="Times New Roman"/>
        </w:rPr>
        <w:t xml:space="preserve"> Минэкономразвития России </w:t>
      </w:r>
      <w:r w:rsidR="00835C44" w:rsidRPr="00835C44">
        <w:rPr>
          <w:rFonts w:ascii="Times New Roman" w:hAnsi="Times New Roman" w:cs="Times New Roman"/>
        </w:rPr>
        <w:lastRenderedPageBreak/>
        <w:t>от 28 октября 2019 г. № 707</w:t>
      </w:r>
      <w:r w:rsidR="00835C44">
        <w:rPr>
          <w:rFonts w:ascii="Times New Roman" w:hAnsi="Times New Roman" w:cs="Times New Roman"/>
        </w:rPr>
        <w:t xml:space="preserve"> «</w:t>
      </w:r>
      <w:r w:rsidR="00835C44" w:rsidRPr="00835C44">
        <w:rPr>
          <w:rFonts w:ascii="Times New Roman" w:hAnsi="Times New Roman" w:cs="Times New Roman"/>
        </w:rPr>
        <w:t>Об утверждении Порядка представления декларации о потреблении энергетических ресурсов и формы декларации о потреблении энергетических ресурсов</w:t>
      </w:r>
      <w:r w:rsidR="00835C44">
        <w:rPr>
          <w:rFonts w:ascii="Times New Roman" w:hAnsi="Times New Roman" w:cs="Times New Roman"/>
        </w:rPr>
        <w:t xml:space="preserve">». В данное направление так же входят мероприятия по обучению </w:t>
      </w:r>
      <w:proofErr w:type="gramStart"/>
      <w:r w:rsidR="00835C44">
        <w:rPr>
          <w:rFonts w:ascii="Times New Roman" w:hAnsi="Times New Roman" w:cs="Times New Roman"/>
        </w:rPr>
        <w:t>ответственных</w:t>
      </w:r>
      <w:proofErr w:type="gramEnd"/>
      <w:r w:rsidR="00835C44">
        <w:rPr>
          <w:rFonts w:ascii="Times New Roman" w:hAnsi="Times New Roman" w:cs="Times New Roman"/>
        </w:rPr>
        <w:t xml:space="preserve"> по энергосбережению и повышению энергетической эффективности.</w:t>
      </w:r>
    </w:p>
    <w:p w:rsidR="00835C44" w:rsidRDefault="00835C44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835C44" w:rsidRDefault="004E622A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2B2974">
        <w:rPr>
          <w:rFonts w:ascii="Times New Roman" w:hAnsi="Times New Roman" w:cs="Times New Roman"/>
          <w:b/>
        </w:rPr>
        <w:t>3.</w:t>
      </w:r>
      <w:r>
        <w:rPr>
          <w:rFonts w:ascii="Times New Roman" w:hAnsi="Times New Roman" w:cs="Times New Roman"/>
          <w:b/>
        </w:rPr>
        <w:t>2</w:t>
      </w:r>
      <w:r w:rsidRPr="002B2974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Направление развития энергосбережения и повышения энергетической эффективности жилищном фонде</w:t>
      </w:r>
    </w:p>
    <w:p w:rsidR="00835C44" w:rsidRDefault="00835C44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92123E" w:rsidRDefault="0092123E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92123E">
        <w:rPr>
          <w:rFonts w:ascii="Times New Roman" w:hAnsi="Times New Roman" w:cs="Times New Roman"/>
        </w:rPr>
        <w:t>Жилой фонд в</w:t>
      </w:r>
      <w:r>
        <w:rPr>
          <w:rFonts w:ascii="Times New Roman" w:hAnsi="Times New Roman" w:cs="Times New Roman"/>
        </w:rPr>
        <w:t xml:space="preserve"> </w:t>
      </w:r>
      <w:r w:rsidR="0041780F" w:rsidRPr="0041780F">
        <w:rPr>
          <w:rFonts w:ascii="Times New Roman" w:hAnsi="Times New Roman" w:cs="Times New Roman"/>
        </w:rPr>
        <w:t>Ибресинском районе Чувашской Республики</w:t>
      </w:r>
      <w:r w:rsidRPr="0092123E">
        <w:rPr>
          <w:rFonts w:ascii="Times New Roman" w:hAnsi="Times New Roman" w:cs="Times New Roman"/>
        </w:rPr>
        <w:t xml:space="preserve"> представлен </w:t>
      </w:r>
      <w:r w:rsidR="0041780F" w:rsidRPr="0041780F">
        <w:rPr>
          <w:rFonts w:ascii="Times New Roman" w:hAnsi="Times New Roman" w:cs="Times New Roman"/>
        </w:rPr>
        <w:t>78</w:t>
      </w:r>
      <w:r w:rsidRPr="0092123E">
        <w:rPr>
          <w:rFonts w:ascii="Times New Roman" w:hAnsi="Times New Roman" w:cs="Times New Roman"/>
        </w:rPr>
        <w:t xml:space="preserve"> многоквартирным жилым домом</w:t>
      </w:r>
      <w:r w:rsidR="00856F9F">
        <w:rPr>
          <w:rFonts w:ascii="Times New Roman" w:hAnsi="Times New Roman" w:cs="Times New Roman"/>
        </w:rPr>
        <w:t xml:space="preserve"> </w:t>
      </w:r>
      <w:r w:rsidR="00856F9F" w:rsidRPr="0092123E">
        <w:rPr>
          <w:rFonts w:ascii="Times New Roman" w:hAnsi="Times New Roman" w:cs="Times New Roman"/>
        </w:rPr>
        <w:t xml:space="preserve">и </w:t>
      </w:r>
      <w:r w:rsidR="0041780F" w:rsidRPr="0041780F">
        <w:rPr>
          <w:rFonts w:ascii="Times New Roman" w:hAnsi="Times New Roman" w:cs="Times New Roman"/>
        </w:rPr>
        <w:t>10 910</w:t>
      </w:r>
      <w:r w:rsidR="00856F9F" w:rsidRPr="0092123E">
        <w:rPr>
          <w:rFonts w:ascii="Times New Roman" w:hAnsi="Times New Roman" w:cs="Times New Roman"/>
        </w:rPr>
        <w:t xml:space="preserve"> индивидуальным жилым домостроением</w:t>
      </w:r>
      <w:r w:rsidR="00856F9F">
        <w:rPr>
          <w:rFonts w:ascii="Times New Roman" w:hAnsi="Times New Roman" w:cs="Times New Roman"/>
        </w:rPr>
        <w:t>, причем многоквартирные жилые дома</w:t>
      </w:r>
      <w:r w:rsidR="00856F9F" w:rsidRPr="00856F9F">
        <w:rPr>
          <w:rFonts w:ascii="Times New Roman" w:hAnsi="Times New Roman" w:cs="Times New Roman"/>
        </w:rPr>
        <w:t xml:space="preserve"> преимущественно</w:t>
      </w:r>
      <w:r w:rsidR="00856F9F">
        <w:rPr>
          <w:rFonts w:ascii="Times New Roman" w:hAnsi="Times New Roman" w:cs="Times New Roman"/>
        </w:rPr>
        <w:t xml:space="preserve"> расположены в административном центре района</w:t>
      </w:r>
      <w:r>
        <w:rPr>
          <w:rFonts w:ascii="Times New Roman" w:hAnsi="Times New Roman" w:cs="Times New Roman"/>
        </w:rPr>
        <w:t xml:space="preserve">. </w:t>
      </w:r>
    </w:p>
    <w:p w:rsidR="00835C44" w:rsidRDefault="00D32ED0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Первое направление развития энергосбережения и повышения энергетической эффективности</w:t>
      </w:r>
      <w:r w:rsidR="009B4B02">
        <w:rPr>
          <w:rFonts w:ascii="Times New Roman" w:hAnsi="Times New Roman" w:cs="Times New Roman"/>
        </w:rPr>
        <w:t xml:space="preserve"> в жилищном фонде</w:t>
      </w:r>
      <w:r>
        <w:rPr>
          <w:rFonts w:ascii="Times New Roman" w:hAnsi="Times New Roman" w:cs="Times New Roman"/>
        </w:rPr>
        <w:t xml:space="preserve"> определено задачей по</w:t>
      </w:r>
      <w:r w:rsidR="00D921EA" w:rsidRPr="00D921EA">
        <w:rPr>
          <w:rFonts w:ascii="Times New Roman" w:hAnsi="Times New Roman" w:cs="Times New Roman"/>
        </w:rPr>
        <w:t xml:space="preserve"> упорядоч</w:t>
      </w:r>
      <w:r>
        <w:rPr>
          <w:rFonts w:ascii="Times New Roman" w:hAnsi="Times New Roman" w:cs="Times New Roman"/>
        </w:rPr>
        <w:t>иванию</w:t>
      </w:r>
      <w:r w:rsidR="00D921EA" w:rsidRPr="00D921EA">
        <w:rPr>
          <w:rFonts w:ascii="Times New Roman" w:hAnsi="Times New Roman" w:cs="Times New Roman"/>
        </w:rPr>
        <w:t xml:space="preserve"> расчетов за электрическую, тепловую энергию и водоснабжение, потребляемые </w:t>
      </w:r>
      <w:r>
        <w:rPr>
          <w:rFonts w:ascii="Times New Roman" w:hAnsi="Times New Roman" w:cs="Times New Roman"/>
        </w:rPr>
        <w:t>жилыми</w:t>
      </w:r>
      <w:r w:rsidR="00D921EA" w:rsidRPr="00D921EA">
        <w:rPr>
          <w:rFonts w:ascii="Times New Roman" w:hAnsi="Times New Roman" w:cs="Times New Roman"/>
        </w:rPr>
        <w:t xml:space="preserve"> домами, находящимися на территории </w:t>
      </w:r>
      <w:r w:rsidR="0041780F" w:rsidRPr="0041780F">
        <w:rPr>
          <w:rFonts w:ascii="Times New Roman" w:hAnsi="Times New Roman" w:cs="Times New Roman"/>
        </w:rPr>
        <w:t>Ибресинского района Чувашской Республики</w:t>
      </w:r>
      <w:r w:rsidR="00D921EA" w:rsidRPr="00D921EA">
        <w:rPr>
          <w:rFonts w:ascii="Times New Roman" w:hAnsi="Times New Roman" w:cs="Times New Roman"/>
        </w:rPr>
        <w:t>, а также в целях стимулирования потребителей к сбережению тепловой, электрической энергии и воды устанавливаются общедомовые</w:t>
      </w:r>
      <w:r>
        <w:rPr>
          <w:rFonts w:ascii="Times New Roman" w:hAnsi="Times New Roman" w:cs="Times New Roman"/>
        </w:rPr>
        <w:t xml:space="preserve"> и индивидуальные</w:t>
      </w:r>
      <w:r w:rsidR="00D921EA" w:rsidRPr="00D921EA">
        <w:rPr>
          <w:rFonts w:ascii="Times New Roman" w:hAnsi="Times New Roman" w:cs="Times New Roman"/>
        </w:rPr>
        <w:t xml:space="preserve"> приборы учета </w:t>
      </w:r>
      <w:r>
        <w:rPr>
          <w:rFonts w:ascii="Times New Roman" w:hAnsi="Times New Roman" w:cs="Times New Roman"/>
        </w:rPr>
        <w:t>топливно-энергетических ресурсов</w:t>
      </w:r>
      <w:r w:rsidR="00D921EA" w:rsidRPr="00D921EA">
        <w:rPr>
          <w:rFonts w:ascii="Times New Roman" w:hAnsi="Times New Roman" w:cs="Times New Roman"/>
        </w:rPr>
        <w:t>.</w:t>
      </w:r>
      <w:proofErr w:type="gramEnd"/>
    </w:p>
    <w:p w:rsidR="00D921EA" w:rsidRDefault="009B4B02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Следующее направление Муниципальной программы по данному сектору определяется необходимостью в повышении количества </w:t>
      </w:r>
      <w:proofErr w:type="spellStart"/>
      <w:r>
        <w:rPr>
          <w:rFonts w:ascii="Times New Roman" w:hAnsi="Times New Roman" w:cs="Times New Roman"/>
        </w:rPr>
        <w:t>энергоэффективных</w:t>
      </w:r>
      <w:proofErr w:type="spellEnd"/>
      <w:r>
        <w:rPr>
          <w:rFonts w:ascii="Times New Roman" w:hAnsi="Times New Roman" w:cs="Times New Roman"/>
        </w:rPr>
        <w:t xml:space="preserve"> капитальных ремонтов, увеличением контроля органами местного самоуправления над застройщиками и </w:t>
      </w:r>
      <w:proofErr w:type="gramStart"/>
      <w:r>
        <w:rPr>
          <w:rFonts w:ascii="Times New Roman" w:hAnsi="Times New Roman" w:cs="Times New Roman"/>
        </w:rPr>
        <w:t>организациями</w:t>
      </w:r>
      <w:proofErr w:type="gramEnd"/>
      <w:r>
        <w:rPr>
          <w:rFonts w:ascii="Times New Roman" w:hAnsi="Times New Roman" w:cs="Times New Roman"/>
        </w:rPr>
        <w:t xml:space="preserve"> проводящими капитальный ремонт с целью увеличения количества многоквартирных домов имеющих класс энергетической эффективности «В» и выше.</w:t>
      </w:r>
      <w:r w:rsidR="00160AC9">
        <w:rPr>
          <w:rFonts w:ascii="Times New Roman" w:hAnsi="Times New Roman" w:cs="Times New Roman"/>
        </w:rPr>
        <w:t xml:space="preserve"> По данному направлению помимо контроля, присвоения класса энергетической эффективности входит информационная поддержка населения, пропаганда в области энергосбережения, организационно-просветительская деятельность в части реализации наиболее </w:t>
      </w:r>
      <w:proofErr w:type="spellStart"/>
      <w:r w:rsidR="00160AC9">
        <w:rPr>
          <w:rFonts w:ascii="Times New Roman" w:hAnsi="Times New Roman" w:cs="Times New Roman"/>
        </w:rPr>
        <w:t>энергоэффективных</w:t>
      </w:r>
      <w:proofErr w:type="spellEnd"/>
      <w:r w:rsidR="00160AC9">
        <w:rPr>
          <w:rFonts w:ascii="Times New Roman" w:hAnsi="Times New Roman" w:cs="Times New Roman"/>
        </w:rPr>
        <w:t xml:space="preserve"> мероприятий.</w:t>
      </w:r>
    </w:p>
    <w:p w:rsidR="00160AC9" w:rsidRDefault="00160AC9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Заключительное направление определено необходимостью выработки системной политики в области энергосбережения в жилищном фонде, что подразумевают под собой реализацию конкретных </w:t>
      </w:r>
      <w:proofErr w:type="spellStart"/>
      <w:r>
        <w:rPr>
          <w:rFonts w:ascii="Times New Roman" w:hAnsi="Times New Roman" w:cs="Times New Roman"/>
        </w:rPr>
        <w:t>беззатратных</w:t>
      </w:r>
      <w:proofErr w:type="spellEnd"/>
      <w:r>
        <w:rPr>
          <w:rFonts w:ascii="Times New Roman" w:hAnsi="Times New Roman" w:cs="Times New Roman"/>
        </w:rPr>
        <w:t xml:space="preserve"> мероприятий и разработку ряда нормативных документов. </w:t>
      </w:r>
      <w:proofErr w:type="gramStart"/>
      <w:r>
        <w:rPr>
          <w:rFonts w:ascii="Times New Roman" w:hAnsi="Times New Roman" w:cs="Times New Roman"/>
        </w:rPr>
        <w:t>Например</w:t>
      </w:r>
      <w:proofErr w:type="gramEnd"/>
      <w:r>
        <w:rPr>
          <w:rFonts w:ascii="Times New Roman" w:hAnsi="Times New Roman" w:cs="Times New Roman"/>
        </w:rPr>
        <w:t xml:space="preserve"> по данному направлению предполагается п</w:t>
      </w:r>
      <w:r w:rsidRPr="00160AC9">
        <w:rPr>
          <w:rFonts w:ascii="Times New Roman" w:hAnsi="Times New Roman" w:cs="Times New Roman"/>
        </w:rPr>
        <w:t>роведение энергетического мониторинга использования тепловой, электрической энергии, природного газа и воды в жилищном фонде</w:t>
      </w:r>
      <w:r>
        <w:rPr>
          <w:rFonts w:ascii="Times New Roman" w:hAnsi="Times New Roman" w:cs="Times New Roman"/>
        </w:rPr>
        <w:t>, в</w:t>
      </w:r>
      <w:r w:rsidRPr="00160AC9">
        <w:rPr>
          <w:rFonts w:ascii="Times New Roman" w:hAnsi="Times New Roman" w:cs="Times New Roman"/>
        </w:rPr>
        <w:t>ведение социальной нормы потребления энергетических ресурсов и дифференцированных цен (тарифов)</w:t>
      </w:r>
      <w:r>
        <w:rPr>
          <w:rFonts w:ascii="Times New Roman" w:hAnsi="Times New Roman" w:cs="Times New Roman"/>
        </w:rPr>
        <w:t>, р</w:t>
      </w:r>
      <w:r w:rsidRPr="00160AC9">
        <w:rPr>
          <w:rFonts w:ascii="Times New Roman" w:hAnsi="Times New Roman" w:cs="Times New Roman"/>
        </w:rPr>
        <w:t xml:space="preserve">анжирование многоквартирных домов по уровню </w:t>
      </w:r>
      <w:proofErr w:type="spellStart"/>
      <w:r w:rsidRPr="00160AC9">
        <w:rPr>
          <w:rFonts w:ascii="Times New Roman" w:hAnsi="Times New Roman" w:cs="Times New Roman"/>
        </w:rPr>
        <w:t>энергоэффективности</w:t>
      </w:r>
      <w:proofErr w:type="spellEnd"/>
      <w:r w:rsidRPr="00160AC9">
        <w:rPr>
          <w:rFonts w:ascii="Times New Roman" w:hAnsi="Times New Roman" w:cs="Times New Roman"/>
        </w:rPr>
        <w:t xml:space="preserve">, выявление многоквартирных домов, требующих реализации первоочередных мер по повышению </w:t>
      </w:r>
      <w:proofErr w:type="spellStart"/>
      <w:r w:rsidRPr="00160AC9">
        <w:rPr>
          <w:rFonts w:ascii="Times New Roman" w:hAnsi="Times New Roman" w:cs="Times New Roman"/>
        </w:rPr>
        <w:t>энергоэффективности</w:t>
      </w:r>
      <w:proofErr w:type="spellEnd"/>
      <w:r>
        <w:rPr>
          <w:rFonts w:ascii="Times New Roman" w:hAnsi="Times New Roman" w:cs="Times New Roman"/>
        </w:rPr>
        <w:t xml:space="preserve"> и так далее (конкретный перечень мероприятий приведен в соответствующем приложении).</w:t>
      </w:r>
    </w:p>
    <w:p w:rsidR="00160AC9" w:rsidRDefault="00160AC9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86EEB" w:rsidRDefault="00486EEB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2B2974">
        <w:rPr>
          <w:rFonts w:ascii="Times New Roman" w:hAnsi="Times New Roman" w:cs="Times New Roman"/>
          <w:b/>
        </w:rPr>
        <w:lastRenderedPageBreak/>
        <w:t>3.</w:t>
      </w:r>
      <w:r>
        <w:rPr>
          <w:rFonts w:ascii="Times New Roman" w:hAnsi="Times New Roman" w:cs="Times New Roman"/>
          <w:b/>
        </w:rPr>
        <w:t>3</w:t>
      </w:r>
      <w:r w:rsidRPr="002B2974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Направление развития энергосбережения и повышения энергетической эффективности в коммунальной инфраструктуре</w:t>
      </w:r>
    </w:p>
    <w:p w:rsidR="00160AC9" w:rsidRPr="009B4B02" w:rsidRDefault="00160AC9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C9721E" w:rsidRDefault="000A0CC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Соответствующая ситуация в коммунальной сфере определяет первое направление по энергосбережению в данном секторе решающую задачу по снижению потерь топливно-энергетических ресурсов и воды на собственные нужды и при транспортировке. Реализация данного направления производится за счет существующих программ энергосбережения и повышения энергетической эффективности организаций осуществляющих регулируемые виды </w:t>
      </w:r>
      <w:proofErr w:type="gramStart"/>
      <w:r>
        <w:rPr>
          <w:rFonts w:ascii="Times New Roman" w:hAnsi="Times New Roman" w:cs="Times New Roman"/>
        </w:rPr>
        <w:t>деятельности</w:t>
      </w:r>
      <w:proofErr w:type="gramEnd"/>
      <w:r>
        <w:rPr>
          <w:rFonts w:ascii="Times New Roman" w:hAnsi="Times New Roman" w:cs="Times New Roman"/>
        </w:rPr>
        <w:t xml:space="preserve"> а так же инвестиционных и производственных программ. </w:t>
      </w:r>
      <w:proofErr w:type="gramStart"/>
      <w:r>
        <w:rPr>
          <w:rFonts w:ascii="Times New Roman" w:hAnsi="Times New Roman" w:cs="Times New Roman"/>
        </w:rPr>
        <w:t xml:space="preserve">В Муниципальную программу включены обязательные для </w:t>
      </w:r>
      <w:proofErr w:type="spellStart"/>
      <w:r>
        <w:rPr>
          <w:rFonts w:ascii="Times New Roman" w:hAnsi="Times New Roman" w:cs="Times New Roman"/>
        </w:rPr>
        <w:t>энергоснабжающих</w:t>
      </w:r>
      <w:proofErr w:type="spellEnd"/>
      <w:r>
        <w:rPr>
          <w:rFonts w:ascii="Times New Roman" w:hAnsi="Times New Roman" w:cs="Times New Roman"/>
        </w:rPr>
        <w:t xml:space="preserve"> организаций мероприятия, определенные п</w:t>
      </w:r>
      <w:r w:rsidRPr="00A41097">
        <w:rPr>
          <w:rFonts w:ascii="Times New Roman" w:hAnsi="Times New Roman" w:cs="Times New Roman"/>
        </w:rPr>
        <w:t>риказ</w:t>
      </w:r>
      <w:r>
        <w:rPr>
          <w:rFonts w:ascii="Times New Roman" w:hAnsi="Times New Roman" w:cs="Times New Roman"/>
        </w:rPr>
        <w:t>ом</w:t>
      </w:r>
      <w:r w:rsidRPr="00A41097">
        <w:rPr>
          <w:rFonts w:ascii="Times New Roman" w:hAnsi="Times New Roman" w:cs="Times New Roman"/>
        </w:rPr>
        <w:t xml:space="preserve"> Госслужбы Чувашии по конкурентной политике и тарифам от 29 марта 2019 г. № 01/06-242</w:t>
      </w:r>
      <w:r>
        <w:rPr>
          <w:rFonts w:ascii="Times New Roman" w:hAnsi="Times New Roman" w:cs="Times New Roman"/>
        </w:rPr>
        <w:t xml:space="preserve"> «</w:t>
      </w:r>
      <w:r w:rsidRPr="00A41097">
        <w:rPr>
          <w:rFonts w:ascii="Times New Roman" w:hAnsi="Times New Roman" w:cs="Times New Roman"/>
        </w:rPr>
        <w:t>Об установлении Требований к программам в области энергосбережения и повышения энергетической эффективности</w:t>
      </w:r>
      <w:r>
        <w:rPr>
          <w:rFonts w:ascii="Times New Roman" w:hAnsi="Times New Roman" w:cs="Times New Roman"/>
        </w:rPr>
        <w:t xml:space="preserve"> </w:t>
      </w:r>
      <w:r w:rsidRPr="00A41097">
        <w:rPr>
          <w:rFonts w:ascii="Times New Roman" w:hAnsi="Times New Roman" w:cs="Times New Roman"/>
        </w:rPr>
        <w:t>организаций, осуществляющих регулируемые виды деятельности, в случае, если цены (тарифы) на товары, услуги таких</w:t>
      </w:r>
      <w:r>
        <w:rPr>
          <w:rFonts w:ascii="Times New Roman" w:hAnsi="Times New Roman" w:cs="Times New Roman"/>
        </w:rPr>
        <w:t xml:space="preserve"> </w:t>
      </w:r>
      <w:r w:rsidRPr="00A41097">
        <w:rPr>
          <w:rFonts w:ascii="Times New Roman" w:hAnsi="Times New Roman" w:cs="Times New Roman"/>
        </w:rPr>
        <w:t>организаций подлежат установлению Государственной службой Чувашской Республики по конкурентной</w:t>
      </w:r>
      <w:proofErr w:type="gramEnd"/>
      <w:r w:rsidRPr="00A41097">
        <w:rPr>
          <w:rFonts w:ascii="Times New Roman" w:hAnsi="Times New Roman" w:cs="Times New Roman"/>
        </w:rPr>
        <w:t xml:space="preserve"> политике и тарифам</w:t>
      </w:r>
      <w:r>
        <w:rPr>
          <w:rFonts w:ascii="Times New Roman" w:hAnsi="Times New Roman" w:cs="Times New Roman"/>
        </w:rPr>
        <w:t xml:space="preserve"> </w:t>
      </w:r>
      <w:r w:rsidRPr="00A41097">
        <w:rPr>
          <w:rFonts w:ascii="Times New Roman" w:hAnsi="Times New Roman" w:cs="Times New Roman"/>
        </w:rPr>
        <w:t>(с изменениями на 14 июля 2021 года)</w:t>
      </w:r>
      <w:r>
        <w:rPr>
          <w:rFonts w:ascii="Times New Roman" w:hAnsi="Times New Roman" w:cs="Times New Roman"/>
        </w:rPr>
        <w:t>».</w:t>
      </w:r>
    </w:p>
    <w:p w:rsidR="000A0CCF" w:rsidRDefault="007B3734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Вторым направлением в соответствии с </w:t>
      </w:r>
      <w:r w:rsidRPr="00A41097">
        <w:rPr>
          <w:rFonts w:ascii="Times New Roman" w:hAnsi="Times New Roman" w:cs="Times New Roman"/>
        </w:rPr>
        <w:t>Постановление</w:t>
      </w:r>
      <w:r>
        <w:rPr>
          <w:rFonts w:ascii="Times New Roman" w:hAnsi="Times New Roman" w:cs="Times New Roman"/>
        </w:rPr>
        <w:t>м</w:t>
      </w:r>
      <w:r w:rsidRPr="00A41097">
        <w:rPr>
          <w:rFonts w:ascii="Times New Roman" w:hAnsi="Times New Roman" w:cs="Times New Roman"/>
        </w:rPr>
        <w:t xml:space="preserve"> Правительства РФ от 11 февраля 2021 г. № 161</w:t>
      </w:r>
      <w:r>
        <w:rPr>
          <w:rFonts w:ascii="Times New Roman" w:hAnsi="Times New Roman" w:cs="Times New Roman"/>
        </w:rPr>
        <w:t xml:space="preserve"> «</w:t>
      </w:r>
      <w:r w:rsidRPr="00A41097">
        <w:rPr>
          <w:rFonts w:ascii="Times New Roman" w:hAnsi="Times New Roman" w:cs="Times New Roman"/>
        </w:rPr>
        <w:t>Об утверждении требований к региональным и муниципальным программам в области энергосбережения и повышения</w:t>
      </w:r>
      <w:r>
        <w:rPr>
          <w:rFonts w:ascii="Times New Roman" w:hAnsi="Times New Roman" w:cs="Times New Roman"/>
        </w:rPr>
        <w:t xml:space="preserve"> </w:t>
      </w:r>
      <w:r w:rsidRPr="00A41097">
        <w:rPr>
          <w:rFonts w:ascii="Times New Roman" w:hAnsi="Times New Roman" w:cs="Times New Roman"/>
        </w:rPr>
        <w:t>энергетической эффективности и о признании утратившими силу некоторых актов Правительства Российской Федерации и</w:t>
      </w:r>
      <w:r>
        <w:rPr>
          <w:rFonts w:ascii="Times New Roman" w:hAnsi="Times New Roman" w:cs="Times New Roman"/>
        </w:rPr>
        <w:t xml:space="preserve"> </w:t>
      </w:r>
      <w:r w:rsidRPr="00A41097">
        <w:rPr>
          <w:rFonts w:ascii="Times New Roman" w:hAnsi="Times New Roman" w:cs="Times New Roman"/>
        </w:rPr>
        <w:t>отдельных положений некоторых актов Правительства Российской Федерации</w:t>
      </w:r>
      <w:r>
        <w:rPr>
          <w:rFonts w:ascii="Times New Roman" w:hAnsi="Times New Roman" w:cs="Times New Roman"/>
        </w:rPr>
        <w:t>» определена постоянная работа по в</w:t>
      </w:r>
      <w:r w:rsidRPr="007B3734">
        <w:rPr>
          <w:rFonts w:ascii="Times New Roman" w:hAnsi="Times New Roman" w:cs="Times New Roman"/>
        </w:rPr>
        <w:t>ыявлени</w:t>
      </w:r>
      <w:r>
        <w:rPr>
          <w:rFonts w:ascii="Times New Roman" w:hAnsi="Times New Roman" w:cs="Times New Roman"/>
        </w:rPr>
        <w:t xml:space="preserve">ю </w:t>
      </w:r>
      <w:r w:rsidRPr="007B3734">
        <w:rPr>
          <w:rFonts w:ascii="Times New Roman" w:hAnsi="Times New Roman" w:cs="Times New Roman"/>
        </w:rPr>
        <w:t>бесхозяйных объектов недвижимого имущества, используемых для передачи энергетических</w:t>
      </w:r>
      <w:proofErr w:type="gramEnd"/>
      <w:r>
        <w:rPr>
          <w:rFonts w:ascii="Times New Roman" w:hAnsi="Times New Roman" w:cs="Times New Roman"/>
        </w:rPr>
        <w:t xml:space="preserve"> </w:t>
      </w:r>
      <w:r w:rsidRPr="007B3734">
        <w:rPr>
          <w:rFonts w:ascii="Times New Roman" w:hAnsi="Times New Roman" w:cs="Times New Roman"/>
        </w:rPr>
        <w:t>ресурсов</w:t>
      </w:r>
      <w:r>
        <w:rPr>
          <w:rFonts w:ascii="Times New Roman" w:hAnsi="Times New Roman" w:cs="Times New Roman"/>
        </w:rPr>
        <w:t xml:space="preserve"> и организацией управления данными объектами.</w:t>
      </w:r>
    </w:p>
    <w:p w:rsidR="00C9721E" w:rsidRDefault="00EE237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Следующее направление определяет повышение энергетической эффективности источников теплоснабжения, водоснабжения а так же снижение удельных затрат электрической энергии на подготовку, транспортировку воды, водоотведение. </w:t>
      </w:r>
    </w:p>
    <w:p w:rsidR="00E8622E" w:rsidRPr="00E8622E" w:rsidRDefault="00EE237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Заключительное направление</w:t>
      </w:r>
      <w:r w:rsidR="00E8622E">
        <w:rPr>
          <w:rFonts w:ascii="Times New Roman" w:hAnsi="Times New Roman" w:cs="Times New Roman"/>
        </w:rPr>
        <w:t xml:space="preserve"> определяется общим направлением политики Российской Федерации на увеличение количества случаев использования в качестве источников энергии вторичных энергетических ресурсов и (или) возобновляемых источников </w:t>
      </w:r>
      <w:proofErr w:type="gramStart"/>
      <w:r w:rsidR="00E8622E">
        <w:rPr>
          <w:rFonts w:ascii="Times New Roman" w:hAnsi="Times New Roman" w:cs="Times New Roman"/>
        </w:rPr>
        <w:t>энергии</w:t>
      </w:r>
      <w:proofErr w:type="gramEnd"/>
      <w:r w:rsidR="00E8622E">
        <w:rPr>
          <w:rFonts w:ascii="Times New Roman" w:hAnsi="Times New Roman" w:cs="Times New Roman"/>
        </w:rPr>
        <w:t xml:space="preserve"> в том числе увеличением количества подключений «</w:t>
      </w:r>
      <w:proofErr w:type="spellStart"/>
      <w:r w:rsidR="00E8622E">
        <w:rPr>
          <w:rFonts w:ascii="Times New Roman" w:hAnsi="Times New Roman" w:cs="Times New Roman"/>
        </w:rPr>
        <w:t>микрогенерации</w:t>
      </w:r>
      <w:proofErr w:type="spellEnd"/>
      <w:r w:rsidR="00E8622E">
        <w:rPr>
          <w:rFonts w:ascii="Times New Roman" w:hAnsi="Times New Roman" w:cs="Times New Roman"/>
        </w:rPr>
        <w:t xml:space="preserve">», определяемой </w:t>
      </w:r>
      <w:r w:rsidR="00E8622E" w:rsidRPr="00E8622E">
        <w:rPr>
          <w:rFonts w:ascii="Times New Roman" w:hAnsi="Times New Roman" w:cs="Times New Roman"/>
        </w:rPr>
        <w:t>Федеральны</w:t>
      </w:r>
      <w:r w:rsidR="00E8622E">
        <w:rPr>
          <w:rFonts w:ascii="Times New Roman" w:hAnsi="Times New Roman" w:cs="Times New Roman"/>
        </w:rPr>
        <w:t>м</w:t>
      </w:r>
      <w:r w:rsidR="00E8622E" w:rsidRPr="00E8622E">
        <w:rPr>
          <w:rFonts w:ascii="Times New Roman" w:hAnsi="Times New Roman" w:cs="Times New Roman"/>
        </w:rPr>
        <w:t xml:space="preserve"> закон</w:t>
      </w:r>
      <w:r w:rsidR="00E8622E">
        <w:rPr>
          <w:rFonts w:ascii="Times New Roman" w:hAnsi="Times New Roman" w:cs="Times New Roman"/>
        </w:rPr>
        <w:t>ом</w:t>
      </w:r>
      <w:r w:rsidR="00E8622E" w:rsidRPr="00E8622E">
        <w:rPr>
          <w:rFonts w:ascii="Times New Roman" w:hAnsi="Times New Roman" w:cs="Times New Roman"/>
        </w:rPr>
        <w:t xml:space="preserve"> от 26 марта 2003 года N 35-ФЗ </w:t>
      </w:r>
      <w:r w:rsidR="00E8622E">
        <w:rPr>
          <w:rFonts w:ascii="Times New Roman" w:hAnsi="Times New Roman" w:cs="Times New Roman"/>
        </w:rPr>
        <w:t>«Об электроэнергетике» на основании изменений внесенных Федеральным законом № 471 от 27 декабря 2019 года «</w:t>
      </w:r>
      <w:r w:rsidR="00E8622E" w:rsidRPr="00E8622E">
        <w:rPr>
          <w:rFonts w:ascii="Times New Roman" w:hAnsi="Times New Roman" w:cs="Times New Roman"/>
        </w:rPr>
        <w:t xml:space="preserve">О внесении изменений в Федеральный закон </w:t>
      </w:r>
      <w:r w:rsidR="00E8622E">
        <w:rPr>
          <w:rFonts w:ascii="Times New Roman" w:hAnsi="Times New Roman" w:cs="Times New Roman"/>
        </w:rPr>
        <w:t>«</w:t>
      </w:r>
      <w:r w:rsidR="00E8622E" w:rsidRPr="00E8622E">
        <w:rPr>
          <w:rFonts w:ascii="Times New Roman" w:hAnsi="Times New Roman" w:cs="Times New Roman"/>
        </w:rPr>
        <w:t>Об электроэнергетике</w:t>
      </w:r>
      <w:r w:rsidR="00E8622E">
        <w:rPr>
          <w:rFonts w:ascii="Times New Roman" w:hAnsi="Times New Roman" w:cs="Times New Roman"/>
        </w:rPr>
        <w:t>»</w:t>
      </w:r>
      <w:r w:rsidR="00E8622E" w:rsidRPr="00E8622E">
        <w:rPr>
          <w:rFonts w:ascii="Times New Roman" w:hAnsi="Times New Roman" w:cs="Times New Roman"/>
        </w:rPr>
        <w:t xml:space="preserve"> в части развития </w:t>
      </w:r>
      <w:proofErr w:type="spellStart"/>
      <w:r w:rsidR="00E8622E" w:rsidRPr="00E8622E">
        <w:rPr>
          <w:rFonts w:ascii="Times New Roman" w:hAnsi="Times New Roman" w:cs="Times New Roman"/>
        </w:rPr>
        <w:t>микрогенерации</w:t>
      </w:r>
      <w:proofErr w:type="spellEnd"/>
      <w:r w:rsidR="00E8622E">
        <w:rPr>
          <w:rFonts w:ascii="Times New Roman" w:hAnsi="Times New Roman" w:cs="Times New Roman"/>
        </w:rPr>
        <w:t>».</w:t>
      </w:r>
      <w:r w:rsidR="00685ECC">
        <w:rPr>
          <w:rFonts w:ascii="Times New Roman" w:hAnsi="Times New Roman" w:cs="Times New Roman"/>
        </w:rPr>
        <w:t xml:space="preserve"> Так же в данном направлении отражено внедрение </w:t>
      </w:r>
      <w:proofErr w:type="spellStart"/>
      <w:r w:rsidR="00685ECC">
        <w:rPr>
          <w:rFonts w:ascii="Times New Roman" w:hAnsi="Times New Roman" w:cs="Times New Roman"/>
        </w:rPr>
        <w:t>когенерации</w:t>
      </w:r>
      <w:proofErr w:type="spellEnd"/>
      <w:r w:rsidR="00685ECC">
        <w:rPr>
          <w:rFonts w:ascii="Times New Roman" w:hAnsi="Times New Roman" w:cs="Times New Roman"/>
        </w:rPr>
        <w:t xml:space="preserve"> (совместная выработка тепловой и электрической энергии), что позволит максимально </w:t>
      </w:r>
      <w:proofErr w:type="spellStart"/>
      <w:r w:rsidR="00685ECC">
        <w:rPr>
          <w:rFonts w:ascii="Times New Roman" w:hAnsi="Times New Roman" w:cs="Times New Roman"/>
        </w:rPr>
        <w:t>энергоэффективно</w:t>
      </w:r>
      <w:proofErr w:type="spellEnd"/>
      <w:r w:rsidR="00685ECC">
        <w:rPr>
          <w:rFonts w:ascii="Times New Roman" w:hAnsi="Times New Roman" w:cs="Times New Roman"/>
        </w:rPr>
        <w:t xml:space="preserve"> использовать топливно-энергетические </w:t>
      </w:r>
      <w:proofErr w:type="gramStart"/>
      <w:r w:rsidR="00685ECC">
        <w:rPr>
          <w:rFonts w:ascii="Times New Roman" w:hAnsi="Times New Roman" w:cs="Times New Roman"/>
        </w:rPr>
        <w:t>ресурсы</w:t>
      </w:r>
      <w:proofErr w:type="gramEnd"/>
      <w:r w:rsidR="00685ECC">
        <w:rPr>
          <w:rFonts w:ascii="Times New Roman" w:hAnsi="Times New Roman" w:cs="Times New Roman"/>
        </w:rPr>
        <w:t xml:space="preserve"> направленные на получение тепловой энергии.</w:t>
      </w:r>
    </w:p>
    <w:p w:rsidR="00C9721E" w:rsidRDefault="00C9721E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C9721E" w:rsidRDefault="003F7A7A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2B2974">
        <w:rPr>
          <w:rFonts w:ascii="Times New Roman" w:hAnsi="Times New Roman" w:cs="Times New Roman"/>
          <w:b/>
        </w:rPr>
        <w:lastRenderedPageBreak/>
        <w:t>3.</w:t>
      </w:r>
      <w:r>
        <w:rPr>
          <w:rFonts w:ascii="Times New Roman" w:hAnsi="Times New Roman" w:cs="Times New Roman"/>
          <w:b/>
        </w:rPr>
        <w:t>4</w:t>
      </w:r>
      <w:r w:rsidRPr="002B2974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Направление развития энергосбережения и повышения энергетической эффективности в промышленности</w:t>
      </w:r>
    </w:p>
    <w:p w:rsidR="00C9721E" w:rsidRDefault="00C9721E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3F7A7A" w:rsidRPr="008204E4" w:rsidRDefault="008204E4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8204E4">
        <w:rPr>
          <w:rFonts w:ascii="Times New Roman" w:hAnsi="Times New Roman" w:cs="Times New Roman"/>
        </w:rPr>
        <w:t>Промышленное производство представлено предприятиями, из которых большинство относится к перерабатывающей промышленности продукции сельского хозяйства. Кроме того, имеются предприятия малого и среднего бизнеса, работающие в различных сферах экономики, а также имеется целый ряд подсобных (вспомогательных) предприятий района</w:t>
      </w:r>
      <w:r w:rsidRPr="00A00D21">
        <w:rPr>
          <w:rFonts w:ascii="Times New Roman" w:hAnsi="Times New Roman" w:cs="Times New Roman"/>
          <w:sz w:val="28"/>
          <w:szCs w:val="28"/>
        </w:rPr>
        <w:t>.</w:t>
      </w:r>
    </w:p>
    <w:p w:rsidR="003F7A7A" w:rsidRDefault="003542A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Основными потребителями в данном секторе </w:t>
      </w:r>
      <w:r w:rsidR="00E40B4A">
        <w:rPr>
          <w:rFonts w:ascii="Times New Roman" w:hAnsi="Times New Roman" w:cs="Times New Roman"/>
        </w:rPr>
        <w:t>выступают следующие предприятия.</w:t>
      </w:r>
      <w:r>
        <w:rPr>
          <w:rFonts w:ascii="Times New Roman" w:hAnsi="Times New Roman" w:cs="Times New Roman"/>
        </w:rPr>
        <w:t xml:space="preserve"> </w:t>
      </w:r>
    </w:p>
    <w:p w:rsidR="003F7A7A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ОАО "Рассвет" с выпуском основной продукции - мясная продукция и ориентировочном потреблении топливно-энергетических ресурсов свыше 100 т </w:t>
      </w:r>
      <w:proofErr w:type="spellStart"/>
      <w:r w:rsidRPr="0041780F">
        <w:rPr>
          <w:rFonts w:ascii="Times New Roman" w:hAnsi="Times New Roman" w:cs="Times New Roman"/>
        </w:rPr>
        <w:t>у.</w:t>
      </w:r>
      <w:proofErr w:type="gramStart"/>
      <w:r w:rsidRPr="0041780F">
        <w:rPr>
          <w:rFonts w:ascii="Times New Roman" w:hAnsi="Times New Roman" w:cs="Times New Roman"/>
        </w:rPr>
        <w:t>т</w:t>
      </w:r>
      <w:proofErr w:type="spellEnd"/>
      <w:proofErr w:type="gramEnd"/>
      <w:r w:rsidRPr="0041780F">
        <w:rPr>
          <w:rFonts w:ascii="Times New Roman" w:hAnsi="Times New Roman" w:cs="Times New Roman"/>
        </w:rPr>
        <w:t>.</w:t>
      </w:r>
    </w:p>
    <w:p w:rsidR="00E40B4A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КОЛЛЕКТИВНОЕ ХОЗЯЙСТВО " КРАСНЫЙ ПАРТИЗАН " ИБРЕСИНСКОГО РАЙОНА с выпуском основной продукции - разведение крупного рогатого скота и ориентировочном потреблении топливно-энергетических ресурсов свыше 100 т </w:t>
      </w:r>
      <w:proofErr w:type="spellStart"/>
      <w:r w:rsidRPr="0041780F">
        <w:rPr>
          <w:rFonts w:ascii="Times New Roman" w:hAnsi="Times New Roman" w:cs="Times New Roman"/>
        </w:rPr>
        <w:t>у.</w:t>
      </w:r>
      <w:proofErr w:type="gramStart"/>
      <w:r w:rsidRPr="0041780F">
        <w:rPr>
          <w:rFonts w:ascii="Times New Roman" w:hAnsi="Times New Roman" w:cs="Times New Roman"/>
        </w:rPr>
        <w:t>т</w:t>
      </w:r>
      <w:proofErr w:type="spellEnd"/>
      <w:proofErr w:type="gramEnd"/>
      <w:r w:rsidRPr="0041780F">
        <w:rPr>
          <w:rFonts w:ascii="Times New Roman" w:hAnsi="Times New Roman" w:cs="Times New Roman"/>
        </w:rPr>
        <w:t>.</w:t>
      </w:r>
    </w:p>
    <w:p w:rsidR="00E40B4A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ООО "ВОЛЖСКОЕ ПЕРЕРАБАТЫВАЮЩЕЕ ПРЕДПРИЯТИЕ" с выпуском основной продукции - молочная продукция и ориентировочном потреблении топливно-энергетических ресурсов свыше 100 т </w:t>
      </w:r>
      <w:proofErr w:type="spellStart"/>
      <w:r w:rsidRPr="0041780F">
        <w:rPr>
          <w:rFonts w:ascii="Times New Roman" w:hAnsi="Times New Roman" w:cs="Times New Roman"/>
        </w:rPr>
        <w:t>у.</w:t>
      </w:r>
      <w:proofErr w:type="gramStart"/>
      <w:r w:rsidRPr="0041780F">
        <w:rPr>
          <w:rFonts w:ascii="Times New Roman" w:hAnsi="Times New Roman" w:cs="Times New Roman"/>
        </w:rPr>
        <w:t>т</w:t>
      </w:r>
      <w:proofErr w:type="spellEnd"/>
      <w:proofErr w:type="gramEnd"/>
      <w:r w:rsidRPr="0041780F">
        <w:rPr>
          <w:rFonts w:ascii="Times New Roman" w:hAnsi="Times New Roman" w:cs="Times New Roman"/>
        </w:rPr>
        <w:t>.</w:t>
      </w:r>
    </w:p>
    <w:p w:rsidR="003F7A7A" w:rsidRDefault="009D4F59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Основное направление по энергосбережению и повышению энергетической эффективности в данном секторе направлено на оценку потенциала в области энергосбережения на основании энергетического обследованию специализированными организациями, после которого будет сформирован конкретный перечень мероприятий, реализация которых позволит снизить энергоемкость производимой продукции. В силу специфики каждого отдельно взятого производства, без проведения специализированного обследования, разработка конкретных мероприятий и включение ее в Муниципальную программу невозможно.</w:t>
      </w:r>
    </w:p>
    <w:p w:rsidR="003F7A7A" w:rsidRDefault="003F7A7A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D3B42" w:rsidRDefault="004D3B42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2B2974">
        <w:rPr>
          <w:rFonts w:ascii="Times New Roman" w:hAnsi="Times New Roman" w:cs="Times New Roman"/>
          <w:b/>
        </w:rPr>
        <w:t>3.</w:t>
      </w:r>
      <w:r>
        <w:rPr>
          <w:rFonts w:ascii="Times New Roman" w:hAnsi="Times New Roman" w:cs="Times New Roman"/>
          <w:b/>
        </w:rPr>
        <w:t>5</w:t>
      </w:r>
      <w:r w:rsidRPr="002B2974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Направление развития энергосбережения и повышения энергетической эффективности в транспортном комплексе</w:t>
      </w:r>
    </w:p>
    <w:p w:rsidR="004D3B42" w:rsidRDefault="004D3B42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D3B42" w:rsidRDefault="00B06737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Основным направлением по развитию энергосбережения и повышения энергетической эффективности в транспортном комплексе определяется переход на использование</w:t>
      </w:r>
      <w:r w:rsidRPr="00B06737">
        <w:rPr>
          <w:rFonts w:ascii="Times New Roman" w:hAnsi="Times New Roman" w:cs="Times New Roman"/>
        </w:rPr>
        <w:t xml:space="preserve"> альтернативны</w:t>
      </w:r>
      <w:r>
        <w:rPr>
          <w:rFonts w:ascii="Times New Roman" w:hAnsi="Times New Roman" w:cs="Times New Roman"/>
        </w:rPr>
        <w:t>х</w:t>
      </w:r>
      <w:r w:rsidRPr="00B06737">
        <w:rPr>
          <w:rFonts w:ascii="Times New Roman" w:hAnsi="Times New Roman" w:cs="Times New Roman"/>
        </w:rPr>
        <w:t xml:space="preserve"> вид</w:t>
      </w:r>
      <w:r>
        <w:rPr>
          <w:rFonts w:ascii="Times New Roman" w:hAnsi="Times New Roman" w:cs="Times New Roman"/>
        </w:rPr>
        <w:t>ов</w:t>
      </w:r>
      <w:r w:rsidRPr="00B06737">
        <w:rPr>
          <w:rFonts w:ascii="Times New Roman" w:hAnsi="Times New Roman" w:cs="Times New Roman"/>
        </w:rPr>
        <w:t xml:space="preserve"> моторного топлива - природны</w:t>
      </w:r>
      <w:r w:rsidR="00065509">
        <w:rPr>
          <w:rFonts w:ascii="Times New Roman" w:hAnsi="Times New Roman" w:cs="Times New Roman"/>
        </w:rPr>
        <w:t>й</w:t>
      </w:r>
      <w:r w:rsidRPr="00B06737">
        <w:rPr>
          <w:rFonts w:ascii="Times New Roman" w:hAnsi="Times New Roman" w:cs="Times New Roman"/>
        </w:rPr>
        <w:t xml:space="preserve"> газ, газовы</w:t>
      </w:r>
      <w:r w:rsidR="00065509">
        <w:rPr>
          <w:rFonts w:ascii="Times New Roman" w:hAnsi="Times New Roman" w:cs="Times New Roman"/>
        </w:rPr>
        <w:t>е</w:t>
      </w:r>
      <w:r w:rsidRPr="00B06737">
        <w:rPr>
          <w:rFonts w:ascii="Times New Roman" w:hAnsi="Times New Roman" w:cs="Times New Roman"/>
        </w:rPr>
        <w:t xml:space="preserve"> смес</w:t>
      </w:r>
      <w:r w:rsidR="00065509">
        <w:rPr>
          <w:rFonts w:ascii="Times New Roman" w:hAnsi="Times New Roman" w:cs="Times New Roman"/>
        </w:rPr>
        <w:t>и</w:t>
      </w:r>
      <w:r w:rsidRPr="00B06737">
        <w:rPr>
          <w:rFonts w:ascii="Times New Roman" w:hAnsi="Times New Roman" w:cs="Times New Roman"/>
        </w:rPr>
        <w:t>, сжиженны</w:t>
      </w:r>
      <w:r w:rsidR="00065509">
        <w:rPr>
          <w:rFonts w:ascii="Times New Roman" w:hAnsi="Times New Roman" w:cs="Times New Roman"/>
        </w:rPr>
        <w:t>й</w:t>
      </w:r>
      <w:r w:rsidRPr="00B06737">
        <w:rPr>
          <w:rFonts w:ascii="Times New Roman" w:hAnsi="Times New Roman" w:cs="Times New Roman"/>
        </w:rPr>
        <w:t xml:space="preserve"> углеводородны</w:t>
      </w:r>
      <w:r w:rsidR="00065509">
        <w:rPr>
          <w:rFonts w:ascii="Times New Roman" w:hAnsi="Times New Roman" w:cs="Times New Roman"/>
        </w:rPr>
        <w:t>й</w:t>
      </w:r>
      <w:r w:rsidRPr="00B06737">
        <w:rPr>
          <w:rFonts w:ascii="Times New Roman" w:hAnsi="Times New Roman" w:cs="Times New Roman"/>
        </w:rPr>
        <w:t xml:space="preserve"> газ, электрическ</w:t>
      </w:r>
      <w:r w:rsidR="00065509">
        <w:rPr>
          <w:rFonts w:ascii="Times New Roman" w:hAnsi="Times New Roman" w:cs="Times New Roman"/>
        </w:rPr>
        <w:t xml:space="preserve">ая энергия вместо </w:t>
      </w:r>
      <w:r w:rsidR="00065509" w:rsidRPr="00B06737">
        <w:rPr>
          <w:rFonts w:ascii="Times New Roman" w:hAnsi="Times New Roman" w:cs="Times New Roman"/>
        </w:rPr>
        <w:t>бензина и дизельного топлива</w:t>
      </w:r>
      <w:r w:rsidR="00065509">
        <w:rPr>
          <w:rFonts w:ascii="Times New Roman" w:hAnsi="Times New Roman" w:cs="Times New Roman"/>
        </w:rPr>
        <w:t>.</w:t>
      </w:r>
    </w:p>
    <w:p w:rsidR="004D3B42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На территории Ибресинского района Чувашской Республики в настоящее время функционирует 1 газозаправочная станция, обеспечивающая возможность реализации мероприятий отраженных в Муниципальной программе.</w:t>
      </w:r>
    </w:p>
    <w:p w:rsidR="004D3B42" w:rsidRDefault="002610A8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Второе направление в данном секторе включает в себя строительство </w:t>
      </w:r>
      <w:r w:rsidRPr="002610A8">
        <w:rPr>
          <w:rFonts w:ascii="Times New Roman" w:hAnsi="Times New Roman" w:cs="Times New Roman"/>
        </w:rPr>
        <w:t>автомобильных станций для зарядки автотранспортных средств с автономным источником электрического питания</w:t>
      </w:r>
      <w:r>
        <w:rPr>
          <w:rFonts w:ascii="Times New Roman" w:hAnsi="Times New Roman" w:cs="Times New Roman"/>
        </w:rPr>
        <w:t xml:space="preserve">. </w:t>
      </w:r>
    </w:p>
    <w:p w:rsidR="004D3B42" w:rsidRDefault="004D3B42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D3B42" w:rsidRDefault="002E0C72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2B2974">
        <w:rPr>
          <w:rFonts w:ascii="Times New Roman" w:hAnsi="Times New Roman" w:cs="Times New Roman"/>
          <w:b/>
        </w:rPr>
        <w:t>3.</w:t>
      </w:r>
      <w:r>
        <w:rPr>
          <w:rFonts w:ascii="Times New Roman" w:hAnsi="Times New Roman" w:cs="Times New Roman"/>
          <w:b/>
        </w:rPr>
        <w:t>6</w:t>
      </w:r>
      <w:r w:rsidRPr="002B2974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Направление развития энергосбережения и повышения энергетической эффективности в уличном освещении</w:t>
      </w:r>
    </w:p>
    <w:p w:rsidR="004D3B42" w:rsidRDefault="004D3B42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D3B42" w:rsidRDefault="002E0C72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Данное направление нацелено на целевую замену всех источников уличного освещения на </w:t>
      </w:r>
      <w:proofErr w:type="spellStart"/>
      <w:r>
        <w:rPr>
          <w:rFonts w:ascii="Times New Roman" w:hAnsi="Times New Roman" w:cs="Times New Roman"/>
        </w:rPr>
        <w:t>энергоэффективное</w:t>
      </w:r>
      <w:proofErr w:type="spellEnd"/>
      <w:r>
        <w:rPr>
          <w:rFonts w:ascii="Times New Roman" w:hAnsi="Times New Roman" w:cs="Times New Roman"/>
        </w:rPr>
        <w:t xml:space="preserve"> в соответствии с определениями </w:t>
      </w:r>
      <w:r w:rsidRPr="002E0C72">
        <w:rPr>
          <w:rFonts w:ascii="Times New Roman" w:hAnsi="Times New Roman" w:cs="Times New Roman"/>
        </w:rPr>
        <w:t>Постановлени</w:t>
      </w:r>
      <w:r>
        <w:rPr>
          <w:rFonts w:ascii="Times New Roman" w:hAnsi="Times New Roman" w:cs="Times New Roman"/>
        </w:rPr>
        <w:t>я</w:t>
      </w:r>
      <w:r w:rsidRPr="002E0C72">
        <w:rPr>
          <w:rFonts w:ascii="Times New Roman" w:hAnsi="Times New Roman" w:cs="Times New Roman"/>
        </w:rPr>
        <w:t xml:space="preserve"> Правительства РФ </w:t>
      </w:r>
      <w:r>
        <w:rPr>
          <w:rFonts w:ascii="Times New Roman" w:hAnsi="Times New Roman" w:cs="Times New Roman"/>
        </w:rPr>
        <w:t>№</w:t>
      </w:r>
      <w:r w:rsidRPr="002E0C72">
        <w:rPr>
          <w:rFonts w:ascii="Times New Roman" w:hAnsi="Times New Roman" w:cs="Times New Roman"/>
        </w:rPr>
        <w:t xml:space="preserve"> 2255</w:t>
      </w:r>
      <w:r>
        <w:rPr>
          <w:rFonts w:ascii="Times New Roman" w:hAnsi="Times New Roman" w:cs="Times New Roman"/>
        </w:rPr>
        <w:t xml:space="preserve"> </w:t>
      </w:r>
      <w:r w:rsidRPr="002E0C72">
        <w:rPr>
          <w:rFonts w:ascii="Times New Roman" w:hAnsi="Times New Roman" w:cs="Times New Roman"/>
        </w:rPr>
        <w:t xml:space="preserve">от 24 декабря 2020 г. </w:t>
      </w:r>
      <w:r>
        <w:rPr>
          <w:rFonts w:ascii="Times New Roman" w:hAnsi="Times New Roman" w:cs="Times New Roman"/>
        </w:rPr>
        <w:t>«</w:t>
      </w:r>
      <w:r w:rsidRPr="002E0C72">
        <w:rPr>
          <w:rFonts w:ascii="Times New Roman" w:hAnsi="Times New Roman" w:cs="Times New Roman"/>
        </w:rPr>
        <w:t>Об утверждении требований к осветительным устройствам и электрическим лампам, используемым в цепях пер</w:t>
      </w:r>
      <w:r>
        <w:rPr>
          <w:rFonts w:ascii="Times New Roman" w:hAnsi="Times New Roman" w:cs="Times New Roman"/>
        </w:rPr>
        <w:t>еменного тока в целях освещения»</w:t>
      </w:r>
      <w:r w:rsidR="00AA3FBB">
        <w:rPr>
          <w:rFonts w:ascii="Times New Roman" w:hAnsi="Times New Roman" w:cs="Times New Roman"/>
        </w:rPr>
        <w:t>.</w:t>
      </w:r>
    </w:p>
    <w:p w:rsidR="004D3B42" w:rsidRDefault="004D3B42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A407A4" w:rsidRPr="00A407A4" w:rsidRDefault="00A407A4" w:rsidP="001E4F84">
      <w:pPr>
        <w:pStyle w:val="ConsPlusNormal"/>
        <w:spacing w:line="288" w:lineRule="auto"/>
        <w:ind w:firstLine="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II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. </w:t>
      </w:r>
      <w:r w:rsidRPr="00A407A4">
        <w:rPr>
          <w:rFonts w:ascii="Times New Roman" w:hAnsi="Times New Roman" w:cs="Times New Roman"/>
          <w:b/>
          <w:color w:val="000000"/>
          <w:sz w:val="26"/>
          <w:szCs w:val="26"/>
        </w:rPr>
        <w:t>Перечень и сведения о целевых показателях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(индикаторах)</w:t>
      </w:r>
      <w:r w:rsidRPr="00A407A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Муниципальной </w:t>
      </w:r>
      <w:r w:rsidRPr="00A407A4">
        <w:rPr>
          <w:rFonts w:ascii="Times New Roman" w:hAnsi="Times New Roman" w:cs="Times New Roman"/>
          <w:b/>
          <w:color w:val="000000"/>
          <w:sz w:val="26"/>
          <w:szCs w:val="26"/>
        </w:rPr>
        <w:t>программы с расшифровкой плановых значений по годам ее реализации</w:t>
      </w:r>
    </w:p>
    <w:p w:rsidR="00A407A4" w:rsidRPr="00641C48" w:rsidRDefault="00A407A4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290C65" w:rsidRDefault="00290C65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Целевые показатели (индикаторы) в разрезе основных мероприятий следующие: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1) целевые показатели в области «Энергосбережение и повышение </w:t>
      </w:r>
      <w:proofErr w:type="spellStart"/>
      <w:r w:rsidRPr="0041780F">
        <w:rPr>
          <w:rFonts w:ascii="Times New Roman" w:hAnsi="Times New Roman" w:cs="Times New Roman"/>
        </w:rPr>
        <w:t>энергоэффективности</w:t>
      </w:r>
      <w:proofErr w:type="spellEnd"/>
      <w:r w:rsidRPr="0041780F">
        <w:rPr>
          <w:rFonts w:ascii="Times New Roman" w:hAnsi="Times New Roman" w:cs="Times New Roman"/>
        </w:rPr>
        <w:t xml:space="preserve"> в бюджетных учреждениях»;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2) целевые показатели в области «Энергосбережение и повышение </w:t>
      </w:r>
      <w:proofErr w:type="spellStart"/>
      <w:r w:rsidRPr="0041780F">
        <w:rPr>
          <w:rFonts w:ascii="Times New Roman" w:hAnsi="Times New Roman" w:cs="Times New Roman"/>
        </w:rPr>
        <w:t>энергоэффективности</w:t>
      </w:r>
      <w:proofErr w:type="spellEnd"/>
      <w:r w:rsidRPr="0041780F">
        <w:rPr>
          <w:rFonts w:ascii="Times New Roman" w:hAnsi="Times New Roman" w:cs="Times New Roman"/>
        </w:rPr>
        <w:t xml:space="preserve"> в жилищном фонде»;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3) целевые показатели в области «Энергосбережение и повышение </w:t>
      </w:r>
      <w:proofErr w:type="spellStart"/>
      <w:r w:rsidRPr="0041780F">
        <w:rPr>
          <w:rFonts w:ascii="Times New Roman" w:hAnsi="Times New Roman" w:cs="Times New Roman"/>
        </w:rPr>
        <w:t>энергоэффективности</w:t>
      </w:r>
      <w:proofErr w:type="spellEnd"/>
      <w:r w:rsidRPr="0041780F">
        <w:rPr>
          <w:rFonts w:ascii="Times New Roman" w:hAnsi="Times New Roman" w:cs="Times New Roman"/>
        </w:rPr>
        <w:t xml:space="preserve"> в коммунальной инфраструктуре»;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4) целевые показатели в области «Информационное и правовое обеспечение мероприятий по энергосбережению и повышению </w:t>
      </w:r>
      <w:proofErr w:type="spellStart"/>
      <w:r w:rsidRPr="0041780F">
        <w:rPr>
          <w:rFonts w:ascii="Times New Roman" w:hAnsi="Times New Roman" w:cs="Times New Roman"/>
        </w:rPr>
        <w:t>энергоэффективности</w:t>
      </w:r>
      <w:proofErr w:type="spellEnd"/>
      <w:r w:rsidRPr="0041780F">
        <w:rPr>
          <w:rFonts w:ascii="Times New Roman" w:hAnsi="Times New Roman" w:cs="Times New Roman"/>
        </w:rPr>
        <w:t>»;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5) целевые показатели в области «Энергосбережение и повышение </w:t>
      </w:r>
      <w:proofErr w:type="spellStart"/>
      <w:r w:rsidRPr="0041780F">
        <w:rPr>
          <w:rFonts w:ascii="Times New Roman" w:hAnsi="Times New Roman" w:cs="Times New Roman"/>
        </w:rPr>
        <w:t>энергоэффективности</w:t>
      </w:r>
      <w:proofErr w:type="spellEnd"/>
      <w:r w:rsidRPr="0041780F">
        <w:rPr>
          <w:rFonts w:ascii="Times New Roman" w:hAnsi="Times New Roman" w:cs="Times New Roman"/>
        </w:rPr>
        <w:t xml:space="preserve"> в промышленном секторе»;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6) целевые показатели в области «Внедрение технологий, использующих возобновляемые источники энергии и вторичные энергетические ресурсы»;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7) целевые показатели в области «Увеличение использования </w:t>
      </w:r>
      <w:proofErr w:type="spellStart"/>
      <w:r w:rsidRPr="0041780F">
        <w:rPr>
          <w:rFonts w:ascii="Times New Roman" w:hAnsi="Times New Roman" w:cs="Times New Roman"/>
        </w:rPr>
        <w:t>энергоэффективных</w:t>
      </w:r>
      <w:proofErr w:type="spellEnd"/>
      <w:r w:rsidRPr="0041780F">
        <w:rPr>
          <w:rFonts w:ascii="Times New Roman" w:hAnsi="Times New Roman" w:cs="Times New Roman"/>
        </w:rPr>
        <w:t xml:space="preserve"> источников </w:t>
      </w:r>
      <w:proofErr w:type="spellStart"/>
      <w:r w:rsidRPr="0041780F">
        <w:rPr>
          <w:rFonts w:ascii="Times New Roman" w:hAnsi="Times New Roman" w:cs="Times New Roman"/>
        </w:rPr>
        <w:t>наружнего</w:t>
      </w:r>
      <w:proofErr w:type="spellEnd"/>
      <w:r w:rsidRPr="0041780F">
        <w:rPr>
          <w:rFonts w:ascii="Times New Roman" w:hAnsi="Times New Roman" w:cs="Times New Roman"/>
        </w:rPr>
        <w:t xml:space="preserve"> освещения»;</w:t>
      </w:r>
    </w:p>
    <w:p w:rsidR="00290C65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8) целевые показатели в области «Энергосбережение и повышение </w:t>
      </w:r>
      <w:proofErr w:type="spellStart"/>
      <w:r w:rsidRPr="0041780F">
        <w:rPr>
          <w:rFonts w:ascii="Times New Roman" w:hAnsi="Times New Roman" w:cs="Times New Roman"/>
        </w:rPr>
        <w:t>энергоэффективности</w:t>
      </w:r>
      <w:proofErr w:type="spellEnd"/>
      <w:r w:rsidRPr="0041780F">
        <w:rPr>
          <w:rFonts w:ascii="Times New Roman" w:hAnsi="Times New Roman" w:cs="Times New Roman"/>
        </w:rPr>
        <w:t xml:space="preserve"> в транспортном комплексе».</w:t>
      </w:r>
    </w:p>
    <w:p w:rsidR="00290C65" w:rsidRPr="0079157C" w:rsidRDefault="00290C65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К целевым показателям в области «Энергосбережение и повышение </w:t>
      </w:r>
      <w:proofErr w:type="spellStart"/>
      <w:r w:rsidRPr="0041780F">
        <w:rPr>
          <w:rFonts w:ascii="Times New Roman" w:hAnsi="Times New Roman" w:cs="Times New Roman"/>
        </w:rPr>
        <w:t>энергоэффективности</w:t>
      </w:r>
      <w:proofErr w:type="spellEnd"/>
      <w:r w:rsidRPr="0041780F">
        <w:rPr>
          <w:rFonts w:ascii="Times New Roman" w:hAnsi="Times New Roman" w:cs="Times New Roman"/>
        </w:rPr>
        <w:t xml:space="preserve"> в бюджетных учреждениях» относятся: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а) доля потребления муниципальными учреждениями тепловой энергии приобретаемой по приборам учета, в общем объеме потребления тепловой энергии муниципальными учреждениями на территории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б) доля потребления муниципальными учреждениями электрической энергии приобретаемой по приборам учета, в общем объеме потребления электрической энергии муниципальными учреждениями на территории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lastRenderedPageBreak/>
        <w:t>в) доля потребления муниципальными учреждениями холодной воды приобретаемой по приборам учета, в общем объеме потребления холодной воды муниципальными учреждениями на территории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г) доля потребления муниципальными учреждениями природного газа приобретаемого по приборам учета, в общем объеме потребления природного газа муниципальными учреждениями на территории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д) удельный расход тепловой энергии зданиями и помещениями учебно-воспитательного назначения муниципальных организаций, находящихся в ведении органов местного самоуправления Ибресинского района Чувашской Республики, Гкал/м</w:t>
      </w:r>
      <w:proofErr w:type="gramStart"/>
      <w:r w:rsidRPr="0041780F">
        <w:rPr>
          <w:rFonts w:ascii="Times New Roman" w:hAnsi="Times New Roman" w:cs="Times New Roman"/>
        </w:rPr>
        <w:t>2</w:t>
      </w:r>
      <w:proofErr w:type="gramEnd"/>
      <w:r w:rsidRPr="0041780F">
        <w:rPr>
          <w:rFonts w:ascii="Times New Roman" w:hAnsi="Times New Roman" w:cs="Times New Roman"/>
        </w:rPr>
        <w:t>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е) удельный расход электрической энергии зданиями и помещениями учебно-воспитательного назначения муниципальных организаций, находящихся в ведении органов местного самоуправления Ибресинского района Чувашской Республики, </w:t>
      </w:r>
      <w:proofErr w:type="spellStart"/>
      <w:r w:rsidRPr="0041780F">
        <w:rPr>
          <w:rFonts w:ascii="Times New Roman" w:hAnsi="Times New Roman" w:cs="Times New Roman"/>
        </w:rPr>
        <w:t>кВтч</w:t>
      </w:r>
      <w:proofErr w:type="spellEnd"/>
      <w:r w:rsidRPr="0041780F">
        <w:rPr>
          <w:rFonts w:ascii="Times New Roman" w:hAnsi="Times New Roman" w:cs="Times New Roman"/>
        </w:rPr>
        <w:t>/м</w:t>
      </w:r>
      <w:proofErr w:type="gramStart"/>
      <w:r w:rsidRPr="0041780F">
        <w:rPr>
          <w:rFonts w:ascii="Times New Roman" w:hAnsi="Times New Roman" w:cs="Times New Roman"/>
        </w:rPr>
        <w:t>2</w:t>
      </w:r>
      <w:proofErr w:type="gramEnd"/>
      <w:r w:rsidRPr="0041780F">
        <w:rPr>
          <w:rFonts w:ascii="Times New Roman" w:hAnsi="Times New Roman" w:cs="Times New Roman"/>
        </w:rPr>
        <w:t>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ж) удельный расход холодной воды зданиями и помещениями учебно-воспитательного назначения муниципальных организаций, находящихся в ведении органов местного самоуправления Ибресинского района Чувашской Республики, м3/чел.;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з) удельный расход природного газа зданиями и помещениями учебно-воспитательного назначения муниципальных организаций, находящихся в ведении органов местного самоуправления Ибресинского района Чувашской Республики, м3/чел.;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и) удельный расход тепловой энергии зданиями и помещениями культурно-просветительного, развлекательного назначения муниципальных организаций, находящихся в ведении органов местного самоуправления Ибресинского района Чувашской Республики, Гкал/м</w:t>
      </w:r>
      <w:proofErr w:type="gramStart"/>
      <w:r w:rsidRPr="0041780F">
        <w:rPr>
          <w:rFonts w:ascii="Times New Roman" w:hAnsi="Times New Roman" w:cs="Times New Roman"/>
        </w:rPr>
        <w:t>2</w:t>
      </w:r>
      <w:proofErr w:type="gramEnd"/>
      <w:r w:rsidRPr="0041780F">
        <w:rPr>
          <w:rFonts w:ascii="Times New Roman" w:hAnsi="Times New Roman" w:cs="Times New Roman"/>
        </w:rPr>
        <w:t>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й) удельный расход электрической энергии зданиями и помещениями культурно-просветительного, развлекательного назначения муниципальных организаций, находящихся в ведении органов местного самоуправления Ибресинского района Чувашской Республики, </w:t>
      </w:r>
      <w:proofErr w:type="spellStart"/>
      <w:r w:rsidRPr="0041780F">
        <w:rPr>
          <w:rFonts w:ascii="Times New Roman" w:hAnsi="Times New Roman" w:cs="Times New Roman"/>
        </w:rPr>
        <w:t>кВтч</w:t>
      </w:r>
      <w:proofErr w:type="spellEnd"/>
      <w:r w:rsidRPr="0041780F">
        <w:rPr>
          <w:rFonts w:ascii="Times New Roman" w:hAnsi="Times New Roman" w:cs="Times New Roman"/>
        </w:rPr>
        <w:t>/м</w:t>
      </w:r>
      <w:proofErr w:type="gramStart"/>
      <w:r w:rsidRPr="0041780F">
        <w:rPr>
          <w:rFonts w:ascii="Times New Roman" w:hAnsi="Times New Roman" w:cs="Times New Roman"/>
        </w:rPr>
        <w:t>2</w:t>
      </w:r>
      <w:proofErr w:type="gramEnd"/>
      <w:r w:rsidRPr="0041780F">
        <w:rPr>
          <w:rFonts w:ascii="Times New Roman" w:hAnsi="Times New Roman" w:cs="Times New Roman"/>
        </w:rPr>
        <w:t>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к) удельный расход холодной воды зданиями и помещениями культурно-просветительного, развлекательного назначения муниципальных организаций, находящихся в ведении органов местного самоуправления Ибресинского района Чувашской Республики, м3/чел.;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л) удельный расход природного газа зданиями и помещениями культурно-просветительного, развлекательного назначения муниципальных организаций, находящихся в ведении органов местного самоуправления Ибресинского района Чувашской Республики, м3/чел.;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м) удельный расход тепловой энергии зданиями и помещениями физкультурного, спортивного и физкультурно-досугового назначения муниципальных организаций, находящихся в ведении органов местного </w:t>
      </w:r>
      <w:r w:rsidRPr="0041780F">
        <w:rPr>
          <w:rFonts w:ascii="Times New Roman" w:hAnsi="Times New Roman" w:cs="Times New Roman"/>
        </w:rPr>
        <w:lastRenderedPageBreak/>
        <w:t>самоуправления Ибресинского района Чувашской Республики, Гкал/м</w:t>
      </w:r>
      <w:proofErr w:type="gramStart"/>
      <w:r w:rsidRPr="0041780F">
        <w:rPr>
          <w:rFonts w:ascii="Times New Roman" w:hAnsi="Times New Roman" w:cs="Times New Roman"/>
        </w:rPr>
        <w:t>2</w:t>
      </w:r>
      <w:proofErr w:type="gramEnd"/>
      <w:r w:rsidRPr="0041780F">
        <w:rPr>
          <w:rFonts w:ascii="Times New Roman" w:hAnsi="Times New Roman" w:cs="Times New Roman"/>
        </w:rPr>
        <w:t>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н) удельный расход электрической энергии зданиями и помещениями физкультурного, спортивного и физкультурно-досугового назначения муниципальных организаций, находящихся в ведении органов местного самоуправления Ибресинского района Чувашской Республики, </w:t>
      </w:r>
      <w:proofErr w:type="spellStart"/>
      <w:r w:rsidRPr="0041780F">
        <w:rPr>
          <w:rFonts w:ascii="Times New Roman" w:hAnsi="Times New Roman" w:cs="Times New Roman"/>
        </w:rPr>
        <w:t>кВтч</w:t>
      </w:r>
      <w:proofErr w:type="spellEnd"/>
      <w:r w:rsidRPr="0041780F">
        <w:rPr>
          <w:rFonts w:ascii="Times New Roman" w:hAnsi="Times New Roman" w:cs="Times New Roman"/>
        </w:rPr>
        <w:t>/м</w:t>
      </w:r>
      <w:proofErr w:type="gramStart"/>
      <w:r w:rsidRPr="0041780F">
        <w:rPr>
          <w:rFonts w:ascii="Times New Roman" w:hAnsi="Times New Roman" w:cs="Times New Roman"/>
        </w:rPr>
        <w:t>2</w:t>
      </w:r>
      <w:proofErr w:type="gramEnd"/>
      <w:r w:rsidRPr="0041780F">
        <w:rPr>
          <w:rFonts w:ascii="Times New Roman" w:hAnsi="Times New Roman" w:cs="Times New Roman"/>
        </w:rPr>
        <w:t>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о) удельный расход холодной воды зданиями и помещениями физкультурного, спортивного и физкультурно-досугового назначения муниципальных организаций, находящихся в ведении органов местного самоуправления Ибресинского района Чувашской Республики, м3/чел.;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п) удельный расход тепловой энергии на снабжение органов местного самоуправления Ибресинского района Чувашской Республики, Гкал/м</w:t>
      </w:r>
      <w:proofErr w:type="gramStart"/>
      <w:r w:rsidRPr="0041780F">
        <w:rPr>
          <w:rFonts w:ascii="Times New Roman" w:hAnsi="Times New Roman" w:cs="Times New Roman"/>
        </w:rPr>
        <w:t>2</w:t>
      </w:r>
      <w:proofErr w:type="gramEnd"/>
      <w:r w:rsidRPr="0041780F">
        <w:rPr>
          <w:rFonts w:ascii="Times New Roman" w:hAnsi="Times New Roman" w:cs="Times New Roman"/>
        </w:rPr>
        <w:t>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р) удельный расход электрической энергии на снабжение органов местного самоуправления Ибресинского района Чувашской Республики, </w:t>
      </w:r>
      <w:proofErr w:type="spellStart"/>
      <w:r w:rsidRPr="0041780F">
        <w:rPr>
          <w:rFonts w:ascii="Times New Roman" w:hAnsi="Times New Roman" w:cs="Times New Roman"/>
        </w:rPr>
        <w:t>кВтч</w:t>
      </w:r>
      <w:proofErr w:type="spellEnd"/>
      <w:r w:rsidRPr="0041780F">
        <w:rPr>
          <w:rFonts w:ascii="Times New Roman" w:hAnsi="Times New Roman" w:cs="Times New Roman"/>
        </w:rPr>
        <w:t>/м</w:t>
      </w:r>
      <w:proofErr w:type="gramStart"/>
      <w:r w:rsidRPr="0041780F">
        <w:rPr>
          <w:rFonts w:ascii="Times New Roman" w:hAnsi="Times New Roman" w:cs="Times New Roman"/>
        </w:rPr>
        <w:t>2</w:t>
      </w:r>
      <w:proofErr w:type="gramEnd"/>
      <w:r w:rsidRPr="0041780F">
        <w:rPr>
          <w:rFonts w:ascii="Times New Roman" w:hAnsi="Times New Roman" w:cs="Times New Roman"/>
        </w:rPr>
        <w:t>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с) удельный расход холодной воды на снабжение органов местного самоуправления Ибресинского района Чувашской Республики, м3/чел.;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т) удельный расход природного газа на снабжение органов местного самоуправления Ибресинского района Чувашской Республики, м3/чел.;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у) удельный расход тепловой энергии на снабжение органов местного самоуправления и муниципальных учреждений Ибресинского района Чувашской Республики, Гкал/м</w:t>
      </w:r>
      <w:proofErr w:type="gramStart"/>
      <w:r w:rsidRPr="0041780F">
        <w:rPr>
          <w:rFonts w:ascii="Times New Roman" w:hAnsi="Times New Roman" w:cs="Times New Roman"/>
        </w:rPr>
        <w:t>2</w:t>
      </w:r>
      <w:proofErr w:type="gramEnd"/>
      <w:r w:rsidRPr="0041780F">
        <w:rPr>
          <w:rFonts w:ascii="Times New Roman" w:hAnsi="Times New Roman" w:cs="Times New Roman"/>
        </w:rPr>
        <w:t>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ф) удельный расход электрической энергии на снабжение органов местного самоуправления и муниципальных учреждений Ибресинского района Чувашской Республики, </w:t>
      </w:r>
      <w:proofErr w:type="spellStart"/>
      <w:r w:rsidRPr="0041780F">
        <w:rPr>
          <w:rFonts w:ascii="Times New Roman" w:hAnsi="Times New Roman" w:cs="Times New Roman"/>
        </w:rPr>
        <w:t>кВтч</w:t>
      </w:r>
      <w:proofErr w:type="spellEnd"/>
      <w:r w:rsidRPr="0041780F">
        <w:rPr>
          <w:rFonts w:ascii="Times New Roman" w:hAnsi="Times New Roman" w:cs="Times New Roman"/>
        </w:rPr>
        <w:t>/м</w:t>
      </w:r>
      <w:proofErr w:type="gramStart"/>
      <w:r w:rsidRPr="0041780F">
        <w:rPr>
          <w:rFonts w:ascii="Times New Roman" w:hAnsi="Times New Roman" w:cs="Times New Roman"/>
        </w:rPr>
        <w:t>2</w:t>
      </w:r>
      <w:proofErr w:type="gramEnd"/>
      <w:r w:rsidRPr="0041780F">
        <w:rPr>
          <w:rFonts w:ascii="Times New Roman" w:hAnsi="Times New Roman" w:cs="Times New Roman"/>
        </w:rPr>
        <w:t>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х) удельный расход холодной воды на снабжение органов местного самоуправления и муниципальных учреждений Ибресинского района Чувашской Республики, м3/чел.;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ц) удельный расход природного газа на снабжение органов местного самоуправления и муниципальных учреждений Ибресинского района Чувашской Республики, м3/чел.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К целевым показателям в области «Энергосбережение и повышение </w:t>
      </w:r>
      <w:proofErr w:type="spellStart"/>
      <w:r w:rsidRPr="0041780F">
        <w:rPr>
          <w:rFonts w:ascii="Times New Roman" w:hAnsi="Times New Roman" w:cs="Times New Roman"/>
        </w:rPr>
        <w:t>энергоэффективности</w:t>
      </w:r>
      <w:proofErr w:type="spellEnd"/>
      <w:r w:rsidRPr="0041780F">
        <w:rPr>
          <w:rFonts w:ascii="Times New Roman" w:hAnsi="Times New Roman" w:cs="Times New Roman"/>
        </w:rPr>
        <w:t xml:space="preserve"> в жилищном фонде» относятся: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а) доля многоквартирных домов, оснащенных коллективными (общедомовыми) приборами учета тепловой энергии в общем числе многоквартирных домов, расположенных на территории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б) доля многоквартирных домов, оснащенных коллективными (общедомовыми) приборами учета электрической энергии в общем числе многоквартирных домов, расположенных на территории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в) доля многоквартирных домов, оснащенных коллективными (общедомовыми) приборами учета холодной воды в общем числе многоквартирных домов, расположенных на территории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lastRenderedPageBreak/>
        <w:t>г) доля многоквартирных домов, оснащенных коллективными (общедомовыми) приборами учета горячей воды в общем числе многоквартирных домов, расположенных на территории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д) доля многоквартирных домов, оснащенных коллективными (общедомовыми) приборами учета природного газа используемого на цели отопления в общем числе многоквартирных домов, расположенных на территории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е) доля жилых, нежилых помещений в многоквартирных домах, жилых домах (домовладениях), оснащенных индивидуальными приборами учета тепловой энергии в общем числе жилых, нежилых помещений в многоквартирных домах, жилых домах (домовладениях), расположенных на территории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ж) доля жилых, нежилых помещений в многоквартирных домах, жилых домах (домовладениях), оснащенных индивидуальными приборами учета электрической энергии в общем числе жилых, нежилых помещений в многоквартирных домах, жилых домах (домовладениях), расположенных на территории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з) доля жилых, нежилых помещений в многоквартирных домах, жилых домах (домовладениях), оснащенных индивидуальными приборами учета холодной воды в общем числе жилых, нежилых помещений в многоквартирных домах, жилых домах (домовладениях), расположенных на территории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и) доля жилых, нежилых помещений в многоквартирных домах, жилых домах (домовладениях), оснащенных индивидуальными приборами учета горячей воды в общем числе жилых, нежилых помещений в многоквартирных домах, жилых домах (домовладениях), расположенных на территории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й) доля жилых, нежилых помещений в многоквартирных домах, жилых домах (домовладениях), оснащенных индивидуальными приборами учета природного газа используемого на цели отопления в общем числе жилых, нежилых помещений в многоквартирных домах, жилых домах (домовладениях), расположенных на территории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к) доля многоквартирных домов, расположенных на территории Ибресинского района Чувашской Республики, имеющих класс энергетической эффективности "В" и выше,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л) доля </w:t>
      </w:r>
      <w:proofErr w:type="spellStart"/>
      <w:r w:rsidRPr="0041780F">
        <w:rPr>
          <w:rFonts w:ascii="Times New Roman" w:hAnsi="Times New Roman" w:cs="Times New Roman"/>
        </w:rPr>
        <w:t>энергоэффективных</w:t>
      </w:r>
      <w:proofErr w:type="spellEnd"/>
      <w:r w:rsidRPr="0041780F">
        <w:rPr>
          <w:rFonts w:ascii="Times New Roman" w:hAnsi="Times New Roman" w:cs="Times New Roman"/>
        </w:rPr>
        <w:t xml:space="preserve"> капитальных ремонтов многоквартирных домов в общем объеме проведенных капитальных ремонтов многоквартирных домов на территории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м) удельный расход тепловой энергии в многоквартирных домах, расположенных на территории Ибресинского района Чувашской Республики, Гкал/м</w:t>
      </w:r>
      <w:proofErr w:type="gramStart"/>
      <w:r w:rsidRPr="0041780F">
        <w:rPr>
          <w:rFonts w:ascii="Times New Roman" w:hAnsi="Times New Roman" w:cs="Times New Roman"/>
        </w:rPr>
        <w:t>2</w:t>
      </w:r>
      <w:proofErr w:type="gramEnd"/>
      <w:r w:rsidRPr="0041780F">
        <w:rPr>
          <w:rFonts w:ascii="Times New Roman" w:hAnsi="Times New Roman" w:cs="Times New Roman"/>
        </w:rPr>
        <w:t>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lastRenderedPageBreak/>
        <w:t xml:space="preserve">н) удельный расход электрической энергии в многоквартирных домах, расположенных на территории Ибресинского района Чувашской Республики, </w:t>
      </w:r>
      <w:proofErr w:type="spellStart"/>
      <w:r w:rsidRPr="0041780F">
        <w:rPr>
          <w:rFonts w:ascii="Times New Roman" w:hAnsi="Times New Roman" w:cs="Times New Roman"/>
        </w:rPr>
        <w:t>кВтч</w:t>
      </w:r>
      <w:proofErr w:type="spellEnd"/>
      <w:r w:rsidRPr="0041780F">
        <w:rPr>
          <w:rFonts w:ascii="Times New Roman" w:hAnsi="Times New Roman" w:cs="Times New Roman"/>
        </w:rPr>
        <w:t>/м</w:t>
      </w:r>
      <w:proofErr w:type="gramStart"/>
      <w:r w:rsidRPr="0041780F">
        <w:rPr>
          <w:rFonts w:ascii="Times New Roman" w:hAnsi="Times New Roman" w:cs="Times New Roman"/>
        </w:rPr>
        <w:t>2</w:t>
      </w:r>
      <w:proofErr w:type="gramEnd"/>
      <w:r w:rsidRPr="0041780F">
        <w:rPr>
          <w:rFonts w:ascii="Times New Roman" w:hAnsi="Times New Roman" w:cs="Times New Roman"/>
        </w:rPr>
        <w:t>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о) удельный расход холодной воды в многоквартирных домах, расположенных на территории Ибресинского района Чувашской Республики, м3/чел.;</w:t>
      </w:r>
    </w:p>
    <w:p w:rsidR="0041780F" w:rsidRPr="0041780F" w:rsidRDefault="0041780F" w:rsidP="001E4F84">
      <w:pPr>
        <w:autoSpaceDN w:val="0"/>
        <w:adjustRightInd w:val="0"/>
        <w:spacing w:line="288" w:lineRule="auto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п) удельный расход горячей воды в многоквартирных домах, расположенных на территории Ибресинского района Чувашской Республики, м3/чел.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К целевым показателям в области «Энергосбережение и повышение </w:t>
      </w:r>
      <w:proofErr w:type="spellStart"/>
      <w:r w:rsidRPr="0041780F">
        <w:rPr>
          <w:rFonts w:ascii="Times New Roman" w:hAnsi="Times New Roman" w:cs="Times New Roman"/>
        </w:rPr>
        <w:t>энергоэффективности</w:t>
      </w:r>
      <w:proofErr w:type="spellEnd"/>
      <w:r w:rsidRPr="0041780F">
        <w:rPr>
          <w:rFonts w:ascii="Times New Roman" w:hAnsi="Times New Roman" w:cs="Times New Roman"/>
        </w:rPr>
        <w:t xml:space="preserve"> в коммунальной инфраструктуре» относятся: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а) доля тепловой энергии, отпущенной в тепловые сети от источников тепловой энергии, функционирующих </w:t>
      </w:r>
      <w:proofErr w:type="spellStart"/>
      <w:r w:rsidRPr="0041780F">
        <w:rPr>
          <w:rFonts w:ascii="Times New Roman" w:hAnsi="Times New Roman" w:cs="Times New Roman"/>
        </w:rPr>
        <w:t>врежиме</w:t>
      </w:r>
      <w:proofErr w:type="spellEnd"/>
      <w:r w:rsidRPr="0041780F">
        <w:rPr>
          <w:rFonts w:ascii="Times New Roman" w:hAnsi="Times New Roman" w:cs="Times New Roman"/>
        </w:rPr>
        <w:t xml:space="preserve"> комбинированной выработки тепловой и электрической энергии, в общем объеме производства тепловой энергии в системах централизованного теплоснабжения на территории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б) удельный расход топлива на отпуск электрической энергии тепловыми электростанциями на территории Ибресинского района Чувашской Республики, т </w:t>
      </w:r>
      <w:proofErr w:type="spellStart"/>
      <w:r w:rsidRPr="0041780F">
        <w:rPr>
          <w:rFonts w:ascii="Times New Roman" w:hAnsi="Times New Roman" w:cs="Times New Roman"/>
        </w:rPr>
        <w:t>у.т</w:t>
      </w:r>
      <w:proofErr w:type="spellEnd"/>
      <w:r w:rsidRPr="0041780F">
        <w:rPr>
          <w:rFonts w:ascii="Times New Roman" w:hAnsi="Times New Roman" w:cs="Times New Roman"/>
        </w:rPr>
        <w:t xml:space="preserve">./млн. </w:t>
      </w:r>
      <w:proofErr w:type="spellStart"/>
      <w:r w:rsidRPr="0041780F">
        <w:rPr>
          <w:rFonts w:ascii="Times New Roman" w:hAnsi="Times New Roman" w:cs="Times New Roman"/>
        </w:rPr>
        <w:t>кВтч</w:t>
      </w:r>
      <w:proofErr w:type="spellEnd"/>
      <w:r w:rsidRPr="0041780F">
        <w:rPr>
          <w:rFonts w:ascii="Times New Roman" w:hAnsi="Times New Roman" w:cs="Times New Roman"/>
        </w:rPr>
        <w:t>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в) удельный расход топлива на отпущенную тепловую энергию с коллекторов тепловых электростанций на территории Ибресинского района Чувашской Республики, т </w:t>
      </w:r>
      <w:proofErr w:type="spellStart"/>
      <w:r w:rsidRPr="0041780F">
        <w:rPr>
          <w:rFonts w:ascii="Times New Roman" w:hAnsi="Times New Roman" w:cs="Times New Roman"/>
        </w:rPr>
        <w:t>у.т</w:t>
      </w:r>
      <w:proofErr w:type="spellEnd"/>
      <w:r w:rsidRPr="0041780F">
        <w:rPr>
          <w:rFonts w:ascii="Times New Roman" w:hAnsi="Times New Roman" w:cs="Times New Roman"/>
        </w:rPr>
        <w:t>./тыс. Гкал;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г) удельный расход топлива на отпущенную с коллекторов котельных в тепловую сеть тепловую энергию на территории Ибресинского района Чувашской Республики, т </w:t>
      </w:r>
      <w:proofErr w:type="spellStart"/>
      <w:r w:rsidRPr="0041780F">
        <w:rPr>
          <w:rFonts w:ascii="Times New Roman" w:hAnsi="Times New Roman" w:cs="Times New Roman"/>
        </w:rPr>
        <w:t>у.т</w:t>
      </w:r>
      <w:proofErr w:type="spellEnd"/>
      <w:r w:rsidRPr="0041780F">
        <w:rPr>
          <w:rFonts w:ascii="Times New Roman" w:hAnsi="Times New Roman" w:cs="Times New Roman"/>
        </w:rPr>
        <w:t>./тыс. Гкал;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д) доля потерь электрической энергии при ее передаче по распределительным сетям в общем объеме переданной электрической энергии на территории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е) доля потерь тепловой энергии при ее передаче в общем объеме переданной тепловой энергии на территории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ж) доля потерь воды в централизованных системах водоснабжения при транспортировке в общем объеме воды, поданной в водопроводную сеть на территории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з) удельное количество тепловой энергии, расходуемое на подогрев горячей воды на территории Ибресинского района Чувашской Республики, Гкал/м3.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К целевым показателям в области «Информационное и правовое обеспечение мероприятий по энергосбережению и повышению </w:t>
      </w:r>
      <w:proofErr w:type="spellStart"/>
      <w:r w:rsidRPr="0041780F">
        <w:rPr>
          <w:rFonts w:ascii="Times New Roman" w:hAnsi="Times New Roman" w:cs="Times New Roman"/>
        </w:rPr>
        <w:t>энергоэффективности</w:t>
      </w:r>
      <w:proofErr w:type="spellEnd"/>
      <w:r w:rsidRPr="0041780F">
        <w:rPr>
          <w:rFonts w:ascii="Times New Roman" w:hAnsi="Times New Roman" w:cs="Times New Roman"/>
        </w:rPr>
        <w:t>» относятся: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а) 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б) доля объема электрической энергии, расчеты за которую осуществляются с </w:t>
      </w:r>
      <w:r w:rsidRPr="0041780F">
        <w:rPr>
          <w:rFonts w:ascii="Times New Roman" w:hAnsi="Times New Roman" w:cs="Times New Roman"/>
        </w:rPr>
        <w:lastRenderedPageBreak/>
        <w:t>использованием приборов учета, в общем объеме электрической энергии, потребляемой (используемой) на территории 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в) доля объема холодной воды, расчеты за которую осуществляются с использованием приборов учета, в общем объеме холодной воды, потребляемой (используемой) на территории 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г) доля объема горячей воды, расчеты за которую осуществляются с использованием приборов учета, в общем объеме горячей воды, потребляемой (используемой) на территории 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д) 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е) количество </w:t>
      </w:r>
      <w:proofErr w:type="spellStart"/>
      <w:r w:rsidRPr="0041780F">
        <w:rPr>
          <w:rFonts w:ascii="Times New Roman" w:hAnsi="Times New Roman" w:cs="Times New Roman"/>
        </w:rPr>
        <w:t>энергосервисных</w:t>
      </w:r>
      <w:proofErr w:type="spellEnd"/>
      <w:r w:rsidRPr="0041780F">
        <w:rPr>
          <w:rFonts w:ascii="Times New Roman" w:hAnsi="Times New Roman" w:cs="Times New Roman"/>
        </w:rPr>
        <w:t xml:space="preserve"> договоров (контрактов), заключенных муниципальными образованиями Ибресинского района Чувашской Республики, ед.;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ж) доля муниципальных заказчиков в общем объеме муниципальных заказчиков Ибресинского района Чувашской Республики с </w:t>
      </w:r>
      <w:proofErr w:type="gramStart"/>
      <w:r w:rsidRPr="0041780F">
        <w:rPr>
          <w:rFonts w:ascii="Times New Roman" w:hAnsi="Times New Roman" w:cs="Times New Roman"/>
        </w:rPr>
        <w:t>которыми</w:t>
      </w:r>
      <w:proofErr w:type="gramEnd"/>
      <w:r w:rsidRPr="0041780F">
        <w:rPr>
          <w:rFonts w:ascii="Times New Roman" w:hAnsi="Times New Roman" w:cs="Times New Roman"/>
        </w:rPr>
        <w:t xml:space="preserve"> заключены </w:t>
      </w:r>
      <w:proofErr w:type="spellStart"/>
      <w:r w:rsidRPr="0041780F">
        <w:rPr>
          <w:rFonts w:ascii="Times New Roman" w:hAnsi="Times New Roman" w:cs="Times New Roman"/>
        </w:rPr>
        <w:t>энергосервисные</w:t>
      </w:r>
      <w:proofErr w:type="spellEnd"/>
      <w:r w:rsidRPr="0041780F">
        <w:rPr>
          <w:rFonts w:ascii="Times New Roman" w:hAnsi="Times New Roman" w:cs="Times New Roman"/>
        </w:rPr>
        <w:t xml:space="preserve"> договора (контракты), процентов.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К целевым показателям в области «Энергосбережение и повышение </w:t>
      </w:r>
      <w:proofErr w:type="spellStart"/>
      <w:r w:rsidRPr="0041780F">
        <w:rPr>
          <w:rFonts w:ascii="Times New Roman" w:hAnsi="Times New Roman" w:cs="Times New Roman"/>
        </w:rPr>
        <w:t>энергоэффективности</w:t>
      </w:r>
      <w:proofErr w:type="spellEnd"/>
      <w:r w:rsidRPr="0041780F">
        <w:rPr>
          <w:rFonts w:ascii="Times New Roman" w:hAnsi="Times New Roman" w:cs="Times New Roman"/>
        </w:rPr>
        <w:t xml:space="preserve"> в промышленном секторе» относятся: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а) 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Ибресинского района Чувашской Республики в сфере промышленного производства (мясная продукция), </w:t>
      </w:r>
      <w:proofErr w:type="gramStart"/>
      <w:r w:rsidRPr="0041780F">
        <w:rPr>
          <w:rFonts w:ascii="Times New Roman" w:hAnsi="Times New Roman" w:cs="Times New Roman"/>
        </w:rPr>
        <w:t>кг</w:t>
      </w:r>
      <w:proofErr w:type="gramEnd"/>
      <w:r w:rsidRPr="0041780F">
        <w:rPr>
          <w:rFonts w:ascii="Times New Roman" w:hAnsi="Times New Roman" w:cs="Times New Roman"/>
        </w:rPr>
        <w:t xml:space="preserve"> </w:t>
      </w:r>
      <w:proofErr w:type="spellStart"/>
      <w:r w:rsidRPr="0041780F">
        <w:rPr>
          <w:rFonts w:ascii="Times New Roman" w:hAnsi="Times New Roman" w:cs="Times New Roman"/>
        </w:rPr>
        <w:t>у.т</w:t>
      </w:r>
      <w:proofErr w:type="spellEnd"/>
      <w:r w:rsidRPr="0041780F">
        <w:rPr>
          <w:rFonts w:ascii="Times New Roman" w:hAnsi="Times New Roman" w:cs="Times New Roman"/>
        </w:rPr>
        <w:t>./ед. продукции;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б) 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Ибресинского района Чувашской Республики в сфере промышленного производства (разведение крупного рогатого скота), </w:t>
      </w:r>
      <w:proofErr w:type="gramStart"/>
      <w:r w:rsidRPr="0041780F">
        <w:rPr>
          <w:rFonts w:ascii="Times New Roman" w:hAnsi="Times New Roman" w:cs="Times New Roman"/>
        </w:rPr>
        <w:t>кг</w:t>
      </w:r>
      <w:proofErr w:type="gramEnd"/>
      <w:r w:rsidRPr="0041780F">
        <w:rPr>
          <w:rFonts w:ascii="Times New Roman" w:hAnsi="Times New Roman" w:cs="Times New Roman"/>
        </w:rPr>
        <w:t xml:space="preserve"> </w:t>
      </w:r>
      <w:proofErr w:type="spellStart"/>
      <w:r w:rsidRPr="0041780F">
        <w:rPr>
          <w:rFonts w:ascii="Times New Roman" w:hAnsi="Times New Roman" w:cs="Times New Roman"/>
        </w:rPr>
        <w:t>у.т</w:t>
      </w:r>
      <w:proofErr w:type="spellEnd"/>
      <w:r w:rsidRPr="0041780F">
        <w:rPr>
          <w:rFonts w:ascii="Times New Roman" w:hAnsi="Times New Roman" w:cs="Times New Roman"/>
        </w:rPr>
        <w:t>./ед. продукции;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в) 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Ибресинского района Чувашской Республики в сфере промышленного производства (молочная продукция), </w:t>
      </w:r>
      <w:proofErr w:type="gramStart"/>
      <w:r w:rsidRPr="0041780F">
        <w:rPr>
          <w:rFonts w:ascii="Times New Roman" w:hAnsi="Times New Roman" w:cs="Times New Roman"/>
        </w:rPr>
        <w:t>кг</w:t>
      </w:r>
      <w:proofErr w:type="gramEnd"/>
      <w:r w:rsidRPr="0041780F">
        <w:rPr>
          <w:rFonts w:ascii="Times New Roman" w:hAnsi="Times New Roman" w:cs="Times New Roman"/>
        </w:rPr>
        <w:t xml:space="preserve"> </w:t>
      </w:r>
      <w:proofErr w:type="spellStart"/>
      <w:r w:rsidRPr="0041780F">
        <w:rPr>
          <w:rFonts w:ascii="Times New Roman" w:hAnsi="Times New Roman" w:cs="Times New Roman"/>
        </w:rPr>
        <w:t>у.т</w:t>
      </w:r>
      <w:proofErr w:type="spellEnd"/>
      <w:r w:rsidRPr="0041780F">
        <w:rPr>
          <w:rFonts w:ascii="Times New Roman" w:hAnsi="Times New Roman" w:cs="Times New Roman"/>
        </w:rPr>
        <w:t>./ед. продукции.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К целевым показателям в области «Внедрение технологий, использующих возобновляемые источники энергии и вторичные энергетические ресурсы» относятся: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а) доля объема энергетических ресурсов (электрической энергии), производимых с использованием возобновляемых источников энергии и (или) вторичных энергетических ресурсов, в общем объеме энергетических ресурсов, </w:t>
      </w:r>
      <w:r w:rsidRPr="0041780F">
        <w:rPr>
          <w:rFonts w:ascii="Times New Roman" w:hAnsi="Times New Roman" w:cs="Times New Roman"/>
        </w:rPr>
        <w:lastRenderedPageBreak/>
        <w:t>производимых на территории Ибресинского района Чувашской Республики, процентов;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б) ввод мощностей генерирующих объектов, функционирующих на основе использования возобновляемых источников энергии, на территории Ибресинского района Чувашской Республики (без учета гидроэлектростанций установленной мощностью свыше 25 МВт), МВт.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К целевым показателям в области «Увеличение использования </w:t>
      </w:r>
      <w:proofErr w:type="spellStart"/>
      <w:r w:rsidRPr="0041780F">
        <w:rPr>
          <w:rFonts w:ascii="Times New Roman" w:hAnsi="Times New Roman" w:cs="Times New Roman"/>
        </w:rPr>
        <w:t>энергоэффективных</w:t>
      </w:r>
      <w:proofErr w:type="spellEnd"/>
      <w:r w:rsidRPr="0041780F">
        <w:rPr>
          <w:rFonts w:ascii="Times New Roman" w:hAnsi="Times New Roman" w:cs="Times New Roman"/>
        </w:rPr>
        <w:t xml:space="preserve"> источников </w:t>
      </w:r>
      <w:proofErr w:type="spellStart"/>
      <w:r w:rsidRPr="0041780F">
        <w:rPr>
          <w:rFonts w:ascii="Times New Roman" w:hAnsi="Times New Roman" w:cs="Times New Roman"/>
        </w:rPr>
        <w:t>наружнего</w:t>
      </w:r>
      <w:proofErr w:type="spellEnd"/>
      <w:r w:rsidRPr="0041780F">
        <w:rPr>
          <w:rFonts w:ascii="Times New Roman" w:hAnsi="Times New Roman" w:cs="Times New Roman"/>
        </w:rPr>
        <w:t xml:space="preserve"> освещения» относятся: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а) доля </w:t>
      </w:r>
      <w:proofErr w:type="spellStart"/>
      <w:r w:rsidRPr="0041780F">
        <w:rPr>
          <w:rFonts w:ascii="Times New Roman" w:hAnsi="Times New Roman" w:cs="Times New Roman"/>
        </w:rPr>
        <w:t>энергоэффективных</w:t>
      </w:r>
      <w:proofErr w:type="spellEnd"/>
      <w:r w:rsidRPr="0041780F">
        <w:rPr>
          <w:rFonts w:ascii="Times New Roman" w:hAnsi="Times New Roman" w:cs="Times New Roman"/>
        </w:rPr>
        <w:t xml:space="preserve"> источников света в системах уличного освещения на территории Ибресинского района Чувашской Республики, процентов.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К целевым показателям в области «Энергосбережение и повышение </w:t>
      </w:r>
      <w:proofErr w:type="spellStart"/>
      <w:r w:rsidRPr="0041780F">
        <w:rPr>
          <w:rFonts w:ascii="Times New Roman" w:hAnsi="Times New Roman" w:cs="Times New Roman"/>
        </w:rPr>
        <w:t>энергоэффективности</w:t>
      </w:r>
      <w:proofErr w:type="spellEnd"/>
      <w:r w:rsidRPr="0041780F">
        <w:rPr>
          <w:rFonts w:ascii="Times New Roman" w:hAnsi="Times New Roman" w:cs="Times New Roman"/>
        </w:rPr>
        <w:t xml:space="preserve"> в транспортном комплексе» относятся: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41780F">
        <w:rPr>
          <w:rFonts w:ascii="Times New Roman" w:hAnsi="Times New Roman" w:cs="Times New Roman"/>
        </w:rPr>
        <w:t>а) количество транспортных средств, относящихся к общественному транспорту, регулирование тарифов на услуги по перевозке на котором осуществляется в Ибресинском районе Чувашской Республики,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</w:t>
      </w:r>
      <w:proofErr w:type="gramEnd"/>
      <w:r w:rsidRPr="0041780F">
        <w:rPr>
          <w:rFonts w:ascii="Times New Roman" w:hAnsi="Times New Roman" w:cs="Times New Roman"/>
        </w:rPr>
        <w:t xml:space="preserve"> топлива, и электрической энергией, ед.;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б) количество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на котором осуществляется в Ибресинском районе Чувашской Республики, ед.;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41780F">
        <w:rPr>
          <w:rFonts w:ascii="Times New Roman" w:hAnsi="Times New Roman" w:cs="Times New Roman"/>
        </w:rPr>
        <w:t>в) количество транспортных средств, используемых органами муниципальной власти, государственными учреждениями и государственными унитарными предприятиями Ибресинского района Чувашской Республики,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топлива, ед.;</w:t>
      </w:r>
      <w:proofErr w:type="gramEnd"/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г) количество транспортных средств с автономным источником электрического питания, используемых органами муниципальной власти, государственными учреждениями и государственными унитарными предприятиями Ибресинского района Чувашской Республики, ед.;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д) количество электромобилей легковых с автономным источником электрического питания, зарегистрированных на территории Ибресинского района Чувашской Республики, ед.</w:t>
      </w:r>
    </w:p>
    <w:p w:rsidR="00FB616D" w:rsidRPr="00FB616D" w:rsidRDefault="00FB616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641C48" w:rsidRDefault="00641C48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Значени</w:t>
      </w:r>
      <w:r w:rsidR="00DB12AD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 целевых показателей в области энергосбережения и повышения энергетической эффективности, достижение которых </w:t>
      </w:r>
      <w:proofErr w:type="gramStart"/>
      <w:r>
        <w:rPr>
          <w:rFonts w:ascii="Times New Roman" w:hAnsi="Times New Roman" w:cs="Times New Roman"/>
        </w:rPr>
        <w:t>обеспечивается в результате реа</w:t>
      </w:r>
      <w:r w:rsidR="00290C65">
        <w:rPr>
          <w:rFonts w:ascii="Times New Roman" w:hAnsi="Times New Roman" w:cs="Times New Roman"/>
        </w:rPr>
        <w:t>лизации Муниципальной программы</w:t>
      </w:r>
      <w:r w:rsidR="00DB12AD">
        <w:rPr>
          <w:rFonts w:ascii="Times New Roman" w:hAnsi="Times New Roman" w:cs="Times New Roman"/>
        </w:rPr>
        <w:t xml:space="preserve"> с расшифровкой плановых значений по </w:t>
      </w:r>
      <w:r w:rsidR="00DB12AD">
        <w:rPr>
          <w:rFonts w:ascii="Times New Roman" w:hAnsi="Times New Roman" w:cs="Times New Roman"/>
        </w:rPr>
        <w:lastRenderedPageBreak/>
        <w:t>годам реализации</w:t>
      </w:r>
      <w:r w:rsidR="00290C65" w:rsidRPr="00290C65">
        <w:rPr>
          <w:rFonts w:ascii="Times New Roman" w:hAnsi="Times New Roman" w:cs="Times New Roman"/>
        </w:rPr>
        <w:t xml:space="preserve"> </w:t>
      </w:r>
      <w:r w:rsidR="007734D8">
        <w:rPr>
          <w:rFonts w:ascii="Times New Roman" w:hAnsi="Times New Roman" w:cs="Times New Roman"/>
        </w:rPr>
        <w:t>п</w:t>
      </w:r>
      <w:r w:rsidR="00290C65">
        <w:rPr>
          <w:rFonts w:ascii="Times New Roman" w:hAnsi="Times New Roman" w:cs="Times New Roman"/>
        </w:rPr>
        <w:t>риведен</w:t>
      </w:r>
      <w:r w:rsidR="007734D8">
        <w:rPr>
          <w:rFonts w:ascii="Times New Roman" w:hAnsi="Times New Roman" w:cs="Times New Roman"/>
        </w:rPr>
        <w:t>ы</w:t>
      </w:r>
      <w:proofErr w:type="gramEnd"/>
      <w:r w:rsidR="00290C65">
        <w:rPr>
          <w:rFonts w:ascii="Times New Roman" w:hAnsi="Times New Roman" w:cs="Times New Roman"/>
        </w:rPr>
        <w:t xml:space="preserve"> в </w:t>
      </w:r>
      <w:r w:rsidR="007734D8">
        <w:rPr>
          <w:rFonts w:ascii="Times New Roman" w:hAnsi="Times New Roman" w:cs="Times New Roman"/>
        </w:rPr>
        <w:t>приложении №</w:t>
      </w:r>
      <w:r w:rsidR="000401A9">
        <w:rPr>
          <w:rFonts w:ascii="Times New Roman" w:hAnsi="Times New Roman" w:cs="Times New Roman"/>
        </w:rPr>
        <w:t xml:space="preserve"> </w:t>
      </w:r>
      <w:r w:rsidR="007734D8">
        <w:rPr>
          <w:rFonts w:ascii="Times New Roman" w:hAnsi="Times New Roman" w:cs="Times New Roman"/>
        </w:rPr>
        <w:t>1 к Муниципальной программе</w:t>
      </w:r>
      <w:r w:rsidR="00290C65">
        <w:rPr>
          <w:rFonts w:ascii="Times New Roman" w:hAnsi="Times New Roman" w:cs="Times New Roman"/>
        </w:rPr>
        <w:t>.</w:t>
      </w:r>
    </w:p>
    <w:p w:rsidR="00641C48" w:rsidRPr="00202D29" w:rsidRDefault="00641C48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A407A4" w:rsidRPr="00A407A4" w:rsidRDefault="00A407A4" w:rsidP="001E4F84">
      <w:pPr>
        <w:pStyle w:val="ConsPlusNormal"/>
        <w:spacing w:line="288" w:lineRule="auto"/>
        <w:ind w:firstLine="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III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. </w:t>
      </w:r>
      <w:r w:rsidR="008E7ACC" w:rsidRPr="008E7AC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Характеристики основных мероприятий </w:t>
      </w:r>
      <w:r w:rsidR="008E7AC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Муниципальной </w:t>
      </w:r>
      <w:r w:rsidR="008E7ACC" w:rsidRPr="008E7ACC">
        <w:rPr>
          <w:rFonts w:ascii="Times New Roman" w:hAnsi="Times New Roman" w:cs="Times New Roman"/>
          <w:b/>
          <w:color w:val="000000"/>
          <w:sz w:val="26"/>
          <w:szCs w:val="26"/>
        </w:rPr>
        <w:t>программы с указанием сроков и этапов их реализации</w:t>
      </w:r>
    </w:p>
    <w:p w:rsidR="00202D29" w:rsidRDefault="00202D29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A407A4" w:rsidRPr="000401A9" w:rsidRDefault="00A4416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447ADB">
        <w:rPr>
          <w:rFonts w:ascii="Times New Roman" w:hAnsi="Times New Roman" w:cs="Times New Roman"/>
        </w:rPr>
        <w:t>еречень мероприятий по энергосбережению и повышению энергетической эффективности с указанием</w:t>
      </w:r>
      <w:r>
        <w:rPr>
          <w:rFonts w:ascii="Times New Roman" w:hAnsi="Times New Roman" w:cs="Times New Roman"/>
        </w:rPr>
        <w:t xml:space="preserve"> </w:t>
      </w:r>
      <w:r w:rsidRPr="00447ADB">
        <w:rPr>
          <w:rFonts w:ascii="Times New Roman" w:hAnsi="Times New Roman" w:cs="Times New Roman"/>
        </w:rPr>
        <w:t>ожидаемых результатов в натуральном и стоимостном выражении, в том числе экономического эффекта от реализации</w:t>
      </w:r>
      <w:r>
        <w:rPr>
          <w:rFonts w:ascii="Times New Roman" w:hAnsi="Times New Roman" w:cs="Times New Roman"/>
        </w:rPr>
        <w:t xml:space="preserve"> Муниципальной программы</w:t>
      </w:r>
      <w:r w:rsidRPr="00447ADB">
        <w:rPr>
          <w:rFonts w:ascii="Times New Roman" w:hAnsi="Times New Roman" w:cs="Times New Roman"/>
        </w:rPr>
        <w:t>, сроки проведения</w:t>
      </w:r>
      <w:r>
        <w:rPr>
          <w:rFonts w:ascii="Times New Roman" w:hAnsi="Times New Roman" w:cs="Times New Roman"/>
        </w:rPr>
        <w:t xml:space="preserve"> таких</w:t>
      </w:r>
      <w:r w:rsidRPr="00447ADB">
        <w:rPr>
          <w:rFonts w:ascii="Times New Roman" w:hAnsi="Times New Roman" w:cs="Times New Roman"/>
        </w:rPr>
        <w:t xml:space="preserve"> мероприятий</w:t>
      </w:r>
      <w:r w:rsidR="000401A9" w:rsidRPr="000401A9">
        <w:rPr>
          <w:rFonts w:ascii="Times New Roman" w:hAnsi="Times New Roman" w:cs="Times New Roman"/>
        </w:rPr>
        <w:t xml:space="preserve"> </w:t>
      </w:r>
      <w:r w:rsidR="000401A9">
        <w:rPr>
          <w:rFonts w:ascii="Times New Roman" w:hAnsi="Times New Roman" w:cs="Times New Roman"/>
        </w:rPr>
        <w:t>представлены в данном разделе.</w:t>
      </w:r>
    </w:p>
    <w:p w:rsidR="007F322D" w:rsidRPr="00223FB1" w:rsidRDefault="007F322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223FB1">
        <w:rPr>
          <w:rFonts w:ascii="Times New Roman" w:hAnsi="Times New Roman" w:cs="Times New Roman"/>
        </w:rPr>
        <w:t xml:space="preserve">Программные мероприятия представляют собой систему мероприятий, которые сгруппированы по направлениям реализации, </w:t>
      </w:r>
      <w:proofErr w:type="gramStart"/>
      <w:r w:rsidRPr="00223FB1">
        <w:rPr>
          <w:rFonts w:ascii="Times New Roman" w:hAnsi="Times New Roman" w:cs="Times New Roman"/>
        </w:rPr>
        <w:t>скоординированы по срокам и обеспечивают</w:t>
      </w:r>
      <w:proofErr w:type="gramEnd"/>
      <w:r w:rsidRPr="00223FB1">
        <w:rPr>
          <w:rFonts w:ascii="Times New Roman" w:hAnsi="Times New Roman" w:cs="Times New Roman"/>
        </w:rPr>
        <w:t xml:space="preserve"> комплексный подход и координацию работ всех участников Программы с целью достижения намеченных результатов.</w:t>
      </w:r>
    </w:p>
    <w:p w:rsidR="00011998" w:rsidRDefault="00011998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7F322D" w:rsidRPr="00223FB1">
        <w:rPr>
          <w:rFonts w:ascii="Times New Roman" w:hAnsi="Times New Roman" w:cs="Times New Roman"/>
        </w:rPr>
        <w:t>омплекс мероприятий направленных на решение поставленных задач и достижения цел</w:t>
      </w:r>
      <w:r w:rsidR="000401A9">
        <w:rPr>
          <w:rFonts w:ascii="Times New Roman" w:hAnsi="Times New Roman" w:cs="Times New Roman"/>
        </w:rPr>
        <w:t>и</w:t>
      </w:r>
      <w:r w:rsidR="007F322D" w:rsidRPr="00223FB1">
        <w:rPr>
          <w:rFonts w:ascii="Times New Roman" w:hAnsi="Times New Roman" w:cs="Times New Roman"/>
        </w:rPr>
        <w:t xml:space="preserve"> </w:t>
      </w:r>
      <w:r w:rsidR="000401A9">
        <w:rPr>
          <w:rFonts w:ascii="Times New Roman" w:hAnsi="Times New Roman" w:cs="Times New Roman"/>
        </w:rPr>
        <w:t>Муниципальной п</w:t>
      </w:r>
      <w:r w:rsidR="007F322D" w:rsidRPr="00223FB1">
        <w:rPr>
          <w:rFonts w:ascii="Times New Roman" w:hAnsi="Times New Roman" w:cs="Times New Roman"/>
        </w:rPr>
        <w:t>рограммы</w:t>
      </w:r>
      <w:r>
        <w:rPr>
          <w:rFonts w:ascii="Times New Roman" w:hAnsi="Times New Roman" w:cs="Times New Roman"/>
        </w:rPr>
        <w:t xml:space="preserve"> сгруппирован относительно основных мероприятий: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Основное мероприятие 1 «Энергосбережение и повышение </w:t>
      </w:r>
      <w:proofErr w:type="spellStart"/>
      <w:r w:rsidRPr="0041780F">
        <w:rPr>
          <w:rFonts w:ascii="Times New Roman" w:hAnsi="Times New Roman" w:cs="Times New Roman"/>
        </w:rPr>
        <w:t>энергоэффективности</w:t>
      </w:r>
      <w:proofErr w:type="spellEnd"/>
      <w:r w:rsidRPr="0041780F">
        <w:rPr>
          <w:rFonts w:ascii="Times New Roman" w:hAnsi="Times New Roman" w:cs="Times New Roman"/>
        </w:rPr>
        <w:t xml:space="preserve"> в бюджетных учреждениях».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Реализация основного мероприятия направлена на решение следующей задачи: снижение удельного потребления топливно-энергетических ресурсов в бюджетной сфере в сопоставимых условиях с увеличением оснащенности приборами учета.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41780F">
        <w:rPr>
          <w:rFonts w:ascii="Times New Roman" w:hAnsi="Times New Roman" w:cs="Times New Roman"/>
        </w:rPr>
        <w:t xml:space="preserve">Для решения поставленной задачи в основное мероприятии включена замена устаревших приборов учета на приборы повышенного класса точности с дооснащением </w:t>
      </w:r>
      <w:proofErr w:type="spellStart"/>
      <w:r w:rsidRPr="0041780F">
        <w:rPr>
          <w:rFonts w:ascii="Times New Roman" w:hAnsi="Times New Roman" w:cs="Times New Roman"/>
        </w:rPr>
        <w:t>безучетных</w:t>
      </w:r>
      <w:proofErr w:type="spellEnd"/>
      <w:r w:rsidRPr="0041780F">
        <w:rPr>
          <w:rFonts w:ascii="Times New Roman" w:hAnsi="Times New Roman" w:cs="Times New Roman"/>
        </w:rPr>
        <w:t xml:space="preserve"> вводов топливно-энергетических ресурсов и воды, внедрение автоматического регулирования в системы отопления и горячего водоснабжения, модернизация систем освещения с установкой </w:t>
      </w:r>
      <w:proofErr w:type="spellStart"/>
      <w:r w:rsidRPr="0041780F">
        <w:rPr>
          <w:rFonts w:ascii="Times New Roman" w:hAnsi="Times New Roman" w:cs="Times New Roman"/>
        </w:rPr>
        <w:t>энергоэффективных</w:t>
      </w:r>
      <w:proofErr w:type="spellEnd"/>
      <w:r w:rsidRPr="0041780F">
        <w:rPr>
          <w:rFonts w:ascii="Times New Roman" w:hAnsi="Times New Roman" w:cs="Times New Roman"/>
        </w:rPr>
        <w:t xml:space="preserve"> светильников и автоматизированных систем управления освещением, замена водоразборной арматуры, обучение ответственных за энергосбережение и ряд иных мероприятий.</w:t>
      </w:r>
      <w:proofErr w:type="gramEnd"/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В </w:t>
      </w:r>
      <w:proofErr w:type="gramStart"/>
      <w:r w:rsidRPr="0041780F">
        <w:rPr>
          <w:rFonts w:ascii="Times New Roman" w:hAnsi="Times New Roman" w:cs="Times New Roman"/>
        </w:rPr>
        <w:t>рамках</w:t>
      </w:r>
      <w:proofErr w:type="gramEnd"/>
      <w:r w:rsidRPr="0041780F">
        <w:rPr>
          <w:rFonts w:ascii="Times New Roman" w:hAnsi="Times New Roman" w:cs="Times New Roman"/>
        </w:rPr>
        <w:t xml:space="preserve"> основного мероприятия предусмотрены следующие мероприятия: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1.1 «Обучение специалистов в области энергосбережения и энергетической эффективности».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Итогом реализации данного мероприятия является выделение штатной единицы в структуре учреждения с последующим обязательным прохождением обучения в сфере энергосбережения. В круг обязанностей данного специалиста должен входить </w:t>
      </w:r>
      <w:proofErr w:type="gramStart"/>
      <w:r w:rsidRPr="0041780F">
        <w:rPr>
          <w:rFonts w:ascii="Times New Roman" w:hAnsi="Times New Roman" w:cs="Times New Roman"/>
        </w:rPr>
        <w:t>контроль за</w:t>
      </w:r>
      <w:proofErr w:type="gramEnd"/>
      <w:r w:rsidRPr="0041780F">
        <w:rPr>
          <w:rFonts w:ascii="Times New Roman" w:hAnsi="Times New Roman" w:cs="Times New Roman"/>
        </w:rPr>
        <w:t xml:space="preserve"> использованием энергоносителей, какие средства расходуются на топливно-энергетические ресурсы и воду (далее ТЭР), заполнение энергетических деклараций, формирование ежеквартальных и годовых отчетностей по направлению энергосбережения, контроль и организация реализации мероприятий по программе энергосбережения соответствующего учреждения. </w:t>
      </w:r>
      <w:r w:rsidRPr="0041780F">
        <w:rPr>
          <w:rFonts w:ascii="Times New Roman" w:hAnsi="Times New Roman" w:cs="Times New Roman"/>
        </w:rPr>
        <w:lastRenderedPageBreak/>
        <w:t xml:space="preserve">Принятие соответствующих приказов и распоряжений по учреждению повысит ответственность за расходование ТЭР. В конечном </w:t>
      </w:r>
      <w:proofErr w:type="gramStart"/>
      <w:r w:rsidRPr="0041780F">
        <w:rPr>
          <w:rFonts w:ascii="Times New Roman" w:hAnsi="Times New Roman" w:cs="Times New Roman"/>
        </w:rPr>
        <w:t>итоге</w:t>
      </w:r>
      <w:proofErr w:type="gramEnd"/>
      <w:r w:rsidRPr="0041780F">
        <w:rPr>
          <w:rFonts w:ascii="Times New Roman" w:hAnsi="Times New Roman" w:cs="Times New Roman"/>
        </w:rPr>
        <w:t xml:space="preserve"> все это приведет к упорядочиванию процесса контроля и отчетности в учреждении при использовании энергоносителей.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К основным затратам на данное мероприятие относятся затраты на обучение ответственного за энергосбережение на курсах повышения квалификации по энергосбережению и повышению </w:t>
      </w:r>
      <w:proofErr w:type="spellStart"/>
      <w:r w:rsidRPr="0041780F">
        <w:rPr>
          <w:rFonts w:ascii="Times New Roman" w:hAnsi="Times New Roman" w:cs="Times New Roman"/>
        </w:rPr>
        <w:t>энергоэффективности</w:t>
      </w:r>
      <w:proofErr w:type="spellEnd"/>
      <w:r w:rsidRPr="0041780F">
        <w:rPr>
          <w:rFonts w:ascii="Times New Roman" w:hAnsi="Times New Roman" w:cs="Times New Roman"/>
        </w:rPr>
        <w:t>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Реализация мероприятия сама по себе не даст прямой экономии, однако, позволит поставить осуществление энергосберегающих мероприятий на грамотный и системный уровень.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1.2 «Оснащение приборами учета бюджетных учреждений».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Результатом данного мероприятия должно стать полное оснащение потребляемых ТЭР и воды </w:t>
      </w:r>
      <w:proofErr w:type="gramStart"/>
      <w:r w:rsidRPr="0041780F">
        <w:rPr>
          <w:rFonts w:ascii="Times New Roman" w:hAnsi="Times New Roman" w:cs="Times New Roman"/>
        </w:rPr>
        <w:t>расчеты</w:t>
      </w:r>
      <w:proofErr w:type="gramEnd"/>
      <w:r w:rsidRPr="0041780F">
        <w:rPr>
          <w:rFonts w:ascii="Times New Roman" w:hAnsi="Times New Roman" w:cs="Times New Roman"/>
        </w:rPr>
        <w:t xml:space="preserve"> за которые осуществляются из бюджета. </w:t>
      </w:r>
      <w:proofErr w:type="gramStart"/>
      <w:r w:rsidRPr="0041780F">
        <w:rPr>
          <w:rFonts w:ascii="Times New Roman" w:hAnsi="Times New Roman" w:cs="Times New Roman"/>
        </w:rPr>
        <w:t xml:space="preserve">Мероприятием предусмотрена установка средств технического/индивидуального учета в случае одного прибора учета на несколько объектов для отражения реальной </w:t>
      </w:r>
      <w:proofErr w:type="spellStart"/>
      <w:r w:rsidRPr="0041780F">
        <w:rPr>
          <w:rFonts w:ascii="Times New Roman" w:hAnsi="Times New Roman" w:cs="Times New Roman"/>
        </w:rPr>
        <w:t>энергоэффективности</w:t>
      </w:r>
      <w:proofErr w:type="spellEnd"/>
      <w:r w:rsidRPr="0041780F">
        <w:rPr>
          <w:rFonts w:ascii="Times New Roman" w:hAnsi="Times New Roman" w:cs="Times New Roman"/>
        </w:rPr>
        <w:t xml:space="preserve"> каждого конкретного объекта для целей применения положений приказа Минэкономразвития России от 15 июля 2020 г. № 425 «Об утверждении методических рекомендаций по определению целевого уровня снижения потребления государственными (муниципальными) учреждениями суммарного объема потребляемых ими энергетических ресурсов и воды».</w:t>
      </w:r>
      <w:proofErr w:type="gramEnd"/>
      <w:r w:rsidRPr="0041780F">
        <w:rPr>
          <w:rFonts w:ascii="Times New Roman" w:hAnsi="Times New Roman" w:cs="Times New Roman"/>
        </w:rPr>
        <w:t xml:space="preserve"> Дополнительно предусматривается замена или установка интеллектуальных приборов учета.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Мероприятие 1.3 «Замена устаревших систем освещения </w:t>
      </w:r>
      <w:proofErr w:type="gramStart"/>
      <w:r w:rsidRPr="0041780F">
        <w:rPr>
          <w:rFonts w:ascii="Times New Roman" w:hAnsi="Times New Roman" w:cs="Times New Roman"/>
        </w:rPr>
        <w:t>на</w:t>
      </w:r>
      <w:proofErr w:type="gramEnd"/>
      <w:r w:rsidRPr="0041780F">
        <w:rPr>
          <w:rFonts w:ascii="Times New Roman" w:hAnsi="Times New Roman" w:cs="Times New Roman"/>
        </w:rPr>
        <w:t xml:space="preserve"> светодиодные».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В </w:t>
      </w:r>
      <w:proofErr w:type="gramStart"/>
      <w:r w:rsidRPr="0041780F">
        <w:rPr>
          <w:rFonts w:ascii="Times New Roman" w:hAnsi="Times New Roman" w:cs="Times New Roman"/>
        </w:rPr>
        <w:t>мероприятии</w:t>
      </w:r>
      <w:proofErr w:type="gramEnd"/>
      <w:r w:rsidRPr="0041780F">
        <w:rPr>
          <w:rFonts w:ascii="Times New Roman" w:hAnsi="Times New Roman" w:cs="Times New Roman"/>
        </w:rPr>
        <w:t xml:space="preserve"> отражена постепенная замена систем освещения на </w:t>
      </w:r>
      <w:proofErr w:type="spellStart"/>
      <w:r w:rsidRPr="0041780F">
        <w:rPr>
          <w:rFonts w:ascii="Times New Roman" w:hAnsi="Times New Roman" w:cs="Times New Roman"/>
        </w:rPr>
        <w:t>энергоэффективную</w:t>
      </w:r>
      <w:proofErr w:type="spellEnd"/>
      <w:r w:rsidRPr="0041780F">
        <w:rPr>
          <w:rFonts w:ascii="Times New Roman" w:hAnsi="Times New Roman" w:cs="Times New Roman"/>
        </w:rPr>
        <w:t xml:space="preserve">, что позволит существенно уменьшить потребление электрической энергии, повысить световую эффективность освещения, увеличить устойчивость к колебанию сетевого напряжения. Замена систем освещения на </w:t>
      </w:r>
      <w:proofErr w:type="spellStart"/>
      <w:r w:rsidRPr="0041780F">
        <w:rPr>
          <w:rFonts w:ascii="Times New Roman" w:hAnsi="Times New Roman" w:cs="Times New Roman"/>
        </w:rPr>
        <w:t>энергоэффективную</w:t>
      </w:r>
      <w:proofErr w:type="spellEnd"/>
      <w:r w:rsidRPr="0041780F">
        <w:rPr>
          <w:rFonts w:ascii="Times New Roman" w:hAnsi="Times New Roman" w:cs="Times New Roman"/>
        </w:rPr>
        <w:t xml:space="preserve"> предусматривается на основании положений Постановления Правительства РФ № 2255 от 24 декабря 2020 г. «Об утверждении требований к осветительным устройствам и электрическим лампам, используемым в цепях переменного тока в целях освещения».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1.4 «Установка оборудования для автоматического освещения».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Реализация данного мероприятия предусматривает автоматическое отключение осветительной нагрузки на периоды, когда она не </w:t>
      </w:r>
      <w:proofErr w:type="gramStart"/>
      <w:r w:rsidRPr="0041780F">
        <w:rPr>
          <w:rFonts w:ascii="Times New Roman" w:hAnsi="Times New Roman" w:cs="Times New Roman"/>
        </w:rPr>
        <w:t>используется и как следствие происходит</w:t>
      </w:r>
      <w:proofErr w:type="gramEnd"/>
      <w:r w:rsidRPr="0041780F">
        <w:rPr>
          <w:rFonts w:ascii="Times New Roman" w:hAnsi="Times New Roman" w:cs="Times New Roman"/>
        </w:rPr>
        <w:t xml:space="preserve"> экономия электрической энергии. Мероприятие достигается путем подключения осветительных точек через датчики, реле, автоматические выключатели, которые либо объединяются вместо оперативного управления освещением по заданным параметрам, либо действуют локально от датчиков освещенности.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1.5 «Автоматизация системы теплоснабжения и горячего водоснабжения с регулированием подачи теплоты».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Внедрение автоматизированных систем в теплоснабжении и регулировании </w:t>
      </w:r>
      <w:r w:rsidRPr="0041780F">
        <w:rPr>
          <w:rFonts w:ascii="Times New Roman" w:hAnsi="Times New Roman" w:cs="Times New Roman"/>
        </w:rPr>
        <w:lastRenderedPageBreak/>
        <w:t>горячего водоснабжения (далее ГВС) позволит повысить безопасность режимов, эксплуатационную надежность системы с уменьшением эксплуатационных затрат и непосредственной экономией тепловой энергии в случае автоматизации теплоснабжения с регулированием от температуры внешней среды.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1.6 «Проведение гидравлической регулировки, автоматической/ручной балансировки распределительных систем отопления и стояков».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Мероприятие предназначено создать надежный и экономичный режим распределения теплоносителя по потребителям в соответствии с их тепловыми нагрузками для исключения </w:t>
      </w:r>
      <w:proofErr w:type="spellStart"/>
      <w:r w:rsidRPr="0041780F">
        <w:rPr>
          <w:rFonts w:ascii="Times New Roman" w:hAnsi="Times New Roman" w:cs="Times New Roman"/>
        </w:rPr>
        <w:t>перетопов</w:t>
      </w:r>
      <w:proofErr w:type="spellEnd"/>
      <w:r w:rsidRPr="0041780F">
        <w:rPr>
          <w:rFonts w:ascii="Times New Roman" w:hAnsi="Times New Roman" w:cs="Times New Roman"/>
        </w:rPr>
        <w:t xml:space="preserve"> у одних потребителей и </w:t>
      </w:r>
      <w:proofErr w:type="spellStart"/>
      <w:r w:rsidRPr="0041780F">
        <w:rPr>
          <w:rFonts w:ascii="Times New Roman" w:hAnsi="Times New Roman" w:cs="Times New Roman"/>
        </w:rPr>
        <w:t>непрогревов</w:t>
      </w:r>
      <w:proofErr w:type="spellEnd"/>
      <w:r w:rsidRPr="0041780F">
        <w:rPr>
          <w:rFonts w:ascii="Times New Roman" w:hAnsi="Times New Roman" w:cs="Times New Roman"/>
        </w:rPr>
        <w:t xml:space="preserve"> у других и соответственно приведет к экономии потребления тепловой энергии и более рациональному ее использованию, уменьшит неравномерное распределение тепла в теплосети учреждения.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1.7 «Снижение тепловых потерь через оконные проемы путем их модернизации».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Мероприятие предусматривает установку современных стеклопакетов взамен старых, что приведет к снижению потерь тепловой энергии в помещении. Так же предусматривается установка </w:t>
      </w:r>
      <w:proofErr w:type="gramStart"/>
      <w:r w:rsidRPr="0041780F">
        <w:rPr>
          <w:rFonts w:ascii="Times New Roman" w:hAnsi="Times New Roman" w:cs="Times New Roman"/>
        </w:rPr>
        <w:t>дополнительного</w:t>
      </w:r>
      <w:proofErr w:type="gramEnd"/>
      <w:r w:rsidRPr="0041780F">
        <w:rPr>
          <w:rFonts w:ascii="Times New Roman" w:hAnsi="Times New Roman" w:cs="Times New Roman"/>
        </w:rPr>
        <w:t xml:space="preserve"> </w:t>
      </w:r>
      <w:proofErr w:type="spellStart"/>
      <w:r w:rsidRPr="0041780F">
        <w:rPr>
          <w:rFonts w:ascii="Times New Roman" w:hAnsi="Times New Roman" w:cs="Times New Roman"/>
        </w:rPr>
        <w:t>остекленения</w:t>
      </w:r>
      <w:proofErr w:type="spellEnd"/>
      <w:r w:rsidRPr="0041780F">
        <w:rPr>
          <w:rFonts w:ascii="Times New Roman" w:hAnsi="Times New Roman" w:cs="Times New Roman"/>
        </w:rPr>
        <w:t xml:space="preserve"> в дополнение к имеющемуся. Замена устаревших стеклопакетов или ремонт старых оконных рам позволит не только снизить тепловые потери, но и увеличить </w:t>
      </w:r>
      <w:proofErr w:type="spellStart"/>
      <w:r w:rsidRPr="0041780F">
        <w:rPr>
          <w:rFonts w:ascii="Times New Roman" w:hAnsi="Times New Roman" w:cs="Times New Roman"/>
        </w:rPr>
        <w:t>шумоизоляцию</w:t>
      </w:r>
      <w:proofErr w:type="spellEnd"/>
      <w:r w:rsidRPr="0041780F">
        <w:rPr>
          <w:rFonts w:ascii="Times New Roman" w:hAnsi="Times New Roman" w:cs="Times New Roman"/>
        </w:rPr>
        <w:t>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1.8 «Улучшение тепловой изоляции стен, полов и чердаков».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В рамках данного мероприятия предусматривается проведение работ по утеплению ограждающих </w:t>
      </w:r>
      <w:proofErr w:type="gramStart"/>
      <w:r w:rsidRPr="0041780F">
        <w:rPr>
          <w:rFonts w:ascii="Times New Roman" w:hAnsi="Times New Roman" w:cs="Times New Roman"/>
        </w:rPr>
        <w:t>конструкций</w:t>
      </w:r>
      <w:proofErr w:type="gramEnd"/>
      <w:r w:rsidRPr="0041780F">
        <w:rPr>
          <w:rFonts w:ascii="Times New Roman" w:hAnsi="Times New Roman" w:cs="Times New Roman"/>
        </w:rPr>
        <w:t xml:space="preserve"> в том числе чердачных и подвальных перекрытий. Мероприятие крупно</w:t>
      </w:r>
      <w:r w:rsidR="00897609">
        <w:rPr>
          <w:rFonts w:ascii="Times New Roman" w:hAnsi="Times New Roman" w:cs="Times New Roman"/>
        </w:rPr>
        <w:t xml:space="preserve"> </w:t>
      </w:r>
      <w:r w:rsidRPr="0041780F">
        <w:rPr>
          <w:rFonts w:ascii="Times New Roman" w:hAnsi="Times New Roman" w:cs="Times New Roman"/>
        </w:rPr>
        <w:t>затратное и долго</w:t>
      </w:r>
      <w:r w:rsidR="00897609">
        <w:rPr>
          <w:rFonts w:ascii="Times New Roman" w:hAnsi="Times New Roman" w:cs="Times New Roman"/>
        </w:rPr>
        <w:t xml:space="preserve"> </w:t>
      </w:r>
      <w:r w:rsidRPr="0041780F">
        <w:rPr>
          <w:rFonts w:ascii="Times New Roman" w:hAnsi="Times New Roman" w:cs="Times New Roman"/>
        </w:rPr>
        <w:t xml:space="preserve">окупаемое, поэтому его реализация </w:t>
      </w:r>
      <w:proofErr w:type="gramStart"/>
      <w:r w:rsidRPr="0041780F">
        <w:rPr>
          <w:rFonts w:ascii="Times New Roman" w:hAnsi="Times New Roman" w:cs="Times New Roman"/>
        </w:rPr>
        <w:t>отражена</w:t>
      </w:r>
      <w:proofErr w:type="gramEnd"/>
      <w:r w:rsidRPr="0041780F">
        <w:rPr>
          <w:rFonts w:ascii="Times New Roman" w:hAnsi="Times New Roman" w:cs="Times New Roman"/>
        </w:rPr>
        <w:t xml:space="preserve"> в том числе с учетом необходимости капитального ремонта учреждений.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1.9 «Применение экономичной водоразборной арматуры».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Реализация мероприятия предполагает внедрение комплекса технических решений, позволяющих в результате значительно сэкономить потребление воды, </w:t>
      </w:r>
      <w:proofErr w:type="spellStart"/>
      <w:r w:rsidRPr="0041780F">
        <w:rPr>
          <w:rFonts w:ascii="Times New Roman" w:hAnsi="Times New Roman" w:cs="Times New Roman"/>
        </w:rPr>
        <w:t>водоразбор</w:t>
      </w:r>
      <w:proofErr w:type="spellEnd"/>
      <w:r w:rsidRPr="0041780F">
        <w:rPr>
          <w:rFonts w:ascii="Times New Roman" w:hAnsi="Times New Roman" w:cs="Times New Roman"/>
        </w:rPr>
        <w:t xml:space="preserve"> которой производится через водоразборную арматуру.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1.10 «Разработка и корректировка программ энергосбережения и повышения энергетической эффективности организаций с участием государства и муниципального образования».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41780F">
        <w:rPr>
          <w:rFonts w:ascii="Times New Roman" w:hAnsi="Times New Roman" w:cs="Times New Roman"/>
        </w:rPr>
        <w:t xml:space="preserve">В соответствии с Постановлением Правительства РФ № 1289 от 7 октября 2019  «О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 государственным (муниципальным) учреждениям необходимо </w:t>
      </w:r>
      <w:r w:rsidR="00897609" w:rsidRPr="0041780F">
        <w:rPr>
          <w:rFonts w:ascii="Times New Roman" w:hAnsi="Times New Roman" w:cs="Times New Roman"/>
        </w:rPr>
        <w:t>актуализировать</w:t>
      </w:r>
      <w:r w:rsidRPr="0041780F">
        <w:rPr>
          <w:rFonts w:ascii="Times New Roman" w:hAnsi="Times New Roman" w:cs="Times New Roman"/>
        </w:rPr>
        <w:t>/разрабатывать программы энергосбережения и повышения энергетической эффективности каждые 3 года в том</w:t>
      </w:r>
      <w:proofErr w:type="gramEnd"/>
      <w:r w:rsidRPr="0041780F">
        <w:rPr>
          <w:rFonts w:ascii="Times New Roman" w:hAnsi="Times New Roman" w:cs="Times New Roman"/>
        </w:rPr>
        <w:t xml:space="preserve"> </w:t>
      </w:r>
      <w:proofErr w:type="gramStart"/>
      <w:r w:rsidRPr="0041780F">
        <w:rPr>
          <w:rFonts w:ascii="Times New Roman" w:hAnsi="Times New Roman" w:cs="Times New Roman"/>
        </w:rPr>
        <w:t xml:space="preserve">числе для достижения целевого уровня снижения потребления топливно-энергетических ресурсов и воды установленным на основании расчетов по приказу Минэкономразвития России от </w:t>
      </w:r>
      <w:r w:rsidRPr="0041780F">
        <w:rPr>
          <w:rFonts w:ascii="Times New Roman" w:hAnsi="Times New Roman" w:cs="Times New Roman"/>
        </w:rPr>
        <w:lastRenderedPageBreak/>
        <w:t>15 июля 2020 г. № 425 «Об утверждении методических рекомендаций по определению целевого уровня снижения потребления государственными (муниципальными) учреждениями суммарного объема потребляемых ими энергетических ресурсов и воды» и последующей ежегодной отчетностью в соответствии с  приказом Министерства экономического развития Российской Федерации от</w:t>
      </w:r>
      <w:proofErr w:type="gramEnd"/>
      <w:r w:rsidRPr="0041780F">
        <w:rPr>
          <w:rFonts w:ascii="Times New Roman" w:hAnsi="Times New Roman" w:cs="Times New Roman"/>
        </w:rPr>
        <w:t xml:space="preserve"> 09.07.2021г. № 419 «Об утверждении Порядка определения объема снижения потребляемых государственным (муниципальным) учреждением ресурсов в сопоставимых условиях».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Данное мероприятие направлено на своевременное обновление программ энергосбережения муниципальными учреждениями в соответствии с действующими нормативно-правовыми актами и </w:t>
      </w:r>
      <w:proofErr w:type="gramStart"/>
      <w:r w:rsidRPr="0041780F">
        <w:rPr>
          <w:rFonts w:ascii="Times New Roman" w:hAnsi="Times New Roman" w:cs="Times New Roman"/>
        </w:rPr>
        <w:t>контроль за</w:t>
      </w:r>
      <w:proofErr w:type="gramEnd"/>
      <w:r w:rsidRPr="0041780F">
        <w:rPr>
          <w:rFonts w:ascii="Times New Roman" w:hAnsi="Times New Roman" w:cs="Times New Roman"/>
        </w:rPr>
        <w:t xml:space="preserve"> их исполнением.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Основное мероприятие 2 «Энергосбережение и повышение </w:t>
      </w:r>
      <w:proofErr w:type="spellStart"/>
      <w:r w:rsidRPr="0041780F">
        <w:rPr>
          <w:rFonts w:ascii="Times New Roman" w:hAnsi="Times New Roman" w:cs="Times New Roman"/>
        </w:rPr>
        <w:t>энергоэффективности</w:t>
      </w:r>
      <w:proofErr w:type="spellEnd"/>
      <w:r w:rsidRPr="0041780F">
        <w:rPr>
          <w:rFonts w:ascii="Times New Roman" w:hAnsi="Times New Roman" w:cs="Times New Roman"/>
        </w:rPr>
        <w:t xml:space="preserve"> в жилищном фонде».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Реализация основного мероприятия направлена на решение следующей задачи: снижение потребления топливно-энергетических ресурсов в жилищном фонде в сопоставимых условиях с увеличением оснащенности приборами учета и увеличением доли </w:t>
      </w:r>
      <w:proofErr w:type="spellStart"/>
      <w:r w:rsidRPr="0041780F">
        <w:rPr>
          <w:rFonts w:ascii="Times New Roman" w:hAnsi="Times New Roman" w:cs="Times New Roman"/>
        </w:rPr>
        <w:t>энергоэффективного</w:t>
      </w:r>
      <w:proofErr w:type="spellEnd"/>
      <w:r w:rsidRPr="0041780F">
        <w:rPr>
          <w:rFonts w:ascii="Times New Roman" w:hAnsi="Times New Roman" w:cs="Times New Roman"/>
        </w:rPr>
        <w:t xml:space="preserve"> капитального ремонта.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В </w:t>
      </w:r>
      <w:proofErr w:type="gramStart"/>
      <w:r w:rsidRPr="0041780F">
        <w:rPr>
          <w:rFonts w:ascii="Times New Roman" w:hAnsi="Times New Roman" w:cs="Times New Roman"/>
        </w:rPr>
        <w:t>рамках</w:t>
      </w:r>
      <w:proofErr w:type="gramEnd"/>
      <w:r w:rsidRPr="0041780F">
        <w:rPr>
          <w:rFonts w:ascii="Times New Roman" w:hAnsi="Times New Roman" w:cs="Times New Roman"/>
        </w:rPr>
        <w:t xml:space="preserve"> основного мероприятия предусмотрены следующие мероприятия: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Мероприятие 2.1 «Оснащение коллективными (общедомовыми) приборами учета многоквартирных </w:t>
      </w:r>
      <w:proofErr w:type="gramStart"/>
      <w:r w:rsidRPr="0041780F">
        <w:rPr>
          <w:rFonts w:ascii="Times New Roman" w:hAnsi="Times New Roman" w:cs="Times New Roman"/>
        </w:rPr>
        <w:t>домов</w:t>
      </w:r>
      <w:proofErr w:type="gramEnd"/>
      <w:r w:rsidRPr="0041780F">
        <w:rPr>
          <w:rFonts w:ascii="Times New Roman" w:hAnsi="Times New Roman" w:cs="Times New Roman"/>
        </w:rPr>
        <w:t xml:space="preserve"> в том числе интеллектуальных приборов учета, автоматизированных систем и систем диспетчеризации».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2.2 «Оснащение индивидуальными приборами учета жилых, нежилых помещений в многоквартирных домах, жилых домах (домовладениях) в том числе интеллектуальных приборов учета, автоматизированных систем и систем диспетчеризации».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2.3 «Проведение энергетических обследований жилищного фонда».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2.4 «Автоматизация потребления тепловой энергии многоквартирными домами (автоматизация тепловых пунктов,</w:t>
      </w:r>
      <w:r w:rsidR="00897609">
        <w:rPr>
          <w:rFonts w:ascii="Times New Roman" w:hAnsi="Times New Roman" w:cs="Times New Roman"/>
        </w:rPr>
        <w:t xml:space="preserve"> </w:t>
      </w:r>
      <w:r w:rsidRPr="0041780F">
        <w:rPr>
          <w:rFonts w:ascii="Times New Roman" w:hAnsi="Times New Roman" w:cs="Times New Roman"/>
        </w:rPr>
        <w:t>по</w:t>
      </w:r>
      <w:r w:rsidR="00897609">
        <w:rPr>
          <w:rFonts w:ascii="Times New Roman" w:hAnsi="Times New Roman" w:cs="Times New Roman"/>
        </w:rPr>
        <w:t xml:space="preserve"> </w:t>
      </w:r>
      <w:r w:rsidRPr="0041780F">
        <w:rPr>
          <w:rFonts w:ascii="Times New Roman" w:hAnsi="Times New Roman" w:cs="Times New Roman"/>
        </w:rPr>
        <w:t>фасадное регулирование)».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2.5 «Размещение на фасадах многоквартирных домов указателей классов их энергетической эффективности».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2.6 «Повышение энергетической эффективности системы освещения».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2.7 «Внедрение циркуляционных систем горячего водоснабжения, проведение гидравлической регулировки распределительных систем отопления и стояков».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Мероприятие 2.8 «Проведение </w:t>
      </w:r>
      <w:proofErr w:type="spellStart"/>
      <w:r w:rsidRPr="0041780F">
        <w:rPr>
          <w:rFonts w:ascii="Times New Roman" w:hAnsi="Times New Roman" w:cs="Times New Roman"/>
        </w:rPr>
        <w:t>энергоэффективного</w:t>
      </w:r>
      <w:proofErr w:type="spellEnd"/>
      <w:r w:rsidRPr="0041780F">
        <w:rPr>
          <w:rFonts w:ascii="Times New Roman" w:hAnsi="Times New Roman" w:cs="Times New Roman"/>
        </w:rPr>
        <w:t xml:space="preserve"> капитального ремонта общего имущества в многоквартирных домах».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2.9 «Установка оборудования для автоматического освещения в жилищном фонде».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Основное мероприятие 3 «Энергосбережение и повышение </w:t>
      </w:r>
      <w:proofErr w:type="spellStart"/>
      <w:r w:rsidRPr="0041780F">
        <w:rPr>
          <w:rFonts w:ascii="Times New Roman" w:hAnsi="Times New Roman" w:cs="Times New Roman"/>
        </w:rPr>
        <w:t>энергоэффективности</w:t>
      </w:r>
      <w:proofErr w:type="spellEnd"/>
      <w:r w:rsidRPr="0041780F">
        <w:rPr>
          <w:rFonts w:ascii="Times New Roman" w:hAnsi="Times New Roman" w:cs="Times New Roman"/>
        </w:rPr>
        <w:t xml:space="preserve"> в коммунальной инфраструктуре».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Реализация основного мероприятия направлена на решение следующей задачи: энергосбережение и повышение энергетической эффективности систем коммунальной </w:t>
      </w:r>
      <w:proofErr w:type="gramStart"/>
      <w:r w:rsidRPr="0041780F">
        <w:rPr>
          <w:rFonts w:ascii="Times New Roman" w:hAnsi="Times New Roman" w:cs="Times New Roman"/>
        </w:rPr>
        <w:t>инфраструктуры</w:t>
      </w:r>
      <w:proofErr w:type="gramEnd"/>
      <w:r w:rsidRPr="0041780F">
        <w:rPr>
          <w:rFonts w:ascii="Times New Roman" w:hAnsi="Times New Roman" w:cs="Times New Roman"/>
        </w:rPr>
        <w:t xml:space="preserve"> в том числе в части уменьшения потерь энергетических ресурсов при передаче и проведении работ по выявлению бесхозяйных объектов недвижимого имущества.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В </w:t>
      </w:r>
      <w:proofErr w:type="gramStart"/>
      <w:r w:rsidRPr="0041780F">
        <w:rPr>
          <w:rFonts w:ascii="Times New Roman" w:hAnsi="Times New Roman" w:cs="Times New Roman"/>
        </w:rPr>
        <w:t>рамках</w:t>
      </w:r>
      <w:proofErr w:type="gramEnd"/>
      <w:r w:rsidRPr="0041780F">
        <w:rPr>
          <w:rFonts w:ascii="Times New Roman" w:hAnsi="Times New Roman" w:cs="Times New Roman"/>
        </w:rPr>
        <w:t xml:space="preserve"> основного мероприятия предусмотрены следующие мероприятия: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3.1 «Выявление бесхозяйных объектов недвижимого имущества, используемых для передачи энергетических ресурсов (включая газоснабжение, тепл</w:t>
      </w:r>
      <w:proofErr w:type="gramStart"/>
      <w:r w:rsidRPr="0041780F">
        <w:rPr>
          <w:rFonts w:ascii="Times New Roman" w:hAnsi="Times New Roman" w:cs="Times New Roman"/>
        </w:rPr>
        <w:t>о-</w:t>
      </w:r>
      <w:proofErr w:type="gramEnd"/>
      <w:r w:rsidRPr="0041780F">
        <w:rPr>
          <w:rFonts w:ascii="Times New Roman" w:hAnsi="Times New Roman" w:cs="Times New Roman"/>
        </w:rPr>
        <w:t xml:space="preserve">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41780F">
        <w:rPr>
          <w:rFonts w:ascii="Times New Roman" w:hAnsi="Times New Roman" w:cs="Times New Roman"/>
        </w:rPr>
        <w:t>Мероприятие 3.2 «Организация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</w:t>
      </w:r>
      <w:r w:rsidR="00897609">
        <w:rPr>
          <w:rFonts w:ascii="Times New Roman" w:hAnsi="Times New Roman" w:cs="Times New Roman"/>
        </w:rPr>
        <w:t xml:space="preserve"> </w:t>
      </w:r>
      <w:r w:rsidRPr="0041780F">
        <w:rPr>
          <w:rFonts w:ascii="Times New Roman" w:hAnsi="Times New Roman" w:cs="Times New Roman"/>
        </w:rPr>
        <w:t>электрическую энергию), в частности за счет включения расходов на компенсацию указанных потерь в тариф организации, управляющей такими объектами, в соответствии с законодательством Российской Федерации».</w:t>
      </w:r>
      <w:proofErr w:type="gramEnd"/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Мероприятие 3.3 «Реализация мероприятий отраженных в инвестиционных и производственных программах производителей электрической и тепловой энергии, электросетевых организаций, </w:t>
      </w:r>
      <w:proofErr w:type="spellStart"/>
      <w:r w:rsidRPr="0041780F">
        <w:rPr>
          <w:rFonts w:ascii="Times New Roman" w:hAnsi="Times New Roman" w:cs="Times New Roman"/>
        </w:rPr>
        <w:t>теплосетевых</w:t>
      </w:r>
      <w:proofErr w:type="spellEnd"/>
      <w:r w:rsidRPr="0041780F">
        <w:rPr>
          <w:rFonts w:ascii="Times New Roman" w:hAnsi="Times New Roman" w:cs="Times New Roman"/>
        </w:rPr>
        <w:t xml:space="preserve"> организаций, организаций, осуществляющих водоснабжение и водоотведение, разработанных ими в установленном законодательством об энергосбережении </w:t>
      </w:r>
      <w:proofErr w:type="gramStart"/>
      <w:r w:rsidRPr="0041780F">
        <w:rPr>
          <w:rFonts w:ascii="Times New Roman" w:hAnsi="Times New Roman" w:cs="Times New Roman"/>
        </w:rPr>
        <w:t>и</w:t>
      </w:r>
      <w:proofErr w:type="gramEnd"/>
      <w:r w:rsidRPr="0041780F">
        <w:rPr>
          <w:rFonts w:ascii="Times New Roman" w:hAnsi="Times New Roman" w:cs="Times New Roman"/>
        </w:rPr>
        <w:t xml:space="preserve"> о повышении энергетической эффективности порядке программ по энергосбережению и повышению энергетической</w:t>
      </w:r>
      <w:r w:rsidR="00897609">
        <w:rPr>
          <w:rFonts w:ascii="Times New Roman" w:hAnsi="Times New Roman" w:cs="Times New Roman"/>
        </w:rPr>
        <w:t xml:space="preserve"> </w:t>
      </w:r>
      <w:r w:rsidRPr="0041780F">
        <w:rPr>
          <w:rFonts w:ascii="Times New Roman" w:hAnsi="Times New Roman" w:cs="Times New Roman"/>
        </w:rPr>
        <w:t>эффективности».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3.4 «Реализация мероприятий, направленных на снижение потребления энергетических ресурсов на собственные нужды».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Мероприятие 3.5 «Внедрение установок совместной выработки тепловой и электрической энергии на базе газотурбинных установок с котлом-утилизатором, газотурбинных установок, </w:t>
      </w:r>
      <w:proofErr w:type="spellStart"/>
      <w:r w:rsidRPr="0041780F">
        <w:rPr>
          <w:rFonts w:ascii="Times New Roman" w:hAnsi="Times New Roman" w:cs="Times New Roman"/>
        </w:rPr>
        <w:t>газопорпшевых</w:t>
      </w:r>
      <w:proofErr w:type="spellEnd"/>
      <w:r w:rsidRPr="0041780F">
        <w:rPr>
          <w:rFonts w:ascii="Times New Roman" w:hAnsi="Times New Roman" w:cs="Times New Roman"/>
        </w:rPr>
        <w:t xml:space="preserve"> установок, </w:t>
      </w:r>
      <w:proofErr w:type="spellStart"/>
      <w:r w:rsidRPr="0041780F">
        <w:rPr>
          <w:rFonts w:ascii="Times New Roman" w:hAnsi="Times New Roman" w:cs="Times New Roman"/>
        </w:rPr>
        <w:t>турбодетандерных</w:t>
      </w:r>
      <w:proofErr w:type="spellEnd"/>
      <w:r w:rsidRPr="0041780F">
        <w:rPr>
          <w:rFonts w:ascii="Times New Roman" w:hAnsi="Times New Roman" w:cs="Times New Roman"/>
        </w:rPr>
        <w:t xml:space="preserve"> установок».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3.6 «Установка регулируемого привода в системах водоснабжения и водоотведения».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Мероприятие 3.7 «Установка тепловых насосов и обустройство </w:t>
      </w:r>
      <w:proofErr w:type="spellStart"/>
      <w:r w:rsidRPr="0041780F">
        <w:rPr>
          <w:rFonts w:ascii="Times New Roman" w:hAnsi="Times New Roman" w:cs="Times New Roman"/>
        </w:rPr>
        <w:t>теплонасосных</w:t>
      </w:r>
      <w:proofErr w:type="spellEnd"/>
      <w:r w:rsidRPr="0041780F">
        <w:rPr>
          <w:rFonts w:ascii="Times New Roman" w:hAnsi="Times New Roman" w:cs="Times New Roman"/>
        </w:rPr>
        <w:t xml:space="preserve"> станций для отопления и горячего водоснабжения</w:t>
      </w:r>
      <w:r w:rsidR="00897609">
        <w:rPr>
          <w:rFonts w:ascii="Times New Roman" w:hAnsi="Times New Roman" w:cs="Times New Roman"/>
        </w:rPr>
        <w:t xml:space="preserve"> </w:t>
      </w:r>
      <w:r w:rsidRPr="0041780F">
        <w:rPr>
          <w:rFonts w:ascii="Times New Roman" w:hAnsi="Times New Roman" w:cs="Times New Roman"/>
        </w:rPr>
        <w:t>жилых домов и производственных объектов тепловой энергией, накапливаемой приповерхностным грунтом и атмосферным воздухом или вторично используемым».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lastRenderedPageBreak/>
        <w:t>Мероприятие 3.8 «Мероприятия по модернизации оборудования, в том числе замене</w:t>
      </w:r>
      <w:r w:rsidR="00897609">
        <w:rPr>
          <w:rFonts w:ascii="Times New Roman" w:hAnsi="Times New Roman" w:cs="Times New Roman"/>
        </w:rPr>
        <w:t xml:space="preserve"> </w:t>
      </w:r>
      <w:r w:rsidRPr="0041780F">
        <w:rPr>
          <w:rFonts w:ascii="Times New Roman" w:hAnsi="Times New Roman" w:cs="Times New Roman"/>
        </w:rPr>
        <w:t xml:space="preserve">оборудования на оборудование с более высоким коэффициентом полезного действия, внедрение инновационных решений и энергосберегающих технологий, в том числе </w:t>
      </w:r>
      <w:proofErr w:type="spellStart"/>
      <w:r w:rsidRPr="0041780F">
        <w:rPr>
          <w:rFonts w:ascii="Times New Roman" w:hAnsi="Times New Roman" w:cs="Times New Roman"/>
        </w:rPr>
        <w:t>энергоэффективной</w:t>
      </w:r>
      <w:proofErr w:type="spellEnd"/>
      <w:r w:rsidRPr="0041780F">
        <w:rPr>
          <w:rFonts w:ascii="Times New Roman" w:hAnsi="Times New Roman" w:cs="Times New Roman"/>
        </w:rPr>
        <w:t xml:space="preserve"> </w:t>
      </w:r>
      <w:proofErr w:type="spellStart"/>
      <w:r w:rsidRPr="0041780F">
        <w:rPr>
          <w:rFonts w:ascii="Times New Roman" w:hAnsi="Times New Roman" w:cs="Times New Roman"/>
        </w:rPr>
        <w:t>нанотехнологичной</w:t>
      </w:r>
      <w:proofErr w:type="spellEnd"/>
      <w:r w:rsidRPr="0041780F">
        <w:rPr>
          <w:rFonts w:ascii="Times New Roman" w:hAnsi="Times New Roman" w:cs="Times New Roman"/>
        </w:rPr>
        <w:t xml:space="preserve"> продукции».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3.9 «Мероприятия по сокращению потерь электрической, тепловой энергии,</w:t>
      </w:r>
      <w:r w:rsidR="00897609">
        <w:rPr>
          <w:rFonts w:ascii="Times New Roman" w:hAnsi="Times New Roman" w:cs="Times New Roman"/>
        </w:rPr>
        <w:t xml:space="preserve"> </w:t>
      </w:r>
      <w:r w:rsidRPr="0041780F">
        <w:rPr>
          <w:rFonts w:ascii="Times New Roman" w:hAnsi="Times New Roman" w:cs="Times New Roman"/>
        </w:rPr>
        <w:t>холодной и горячей воды при осуществлении регулируемых видов деятельности».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3.10 «Герметизация зданий (окна, двери, швы, подвалы, выходы вентиляции,</w:t>
      </w:r>
      <w:r w:rsidR="005223A1">
        <w:rPr>
          <w:rFonts w:ascii="Times New Roman" w:hAnsi="Times New Roman" w:cs="Times New Roman"/>
        </w:rPr>
        <w:t xml:space="preserve"> </w:t>
      </w:r>
      <w:r w:rsidRPr="0041780F">
        <w:rPr>
          <w:rFonts w:ascii="Times New Roman" w:hAnsi="Times New Roman" w:cs="Times New Roman"/>
        </w:rPr>
        <w:t>инженерных коммуникаций)».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3.11 «Внедрение реле-регуляторов светильников».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3.12 «Мероприятия по установке осветительных устройств с использованием светодиодов».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3.13 «Разработка и корректировка программ энергосбережения и повышения энергетической эффективности организаций, осуществляющих регулируемую деятельность».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Основное мероприятие 4 «Информационное и правовое обеспечение мероприятий по энергосбережению и повышению </w:t>
      </w:r>
      <w:proofErr w:type="spellStart"/>
      <w:r w:rsidRPr="0041780F">
        <w:rPr>
          <w:rFonts w:ascii="Times New Roman" w:hAnsi="Times New Roman" w:cs="Times New Roman"/>
        </w:rPr>
        <w:t>энергоэффективности</w:t>
      </w:r>
      <w:proofErr w:type="spellEnd"/>
      <w:r w:rsidRPr="0041780F">
        <w:rPr>
          <w:rFonts w:ascii="Times New Roman" w:hAnsi="Times New Roman" w:cs="Times New Roman"/>
        </w:rPr>
        <w:t>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Реализация основного мероприятия направлена на решение следующей задачи: ведение комплекса организационно - правовых мероприятий по управлению энергосбережением, в том числе создание системы показателей, характеризующих энергетическую эффективность при производстве, передаче и потреблении энергетических ресурсов, их мониторинга, а также сбора и анализа информации об энергоемкости экономики района.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В </w:t>
      </w:r>
      <w:proofErr w:type="gramStart"/>
      <w:r w:rsidRPr="0041780F">
        <w:rPr>
          <w:rFonts w:ascii="Times New Roman" w:hAnsi="Times New Roman" w:cs="Times New Roman"/>
        </w:rPr>
        <w:t>рамках</w:t>
      </w:r>
      <w:proofErr w:type="gramEnd"/>
      <w:r w:rsidRPr="0041780F">
        <w:rPr>
          <w:rFonts w:ascii="Times New Roman" w:hAnsi="Times New Roman" w:cs="Times New Roman"/>
        </w:rPr>
        <w:t xml:space="preserve"> основного мероприятия предусмотрены следующие мероприятия: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4.1 «Разработка и корректировка муниципальной программы энергосбережения и повышения энергетической эффективности».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Мероприятие 4.2 «Содействие заключению </w:t>
      </w:r>
      <w:proofErr w:type="spellStart"/>
      <w:r w:rsidRPr="0041780F">
        <w:rPr>
          <w:rFonts w:ascii="Times New Roman" w:hAnsi="Times New Roman" w:cs="Times New Roman"/>
        </w:rPr>
        <w:t>энергосервисных</w:t>
      </w:r>
      <w:proofErr w:type="spellEnd"/>
      <w:r w:rsidRPr="0041780F">
        <w:rPr>
          <w:rFonts w:ascii="Times New Roman" w:hAnsi="Times New Roman" w:cs="Times New Roman"/>
        </w:rPr>
        <w:t xml:space="preserve"> договоров (контрактов) 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4.3 «Организационно и нормативно-правовое обеспечение осуществление деятельности подведомственных организаций для возможности организации учета потребляемых топливно-энергетических ресурсов и реализации мероприятий по энергосбережению и повышению энергетической эффективности».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4.4 «Проведение энергетического мониторинга использования тепловой, электрической энергии, природного газа и воды в муниципальных учреждениях и жилищном фонде».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4.5 «Стимулирование производителей и потребителей энергетических ресурсов, организаций, осуществляющих передачу энергетических ресурсов, проведению мероприятий по энергосбережению, повышению энергетической</w:t>
      </w:r>
      <w:r w:rsidR="005223A1">
        <w:rPr>
          <w:rFonts w:ascii="Times New Roman" w:hAnsi="Times New Roman" w:cs="Times New Roman"/>
        </w:rPr>
        <w:t xml:space="preserve"> </w:t>
      </w:r>
      <w:r w:rsidRPr="0041780F">
        <w:rPr>
          <w:rFonts w:ascii="Times New Roman" w:hAnsi="Times New Roman" w:cs="Times New Roman"/>
        </w:rPr>
        <w:t>эффективности и сокращению потерь энергетических ресурсов</w:t>
      </w:r>
      <w:proofErr w:type="gramStart"/>
      <w:r w:rsidRPr="0041780F">
        <w:rPr>
          <w:rFonts w:ascii="Times New Roman" w:hAnsi="Times New Roman" w:cs="Times New Roman"/>
        </w:rPr>
        <w:t>;»</w:t>
      </w:r>
      <w:proofErr w:type="gramEnd"/>
      <w:r w:rsidRPr="0041780F">
        <w:rPr>
          <w:rFonts w:ascii="Times New Roman" w:hAnsi="Times New Roman" w:cs="Times New Roman"/>
        </w:rPr>
        <w:t>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Мероприятие 4.6 «Введение социальной нормы потребления энергетических ресурсов и дифференцированных цен (тарифов) на энергетические ресурсы в </w:t>
      </w:r>
      <w:r w:rsidRPr="0041780F">
        <w:rPr>
          <w:rFonts w:ascii="Times New Roman" w:hAnsi="Times New Roman" w:cs="Times New Roman"/>
        </w:rPr>
        <w:lastRenderedPageBreak/>
        <w:t>пределах и свыше социальной нормы потребления, введение цен (тарифов), дифференцированных по времени суток, выходным и рабочим дням».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4.7 «Мероприятия по обучению в области энергосбережения и повышения энергетической эффективности».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4.8 «Разработка и проведение мероприятий по пропаганде энергосбережения через средства массовой информации, распространение социальной рекламы в области энергосбережения и повышения энергетической эффективности».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Мероприятие 4.9 «Установление целевых </w:t>
      </w:r>
      <w:proofErr w:type="gramStart"/>
      <w:r w:rsidRPr="0041780F">
        <w:rPr>
          <w:rFonts w:ascii="Times New Roman" w:hAnsi="Times New Roman" w:cs="Times New Roman"/>
        </w:rPr>
        <w:t>показателей повышения эффективности использования энергетических ресурсов</w:t>
      </w:r>
      <w:proofErr w:type="gramEnd"/>
      <w:r w:rsidRPr="0041780F">
        <w:rPr>
          <w:rFonts w:ascii="Times New Roman" w:hAnsi="Times New Roman" w:cs="Times New Roman"/>
        </w:rPr>
        <w:t xml:space="preserve"> и воды в жилищном фонде, в том числе мероприятия, направленные на сбор и анализ информации об энергопотреблении жилых домов».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4.10 «Определение целевого уровня снижения потребления муниципальными учреждениями суммарного объема потребляемых ими энергетических ресурсов и воды».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Мероприятие 4.11 «Ранжирование многоквартирных домов по уровню </w:t>
      </w:r>
      <w:proofErr w:type="spellStart"/>
      <w:r w:rsidRPr="0041780F">
        <w:rPr>
          <w:rFonts w:ascii="Times New Roman" w:hAnsi="Times New Roman" w:cs="Times New Roman"/>
        </w:rPr>
        <w:t>энергоэффективности</w:t>
      </w:r>
      <w:proofErr w:type="spellEnd"/>
      <w:r w:rsidRPr="0041780F">
        <w:rPr>
          <w:rFonts w:ascii="Times New Roman" w:hAnsi="Times New Roman" w:cs="Times New Roman"/>
        </w:rPr>
        <w:t xml:space="preserve">, выявление многоквартирных домов, требующих реализации первоочередных мер по повышению </w:t>
      </w:r>
      <w:proofErr w:type="spellStart"/>
      <w:r w:rsidRPr="0041780F">
        <w:rPr>
          <w:rFonts w:ascii="Times New Roman" w:hAnsi="Times New Roman" w:cs="Times New Roman"/>
        </w:rPr>
        <w:t>энергоэффективности</w:t>
      </w:r>
      <w:proofErr w:type="spellEnd"/>
      <w:r w:rsidRPr="0041780F">
        <w:rPr>
          <w:rFonts w:ascii="Times New Roman" w:hAnsi="Times New Roman" w:cs="Times New Roman"/>
        </w:rPr>
        <w:t>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Мероприятие 4.12 «Распространение информации об установленных </w:t>
      </w:r>
      <w:proofErr w:type="gramStart"/>
      <w:r w:rsidRPr="0041780F">
        <w:rPr>
          <w:rFonts w:ascii="Times New Roman" w:hAnsi="Times New Roman" w:cs="Times New Roman"/>
        </w:rPr>
        <w:t>законодательством</w:t>
      </w:r>
      <w:proofErr w:type="gramEnd"/>
      <w:r w:rsidRPr="0041780F">
        <w:rPr>
          <w:rFonts w:ascii="Times New Roman" w:hAnsi="Times New Roman" w:cs="Times New Roman"/>
        </w:rPr>
        <w:t xml:space="preserve"> об энергосбережении и повышении энергетической эффективности требованиях, предъявляемых к собственникам жилых домов, собственникам помещений в многоквартирных домах, лицам, ответственным за содержание многоквартирных домов, информирование жителей о возможных типовых решениях повышения энергетической эффективности и энергосбережения, пропаганду реализации мер, направленных на снижение пикового потребления электрической энергии населением».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4.13 «Разработка технико-экономических обоснований на внедрение энергосберегающих технологий в целях привлечения внебюджетного финансирования».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4.14 «Анализ договоров электро-, тепл</w:t>
      </w:r>
      <w:proofErr w:type="gramStart"/>
      <w:r w:rsidRPr="0041780F">
        <w:rPr>
          <w:rFonts w:ascii="Times New Roman" w:hAnsi="Times New Roman" w:cs="Times New Roman"/>
        </w:rPr>
        <w:t>о-</w:t>
      </w:r>
      <w:proofErr w:type="gramEnd"/>
      <w:r w:rsidRPr="0041780F">
        <w:rPr>
          <w:rFonts w:ascii="Times New Roman" w:hAnsi="Times New Roman" w:cs="Times New Roman"/>
        </w:rPr>
        <w:t>, газо- и водоснабжения жилых многоквартирных домов и муниципальных учреждениях на предмет выявления</w:t>
      </w:r>
      <w:r w:rsidR="005223A1">
        <w:rPr>
          <w:rFonts w:ascii="Times New Roman" w:hAnsi="Times New Roman" w:cs="Times New Roman"/>
        </w:rPr>
        <w:t xml:space="preserve"> </w:t>
      </w:r>
      <w:r w:rsidRPr="0041780F">
        <w:rPr>
          <w:rFonts w:ascii="Times New Roman" w:hAnsi="Times New Roman" w:cs="Times New Roman"/>
        </w:rPr>
        <w:t>положений договоров, препятствующих реализации мер по повышению энергетической эффективности».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Основное мероприятие 5 «Энергосбережение и повышение </w:t>
      </w:r>
      <w:proofErr w:type="spellStart"/>
      <w:r w:rsidRPr="0041780F">
        <w:rPr>
          <w:rFonts w:ascii="Times New Roman" w:hAnsi="Times New Roman" w:cs="Times New Roman"/>
        </w:rPr>
        <w:t>энергоэффективности</w:t>
      </w:r>
      <w:proofErr w:type="spellEnd"/>
      <w:r w:rsidRPr="0041780F">
        <w:rPr>
          <w:rFonts w:ascii="Times New Roman" w:hAnsi="Times New Roman" w:cs="Times New Roman"/>
        </w:rPr>
        <w:t xml:space="preserve"> в промышленном секторе».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Реализация основного мероприятия направлена на решение следующей задачи: определение потенциала энергосбережения в промышленном секторе с последующим снижением энергоемкости производимой продукции.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В </w:t>
      </w:r>
      <w:proofErr w:type="gramStart"/>
      <w:r w:rsidRPr="0041780F">
        <w:rPr>
          <w:rFonts w:ascii="Times New Roman" w:hAnsi="Times New Roman" w:cs="Times New Roman"/>
        </w:rPr>
        <w:t>рамках</w:t>
      </w:r>
      <w:proofErr w:type="gramEnd"/>
      <w:r w:rsidRPr="0041780F">
        <w:rPr>
          <w:rFonts w:ascii="Times New Roman" w:hAnsi="Times New Roman" w:cs="Times New Roman"/>
        </w:rPr>
        <w:t xml:space="preserve"> основного мероприятия предусмотрены следующие мероприятия: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5.1 «Проведение энергетических обследований».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Мероприятие 5.2 «Мероприятия по энергосбережению и повышению </w:t>
      </w:r>
      <w:r w:rsidRPr="0041780F">
        <w:rPr>
          <w:rFonts w:ascii="Times New Roman" w:hAnsi="Times New Roman" w:cs="Times New Roman"/>
        </w:rPr>
        <w:lastRenderedPageBreak/>
        <w:t xml:space="preserve">энергетической </w:t>
      </w:r>
      <w:proofErr w:type="gramStart"/>
      <w:r w:rsidRPr="0041780F">
        <w:rPr>
          <w:rFonts w:ascii="Times New Roman" w:hAnsi="Times New Roman" w:cs="Times New Roman"/>
        </w:rPr>
        <w:t>эффективности</w:t>
      </w:r>
      <w:proofErr w:type="gramEnd"/>
      <w:r w:rsidRPr="0041780F">
        <w:rPr>
          <w:rFonts w:ascii="Times New Roman" w:hAnsi="Times New Roman" w:cs="Times New Roman"/>
        </w:rPr>
        <w:t xml:space="preserve"> разработанные на основании проведенных энергетических обследований».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Основное мероприятие 6 «Внедрение технологий, использующих возобновляемые источники энергии и вторичные энергетические ресурсы».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Реализация основного мероприятия направлена на решение следующей задачи: увеличение использования в качестве источников энергии вторичных энергетических ресурсов и (или) возобновляемых источников энергии.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В </w:t>
      </w:r>
      <w:proofErr w:type="gramStart"/>
      <w:r w:rsidRPr="0041780F">
        <w:rPr>
          <w:rFonts w:ascii="Times New Roman" w:hAnsi="Times New Roman" w:cs="Times New Roman"/>
        </w:rPr>
        <w:t>рамках</w:t>
      </w:r>
      <w:proofErr w:type="gramEnd"/>
      <w:r w:rsidRPr="0041780F">
        <w:rPr>
          <w:rFonts w:ascii="Times New Roman" w:hAnsi="Times New Roman" w:cs="Times New Roman"/>
        </w:rPr>
        <w:t xml:space="preserve"> основного мероприятия предусмотрены следующие мероприятия: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6.1 «Внедрение/</w:t>
      </w:r>
      <w:proofErr w:type="spellStart"/>
      <w:r w:rsidRPr="0041780F">
        <w:rPr>
          <w:rFonts w:ascii="Times New Roman" w:hAnsi="Times New Roman" w:cs="Times New Roman"/>
        </w:rPr>
        <w:t>реконсервация</w:t>
      </w:r>
      <w:proofErr w:type="spellEnd"/>
      <w:r w:rsidRPr="0041780F">
        <w:rPr>
          <w:rFonts w:ascii="Times New Roman" w:hAnsi="Times New Roman" w:cs="Times New Roman"/>
        </w:rPr>
        <w:t xml:space="preserve"> возобновляемых источников энергии».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6.2 «Использования биомассы, отходов лесопромышленного и агропромышленного комплексов,</w:t>
      </w:r>
      <w:r w:rsidR="005223A1">
        <w:rPr>
          <w:rFonts w:ascii="Times New Roman" w:hAnsi="Times New Roman" w:cs="Times New Roman"/>
        </w:rPr>
        <w:t xml:space="preserve"> </w:t>
      </w:r>
      <w:r w:rsidRPr="0041780F">
        <w:rPr>
          <w:rFonts w:ascii="Times New Roman" w:hAnsi="Times New Roman" w:cs="Times New Roman"/>
        </w:rPr>
        <w:t>бытовых отходов, шахтного метана, биогаза для производства электрической и тепловой энергии».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Основное мероприятие 7 «Увеличение использования </w:t>
      </w:r>
      <w:proofErr w:type="spellStart"/>
      <w:r w:rsidRPr="0041780F">
        <w:rPr>
          <w:rFonts w:ascii="Times New Roman" w:hAnsi="Times New Roman" w:cs="Times New Roman"/>
        </w:rPr>
        <w:t>энергоэффективных</w:t>
      </w:r>
      <w:proofErr w:type="spellEnd"/>
      <w:r w:rsidRPr="0041780F">
        <w:rPr>
          <w:rFonts w:ascii="Times New Roman" w:hAnsi="Times New Roman" w:cs="Times New Roman"/>
        </w:rPr>
        <w:t xml:space="preserve"> источников </w:t>
      </w:r>
      <w:r w:rsidR="005223A1" w:rsidRPr="0041780F">
        <w:rPr>
          <w:rFonts w:ascii="Times New Roman" w:hAnsi="Times New Roman" w:cs="Times New Roman"/>
        </w:rPr>
        <w:t>наружного</w:t>
      </w:r>
      <w:r w:rsidRPr="0041780F">
        <w:rPr>
          <w:rFonts w:ascii="Times New Roman" w:hAnsi="Times New Roman" w:cs="Times New Roman"/>
        </w:rPr>
        <w:t xml:space="preserve"> освещения».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Реализация основного мероприятия направлена на решение следующей задачи: снижение затрат электрической энергии на уличное освещение путем внедрения </w:t>
      </w:r>
      <w:proofErr w:type="spellStart"/>
      <w:r w:rsidRPr="0041780F">
        <w:rPr>
          <w:rFonts w:ascii="Times New Roman" w:hAnsi="Times New Roman" w:cs="Times New Roman"/>
        </w:rPr>
        <w:t>энергоэффективных</w:t>
      </w:r>
      <w:proofErr w:type="spellEnd"/>
      <w:r w:rsidRPr="0041780F">
        <w:rPr>
          <w:rFonts w:ascii="Times New Roman" w:hAnsi="Times New Roman" w:cs="Times New Roman"/>
        </w:rPr>
        <w:t xml:space="preserve"> источников освещения.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В </w:t>
      </w:r>
      <w:proofErr w:type="gramStart"/>
      <w:r w:rsidRPr="0041780F">
        <w:rPr>
          <w:rFonts w:ascii="Times New Roman" w:hAnsi="Times New Roman" w:cs="Times New Roman"/>
        </w:rPr>
        <w:t>рамках</w:t>
      </w:r>
      <w:proofErr w:type="gramEnd"/>
      <w:r w:rsidRPr="0041780F">
        <w:rPr>
          <w:rFonts w:ascii="Times New Roman" w:hAnsi="Times New Roman" w:cs="Times New Roman"/>
        </w:rPr>
        <w:t xml:space="preserve"> основного мероприятия предусмотрены следующие мероприятия: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Мероприятие 7.1 «Внедрение </w:t>
      </w:r>
      <w:proofErr w:type="spellStart"/>
      <w:r w:rsidRPr="0041780F">
        <w:rPr>
          <w:rFonts w:ascii="Times New Roman" w:hAnsi="Times New Roman" w:cs="Times New Roman"/>
        </w:rPr>
        <w:t>энергоэффективных</w:t>
      </w:r>
      <w:proofErr w:type="spellEnd"/>
      <w:r w:rsidRPr="0041780F">
        <w:rPr>
          <w:rFonts w:ascii="Times New Roman" w:hAnsi="Times New Roman" w:cs="Times New Roman"/>
        </w:rPr>
        <w:t xml:space="preserve"> источников освещения в системах уличного освещения».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Основное мероприятие 8 «Энергосбережение и повышение </w:t>
      </w:r>
      <w:proofErr w:type="spellStart"/>
      <w:r w:rsidRPr="0041780F">
        <w:rPr>
          <w:rFonts w:ascii="Times New Roman" w:hAnsi="Times New Roman" w:cs="Times New Roman"/>
        </w:rPr>
        <w:t>энергоэффективности</w:t>
      </w:r>
      <w:proofErr w:type="spellEnd"/>
      <w:r w:rsidRPr="0041780F">
        <w:rPr>
          <w:rFonts w:ascii="Times New Roman" w:hAnsi="Times New Roman" w:cs="Times New Roman"/>
        </w:rPr>
        <w:t xml:space="preserve"> в транспортном комплексе».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Реализация основного мероприятия направлена на решение следующей задачи: создание благоприятных условий для замещения части потребляемого моторного топлива (бензина и дизельного топлива), используемого транспортными средствами, альтернативными видами моторного топлива.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В </w:t>
      </w:r>
      <w:proofErr w:type="gramStart"/>
      <w:r w:rsidRPr="0041780F">
        <w:rPr>
          <w:rFonts w:ascii="Times New Roman" w:hAnsi="Times New Roman" w:cs="Times New Roman"/>
        </w:rPr>
        <w:t>рамках</w:t>
      </w:r>
      <w:proofErr w:type="gramEnd"/>
      <w:r w:rsidRPr="0041780F">
        <w:rPr>
          <w:rFonts w:ascii="Times New Roman" w:hAnsi="Times New Roman" w:cs="Times New Roman"/>
        </w:rPr>
        <w:t xml:space="preserve"> основного мероприятия предусмотрены следующие мероприятия: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Мероприятие 8.1 «Мероприятия по замещению бензина и дизельного топлива, </w:t>
      </w:r>
      <w:proofErr w:type="gramStart"/>
      <w:r w:rsidRPr="0041780F">
        <w:rPr>
          <w:rFonts w:ascii="Times New Roman" w:hAnsi="Times New Roman" w:cs="Times New Roman"/>
        </w:rPr>
        <w:t>используемых</w:t>
      </w:r>
      <w:proofErr w:type="gramEnd"/>
      <w:r w:rsidRPr="0041780F">
        <w:rPr>
          <w:rFonts w:ascii="Times New Roman" w:hAnsi="Times New Roman" w:cs="Times New Roman"/>
        </w:rPr>
        <w:t xml:space="preserve"> транспортными средствами в качестве моторного топлива, альтернативными видами моторного топлива - природным газом, газовыми смесями, сжиженным углеводородным газом, электрической энергией, иными альтернативными видами моторного топлива с учетом доступности использования».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Мероприятие 8.2 «Строительство автомобильных газовых наполнительных компрессорных станций».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 xml:space="preserve">Мероприятие 8.3 «Строительство автомобильных станций для зарядки </w:t>
      </w:r>
      <w:r w:rsidRPr="0041780F">
        <w:rPr>
          <w:rFonts w:ascii="Times New Roman" w:hAnsi="Times New Roman" w:cs="Times New Roman"/>
        </w:rPr>
        <w:lastRenderedPageBreak/>
        <w:t>автотранспортных средств с автономным источником электрического питания».</w:t>
      </w:r>
    </w:p>
    <w:p w:rsidR="007F322D" w:rsidRPr="00483B33" w:rsidRDefault="007F322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D6589B" w:rsidRPr="002508A4" w:rsidRDefault="00D6589B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Муниципальная </w:t>
      </w:r>
      <w:r w:rsidRPr="002508A4">
        <w:rPr>
          <w:rFonts w:ascii="Times New Roman" w:hAnsi="Times New Roman" w:cs="Times New Roman"/>
        </w:rPr>
        <w:t>программа будет реализовываться в 20</w:t>
      </w:r>
      <w:r>
        <w:rPr>
          <w:rFonts w:ascii="Times New Roman" w:hAnsi="Times New Roman" w:cs="Times New Roman"/>
        </w:rPr>
        <w:t>22</w:t>
      </w:r>
      <w:r w:rsidRPr="002508A4">
        <w:rPr>
          <w:rFonts w:ascii="Times New Roman" w:hAnsi="Times New Roman" w:cs="Times New Roman"/>
        </w:rPr>
        <w:t> - 2035 годах в три этапа:</w:t>
      </w:r>
    </w:p>
    <w:p w:rsidR="00D6589B" w:rsidRPr="002508A4" w:rsidRDefault="00D6589B" w:rsidP="001E4F84">
      <w:pPr>
        <w:spacing w:line="288" w:lineRule="auto"/>
        <w:jc w:val="center"/>
        <w:rPr>
          <w:rFonts w:ascii="Times New Roman" w:hAnsi="Times New Roman" w:cs="Times New Roman"/>
        </w:rPr>
      </w:pPr>
      <w:r w:rsidRPr="002508A4">
        <w:rPr>
          <w:rFonts w:ascii="Times New Roman" w:hAnsi="Times New Roman" w:cs="Times New Roman"/>
        </w:rPr>
        <w:t>1 этап - 20</w:t>
      </w:r>
      <w:r>
        <w:rPr>
          <w:rFonts w:ascii="Times New Roman" w:hAnsi="Times New Roman" w:cs="Times New Roman"/>
        </w:rPr>
        <w:t>22</w:t>
      </w:r>
      <w:r w:rsidRPr="002508A4">
        <w:rPr>
          <w:rFonts w:ascii="Times New Roman" w:hAnsi="Times New Roman" w:cs="Times New Roman"/>
        </w:rPr>
        <w:t> - 2025 годы;</w:t>
      </w:r>
    </w:p>
    <w:p w:rsidR="00D6589B" w:rsidRPr="002508A4" w:rsidRDefault="00D6589B" w:rsidP="001E4F84">
      <w:pPr>
        <w:spacing w:line="288" w:lineRule="auto"/>
        <w:jc w:val="center"/>
        <w:rPr>
          <w:rFonts w:ascii="Times New Roman" w:hAnsi="Times New Roman" w:cs="Times New Roman"/>
        </w:rPr>
      </w:pPr>
      <w:r w:rsidRPr="002508A4">
        <w:rPr>
          <w:rFonts w:ascii="Times New Roman" w:hAnsi="Times New Roman" w:cs="Times New Roman"/>
        </w:rPr>
        <w:t>2 этап - 2026 - 2030 годы;</w:t>
      </w:r>
    </w:p>
    <w:p w:rsidR="00D6589B" w:rsidRPr="002508A4" w:rsidRDefault="00D6589B" w:rsidP="001E4F84">
      <w:pPr>
        <w:spacing w:line="288" w:lineRule="auto"/>
        <w:jc w:val="center"/>
        <w:rPr>
          <w:rFonts w:ascii="Times New Roman" w:hAnsi="Times New Roman" w:cs="Times New Roman"/>
        </w:rPr>
      </w:pPr>
      <w:r w:rsidRPr="002508A4">
        <w:rPr>
          <w:rFonts w:ascii="Times New Roman" w:hAnsi="Times New Roman" w:cs="Times New Roman"/>
        </w:rPr>
        <w:t>3 этап - 2031 - 2035 годы.</w:t>
      </w:r>
    </w:p>
    <w:p w:rsidR="00D6589B" w:rsidRPr="004B6CD1" w:rsidRDefault="00D6589B" w:rsidP="001E4F84">
      <w:pPr>
        <w:spacing w:line="288" w:lineRule="auto"/>
        <w:ind w:firstLine="720"/>
        <w:jc w:val="both"/>
        <w:rPr>
          <w:rFonts w:ascii="Times New Roman" w:hAnsi="Times New Roman" w:cs="Times New Roman"/>
        </w:rPr>
      </w:pPr>
      <w:r w:rsidRPr="004B6CD1">
        <w:rPr>
          <w:rFonts w:ascii="Times New Roman" w:hAnsi="Times New Roman" w:cs="Times New Roman"/>
        </w:rPr>
        <w:t xml:space="preserve">Каждый из этапов отличается условиями и факторами, а также приоритетами </w:t>
      </w:r>
      <w:r>
        <w:rPr>
          <w:rFonts w:ascii="Times New Roman" w:hAnsi="Times New Roman" w:cs="Times New Roman"/>
        </w:rPr>
        <w:t>муниципальной</w:t>
      </w:r>
      <w:r w:rsidRPr="004B6CD1">
        <w:rPr>
          <w:rFonts w:ascii="Times New Roman" w:hAnsi="Times New Roman" w:cs="Times New Roman"/>
        </w:rPr>
        <w:t xml:space="preserve"> политики с учетом особенностей</w:t>
      </w:r>
      <w:r w:rsidR="005F4B64">
        <w:rPr>
          <w:rFonts w:ascii="Times New Roman" w:hAnsi="Times New Roman" w:cs="Times New Roman"/>
        </w:rPr>
        <w:t xml:space="preserve"> </w:t>
      </w:r>
      <w:r w:rsidR="0041780F" w:rsidRPr="0041780F">
        <w:rPr>
          <w:rFonts w:ascii="Times New Roman" w:hAnsi="Times New Roman" w:cs="Times New Roman"/>
        </w:rPr>
        <w:t>Ибресинского района Чувашской Республики</w:t>
      </w:r>
      <w:r w:rsidRPr="004B6CD1">
        <w:rPr>
          <w:rFonts w:ascii="Times New Roman" w:hAnsi="Times New Roman" w:cs="Times New Roman"/>
        </w:rPr>
        <w:t>.</w:t>
      </w:r>
    </w:p>
    <w:p w:rsidR="005F4B64" w:rsidRPr="005F4B64" w:rsidRDefault="005F4B64" w:rsidP="001E4F84">
      <w:pPr>
        <w:spacing w:line="288" w:lineRule="auto"/>
        <w:ind w:firstLine="720"/>
        <w:jc w:val="both"/>
        <w:rPr>
          <w:rFonts w:ascii="Times New Roman" w:hAnsi="Times New Roman" w:cs="Times New Roman"/>
        </w:rPr>
      </w:pPr>
      <w:r w:rsidRPr="005F4B64">
        <w:rPr>
          <w:rFonts w:ascii="Times New Roman" w:hAnsi="Times New Roman" w:cs="Times New Roman"/>
        </w:rPr>
        <w:t xml:space="preserve">На I этапе </w:t>
      </w:r>
      <w:proofErr w:type="gramStart"/>
      <w:r w:rsidRPr="005F4B64">
        <w:rPr>
          <w:rFonts w:ascii="Times New Roman" w:hAnsi="Times New Roman" w:cs="Times New Roman"/>
        </w:rPr>
        <w:t>проводятся организационные мероприятия и реализуются</w:t>
      </w:r>
      <w:proofErr w:type="gramEnd"/>
      <w:r w:rsidRPr="005F4B64">
        <w:rPr>
          <w:rFonts w:ascii="Times New Roman" w:hAnsi="Times New Roman" w:cs="Times New Roman"/>
        </w:rPr>
        <w:t xml:space="preserve"> </w:t>
      </w:r>
      <w:proofErr w:type="spellStart"/>
      <w:r w:rsidRPr="005F4B64">
        <w:rPr>
          <w:rFonts w:ascii="Times New Roman" w:hAnsi="Times New Roman" w:cs="Times New Roman"/>
        </w:rPr>
        <w:t>малозатратные</w:t>
      </w:r>
      <w:proofErr w:type="spellEnd"/>
      <w:r w:rsidRPr="005F4B64">
        <w:rPr>
          <w:rFonts w:ascii="Times New Roman" w:hAnsi="Times New Roman" w:cs="Times New Roman"/>
        </w:rPr>
        <w:t xml:space="preserve"> мероприятия и высокоэффективные проекты с малым сроком окупаемости, разрабатывается программа обучения и проводится обучение специалистов, </w:t>
      </w:r>
      <w:r w:rsidR="00BB22CE">
        <w:rPr>
          <w:rFonts w:ascii="Times New Roman" w:hAnsi="Times New Roman" w:cs="Times New Roman"/>
        </w:rPr>
        <w:t>актуализируются</w:t>
      </w:r>
      <w:r w:rsidRPr="005F4B64">
        <w:rPr>
          <w:rFonts w:ascii="Times New Roman" w:hAnsi="Times New Roman" w:cs="Times New Roman"/>
        </w:rPr>
        <w:t xml:space="preserve"> муниципальные программы энергосбережения, организуются учет топливно-энергетических ресурсов, разрабатывается проектно-сметная документация проектов в области энергосбережения. </w:t>
      </w:r>
    </w:p>
    <w:p w:rsidR="005F4B64" w:rsidRPr="005F4B64" w:rsidRDefault="005F4B64" w:rsidP="001E4F84">
      <w:pPr>
        <w:spacing w:line="288" w:lineRule="auto"/>
        <w:ind w:firstLine="720"/>
        <w:jc w:val="both"/>
        <w:rPr>
          <w:rFonts w:ascii="Times New Roman" w:hAnsi="Times New Roman" w:cs="Times New Roman"/>
        </w:rPr>
      </w:pPr>
      <w:r w:rsidRPr="005F4B64">
        <w:rPr>
          <w:rFonts w:ascii="Times New Roman" w:hAnsi="Times New Roman" w:cs="Times New Roman"/>
        </w:rPr>
        <w:t xml:space="preserve">На II этапе осуществляются </w:t>
      </w:r>
      <w:proofErr w:type="spellStart"/>
      <w:r w:rsidRPr="005F4B64">
        <w:rPr>
          <w:rFonts w:ascii="Times New Roman" w:hAnsi="Times New Roman" w:cs="Times New Roman"/>
        </w:rPr>
        <w:t>высокозатратные</w:t>
      </w:r>
      <w:proofErr w:type="spellEnd"/>
      <w:r w:rsidRPr="005F4B64">
        <w:rPr>
          <w:rFonts w:ascii="Times New Roman" w:hAnsi="Times New Roman" w:cs="Times New Roman"/>
        </w:rPr>
        <w:t xml:space="preserve"> мероприятия, прежде всего у потребителей энергоресурсов, со сроком окупаемости свыше 4 лет, реализуются проекты, в том числе разработанные на I этапе, предусматривающие внедрение прогрессивных энергосберегающих технологий, </w:t>
      </w:r>
      <w:proofErr w:type="spellStart"/>
      <w:r w:rsidRPr="005F4B64">
        <w:rPr>
          <w:rFonts w:ascii="Times New Roman" w:hAnsi="Times New Roman" w:cs="Times New Roman"/>
        </w:rPr>
        <w:t>энергоэффективного</w:t>
      </w:r>
      <w:proofErr w:type="spellEnd"/>
      <w:r w:rsidRPr="005F4B64">
        <w:rPr>
          <w:rFonts w:ascii="Times New Roman" w:hAnsi="Times New Roman" w:cs="Times New Roman"/>
        </w:rPr>
        <w:t xml:space="preserve"> оборудования, завершается монтаж систем учета и регулирования энергоресурсов и воды. </w:t>
      </w:r>
    </w:p>
    <w:p w:rsidR="00D6589B" w:rsidRDefault="005F4B64" w:rsidP="001E4F84">
      <w:pPr>
        <w:spacing w:line="288" w:lineRule="auto"/>
        <w:ind w:firstLine="720"/>
        <w:jc w:val="both"/>
        <w:rPr>
          <w:rFonts w:ascii="Times New Roman" w:hAnsi="Times New Roman" w:cs="Times New Roman"/>
        </w:rPr>
      </w:pPr>
      <w:r w:rsidRPr="005F4B64">
        <w:rPr>
          <w:rFonts w:ascii="Times New Roman" w:hAnsi="Times New Roman" w:cs="Times New Roman"/>
        </w:rPr>
        <w:t>На III этапе реализуются проекты по кардинальной замене систем тепл</w:t>
      </w:r>
      <w:proofErr w:type="gramStart"/>
      <w:r w:rsidRPr="005F4B64">
        <w:rPr>
          <w:rFonts w:ascii="Times New Roman" w:hAnsi="Times New Roman" w:cs="Times New Roman"/>
        </w:rPr>
        <w:t>о-</w:t>
      </w:r>
      <w:proofErr w:type="gramEnd"/>
      <w:r w:rsidRPr="005F4B64">
        <w:rPr>
          <w:rFonts w:ascii="Times New Roman" w:hAnsi="Times New Roman" w:cs="Times New Roman"/>
        </w:rPr>
        <w:t xml:space="preserve"> и электроснабжения на основе энерготехнологических комплексов глубокого использования топливно-энергетических ресурсов (генерация) и современных систем транспорта, осуществляется диверсификация энергетической инфраструктуры и создаются предпосылки для перехода к альтернативной энергетике.</w:t>
      </w:r>
    </w:p>
    <w:p w:rsidR="00641C48" w:rsidRDefault="00641C48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A407A4" w:rsidRPr="008E7ACC" w:rsidRDefault="008E7ACC" w:rsidP="001E4F84">
      <w:pPr>
        <w:pStyle w:val="ConsPlusNormal"/>
        <w:spacing w:line="288" w:lineRule="auto"/>
        <w:ind w:firstLine="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Раздел </w:t>
      </w:r>
      <w:r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IV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. </w:t>
      </w:r>
      <w:r w:rsidRPr="008E7AC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Обоснование объема финансовых ресурсов, необходимых для реализации </w:t>
      </w:r>
      <w:r w:rsidR="0074245E">
        <w:rPr>
          <w:rFonts w:ascii="Times New Roman" w:hAnsi="Times New Roman" w:cs="Times New Roman"/>
          <w:b/>
          <w:color w:val="000000"/>
          <w:sz w:val="26"/>
          <w:szCs w:val="26"/>
        </w:rPr>
        <w:t>Муниципальной программы</w:t>
      </w:r>
      <w:r w:rsidRPr="008E7AC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(с расшифровкой по источникам финансирования, этапам и годам реализации </w:t>
      </w:r>
      <w:r w:rsidR="0074245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Муниципальной </w:t>
      </w:r>
      <w:r w:rsidRPr="008E7ACC">
        <w:rPr>
          <w:rFonts w:ascii="Times New Roman" w:hAnsi="Times New Roman" w:cs="Times New Roman"/>
          <w:b/>
          <w:color w:val="000000"/>
          <w:sz w:val="26"/>
          <w:szCs w:val="26"/>
        </w:rPr>
        <w:t>программы)</w:t>
      </w:r>
    </w:p>
    <w:p w:rsidR="008E7ACC" w:rsidRDefault="008E7ACC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8E7ACC" w:rsidRPr="00202D29" w:rsidRDefault="00A4416D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Информация об источниках финансирования </w:t>
      </w:r>
      <w:r w:rsidR="00921410">
        <w:rPr>
          <w:rFonts w:ascii="Times New Roman" w:hAnsi="Times New Roman" w:cs="Times New Roman"/>
        </w:rPr>
        <w:t xml:space="preserve">основных </w:t>
      </w:r>
      <w:r>
        <w:rPr>
          <w:rFonts w:ascii="Times New Roman" w:hAnsi="Times New Roman" w:cs="Times New Roman"/>
        </w:rPr>
        <w:t>мероприятий с указанием отдельно бюджетных и внебюджетных источников ф</w:t>
      </w:r>
      <w:r w:rsidR="00921410">
        <w:rPr>
          <w:rFonts w:ascii="Times New Roman" w:hAnsi="Times New Roman" w:cs="Times New Roman"/>
        </w:rPr>
        <w:t>инансирования таких мероприятий приведена в Таблице 1.</w:t>
      </w:r>
    </w:p>
    <w:bookmarkEnd w:id="3"/>
    <w:p w:rsidR="00642B62" w:rsidRDefault="00642B62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прогнозируемые объемы финансирования мероприятий Муниципальной программы в 2022–2035 годах составляют 113927,42 тыс. рублей, в том числе: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2022 году - 90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2023 году - 2996,6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2024 году - 4630,9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2025 году - 7047,82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lastRenderedPageBreak/>
        <w:t>в 2026 - 2030 году - 33549,7 тыс. рублей;</w:t>
      </w:r>
    </w:p>
    <w:p w:rsidR="00921410" w:rsidRPr="0017035C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2031 - 2035 году - 65612,4 тыс. рублей;</w:t>
      </w:r>
    </w:p>
    <w:p w:rsidR="00921410" w:rsidRPr="0017035C" w:rsidRDefault="00921410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17035C">
        <w:rPr>
          <w:rFonts w:ascii="Times New Roman" w:hAnsi="Times New Roman" w:cs="Times New Roman"/>
        </w:rPr>
        <w:t>из них средства: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федерального бюджета – 0 тыс. рублей (0 процента), в том числе: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2022 году - 0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2023 году - 0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2024 году - 0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2025 году - 0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2026 - 2030 году - 0 тыс. рублей;</w:t>
      </w:r>
    </w:p>
    <w:p w:rsidR="00921410" w:rsidRPr="0017035C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2031 - 2035 году - 0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республиканского бюджета Чувашской Республики – 0 тыс. рублей (0 процента), в том числе: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2022 году - 0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2023 году - 0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2024 году - 0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2025 году - 0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2026 - 2030 году - 0 тыс. рублей;</w:t>
      </w:r>
    </w:p>
    <w:p w:rsidR="00921410" w:rsidRPr="0017035C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2031 - 2035 году - 0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местных бюджетов – 2866 тыс. рублей (2,5 процента), в том числе: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2022 году - 90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2023 году - 173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2024 году - 439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2025 году - 110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2026 - 2030 году - 741 тыс. рублей;</w:t>
      </w:r>
    </w:p>
    <w:p w:rsidR="00921410" w:rsidRPr="0017035C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2031 - 2035 году - 1313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внебюджетных источников – 111061,42 тыс. рублей (97,5 процента), в том числе: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2022 году - 0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2023 году - 2823,6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2024 году - 4191,9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2025 году - 6937,82 тыс. рублей;</w:t>
      </w:r>
    </w:p>
    <w:p w:rsidR="0041780F" w:rsidRPr="0041780F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2026 - 2030 году - 32808,7 тыс. рублей;</w:t>
      </w:r>
    </w:p>
    <w:p w:rsidR="00921410" w:rsidRPr="0017035C" w:rsidRDefault="0041780F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41780F">
        <w:rPr>
          <w:rFonts w:ascii="Times New Roman" w:hAnsi="Times New Roman" w:cs="Times New Roman"/>
        </w:rPr>
        <w:t>в 2031 - 2035 году - 64299,4 тыс. рублей.</w:t>
      </w:r>
    </w:p>
    <w:p w:rsidR="00921410" w:rsidRDefault="00921410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  <w:r w:rsidRPr="00EA5036">
        <w:rPr>
          <w:rFonts w:ascii="Times New Roman" w:hAnsi="Times New Roman" w:cs="Times New Roman"/>
        </w:rPr>
        <w:t xml:space="preserve">Объемы финансирования мероприятий </w:t>
      </w:r>
      <w:r>
        <w:rPr>
          <w:rFonts w:ascii="Times New Roman" w:hAnsi="Times New Roman" w:cs="Times New Roman"/>
        </w:rPr>
        <w:t xml:space="preserve">Муниципальной </w:t>
      </w:r>
      <w:r w:rsidRPr="00EA5036">
        <w:rPr>
          <w:rFonts w:ascii="Times New Roman" w:hAnsi="Times New Roman" w:cs="Times New Roman"/>
        </w:rPr>
        <w:t>программы подлежат ежегодному уточнению исходя из возможностей бюджета</w:t>
      </w:r>
      <w:r>
        <w:rPr>
          <w:rFonts w:ascii="Times New Roman" w:hAnsi="Times New Roman" w:cs="Times New Roman"/>
        </w:rPr>
        <w:t xml:space="preserve"> </w:t>
      </w:r>
      <w:r w:rsidR="0041780F" w:rsidRPr="0041780F">
        <w:rPr>
          <w:rFonts w:ascii="Times New Roman" w:hAnsi="Times New Roman" w:cs="Times New Roman"/>
        </w:rPr>
        <w:t>Ибресинского района Чувашской Республики</w:t>
      </w:r>
      <w:r>
        <w:rPr>
          <w:rFonts w:ascii="Times New Roman" w:hAnsi="Times New Roman" w:cs="Times New Roman"/>
        </w:rPr>
        <w:t>.</w:t>
      </w:r>
    </w:p>
    <w:p w:rsidR="00921410" w:rsidRDefault="00921410" w:rsidP="001E4F84">
      <w:pPr>
        <w:spacing w:line="288" w:lineRule="auto"/>
        <w:ind w:firstLine="720"/>
        <w:jc w:val="both"/>
        <w:rPr>
          <w:rFonts w:ascii="Times New Roman" w:hAnsi="Times New Roman" w:cs="Times New Roman"/>
        </w:rPr>
      </w:pPr>
    </w:p>
    <w:p w:rsidR="00202D29" w:rsidRDefault="00202D29" w:rsidP="001E4F84">
      <w:pPr>
        <w:spacing w:line="288" w:lineRule="auto"/>
        <w:ind w:firstLine="709"/>
        <w:jc w:val="both"/>
        <w:rPr>
          <w:rFonts w:ascii="Times New Roman" w:hAnsi="Times New Roman" w:cs="Times New Roman"/>
        </w:rPr>
      </w:pPr>
    </w:p>
    <w:p w:rsidR="00F76C50" w:rsidRDefault="00F76C50" w:rsidP="00F76C50">
      <w:pPr>
        <w:ind w:firstLine="709"/>
        <w:jc w:val="both"/>
        <w:rPr>
          <w:rFonts w:ascii="Times New Roman" w:hAnsi="Times New Roman" w:cs="Times New Roman"/>
        </w:rPr>
      </w:pPr>
    </w:p>
    <w:p w:rsidR="00F76C50" w:rsidRDefault="00F76C50" w:rsidP="00F76C50">
      <w:pPr>
        <w:ind w:firstLine="709"/>
        <w:jc w:val="both"/>
        <w:rPr>
          <w:rFonts w:ascii="Times New Roman" w:hAnsi="Times New Roman" w:cs="Times New Roman"/>
        </w:rPr>
        <w:sectPr w:rsidR="00F76C50" w:rsidSect="00F76C50">
          <w:type w:val="continuous"/>
          <w:pgSz w:w="11906" w:h="16838"/>
          <w:pgMar w:top="709" w:right="799" w:bottom="709" w:left="1701" w:header="720" w:footer="720" w:gutter="0"/>
          <w:cols w:space="720"/>
          <w:docGrid w:linePitch="600" w:charSpace="28672"/>
        </w:sectPr>
      </w:pPr>
    </w:p>
    <w:p w:rsidR="00E76170" w:rsidRDefault="00465D01" w:rsidP="00E76170">
      <w:pPr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Таблица 1</w:t>
      </w:r>
      <w:r w:rsidR="002F285F">
        <w:rPr>
          <w:rFonts w:ascii="Times New Roman" w:hAnsi="Times New Roman" w:cs="Times New Roman"/>
        </w:rPr>
        <w:t xml:space="preserve">. </w:t>
      </w:r>
    </w:p>
    <w:p w:rsidR="00746DBD" w:rsidRPr="00E76170" w:rsidRDefault="002F285F" w:rsidP="002F285F">
      <w:pPr>
        <w:ind w:firstLine="709"/>
        <w:jc w:val="center"/>
        <w:rPr>
          <w:rFonts w:ascii="Times New Roman" w:hAnsi="Times New Roman" w:cs="Times New Roman"/>
          <w:b/>
          <w:caps/>
          <w:sz w:val="20"/>
          <w:szCs w:val="20"/>
          <w:lang w:eastAsia="ru-RU"/>
        </w:rPr>
      </w:pPr>
      <w:r w:rsidRPr="00E76170">
        <w:rPr>
          <w:rFonts w:ascii="Times New Roman" w:hAnsi="Times New Roman" w:cs="Times New Roman"/>
          <w:b/>
          <w:caps/>
        </w:rPr>
        <w:t>Источники финансирования основных мероприятий с указанием отдельно бюджетных и внебюджетных источников финансирования</w:t>
      </w:r>
    </w:p>
    <w:p w:rsidR="0041780F" w:rsidRDefault="0041780F" w:rsidP="00223FB1">
      <w:pPr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W w:w="15540" w:type="dxa"/>
        <w:tblInd w:w="93" w:type="dxa"/>
        <w:tblLook w:val="04A0" w:firstRow="1" w:lastRow="0" w:firstColumn="1" w:lastColumn="0" w:noHBand="0" w:noVBand="1"/>
      </w:tblPr>
      <w:tblGrid>
        <w:gridCol w:w="2117"/>
        <w:gridCol w:w="2923"/>
        <w:gridCol w:w="1469"/>
        <w:gridCol w:w="990"/>
        <w:gridCol w:w="1703"/>
        <w:gridCol w:w="1025"/>
        <w:gridCol w:w="1055"/>
        <w:gridCol w:w="1055"/>
        <w:gridCol w:w="1055"/>
        <w:gridCol w:w="1074"/>
        <w:gridCol w:w="1074"/>
      </w:tblGrid>
      <w:tr w:rsidR="0041780F" w:rsidRPr="0041780F" w:rsidTr="001E4F84">
        <w:trPr>
          <w:divId w:val="1877621831"/>
          <w:trHeight w:val="225"/>
          <w:tblHeader/>
        </w:trPr>
        <w:tc>
          <w:tcPr>
            <w:tcW w:w="218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303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муниципальной программы, основного мероприятия</w:t>
            </w:r>
          </w:p>
        </w:tc>
        <w:tc>
          <w:tcPr>
            <w:tcW w:w="223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15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6567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по годам, тыс. рублей</w:t>
            </w:r>
          </w:p>
        </w:tc>
      </w:tr>
      <w:tr w:rsidR="0041780F" w:rsidRPr="0041780F" w:rsidTr="001E4F84">
        <w:trPr>
          <w:divId w:val="1877621831"/>
          <w:trHeight w:val="225"/>
          <w:tblHeader/>
        </w:trPr>
        <w:tc>
          <w:tcPr>
            <w:tcW w:w="218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целевая статья расходов</w:t>
            </w:r>
          </w:p>
        </w:tc>
        <w:tc>
          <w:tcPr>
            <w:tcW w:w="15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2026–2030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2031–2035</w:t>
            </w:r>
          </w:p>
        </w:tc>
      </w:tr>
      <w:tr w:rsidR="0041780F" w:rsidRPr="0041780F" w:rsidTr="001E4F84">
        <w:trPr>
          <w:divId w:val="1877621831"/>
          <w:trHeight w:val="225"/>
          <w:tblHeader/>
        </w:trPr>
        <w:tc>
          <w:tcPr>
            <w:tcW w:w="21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Ибресинского района Чувашской Республики</w:t>
            </w:r>
          </w:p>
        </w:tc>
        <w:tc>
          <w:tcPr>
            <w:tcW w:w="30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Энергосбережение и повышение энергетической эффективности в Ибресинском районе Чувашской Республики на 2022-2025 годы и на период до 2035 года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2996,6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4630,9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7047,8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33549,7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65612,4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173,0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439,0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741,0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1313,0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2823,6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4191,9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6937,8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32808,7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64299,4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3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Энергосбережение и повышение </w:t>
            </w: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энергоэффективности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бюджетных учреждениях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1830,5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1696,6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2681,3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13160,6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26272,6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381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442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837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1754,5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1315,6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2633,3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12718,6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25435,6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2</w:t>
            </w:r>
          </w:p>
        </w:tc>
        <w:tc>
          <w:tcPr>
            <w:tcW w:w="3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Энергосбережение и повышение </w:t>
            </w: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энергоэффективности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жилищном фонде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813,1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1713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2307,1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8906,7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16519,4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местные </w:t>
            </w: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бюджеты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813,1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1713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2305,1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8898,7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16499,4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3</w:t>
            </w:r>
          </w:p>
        </w:tc>
        <w:tc>
          <w:tcPr>
            <w:tcW w:w="3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Энергосбережение и повышение </w:t>
            </w: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энергоэффективности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коммунальной инфраструктуре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241,9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989,3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3925,4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8925,4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241,9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989,3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3925,4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8925,4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4</w:t>
            </w:r>
          </w:p>
        </w:tc>
        <w:tc>
          <w:tcPr>
            <w:tcW w:w="3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Информационное и правовое обеспечение мероприятий по энергосбережению и повышению </w:t>
            </w: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энергоэффективности</w:t>
            </w:r>
            <w:proofErr w:type="spellEnd"/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107,4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131,12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450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330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83,4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105,12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5</w:t>
            </w:r>
          </w:p>
        </w:tc>
        <w:tc>
          <w:tcPr>
            <w:tcW w:w="3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Энергосбережение и повышение </w:t>
            </w: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энергоэффективности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промышленном секторе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440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378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внебюджетные </w:t>
            </w: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источники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440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378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Основное мероприятие 6</w:t>
            </w:r>
          </w:p>
        </w:tc>
        <w:tc>
          <w:tcPr>
            <w:tcW w:w="3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Внедрение технологий, использующих возобновляемые источники энергии и вторичные энергетические ресурсы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11000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11000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7</w:t>
            </w:r>
          </w:p>
        </w:tc>
        <w:tc>
          <w:tcPr>
            <w:tcW w:w="3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Увеличение использования </w:t>
            </w: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энергоэффективных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источников </w:t>
            </w:r>
            <w:r w:rsidR="005223A1"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наружного</w:t>
            </w: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освещения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387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1656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1647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387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1656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1647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8</w:t>
            </w:r>
          </w:p>
        </w:tc>
        <w:tc>
          <w:tcPr>
            <w:tcW w:w="3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Энергосбережение и повышение </w:t>
            </w: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энергоэффективности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транспортном комплексе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5336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420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</w:tr>
      <w:tr w:rsidR="0041780F" w:rsidRPr="0041780F" w:rsidTr="0041780F">
        <w:trPr>
          <w:divId w:val="1877621831"/>
          <w:trHeight w:val="225"/>
        </w:trPr>
        <w:tc>
          <w:tcPr>
            <w:tcW w:w="218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5235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294</w:t>
            </w:r>
          </w:p>
        </w:tc>
      </w:tr>
    </w:tbl>
    <w:p w:rsidR="002F285F" w:rsidRPr="00223FB1" w:rsidRDefault="002F285F" w:rsidP="00223FB1">
      <w:pPr>
        <w:ind w:firstLine="709"/>
        <w:jc w:val="both"/>
        <w:rPr>
          <w:rFonts w:ascii="Times New Roman" w:hAnsi="Times New Roman" w:cs="Times New Roman"/>
        </w:rPr>
      </w:pPr>
    </w:p>
    <w:p w:rsidR="00F76C50" w:rsidRDefault="00F76C50" w:rsidP="00F76C50">
      <w:pPr>
        <w:ind w:firstLine="709"/>
        <w:jc w:val="both"/>
        <w:rPr>
          <w:rFonts w:ascii="Times New Roman" w:hAnsi="Times New Roman" w:cs="Times New Roman"/>
        </w:rPr>
        <w:sectPr w:rsidR="00F76C50" w:rsidSect="002F285F">
          <w:pgSz w:w="16838" w:h="11906" w:orient="landscape"/>
          <w:pgMar w:top="1135" w:right="709" w:bottom="799" w:left="709" w:header="720" w:footer="720" w:gutter="0"/>
          <w:cols w:space="720"/>
          <w:docGrid w:linePitch="600" w:charSpace="28672"/>
        </w:sectPr>
      </w:pPr>
    </w:p>
    <w:p w:rsidR="00301DF7" w:rsidRPr="0054697C" w:rsidRDefault="00301DF7" w:rsidP="00301DF7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Ресурсное обеспечение и о</w:t>
      </w:r>
      <w:r w:rsidRPr="0054697C">
        <w:rPr>
          <w:rFonts w:ascii="Times New Roman" w:hAnsi="Times New Roman" w:cs="Times New Roman"/>
        </w:rPr>
        <w:t>бъем финансирования программных мероприятий в разрезе основных мероприятий приведен в Приложении</w:t>
      </w:r>
      <w:r>
        <w:rPr>
          <w:rFonts w:ascii="Times New Roman" w:hAnsi="Times New Roman" w:cs="Times New Roman"/>
        </w:rPr>
        <w:t xml:space="preserve"> №2</w:t>
      </w:r>
      <w:r w:rsidRPr="0054697C">
        <w:rPr>
          <w:rFonts w:ascii="Times New Roman" w:hAnsi="Times New Roman" w:cs="Times New Roman"/>
        </w:rPr>
        <w:t xml:space="preserve"> к </w:t>
      </w:r>
      <w:r>
        <w:rPr>
          <w:rFonts w:ascii="Times New Roman" w:hAnsi="Times New Roman" w:cs="Times New Roman"/>
        </w:rPr>
        <w:t xml:space="preserve">Муниципальной программе. </w:t>
      </w:r>
      <w:r w:rsidRPr="0054697C">
        <w:rPr>
          <w:rFonts w:ascii="Times New Roman" w:hAnsi="Times New Roman" w:cs="Times New Roman"/>
        </w:rPr>
        <w:t xml:space="preserve">Основным критерием отбора технического проекта для финансирования из </w:t>
      </w:r>
      <w:r>
        <w:rPr>
          <w:rFonts w:ascii="Times New Roman" w:hAnsi="Times New Roman" w:cs="Times New Roman"/>
        </w:rPr>
        <w:t>муниципального</w:t>
      </w:r>
      <w:r w:rsidRPr="0054697C">
        <w:rPr>
          <w:rFonts w:ascii="Times New Roman" w:hAnsi="Times New Roman" w:cs="Times New Roman"/>
        </w:rPr>
        <w:t xml:space="preserve"> бюджета и участия в программе является его </w:t>
      </w:r>
      <w:proofErr w:type="gramStart"/>
      <w:r w:rsidRPr="0054697C">
        <w:rPr>
          <w:rFonts w:ascii="Times New Roman" w:hAnsi="Times New Roman" w:cs="Times New Roman"/>
        </w:rPr>
        <w:t>повышенная</w:t>
      </w:r>
      <w:proofErr w:type="gramEnd"/>
      <w:r w:rsidRPr="0054697C">
        <w:rPr>
          <w:rFonts w:ascii="Times New Roman" w:hAnsi="Times New Roman" w:cs="Times New Roman"/>
        </w:rPr>
        <w:t xml:space="preserve"> </w:t>
      </w:r>
      <w:proofErr w:type="spellStart"/>
      <w:r w:rsidRPr="0054697C">
        <w:rPr>
          <w:rFonts w:ascii="Times New Roman" w:hAnsi="Times New Roman" w:cs="Times New Roman"/>
        </w:rPr>
        <w:t>энергоэффективность</w:t>
      </w:r>
      <w:proofErr w:type="spellEnd"/>
      <w:r w:rsidRPr="0054697C">
        <w:rPr>
          <w:rFonts w:ascii="Times New Roman" w:hAnsi="Times New Roman" w:cs="Times New Roman"/>
        </w:rPr>
        <w:t>, выраженная в прямой экономии средств, направляемых на выработку и приобретение ТЭР.</w:t>
      </w:r>
    </w:p>
    <w:p w:rsidR="00301DF7" w:rsidRDefault="00301DF7" w:rsidP="00301DF7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ходе реализации программы объемы финансирования подлежат ежегодному уточнению с учетом реальных возможностей федерального бюджета, республиканского бюджета Чувашской Республики, местных бюджетов и внебюджетных источников.</w:t>
      </w:r>
    </w:p>
    <w:p w:rsidR="00642B62" w:rsidRPr="00387CC0" w:rsidRDefault="00642B62">
      <w:pPr>
        <w:ind w:firstLine="709"/>
        <w:jc w:val="both"/>
        <w:rPr>
          <w:rFonts w:ascii="Times New Roman" w:hAnsi="Times New Roman" w:cs="Times New Roman"/>
        </w:rPr>
      </w:pPr>
    </w:p>
    <w:p w:rsidR="00976DC6" w:rsidRPr="00976DC6" w:rsidRDefault="00976DC6" w:rsidP="00976DC6">
      <w:pPr>
        <w:pStyle w:val="1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6DC6">
        <w:rPr>
          <w:rFonts w:ascii="Times New Roman" w:hAnsi="Times New Roman" w:cs="Times New Roman"/>
          <w:sz w:val="26"/>
          <w:szCs w:val="26"/>
        </w:rPr>
        <w:t xml:space="preserve">Раздел V. Анализ рисков реализации </w:t>
      </w:r>
      <w:r w:rsidR="00BD029A">
        <w:rPr>
          <w:rFonts w:ascii="Times New Roman" w:hAnsi="Times New Roman" w:cs="Times New Roman"/>
          <w:sz w:val="26"/>
          <w:szCs w:val="26"/>
        </w:rPr>
        <w:t>Муниципальной программы</w:t>
      </w:r>
      <w:r w:rsidRPr="00976DC6">
        <w:rPr>
          <w:rFonts w:ascii="Times New Roman" w:hAnsi="Times New Roman" w:cs="Times New Roman"/>
          <w:sz w:val="26"/>
          <w:szCs w:val="26"/>
        </w:rPr>
        <w:t xml:space="preserve"> и описание мер</w:t>
      </w:r>
    </w:p>
    <w:p w:rsidR="00976DC6" w:rsidRDefault="00976DC6" w:rsidP="0017035C">
      <w:pPr>
        <w:ind w:firstLine="709"/>
        <w:jc w:val="both"/>
        <w:rPr>
          <w:rFonts w:ascii="Times New Roman" w:hAnsi="Times New Roman" w:cs="Times New Roman"/>
        </w:rPr>
      </w:pPr>
    </w:p>
    <w:p w:rsidR="0017035C" w:rsidRDefault="0017035C" w:rsidP="0017035C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рискам реализации </w:t>
      </w:r>
      <w:r w:rsidR="00BD029A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>программы, которыми может управлять ответственный исполнитель, уменьшая вероятность их возникновения, следует отнести следующие:</w:t>
      </w:r>
    </w:p>
    <w:p w:rsidR="0017035C" w:rsidRDefault="0017035C" w:rsidP="0017035C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организационные риски, которые связаны с возникновением проблем в реализации </w:t>
      </w:r>
      <w:r w:rsidR="00BD029A">
        <w:rPr>
          <w:rFonts w:ascii="Times New Roman" w:hAnsi="Times New Roman" w:cs="Times New Roman"/>
        </w:rPr>
        <w:t>Муниципальной программы</w:t>
      </w:r>
      <w:r>
        <w:rPr>
          <w:rFonts w:ascii="Times New Roman" w:hAnsi="Times New Roman" w:cs="Times New Roman"/>
        </w:rPr>
        <w:t xml:space="preserve"> в результате недостаточной квалификации и (или) недобросовестности ответственных исполнителей (соисполнителей</w:t>
      </w:r>
      <w:r w:rsidR="00BD029A">
        <w:rPr>
          <w:rFonts w:ascii="Times New Roman" w:hAnsi="Times New Roman" w:cs="Times New Roman"/>
        </w:rPr>
        <w:t>, участников</w:t>
      </w:r>
      <w:r>
        <w:rPr>
          <w:rFonts w:ascii="Times New Roman" w:hAnsi="Times New Roman" w:cs="Times New Roman"/>
        </w:rPr>
        <w:t>), что может привести к нецелевому и неэффективному использованию бюджетных средств, невыполнению ряда мероприятий. Снижению указанных рисков будут способствовать повышение квалификации и ответственности персонала ответственного исполнителя для своевременной и эффективной реализации предусмотренных мероприятий, координация деятельности персонала ответственного исполнителя и налаживание административных процедур для снижения организационных рисков;</w:t>
      </w:r>
    </w:p>
    <w:p w:rsidR="0017035C" w:rsidRDefault="0017035C" w:rsidP="0017035C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риски финансового обеспечения, которые связаны с финансированием </w:t>
      </w:r>
      <w:r w:rsidR="00BD029A">
        <w:rPr>
          <w:rFonts w:ascii="Times New Roman" w:hAnsi="Times New Roman" w:cs="Times New Roman"/>
        </w:rPr>
        <w:t>Муниципальной программы</w:t>
      </w:r>
      <w:r>
        <w:rPr>
          <w:rFonts w:ascii="Times New Roman" w:hAnsi="Times New Roman" w:cs="Times New Roman"/>
        </w:rPr>
        <w:t xml:space="preserve"> в неполном объеме. Данные риски могут возникнуть по причине значительной продолжительности </w:t>
      </w:r>
      <w:r w:rsidR="00BD029A">
        <w:rPr>
          <w:rFonts w:ascii="Times New Roman" w:hAnsi="Times New Roman" w:cs="Times New Roman"/>
        </w:rPr>
        <w:t>Муниципальной программы</w:t>
      </w:r>
      <w:r>
        <w:rPr>
          <w:rFonts w:ascii="Times New Roman" w:hAnsi="Times New Roman" w:cs="Times New Roman"/>
        </w:rPr>
        <w:t>. Их снижению будут способствовать внедрение в практику программного бюджетирования и своевременная корректировка объемов финансирования основных мероприятий.</w:t>
      </w:r>
    </w:p>
    <w:p w:rsidR="0017035C" w:rsidRDefault="0017035C">
      <w:pPr>
        <w:ind w:firstLine="709"/>
        <w:jc w:val="both"/>
        <w:rPr>
          <w:rFonts w:ascii="Times New Roman" w:hAnsi="Times New Roman" w:cs="Times New Roman"/>
        </w:rPr>
      </w:pPr>
    </w:p>
    <w:p w:rsidR="00834CBA" w:rsidRPr="00223FB1" w:rsidRDefault="00834CBA" w:rsidP="00834CBA">
      <w:pPr>
        <w:ind w:firstLine="709"/>
        <w:jc w:val="both"/>
        <w:rPr>
          <w:rFonts w:ascii="Times New Roman" w:hAnsi="Times New Roman" w:cs="Times New Roman"/>
        </w:rPr>
      </w:pPr>
    </w:p>
    <w:p w:rsidR="00834CBA" w:rsidRDefault="00834CBA" w:rsidP="00834CBA">
      <w:pPr>
        <w:ind w:firstLine="709"/>
        <w:jc w:val="both"/>
        <w:rPr>
          <w:rFonts w:ascii="Times New Roman" w:hAnsi="Times New Roman" w:cs="Times New Roman"/>
        </w:rPr>
        <w:sectPr w:rsidR="00834CBA" w:rsidSect="00834CBA">
          <w:pgSz w:w="11906" w:h="16838"/>
          <w:pgMar w:top="709" w:right="799" w:bottom="709" w:left="1701" w:header="720" w:footer="720" w:gutter="0"/>
          <w:cols w:space="720"/>
          <w:docGrid w:linePitch="600" w:charSpace="28672"/>
        </w:sectPr>
      </w:pPr>
    </w:p>
    <w:tbl>
      <w:tblPr>
        <w:tblW w:w="5103" w:type="dxa"/>
        <w:tblInd w:w="10740" w:type="dxa"/>
        <w:tblLook w:val="04A0" w:firstRow="1" w:lastRow="0" w:firstColumn="1" w:lastColumn="0" w:noHBand="0" w:noVBand="1"/>
      </w:tblPr>
      <w:tblGrid>
        <w:gridCol w:w="5103"/>
      </w:tblGrid>
      <w:tr w:rsidR="000155B4" w:rsidRPr="00867E1A" w:rsidTr="00867E1A">
        <w:trPr>
          <w:trHeight w:val="1408"/>
        </w:trPr>
        <w:tc>
          <w:tcPr>
            <w:tcW w:w="5103" w:type="dxa"/>
            <w:shd w:val="clear" w:color="auto" w:fill="auto"/>
          </w:tcPr>
          <w:p w:rsidR="000155B4" w:rsidRPr="00867E1A" w:rsidRDefault="000155B4" w:rsidP="00867E1A">
            <w:pPr>
              <w:pStyle w:val="ConsPlusNormal"/>
              <w:ind w:firstLine="34"/>
              <w:jc w:val="right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67E1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Приложение № 1</w:t>
            </w:r>
          </w:p>
          <w:p w:rsidR="000155B4" w:rsidRPr="00867E1A" w:rsidRDefault="000155B4" w:rsidP="00867E1A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67E1A">
              <w:rPr>
                <w:rFonts w:ascii="Times New Roman" w:hAnsi="Times New Roman" w:cs="Times New Roman"/>
                <w:sz w:val="22"/>
                <w:szCs w:val="22"/>
              </w:rPr>
              <w:t xml:space="preserve">к муниципальной программе </w:t>
            </w:r>
            <w:bookmarkStart w:id="4" w:name="OLE_LINK2"/>
            <w:r w:rsidR="0041780F" w:rsidRPr="0041780F">
              <w:rPr>
                <w:rFonts w:ascii="Times New Roman" w:hAnsi="Times New Roman" w:cs="Times New Roman"/>
                <w:sz w:val="22"/>
                <w:szCs w:val="22"/>
              </w:rPr>
              <w:t>Ибресинского района Чувашской Республики</w:t>
            </w:r>
            <w:bookmarkEnd w:id="4"/>
            <w:r w:rsidRPr="00867E1A"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r w:rsidR="0041780F" w:rsidRPr="0041780F">
              <w:rPr>
                <w:rFonts w:ascii="Times New Roman" w:hAnsi="Times New Roman" w:cs="Times New Roman"/>
                <w:sz w:val="22"/>
                <w:szCs w:val="22"/>
              </w:rPr>
              <w:t>Энергосбережение и повышение энергетической эффективности в Ибресинском районе Чувашской Республики на 2022-2025 годы и на период до 2035 года</w:t>
            </w:r>
            <w:r w:rsidRPr="00867E1A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</w:tbl>
    <w:p w:rsidR="001F5ACB" w:rsidRPr="00A03D28" w:rsidRDefault="001F5ACB" w:rsidP="001F5ACB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:rsidR="00057C5E" w:rsidRPr="007B05E9" w:rsidRDefault="00675075" w:rsidP="00675075">
      <w:pPr>
        <w:pStyle w:val="11"/>
        <w:rPr>
          <w:rFonts w:ascii="Times New Roman" w:hAnsi="Times New Roman" w:cs="Times New Roman"/>
          <w:caps/>
          <w:sz w:val="26"/>
          <w:szCs w:val="26"/>
        </w:rPr>
      </w:pPr>
      <w:bookmarkStart w:id="5" w:name="sub_1041"/>
      <w:r w:rsidRPr="007B05E9">
        <w:rPr>
          <w:rFonts w:ascii="Times New Roman" w:hAnsi="Times New Roman" w:cs="Times New Roman"/>
          <w:caps/>
          <w:sz w:val="26"/>
          <w:szCs w:val="26"/>
        </w:rPr>
        <w:t>Сведения о целевых показателях (индикатор</w:t>
      </w:r>
      <w:r w:rsidR="00A03D28" w:rsidRPr="007B05E9">
        <w:rPr>
          <w:rFonts w:ascii="Times New Roman" w:hAnsi="Times New Roman" w:cs="Times New Roman"/>
          <w:caps/>
          <w:sz w:val="26"/>
          <w:szCs w:val="26"/>
        </w:rPr>
        <w:t>ах</w:t>
      </w:r>
      <w:r w:rsidRPr="007B05E9">
        <w:rPr>
          <w:rFonts w:ascii="Times New Roman" w:hAnsi="Times New Roman" w:cs="Times New Roman"/>
          <w:caps/>
          <w:sz w:val="26"/>
          <w:szCs w:val="26"/>
        </w:rPr>
        <w:t xml:space="preserve">) Муниципальной программы </w:t>
      </w:r>
      <w:r w:rsidR="0041780F" w:rsidRPr="0041780F">
        <w:rPr>
          <w:rFonts w:ascii="Times New Roman" w:hAnsi="Times New Roman" w:cs="Times New Roman"/>
          <w:caps/>
          <w:sz w:val="26"/>
          <w:szCs w:val="26"/>
        </w:rPr>
        <w:t>Ибресинского района Чувашской Республики</w:t>
      </w:r>
      <w:r w:rsidRPr="007B05E9">
        <w:rPr>
          <w:rFonts w:ascii="Times New Roman" w:hAnsi="Times New Roman" w:cs="Times New Roman"/>
          <w:caps/>
          <w:sz w:val="26"/>
          <w:szCs w:val="26"/>
        </w:rPr>
        <w:t xml:space="preserve"> «</w:t>
      </w:r>
      <w:r w:rsidR="0041780F" w:rsidRPr="0041780F">
        <w:rPr>
          <w:rFonts w:ascii="Times New Roman" w:hAnsi="Times New Roman" w:cs="Times New Roman"/>
          <w:caps/>
          <w:sz w:val="26"/>
          <w:szCs w:val="26"/>
        </w:rPr>
        <w:t>Энергосбережение и повышение энергетической эффективности в Ибресинском районе Чувашской Республики на 2022-2025 годы и на период до 2035 года</w:t>
      </w:r>
      <w:r w:rsidR="007B05E9" w:rsidRPr="007B05E9">
        <w:rPr>
          <w:rFonts w:ascii="Times New Roman" w:hAnsi="Times New Roman" w:cs="Times New Roman"/>
          <w:caps/>
          <w:sz w:val="26"/>
          <w:szCs w:val="26"/>
        </w:rPr>
        <w:t>»</w:t>
      </w:r>
    </w:p>
    <w:bookmarkEnd w:id="5"/>
    <w:p w:rsidR="00E373E9" w:rsidRDefault="00E373E9" w:rsidP="00746DBD">
      <w:pPr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1780F" w:rsidRDefault="0041780F" w:rsidP="00834CBA">
      <w:pPr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W w:w="15740" w:type="dxa"/>
        <w:tblInd w:w="93" w:type="dxa"/>
        <w:tblLook w:val="04A0" w:firstRow="1" w:lastRow="0" w:firstColumn="1" w:lastColumn="0" w:noHBand="0" w:noVBand="1"/>
      </w:tblPr>
      <w:tblGrid>
        <w:gridCol w:w="937"/>
        <w:gridCol w:w="7003"/>
        <w:gridCol w:w="1236"/>
        <w:gridCol w:w="937"/>
        <w:gridCol w:w="937"/>
        <w:gridCol w:w="938"/>
        <w:gridCol w:w="938"/>
        <w:gridCol w:w="938"/>
        <w:gridCol w:w="938"/>
        <w:gridCol w:w="938"/>
      </w:tblGrid>
      <w:tr w:rsidR="0041780F" w:rsidRPr="0041780F" w:rsidTr="001E4F84">
        <w:trPr>
          <w:divId w:val="828516751"/>
          <w:trHeight w:val="300"/>
          <w:tblHeader/>
        </w:trPr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п.п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Целевой показатель (индикатор) (наименование)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656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Значения целевых показателей (индикаторов)</w:t>
            </w:r>
          </w:p>
        </w:tc>
      </w:tr>
      <w:tr w:rsidR="0041780F" w:rsidRPr="0041780F" w:rsidTr="001E4F84">
        <w:trPr>
          <w:divId w:val="828516751"/>
          <w:trHeight w:val="300"/>
          <w:tblHeader/>
        </w:trPr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2021 г.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2022 г.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2023 г.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2024 г.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2025 г.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2030 г.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2035 г.</w:t>
            </w:r>
          </w:p>
        </w:tc>
      </w:tr>
      <w:tr w:rsidR="0041780F" w:rsidRPr="0041780F" w:rsidTr="001E4F84">
        <w:trPr>
          <w:divId w:val="828516751"/>
          <w:trHeight w:val="300"/>
          <w:tblHeader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</w:t>
            </w:r>
          </w:p>
        </w:tc>
      </w:tr>
      <w:tr w:rsidR="0041780F" w:rsidRPr="0041780F" w:rsidTr="0041780F">
        <w:trPr>
          <w:divId w:val="828516751"/>
          <w:trHeight w:val="540"/>
        </w:trPr>
        <w:tc>
          <w:tcPr>
            <w:tcW w:w="157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Муниципальная программа Ибресинского района Чувашской Республики "Энергосбережение и повышение энергетической эффективности в Ибресинском районе Чувашской Республики на 2022-2025 годы и на период до 2035 года"</w:t>
            </w:r>
          </w:p>
        </w:tc>
      </w:tr>
      <w:tr w:rsidR="0041780F" w:rsidRPr="0041780F" w:rsidTr="001E4F84">
        <w:trPr>
          <w:divId w:val="828516751"/>
          <w:trHeight w:val="48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Доля потребления муниципальными учреждениями тепловой энергии приобретаемой по приборам учета, в общем объеме потребления тепловой энергии муниципальными учреждениями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94,3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94,3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97,1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Доля потребления муниципальными учреждениями электрической энергии приобретаемой по приборам учета, в общем объеме потребления электрической энергии муниципальными учреждениями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97,9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97,9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Доля потребления муниципальными учреждениями холодной воды приобретаемой по приборам учета, в общем объеме потребления холодной воды муниципальными учреждениями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87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87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93,5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Доля потребления муниципальными учреждениями природного газа приобретаемого по приборам учета, в общем объеме потребления природного газа муниципальными учреждениями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90,4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90,4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95,2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Удельный расход тепловой энергии зданиями и помещениями учебно-воспитательного назначения муниципальных организаций, находящихся в ведении органов местного самоуправления </w:t>
            </w: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Гкал/м</w:t>
            </w:r>
            <w:proofErr w:type="gram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0,196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0,196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0,195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0,193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0,191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0,178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0,153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6.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электрической энергии зданиями и помещениями учебно-воспитательного назначения муниципальных организаций, находящихся в ведении органов местного самоуправления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кВтч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/м</w:t>
            </w:r>
            <w:proofErr w:type="gram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21,688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21,688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21,531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21,413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21,176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20,037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17,759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холодной воды зданиями и помещениями учебно-воспитательного назначения муниципальных организаций, находящихся в ведении органов местного самоуправления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м3/чел.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6,54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6,54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6,449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6,381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6,245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5,587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4,271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8.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природного газа зданиями и помещениями учебно-воспитательного назначения муниципальных организаций, находящихся в ведении органов местного самоуправления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м3/чел.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656,22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656,22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653,211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650,915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646,402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624,391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580,369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тепловой энергии зданиями и помещениями культурно-просветительного, развлекательного назначения муниципальных организаций, находящихся в ведении органов местного самоуправления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Гкал/м</w:t>
            </w:r>
            <w:proofErr w:type="gram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0,327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0,327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0,324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0,323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0,319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0,263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электрической энергии зданиями и помещениями культурно-просветительного, развлекательного назначения муниципальных организаций, находящихся в ведении органов местного самоуправления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кВтч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/м</w:t>
            </w:r>
            <w:proofErr w:type="gram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24,261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24,261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24,203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24,169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24,089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23,711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22,962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11.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холодной воды зданиями и помещениями культурно-просветительного, развлекательного назначения муниципальных организаций, находящихся в ведении органов местного самоуправления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м3/чел.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2,013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2,013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2,011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2,009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2,005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1,985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1,946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12.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природного газа зданиями и помещениями культурно-просветительного, развлекательного назначения муниципальных организаций, находящихся в ведении органов местного самоуправления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м3/чел.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563,209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563,209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561,088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559,573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556,542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541,997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513,088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13.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Удельный расход тепловой энергии зданиями и помещениями физкультурного, спортивного и физкультурно-досугового назначения муниципальных организаций, находящихся в ведении органов </w:t>
            </w: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местного самоуправления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Гкал/м</w:t>
            </w:r>
            <w:proofErr w:type="gram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0,233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0,233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0,231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0,229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0,226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0,209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0,175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14.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электрической энергии зданиями и помещениями физкультурного, спортивного и физкультурно-досугового назначения муниципальных организаций, находящихся в ведении органов местного самоуправления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кВтч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/м</w:t>
            </w:r>
            <w:proofErr w:type="gram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14,619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14,619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14,619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14,619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14,619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14,619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14,619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15.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холодной воды зданиями и помещениями физкультурного, спортивного и физкультурно-досугового назначения муниципальных организаций, находящихся в ведении органов местного самоуправления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м3/чел.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11,517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11,517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11,333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11,196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10,92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9,586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6,918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16.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тепловой энергии на снабжение органов местного самоуправления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Гкал/м</w:t>
            </w:r>
            <w:proofErr w:type="gram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0,196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0,196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0,194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0,193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0,191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0,181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0,161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17.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электрической энергии на снабжение органов местного самоуправления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кВтч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/м</w:t>
            </w:r>
            <w:proofErr w:type="gram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24,805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24,805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24,691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24,609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24,446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23,647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22,029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18.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холодной воды на снабжение органов местного самоуправления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м3/чел.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5,391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5,391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5,382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5,382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5,373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5,336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5,268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19.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природного газа на снабжение органов местного самоуправления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м3/чел.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711,228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711,228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709,329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708,063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705,532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692,241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665,278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тепловой энергии на снабжение органов местного самоуправления и муниципальных учреждений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Гкал/м</w:t>
            </w:r>
            <w:proofErr w:type="gram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0,213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0,213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0,211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0,21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0,207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0,194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0,166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21.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электрической энергии на снабжение органов местного самоуправления и муниципальных учреждений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кВтч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/м</w:t>
            </w:r>
            <w:proofErr w:type="gram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21,793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21,793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21,669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21,577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21,39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20,489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18,685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22.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холодной воды на снабжение органов местного самоуправления и муниципальных учреждений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м3/чел.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6,73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6,73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6,637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6,566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6,426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5,745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4,385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23.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природного газа на снабжение органов местного самоуправления и муниципальных учреждений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м3/чел.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643,654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643,654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640,913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638,857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634,745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614,928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575,351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24.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Доля многоквартирных домов, оснащенных коллективными (общедомовыми) приборами учета тепловой энергии в общем числе </w:t>
            </w: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многоквартирных домов, расположенных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25.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Доля многоквартирных домов, оснащенных коллективными (общедомовыми) приборами учета электрической энергии в общем числе многоквартирных домов, расположенных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26.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Доля многоквартирных домов, оснащенных коллективными (общедомовыми) приборами учета холодной воды в общем числе многоквартирных домов, расположенных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27.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Доля многоквартирных домов, оснащенных коллективными (общедомовыми) приборами учета горячей воды в общем числе многоквартирных домов, расположенных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28.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Доля многоквартирных домов, оснащенных коллективными (общедомовыми) приборами учета природного газа используемого на цели отопления в общем числе многоквартирных домов, расположенных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29.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тепловой энергии в общем числе жилых, нежилых помещений в многоквартирных домах, жилых домах (домовладениях), расположенных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30.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электрической энергии в общем числе жилых, нежилых помещений в многоквартирных домах, жилых домах (домовладениях), расположенных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31.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Доля жилых, нежилых помещений в многоквартирных домах, жилых домах (домовладениях), оснащенных индивидуальными приборами учета холодной воды в общем числе жилых, нежилых помещений в многоквартирных домах, жилых домах (домовладениях), </w:t>
            </w: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расположенных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12,6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12,6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14,3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19,6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25,7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31,8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32.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горячей воды в общем числе жилых, нежилых помещений в многоквартирных домах, жилых домах (домовладениях), расположенных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33.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природного газа используемого на цели отопления в общем числе жилых, нежилых помещений в многоквартирных домах, жилых домах (домовладениях), расположенных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64,7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65,8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66,9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69,4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71,9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34.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Доля многоквартирных домов, расположенных на территории Ибресинского района Чувашской Республики, имеющих класс энергетической эффективности "В" и выше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1,4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19,7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35.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Доля </w:t>
            </w: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энергоэффективных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капитальных ремонтов многоквартирных домов в общем объеме проведенных капитальных ремонтов многоквартирных домов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16,7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33,3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36.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тепловой энергии в многоквартирных домах, расположенных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Гкал/м</w:t>
            </w:r>
            <w:proofErr w:type="gram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0,127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0,127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0,127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0,127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0,127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0,126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0,124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37.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электрической энергии в многоквартирных домах, расположенных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кВтч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/м</w:t>
            </w:r>
            <w:proofErr w:type="gram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26,035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26,035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26,035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26,025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26,001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25,863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25,555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38.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холодной воды в многоквартирных домах, расположенных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м3/чел.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25,169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25,169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25,169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25,169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25,169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25,169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25,169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39.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горячей воды в многоквартирных домах, расположенных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м3/чел.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3,191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3,191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3,191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3,189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3,187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3,17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3,132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40.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Доля тепловой энергии, отпущенной в тепловые сети от источников тепловой энергии, функционирующих в</w:t>
            </w:r>
            <w:r w:rsidR="00AC025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режиме комбинированной </w:t>
            </w: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выработки тепловой и электрической энергии, в общем объеме производства тепловой энергии в системах централизованного теплоснабжения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0,84</w:t>
            </w:r>
          </w:p>
        </w:tc>
      </w:tr>
      <w:tr w:rsidR="0041780F" w:rsidRPr="0041780F" w:rsidTr="001E4F84">
        <w:trPr>
          <w:divId w:val="828516751"/>
          <w:trHeight w:val="45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41.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топлива на отпуск электрической энергии тепловыми электростанциями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у.т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./млн. </w:t>
            </w: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кВтч</w:t>
            </w:r>
            <w:proofErr w:type="spellEnd"/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320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42.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топлива на отпущенную тепловую энергию с коллекторов тепловых электростанций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у.т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./тыс. Гкал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120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43.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Удельный расход топлива на отпущенную с коллекторов котельных в тепловую сеть тепловую энергию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у.т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./тыс. Гкал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159,8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159,8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159,8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159,73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159,41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158,01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156,62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44.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Доля потерь электрической энергии при ее передаче по распределительным сетям в общем объеме переданной электрической энергии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12,8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12,8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12,8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12,79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12,77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12,66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12,55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45.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Доля потерь тепловой энергии при ее передаче в общем объеме переданной тепловой энергии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2,9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2,8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46.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20,8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20,2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19,6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47.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Удельное количество тепловой энергии, расходуемое на подогрев горячей воды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Гкал/м3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0,063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0,063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0,063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0,063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0,063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0,063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0,063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48.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97,3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97,6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98,8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49.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90,1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90,1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90,1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91,9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95,5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50.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Доля объема холодной воды, расчеты за которую осуществляются с использованием приборов учета, в общем объеме холодной воды, </w:t>
            </w: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потребляемой (используемой) на территории 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88,9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88,9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88,9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89,9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90,9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94,9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51.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Доля объема горячей воды, расчеты за которую осуществляются с использованием приборов учета, в общем объеме горячей воды, потребляемой (используемой) на территории 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52.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53.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Количество </w:t>
            </w: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энергосервисных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договоров (контрактов), заключенных муниципальными образованиями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54.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Доля муниципальных заказчиков в общем объеме муниципальных заказчиков Ибресинского района Чувашской Республики с </w:t>
            </w:r>
            <w:proofErr w:type="gram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которыми</w:t>
            </w:r>
            <w:proofErr w:type="gramEnd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заключены </w:t>
            </w: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энергосервисные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договора (контракты)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2,3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6,8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9,1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15,9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20,5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55.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Ибресинского района Чувашской Республики в сфере промышленного производства (мясная продукция)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gram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кг</w:t>
            </w:r>
            <w:proofErr w:type="gramEnd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у.т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./ед. продукции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0,408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0,408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0,408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0,396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0,396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0,396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0,396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56.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Ибресинского района Чувашской Республики в сфере промышленного производства (разведение крупного рогатого скота)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gram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кг</w:t>
            </w:r>
            <w:proofErr w:type="gramEnd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у.т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./ед. продукции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33,126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33,126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33,126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33,126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31,138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31,138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31,138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57.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Ибресинского района Чувашской Республики в сфере промышленного производства (молочная продукция)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gram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кг</w:t>
            </w:r>
            <w:proofErr w:type="gramEnd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у.т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./ед. продукции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0,071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0,071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0,071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0,071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0,071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0,068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0,068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58.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Доля объема энергетических ресурсов (электрической энергии),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Ибресинского </w:t>
            </w: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59.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Ввод мощностей генерирующих объектов, функционирующих на основе использования возобновляемых источников энергии, на территории Ибресинского района Чувашской Республики (без учета гидроэлектростанций установленной мощностью свыше 25 МВт)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МВт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60.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Доля </w:t>
            </w:r>
            <w:proofErr w:type="spell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энергоэффективных</w:t>
            </w:r>
            <w:proofErr w:type="spellEnd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источников света в системах уличного освещения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89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89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89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89,6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90,7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95,3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61.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gram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Количество транспортных средств, относящихся к общественному транспорту, регулирование тарифов на услуги по перевозке на котором осуществляется в Ибресинском районе Чувашской Республики,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</w:t>
            </w:r>
            <w:proofErr w:type="gramEnd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, и электрической энергией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62.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Количество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на котором осуществляется в Ибресинском районе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63.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gramStart"/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Количество транспортных средств, используемых органами муниципальной власти, государственными учреждениями и государственными унитарными предприятиями Ибресинского района Чувашской Республики,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</w:t>
            </w:r>
            <w:proofErr w:type="gramEnd"/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50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64.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Количество транспортных средств с автономным источником электрического питания, используемых органами муниципальной власти, государственными учреждениями и государственными унитарными предприятиями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41780F" w:rsidRPr="0041780F" w:rsidTr="001E4F84">
        <w:trPr>
          <w:divId w:val="828516751"/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65.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Количество электромобилей легковых с автономным источником электрического питания, зарегистрированных на территории Ибресинского района Чувашской Республики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80F" w:rsidRPr="0041780F" w:rsidRDefault="0041780F" w:rsidP="0041780F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4178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</w:tbl>
    <w:p w:rsidR="00834CBA" w:rsidRPr="00223FB1" w:rsidRDefault="00834CBA" w:rsidP="00834CBA">
      <w:pPr>
        <w:ind w:firstLine="709"/>
        <w:jc w:val="both"/>
        <w:rPr>
          <w:rFonts w:ascii="Times New Roman" w:hAnsi="Times New Roman" w:cs="Times New Roman"/>
        </w:rPr>
      </w:pPr>
    </w:p>
    <w:p w:rsidR="00834CBA" w:rsidRDefault="00834CBA" w:rsidP="00834CBA">
      <w:pPr>
        <w:ind w:firstLine="709"/>
        <w:jc w:val="both"/>
        <w:rPr>
          <w:rFonts w:ascii="Times New Roman" w:hAnsi="Times New Roman" w:cs="Times New Roman"/>
        </w:rPr>
        <w:sectPr w:rsidR="00834CBA" w:rsidSect="00834CBA">
          <w:pgSz w:w="16838" w:h="11906" w:orient="landscape"/>
          <w:pgMar w:top="993" w:right="709" w:bottom="799" w:left="709" w:header="720" w:footer="720" w:gutter="0"/>
          <w:cols w:space="720"/>
          <w:docGrid w:linePitch="600" w:charSpace="28672"/>
        </w:sectPr>
      </w:pPr>
    </w:p>
    <w:p w:rsidR="001E4F84" w:rsidRDefault="001E4F84">
      <w:r>
        <w:lastRenderedPageBreak/>
        <w:br w:type="page"/>
      </w:r>
    </w:p>
    <w:tbl>
      <w:tblPr>
        <w:tblW w:w="5103" w:type="dxa"/>
        <w:tblInd w:w="10740" w:type="dxa"/>
        <w:tblLook w:val="04A0" w:firstRow="1" w:lastRow="0" w:firstColumn="1" w:lastColumn="0" w:noHBand="0" w:noVBand="1"/>
      </w:tblPr>
      <w:tblGrid>
        <w:gridCol w:w="5103"/>
      </w:tblGrid>
      <w:tr w:rsidR="00606A0F" w:rsidRPr="00867E1A" w:rsidTr="00867E1A">
        <w:trPr>
          <w:trHeight w:val="1408"/>
        </w:trPr>
        <w:tc>
          <w:tcPr>
            <w:tcW w:w="5103" w:type="dxa"/>
            <w:shd w:val="clear" w:color="auto" w:fill="auto"/>
          </w:tcPr>
          <w:p w:rsidR="00606A0F" w:rsidRPr="00867E1A" w:rsidRDefault="0017035C" w:rsidP="00867E1A">
            <w:pPr>
              <w:pStyle w:val="ConsPlusNormal"/>
              <w:ind w:firstLine="34"/>
              <w:jc w:val="right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67E1A">
              <w:rPr>
                <w:rFonts w:ascii="Times New Roman" w:hAnsi="Times New Roman" w:cs="Times New Roman"/>
              </w:rPr>
              <w:lastRenderedPageBreak/>
              <w:br w:type="page"/>
            </w:r>
            <w:r w:rsidR="00606A0F" w:rsidRPr="00867E1A">
              <w:rPr>
                <w:rFonts w:ascii="Times New Roman" w:hAnsi="Times New Roman" w:cs="Times New Roman"/>
                <w:sz w:val="22"/>
                <w:szCs w:val="22"/>
              </w:rPr>
              <w:t>Приложение № 2</w:t>
            </w:r>
          </w:p>
          <w:p w:rsidR="00606A0F" w:rsidRPr="00867E1A" w:rsidRDefault="00606A0F" w:rsidP="00867E1A">
            <w:pPr>
              <w:pStyle w:val="ConsPlusNormal"/>
              <w:ind w:firstLine="34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67E1A">
              <w:rPr>
                <w:rFonts w:ascii="Times New Roman" w:hAnsi="Times New Roman" w:cs="Times New Roman"/>
                <w:sz w:val="22"/>
                <w:szCs w:val="22"/>
              </w:rPr>
              <w:t xml:space="preserve">к муниципальной программе </w:t>
            </w:r>
            <w:r w:rsidR="0041780F" w:rsidRPr="0041780F">
              <w:rPr>
                <w:rFonts w:ascii="Times New Roman" w:hAnsi="Times New Roman" w:cs="Times New Roman"/>
                <w:sz w:val="22"/>
                <w:szCs w:val="22"/>
              </w:rPr>
              <w:t>Ибресинского района Чувашской Республики</w:t>
            </w:r>
            <w:r w:rsidRPr="00867E1A"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r w:rsidR="0041780F" w:rsidRPr="0041780F">
              <w:rPr>
                <w:rFonts w:ascii="Times New Roman" w:hAnsi="Times New Roman" w:cs="Times New Roman"/>
                <w:sz w:val="22"/>
                <w:szCs w:val="22"/>
              </w:rPr>
              <w:t>Энергосбережение и повышение энергетической эффективности в Ибресинском районе Чувашской Республики на 2022-2025 годы и на период до 2035 года</w:t>
            </w:r>
            <w:r w:rsidRPr="00867E1A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</w:tbl>
    <w:p w:rsidR="00A37CC7" w:rsidRPr="00A03D28" w:rsidRDefault="00A37CC7" w:rsidP="00A37CC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:rsidR="00A37CC7" w:rsidRPr="00606A0F" w:rsidRDefault="00A37CC7" w:rsidP="00606A0F">
      <w:pPr>
        <w:pStyle w:val="11"/>
        <w:rPr>
          <w:rFonts w:ascii="Times New Roman" w:hAnsi="Times New Roman" w:cs="Times New Roman"/>
          <w:caps/>
          <w:sz w:val="26"/>
          <w:szCs w:val="26"/>
        </w:rPr>
      </w:pPr>
      <w:r w:rsidRPr="00606A0F">
        <w:rPr>
          <w:rFonts w:ascii="Times New Roman" w:hAnsi="Times New Roman" w:cs="Times New Roman"/>
          <w:caps/>
          <w:sz w:val="26"/>
          <w:szCs w:val="26"/>
        </w:rPr>
        <w:t>РЕСУРСНОЕ ОБЕСПЕЧЕНИЕ</w:t>
      </w:r>
      <w:r w:rsidR="00606A0F" w:rsidRPr="00606A0F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606A0F">
        <w:rPr>
          <w:rFonts w:ascii="Times New Roman" w:hAnsi="Times New Roman" w:cs="Times New Roman"/>
          <w:caps/>
          <w:sz w:val="26"/>
          <w:szCs w:val="26"/>
        </w:rPr>
        <w:t xml:space="preserve">реализации </w:t>
      </w:r>
      <w:r w:rsidR="00606A0F" w:rsidRPr="007B05E9">
        <w:rPr>
          <w:rFonts w:ascii="Times New Roman" w:hAnsi="Times New Roman" w:cs="Times New Roman"/>
          <w:caps/>
          <w:sz w:val="26"/>
          <w:szCs w:val="26"/>
        </w:rPr>
        <w:t xml:space="preserve">Муниципальной программы </w:t>
      </w:r>
      <w:r w:rsidR="0041780F" w:rsidRPr="0041780F">
        <w:rPr>
          <w:rFonts w:ascii="Times New Roman" w:hAnsi="Times New Roman" w:cs="Times New Roman"/>
          <w:caps/>
          <w:sz w:val="26"/>
          <w:szCs w:val="26"/>
        </w:rPr>
        <w:t>Ибресинского района Чувашской Республики</w:t>
      </w:r>
      <w:r w:rsidR="00606A0F" w:rsidRPr="007B05E9">
        <w:rPr>
          <w:rFonts w:ascii="Times New Roman" w:hAnsi="Times New Roman" w:cs="Times New Roman"/>
          <w:caps/>
          <w:sz w:val="26"/>
          <w:szCs w:val="26"/>
        </w:rPr>
        <w:t xml:space="preserve"> «</w:t>
      </w:r>
      <w:r w:rsidR="0041780F" w:rsidRPr="0041780F">
        <w:rPr>
          <w:rFonts w:ascii="Times New Roman" w:hAnsi="Times New Roman" w:cs="Times New Roman"/>
          <w:caps/>
          <w:sz w:val="26"/>
          <w:szCs w:val="26"/>
        </w:rPr>
        <w:t>Энергосбережение и повышение энергетической эффективности в Ибресинском районе Чувашской Республики на 2022-2025 годы и на период до 2035 года</w:t>
      </w:r>
      <w:r w:rsidR="00606A0F" w:rsidRPr="007B05E9">
        <w:rPr>
          <w:rFonts w:ascii="Times New Roman" w:hAnsi="Times New Roman" w:cs="Times New Roman"/>
          <w:caps/>
          <w:sz w:val="26"/>
          <w:szCs w:val="26"/>
        </w:rPr>
        <w:t>»</w:t>
      </w:r>
    </w:p>
    <w:p w:rsidR="00280616" w:rsidRPr="008418D0" w:rsidRDefault="00280616" w:rsidP="00620414">
      <w:pPr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1E4F84" w:rsidRDefault="001E4F84" w:rsidP="001E4F84">
      <w:pPr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W w:w="15543" w:type="dxa"/>
        <w:tblInd w:w="93" w:type="dxa"/>
        <w:tblLook w:val="04A0" w:firstRow="1" w:lastRow="0" w:firstColumn="1" w:lastColumn="0" w:noHBand="0" w:noVBand="1"/>
      </w:tblPr>
      <w:tblGrid>
        <w:gridCol w:w="1222"/>
        <w:gridCol w:w="2139"/>
        <w:gridCol w:w="1508"/>
        <w:gridCol w:w="1512"/>
        <w:gridCol w:w="1130"/>
        <w:gridCol w:w="848"/>
        <w:gridCol w:w="780"/>
        <w:gridCol w:w="965"/>
        <w:gridCol w:w="1299"/>
        <w:gridCol w:w="690"/>
        <w:gridCol w:w="690"/>
        <w:gridCol w:w="690"/>
        <w:gridCol w:w="690"/>
        <w:gridCol w:w="690"/>
        <w:gridCol w:w="690"/>
      </w:tblGrid>
      <w:tr w:rsidR="001E4F84" w:rsidRPr="001E4F84" w:rsidTr="001E4F84">
        <w:trPr>
          <w:divId w:val="1568418571"/>
          <w:trHeight w:val="255"/>
          <w:tblHeader/>
        </w:trPr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Статус</w:t>
            </w: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муниципальной программы, основного мероприятия, мероприятия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Задача муниципальной программы Чувашской Республики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исполнитель, соисполнители, участники</w:t>
            </w:r>
          </w:p>
        </w:tc>
        <w:tc>
          <w:tcPr>
            <w:tcW w:w="37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Код бюджетной классификации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41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по годам, тыс. рублей</w:t>
            </w:r>
          </w:p>
        </w:tc>
      </w:tr>
      <w:tr w:rsidR="001E4F84" w:rsidRPr="001E4F84" w:rsidTr="001E4F84">
        <w:trPr>
          <w:divId w:val="1568418571"/>
          <w:trHeight w:val="255"/>
          <w:tblHeader/>
        </w:trPr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раздел, подраздел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целевая статья расходов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группа (подгруппа) вида расходов</w:t>
            </w: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2026-2030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2031-2035</w:t>
            </w:r>
          </w:p>
        </w:tc>
      </w:tr>
      <w:tr w:rsidR="001E4F84" w:rsidRPr="001E4F84" w:rsidTr="001E4F84">
        <w:trPr>
          <w:divId w:val="1568418571"/>
          <w:trHeight w:val="255"/>
          <w:tblHeader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Ибресинского района Чувашской Республики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Энергосбережение и повышение энергетической эффективности в Ибресинском районе Чувашской Республики на 2022-2025 годы и на период до 2035 года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- отдел строительства и развития общественной инфраструктуры Ибресинского района Чувашской Республики, соисполнители - отдел информатизации и социального развития Ибресинского района Чувашской Республики, сектор сельского хозяйства Ибресинского района Чувашской Республики, отдел образования Ибресинского района Чувашской Республики, участники - органы местного самоуправления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сельских поселений Ибресинского района Чувашской Республики (по согласованию), муниципальные учреждения Ибресинского района Чувашской Республики (по согласованию),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ресурсоснабжающие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организации, управляющие компании, товарищества</w:t>
            </w:r>
            <w:proofErr w:type="gram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собственников жилья и недвижимости, автономное учреждение Чувашской Республики «Центр энергосбережения и повышения энергетической эффективности» Министерства промышленности и энергетики Чувашской Республики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x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90,0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2996,6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4630,9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7047,8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33549,7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65612,4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90,0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173,0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439,0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110,0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741,0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1313,0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2823,6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4191,9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6937,8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32808,7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64299,4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55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Цель "повышение энергетической эффективности при производстве, передаче и потреблении энергетических ресурсов и уменьшение негативного воздействия на окружающую среду"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Основное мероприятие 1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Энергосбережение и повышение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энергоэффективности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 бюджетных учреждениях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снижение удельного потребления топливно-энергетических ресурсов в бюджетной сфере в сопоставимых условиях с увеличением оснащенности приборами учета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- отдел строительства и развития общественной инфраструктуры Ибресинского района Чувашской Республики, участники - органы местного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самоуправления сельских поселений Ибресинского района Чувашской Республики, муниципальные учреждения Ибресинского района Чувашской Республики, автономное учреждение Чувашской Республики «Центр энергосбережения и повышения энергетической эффективности» Министерства промышленности и энергетики Чувашской Республики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1830,5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1696,6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2681,3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13160,6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26272,6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381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442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837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1754,5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1315,6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2633,3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12718,6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25435,6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Целевые показатели (индикаторы) муниципальной программы, увязанные с основным мероприятием 1</w:t>
            </w: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потребления муниципальными учреждениями тепловой энергии приобретаемой по приборам учета, в общем объеме потребления тепловой энергии муниципальными учреждениями на территории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94,3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97,1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потребления муниципальными учреждениями электрической энергии приобретаемой по приборам учета, в общем объеме потребления электрической энергии муниципальными учреждениями на территории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97,9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потребления муниципальными учреждениями холодной воды приобретаемой по приборам учета, в общем объеме потребления холодной воды муниципальными учреждениями на территории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93,5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потребления муниципальными учреждениями природного газа приобретаемого по приборам учета, в общем объеме потребления природного газа муниципальными учреждениями на территории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95,2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Удельный расход тепловой энергии зданиями и помещениями учебно-воспитательного назначения муниципальных организаций, находящихся в ведении органов местного самоуправления Ибресинского района Чувашской Республики, Гкал/м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0,196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0,195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0,193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0,191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0,178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0,153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Удельный расход электрической энергии зданиями и помещениями учебно-воспитательного назначения муниципальных организаций, находящихся в ведении органов местного самоуправления Ибресинского района Чувашской Республики,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кВтч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/м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21,688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21,531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21,413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21,176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20,037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17,759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Удельный расход холодной воды зданиями и помещениями учебно-воспитательного назначения муниципальных организаций, находящихся в ведении органов местного самоуправления Ибресинского района Чувашской Республики, м3/чел.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6,54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6,449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6,381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6,245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5,587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4,271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Удельный расход природного газа зданиями и помещениями учебно-воспитательного назначения муниципальных организаций, находящихся в ведении органов местного самоуправления Ибресинского района Чувашской Республики, м3/чел.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656,22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653,211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650,915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646,402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624,391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580,369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Удельный расход тепловой энергии зданиями и помещениями культурно-просветительного, развлекательного назначения муниципальных организаций, находящихся в ведении органов местного самоуправления Ибресинского района Чувашской Республики, Гкал/м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0,327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0,324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0,323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0,319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0,263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Удельный расход электрической энергии зданиями и помещениями культурно-просветительного, развлекательного назначения муниципальных организаций, находящихся в ведении органов местного самоуправления Ибресинского района Чувашской Республики,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кВтч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/м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24,261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24,203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24,169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24,089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23,711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22,962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Удельный расход холодной воды зданиями и помещениями культурно-просветительного, развлекательного назначения муниципальных организаций, находящихся в ведении органов местного самоуправления Ибресинского района Чувашской Республики, м3/чел.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2,013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2,011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2,009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2,005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1,985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1,946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Удельный расход природного газа зданиями и помещениями культурно-просветительного, развлекательного назначения муниципальных организаций, находящихся в ведении органов местного самоуправления Ибресинского района Чувашской Республики, м3/чел.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563,209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561,088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559,573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556,542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541,997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513,088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Удельный расход тепловой энергии зданиями и помещениями физкультурного, спортивного и физкультурно-досугового назначения муниципальных организаций, находящихся в ведении органов местного самоуправления Ибресинского района Чувашской Республики, Гкал/м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0,233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0,231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0,229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0,226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0,209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0,175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Удельный расход электрической энергии зданиями и помещениями физкультурного, спортивного и физкультурно-досугового назначения муниципальных организаций, находящихся в ведении органов местного самоуправления Ибресинского района Чувашской Республики,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кВтч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/м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14,619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14,619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14,619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14,619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14,619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14,619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Удельный расход холодной воды зданиями и помещениями физкультурного, спортивного и физкультурно-досугового назначения муниципальных организаций, находящихся в ведении органов местного самоуправления Ибресинского района Чувашской Республики, м3/чел.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11,517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11,333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11,196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10,92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9,586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6,918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Удельный расход тепловой энергии на снабжение органов местного самоуправления Ибресинского района Чувашской Республики, Гкал/м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0,196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0,194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0,193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0,191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0,181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0,161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Удельный расход электрической энергии на снабжение органов местного самоуправления Ибресинского района Чувашской Республики,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кВтч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/м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24,805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24,691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24,609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24,446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23,647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22,029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Удельный расход холодной воды на снабжение органов местного самоуправления Ибресинского района Чувашской Республики, м3/чел.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5,391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5,382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5,382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5,373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5,336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5,268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Удельный расход природного газа на снабжение органов местного самоуправления Ибресинского района Чувашской Республики, м3/чел.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711,228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709,329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708,063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705,532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692,241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665,278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Удельный расход тепловой энергии на снабжение органов местного самоуправления и муниципальных учреждений Ибресинского района Чувашской Республики, Гкал/м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0,213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0,211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0,207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0,194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0,166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Удельный расход электрической энергии на снабжение органов местного самоуправления и муниципальных учреждений Ибресинского района Чувашской Республики,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кВтч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/м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21,793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21,669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21,577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21,39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20,489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18,685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Удельный расход холодной воды на снабжение органов местного самоуправления и муниципальных учреждений Ибресинского района Чувашской Республики, м3/чел.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6,73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6,637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6,566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6,426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5,745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4,385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Удельный расход природного газа на снабжение органов местного самоуправления и муниципальных учреждений Ибресинского района Чувашской Республики, м3/чел.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643,654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640,913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638,857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634,745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614,928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575,351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1.1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Обучение специалистов в области энергосбережения и энергетической эффективности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- отдел строительства и развития общественной инфраструктуры Ибресинского района Чувашской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Республики, участники - органы местного самоуправления сельских поселений Ибресинского района Чувашской Республики, муниципальные учреждения Ибресинского района Чувашской Республики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Мероприятие 1.2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Оснащение приборами учета бюджетных учреждений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участник - муниципальные учреждения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1.3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Замена устаревших систем освещения 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на</w:t>
            </w:r>
            <w:proofErr w:type="gram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светодиодные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участник - муниципальные учреждения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55,2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41,2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83,2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401,1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803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49,2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37,2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75,2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361,1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723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1.4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Установка оборудования для автоматического освещения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участник - муниципальные учреждения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7,2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14,5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69,8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139,7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внебюджетные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6,2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13,5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62,8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125,7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Мероприятие 1.5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Автоматизация системы теплоснабжения и горячего водоснабжения с регулированием подачи теплоты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участник - муниципальные учреждения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139,3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104,4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208,9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1009,4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2018,7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139,3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104,4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208,9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1009,4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2018,7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1.6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гидравлической регулировки, автоматической/ручной балансировки распределительных систем отопления и стояков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участник - муниципальные учреждения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121,8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91,4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182,7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883,2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1766,3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121,8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91,4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182,7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883,2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1766,3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1.7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Снижение тепловых потерь через оконные проемы путем их модернизации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участник - муниципальные учреждения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587,5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440,7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881,3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4258,5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8516,4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587,5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440,7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881,3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4258,5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8516,4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1.8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Улучшение тепловой изоляции стен, полов и чердаков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участник - муниципальные учреждения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822,6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616,9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1233,8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5961,8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11922,9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внебюджетные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822,6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616,9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1233,8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5961,8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11922,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9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Мероприятие 1.9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Применение экономичной водоразборной арматуры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участник - муниципальные учреждения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31,5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23,8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46,9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226,8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453,6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91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25,5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37,9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181,8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362,6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1.10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Разработка и корректировка программ энергосбережения и повышения энергетической эффективности организаций с участием государства и муниципального образования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 - отдел строительства и развития общественной инфраструктуры Ибресинского района Чувашской Республики, участники - муниципальные учреждения Ибресинского района Чувашской Республики, автономное учреждение Чувашской Республики «Центр энергосбережения и повышения энергетической эффективности» Министерства промышленности и энергетики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616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616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Основное мероприятие 2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Энергосбережение и повышение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энергоэффективности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 жилищном фонде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снижение потребления топливно-энергетических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ресурсов в жилищном фонде в сопоставимых условиях с увеличением оснащенности приборами учета и увеличением доли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энергоэффективного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капитального ремонта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ответственный исполнитель - отдел строительства и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развития общественной инфраструктуры Ибресинского района Чувашской Республики, участники - органы местного самоуправления сельских поселений Ибресинского района Чувашской Республики, управляющие компании, товарищества собственников жилья и недвижимости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813,1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1713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2307,1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8906,7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16519,4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813,1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1713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2305,1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8898,7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16499,4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Целевые показатели (индикаторы) муниципальной программы, увязанные с основным мероприятием 2</w:t>
            </w: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многоквартирных домов, оснащенных коллективными (общедомовыми) приборами учета тепловой энергии в общем числе многоквартирных домов, расположенных на территории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многоквартирных домов, оснащенных коллективными (общедомовыми) приборами учета электрической энергии в общем числе многоквартирных домов, расположенных на территории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многоквартирных домов, оснащенных коллективными (общедомовыми) приборами учета холодной воды в общем числе многоквартирных домов, расположенных на территории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многоквартирных домов, оснащенных коллективными (общедомовыми) приборами учета горячей воды в общем числе многоквартирных домов, расположенных на территории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многоквартирных домов, оснащенных коллективными (общедомовыми) приборами учета природного газа используемого на цели отопления в общем числе многоквартирных домов, расположенных на территории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тепловой энергии в общем числе жилых, нежилых помещений в многоквартирных домах, жилых домах (домовладениях), расположенных на территории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электрической энергии в общем числе жилых, нежилых помещений в многоквартирных домах, жилых домах (домовладениях), расположенных на территории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холодной воды в общем числе жилых, нежилых помещений в многоквартирных домах, жилых домах (домовладениях), расположенных на территории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14,3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19,6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25,7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31,8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горячей воды в общем числе жилых, нежилых помещений в многоквартирных домах, жилых домах (домовладениях), расположенных на территории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природного газа используемого на цели отопления в общем числе жилых, нежилых помещений в многоквартирных домах, жилых домах (домовладениях), расположенных на территории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64,7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65,8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66,9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69,4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71,9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многоквартирных домов, расположенных на территории Ибресинского района Чувашской Республики, имеющих класс энергетической эффективности "В" и выше,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19,7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Доля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энергоэффективных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капитальных ремонтов многоквартирных домов в общем объеме проведенных капитальных ремонтов многоквартирных домов на территории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16,7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33,3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Удельный расход тепловой энергии в многоквартирных домах, расположенных на территории Ибресинского района Чувашской Республики, Гкал/м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0,127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0,127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0,127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0,127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0,126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0,124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Удельный расход электрической энергии в многоквартирных домах, расположенных на территории Ибресинского района Чувашской Республики,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кВтч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/м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26,035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26,035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26,025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26,001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25,863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25,555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Удельный расход холодной воды в многоквартирных домах, расположенных на территории Ибресинского района Чувашской Республики, м3/чел.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25,169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25,169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25,169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25,169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25,169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25,169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Удельный расход горячей воды в многоквартирных домах, расположенных на территории Ибресинского района Чувашской Республики, м3/чел.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3,191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3,191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3,189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3,187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3,17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3,132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2.1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Оснащение коллективными (общедомовыми) приборами учета многоквартирных 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домов</w:t>
            </w:r>
            <w:proofErr w:type="gram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 том числе интеллектуальных приборов учета, автоматизированных систем и систем диспетчеризации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участники - органы местного самоуправления сельских поселений Ибресинского района Чувашской Республики, управляющие компании, товарищества собственников жилья и недвижимости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2.2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Оснащение индивидуальными приборами учета жилых, нежилых помещений в многоквартирных домах, жилых домах (домовладениях) в том числе интеллектуальных приборов учета, автоматизированных систем и систем диспетчеризации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участники - органы местного самоуправления сельских поселений Ибресинского района Чувашской Республики, управляющие компании, товарищества собственников жилья и недвижимости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813,1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1219,7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1219,7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2845,9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2845,9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813,1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1219,7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1219,7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2845,9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2845,9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2.3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энергетических обследований жилищного фонда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участники - органы местного самоуправления сельских поселений Ибресинского района Чувашской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Республики, управляющие компании, товарищества собственников жилья и недвижимости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350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350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2.4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Автоматизация потребления тепловой энергии многоквартирными домами (автоматизация тепловых пунктов,</w:t>
            </w:r>
            <w:r w:rsidR="00AC025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по</w:t>
            </w:r>
            <w:r w:rsidR="00AC025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фасадное</w:t>
            </w:r>
            <w:r w:rsidR="00AC025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регулирование)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участники - органы местного самоуправления сельских поселений Ибресинского района Чувашской Республики, управляющие компании, товарищества собственников жилья и недвижимости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71,2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902,2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71,2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902,2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2.5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Размещение на фасадах многоквартирных домов указателей классов их энергетической эффективности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 - отдел строительства и развития общественной инфраструктуры Ибресинского района Чувашской Республики, участники - органы местного самоуправления сельских поселений Ибресинского района Чувашской Республики, управляющие компании, товарищества собственников жилья и недвижимости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2.6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Повышение энергетической эффективности системы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освещения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участники - органы местного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самоуправления сельских поселений Ибресинского района Чувашской Республики, управляющие компании, товарищества собственников жилья и недвижимости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35,1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197,3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443,9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35,1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197,3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443,9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2.7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Внедрение циркуляционных систем горячего водоснабжения, проведение гидравлической регулировки распределительных систем отопления и стояков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участники - органы местного самоуправления сельских поселений Ибресинского района Чувашской Республики, управляющие компании, товарищества собственников жилья и недвижимости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71,2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902,2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71,2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902,2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2.8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Проведение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энергоэффективного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капитального ремонта общего имущества в многоквартирных домах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участники - органы местного самоуправления сельских поселений Ибресинского района Чувашской Республики, управляющие компании, товарищества собственников жилья и недвижимости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356,7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856,2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4819,5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10843,8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356,7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856,2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4819,5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10843,8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2.9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Установка оборудования для автоматического освещения в жилищном фонде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участники - органы местного самоуправления сельских поселений Ибресинского района Чувашской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Республики, управляющие компании, товарищества собственников жилья и недвижимости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16,7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211,4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16,7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211,4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Основное мероприятие 3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Энергосбережение и повышение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энергоэффективности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 коммунальной инфраструктуре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энергосбережение и повышение энергетической эффективности систем коммунальной 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инфраструктуры</w:t>
            </w:r>
            <w:proofErr w:type="gram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 том числе в части уменьшения потерь энергетических ресурсов при передаче и проведении работ по выявлению бесхозяйных объектов недвижимого имущества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- отдел строительства и развития общественной инфраструктуры Ибресинского района Чувашской Республики, участники -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ресурсоснабжающие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организации, автономное учреждение Чувашской Республики «Центр энергосбережения и повышения энергетической эффективности» Министерства промышленности и энергетики Чувашской Республики, органы местного самоуправления сельских поселений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241,9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989,3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3925,4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8925,4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241,9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989,3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3925,4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8925,4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Целевые показатели (индикаторы) муниципальной программы, увязанные с основным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мероприятием 3</w:t>
            </w: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Доля тепловой энергии, отпущенной в тепловые сети от источников тепловой энергии, функционирующих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врежиме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комбинированной выработки тепловой и электрической энергии, в общем объеме производства тепловой энергии в системах централизованного теплоснабжения на территории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0,84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Удельный расход топлива на отпуск электрической энергии тепловыми электростанциями на территории Ибресинского района Чувашской Республики, т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у.т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./млн.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кВтч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320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Удельный расход топлива на отпущенную тепловую энергию с коллекторов тепловых электростанций на территории Ибресинского района Чувашской Республики, т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у.т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./тыс. Гкал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Удельный расход топлива на отпущенную с коллекторов котельных в тепловую сеть тепловую энергию на территории Ибресинского района Чувашской Республики, т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у.т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./тыс. Гкал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159,8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159,8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159,73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159,41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158,01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156,62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потерь электрической энергии при ее передаче по распределительным сетям в общем объеме переданной электрической энергии на территории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12,79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12,77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12,66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12,55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потерь тепловой энергии при ее передаче в общем объеме переданной тепловой энергии на территории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2,8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 на территории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20,2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19,6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Удельное количество тепловой энергии, расходуемое на подогрев горячей воды на территории Ибресинского района Чувашской Республики, Гкал/м3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0,063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3.1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Выявление бесхозяйных объектов недвижимого имущества, используемых для передачи энергетических ресурсов (включая газоснабжение, тепл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о-</w:t>
            </w:r>
            <w:proofErr w:type="gram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- отдел строительства и развития общественной инфраструктуры Ибресинского района Чувашской Республики, участники - органы местного самоуправления сельских поселений Ибресинского района Чувашской Республики,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ресурсоснабжающие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организации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3.2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Организация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энергию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,э</w:t>
            </w:r>
            <w:proofErr w:type="gram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лектрическую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энергию), в частности за счет включения расходов на компенсацию указанных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потерь в тариф организации, управляющей такими объектами, в соответствии с законодательством Российской Федерации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- отдел строительства и развития общественной инфраструктуры Ибресинского района Чувашской Республики, участники - органы местного самоуправления сельских поселений Ибресинского района Чувашской Республики,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ресурсоснабжающие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организации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Мероприятие 3.3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мероприятий отраженных в инвестиционных и производственных программах производителей электрической и тепловой энергии, электросетевых организаций,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теплосетевых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организаций, организаций, осуществляющих водоснабжение и водоотведение, разработанных ими в установленном законодательством об энергосбережении 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proofErr w:type="gram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 повышении энергетической эффективности порядке программ по энергосбережению и повышению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энергетическойэффективности</w:t>
            </w:r>
            <w:proofErr w:type="spellEnd"/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участник -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ресурсоснабжающие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организации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3.4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мероприятий, направленных на снижение потребления энергетических ресурсов на собственные нужды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участник -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ресурсоснабжающие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организации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23,4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72,3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72,3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23,4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72,3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72,3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3.5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Внедрение установок совместной выработки тепловой и электрической энергии на базе газотурбинных установок с котлом-утилизатором,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газотурбинных установок,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газопорпшевых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установок,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турбодетандерных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установок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участник -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ресурсоснабжающие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организации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5000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республиканский бюджет Чувашской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5000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3.6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Установка регулируемого привода в системах водоснабжения и водоотведения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участник -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ресурсоснабжающие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организации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72,8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325,1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325,1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72,8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325,1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325,1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3.7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Установка тепловых насосов и обустройство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теплонасосных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станций для отопления и горячего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водоснабженияжилых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домов и производственных объектов тепловой энергией, накапливаемой приповерхностным грунтом и атмосферным воздухом или вторично используемым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участник -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ресурсоснабжающие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организации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41,8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224,6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224,6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41,8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224,6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224,6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3.8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модернизации оборудования, в том числе замене</w:t>
            </w:r>
            <w:r w:rsidR="00AC025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оборудования на оборудование с более высоким коэффициентом полезного действия, внедрение инновационных решений и энергосберегающих технологий, в том числе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энергоэффективной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нанотехнологичной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продукции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участник -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ресурсоснабжающие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организации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125,1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264,1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709,9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709,9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125,1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264,1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709,9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709,9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3.9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Мероприятия по сокращению потерь электрической, тепловой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энергии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,х</w:t>
            </w:r>
            <w:proofErr w:type="gram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олодной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горячей воды при осуществлении регулируемых видов деятельности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участник -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ресурсоснабжающие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организации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98,4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426,4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1869,1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1869,1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98,4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426,4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1869,1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1869,1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3.10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Герметизация зданий (окна, двери, швы, подвалы, выходы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вентиляции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,и</w:t>
            </w:r>
            <w:proofErr w:type="gram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нженерных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коммуникаций)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участник -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ресурсоснабжающие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организации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64,4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255,6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255,6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64,4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255,6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255,6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3.11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Внедрение реле-регуляторов светильников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участник -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ресурсоснабжающие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организации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54,6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244,2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244,2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54,6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244,2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244,2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3.12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установке осветительных устройств с использованием светодиодов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участник -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ресурсоснабжающие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организации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41,8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224,6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224,6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41,8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224,6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224,6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3.13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Разработка и корректировка программ энергосбережения и повышения энергетической эффективности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организаций, осуществляющих регулируемую деятельность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участники - автономное учреждение Чувашской Республики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«Центр энергосбережения и повышения энергетической эффективности» Министерства промышленности и энергетики Чувашской Республики,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ресурсоснабжающие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организации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республиканский бюджет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Основное мероприятие 4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Информационное и правовое обеспечение мероприятий по энергосбережению и повышению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энергоэффективности</w:t>
            </w:r>
            <w:proofErr w:type="spellEnd"/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ведение комплекса организационно - правовых мероприятий по управлению энергосбережением, в том числе создание системы показателей, характеризующих энергетическую эффективность при производстве, передаче и потреблении энергетических ресурсов, их мониторинга, а также сбора и анализа информации об энергоемкости экономики района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- отдел строительства и развития общественной инфраструктуры Ибресинского района Чувашской Республики, исполнители - отдел информатизации и социального развития Ибресинского района Чувашской Республики, сектор сельского хозяйства Ибресинского района Чувашской Республики, отдел образования Ибресинского района Чувашской Республики, участники - управляющие компании, товарищества собственников жилья и недвижимости,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ресурсоснабжающие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организации,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муниципальные учреждения Ибресинского района Чувашской Республики, органы местного самоуправления сельских поселений Ибресинского района Чувашской Республики</w:t>
            </w:r>
            <w:proofErr w:type="gram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, автономное учреждение Чувашской Республики «Центр энергосбережения и повышения энергетической эффективности» Министерства промышленности и энергетики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107,4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131,12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450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330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83,4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105,12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Целевые показатели (индикаторы) муниципальной программы, увязанные с основным мероприятием 4</w:t>
            </w: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97,3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97,6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98,8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90,1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90,1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91,9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95,5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объема холодной воды, расчеты за которую осуществляются с использованием приборов учета, в общем объеме холодной воды, потребляемой (используемой) на территории 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88,9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88,9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89,9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94,9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объема горячей воды, расчеты за которую осуществляются с использованием приборов учета, в общем объеме горячей воды, потребляемой (используемой) на территории 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Количество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энергосервисных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договоров (контрактов), заключенных муниципальными образованиями Ибресинского района Чувашской Республики, ед.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Доля муниципальных заказчиков в общем объеме муниципальных заказчиков Ибресинского района Чувашской Республики с 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которыми</w:t>
            </w:r>
            <w:proofErr w:type="gram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заключены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энергосервисные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договора (контракты),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2,3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6,8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9,1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15,9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20,5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4.1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Разработка и корректировка муниципальной программы энергосбережения и повышения энергетической эффективности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- отдел строительства и развития общественной инфраструктуры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Ибресинского района Чувашской Республики, исполнители - отдел информатизации и социального развития Ибресинского района Чувашской Республики, сектор сельского хозяйства Ибресинского района Чувашской Республики, отдел образования Ибресинского района Чувашской Республики, участники - органы местного самоуправления сельских поселений Ибресинского района Чувашской Республики, муниципальные учреждения Ибресинского района Чувашской Республики,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ресурсоснабжающие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организации, управляющие компании, товарищества собственников жилья и недвижимости</w:t>
            </w:r>
            <w:proofErr w:type="gram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автономное учреждение Чувашской Республики «Центр энергосбережения и повышения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энергетической эффективности» Министерства промышленности и энергетики Чувашской Республики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Мероприятие 4.2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Содействие заключению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энергосервисных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договоров (контрактов) 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 - отдел строительства и развития общественной инфраструктуры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4.3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Организационно и нормативно-правовое обеспечение осуществление деятельности подведомственных организаций для возможности организации учета потребляемых топливно-энергетических ресурсов и реализации мероприятий по энергосбережению и повышению энергетической эффективности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 - отдел строительства и развития общественной инфраструктуры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4.4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энергетического мониторинга использования тепловой, электрической энергии, природного газа и воды в муниципальных учреждениях и жилищном фонде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- отдел строительства и развития общественной инфраструктуры Ибресинского района Чувашской Республики, участник - управляющие компании,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товарищества собственников жилья и недвижимости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Мероприятие 4.5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Стимулирование производителей и потребителей энергетических ресурсов, организаций, осуществляющих передачу энергетических ресурсов, проведению мероприятий по энергосбережению, повышению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энергетическойэффективности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сокращению потерь энергетических ресурсов;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- отдел строительства и развития общественной инфраструктуры Ибресинского района Чувашской Республики, участник -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ресурсоснабжающие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организации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4.6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Введение социальной нормы потребления энергетических ресурсов и дифференцированных цен (тарифов) на энергетические ресурсы в пределах и свыше социальной нормы потребления, введение цен (тарифов), дифференцированных по времени суток, выходным и рабочим дням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 - отдел строительства и развития общественной инфраструктуры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4.7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обучению в области энергосбережения и повышения энергетической эффективности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 - отдел строительства и развития общественной инфраструктуры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4.8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Разработка и проведение мероприятий по пропаганде энергосбережения через средства массовой информации, распространение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социальной рекламы в области энергосбережения и повышения энергетической эффективности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- отдел строительства и развития общественной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инфраструктуры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республиканский бюджет Чувашской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4.9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Установление целевых 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показателей повышения эффективности использования энергетических ресурсов</w:t>
            </w:r>
            <w:proofErr w:type="gram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воды в жилищном фонде, в том числе мероприятия, направленные на сбор и анализ информации об энергопотреблении жилых домов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 - отдел строительства и развития общественной инфраструктуры Ибресинского района Чувашской Республики, участник - управляющие компании, товарищества собственников жилья и недвижимости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4.10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Определение целевого уровня снижения потребления муниципальными учреждениями суммарного объема потребляемых ими энергетических ресурсов и воды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 - отдел строительства и развития общественной инфраструктуры Ибресинского района Чувашской Республики, участник - муниципальные учреждения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4.11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Ранжирование многоквартирных домов по уровню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энергоэффективности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выявление многоквартирных домов, требующих реализации первоочередных мер по повышению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энергоэффективности</w:t>
            </w:r>
            <w:proofErr w:type="spellEnd"/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- отдел строительства и развития общественной инфраструктуры Ибресинского района Чувашской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Республики, участник - управляющие компании, товарищества собственников жилья и недвижимости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Мероприятие 4.12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Распространение информации об установленных 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законодательством</w:t>
            </w:r>
            <w:proofErr w:type="gram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 энергосбережении и повышении энергетической эффективности требованиях, предъявляемых к собственникам жилых домов, собственникам помещений в многоквартирных домах, лицам, ответственным за содержание многоквартирных домов, информирование жителей о возможных типовых решениях повышения энергетической эффективности и энергосбережения, пропаганду реализации мер, направленных на снижение пикового потребления электрической энергии населением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 - отдел строительства и развития общественной инфраструктуры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4.13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Разработка технико-экономических обоснований на внедрение энергосберегающих технологий в целях привлечения внебюджетного финансирования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 - отдел строительства и развития общественной инфраструктуры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62,4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81,12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62,4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81,12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Мероприятие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4.14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Анализ договоров электро-,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тепл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о-</w:t>
            </w:r>
            <w:proofErr w:type="gram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, газо- и водоснабжения жилых многоквартирных домов и муниципальных учреждениях на предмет выявления</w:t>
            </w:r>
            <w:r w:rsidR="005223A1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положений договоров, препятствующих реализации мер по повышению энергетической эффективности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ответственный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исполнитель - отдел строительства и развития общественной инфраструктуры Ибресинского района Чувашской Республики, участник - управляющие компании, товарищества собственников жилья и недвижимости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Основное мероприятие 5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Энергосбережение и повышение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энергоэффективности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 промышленном секторе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определение потенциала энергосбережения в промышленном секторе с последующим снижением энергоемкости производимой продукции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 - отдел строительства и развития общественной инфраструктуры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562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378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562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378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Целевые показатели (индикаторы) муниципальной программы, увязанные с основным мероприятием 5</w:t>
            </w: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Ибресинского района Чувашской Республики в сфере промышленного производства (мясная продукция), 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кг</w:t>
            </w:r>
            <w:proofErr w:type="gram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у.т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./ед. продукции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0,408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0,408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0,396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0,396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0,396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0,396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Ибресинского района Чувашской Республики в сфере промышленного производства (разведение крупного рогатого скота), 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кг</w:t>
            </w:r>
            <w:proofErr w:type="gram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у.т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./ед. продукции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33,126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33,126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33,126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31,138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31,138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31,138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Ибресинского района Чувашской Республики в сфере промышленного производства (молочная продукция), 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кг</w:t>
            </w:r>
            <w:proofErr w:type="gram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у.т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./ед. продукции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0,068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0,068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5.1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энергетических обследований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 - отдел строительства и развития общественной инфраструктуры Ибресинского района Чувашской Республики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378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внебюджетные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378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Мероприятие 5.2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Мероприятия по энергосбережению и повышению энергетической 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эффективности</w:t>
            </w:r>
            <w:proofErr w:type="gram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разработанные на основании проведенных энергетических обследований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 - отдел строительства и развития общественной инфраструктуры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472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472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Основное мероприятие 6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Внедрение технологий, использующих возобновляемые источники энергии и вторичные энергетические ресурсы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использования в качестве источников энергии вторичных энергетических ресурсов и (или) возобновляемых источников энергии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 - отдел строительства и развития общественной инфраструктуры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11000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11000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Целевые показатели (индикаторы) муниципальной программы, увязанные с основным мероприятием 6</w:t>
            </w: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объема энергетических ресурсов (электрической энергии),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Ввод мощностей генерирующих объектов, функционирующих на основе использования возобновляемых источников энергии, на территории Ибресинского района Чувашской Республики (без учета гидроэлектростанций установленной мощностью свыше 25 МВт), МВт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6.1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Внедрение/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реконсервация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возобновляемых источников энергии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 - отдел строительства и развития общественной инфраструктуры Ибресинского района Чувашской Республики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7000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7000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6.2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Использования биомассы, отходов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лесопромышленного и агропромышленного комплексов,</w:t>
            </w:r>
            <w:r w:rsidR="005223A1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бытовых отходов, шахтного метана, биогаза для производства электрической и тепловой энергии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-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отдел строительства и развития общественной инфраструктуры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4000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федеральный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4000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Основное мероприятие 7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Увеличение использования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энергоэффективных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источников </w:t>
            </w:r>
            <w:r w:rsidR="005223A1"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наружного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освещения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снижение затрат электрической энергии на уличное освещение путем внедрения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энергоэффективных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источников освещения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 - отдел строительства и развития общественной инфраструктуры Ибресинского района Чувашской Республики, участник - органы местного самоуправления сельских поселений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387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1656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1647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387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1656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1647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Целевые показатели (индикаторы) муниципальной программы, увязанные с основным мероприятием 7</w:t>
            </w: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Доля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энергоэффективных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источников света в системах уличного освещения на территории Ибресинского района Чувашской Республики, %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89,6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90,7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95,3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7.1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Внедрение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энергоэффективных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источников освещения в системах уличного освещения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- отдел строительства и развития общественной инфраструктуры Ибресинского района Чувашской Республики, участник - органы </w:t>
            </w: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местного самоуправления сельских поселений Ибресинского района Чувашской Республики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387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1656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1647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387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1656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1647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Основное мероприятие 8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Энергосбережение и повышение </w:t>
            </w:r>
            <w:proofErr w:type="spell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энергоэффективности</w:t>
            </w:r>
            <w:proofErr w:type="spell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 транспортном комплексе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создание благоприятных условий для замещения части потребляемого моторного топлива (бензина и дизельного топлива), используемого транспортными средствами, альтернативными видами моторного топлива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 - отдел строительства и развития общественной инфраструктуры Ибресинского района Чувашской Республики, участники - органы местного самоуправления сельских поселений Ибресинского района Чувашской Республики, муниципальные учреждения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5336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420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126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5235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294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Целевые показатели (индикаторы) муниципальной программы, увязанные с основным мероприятием 8</w:t>
            </w: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транспортных средств, относящихся к общественному транспорту, регулирование тарифов на услуги по перевозке на котором осуществляется в Ибресинском районе Чувашской Республики,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</w:t>
            </w:r>
            <w:proofErr w:type="gram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, и электрической энергией, ед.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на котором осуществляется в Ибресинском районе Чувашской Республики, ед.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транспортных средств, используемых органами муниципальной власти, государственными учреждениями и государственными унитарными предприятиями Ибресинского района Чувашской Республики,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топлива, ед.</w:t>
            </w:r>
            <w:proofErr w:type="gram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транспортных средств с автономным источником электрического питания, используемых органами муниципальной власти, государственными учреждениями и государственными унитарными предприятиями Ибресинского района Чувашской Республики, ед.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электромобилей легковых с автономным источником электрического питания, зарегистрированных на территории Ибресинского района Чувашской Республики, ед.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Мероприятие 8.1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Мероприятия по замещению бензина и дизельного топлива, </w:t>
            </w:r>
            <w:proofErr w:type="gramStart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используемых</w:t>
            </w:r>
            <w:proofErr w:type="gramEnd"/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транспортными средствами в качестве моторного топлива, альтернативными видами моторного топлива - природным газом, газовыми смесями, сжиженным углеводородным газом, электрической энергией, иными альтернативными видами моторного топлива с учетом доступности использования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 - отдел строительства и развития общественной инфраструктуры Ибресинского района Чувашской Республики, участники - органы местного самоуправления сельских поселений Ибресинского района Чувашской Республики, муниципальные учреждения Ибресинского района Чувашской Республики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336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420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126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294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8.2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автомобильных газовых наполнительных компрессорных станций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 - отдел строительства и развития общественной инфраструктуры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Мероприятие 8.3</w:t>
            </w:r>
          </w:p>
        </w:tc>
        <w:tc>
          <w:tcPr>
            <w:tcW w:w="2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автомобильных станций для зарядки автотранспортных средств с автономным источником электрического питания</w:t>
            </w:r>
          </w:p>
        </w:tc>
        <w:tc>
          <w:tcPr>
            <w:tcW w:w="1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 - отдел строительства и развития общественной инфраструктуры Ибресинского района Чувашской Республики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4F84" w:rsidRPr="001E4F84" w:rsidTr="001E4F84">
        <w:trPr>
          <w:divId w:val="1568418571"/>
          <w:trHeight w:val="255"/>
        </w:trPr>
        <w:tc>
          <w:tcPr>
            <w:tcW w:w="12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F84" w:rsidRPr="001E4F84" w:rsidRDefault="001E4F84" w:rsidP="001E4F84">
            <w:pPr>
              <w:widowControl/>
              <w:autoSpaceDE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E4F8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620414" w:rsidRPr="001E4F84" w:rsidRDefault="00620414" w:rsidP="001E4F84">
      <w:pPr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sectPr w:rsidR="00620414" w:rsidRPr="001E4F84" w:rsidSect="00A37CC7">
      <w:type w:val="continuous"/>
      <w:pgSz w:w="16838" w:h="11906" w:orient="landscape"/>
      <w:pgMar w:top="709" w:right="709" w:bottom="799" w:left="709" w:header="720" w:footer="720" w:gutter="0"/>
      <w:cols w:space="720"/>
      <w:docGrid w:linePitch="600" w:charSpace="286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sburgCT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736EF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pStyle w:val="Default"/>
      <w:lvlText w:val=""/>
      <w:lvlJc w:val="left"/>
      <w:pPr>
        <w:tabs>
          <w:tab w:val="num" w:pos="1070"/>
        </w:tabs>
        <w:ind w:left="1070" w:hanging="360"/>
      </w:pPr>
      <w:rPr>
        <w:rFonts w:ascii="Wingdings" w:hAnsi="Wingdings" w:cs="Symbol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99" w:hanging="576"/>
      </w:pPr>
      <w:rPr>
        <w:rFonts w:ascii="Courier New" w:hAnsi="Courier New" w:cs="Courier New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343" w:hanging="72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87" w:hanging="864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631" w:hanging="1008"/>
      </w:pPr>
      <w:rPr>
        <w:rFonts w:ascii="Courier New" w:hAnsi="Courier New" w:cs="Courier New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75" w:hanging="1152"/>
      </w:pPr>
      <w:rPr>
        <w:rFonts w:ascii="Courier New" w:hAnsi="Courier New" w:cs="Courier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912" w:hanging="1296"/>
      </w:pPr>
      <w:rPr>
        <w:rFonts w:ascii="Courier New" w:hAnsi="Courier New" w:cs="Courier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063" w:hanging="1440"/>
      </w:pPr>
      <w:rPr>
        <w:rFonts w:ascii="Courier New" w:hAnsi="Courier New" w:cs="Courier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207" w:hanging="1584"/>
      </w:pPr>
      <w:rPr>
        <w:rFonts w:ascii="Courier New" w:hAnsi="Courier New" w:cs="Courier New" w:hint="default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decimal"/>
      <w:pStyle w:val="10"/>
      <w:lvlText w:val="%1.   "/>
      <w:lvlJc w:val="left"/>
      <w:pPr>
        <w:tabs>
          <w:tab w:val="num" w:pos="1571"/>
        </w:tabs>
        <w:ind w:left="0" w:firstLine="851"/>
      </w:pPr>
      <w:rPr>
        <w:rFonts w:hint="default"/>
      </w:r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cs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00000005"/>
    <w:multiLevelType w:val="singleLevel"/>
    <w:tmpl w:val="00000005"/>
    <w:name w:val="WW8Num5"/>
    <w:lvl w:ilvl="0">
      <w:start w:val="1"/>
      <w:numFmt w:val="decimal"/>
      <w:pStyle w:val="a"/>
      <w:lvlText w:val="%1)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abstractNum w:abstractNumId="6">
    <w:nsid w:val="080E23D2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082B0E19"/>
    <w:multiLevelType w:val="hybridMultilevel"/>
    <w:tmpl w:val="F0D493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0BD35059"/>
    <w:multiLevelType w:val="hybridMultilevel"/>
    <w:tmpl w:val="F6A4B4C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23D668B"/>
    <w:multiLevelType w:val="hybridMultilevel"/>
    <w:tmpl w:val="EEF4B1F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2CC60BF"/>
    <w:multiLevelType w:val="hybridMultilevel"/>
    <w:tmpl w:val="45BCC1D6"/>
    <w:lvl w:ilvl="0" w:tplc="ABB6E3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17F41A6"/>
    <w:multiLevelType w:val="hybridMultilevel"/>
    <w:tmpl w:val="A0B84654"/>
    <w:lvl w:ilvl="0" w:tplc="02E8FE88">
      <w:start w:val="5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B297860"/>
    <w:multiLevelType w:val="multilevel"/>
    <w:tmpl w:val="7A80E5B4"/>
    <w:lvl w:ilvl="0">
      <w:start w:val="1"/>
      <w:numFmt w:val="decimalZero"/>
      <w:lvlText w:val="%1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1">
      <w:start w:val="1"/>
      <w:numFmt w:val="decimalZero"/>
      <w:lvlText w:val="%1.%2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2">
      <w:start w:val="2002"/>
      <w:numFmt w:val="decimal"/>
      <w:lvlText w:val="%1.%2.%3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ascii="TimesET" w:hAnsi="TimesET" w:hint="default"/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ascii="TimesET" w:hAnsi="TimesET" w:hint="default"/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ascii="TimesET" w:hAnsi="TimesET"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ascii="TimesET" w:hAnsi="TimesET"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ascii="TimesET" w:hAnsi="TimesET" w:hint="default"/>
        <w:b/>
        <w:sz w:val="22"/>
      </w:rPr>
    </w:lvl>
  </w:abstractNum>
  <w:abstractNum w:abstractNumId="13">
    <w:nsid w:val="3A005B1E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F2D656B"/>
    <w:multiLevelType w:val="hybridMultilevel"/>
    <w:tmpl w:val="FFE0D402"/>
    <w:lvl w:ilvl="0" w:tplc="FE943F0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BF0104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6846FBB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4084DC9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BE74CAF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703E3F95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79E44D1"/>
    <w:multiLevelType w:val="hybridMultilevel"/>
    <w:tmpl w:val="EEF4B1F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8"/>
  </w:num>
  <w:num w:numId="7">
    <w:abstractNumId w:val="19"/>
  </w:num>
  <w:num w:numId="8">
    <w:abstractNumId w:val="0"/>
  </w:num>
  <w:num w:numId="9">
    <w:abstractNumId w:val="12"/>
  </w:num>
  <w:num w:numId="10">
    <w:abstractNumId w:val="10"/>
  </w:num>
  <w:num w:numId="11">
    <w:abstractNumId w:val="7"/>
  </w:num>
  <w:num w:numId="12">
    <w:abstractNumId w:val="15"/>
  </w:num>
  <w:num w:numId="13">
    <w:abstractNumId w:val="6"/>
  </w:num>
  <w:num w:numId="14">
    <w:abstractNumId w:val="16"/>
  </w:num>
  <w:num w:numId="15">
    <w:abstractNumId w:val="13"/>
  </w:num>
  <w:num w:numId="16">
    <w:abstractNumId w:val="18"/>
  </w:num>
  <w:num w:numId="17">
    <w:abstractNumId w:val="20"/>
  </w:num>
  <w:num w:numId="18">
    <w:abstractNumId w:val="17"/>
  </w:num>
  <w:num w:numId="19">
    <w:abstractNumId w:val="21"/>
  </w:num>
  <w:num w:numId="20">
    <w:abstractNumId w:val="9"/>
  </w:num>
  <w:num w:numId="21">
    <w:abstractNumId w:val="14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B62"/>
    <w:rsid w:val="00002530"/>
    <w:rsid w:val="00011998"/>
    <w:rsid w:val="000155B4"/>
    <w:rsid w:val="0002663E"/>
    <w:rsid w:val="000308D1"/>
    <w:rsid w:val="000401A9"/>
    <w:rsid w:val="000424E9"/>
    <w:rsid w:val="0005297D"/>
    <w:rsid w:val="00057C5E"/>
    <w:rsid w:val="00064415"/>
    <w:rsid w:val="00065509"/>
    <w:rsid w:val="00075F89"/>
    <w:rsid w:val="00082FE2"/>
    <w:rsid w:val="000A0CCF"/>
    <w:rsid w:val="000A0DA5"/>
    <w:rsid w:val="000A15BF"/>
    <w:rsid w:val="000A1951"/>
    <w:rsid w:val="000D4E54"/>
    <w:rsid w:val="001020AA"/>
    <w:rsid w:val="00102A1B"/>
    <w:rsid w:val="00111789"/>
    <w:rsid w:val="001263CD"/>
    <w:rsid w:val="001304F8"/>
    <w:rsid w:val="00132538"/>
    <w:rsid w:val="00135BF0"/>
    <w:rsid w:val="0013657B"/>
    <w:rsid w:val="001448CB"/>
    <w:rsid w:val="001449DF"/>
    <w:rsid w:val="00144C4B"/>
    <w:rsid w:val="00160AC9"/>
    <w:rsid w:val="001625A1"/>
    <w:rsid w:val="0017035C"/>
    <w:rsid w:val="001A4147"/>
    <w:rsid w:val="001C1E25"/>
    <w:rsid w:val="001E3074"/>
    <w:rsid w:val="001E4F84"/>
    <w:rsid w:val="001F11A8"/>
    <w:rsid w:val="001F5ACB"/>
    <w:rsid w:val="00202D29"/>
    <w:rsid w:val="00211362"/>
    <w:rsid w:val="0021143B"/>
    <w:rsid w:val="00216B66"/>
    <w:rsid w:val="00223FB1"/>
    <w:rsid w:val="00247C57"/>
    <w:rsid w:val="002508A4"/>
    <w:rsid w:val="00257733"/>
    <w:rsid w:val="002610A8"/>
    <w:rsid w:val="00272800"/>
    <w:rsid w:val="002750EC"/>
    <w:rsid w:val="00277D7E"/>
    <w:rsid w:val="00280616"/>
    <w:rsid w:val="00290C65"/>
    <w:rsid w:val="00292BFE"/>
    <w:rsid w:val="0029389A"/>
    <w:rsid w:val="002B2974"/>
    <w:rsid w:val="002B6603"/>
    <w:rsid w:val="002C6FA0"/>
    <w:rsid w:val="002D17C7"/>
    <w:rsid w:val="002E0C72"/>
    <w:rsid w:val="002F0B82"/>
    <w:rsid w:val="002F2373"/>
    <w:rsid w:val="002F285F"/>
    <w:rsid w:val="00301DF7"/>
    <w:rsid w:val="00313711"/>
    <w:rsid w:val="00314FA8"/>
    <w:rsid w:val="003271C0"/>
    <w:rsid w:val="00330564"/>
    <w:rsid w:val="00336155"/>
    <w:rsid w:val="003433F0"/>
    <w:rsid w:val="00353406"/>
    <w:rsid w:val="003542AD"/>
    <w:rsid w:val="003555BB"/>
    <w:rsid w:val="0036156F"/>
    <w:rsid w:val="00363C52"/>
    <w:rsid w:val="00371E4C"/>
    <w:rsid w:val="00373D11"/>
    <w:rsid w:val="00376166"/>
    <w:rsid w:val="00386B34"/>
    <w:rsid w:val="00387CC0"/>
    <w:rsid w:val="003A07E4"/>
    <w:rsid w:val="003A22CE"/>
    <w:rsid w:val="003B34B5"/>
    <w:rsid w:val="003B409D"/>
    <w:rsid w:val="003C29D7"/>
    <w:rsid w:val="003C2B46"/>
    <w:rsid w:val="003C6137"/>
    <w:rsid w:val="003F7A7A"/>
    <w:rsid w:val="0041305F"/>
    <w:rsid w:val="0041780F"/>
    <w:rsid w:val="00431404"/>
    <w:rsid w:val="00436B20"/>
    <w:rsid w:val="00447ADB"/>
    <w:rsid w:val="00456CBE"/>
    <w:rsid w:val="004636B9"/>
    <w:rsid w:val="00465D01"/>
    <w:rsid w:val="00472C4A"/>
    <w:rsid w:val="00474E19"/>
    <w:rsid w:val="00480E03"/>
    <w:rsid w:val="00483B33"/>
    <w:rsid w:val="00484CA9"/>
    <w:rsid w:val="00486EEB"/>
    <w:rsid w:val="00495BC9"/>
    <w:rsid w:val="004A58AF"/>
    <w:rsid w:val="004A728A"/>
    <w:rsid w:val="004B6CD1"/>
    <w:rsid w:val="004D2C57"/>
    <w:rsid w:val="004D3B42"/>
    <w:rsid w:val="004D4A34"/>
    <w:rsid w:val="004D5F5E"/>
    <w:rsid w:val="004E622A"/>
    <w:rsid w:val="00516826"/>
    <w:rsid w:val="005175DC"/>
    <w:rsid w:val="005223A1"/>
    <w:rsid w:val="00537FF1"/>
    <w:rsid w:val="00540364"/>
    <w:rsid w:val="0054697C"/>
    <w:rsid w:val="005722D7"/>
    <w:rsid w:val="005B2965"/>
    <w:rsid w:val="005B2A10"/>
    <w:rsid w:val="005D59B6"/>
    <w:rsid w:val="005E009C"/>
    <w:rsid w:val="005F4B64"/>
    <w:rsid w:val="00606A0F"/>
    <w:rsid w:val="006142C2"/>
    <w:rsid w:val="00620414"/>
    <w:rsid w:val="00641C48"/>
    <w:rsid w:val="00642B62"/>
    <w:rsid w:val="00675075"/>
    <w:rsid w:val="00685ECC"/>
    <w:rsid w:val="006969C4"/>
    <w:rsid w:val="006A4742"/>
    <w:rsid w:val="006A55C3"/>
    <w:rsid w:val="006A60C9"/>
    <w:rsid w:val="006C4293"/>
    <w:rsid w:val="006E2D5D"/>
    <w:rsid w:val="006E6176"/>
    <w:rsid w:val="00713C30"/>
    <w:rsid w:val="00720086"/>
    <w:rsid w:val="00722919"/>
    <w:rsid w:val="00726688"/>
    <w:rsid w:val="007269A7"/>
    <w:rsid w:val="0074245E"/>
    <w:rsid w:val="00746DBD"/>
    <w:rsid w:val="00753F3A"/>
    <w:rsid w:val="00764066"/>
    <w:rsid w:val="00764BA2"/>
    <w:rsid w:val="00767942"/>
    <w:rsid w:val="0077093F"/>
    <w:rsid w:val="007723E2"/>
    <w:rsid w:val="007734D8"/>
    <w:rsid w:val="0079157C"/>
    <w:rsid w:val="0079308D"/>
    <w:rsid w:val="007970C3"/>
    <w:rsid w:val="007B05E9"/>
    <w:rsid w:val="007B3734"/>
    <w:rsid w:val="007B4F3E"/>
    <w:rsid w:val="007C0600"/>
    <w:rsid w:val="007C657D"/>
    <w:rsid w:val="007F2547"/>
    <w:rsid w:val="007F322D"/>
    <w:rsid w:val="0080424E"/>
    <w:rsid w:val="00810B46"/>
    <w:rsid w:val="00810F3D"/>
    <w:rsid w:val="008204E4"/>
    <w:rsid w:val="008210F1"/>
    <w:rsid w:val="00834CBA"/>
    <w:rsid w:val="00835C44"/>
    <w:rsid w:val="00837825"/>
    <w:rsid w:val="008418D0"/>
    <w:rsid w:val="008539FA"/>
    <w:rsid w:val="00856F9F"/>
    <w:rsid w:val="0085751E"/>
    <w:rsid w:val="00867E1A"/>
    <w:rsid w:val="00897609"/>
    <w:rsid w:val="008A29A9"/>
    <w:rsid w:val="008A3242"/>
    <w:rsid w:val="008A4D65"/>
    <w:rsid w:val="008A75A5"/>
    <w:rsid w:val="008B5D8A"/>
    <w:rsid w:val="008B717A"/>
    <w:rsid w:val="008E7ACC"/>
    <w:rsid w:val="008F2238"/>
    <w:rsid w:val="008F2635"/>
    <w:rsid w:val="00901779"/>
    <w:rsid w:val="00910656"/>
    <w:rsid w:val="009121EE"/>
    <w:rsid w:val="0092123E"/>
    <w:rsid w:val="00921410"/>
    <w:rsid w:val="009320F2"/>
    <w:rsid w:val="00935BA6"/>
    <w:rsid w:val="00950226"/>
    <w:rsid w:val="00966EDA"/>
    <w:rsid w:val="00966FAF"/>
    <w:rsid w:val="00976731"/>
    <w:rsid w:val="0097697D"/>
    <w:rsid w:val="00976DC6"/>
    <w:rsid w:val="0098476C"/>
    <w:rsid w:val="00993EA5"/>
    <w:rsid w:val="0099459C"/>
    <w:rsid w:val="009B4B02"/>
    <w:rsid w:val="009B7889"/>
    <w:rsid w:val="009C0701"/>
    <w:rsid w:val="009C351D"/>
    <w:rsid w:val="009C6CFE"/>
    <w:rsid w:val="009D4F59"/>
    <w:rsid w:val="009F3F2A"/>
    <w:rsid w:val="00A03D28"/>
    <w:rsid w:val="00A05827"/>
    <w:rsid w:val="00A058E1"/>
    <w:rsid w:val="00A13038"/>
    <w:rsid w:val="00A14B69"/>
    <w:rsid w:val="00A156ED"/>
    <w:rsid w:val="00A232D4"/>
    <w:rsid w:val="00A3305A"/>
    <w:rsid w:val="00A37CC7"/>
    <w:rsid w:val="00A407A4"/>
    <w:rsid w:val="00A41097"/>
    <w:rsid w:val="00A43FFB"/>
    <w:rsid w:val="00A4416D"/>
    <w:rsid w:val="00A46A8F"/>
    <w:rsid w:val="00A573D2"/>
    <w:rsid w:val="00A606D0"/>
    <w:rsid w:val="00A644E0"/>
    <w:rsid w:val="00A8500A"/>
    <w:rsid w:val="00A919B1"/>
    <w:rsid w:val="00A928DA"/>
    <w:rsid w:val="00A97987"/>
    <w:rsid w:val="00AA1189"/>
    <w:rsid w:val="00AA3DFD"/>
    <w:rsid w:val="00AA3FBB"/>
    <w:rsid w:val="00AA7726"/>
    <w:rsid w:val="00AC025F"/>
    <w:rsid w:val="00AC147C"/>
    <w:rsid w:val="00AC2279"/>
    <w:rsid w:val="00AD2131"/>
    <w:rsid w:val="00AD79EB"/>
    <w:rsid w:val="00AF500E"/>
    <w:rsid w:val="00B06737"/>
    <w:rsid w:val="00B11B6A"/>
    <w:rsid w:val="00B14CAC"/>
    <w:rsid w:val="00B16F26"/>
    <w:rsid w:val="00B205DB"/>
    <w:rsid w:val="00B2422D"/>
    <w:rsid w:val="00B266C9"/>
    <w:rsid w:val="00B41F2D"/>
    <w:rsid w:val="00B45DBC"/>
    <w:rsid w:val="00B45E78"/>
    <w:rsid w:val="00BB22CE"/>
    <w:rsid w:val="00BC1A9D"/>
    <w:rsid w:val="00BD029A"/>
    <w:rsid w:val="00BD7849"/>
    <w:rsid w:val="00C110D2"/>
    <w:rsid w:val="00C24F27"/>
    <w:rsid w:val="00C31457"/>
    <w:rsid w:val="00C42B84"/>
    <w:rsid w:val="00C47C21"/>
    <w:rsid w:val="00C53AE9"/>
    <w:rsid w:val="00C55792"/>
    <w:rsid w:val="00C57CE6"/>
    <w:rsid w:val="00C74267"/>
    <w:rsid w:val="00C9721E"/>
    <w:rsid w:val="00CC0942"/>
    <w:rsid w:val="00CE745F"/>
    <w:rsid w:val="00CE77E9"/>
    <w:rsid w:val="00CF77C0"/>
    <w:rsid w:val="00D00FF6"/>
    <w:rsid w:val="00D0137D"/>
    <w:rsid w:val="00D02A45"/>
    <w:rsid w:val="00D17D32"/>
    <w:rsid w:val="00D25B3B"/>
    <w:rsid w:val="00D32ED0"/>
    <w:rsid w:val="00D43DCE"/>
    <w:rsid w:val="00D6589B"/>
    <w:rsid w:val="00D67005"/>
    <w:rsid w:val="00D817DF"/>
    <w:rsid w:val="00D9180C"/>
    <w:rsid w:val="00D921EA"/>
    <w:rsid w:val="00DA1A7D"/>
    <w:rsid w:val="00DA561B"/>
    <w:rsid w:val="00DB12AD"/>
    <w:rsid w:val="00DC1AA6"/>
    <w:rsid w:val="00DC5449"/>
    <w:rsid w:val="00DC6D00"/>
    <w:rsid w:val="00DD1679"/>
    <w:rsid w:val="00DD220D"/>
    <w:rsid w:val="00DE2470"/>
    <w:rsid w:val="00E03259"/>
    <w:rsid w:val="00E07932"/>
    <w:rsid w:val="00E16713"/>
    <w:rsid w:val="00E16D21"/>
    <w:rsid w:val="00E30295"/>
    <w:rsid w:val="00E302FC"/>
    <w:rsid w:val="00E373E9"/>
    <w:rsid w:val="00E40B4A"/>
    <w:rsid w:val="00E57C56"/>
    <w:rsid w:val="00E62C5B"/>
    <w:rsid w:val="00E637B8"/>
    <w:rsid w:val="00E76170"/>
    <w:rsid w:val="00E77B4A"/>
    <w:rsid w:val="00E829DD"/>
    <w:rsid w:val="00E83DD0"/>
    <w:rsid w:val="00E84FD1"/>
    <w:rsid w:val="00E8622E"/>
    <w:rsid w:val="00E93F85"/>
    <w:rsid w:val="00E94FE2"/>
    <w:rsid w:val="00EA5036"/>
    <w:rsid w:val="00EC5FA5"/>
    <w:rsid w:val="00EC686C"/>
    <w:rsid w:val="00EE237D"/>
    <w:rsid w:val="00EE3A0D"/>
    <w:rsid w:val="00F10577"/>
    <w:rsid w:val="00F13590"/>
    <w:rsid w:val="00F1589F"/>
    <w:rsid w:val="00F23111"/>
    <w:rsid w:val="00F2777F"/>
    <w:rsid w:val="00F319FE"/>
    <w:rsid w:val="00F367FB"/>
    <w:rsid w:val="00F44868"/>
    <w:rsid w:val="00F464F1"/>
    <w:rsid w:val="00F52421"/>
    <w:rsid w:val="00F57E9D"/>
    <w:rsid w:val="00F60833"/>
    <w:rsid w:val="00F64DD3"/>
    <w:rsid w:val="00F736C4"/>
    <w:rsid w:val="00F76C50"/>
    <w:rsid w:val="00F8476F"/>
    <w:rsid w:val="00F94EB4"/>
    <w:rsid w:val="00FA3954"/>
    <w:rsid w:val="00FB616D"/>
    <w:rsid w:val="00FF1037"/>
    <w:rsid w:val="00FF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</w:latentStyles>
  <w:style w:type="paragraph" w:default="1" w:styleId="a0">
    <w:name w:val="Normal"/>
    <w:qFormat/>
    <w:pPr>
      <w:widowControl w:val="0"/>
      <w:autoSpaceDE w:val="0"/>
    </w:pPr>
    <w:rPr>
      <w:rFonts w:ascii="Arial" w:hAnsi="Arial" w:cs="Arial"/>
      <w:sz w:val="26"/>
      <w:szCs w:val="26"/>
      <w:lang w:eastAsia="ar-SA"/>
    </w:rPr>
  </w:style>
  <w:style w:type="paragraph" w:styleId="11">
    <w:name w:val="heading 1"/>
    <w:basedOn w:val="a0"/>
    <w:next w:val="a0"/>
    <w:uiPriority w:val="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1"/>
    <w:next w:val="a0"/>
    <w:qFormat/>
    <w:pPr>
      <w:numPr>
        <w:ilvl w:val="1"/>
        <w:numId w:val="1"/>
      </w:num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0"/>
    <w:qFormat/>
    <w:pPr>
      <w:numPr>
        <w:ilvl w:val="2"/>
      </w:numPr>
      <w:outlineLvl w:val="2"/>
    </w:pPr>
  </w:style>
  <w:style w:type="paragraph" w:styleId="4">
    <w:name w:val="heading 4"/>
    <w:basedOn w:val="3"/>
    <w:next w:val="a0"/>
    <w:qFormat/>
    <w:pPr>
      <w:numPr>
        <w:ilvl w:val="3"/>
      </w:numPr>
      <w:outlineLvl w:val="3"/>
    </w:pPr>
  </w:style>
  <w:style w:type="paragraph" w:styleId="5">
    <w:name w:val="heading 5"/>
    <w:basedOn w:val="a0"/>
    <w:next w:val="a0"/>
    <w:qFormat/>
    <w:pPr>
      <w:keepNext/>
      <w:widowControl/>
      <w:autoSpaceDE/>
      <w:jc w:val="center"/>
      <w:outlineLvl w:val="4"/>
    </w:pPr>
    <w:rPr>
      <w:rFonts w:ascii="Times New Roman" w:hAnsi="Times New Roman" w:cs="Times New Roman"/>
      <w:b/>
      <w:bCs/>
      <w:color w:val="000000"/>
      <w:sz w:val="20"/>
      <w:szCs w:val="20"/>
      <w:lang w:val="x-none"/>
    </w:rPr>
  </w:style>
  <w:style w:type="paragraph" w:styleId="6">
    <w:name w:val="heading 6"/>
    <w:basedOn w:val="a0"/>
    <w:next w:val="a0"/>
    <w:qFormat/>
    <w:pPr>
      <w:numPr>
        <w:ilvl w:val="5"/>
        <w:numId w:val="1"/>
      </w:num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7">
    <w:name w:val="heading 7"/>
    <w:basedOn w:val="a0"/>
    <w:next w:val="a0"/>
    <w:qFormat/>
    <w:pPr>
      <w:widowControl/>
      <w:tabs>
        <w:tab w:val="left" w:pos="0"/>
      </w:tabs>
      <w:autoSpaceDE/>
      <w:spacing w:before="240" w:after="60"/>
      <w:ind w:left="5040" w:hanging="720"/>
      <w:jc w:val="both"/>
      <w:outlineLvl w:val="6"/>
    </w:pPr>
    <w:rPr>
      <w:rFonts w:ascii="PetersburgCTT" w:hAnsi="PetersburgCTT" w:cs="Times New Roman"/>
      <w:sz w:val="22"/>
      <w:szCs w:val="24"/>
      <w:lang w:val="x-none"/>
    </w:rPr>
  </w:style>
  <w:style w:type="paragraph" w:styleId="8">
    <w:name w:val="heading 8"/>
    <w:basedOn w:val="a0"/>
    <w:next w:val="a0"/>
    <w:qFormat/>
    <w:pPr>
      <w:widowControl/>
      <w:tabs>
        <w:tab w:val="left" w:pos="0"/>
      </w:tabs>
      <w:autoSpaceDE/>
      <w:spacing w:before="240" w:after="60"/>
      <w:ind w:left="5760" w:hanging="720"/>
      <w:jc w:val="both"/>
      <w:outlineLvl w:val="7"/>
    </w:pPr>
    <w:rPr>
      <w:rFonts w:ascii="PetersburgCTT" w:hAnsi="PetersburgCTT" w:cs="Times New Roman"/>
      <w:i/>
      <w:sz w:val="22"/>
      <w:szCs w:val="24"/>
      <w:lang w:val="x-none"/>
    </w:rPr>
  </w:style>
  <w:style w:type="paragraph" w:styleId="9">
    <w:name w:val="heading 9"/>
    <w:basedOn w:val="a0"/>
    <w:next w:val="a0"/>
    <w:qFormat/>
    <w:pPr>
      <w:widowControl/>
      <w:tabs>
        <w:tab w:val="left" w:pos="0"/>
      </w:tabs>
      <w:autoSpaceDE/>
      <w:spacing w:before="240" w:after="60"/>
      <w:ind w:left="6480" w:hanging="720"/>
      <w:jc w:val="both"/>
      <w:outlineLvl w:val="8"/>
    </w:pPr>
    <w:rPr>
      <w:rFonts w:ascii="PetersburgCTT" w:hAnsi="PetersburgCTT" w:cs="Times New Roman"/>
      <w:i/>
      <w:sz w:val="18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  <w:rPr>
      <w:rFonts w:ascii="Symbol" w:hAnsi="Symbol" w:cs="Symbol" w:hint="default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6z0">
    <w:name w:val="WW8Num6z0"/>
    <w:rPr>
      <w:rFonts w:ascii="Wingdings" w:hAnsi="Wingdings" w:cs="Wingdings" w:hint="default"/>
    </w:rPr>
  </w:style>
  <w:style w:type="character" w:customStyle="1" w:styleId="WW8Num6z1">
    <w:name w:val="WW8Num6z1"/>
    <w:rPr>
      <w:rFonts w:cs="Times New Roman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  <w:rPr>
      <w:rFonts w:ascii="Symbol" w:hAnsi="Symbol" w:cs="Symbol" w:hint="default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  <w:sz w:val="20"/>
    </w:rPr>
  </w:style>
  <w:style w:type="character" w:customStyle="1" w:styleId="WW8Num10z0">
    <w:name w:val="WW8Num10z0"/>
    <w:rPr>
      <w:rFonts w:hint="default"/>
      <w:sz w:val="20"/>
    </w:rPr>
  </w:style>
  <w:style w:type="character" w:customStyle="1" w:styleId="WW8Num10z1">
    <w:name w:val="WW8Num10z1"/>
    <w:rPr>
      <w:rFonts w:hint="default"/>
      <w:sz w:val="24"/>
      <w:szCs w:val="24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  <w:b/>
    </w:rPr>
  </w:style>
  <w:style w:type="character" w:customStyle="1" w:styleId="WW8Num12z3">
    <w:name w:val="WW8Num12z3"/>
    <w:rPr>
      <w:rFonts w:hint="default"/>
    </w:rPr>
  </w:style>
  <w:style w:type="character" w:customStyle="1" w:styleId="WW8Num13z0">
    <w:name w:val="WW8Num13z0"/>
    <w:rPr>
      <w:rFonts w:cs="Times New Roman"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eastAsia="Times New Roman" w:hint="default"/>
      <w:color w:val="000000"/>
      <w:sz w:val="22"/>
    </w:rPr>
  </w:style>
  <w:style w:type="character" w:customStyle="1" w:styleId="20">
    <w:name w:val="Основной шрифт абзаца2"/>
  </w:style>
  <w:style w:type="character" w:customStyle="1" w:styleId="12">
    <w:name w:val="Основной шрифт абзаца1"/>
  </w:style>
  <w:style w:type="character" w:customStyle="1" w:styleId="13">
    <w:name w:val="Заголовок 1 Знак"/>
    <w:uiPriority w:val="9"/>
    <w:rPr>
      <w:rFonts w:ascii="Cambria" w:hAnsi="Cambria" w:cs="Times New Roman"/>
      <w:b/>
      <w:kern w:val="1"/>
      <w:sz w:val="32"/>
    </w:rPr>
  </w:style>
  <w:style w:type="character" w:customStyle="1" w:styleId="21">
    <w:name w:val="Заголовок 2 Знак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rPr>
      <w:rFonts w:cs="Times New Roman"/>
      <w:b/>
      <w:sz w:val="28"/>
    </w:rPr>
  </w:style>
  <w:style w:type="character" w:customStyle="1" w:styleId="60">
    <w:name w:val="Заголовок 6 Знак"/>
    <w:rPr>
      <w:rFonts w:cs="Times New Roman"/>
      <w:b/>
    </w:rPr>
  </w:style>
  <w:style w:type="character" w:customStyle="1" w:styleId="a4">
    <w:name w:val="Цветовое выделение"/>
    <w:rPr>
      <w:b/>
      <w:color w:val="26282F"/>
      <w:sz w:val="26"/>
    </w:rPr>
  </w:style>
  <w:style w:type="character" w:customStyle="1" w:styleId="a5">
    <w:name w:val="Гипертекстовая ссылка"/>
    <w:rPr>
      <w:color w:val="106BBE"/>
      <w:sz w:val="26"/>
    </w:rPr>
  </w:style>
  <w:style w:type="character" w:customStyle="1" w:styleId="a6">
    <w:name w:val="Активная гипертекстовая ссылка"/>
    <w:rPr>
      <w:color w:val="106BBE"/>
      <w:sz w:val="26"/>
      <w:u w:val="single"/>
    </w:rPr>
  </w:style>
  <w:style w:type="character" w:customStyle="1" w:styleId="a7">
    <w:name w:val="Выделение для Базового Поиска"/>
    <w:rPr>
      <w:color w:val="0058A9"/>
      <w:sz w:val="26"/>
    </w:rPr>
  </w:style>
  <w:style w:type="character" w:customStyle="1" w:styleId="a8">
    <w:name w:val="Выделение для Базового Поиска (курсив)"/>
    <w:rPr>
      <w:i/>
      <w:color w:val="0058A9"/>
      <w:sz w:val="26"/>
    </w:rPr>
  </w:style>
  <w:style w:type="character" w:customStyle="1" w:styleId="a9">
    <w:name w:val="Заголовок своего сообщения"/>
    <w:rPr>
      <w:color w:val="26282F"/>
      <w:sz w:val="26"/>
    </w:rPr>
  </w:style>
  <w:style w:type="character" w:customStyle="1" w:styleId="aa">
    <w:name w:val="Заголовок чужого сообщения"/>
    <w:rPr>
      <w:color w:val="FF0000"/>
      <w:sz w:val="26"/>
    </w:rPr>
  </w:style>
  <w:style w:type="character" w:customStyle="1" w:styleId="ab">
    <w:name w:val="Найденные слова"/>
    <w:rPr>
      <w:color w:val="26282F"/>
      <w:sz w:val="26"/>
      <w:shd w:val="clear" w:color="auto" w:fill="FFF580"/>
    </w:rPr>
  </w:style>
  <w:style w:type="character" w:customStyle="1" w:styleId="ac">
    <w:name w:val="Не вступил в силу"/>
    <w:rPr>
      <w:color w:val="000000"/>
      <w:sz w:val="26"/>
      <w:shd w:val="clear" w:color="auto" w:fill="D8EDE8"/>
    </w:rPr>
  </w:style>
  <w:style w:type="character" w:customStyle="1" w:styleId="ad">
    <w:name w:val="Опечатки"/>
    <w:rPr>
      <w:color w:val="FF0000"/>
      <w:sz w:val="26"/>
    </w:rPr>
  </w:style>
  <w:style w:type="character" w:customStyle="1" w:styleId="ae">
    <w:name w:val="Продолжение ссылки"/>
    <w:rPr>
      <w:color w:val="106BBE"/>
      <w:sz w:val="26"/>
    </w:rPr>
  </w:style>
  <w:style w:type="character" w:customStyle="1" w:styleId="af">
    <w:name w:val="Сравнение редакций"/>
    <w:rPr>
      <w:color w:val="26282F"/>
      <w:sz w:val="26"/>
    </w:rPr>
  </w:style>
  <w:style w:type="character" w:customStyle="1" w:styleId="af0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af1">
    <w:name w:val="Сравнение редакций. Удаленный фрагмент"/>
    <w:rPr>
      <w:color w:val="000000"/>
      <w:shd w:val="clear" w:color="auto" w:fill="C4C413"/>
    </w:rPr>
  </w:style>
  <w:style w:type="character" w:customStyle="1" w:styleId="af2">
    <w:name w:val="Утратил силу"/>
    <w:rPr>
      <w:strike/>
      <w:color w:val="666600"/>
      <w:sz w:val="26"/>
    </w:rPr>
  </w:style>
  <w:style w:type="character" w:styleId="af3">
    <w:name w:val="Hyperlink"/>
    <w:uiPriority w:val="99"/>
    <w:rPr>
      <w:rFonts w:cs="Times New Roman"/>
      <w:color w:val="0000FF"/>
      <w:u w:val="single"/>
    </w:rPr>
  </w:style>
  <w:style w:type="character" w:styleId="af4">
    <w:name w:val="FollowedHyperlink"/>
    <w:uiPriority w:val="99"/>
    <w:rPr>
      <w:rFonts w:cs="Times New Roman"/>
      <w:color w:val="800080"/>
      <w:u w:val="single"/>
    </w:rPr>
  </w:style>
  <w:style w:type="character" w:customStyle="1" w:styleId="af5">
    <w:name w:val="Текст выноски Знак"/>
    <w:rPr>
      <w:rFonts w:ascii="Tahoma" w:hAnsi="Tahoma" w:cs="Times New Roman"/>
      <w:sz w:val="16"/>
    </w:rPr>
  </w:style>
  <w:style w:type="character" w:customStyle="1" w:styleId="Absatz-Standardschriftart">
    <w:name w:val="Absatz-Standardschriftart"/>
  </w:style>
  <w:style w:type="character" w:customStyle="1" w:styleId="210">
    <w:name w:val="Знак Знак21"/>
    <w:rPr>
      <w:rFonts w:ascii="Arial" w:hAnsi="Arial" w:cs="Arial"/>
      <w:sz w:val="24"/>
      <w:szCs w:val="24"/>
    </w:rPr>
  </w:style>
  <w:style w:type="character" w:customStyle="1" w:styleId="200">
    <w:name w:val="Знак Знак20"/>
    <w:rPr>
      <w:rFonts w:ascii="Arial" w:hAnsi="Arial" w:cs="Arial"/>
      <w:sz w:val="24"/>
      <w:szCs w:val="24"/>
    </w:rPr>
  </w:style>
  <w:style w:type="character" w:styleId="af6">
    <w:name w:val="page number"/>
    <w:basedOn w:val="20"/>
  </w:style>
  <w:style w:type="character" w:customStyle="1" w:styleId="25">
    <w:name w:val="Знак Знак25"/>
    <w:rPr>
      <w:b/>
      <w:bCs/>
      <w:color w:val="000000"/>
    </w:rPr>
  </w:style>
  <w:style w:type="character" w:customStyle="1" w:styleId="24">
    <w:name w:val="Знак Знак24"/>
    <w:rPr>
      <w:rFonts w:ascii="PetersburgCTT" w:hAnsi="PetersburgCTT" w:cs="PetersburgCTT"/>
      <w:sz w:val="22"/>
      <w:szCs w:val="24"/>
    </w:rPr>
  </w:style>
  <w:style w:type="character" w:customStyle="1" w:styleId="23">
    <w:name w:val="Знак Знак23"/>
    <w:rPr>
      <w:rFonts w:ascii="PetersburgCTT" w:hAnsi="PetersburgCTT" w:cs="PetersburgCTT"/>
      <w:i/>
      <w:sz w:val="22"/>
      <w:szCs w:val="24"/>
    </w:rPr>
  </w:style>
  <w:style w:type="character" w:customStyle="1" w:styleId="22">
    <w:name w:val="Знак Знак22"/>
    <w:rPr>
      <w:rFonts w:ascii="PetersburgCTT" w:hAnsi="PetersburgCTT" w:cs="PetersburgCTT"/>
      <w:i/>
      <w:sz w:val="18"/>
      <w:szCs w:val="24"/>
    </w:rPr>
  </w:style>
  <w:style w:type="character" w:customStyle="1" w:styleId="19">
    <w:name w:val="Знак Знак19"/>
    <w:rPr>
      <w:rFonts w:ascii="TimesET" w:hAnsi="TimesET" w:cs="TimesET"/>
      <w:sz w:val="24"/>
    </w:rPr>
  </w:style>
  <w:style w:type="character" w:customStyle="1" w:styleId="14">
    <w:name w:val="Основной текст 1 Знак Знак"/>
    <w:rPr>
      <w:sz w:val="26"/>
      <w:szCs w:val="26"/>
    </w:rPr>
  </w:style>
  <w:style w:type="character" w:customStyle="1" w:styleId="18">
    <w:name w:val="Знак Знак18"/>
    <w:rPr>
      <w:sz w:val="24"/>
      <w:szCs w:val="26"/>
    </w:rPr>
  </w:style>
  <w:style w:type="character" w:customStyle="1" w:styleId="17">
    <w:name w:val="Знак Знак17"/>
    <w:rPr>
      <w:color w:val="000000"/>
      <w:sz w:val="26"/>
      <w:szCs w:val="26"/>
    </w:rPr>
  </w:style>
  <w:style w:type="character" w:customStyle="1" w:styleId="16">
    <w:name w:val="Знак Знак16"/>
    <w:rPr>
      <w:sz w:val="16"/>
      <w:szCs w:val="16"/>
    </w:rPr>
  </w:style>
  <w:style w:type="character" w:customStyle="1" w:styleId="140">
    <w:name w:val="Знак Знак14"/>
    <w:rPr>
      <w:color w:val="000000"/>
      <w:sz w:val="26"/>
      <w:szCs w:val="26"/>
      <w:lang w:val="x-none"/>
    </w:rPr>
  </w:style>
  <w:style w:type="character" w:customStyle="1" w:styleId="af7">
    <w:name w:val="Основной шрифт"/>
  </w:style>
  <w:style w:type="character" w:customStyle="1" w:styleId="130">
    <w:name w:val="Знак Знак13"/>
    <w:rPr>
      <w:b/>
      <w:bCs/>
    </w:rPr>
  </w:style>
  <w:style w:type="character" w:customStyle="1" w:styleId="50">
    <w:name w:val="Знак Знак5"/>
    <w:rPr>
      <w:b/>
      <w:bCs/>
      <w:sz w:val="36"/>
      <w:szCs w:val="36"/>
      <w:lang w:val="ru-RU" w:eastAsia="ar-SA" w:bidi="ar-SA"/>
    </w:rPr>
  </w:style>
  <w:style w:type="character" w:customStyle="1" w:styleId="PointChar">
    <w:name w:val="Point Char"/>
    <w:rPr>
      <w:sz w:val="24"/>
      <w:szCs w:val="24"/>
      <w:lang w:val="ru-RU" w:eastAsia="ar-SA" w:bidi="ar-SA"/>
    </w:rPr>
  </w:style>
  <w:style w:type="character" w:customStyle="1" w:styleId="41">
    <w:name w:val="Знак Знак4"/>
    <w:rPr>
      <w:sz w:val="24"/>
      <w:szCs w:val="24"/>
      <w:lang w:val="ru-RU" w:eastAsia="ar-SA" w:bidi="ar-SA"/>
    </w:rPr>
  </w:style>
  <w:style w:type="character" w:customStyle="1" w:styleId="apple-style-span">
    <w:name w:val="apple-style-span"/>
    <w:basedOn w:val="20"/>
  </w:style>
  <w:style w:type="character" w:customStyle="1" w:styleId="apple-converted-space">
    <w:name w:val="apple-converted-space"/>
    <w:basedOn w:val="20"/>
  </w:style>
  <w:style w:type="character" w:customStyle="1" w:styleId="singlespace">
    <w:name w:val="single space Знак"/>
    <w:basedOn w:val="20"/>
  </w:style>
  <w:style w:type="character" w:customStyle="1" w:styleId="af8">
    <w:name w:val="Символ сноски"/>
    <w:rPr>
      <w:vertAlign w:val="superscript"/>
    </w:rPr>
  </w:style>
  <w:style w:type="character" w:customStyle="1" w:styleId="120">
    <w:name w:val="Знак Знак12"/>
    <w:rPr>
      <w:b/>
      <w:bCs/>
      <w:sz w:val="28"/>
      <w:szCs w:val="17"/>
    </w:rPr>
  </w:style>
  <w:style w:type="character" w:customStyle="1" w:styleId="31">
    <w:name w:val="Знак Знак3"/>
    <w:rPr>
      <w:sz w:val="24"/>
      <w:szCs w:val="24"/>
      <w:lang w:val="ru-RU" w:eastAsia="ar-SA" w:bidi="ar-SA"/>
    </w:rPr>
  </w:style>
  <w:style w:type="character" w:customStyle="1" w:styleId="110">
    <w:name w:val="Знак Знак11"/>
    <w:rPr>
      <w:rFonts w:ascii="Courier New" w:hAnsi="Courier New" w:cs="Courier New"/>
      <w:szCs w:val="24"/>
    </w:rPr>
  </w:style>
  <w:style w:type="character" w:customStyle="1" w:styleId="100">
    <w:name w:val="Знак Знак10"/>
    <w:basedOn w:val="20"/>
  </w:style>
  <w:style w:type="character" w:customStyle="1" w:styleId="af9">
    <w:name w:val="Символы концевой сноски"/>
    <w:rPr>
      <w:vertAlign w:val="superscript"/>
    </w:rPr>
  </w:style>
  <w:style w:type="character" w:customStyle="1" w:styleId="90">
    <w:name w:val="Знак Знак9"/>
    <w:rPr>
      <w:rFonts w:ascii="Tahoma" w:hAnsi="Tahoma" w:cs="Tahoma"/>
      <w:sz w:val="16"/>
      <w:szCs w:val="16"/>
    </w:rPr>
  </w:style>
  <w:style w:type="character" w:customStyle="1" w:styleId="26">
    <w:name w:val="Знак Знак2"/>
    <w:rPr>
      <w:rFonts w:ascii="Tahoma" w:hAnsi="Tahoma" w:cs="Tahoma"/>
      <w:sz w:val="16"/>
      <w:szCs w:val="16"/>
    </w:rPr>
  </w:style>
  <w:style w:type="character" w:customStyle="1" w:styleId="15">
    <w:name w:val="Знак примечания1"/>
    <w:rPr>
      <w:sz w:val="16"/>
      <w:szCs w:val="16"/>
    </w:rPr>
  </w:style>
  <w:style w:type="character" w:customStyle="1" w:styleId="80">
    <w:name w:val="Знак Знак8"/>
    <w:basedOn w:val="20"/>
  </w:style>
  <w:style w:type="character" w:customStyle="1" w:styleId="32">
    <w:name w:val="Основной текст с отступом 3 Знак"/>
    <w:basedOn w:val="20"/>
    <w:link w:val="33"/>
  </w:style>
  <w:style w:type="character" w:customStyle="1" w:styleId="70">
    <w:name w:val="Знак Знак7"/>
    <w:rPr>
      <w:b/>
      <w:bCs/>
    </w:rPr>
  </w:style>
  <w:style w:type="character" w:customStyle="1" w:styleId="afa">
    <w:name w:val="Знак Знак"/>
    <w:rPr>
      <w:b/>
      <w:bCs/>
    </w:rPr>
  </w:style>
  <w:style w:type="character" w:styleId="afb">
    <w:name w:val="line number"/>
    <w:basedOn w:val="20"/>
  </w:style>
  <w:style w:type="character" w:customStyle="1" w:styleId="61">
    <w:name w:val="Знак Знак6"/>
    <w:rPr>
      <w:rFonts w:ascii="Courier New" w:eastAsia="Calibri" w:hAnsi="Courier New" w:cs="Courier New"/>
    </w:rPr>
  </w:style>
  <w:style w:type="character" w:styleId="afc">
    <w:name w:val="Strong"/>
    <w:qFormat/>
    <w:rPr>
      <w:b/>
      <w:bCs/>
    </w:rPr>
  </w:style>
  <w:style w:type="character" w:customStyle="1" w:styleId="121">
    <w:name w:val="Знак Знак12"/>
    <w:rPr>
      <w:rFonts w:ascii="Arial" w:eastAsia="Arial Unicode MS" w:hAnsi="Arial" w:cs="Arial"/>
      <w:b/>
      <w:bCs/>
      <w:sz w:val="26"/>
      <w:szCs w:val="26"/>
      <w:lang w:val="ru-RU" w:eastAsia="ar-SA" w:bidi="ar-SA"/>
    </w:rPr>
  </w:style>
  <w:style w:type="character" w:customStyle="1" w:styleId="afd">
    <w:name w:val="Кластер_обычный текст Знак"/>
    <w:rPr>
      <w:sz w:val="28"/>
      <w:szCs w:val="28"/>
    </w:rPr>
  </w:style>
  <w:style w:type="character" w:customStyle="1" w:styleId="150">
    <w:name w:val="Знак Знак15"/>
    <w:rPr>
      <w:sz w:val="24"/>
      <w:szCs w:val="24"/>
    </w:rPr>
  </w:style>
  <w:style w:type="character" w:customStyle="1" w:styleId="hl1">
    <w:name w:val="hl1"/>
    <w:rPr>
      <w:color w:val="4682B4"/>
    </w:rPr>
  </w:style>
  <w:style w:type="character" w:customStyle="1" w:styleId="1a">
    <w:name w:val="Основной текст с отступом Знак1"/>
    <w:rPr>
      <w:rFonts w:ascii="Arial" w:hAnsi="Arial" w:cs="Arial"/>
      <w:sz w:val="26"/>
      <w:szCs w:val="26"/>
    </w:rPr>
  </w:style>
  <w:style w:type="paragraph" w:customStyle="1" w:styleId="afe">
    <w:name w:val="Заголовок"/>
    <w:basedOn w:val="aff"/>
    <w:next w:val="a0"/>
    <w:rPr>
      <w:rFonts w:ascii="Arial" w:hAnsi="Arial" w:cs="Arial"/>
      <w:b/>
      <w:bCs/>
      <w:color w:val="0058A9"/>
      <w:shd w:val="clear" w:color="auto" w:fill="F0F0F0"/>
    </w:rPr>
  </w:style>
  <w:style w:type="paragraph" w:styleId="aff0">
    <w:name w:val="Body Text"/>
    <w:aliases w:val="Основной текст1,Основной текст Знак Знак,bt"/>
    <w:basedOn w:val="a0"/>
    <w:link w:val="aff1"/>
    <w:uiPriority w:val="99"/>
    <w:pPr>
      <w:spacing w:after="120"/>
    </w:pPr>
  </w:style>
  <w:style w:type="paragraph" w:styleId="aff2">
    <w:name w:val="List"/>
    <w:basedOn w:val="aff0"/>
    <w:rPr>
      <w:rFonts w:cs="Mangal"/>
    </w:rPr>
  </w:style>
  <w:style w:type="paragraph" w:customStyle="1" w:styleId="27">
    <w:name w:val="Название2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8">
    <w:name w:val="Указатель2"/>
    <w:basedOn w:val="a0"/>
    <w:pPr>
      <w:suppressLineNumbers/>
    </w:pPr>
    <w:rPr>
      <w:rFonts w:cs="Mangal"/>
    </w:rPr>
  </w:style>
  <w:style w:type="paragraph" w:customStyle="1" w:styleId="aff">
    <w:name w:val="Основное меню (преемственное)"/>
    <w:basedOn w:val="a0"/>
    <w:next w:val="a0"/>
    <w:pPr>
      <w:jc w:val="both"/>
    </w:pPr>
    <w:rPr>
      <w:rFonts w:ascii="Verdana" w:hAnsi="Verdana" w:cs="Verdana"/>
      <w:sz w:val="24"/>
      <w:szCs w:val="24"/>
    </w:rPr>
  </w:style>
  <w:style w:type="paragraph" w:customStyle="1" w:styleId="1b">
    <w:name w:val="Название1"/>
    <w:basedOn w:val="a0"/>
    <w:pPr>
      <w:suppressLineNumbers/>
      <w:spacing w:before="120" w:after="120"/>
    </w:pPr>
    <w:rPr>
      <w:rFonts w:cs="Mangal"/>
      <w:i/>
      <w:iCs/>
      <w:sz w:val="20"/>
      <w:szCs w:val="24"/>
    </w:rPr>
  </w:style>
  <w:style w:type="paragraph" w:customStyle="1" w:styleId="1c">
    <w:name w:val="Указатель1"/>
    <w:basedOn w:val="a0"/>
    <w:pPr>
      <w:suppressLineNumbers/>
    </w:pPr>
    <w:rPr>
      <w:rFonts w:cs="Mangal"/>
    </w:rPr>
  </w:style>
  <w:style w:type="paragraph" w:customStyle="1" w:styleId="aff3">
    <w:name w:val="Внимание"/>
    <w:basedOn w:val="a0"/>
    <w:next w:val="a0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5">
    <w:name w:val="Внимание: недобросовестность!"/>
    <w:basedOn w:val="aff3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6">
    <w:name w:val="Заголовок группы контролов"/>
    <w:basedOn w:val="a0"/>
    <w:next w:val="a0"/>
    <w:pPr>
      <w:jc w:val="both"/>
    </w:pPr>
    <w:rPr>
      <w:b/>
      <w:bCs/>
      <w:color w:val="000000"/>
      <w:sz w:val="24"/>
      <w:szCs w:val="24"/>
    </w:rPr>
  </w:style>
  <w:style w:type="paragraph" w:customStyle="1" w:styleId="aff7">
    <w:name w:val="Заголовок для информации об изменениях"/>
    <w:basedOn w:val="11"/>
    <w:next w:val="a0"/>
    <w:pPr>
      <w:spacing w:before="0" w:after="0"/>
      <w:jc w:val="both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f8">
    <w:name w:val="Заголовок приложения"/>
    <w:basedOn w:val="a0"/>
    <w:next w:val="a0"/>
    <w:pPr>
      <w:jc w:val="right"/>
    </w:pPr>
    <w:rPr>
      <w:sz w:val="24"/>
      <w:szCs w:val="24"/>
    </w:rPr>
  </w:style>
  <w:style w:type="paragraph" w:customStyle="1" w:styleId="aff9">
    <w:name w:val="Заголовок распахивающейся части диалога"/>
    <w:basedOn w:val="a0"/>
    <w:next w:val="a0"/>
    <w:pPr>
      <w:jc w:val="both"/>
    </w:pPr>
    <w:rPr>
      <w:i/>
      <w:iCs/>
      <w:color w:val="000080"/>
      <w:sz w:val="24"/>
      <w:szCs w:val="24"/>
    </w:rPr>
  </w:style>
  <w:style w:type="paragraph" w:customStyle="1" w:styleId="affa">
    <w:name w:val="Заголовок статьи"/>
    <w:basedOn w:val="a0"/>
    <w:next w:val="a0"/>
    <w:pPr>
      <w:ind w:left="1612" w:hanging="892"/>
      <w:jc w:val="both"/>
    </w:pPr>
    <w:rPr>
      <w:sz w:val="24"/>
      <w:szCs w:val="24"/>
    </w:rPr>
  </w:style>
  <w:style w:type="paragraph" w:customStyle="1" w:styleId="affb">
    <w:name w:val="Заголовок ЭР (левое окно)"/>
    <w:basedOn w:val="a0"/>
    <w:next w:val="a0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fc">
    <w:name w:val="Заголовок ЭР (правое окно)"/>
    <w:basedOn w:val="affb"/>
    <w:next w:val="a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d">
    <w:name w:val="Интерактивный заголовок"/>
    <w:basedOn w:val="afe"/>
    <w:next w:val="a0"/>
    <w:rPr>
      <w:b w:val="0"/>
      <w:bCs w:val="0"/>
      <w:color w:val="auto"/>
      <w:u w:val="single"/>
      <w:shd w:val="clear" w:color="auto" w:fill="auto"/>
    </w:rPr>
  </w:style>
  <w:style w:type="paragraph" w:customStyle="1" w:styleId="affe">
    <w:name w:val="Текст информации об изменениях"/>
    <w:basedOn w:val="a0"/>
    <w:next w:val="a0"/>
    <w:pPr>
      <w:jc w:val="both"/>
    </w:pPr>
    <w:rPr>
      <w:color w:val="353842"/>
      <w:sz w:val="20"/>
      <w:szCs w:val="20"/>
    </w:rPr>
  </w:style>
  <w:style w:type="paragraph" w:customStyle="1" w:styleId="afff">
    <w:name w:val="Информация об изменениях"/>
    <w:basedOn w:val="affe"/>
    <w:next w:val="a0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0">
    <w:name w:val="Текст (справка)"/>
    <w:basedOn w:val="a0"/>
    <w:next w:val="a0"/>
    <w:pPr>
      <w:ind w:left="170" w:right="170"/>
    </w:pPr>
    <w:rPr>
      <w:sz w:val="24"/>
      <w:szCs w:val="24"/>
    </w:rPr>
  </w:style>
  <w:style w:type="paragraph" w:customStyle="1" w:styleId="afff1">
    <w:name w:val="Комментарий"/>
    <w:basedOn w:val="afff0"/>
    <w:next w:val="a0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2">
    <w:name w:val="Информация об изменениях документа"/>
    <w:basedOn w:val="afff1"/>
    <w:next w:val="a0"/>
    <w:pPr>
      <w:spacing w:before="0"/>
    </w:pPr>
    <w:rPr>
      <w:i/>
      <w:iCs/>
    </w:rPr>
  </w:style>
  <w:style w:type="paragraph" w:customStyle="1" w:styleId="afff3">
    <w:name w:val="Текст (лев. подпись)"/>
    <w:basedOn w:val="a0"/>
    <w:next w:val="a0"/>
    <w:rPr>
      <w:sz w:val="24"/>
      <w:szCs w:val="24"/>
    </w:rPr>
  </w:style>
  <w:style w:type="paragraph" w:customStyle="1" w:styleId="afff4">
    <w:name w:val="Колонтитул (левый)"/>
    <w:basedOn w:val="afff3"/>
    <w:next w:val="a0"/>
    <w:pPr>
      <w:jc w:val="both"/>
    </w:pPr>
    <w:rPr>
      <w:sz w:val="16"/>
      <w:szCs w:val="16"/>
    </w:rPr>
  </w:style>
  <w:style w:type="paragraph" w:customStyle="1" w:styleId="afff5">
    <w:name w:val="Текст (прав. подпись)"/>
    <w:basedOn w:val="a0"/>
    <w:next w:val="a0"/>
    <w:pPr>
      <w:jc w:val="right"/>
    </w:pPr>
    <w:rPr>
      <w:sz w:val="24"/>
      <w:szCs w:val="24"/>
    </w:rPr>
  </w:style>
  <w:style w:type="paragraph" w:customStyle="1" w:styleId="afff6">
    <w:name w:val="Колонтитул (правый)"/>
    <w:basedOn w:val="afff5"/>
    <w:next w:val="a0"/>
    <w:pPr>
      <w:jc w:val="both"/>
    </w:pPr>
    <w:rPr>
      <w:sz w:val="16"/>
      <w:szCs w:val="16"/>
    </w:rPr>
  </w:style>
  <w:style w:type="paragraph" w:customStyle="1" w:styleId="afff7">
    <w:name w:val="Комментарий пользователя"/>
    <w:basedOn w:val="afff1"/>
    <w:next w:val="a0"/>
    <w:pPr>
      <w:spacing w:before="0"/>
      <w:jc w:val="left"/>
    </w:pPr>
    <w:rPr>
      <w:shd w:val="clear" w:color="auto" w:fill="FFDFE0"/>
    </w:rPr>
  </w:style>
  <w:style w:type="paragraph" w:customStyle="1" w:styleId="afff8">
    <w:name w:val="Куда обратиться?"/>
    <w:basedOn w:val="aff3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9">
    <w:name w:val="Моноширинный"/>
    <w:basedOn w:val="a0"/>
    <w:next w:val="a0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fa">
    <w:name w:val="Необходимые документы"/>
    <w:basedOn w:val="aff3"/>
    <w:next w:val="a0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b">
    <w:name w:val="Нормальный (таблица)"/>
    <w:basedOn w:val="a0"/>
    <w:next w:val="a0"/>
    <w:pPr>
      <w:jc w:val="both"/>
    </w:pPr>
    <w:rPr>
      <w:sz w:val="24"/>
      <w:szCs w:val="24"/>
    </w:rPr>
  </w:style>
  <w:style w:type="paragraph" w:customStyle="1" w:styleId="afffc">
    <w:name w:val="Объект"/>
    <w:basedOn w:val="a0"/>
    <w:next w:val="a0"/>
    <w:pPr>
      <w:jc w:val="both"/>
    </w:pPr>
    <w:rPr>
      <w:rFonts w:ascii="Times New Roman" w:hAnsi="Times New Roman" w:cs="Times New Roman"/>
    </w:rPr>
  </w:style>
  <w:style w:type="paragraph" w:customStyle="1" w:styleId="afffd">
    <w:name w:val="Таблицы (моноширинный)"/>
    <w:basedOn w:val="a0"/>
    <w:next w:val="a0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fe">
    <w:name w:val="Оглавление"/>
    <w:basedOn w:val="afffd"/>
    <w:next w:val="a0"/>
    <w:pPr>
      <w:ind w:left="140"/>
    </w:pPr>
    <w:rPr>
      <w:rFonts w:ascii="Arial" w:hAnsi="Arial" w:cs="Arial"/>
      <w:sz w:val="24"/>
      <w:szCs w:val="24"/>
    </w:rPr>
  </w:style>
  <w:style w:type="paragraph" w:customStyle="1" w:styleId="affff">
    <w:name w:val="Переменная часть"/>
    <w:basedOn w:val="aff"/>
    <w:next w:val="a0"/>
    <w:rPr>
      <w:rFonts w:ascii="Arial" w:hAnsi="Arial" w:cs="Arial"/>
      <w:sz w:val="20"/>
      <w:szCs w:val="20"/>
    </w:rPr>
  </w:style>
  <w:style w:type="paragraph" w:customStyle="1" w:styleId="affff0">
    <w:name w:val="Подвал для информации об изменениях"/>
    <w:basedOn w:val="11"/>
    <w:next w:val="a0"/>
    <w:pPr>
      <w:spacing w:before="0" w:after="0"/>
      <w:jc w:val="both"/>
    </w:pPr>
    <w:rPr>
      <w:b w:val="0"/>
      <w:bCs w:val="0"/>
      <w:color w:val="auto"/>
      <w:sz w:val="20"/>
      <w:szCs w:val="20"/>
    </w:rPr>
  </w:style>
  <w:style w:type="paragraph" w:customStyle="1" w:styleId="affff1">
    <w:name w:val="Подзаголовок для информации об изменениях"/>
    <w:basedOn w:val="affe"/>
    <w:next w:val="a0"/>
    <w:rPr>
      <w:b/>
      <w:bCs/>
      <w:sz w:val="24"/>
      <w:szCs w:val="24"/>
    </w:rPr>
  </w:style>
  <w:style w:type="paragraph" w:customStyle="1" w:styleId="affff2">
    <w:name w:val="Подчёркнуный текст"/>
    <w:basedOn w:val="a0"/>
    <w:next w:val="a0"/>
    <w:pPr>
      <w:jc w:val="both"/>
    </w:pPr>
    <w:rPr>
      <w:sz w:val="24"/>
      <w:szCs w:val="24"/>
    </w:rPr>
  </w:style>
  <w:style w:type="paragraph" w:customStyle="1" w:styleId="affff3">
    <w:name w:val="Постоянная часть"/>
    <w:basedOn w:val="aff"/>
    <w:next w:val="a0"/>
    <w:rPr>
      <w:rFonts w:ascii="Arial" w:hAnsi="Arial" w:cs="Arial"/>
      <w:sz w:val="22"/>
      <w:szCs w:val="22"/>
    </w:rPr>
  </w:style>
  <w:style w:type="paragraph" w:customStyle="1" w:styleId="affff4">
    <w:name w:val="Прижатый влево"/>
    <w:basedOn w:val="a0"/>
    <w:next w:val="a0"/>
    <w:rPr>
      <w:sz w:val="24"/>
      <w:szCs w:val="24"/>
    </w:rPr>
  </w:style>
  <w:style w:type="paragraph" w:customStyle="1" w:styleId="affff5">
    <w:name w:val="Пример."/>
    <w:basedOn w:val="aff3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6">
    <w:name w:val="Примечание."/>
    <w:basedOn w:val="aff3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7">
    <w:name w:val="Словарная статья"/>
    <w:basedOn w:val="a0"/>
    <w:next w:val="a0"/>
    <w:pPr>
      <w:ind w:right="118"/>
      <w:jc w:val="both"/>
    </w:pPr>
    <w:rPr>
      <w:sz w:val="24"/>
      <w:szCs w:val="24"/>
    </w:rPr>
  </w:style>
  <w:style w:type="paragraph" w:customStyle="1" w:styleId="affff8">
    <w:name w:val="Ссылка на официальную публикацию"/>
    <w:basedOn w:val="a0"/>
    <w:next w:val="a0"/>
    <w:pPr>
      <w:jc w:val="both"/>
    </w:pPr>
    <w:rPr>
      <w:sz w:val="24"/>
      <w:szCs w:val="24"/>
    </w:rPr>
  </w:style>
  <w:style w:type="paragraph" w:customStyle="1" w:styleId="affff9">
    <w:name w:val="Текст в таблице"/>
    <w:basedOn w:val="afffb"/>
    <w:next w:val="a0"/>
    <w:pPr>
      <w:ind w:firstLine="500"/>
    </w:pPr>
  </w:style>
  <w:style w:type="paragraph" w:customStyle="1" w:styleId="affffa">
    <w:name w:val="Текст ЭР (см. также)"/>
    <w:basedOn w:val="a0"/>
    <w:next w:val="a0"/>
    <w:pPr>
      <w:spacing w:before="200"/>
    </w:pPr>
    <w:rPr>
      <w:sz w:val="22"/>
      <w:szCs w:val="22"/>
    </w:rPr>
  </w:style>
  <w:style w:type="paragraph" w:customStyle="1" w:styleId="affffb">
    <w:name w:val="Технический комментарий"/>
    <w:basedOn w:val="a0"/>
    <w:next w:val="a0"/>
    <w:rPr>
      <w:color w:val="463F31"/>
      <w:sz w:val="24"/>
      <w:szCs w:val="24"/>
      <w:shd w:val="clear" w:color="auto" w:fill="FFFFA6"/>
    </w:rPr>
  </w:style>
  <w:style w:type="paragraph" w:customStyle="1" w:styleId="affffc">
    <w:name w:val="Формула"/>
    <w:basedOn w:val="a0"/>
    <w:next w:val="a0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fd">
    <w:name w:val="Центрированный (таблица)"/>
    <w:basedOn w:val="afffb"/>
    <w:next w:val="a0"/>
    <w:pPr>
      <w:jc w:val="center"/>
    </w:pPr>
  </w:style>
  <w:style w:type="paragraph" w:customStyle="1" w:styleId="-">
    <w:name w:val="ЭР-содержание (правое окно)"/>
    <w:basedOn w:val="a0"/>
    <w:next w:val="a0"/>
    <w:pPr>
      <w:spacing w:before="300"/>
    </w:pPr>
  </w:style>
  <w:style w:type="paragraph" w:styleId="affffe">
    <w:name w:val="TOC Heading"/>
    <w:basedOn w:val="11"/>
    <w:next w:val="a0"/>
    <w:qFormat/>
    <w:pPr>
      <w:keepNext/>
      <w:keepLines/>
      <w:widowControl/>
      <w:autoSpaceDE/>
      <w:spacing w:before="480" w:after="0" w:line="276" w:lineRule="auto"/>
      <w:jc w:val="left"/>
    </w:pPr>
    <w:rPr>
      <w:rFonts w:ascii="Cambria" w:hAnsi="Cambria" w:cs="Times New Roman"/>
      <w:color w:val="365F91"/>
      <w:sz w:val="28"/>
      <w:szCs w:val="28"/>
    </w:rPr>
  </w:style>
  <w:style w:type="paragraph" w:styleId="29">
    <w:name w:val="toc 2"/>
    <w:basedOn w:val="a0"/>
    <w:next w:val="a0"/>
    <w:pPr>
      <w:ind w:left="260"/>
    </w:pPr>
  </w:style>
  <w:style w:type="paragraph" w:styleId="1d">
    <w:name w:val="toc 1"/>
    <w:basedOn w:val="a0"/>
    <w:next w:val="a0"/>
  </w:style>
  <w:style w:type="paragraph" w:styleId="34">
    <w:name w:val="toc 3"/>
    <w:basedOn w:val="a0"/>
    <w:next w:val="a0"/>
    <w:pPr>
      <w:widowControl/>
      <w:autoSpaceDE/>
      <w:spacing w:after="100" w:line="276" w:lineRule="auto"/>
      <w:ind w:left="440"/>
    </w:pPr>
    <w:rPr>
      <w:rFonts w:ascii="Calibri" w:hAnsi="Calibri" w:cs="Times New Roman"/>
      <w:sz w:val="22"/>
      <w:szCs w:val="22"/>
    </w:rPr>
  </w:style>
  <w:style w:type="paragraph" w:styleId="afffff">
    <w:name w:val="Balloon Text"/>
    <w:basedOn w:val="a0"/>
    <w:rPr>
      <w:rFonts w:ascii="Tahoma" w:hAnsi="Tahoma" w:cs="Tahoma"/>
      <w:sz w:val="16"/>
      <w:szCs w:val="16"/>
    </w:rPr>
  </w:style>
  <w:style w:type="paragraph" w:styleId="afffff0">
    <w:name w:val="No Spacing"/>
    <w:qFormat/>
    <w:pPr>
      <w:widowControl w:val="0"/>
      <w:suppressAutoHyphens/>
      <w:autoSpaceDE w:val="0"/>
    </w:pPr>
    <w:rPr>
      <w:rFonts w:ascii="Arial" w:eastAsia="Arial" w:hAnsi="Arial" w:cs="Arial"/>
      <w:sz w:val="26"/>
      <w:szCs w:val="26"/>
      <w:lang w:eastAsia="ar-SA"/>
    </w:rPr>
  </w:style>
  <w:style w:type="paragraph" w:customStyle="1" w:styleId="xl65">
    <w:name w:val="xl65"/>
    <w:basedOn w:val="a0"/>
    <w:pPr>
      <w:widowControl/>
      <w:autoSpaceDE/>
      <w:spacing w:before="100" w:after="100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0"/>
    <w:pPr>
      <w:widowControl/>
      <w:autoSpaceDE/>
      <w:spacing w:before="100" w:after="100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a0"/>
    <w:pPr>
      <w:widowControl/>
      <w:autoSpaceDE/>
      <w:spacing w:before="100" w:after="100"/>
    </w:pPr>
    <w:rPr>
      <w:rFonts w:ascii="Times New Roman" w:hAnsi="Times New Roman" w:cs="Times New Roman"/>
      <w:sz w:val="16"/>
      <w:szCs w:val="16"/>
    </w:rPr>
  </w:style>
  <w:style w:type="paragraph" w:customStyle="1" w:styleId="xl68">
    <w:name w:val="xl68"/>
    <w:basedOn w:val="a0"/>
    <w:pPr>
      <w:widowControl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xl69">
    <w:name w:val="xl69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70">
    <w:name w:val="xl70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1">
    <w:name w:val="xl7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2">
    <w:name w:val="xl72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3">
    <w:name w:val="xl73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4">
    <w:name w:val="xl74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5">
    <w:name w:val="xl75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6">
    <w:name w:val="xl76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7">
    <w:name w:val="xl77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9">
    <w:name w:val="xl79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80">
    <w:name w:val="xl80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1">
    <w:name w:val="xl81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2">
    <w:name w:val="xl82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4">
    <w:name w:val="xl84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6">
    <w:name w:val="xl86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7">
    <w:name w:val="xl87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8">
    <w:name w:val="xl88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9">
    <w:name w:val="xl89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90">
    <w:name w:val="xl90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92">
    <w:name w:val="xl92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93">
    <w:name w:val="xl93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94">
    <w:name w:val="xl94"/>
    <w:basedOn w:val="a0"/>
    <w:pPr>
      <w:widowControl/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xl95">
    <w:name w:val="xl95"/>
    <w:basedOn w:val="a0"/>
    <w:pPr>
      <w:widowControl/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xl96">
    <w:name w:val="xl96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afffff1">
    <w:name w:val="Содержимое таблицы"/>
    <w:basedOn w:val="a0"/>
    <w:pPr>
      <w:suppressLineNumbers/>
    </w:pPr>
  </w:style>
  <w:style w:type="paragraph" w:customStyle="1" w:styleId="afffff2">
    <w:name w:val="Заголовок таблицы"/>
    <w:basedOn w:val="afffff1"/>
    <w:pPr>
      <w:jc w:val="center"/>
    </w:pPr>
    <w:rPr>
      <w:b/>
      <w:bCs/>
    </w:rPr>
  </w:style>
  <w:style w:type="paragraph" w:customStyle="1" w:styleId="afffff3">
    <w:name w:val="Содержимое врезки"/>
    <w:basedOn w:val="aff0"/>
  </w:style>
  <w:style w:type="paragraph" w:customStyle="1" w:styleId="afffff4">
    <w:name w:val="Внимание: Криминал!!"/>
    <w:basedOn w:val="a0"/>
    <w:next w:val="a0"/>
    <w:pPr>
      <w:suppressAutoHyphens/>
      <w:jc w:val="both"/>
    </w:pPr>
    <w:rPr>
      <w:rFonts w:cs="Times New Roman"/>
      <w:sz w:val="24"/>
      <w:szCs w:val="24"/>
    </w:rPr>
  </w:style>
  <w:style w:type="paragraph" w:styleId="afffff5">
    <w:name w:val="header"/>
    <w:basedOn w:val="a0"/>
    <w:pPr>
      <w:tabs>
        <w:tab w:val="center" w:pos="4677"/>
        <w:tab w:val="right" w:pos="9355"/>
      </w:tabs>
      <w:suppressAutoHyphens/>
    </w:pPr>
    <w:rPr>
      <w:rFonts w:cs="Times New Roman"/>
      <w:sz w:val="24"/>
      <w:szCs w:val="24"/>
      <w:lang w:val="x-none"/>
    </w:rPr>
  </w:style>
  <w:style w:type="paragraph" w:styleId="afffff6">
    <w:name w:val="footer"/>
    <w:basedOn w:val="a0"/>
    <w:pPr>
      <w:tabs>
        <w:tab w:val="center" w:pos="4677"/>
        <w:tab w:val="right" w:pos="9355"/>
      </w:tabs>
      <w:suppressAutoHyphens/>
    </w:pPr>
    <w:rPr>
      <w:rFonts w:cs="Times New Roman"/>
      <w:sz w:val="24"/>
      <w:szCs w:val="24"/>
      <w:lang w:val="x-none"/>
    </w:rPr>
  </w:style>
  <w:style w:type="paragraph" w:styleId="afffff7">
    <w:name w:val="Signature"/>
    <w:basedOn w:val="a0"/>
    <w:pPr>
      <w:widowControl/>
      <w:autoSpaceDE/>
    </w:pPr>
    <w:rPr>
      <w:rFonts w:ascii="TimesET" w:hAnsi="TimesET" w:cs="Times New Roman"/>
      <w:sz w:val="24"/>
      <w:szCs w:val="20"/>
      <w:lang w:val="x-none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ffff8">
    <w:name w:val="Body Text Indent"/>
    <w:basedOn w:val="a0"/>
    <w:pPr>
      <w:widowControl/>
      <w:ind w:firstLine="720"/>
      <w:jc w:val="both"/>
    </w:pPr>
    <w:rPr>
      <w:rFonts w:ascii="Times New Roman" w:hAnsi="Times New Roman" w:cs="Times New Roman"/>
      <w:lang w:val="x-none"/>
    </w:rPr>
  </w:style>
  <w:style w:type="paragraph" w:customStyle="1" w:styleId="211">
    <w:name w:val="Основной текст 21"/>
    <w:basedOn w:val="a0"/>
    <w:pPr>
      <w:widowControl/>
      <w:jc w:val="center"/>
    </w:pPr>
    <w:rPr>
      <w:rFonts w:ascii="Times New Roman" w:hAnsi="Times New Roman" w:cs="Times New Roman"/>
      <w:sz w:val="24"/>
      <w:lang w:val="x-none"/>
    </w:rPr>
  </w:style>
  <w:style w:type="paragraph" w:customStyle="1" w:styleId="212">
    <w:name w:val="Основной текст с отступом 21"/>
    <w:basedOn w:val="a0"/>
    <w:pPr>
      <w:widowControl/>
      <w:autoSpaceDE/>
      <w:ind w:firstLine="660"/>
      <w:jc w:val="both"/>
    </w:pPr>
    <w:rPr>
      <w:rFonts w:ascii="Times New Roman" w:hAnsi="Times New Roman" w:cs="Times New Roman"/>
      <w:color w:val="000000"/>
      <w:lang w:val="x-none"/>
    </w:rPr>
  </w:style>
  <w:style w:type="paragraph" w:customStyle="1" w:styleId="310">
    <w:name w:val="Основной текст 31"/>
    <w:basedOn w:val="a0"/>
    <w:pPr>
      <w:widowControl/>
      <w:autoSpaceDE/>
      <w:spacing w:after="120"/>
    </w:pPr>
    <w:rPr>
      <w:rFonts w:ascii="Times New Roman" w:hAnsi="Times New Roman" w:cs="Times New Roman"/>
      <w:sz w:val="16"/>
      <w:szCs w:val="16"/>
      <w:lang w:val="x-none"/>
    </w:rPr>
  </w:style>
  <w:style w:type="paragraph" w:styleId="afffff9">
    <w:name w:val="Normal (Web)"/>
    <w:basedOn w:val="a0"/>
    <w:pPr>
      <w:widowControl/>
      <w:autoSpaceDE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pPr>
      <w:suppressAutoHyphens/>
      <w:autoSpaceDE w:val="0"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311">
    <w:name w:val="Основной текст с отступом 31"/>
    <w:basedOn w:val="a0"/>
    <w:pPr>
      <w:widowControl/>
      <w:autoSpaceDE/>
      <w:ind w:firstLine="720"/>
      <w:jc w:val="both"/>
    </w:pPr>
    <w:rPr>
      <w:rFonts w:ascii="Times New Roman" w:hAnsi="Times New Roman" w:cs="Times New Roman"/>
      <w:color w:val="000000"/>
      <w:lang w:val="x-none"/>
    </w:rPr>
  </w:style>
  <w:style w:type="paragraph" w:customStyle="1" w:styleId="1e">
    <w:name w:val="Цитата1"/>
    <w:basedOn w:val="a0"/>
    <w:pPr>
      <w:widowControl/>
      <w:ind w:left="-57" w:right="-57"/>
      <w:jc w:val="both"/>
    </w:pPr>
    <w:rPr>
      <w:rFonts w:ascii="Times New Roman" w:hAnsi="Times New Roman" w:cs="Times New Roman"/>
      <w:sz w:val="24"/>
      <w:szCs w:val="24"/>
    </w:rPr>
  </w:style>
  <w:style w:type="paragraph" w:styleId="afffffa">
    <w:name w:val="Title"/>
    <w:basedOn w:val="a0"/>
    <w:next w:val="afffffb"/>
    <w:qFormat/>
    <w:pPr>
      <w:jc w:val="center"/>
    </w:pPr>
    <w:rPr>
      <w:rFonts w:ascii="Times New Roman" w:hAnsi="Times New Roman" w:cs="Times New Roman"/>
      <w:b/>
      <w:bCs/>
      <w:sz w:val="20"/>
      <w:szCs w:val="20"/>
      <w:lang w:val="x-none"/>
    </w:rPr>
  </w:style>
  <w:style w:type="paragraph" w:styleId="afffffb">
    <w:name w:val="Subtitle"/>
    <w:basedOn w:val="a0"/>
    <w:next w:val="aff0"/>
    <w:qFormat/>
    <w:pPr>
      <w:widowControl/>
      <w:autoSpaceDE/>
      <w:jc w:val="center"/>
    </w:pPr>
    <w:rPr>
      <w:rFonts w:ascii="Times New Roman" w:hAnsi="Times New Roman" w:cs="Times New Roman"/>
      <w:b/>
      <w:bCs/>
      <w:sz w:val="28"/>
      <w:szCs w:val="17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Cell">
    <w:name w:val="Con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62">
    <w:name w:val="Основной текст (6)"/>
    <w:basedOn w:val="a0"/>
    <w:pPr>
      <w:widowControl/>
      <w:shd w:val="clear" w:color="auto" w:fill="FFFFFF"/>
      <w:autoSpaceDE/>
      <w:spacing w:after="300" w:line="322" w:lineRule="exact"/>
      <w:ind w:hanging="360"/>
      <w:jc w:val="center"/>
    </w:pPr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Point">
    <w:name w:val="Point"/>
    <w:basedOn w:val="a0"/>
    <w:pPr>
      <w:widowControl/>
      <w:autoSpaceDE/>
      <w:spacing w:before="120" w:line="288" w:lineRule="auto"/>
      <w:ind w:firstLine="720"/>
      <w:jc w:val="both"/>
    </w:pPr>
    <w:rPr>
      <w:rFonts w:ascii="Times New Roman" w:hAnsi="Times New Roman" w:cs="Times New Roman"/>
      <w:sz w:val="24"/>
      <w:szCs w:val="24"/>
    </w:rPr>
  </w:style>
  <w:style w:type="paragraph" w:styleId="afffffc">
    <w:name w:val="footnote text"/>
    <w:basedOn w:val="a0"/>
    <w:pPr>
      <w:widowControl/>
      <w:autoSpaceDE/>
    </w:pPr>
    <w:rPr>
      <w:rFonts w:ascii="Times New Roman" w:hAnsi="Times New Roman" w:cs="Times New Roman"/>
      <w:sz w:val="20"/>
      <w:szCs w:val="20"/>
    </w:rPr>
  </w:style>
  <w:style w:type="paragraph" w:customStyle="1" w:styleId="BodyText22">
    <w:name w:val="Body Text 22"/>
    <w:basedOn w:val="a0"/>
    <w:pPr>
      <w:widowControl/>
      <w:autoSpaceDE/>
      <w:ind w:firstLine="709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BodyText21">
    <w:name w:val="Body Text 2.Основной текст 1"/>
    <w:basedOn w:val="a0"/>
    <w:pPr>
      <w:widowControl/>
      <w:autoSpaceDE/>
      <w:ind w:firstLine="720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afffffd">
    <w:name w:val="Скобки буквы"/>
    <w:basedOn w:val="a0"/>
    <w:pPr>
      <w:widowControl/>
      <w:tabs>
        <w:tab w:val="left" w:pos="360"/>
      </w:tabs>
      <w:autoSpaceDE/>
      <w:ind w:left="360" w:hanging="360"/>
    </w:pPr>
    <w:rPr>
      <w:rFonts w:ascii="Times New Roman" w:hAnsi="Times New Roman" w:cs="Times New Roman"/>
      <w:sz w:val="20"/>
      <w:szCs w:val="20"/>
    </w:rPr>
  </w:style>
  <w:style w:type="paragraph" w:customStyle="1" w:styleId="afffffe">
    <w:name w:val="Заголовок текста"/>
    <w:pPr>
      <w:suppressAutoHyphens/>
      <w:spacing w:after="240"/>
      <w:jc w:val="center"/>
    </w:pPr>
    <w:rPr>
      <w:b/>
      <w:sz w:val="27"/>
      <w:lang w:eastAsia="ar-SA"/>
    </w:rPr>
  </w:style>
  <w:style w:type="paragraph" w:customStyle="1" w:styleId="a">
    <w:name w:val="Нумерованный абзац"/>
    <w:pPr>
      <w:numPr>
        <w:numId w:val="5"/>
      </w:numPr>
      <w:tabs>
        <w:tab w:val="left" w:pos="1134"/>
      </w:tabs>
      <w:suppressAutoHyphens/>
      <w:spacing w:before="240"/>
      <w:jc w:val="both"/>
    </w:pPr>
    <w:rPr>
      <w:sz w:val="28"/>
      <w:lang w:eastAsia="ar-SA"/>
    </w:rPr>
  </w:style>
  <w:style w:type="paragraph" w:customStyle="1" w:styleId="1f">
    <w:name w:val="Текст1"/>
    <w:basedOn w:val="a0"/>
    <w:pPr>
      <w:widowControl/>
      <w:tabs>
        <w:tab w:val="left" w:pos="-1701"/>
      </w:tabs>
      <w:autoSpaceDE/>
      <w:ind w:left="-1701" w:firstLine="720"/>
      <w:jc w:val="both"/>
    </w:pPr>
    <w:rPr>
      <w:rFonts w:ascii="Courier New" w:hAnsi="Courier New" w:cs="Times New Roman"/>
      <w:sz w:val="20"/>
      <w:szCs w:val="24"/>
      <w:lang w:val="x-none"/>
    </w:rPr>
  </w:style>
  <w:style w:type="paragraph" w:customStyle="1" w:styleId="10">
    <w:name w:val="Маркированный список1"/>
    <w:basedOn w:val="aff0"/>
    <w:pPr>
      <w:widowControl/>
      <w:numPr>
        <w:numId w:val="4"/>
      </w:numPr>
      <w:tabs>
        <w:tab w:val="left" w:pos="360"/>
      </w:tabs>
      <w:suppressAutoHyphens/>
      <w:autoSpaceDE/>
      <w:spacing w:after="0"/>
      <w:ind w:left="1080" w:hanging="180"/>
      <w:jc w:val="both"/>
    </w:pPr>
    <w:rPr>
      <w:rFonts w:ascii="Times New Roman" w:hAnsi="Times New Roman" w:cs="Times New Roman"/>
      <w:sz w:val="24"/>
      <w:szCs w:val="24"/>
    </w:rPr>
  </w:style>
  <w:style w:type="paragraph" w:styleId="affffff">
    <w:name w:val="endnote text"/>
    <w:basedOn w:val="a0"/>
    <w:pPr>
      <w:widowControl/>
      <w:autoSpaceDE/>
    </w:pPr>
    <w:rPr>
      <w:rFonts w:ascii="Times New Roman" w:hAnsi="Times New Roman" w:cs="Times New Roman"/>
      <w:sz w:val="20"/>
      <w:szCs w:val="20"/>
    </w:rPr>
  </w:style>
  <w:style w:type="paragraph" w:customStyle="1" w:styleId="1f0">
    <w:name w:val="Схема документа1"/>
    <w:basedOn w:val="a0"/>
    <w:pPr>
      <w:widowControl/>
      <w:autoSpaceDE/>
    </w:pPr>
    <w:rPr>
      <w:rFonts w:ascii="Tahoma" w:hAnsi="Tahoma" w:cs="Times New Roman"/>
      <w:sz w:val="16"/>
      <w:szCs w:val="16"/>
      <w:lang w:val="x-none"/>
    </w:rPr>
  </w:style>
  <w:style w:type="paragraph" w:customStyle="1" w:styleId="1f1">
    <w:name w:val="Текст примечания1"/>
    <w:basedOn w:val="a0"/>
    <w:pPr>
      <w:widowControl/>
      <w:autoSpaceDE/>
    </w:pPr>
    <w:rPr>
      <w:rFonts w:ascii="Times New Roman" w:hAnsi="Times New Roman" w:cs="Times New Roman"/>
      <w:sz w:val="20"/>
      <w:szCs w:val="20"/>
    </w:rPr>
  </w:style>
  <w:style w:type="paragraph" w:styleId="affffff0">
    <w:name w:val="annotation subject"/>
    <w:basedOn w:val="1f1"/>
    <w:next w:val="1f1"/>
    <w:rPr>
      <w:b/>
      <w:bCs/>
      <w:lang w:val="x-none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alibri" w:hAnsi="Courier New" w:cs="Times New Roman"/>
      <w:sz w:val="20"/>
      <w:szCs w:val="20"/>
      <w:lang w:val="x-none"/>
    </w:rPr>
  </w:style>
  <w:style w:type="paragraph" w:customStyle="1" w:styleId="1f2">
    <w:name w:val="Основной текст с отступом1"/>
    <w:basedOn w:val="a0"/>
    <w:pPr>
      <w:widowControl/>
      <w:autoSpaceDE/>
      <w:ind w:firstLine="709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xl97">
    <w:name w:val="xl97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both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98">
    <w:name w:val="xl98"/>
    <w:basedOn w:val="a0"/>
    <w:pPr>
      <w:widowControl/>
      <w:pBdr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99">
    <w:name w:val="xl99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00">
    <w:name w:val="xl100"/>
    <w:basedOn w:val="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1">
    <w:name w:val="xl101"/>
    <w:basedOn w:val="a0"/>
    <w:pPr>
      <w:widowControl/>
      <w:pBdr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2">
    <w:name w:val="xl102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3">
    <w:name w:val="xl103"/>
    <w:basedOn w:val="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4">
    <w:name w:val="xl104"/>
    <w:basedOn w:val="a0"/>
    <w:pPr>
      <w:widowControl/>
      <w:pBdr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5">
    <w:name w:val="xl105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styleId="affffff1">
    <w:name w:val="List Paragraph"/>
    <w:basedOn w:val="a0"/>
    <w:qFormat/>
    <w:pPr>
      <w:widowControl/>
      <w:autoSpaceDE/>
      <w:ind w:left="720"/>
    </w:pPr>
    <w:rPr>
      <w:rFonts w:ascii="Calibri" w:eastAsia="Calibri" w:hAnsi="Calibri" w:cs="Times New Roman"/>
      <w:sz w:val="22"/>
      <w:szCs w:val="22"/>
    </w:rPr>
  </w:style>
  <w:style w:type="paragraph" w:customStyle="1" w:styleId="1f3">
    <w:name w:val="Название объекта1"/>
    <w:basedOn w:val="a0"/>
    <w:next w:val="a0"/>
    <w:pPr>
      <w:widowControl/>
      <w:autoSpaceDE/>
      <w:spacing w:after="200"/>
    </w:pPr>
    <w:rPr>
      <w:rFonts w:ascii="Calibri" w:eastAsia="Calibri" w:hAnsi="Calibri" w:cs="Times New Roman"/>
      <w:b/>
      <w:bCs/>
      <w:color w:val="4F81BD"/>
      <w:sz w:val="18"/>
      <w:szCs w:val="18"/>
    </w:rPr>
  </w:style>
  <w:style w:type="paragraph" w:customStyle="1" w:styleId="1f4">
    <w:name w:val="Обычный1"/>
    <w:pPr>
      <w:widowControl w:val="0"/>
      <w:suppressAutoHyphens/>
    </w:pPr>
    <w:rPr>
      <w:lang w:eastAsia="ar-SA"/>
    </w:rPr>
  </w:style>
  <w:style w:type="paragraph" w:customStyle="1" w:styleId="1f5">
    <w:name w:val="Абзац списка1"/>
    <w:basedOn w:val="a0"/>
    <w:pPr>
      <w:widowControl/>
      <w:suppressAutoHyphens/>
      <w:autoSpaceDE/>
    </w:pPr>
    <w:rPr>
      <w:rFonts w:ascii="Times New Roman" w:eastAsia="PMingLiU" w:hAnsi="Times New Roman" w:cs="Times New Roman"/>
      <w:kern w:val="1"/>
      <w:sz w:val="20"/>
      <w:szCs w:val="20"/>
    </w:rPr>
  </w:style>
  <w:style w:type="paragraph" w:customStyle="1" w:styleId="1f6">
    <w:name w:val="Абзац списка1"/>
    <w:basedOn w:val="a0"/>
    <w:pPr>
      <w:widowControl/>
      <w:autoSpaceDE/>
      <w:ind w:left="720"/>
      <w:jc w:val="center"/>
    </w:pPr>
    <w:rPr>
      <w:rFonts w:ascii="Calibri" w:hAnsi="Calibri" w:cs="Times New Roman"/>
      <w:sz w:val="22"/>
      <w:szCs w:val="22"/>
    </w:rPr>
  </w:style>
  <w:style w:type="paragraph" w:customStyle="1" w:styleId="Default">
    <w:name w:val="Default"/>
    <w:pPr>
      <w:numPr>
        <w:numId w:val="3"/>
      </w:numPr>
      <w:suppressAutoHyphens/>
      <w:autoSpaceDE w:val="0"/>
      <w:ind w:left="0" w:firstLine="0"/>
    </w:pPr>
    <w:rPr>
      <w:color w:val="000000"/>
      <w:sz w:val="24"/>
      <w:szCs w:val="24"/>
      <w:lang w:eastAsia="ar-SA"/>
    </w:rPr>
  </w:style>
  <w:style w:type="paragraph" w:customStyle="1" w:styleId="1">
    <w:name w:val="Кластер_марк список 1 ур"/>
    <w:basedOn w:val="a0"/>
    <w:pPr>
      <w:widowControl/>
      <w:numPr>
        <w:numId w:val="2"/>
      </w:numPr>
      <w:autoSpaceDE/>
      <w:spacing w:line="276" w:lineRule="auto"/>
    </w:pPr>
    <w:rPr>
      <w:rFonts w:ascii="Times New Roman" w:hAnsi="Times New Roman" w:cs="Times New Roman"/>
      <w:sz w:val="28"/>
      <w:szCs w:val="28"/>
    </w:rPr>
  </w:style>
  <w:style w:type="paragraph" w:customStyle="1" w:styleId="affffff2">
    <w:name w:val="Кластер_обычный текст"/>
    <w:basedOn w:val="a0"/>
    <w:pPr>
      <w:widowControl/>
      <w:autoSpaceDE/>
      <w:spacing w:before="240" w:after="240"/>
    </w:pPr>
    <w:rPr>
      <w:rFonts w:ascii="Times New Roman" w:hAnsi="Times New Roman" w:cs="Times New Roman"/>
      <w:sz w:val="28"/>
      <w:szCs w:val="28"/>
      <w:lang w:val="x-none"/>
    </w:rPr>
  </w:style>
  <w:style w:type="paragraph" w:customStyle="1" w:styleId="rt">
    <w:name w:val="rt"/>
    <w:basedOn w:val="a0"/>
    <w:pPr>
      <w:widowControl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affffff3">
    <w:name w:val="рисунок"/>
    <w:basedOn w:val="a0"/>
    <w:pPr>
      <w:jc w:val="both"/>
    </w:pPr>
    <w:rPr>
      <w:rFonts w:ascii="Times New Roman" w:hAnsi="Times New Roman" w:cs="Times New Roman"/>
      <w:sz w:val="24"/>
      <w:szCs w:val="16"/>
    </w:rPr>
  </w:style>
  <w:style w:type="paragraph" w:customStyle="1" w:styleId="mt">
    <w:name w:val="mt"/>
    <w:basedOn w:val="a0"/>
    <w:pPr>
      <w:widowControl/>
      <w:autoSpaceDE/>
      <w:spacing w:after="75" w:line="336" w:lineRule="auto"/>
      <w:ind w:firstLine="450"/>
    </w:pPr>
    <w:rPr>
      <w:rFonts w:ascii="Verdana" w:hAnsi="Verdana" w:cs="Times New Roman"/>
      <w:color w:val="666666"/>
      <w:sz w:val="18"/>
      <w:szCs w:val="18"/>
    </w:rPr>
  </w:style>
  <w:style w:type="paragraph" w:customStyle="1" w:styleId="affffff4">
    <w:name w:val="Таблица Шапка"/>
    <w:basedOn w:val="a0"/>
    <w:pPr>
      <w:widowControl/>
      <w:autoSpaceDE/>
      <w:spacing w:before="80" w:after="80" w:line="192" w:lineRule="auto"/>
      <w:jc w:val="center"/>
    </w:pPr>
    <w:rPr>
      <w:rFonts w:ascii="Times New Roman" w:hAnsi="Times New Roman" w:cs="Times New Roman"/>
      <w:i/>
      <w:sz w:val="22"/>
      <w:szCs w:val="24"/>
    </w:rPr>
  </w:style>
  <w:style w:type="paragraph" w:customStyle="1" w:styleId="text">
    <w:name w:val="text"/>
    <w:basedOn w:val="a0"/>
    <w:pPr>
      <w:widowControl/>
      <w:autoSpaceDE/>
      <w:spacing w:before="180" w:after="240"/>
      <w:ind w:left="240" w:right="240" w:firstLine="240"/>
      <w:jc w:val="both"/>
    </w:pPr>
    <w:rPr>
      <w:rFonts w:ascii="Times New Roman" w:hAnsi="Times New Roman" w:cs="Times New Roman"/>
      <w:color w:val="606060"/>
      <w:sz w:val="21"/>
      <w:szCs w:val="21"/>
    </w:rPr>
  </w:style>
  <w:style w:type="paragraph" w:customStyle="1" w:styleId="Normal1">
    <w:name w:val="Normal1"/>
    <w:pPr>
      <w:suppressAutoHyphens/>
      <w:autoSpaceDE w:val="0"/>
      <w:spacing w:before="100" w:after="100"/>
    </w:pPr>
    <w:rPr>
      <w:sz w:val="24"/>
      <w:lang w:eastAsia="ar-SA"/>
    </w:rPr>
  </w:style>
  <w:style w:type="paragraph" w:customStyle="1" w:styleId="CharChar">
    <w:name w:val="Знак Знак Char Char Знак"/>
    <w:basedOn w:val="a0"/>
    <w:pPr>
      <w:widowControl/>
      <w:autoSpaceDE/>
      <w:spacing w:after="160" w:line="240" w:lineRule="exact"/>
    </w:pPr>
    <w:rPr>
      <w:rFonts w:eastAsia="Batang"/>
      <w:sz w:val="20"/>
      <w:szCs w:val="20"/>
      <w:lang w:val="ro-MO"/>
    </w:rPr>
  </w:style>
  <w:style w:type="paragraph" w:customStyle="1" w:styleId="a50">
    <w:name w:val="a5"/>
    <w:basedOn w:val="a0"/>
    <w:pPr>
      <w:widowControl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font5">
    <w:name w:val="font5"/>
    <w:basedOn w:val="a0"/>
    <w:pPr>
      <w:widowControl/>
      <w:autoSpaceDE/>
      <w:spacing w:before="100" w:after="100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font6">
    <w:name w:val="font6"/>
    <w:basedOn w:val="a0"/>
    <w:pPr>
      <w:widowControl/>
      <w:autoSpaceDE/>
      <w:spacing w:before="100" w:after="100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font7">
    <w:name w:val="font7"/>
    <w:basedOn w:val="a0"/>
    <w:pPr>
      <w:widowControl/>
      <w:autoSpaceDE/>
      <w:spacing w:before="100" w:after="100"/>
    </w:pPr>
    <w:rPr>
      <w:color w:val="000000"/>
    </w:rPr>
  </w:style>
  <w:style w:type="paragraph" w:customStyle="1" w:styleId="xl63">
    <w:name w:val="xl63"/>
    <w:basedOn w:val="a0"/>
    <w:pPr>
      <w:widowControl/>
      <w:shd w:val="clear" w:color="auto" w:fill="FDE9D9"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xl64">
    <w:name w:val="xl64"/>
    <w:basedOn w:val="a0"/>
    <w:pPr>
      <w:widowControl/>
      <w:shd w:val="clear" w:color="auto" w:fill="C5D9F1"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xl106">
    <w:name w:val="xl106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07">
    <w:name w:val="xl107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08">
    <w:name w:val="xl108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both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09">
    <w:name w:val="xl109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10">
    <w:name w:val="xl110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1">
    <w:name w:val="xl11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2">
    <w:name w:val="xl112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3">
    <w:name w:val="xl113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4">
    <w:name w:val="xl114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8DB4E2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15">
    <w:name w:val="xl115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16">
    <w:name w:val="xl116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7">
    <w:name w:val="xl117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8">
    <w:name w:val="xl118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19">
    <w:name w:val="xl119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right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0">
    <w:name w:val="xl120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1">
    <w:name w:val="xl12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2">
    <w:name w:val="xl122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autoSpaceDE/>
      <w:spacing w:before="100" w:after="100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3">
    <w:name w:val="xl123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both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4">
    <w:name w:val="xl124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5">
    <w:name w:val="xl125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jc w:val="both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7">
    <w:name w:val="xl127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6B8B7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30">
    <w:name w:val="xl130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6B8B7"/>
      <w:autoSpaceDE/>
      <w:spacing w:before="100" w:after="100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31">
    <w:name w:val="xl13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2">
    <w:name w:val="xl132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3">
    <w:name w:val="xl133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4">
    <w:name w:val="xl134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5">
    <w:name w:val="xl135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styleId="33">
    <w:name w:val="Body Text Indent 3"/>
    <w:basedOn w:val="a0"/>
    <w:link w:val="32"/>
    <w:rsid w:val="00E16713"/>
    <w:pPr>
      <w:widowControl/>
      <w:autoSpaceDE/>
      <w:spacing w:after="120"/>
      <w:ind w:left="283"/>
    </w:pPr>
    <w:rPr>
      <w:rFonts w:ascii="Calibri" w:hAnsi="Calibri" w:cs="Times New Roman"/>
      <w:sz w:val="16"/>
      <w:szCs w:val="16"/>
      <w:lang w:val="en-US" w:eastAsia="en-US" w:bidi="en-US"/>
    </w:rPr>
  </w:style>
  <w:style w:type="character" w:customStyle="1" w:styleId="affffff5">
    <w:name w:val="Цветовое выделение для Текст"/>
    <w:rsid w:val="00C24F27"/>
  </w:style>
  <w:style w:type="character" w:customStyle="1" w:styleId="ConsPlusNormal0">
    <w:name w:val="ConsPlusNormal Знак"/>
    <w:link w:val="ConsPlusNormal"/>
    <w:locked/>
    <w:rsid w:val="001F5ACB"/>
    <w:rPr>
      <w:rFonts w:ascii="Arial" w:hAnsi="Arial" w:cs="Arial"/>
      <w:lang w:eastAsia="ar-SA" w:bidi="ar-SA"/>
    </w:rPr>
  </w:style>
  <w:style w:type="table" w:styleId="affffff6">
    <w:name w:val="Table Grid"/>
    <w:basedOn w:val="a2"/>
    <w:rsid w:val="002F28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1">
    <w:name w:val="Основной текст Знак"/>
    <w:aliases w:val="Основной текст1 Знак,Основной текст Знак Знак Знак,bt Знак"/>
    <w:link w:val="aff0"/>
    <w:uiPriority w:val="99"/>
    <w:rsid w:val="00E07932"/>
    <w:rPr>
      <w:rFonts w:ascii="Arial" w:hAnsi="Arial" w:cs="Arial"/>
      <w:sz w:val="26"/>
      <w:szCs w:val="26"/>
      <w:lang w:eastAsia="ar-SA"/>
    </w:rPr>
  </w:style>
  <w:style w:type="paragraph" w:styleId="2a">
    <w:name w:val="Body Text 2"/>
    <w:basedOn w:val="a0"/>
    <w:link w:val="2b"/>
    <w:rsid w:val="00B11B6A"/>
    <w:pPr>
      <w:spacing w:after="120" w:line="480" w:lineRule="auto"/>
    </w:pPr>
  </w:style>
  <w:style w:type="character" w:customStyle="1" w:styleId="2b">
    <w:name w:val="Основной текст 2 Знак"/>
    <w:link w:val="2a"/>
    <w:rsid w:val="00B11B6A"/>
    <w:rPr>
      <w:rFonts w:ascii="Arial" w:hAnsi="Arial" w:cs="Arial"/>
      <w:sz w:val="26"/>
      <w:szCs w:val="26"/>
      <w:lang w:eastAsia="ar-SA"/>
    </w:rPr>
  </w:style>
  <w:style w:type="character" w:styleId="affffff7">
    <w:name w:val="Emphasis"/>
    <w:basedOn w:val="a1"/>
    <w:qFormat/>
    <w:rsid w:val="0033615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</w:latentStyles>
  <w:style w:type="paragraph" w:default="1" w:styleId="a0">
    <w:name w:val="Normal"/>
    <w:qFormat/>
    <w:pPr>
      <w:widowControl w:val="0"/>
      <w:autoSpaceDE w:val="0"/>
    </w:pPr>
    <w:rPr>
      <w:rFonts w:ascii="Arial" w:hAnsi="Arial" w:cs="Arial"/>
      <w:sz w:val="26"/>
      <w:szCs w:val="26"/>
      <w:lang w:eastAsia="ar-SA"/>
    </w:rPr>
  </w:style>
  <w:style w:type="paragraph" w:styleId="11">
    <w:name w:val="heading 1"/>
    <w:basedOn w:val="a0"/>
    <w:next w:val="a0"/>
    <w:uiPriority w:val="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1"/>
    <w:next w:val="a0"/>
    <w:qFormat/>
    <w:pPr>
      <w:numPr>
        <w:ilvl w:val="1"/>
        <w:numId w:val="1"/>
      </w:num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0"/>
    <w:qFormat/>
    <w:pPr>
      <w:numPr>
        <w:ilvl w:val="2"/>
      </w:numPr>
      <w:outlineLvl w:val="2"/>
    </w:pPr>
  </w:style>
  <w:style w:type="paragraph" w:styleId="4">
    <w:name w:val="heading 4"/>
    <w:basedOn w:val="3"/>
    <w:next w:val="a0"/>
    <w:qFormat/>
    <w:pPr>
      <w:numPr>
        <w:ilvl w:val="3"/>
      </w:numPr>
      <w:outlineLvl w:val="3"/>
    </w:pPr>
  </w:style>
  <w:style w:type="paragraph" w:styleId="5">
    <w:name w:val="heading 5"/>
    <w:basedOn w:val="a0"/>
    <w:next w:val="a0"/>
    <w:qFormat/>
    <w:pPr>
      <w:keepNext/>
      <w:widowControl/>
      <w:autoSpaceDE/>
      <w:jc w:val="center"/>
      <w:outlineLvl w:val="4"/>
    </w:pPr>
    <w:rPr>
      <w:rFonts w:ascii="Times New Roman" w:hAnsi="Times New Roman" w:cs="Times New Roman"/>
      <w:b/>
      <w:bCs/>
      <w:color w:val="000000"/>
      <w:sz w:val="20"/>
      <w:szCs w:val="20"/>
      <w:lang w:val="x-none"/>
    </w:rPr>
  </w:style>
  <w:style w:type="paragraph" w:styleId="6">
    <w:name w:val="heading 6"/>
    <w:basedOn w:val="a0"/>
    <w:next w:val="a0"/>
    <w:qFormat/>
    <w:pPr>
      <w:numPr>
        <w:ilvl w:val="5"/>
        <w:numId w:val="1"/>
      </w:num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7">
    <w:name w:val="heading 7"/>
    <w:basedOn w:val="a0"/>
    <w:next w:val="a0"/>
    <w:qFormat/>
    <w:pPr>
      <w:widowControl/>
      <w:tabs>
        <w:tab w:val="left" w:pos="0"/>
      </w:tabs>
      <w:autoSpaceDE/>
      <w:spacing w:before="240" w:after="60"/>
      <w:ind w:left="5040" w:hanging="720"/>
      <w:jc w:val="both"/>
      <w:outlineLvl w:val="6"/>
    </w:pPr>
    <w:rPr>
      <w:rFonts w:ascii="PetersburgCTT" w:hAnsi="PetersburgCTT" w:cs="Times New Roman"/>
      <w:sz w:val="22"/>
      <w:szCs w:val="24"/>
      <w:lang w:val="x-none"/>
    </w:rPr>
  </w:style>
  <w:style w:type="paragraph" w:styleId="8">
    <w:name w:val="heading 8"/>
    <w:basedOn w:val="a0"/>
    <w:next w:val="a0"/>
    <w:qFormat/>
    <w:pPr>
      <w:widowControl/>
      <w:tabs>
        <w:tab w:val="left" w:pos="0"/>
      </w:tabs>
      <w:autoSpaceDE/>
      <w:spacing w:before="240" w:after="60"/>
      <w:ind w:left="5760" w:hanging="720"/>
      <w:jc w:val="both"/>
      <w:outlineLvl w:val="7"/>
    </w:pPr>
    <w:rPr>
      <w:rFonts w:ascii="PetersburgCTT" w:hAnsi="PetersburgCTT" w:cs="Times New Roman"/>
      <w:i/>
      <w:sz w:val="22"/>
      <w:szCs w:val="24"/>
      <w:lang w:val="x-none"/>
    </w:rPr>
  </w:style>
  <w:style w:type="paragraph" w:styleId="9">
    <w:name w:val="heading 9"/>
    <w:basedOn w:val="a0"/>
    <w:next w:val="a0"/>
    <w:qFormat/>
    <w:pPr>
      <w:widowControl/>
      <w:tabs>
        <w:tab w:val="left" w:pos="0"/>
      </w:tabs>
      <w:autoSpaceDE/>
      <w:spacing w:before="240" w:after="60"/>
      <w:ind w:left="6480" w:hanging="720"/>
      <w:jc w:val="both"/>
      <w:outlineLvl w:val="8"/>
    </w:pPr>
    <w:rPr>
      <w:rFonts w:ascii="PetersburgCTT" w:hAnsi="PetersburgCTT" w:cs="Times New Roman"/>
      <w:i/>
      <w:sz w:val="18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  <w:rPr>
      <w:rFonts w:ascii="Symbol" w:hAnsi="Symbol" w:cs="Symbol" w:hint="default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6z0">
    <w:name w:val="WW8Num6z0"/>
    <w:rPr>
      <w:rFonts w:ascii="Wingdings" w:hAnsi="Wingdings" w:cs="Wingdings" w:hint="default"/>
    </w:rPr>
  </w:style>
  <w:style w:type="character" w:customStyle="1" w:styleId="WW8Num6z1">
    <w:name w:val="WW8Num6z1"/>
    <w:rPr>
      <w:rFonts w:cs="Times New Roman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  <w:rPr>
      <w:rFonts w:ascii="Symbol" w:hAnsi="Symbol" w:cs="Symbol" w:hint="default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  <w:sz w:val="20"/>
    </w:rPr>
  </w:style>
  <w:style w:type="character" w:customStyle="1" w:styleId="WW8Num10z0">
    <w:name w:val="WW8Num10z0"/>
    <w:rPr>
      <w:rFonts w:hint="default"/>
      <w:sz w:val="20"/>
    </w:rPr>
  </w:style>
  <w:style w:type="character" w:customStyle="1" w:styleId="WW8Num10z1">
    <w:name w:val="WW8Num10z1"/>
    <w:rPr>
      <w:rFonts w:hint="default"/>
      <w:sz w:val="24"/>
      <w:szCs w:val="24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  <w:b/>
    </w:rPr>
  </w:style>
  <w:style w:type="character" w:customStyle="1" w:styleId="WW8Num12z3">
    <w:name w:val="WW8Num12z3"/>
    <w:rPr>
      <w:rFonts w:hint="default"/>
    </w:rPr>
  </w:style>
  <w:style w:type="character" w:customStyle="1" w:styleId="WW8Num13z0">
    <w:name w:val="WW8Num13z0"/>
    <w:rPr>
      <w:rFonts w:cs="Times New Roman"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eastAsia="Times New Roman" w:hint="default"/>
      <w:color w:val="000000"/>
      <w:sz w:val="22"/>
    </w:rPr>
  </w:style>
  <w:style w:type="character" w:customStyle="1" w:styleId="20">
    <w:name w:val="Основной шрифт абзаца2"/>
  </w:style>
  <w:style w:type="character" w:customStyle="1" w:styleId="12">
    <w:name w:val="Основной шрифт абзаца1"/>
  </w:style>
  <w:style w:type="character" w:customStyle="1" w:styleId="13">
    <w:name w:val="Заголовок 1 Знак"/>
    <w:uiPriority w:val="9"/>
    <w:rPr>
      <w:rFonts w:ascii="Cambria" w:hAnsi="Cambria" w:cs="Times New Roman"/>
      <w:b/>
      <w:kern w:val="1"/>
      <w:sz w:val="32"/>
    </w:rPr>
  </w:style>
  <w:style w:type="character" w:customStyle="1" w:styleId="21">
    <w:name w:val="Заголовок 2 Знак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rPr>
      <w:rFonts w:cs="Times New Roman"/>
      <w:b/>
      <w:sz w:val="28"/>
    </w:rPr>
  </w:style>
  <w:style w:type="character" w:customStyle="1" w:styleId="60">
    <w:name w:val="Заголовок 6 Знак"/>
    <w:rPr>
      <w:rFonts w:cs="Times New Roman"/>
      <w:b/>
    </w:rPr>
  </w:style>
  <w:style w:type="character" w:customStyle="1" w:styleId="a4">
    <w:name w:val="Цветовое выделение"/>
    <w:rPr>
      <w:b/>
      <w:color w:val="26282F"/>
      <w:sz w:val="26"/>
    </w:rPr>
  </w:style>
  <w:style w:type="character" w:customStyle="1" w:styleId="a5">
    <w:name w:val="Гипертекстовая ссылка"/>
    <w:rPr>
      <w:color w:val="106BBE"/>
      <w:sz w:val="26"/>
    </w:rPr>
  </w:style>
  <w:style w:type="character" w:customStyle="1" w:styleId="a6">
    <w:name w:val="Активная гипертекстовая ссылка"/>
    <w:rPr>
      <w:color w:val="106BBE"/>
      <w:sz w:val="26"/>
      <w:u w:val="single"/>
    </w:rPr>
  </w:style>
  <w:style w:type="character" w:customStyle="1" w:styleId="a7">
    <w:name w:val="Выделение для Базового Поиска"/>
    <w:rPr>
      <w:color w:val="0058A9"/>
      <w:sz w:val="26"/>
    </w:rPr>
  </w:style>
  <w:style w:type="character" w:customStyle="1" w:styleId="a8">
    <w:name w:val="Выделение для Базового Поиска (курсив)"/>
    <w:rPr>
      <w:i/>
      <w:color w:val="0058A9"/>
      <w:sz w:val="26"/>
    </w:rPr>
  </w:style>
  <w:style w:type="character" w:customStyle="1" w:styleId="a9">
    <w:name w:val="Заголовок своего сообщения"/>
    <w:rPr>
      <w:color w:val="26282F"/>
      <w:sz w:val="26"/>
    </w:rPr>
  </w:style>
  <w:style w:type="character" w:customStyle="1" w:styleId="aa">
    <w:name w:val="Заголовок чужого сообщения"/>
    <w:rPr>
      <w:color w:val="FF0000"/>
      <w:sz w:val="26"/>
    </w:rPr>
  </w:style>
  <w:style w:type="character" w:customStyle="1" w:styleId="ab">
    <w:name w:val="Найденные слова"/>
    <w:rPr>
      <w:color w:val="26282F"/>
      <w:sz w:val="26"/>
      <w:shd w:val="clear" w:color="auto" w:fill="FFF580"/>
    </w:rPr>
  </w:style>
  <w:style w:type="character" w:customStyle="1" w:styleId="ac">
    <w:name w:val="Не вступил в силу"/>
    <w:rPr>
      <w:color w:val="000000"/>
      <w:sz w:val="26"/>
      <w:shd w:val="clear" w:color="auto" w:fill="D8EDE8"/>
    </w:rPr>
  </w:style>
  <w:style w:type="character" w:customStyle="1" w:styleId="ad">
    <w:name w:val="Опечатки"/>
    <w:rPr>
      <w:color w:val="FF0000"/>
      <w:sz w:val="26"/>
    </w:rPr>
  </w:style>
  <w:style w:type="character" w:customStyle="1" w:styleId="ae">
    <w:name w:val="Продолжение ссылки"/>
    <w:rPr>
      <w:color w:val="106BBE"/>
      <w:sz w:val="26"/>
    </w:rPr>
  </w:style>
  <w:style w:type="character" w:customStyle="1" w:styleId="af">
    <w:name w:val="Сравнение редакций"/>
    <w:rPr>
      <w:color w:val="26282F"/>
      <w:sz w:val="26"/>
    </w:rPr>
  </w:style>
  <w:style w:type="character" w:customStyle="1" w:styleId="af0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af1">
    <w:name w:val="Сравнение редакций. Удаленный фрагмент"/>
    <w:rPr>
      <w:color w:val="000000"/>
      <w:shd w:val="clear" w:color="auto" w:fill="C4C413"/>
    </w:rPr>
  </w:style>
  <w:style w:type="character" w:customStyle="1" w:styleId="af2">
    <w:name w:val="Утратил силу"/>
    <w:rPr>
      <w:strike/>
      <w:color w:val="666600"/>
      <w:sz w:val="26"/>
    </w:rPr>
  </w:style>
  <w:style w:type="character" w:styleId="af3">
    <w:name w:val="Hyperlink"/>
    <w:uiPriority w:val="99"/>
    <w:rPr>
      <w:rFonts w:cs="Times New Roman"/>
      <w:color w:val="0000FF"/>
      <w:u w:val="single"/>
    </w:rPr>
  </w:style>
  <w:style w:type="character" w:styleId="af4">
    <w:name w:val="FollowedHyperlink"/>
    <w:uiPriority w:val="99"/>
    <w:rPr>
      <w:rFonts w:cs="Times New Roman"/>
      <w:color w:val="800080"/>
      <w:u w:val="single"/>
    </w:rPr>
  </w:style>
  <w:style w:type="character" w:customStyle="1" w:styleId="af5">
    <w:name w:val="Текст выноски Знак"/>
    <w:rPr>
      <w:rFonts w:ascii="Tahoma" w:hAnsi="Tahoma" w:cs="Times New Roman"/>
      <w:sz w:val="16"/>
    </w:rPr>
  </w:style>
  <w:style w:type="character" w:customStyle="1" w:styleId="Absatz-Standardschriftart">
    <w:name w:val="Absatz-Standardschriftart"/>
  </w:style>
  <w:style w:type="character" w:customStyle="1" w:styleId="210">
    <w:name w:val="Знак Знак21"/>
    <w:rPr>
      <w:rFonts w:ascii="Arial" w:hAnsi="Arial" w:cs="Arial"/>
      <w:sz w:val="24"/>
      <w:szCs w:val="24"/>
    </w:rPr>
  </w:style>
  <w:style w:type="character" w:customStyle="1" w:styleId="200">
    <w:name w:val="Знак Знак20"/>
    <w:rPr>
      <w:rFonts w:ascii="Arial" w:hAnsi="Arial" w:cs="Arial"/>
      <w:sz w:val="24"/>
      <w:szCs w:val="24"/>
    </w:rPr>
  </w:style>
  <w:style w:type="character" w:styleId="af6">
    <w:name w:val="page number"/>
    <w:basedOn w:val="20"/>
  </w:style>
  <w:style w:type="character" w:customStyle="1" w:styleId="25">
    <w:name w:val="Знак Знак25"/>
    <w:rPr>
      <w:b/>
      <w:bCs/>
      <w:color w:val="000000"/>
    </w:rPr>
  </w:style>
  <w:style w:type="character" w:customStyle="1" w:styleId="24">
    <w:name w:val="Знак Знак24"/>
    <w:rPr>
      <w:rFonts w:ascii="PetersburgCTT" w:hAnsi="PetersburgCTT" w:cs="PetersburgCTT"/>
      <w:sz w:val="22"/>
      <w:szCs w:val="24"/>
    </w:rPr>
  </w:style>
  <w:style w:type="character" w:customStyle="1" w:styleId="23">
    <w:name w:val="Знак Знак23"/>
    <w:rPr>
      <w:rFonts w:ascii="PetersburgCTT" w:hAnsi="PetersburgCTT" w:cs="PetersburgCTT"/>
      <w:i/>
      <w:sz w:val="22"/>
      <w:szCs w:val="24"/>
    </w:rPr>
  </w:style>
  <w:style w:type="character" w:customStyle="1" w:styleId="22">
    <w:name w:val="Знак Знак22"/>
    <w:rPr>
      <w:rFonts w:ascii="PetersburgCTT" w:hAnsi="PetersburgCTT" w:cs="PetersburgCTT"/>
      <w:i/>
      <w:sz w:val="18"/>
      <w:szCs w:val="24"/>
    </w:rPr>
  </w:style>
  <w:style w:type="character" w:customStyle="1" w:styleId="19">
    <w:name w:val="Знак Знак19"/>
    <w:rPr>
      <w:rFonts w:ascii="TimesET" w:hAnsi="TimesET" w:cs="TimesET"/>
      <w:sz w:val="24"/>
    </w:rPr>
  </w:style>
  <w:style w:type="character" w:customStyle="1" w:styleId="14">
    <w:name w:val="Основной текст 1 Знак Знак"/>
    <w:rPr>
      <w:sz w:val="26"/>
      <w:szCs w:val="26"/>
    </w:rPr>
  </w:style>
  <w:style w:type="character" w:customStyle="1" w:styleId="18">
    <w:name w:val="Знак Знак18"/>
    <w:rPr>
      <w:sz w:val="24"/>
      <w:szCs w:val="26"/>
    </w:rPr>
  </w:style>
  <w:style w:type="character" w:customStyle="1" w:styleId="17">
    <w:name w:val="Знак Знак17"/>
    <w:rPr>
      <w:color w:val="000000"/>
      <w:sz w:val="26"/>
      <w:szCs w:val="26"/>
    </w:rPr>
  </w:style>
  <w:style w:type="character" w:customStyle="1" w:styleId="16">
    <w:name w:val="Знак Знак16"/>
    <w:rPr>
      <w:sz w:val="16"/>
      <w:szCs w:val="16"/>
    </w:rPr>
  </w:style>
  <w:style w:type="character" w:customStyle="1" w:styleId="140">
    <w:name w:val="Знак Знак14"/>
    <w:rPr>
      <w:color w:val="000000"/>
      <w:sz w:val="26"/>
      <w:szCs w:val="26"/>
      <w:lang w:val="x-none"/>
    </w:rPr>
  </w:style>
  <w:style w:type="character" w:customStyle="1" w:styleId="af7">
    <w:name w:val="Основной шрифт"/>
  </w:style>
  <w:style w:type="character" w:customStyle="1" w:styleId="130">
    <w:name w:val="Знак Знак13"/>
    <w:rPr>
      <w:b/>
      <w:bCs/>
    </w:rPr>
  </w:style>
  <w:style w:type="character" w:customStyle="1" w:styleId="50">
    <w:name w:val="Знак Знак5"/>
    <w:rPr>
      <w:b/>
      <w:bCs/>
      <w:sz w:val="36"/>
      <w:szCs w:val="36"/>
      <w:lang w:val="ru-RU" w:eastAsia="ar-SA" w:bidi="ar-SA"/>
    </w:rPr>
  </w:style>
  <w:style w:type="character" w:customStyle="1" w:styleId="PointChar">
    <w:name w:val="Point Char"/>
    <w:rPr>
      <w:sz w:val="24"/>
      <w:szCs w:val="24"/>
      <w:lang w:val="ru-RU" w:eastAsia="ar-SA" w:bidi="ar-SA"/>
    </w:rPr>
  </w:style>
  <w:style w:type="character" w:customStyle="1" w:styleId="41">
    <w:name w:val="Знак Знак4"/>
    <w:rPr>
      <w:sz w:val="24"/>
      <w:szCs w:val="24"/>
      <w:lang w:val="ru-RU" w:eastAsia="ar-SA" w:bidi="ar-SA"/>
    </w:rPr>
  </w:style>
  <w:style w:type="character" w:customStyle="1" w:styleId="apple-style-span">
    <w:name w:val="apple-style-span"/>
    <w:basedOn w:val="20"/>
  </w:style>
  <w:style w:type="character" w:customStyle="1" w:styleId="apple-converted-space">
    <w:name w:val="apple-converted-space"/>
    <w:basedOn w:val="20"/>
  </w:style>
  <w:style w:type="character" w:customStyle="1" w:styleId="singlespace">
    <w:name w:val="single space Знак"/>
    <w:basedOn w:val="20"/>
  </w:style>
  <w:style w:type="character" w:customStyle="1" w:styleId="af8">
    <w:name w:val="Символ сноски"/>
    <w:rPr>
      <w:vertAlign w:val="superscript"/>
    </w:rPr>
  </w:style>
  <w:style w:type="character" w:customStyle="1" w:styleId="120">
    <w:name w:val="Знак Знак12"/>
    <w:rPr>
      <w:b/>
      <w:bCs/>
      <w:sz w:val="28"/>
      <w:szCs w:val="17"/>
    </w:rPr>
  </w:style>
  <w:style w:type="character" w:customStyle="1" w:styleId="31">
    <w:name w:val="Знак Знак3"/>
    <w:rPr>
      <w:sz w:val="24"/>
      <w:szCs w:val="24"/>
      <w:lang w:val="ru-RU" w:eastAsia="ar-SA" w:bidi="ar-SA"/>
    </w:rPr>
  </w:style>
  <w:style w:type="character" w:customStyle="1" w:styleId="110">
    <w:name w:val="Знак Знак11"/>
    <w:rPr>
      <w:rFonts w:ascii="Courier New" w:hAnsi="Courier New" w:cs="Courier New"/>
      <w:szCs w:val="24"/>
    </w:rPr>
  </w:style>
  <w:style w:type="character" w:customStyle="1" w:styleId="100">
    <w:name w:val="Знак Знак10"/>
    <w:basedOn w:val="20"/>
  </w:style>
  <w:style w:type="character" w:customStyle="1" w:styleId="af9">
    <w:name w:val="Символы концевой сноски"/>
    <w:rPr>
      <w:vertAlign w:val="superscript"/>
    </w:rPr>
  </w:style>
  <w:style w:type="character" w:customStyle="1" w:styleId="90">
    <w:name w:val="Знак Знак9"/>
    <w:rPr>
      <w:rFonts w:ascii="Tahoma" w:hAnsi="Tahoma" w:cs="Tahoma"/>
      <w:sz w:val="16"/>
      <w:szCs w:val="16"/>
    </w:rPr>
  </w:style>
  <w:style w:type="character" w:customStyle="1" w:styleId="26">
    <w:name w:val="Знак Знак2"/>
    <w:rPr>
      <w:rFonts w:ascii="Tahoma" w:hAnsi="Tahoma" w:cs="Tahoma"/>
      <w:sz w:val="16"/>
      <w:szCs w:val="16"/>
    </w:rPr>
  </w:style>
  <w:style w:type="character" w:customStyle="1" w:styleId="15">
    <w:name w:val="Знак примечания1"/>
    <w:rPr>
      <w:sz w:val="16"/>
      <w:szCs w:val="16"/>
    </w:rPr>
  </w:style>
  <w:style w:type="character" w:customStyle="1" w:styleId="80">
    <w:name w:val="Знак Знак8"/>
    <w:basedOn w:val="20"/>
  </w:style>
  <w:style w:type="character" w:customStyle="1" w:styleId="32">
    <w:name w:val="Основной текст с отступом 3 Знак"/>
    <w:basedOn w:val="20"/>
    <w:link w:val="33"/>
  </w:style>
  <w:style w:type="character" w:customStyle="1" w:styleId="70">
    <w:name w:val="Знак Знак7"/>
    <w:rPr>
      <w:b/>
      <w:bCs/>
    </w:rPr>
  </w:style>
  <w:style w:type="character" w:customStyle="1" w:styleId="afa">
    <w:name w:val="Знак Знак"/>
    <w:rPr>
      <w:b/>
      <w:bCs/>
    </w:rPr>
  </w:style>
  <w:style w:type="character" w:styleId="afb">
    <w:name w:val="line number"/>
    <w:basedOn w:val="20"/>
  </w:style>
  <w:style w:type="character" w:customStyle="1" w:styleId="61">
    <w:name w:val="Знак Знак6"/>
    <w:rPr>
      <w:rFonts w:ascii="Courier New" w:eastAsia="Calibri" w:hAnsi="Courier New" w:cs="Courier New"/>
    </w:rPr>
  </w:style>
  <w:style w:type="character" w:styleId="afc">
    <w:name w:val="Strong"/>
    <w:qFormat/>
    <w:rPr>
      <w:b/>
      <w:bCs/>
    </w:rPr>
  </w:style>
  <w:style w:type="character" w:customStyle="1" w:styleId="121">
    <w:name w:val="Знак Знак12"/>
    <w:rPr>
      <w:rFonts w:ascii="Arial" w:eastAsia="Arial Unicode MS" w:hAnsi="Arial" w:cs="Arial"/>
      <w:b/>
      <w:bCs/>
      <w:sz w:val="26"/>
      <w:szCs w:val="26"/>
      <w:lang w:val="ru-RU" w:eastAsia="ar-SA" w:bidi="ar-SA"/>
    </w:rPr>
  </w:style>
  <w:style w:type="character" w:customStyle="1" w:styleId="afd">
    <w:name w:val="Кластер_обычный текст Знак"/>
    <w:rPr>
      <w:sz w:val="28"/>
      <w:szCs w:val="28"/>
    </w:rPr>
  </w:style>
  <w:style w:type="character" w:customStyle="1" w:styleId="150">
    <w:name w:val="Знак Знак15"/>
    <w:rPr>
      <w:sz w:val="24"/>
      <w:szCs w:val="24"/>
    </w:rPr>
  </w:style>
  <w:style w:type="character" w:customStyle="1" w:styleId="hl1">
    <w:name w:val="hl1"/>
    <w:rPr>
      <w:color w:val="4682B4"/>
    </w:rPr>
  </w:style>
  <w:style w:type="character" w:customStyle="1" w:styleId="1a">
    <w:name w:val="Основной текст с отступом Знак1"/>
    <w:rPr>
      <w:rFonts w:ascii="Arial" w:hAnsi="Arial" w:cs="Arial"/>
      <w:sz w:val="26"/>
      <w:szCs w:val="26"/>
    </w:rPr>
  </w:style>
  <w:style w:type="paragraph" w:customStyle="1" w:styleId="afe">
    <w:name w:val="Заголовок"/>
    <w:basedOn w:val="aff"/>
    <w:next w:val="a0"/>
    <w:rPr>
      <w:rFonts w:ascii="Arial" w:hAnsi="Arial" w:cs="Arial"/>
      <w:b/>
      <w:bCs/>
      <w:color w:val="0058A9"/>
      <w:shd w:val="clear" w:color="auto" w:fill="F0F0F0"/>
    </w:rPr>
  </w:style>
  <w:style w:type="paragraph" w:styleId="aff0">
    <w:name w:val="Body Text"/>
    <w:aliases w:val="Основной текст1,Основной текст Знак Знак,bt"/>
    <w:basedOn w:val="a0"/>
    <w:link w:val="aff1"/>
    <w:uiPriority w:val="99"/>
    <w:pPr>
      <w:spacing w:after="120"/>
    </w:pPr>
  </w:style>
  <w:style w:type="paragraph" w:styleId="aff2">
    <w:name w:val="List"/>
    <w:basedOn w:val="aff0"/>
    <w:rPr>
      <w:rFonts w:cs="Mangal"/>
    </w:rPr>
  </w:style>
  <w:style w:type="paragraph" w:customStyle="1" w:styleId="27">
    <w:name w:val="Название2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8">
    <w:name w:val="Указатель2"/>
    <w:basedOn w:val="a0"/>
    <w:pPr>
      <w:suppressLineNumbers/>
    </w:pPr>
    <w:rPr>
      <w:rFonts w:cs="Mangal"/>
    </w:rPr>
  </w:style>
  <w:style w:type="paragraph" w:customStyle="1" w:styleId="aff">
    <w:name w:val="Основное меню (преемственное)"/>
    <w:basedOn w:val="a0"/>
    <w:next w:val="a0"/>
    <w:pPr>
      <w:jc w:val="both"/>
    </w:pPr>
    <w:rPr>
      <w:rFonts w:ascii="Verdana" w:hAnsi="Verdana" w:cs="Verdana"/>
      <w:sz w:val="24"/>
      <w:szCs w:val="24"/>
    </w:rPr>
  </w:style>
  <w:style w:type="paragraph" w:customStyle="1" w:styleId="1b">
    <w:name w:val="Название1"/>
    <w:basedOn w:val="a0"/>
    <w:pPr>
      <w:suppressLineNumbers/>
      <w:spacing w:before="120" w:after="120"/>
    </w:pPr>
    <w:rPr>
      <w:rFonts w:cs="Mangal"/>
      <w:i/>
      <w:iCs/>
      <w:sz w:val="20"/>
      <w:szCs w:val="24"/>
    </w:rPr>
  </w:style>
  <w:style w:type="paragraph" w:customStyle="1" w:styleId="1c">
    <w:name w:val="Указатель1"/>
    <w:basedOn w:val="a0"/>
    <w:pPr>
      <w:suppressLineNumbers/>
    </w:pPr>
    <w:rPr>
      <w:rFonts w:cs="Mangal"/>
    </w:rPr>
  </w:style>
  <w:style w:type="paragraph" w:customStyle="1" w:styleId="aff3">
    <w:name w:val="Внимание"/>
    <w:basedOn w:val="a0"/>
    <w:next w:val="a0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5">
    <w:name w:val="Внимание: недобросовестность!"/>
    <w:basedOn w:val="aff3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6">
    <w:name w:val="Заголовок группы контролов"/>
    <w:basedOn w:val="a0"/>
    <w:next w:val="a0"/>
    <w:pPr>
      <w:jc w:val="both"/>
    </w:pPr>
    <w:rPr>
      <w:b/>
      <w:bCs/>
      <w:color w:val="000000"/>
      <w:sz w:val="24"/>
      <w:szCs w:val="24"/>
    </w:rPr>
  </w:style>
  <w:style w:type="paragraph" w:customStyle="1" w:styleId="aff7">
    <w:name w:val="Заголовок для информации об изменениях"/>
    <w:basedOn w:val="11"/>
    <w:next w:val="a0"/>
    <w:pPr>
      <w:spacing w:before="0" w:after="0"/>
      <w:jc w:val="both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f8">
    <w:name w:val="Заголовок приложения"/>
    <w:basedOn w:val="a0"/>
    <w:next w:val="a0"/>
    <w:pPr>
      <w:jc w:val="right"/>
    </w:pPr>
    <w:rPr>
      <w:sz w:val="24"/>
      <w:szCs w:val="24"/>
    </w:rPr>
  </w:style>
  <w:style w:type="paragraph" w:customStyle="1" w:styleId="aff9">
    <w:name w:val="Заголовок распахивающейся части диалога"/>
    <w:basedOn w:val="a0"/>
    <w:next w:val="a0"/>
    <w:pPr>
      <w:jc w:val="both"/>
    </w:pPr>
    <w:rPr>
      <w:i/>
      <w:iCs/>
      <w:color w:val="000080"/>
      <w:sz w:val="24"/>
      <w:szCs w:val="24"/>
    </w:rPr>
  </w:style>
  <w:style w:type="paragraph" w:customStyle="1" w:styleId="affa">
    <w:name w:val="Заголовок статьи"/>
    <w:basedOn w:val="a0"/>
    <w:next w:val="a0"/>
    <w:pPr>
      <w:ind w:left="1612" w:hanging="892"/>
      <w:jc w:val="both"/>
    </w:pPr>
    <w:rPr>
      <w:sz w:val="24"/>
      <w:szCs w:val="24"/>
    </w:rPr>
  </w:style>
  <w:style w:type="paragraph" w:customStyle="1" w:styleId="affb">
    <w:name w:val="Заголовок ЭР (левое окно)"/>
    <w:basedOn w:val="a0"/>
    <w:next w:val="a0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fc">
    <w:name w:val="Заголовок ЭР (правое окно)"/>
    <w:basedOn w:val="affb"/>
    <w:next w:val="a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d">
    <w:name w:val="Интерактивный заголовок"/>
    <w:basedOn w:val="afe"/>
    <w:next w:val="a0"/>
    <w:rPr>
      <w:b w:val="0"/>
      <w:bCs w:val="0"/>
      <w:color w:val="auto"/>
      <w:u w:val="single"/>
      <w:shd w:val="clear" w:color="auto" w:fill="auto"/>
    </w:rPr>
  </w:style>
  <w:style w:type="paragraph" w:customStyle="1" w:styleId="affe">
    <w:name w:val="Текст информации об изменениях"/>
    <w:basedOn w:val="a0"/>
    <w:next w:val="a0"/>
    <w:pPr>
      <w:jc w:val="both"/>
    </w:pPr>
    <w:rPr>
      <w:color w:val="353842"/>
      <w:sz w:val="20"/>
      <w:szCs w:val="20"/>
    </w:rPr>
  </w:style>
  <w:style w:type="paragraph" w:customStyle="1" w:styleId="afff">
    <w:name w:val="Информация об изменениях"/>
    <w:basedOn w:val="affe"/>
    <w:next w:val="a0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0">
    <w:name w:val="Текст (справка)"/>
    <w:basedOn w:val="a0"/>
    <w:next w:val="a0"/>
    <w:pPr>
      <w:ind w:left="170" w:right="170"/>
    </w:pPr>
    <w:rPr>
      <w:sz w:val="24"/>
      <w:szCs w:val="24"/>
    </w:rPr>
  </w:style>
  <w:style w:type="paragraph" w:customStyle="1" w:styleId="afff1">
    <w:name w:val="Комментарий"/>
    <w:basedOn w:val="afff0"/>
    <w:next w:val="a0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2">
    <w:name w:val="Информация об изменениях документа"/>
    <w:basedOn w:val="afff1"/>
    <w:next w:val="a0"/>
    <w:pPr>
      <w:spacing w:before="0"/>
    </w:pPr>
    <w:rPr>
      <w:i/>
      <w:iCs/>
    </w:rPr>
  </w:style>
  <w:style w:type="paragraph" w:customStyle="1" w:styleId="afff3">
    <w:name w:val="Текст (лев. подпись)"/>
    <w:basedOn w:val="a0"/>
    <w:next w:val="a0"/>
    <w:rPr>
      <w:sz w:val="24"/>
      <w:szCs w:val="24"/>
    </w:rPr>
  </w:style>
  <w:style w:type="paragraph" w:customStyle="1" w:styleId="afff4">
    <w:name w:val="Колонтитул (левый)"/>
    <w:basedOn w:val="afff3"/>
    <w:next w:val="a0"/>
    <w:pPr>
      <w:jc w:val="both"/>
    </w:pPr>
    <w:rPr>
      <w:sz w:val="16"/>
      <w:szCs w:val="16"/>
    </w:rPr>
  </w:style>
  <w:style w:type="paragraph" w:customStyle="1" w:styleId="afff5">
    <w:name w:val="Текст (прав. подпись)"/>
    <w:basedOn w:val="a0"/>
    <w:next w:val="a0"/>
    <w:pPr>
      <w:jc w:val="right"/>
    </w:pPr>
    <w:rPr>
      <w:sz w:val="24"/>
      <w:szCs w:val="24"/>
    </w:rPr>
  </w:style>
  <w:style w:type="paragraph" w:customStyle="1" w:styleId="afff6">
    <w:name w:val="Колонтитул (правый)"/>
    <w:basedOn w:val="afff5"/>
    <w:next w:val="a0"/>
    <w:pPr>
      <w:jc w:val="both"/>
    </w:pPr>
    <w:rPr>
      <w:sz w:val="16"/>
      <w:szCs w:val="16"/>
    </w:rPr>
  </w:style>
  <w:style w:type="paragraph" w:customStyle="1" w:styleId="afff7">
    <w:name w:val="Комментарий пользователя"/>
    <w:basedOn w:val="afff1"/>
    <w:next w:val="a0"/>
    <w:pPr>
      <w:spacing w:before="0"/>
      <w:jc w:val="left"/>
    </w:pPr>
    <w:rPr>
      <w:shd w:val="clear" w:color="auto" w:fill="FFDFE0"/>
    </w:rPr>
  </w:style>
  <w:style w:type="paragraph" w:customStyle="1" w:styleId="afff8">
    <w:name w:val="Куда обратиться?"/>
    <w:basedOn w:val="aff3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9">
    <w:name w:val="Моноширинный"/>
    <w:basedOn w:val="a0"/>
    <w:next w:val="a0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fa">
    <w:name w:val="Необходимые документы"/>
    <w:basedOn w:val="aff3"/>
    <w:next w:val="a0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b">
    <w:name w:val="Нормальный (таблица)"/>
    <w:basedOn w:val="a0"/>
    <w:next w:val="a0"/>
    <w:pPr>
      <w:jc w:val="both"/>
    </w:pPr>
    <w:rPr>
      <w:sz w:val="24"/>
      <w:szCs w:val="24"/>
    </w:rPr>
  </w:style>
  <w:style w:type="paragraph" w:customStyle="1" w:styleId="afffc">
    <w:name w:val="Объект"/>
    <w:basedOn w:val="a0"/>
    <w:next w:val="a0"/>
    <w:pPr>
      <w:jc w:val="both"/>
    </w:pPr>
    <w:rPr>
      <w:rFonts w:ascii="Times New Roman" w:hAnsi="Times New Roman" w:cs="Times New Roman"/>
    </w:rPr>
  </w:style>
  <w:style w:type="paragraph" w:customStyle="1" w:styleId="afffd">
    <w:name w:val="Таблицы (моноширинный)"/>
    <w:basedOn w:val="a0"/>
    <w:next w:val="a0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fe">
    <w:name w:val="Оглавление"/>
    <w:basedOn w:val="afffd"/>
    <w:next w:val="a0"/>
    <w:pPr>
      <w:ind w:left="140"/>
    </w:pPr>
    <w:rPr>
      <w:rFonts w:ascii="Arial" w:hAnsi="Arial" w:cs="Arial"/>
      <w:sz w:val="24"/>
      <w:szCs w:val="24"/>
    </w:rPr>
  </w:style>
  <w:style w:type="paragraph" w:customStyle="1" w:styleId="affff">
    <w:name w:val="Переменная часть"/>
    <w:basedOn w:val="aff"/>
    <w:next w:val="a0"/>
    <w:rPr>
      <w:rFonts w:ascii="Arial" w:hAnsi="Arial" w:cs="Arial"/>
      <w:sz w:val="20"/>
      <w:szCs w:val="20"/>
    </w:rPr>
  </w:style>
  <w:style w:type="paragraph" w:customStyle="1" w:styleId="affff0">
    <w:name w:val="Подвал для информации об изменениях"/>
    <w:basedOn w:val="11"/>
    <w:next w:val="a0"/>
    <w:pPr>
      <w:spacing w:before="0" w:after="0"/>
      <w:jc w:val="both"/>
    </w:pPr>
    <w:rPr>
      <w:b w:val="0"/>
      <w:bCs w:val="0"/>
      <w:color w:val="auto"/>
      <w:sz w:val="20"/>
      <w:szCs w:val="20"/>
    </w:rPr>
  </w:style>
  <w:style w:type="paragraph" w:customStyle="1" w:styleId="affff1">
    <w:name w:val="Подзаголовок для информации об изменениях"/>
    <w:basedOn w:val="affe"/>
    <w:next w:val="a0"/>
    <w:rPr>
      <w:b/>
      <w:bCs/>
      <w:sz w:val="24"/>
      <w:szCs w:val="24"/>
    </w:rPr>
  </w:style>
  <w:style w:type="paragraph" w:customStyle="1" w:styleId="affff2">
    <w:name w:val="Подчёркнуный текст"/>
    <w:basedOn w:val="a0"/>
    <w:next w:val="a0"/>
    <w:pPr>
      <w:jc w:val="both"/>
    </w:pPr>
    <w:rPr>
      <w:sz w:val="24"/>
      <w:szCs w:val="24"/>
    </w:rPr>
  </w:style>
  <w:style w:type="paragraph" w:customStyle="1" w:styleId="affff3">
    <w:name w:val="Постоянная часть"/>
    <w:basedOn w:val="aff"/>
    <w:next w:val="a0"/>
    <w:rPr>
      <w:rFonts w:ascii="Arial" w:hAnsi="Arial" w:cs="Arial"/>
      <w:sz w:val="22"/>
      <w:szCs w:val="22"/>
    </w:rPr>
  </w:style>
  <w:style w:type="paragraph" w:customStyle="1" w:styleId="affff4">
    <w:name w:val="Прижатый влево"/>
    <w:basedOn w:val="a0"/>
    <w:next w:val="a0"/>
    <w:rPr>
      <w:sz w:val="24"/>
      <w:szCs w:val="24"/>
    </w:rPr>
  </w:style>
  <w:style w:type="paragraph" w:customStyle="1" w:styleId="affff5">
    <w:name w:val="Пример."/>
    <w:basedOn w:val="aff3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6">
    <w:name w:val="Примечание."/>
    <w:basedOn w:val="aff3"/>
    <w:next w:val="a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7">
    <w:name w:val="Словарная статья"/>
    <w:basedOn w:val="a0"/>
    <w:next w:val="a0"/>
    <w:pPr>
      <w:ind w:right="118"/>
      <w:jc w:val="both"/>
    </w:pPr>
    <w:rPr>
      <w:sz w:val="24"/>
      <w:szCs w:val="24"/>
    </w:rPr>
  </w:style>
  <w:style w:type="paragraph" w:customStyle="1" w:styleId="affff8">
    <w:name w:val="Ссылка на официальную публикацию"/>
    <w:basedOn w:val="a0"/>
    <w:next w:val="a0"/>
    <w:pPr>
      <w:jc w:val="both"/>
    </w:pPr>
    <w:rPr>
      <w:sz w:val="24"/>
      <w:szCs w:val="24"/>
    </w:rPr>
  </w:style>
  <w:style w:type="paragraph" w:customStyle="1" w:styleId="affff9">
    <w:name w:val="Текст в таблице"/>
    <w:basedOn w:val="afffb"/>
    <w:next w:val="a0"/>
    <w:pPr>
      <w:ind w:firstLine="500"/>
    </w:pPr>
  </w:style>
  <w:style w:type="paragraph" w:customStyle="1" w:styleId="affffa">
    <w:name w:val="Текст ЭР (см. также)"/>
    <w:basedOn w:val="a0"/>
    <w:next w:val="a0"/>
    <w:pPr>
      <w:spacing w:before="200"/>
    </w:pPr>
    <w:rPr>
      <w:sz w:val="22"/>
      <w:szCs w:val="22"/>
    </w:rPr>
  </w:style>
  <w:style w:type="paragraph" w:customStyle="1" w:styleId="affffb">
    <w:name w:val="Технический комментарий"/>
    <w:basedOn w:val="a0"/>
    <w:next w:val="a0"/>
    <w:rPr>
      <w:color w:val="463F31"/>
      <w:sz w:val="24"/>
      <w:szCs w:val="24"/>
      <w:shd w:val="clear" w:color="auto" w:fill="FFFFA6"/>
    </w:rPr>
  </w:style>
  <w:style w:type="paragraph" w:customStyle="1" w:styleId="affffc">
    <w:name w:val="Формула"/>
    <w:basedOn w:val="a0"/>
    <w:next w:val="a0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fd">
    <w:name w:val="Центрированный (таблица)"/>
    <w:basedOn w:val="afffb"/>
    <w:next w:val="a0"/>
    <w:pPr>
      <w:jc w:val="center"/>
    </w:pPr>
  </w:style>
  <w:style w:type="paragraph" w:customStyle="1" w:styleId="-">
    <w:name w:val="ЭР-содержание (правое окно)"/>
    <w:basedOn w:val="a0"/>
    <w:next w:val="a0"/>
    <w:pPr>
      <w:spacing w:before="300"/>
    </w:pPr>
  </w:style>
  <w:style w:type="paragraph" w:styleId="affffe">
    <w:name w:val="TOC Heading"/>
    <w:basedOn w:val="11"/>
    <w:next w:val="a0"/>
    <w:qFormat/>
    <w:pPr>
      <w:keepNext/>
      <w:keepLines/>
      <w:widowControl/>
      <w:autoSpaceDE/>
      <w:spacing w:before="480" w:after="0" w:line="276" w:lineRule="auto"/>
      <w:jc w:val="left"/>
    </w:pPr>
    <w:rPr>
      <w:rFonts w:ascii="Cambria" w:hAnsi="Cambria" w:cs="Times New Roman"/>
      <w:color w:val="365F91"/>
      <w:sz w:val="28"/>
      <w:szCs w:val="28"/>
    </w:rPr>
  </w:style>
  <w:style w:type="paragraph" w:styleId="29">
    <w:name w:val="toc 2"/>
    <w:basedOn w:val="a0"/>
    <w:next w:val="a0"/>
    <w:pPr>
      <w:ind w:left="260"/>
    </w:pPr>
  </w:style>
  <w:style w:type="paragraph" w:styleId="1d">
    <w:name w:val="toc 1"/>
    <w:basedOn w:val="a0"/>
    <w:next w:val="a0"/>
  </w:style>
  <w:style w:type="paragraph" w:styleId="34">
    <w:name w:val="toc 3"/>
    <w:basedOn w:val="a0"/>
    <w:next w:val="a0"/>
    <w:pPr>
      <w:widowControl/>
      <w:autoSpaceDE/>
      <w:spacing w:after="100" w:line="276" w:lineRule="auto"/>
      <w:ind w:left="440"/>
    </w:pPr>
    <w:rPr>
      <w:rFonts w:ascii="Calibri" w:hAnsi="Calibri" w:cs="Times New Roman"/>
      <w:sz w:val="22"/>
      <w:szCs w:val="22"/>
    </w:rPr>
  </w:style>
  <w:style w:type="paragraph" w:styleId="afffff">
    <w:name w:val="Balloon Text"/>
    <w:basedOn w:val="a0"/>
    <w:rPr>
      <w:rFonts w:ascii="Tahoma" w:hAnsi="Tahoma" w:cs="Tahoma"/>
      <w:sz w:val="16"/>
      <w:szCs w:val="16"/>
    </w:rPr>
  </w:style>
  <w:style w:type="paragraph" w:styleId="afffff0">
    <w:name w:val="No Spacing"/>
    <w:qFormat/>
    <w:pPr>
      <w:widowControl w:val="0"/>
      <w:suppressAutoHyphens/>
      <w:autoSpaceDE w:val="0"/>
    </w:pPr>
    <w:rPr>
      <w:rFonts w:ascii="Arial" w:eastAsia="Arial" w:hAnsi="Arial" w:cs="Arial"/>
      <w:sz w:val="26"/>
      <w:szCs w:val="26"/>
      <w:lang w:eastAsia="ar-SA"/>
    </w:rPr>
  </w:style>
  <w:style w:type="paragraph" w:customStyle="1" w:styleId="xl65">
    <w:name w:val="xl65"/>
    <w:basedOn w:val="a0"/>
    <w:pPr>
      <w:widowControl/>
      <w:autoSpaceDE/>
      <w:spacing w:before="100" w:after="100"/>
      <w:textAlignment w:val="center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0"/>
    <w:pPr>
      <w:widowControl/>
      <w:autoSpaceDE/>
      <w:spacing w:before="100" w:after="100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a0"/>
    <w:pPr>
      <w:widowControl/>
      <w:autoSpaceDE/>
      <w:spacing w:before="100" w:after="100"/>
    </w:pPr>
    <w:rPr>
      <w:rFonts w:ascii="Times New Roman" w:hAnsi="Times New Roman" w:cs="Times New Roman"/>
      <w:sz w:val="16"/>
      <w:szCs w:val="16"/>
    </w:rPr>
  </w:style>
  <w:style w:type="paragraph" w:customStyle="1" w:styleId="xl68">
    <w:name w:val="xl68"/>
    <w:basedOn w:val="a0"/>
    <w:pPr>
      <w:widowControl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xl69">
    <w:name w:val="xl69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70">
    <w:name w:val="xl70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1">
    <w:name w:val="xl7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2">
    <w:name w:val="xl72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3">
    <w:name w:val="xl73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4">
    <w:name w:val="xl74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75">
    <w:name w:val="xl75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6">
    <w:name w:val="xl76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7">
    <w:name w:val="xl77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79">
    <w:name w:val="xl79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80">
    <w:name w:val="xl80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1">
    <w:name w:val="xl81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2">
    <w:name w:val="xl82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4">
    <w:name w:val="xl84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6">
    <w:name w:val="xl86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7">
    <w:name w:val="xl87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8">
    <w:name w:val="xl88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89">
    <w:name w:val="xl89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90">
    <w:name w:val="xl90"/>
    <w:basedOn w:val="a0"/>
    <w:pPr>
      <w:widowControl/>
      <w:autoSpaceDE/>
      <w:spacing w:before="100" w:after="100"/>
      <w:jc w:val="right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xl92">
    <w:name w:val="xl92"/>
    <w:basedOn w:val="a0"/>
    <w:pPr>
      <w:widowControl/>
      <w:autoSpaceDE/>
      <w:spacing w:before="100" w:after="100"/>
      <w:jc w:val="both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93">
    <w:name w:val="xl93"/>
    <w:basedOn w:val="a0"/>
    <w:pPr>
      <w:widowControl/>
      <w:autoSpaceDE/>
      <w:spacing w:before="100" w:after="100"/>
      <w:jc w:val="center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xl94">
    <w:name w:val="xl94"/>
    <w:basedOn w:val="a0"/>
    <w:pPr>
      <w:widowControl/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xl95">
    <w:name w:val="xl95"/>
    <w:basedOn w:val="a0"/>
    <w:pPr>
      <w:widowControl/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xl96">
    <w:name w:val="xl96"/>
    <w:basedOn w:val="a0"/>
    <w:pPr>
      <w:widowControl/>
      <w:autoSpaceDE/>
      <w:spacing w:before="100" w:after="100"/>
      <w:textAlignment w:val="top"/>
    </w:pPr>
    <w:rPr>
      <w:rFonts w:ascii="Times New Roman" w:hAnsi="Times New Roman" w:cs="Times New Roman"/>
      <w:b/>
      <w:bCs/>
      <w:sz w:val="16"/>
      <w:szCs w:val="16"/>
    </w:rPr>
  </w:style>
  <w:style w:type="paragraph" w:customStyle="1" w:styleId="afffff1">
    <w:name w:val="Содержимое таблицы"/>
    <w:basedOn w:val="a0"/>
    <w:pPr>
      <w:suppressLineNumbers/>
    </w:pPr>
  </w:style>
  <w:style w:type="paragraph" w:customStyle="1" w:styleId="afffff2">
    <w:name w:val="Заголовок таблицы"/>
    <w:basedOn w:val="afffff1"/>
    <w:pPr>
      <w:jc w:val="center"/>
    </w:pPr>
    <w:rPr>
      <w:b/>
      <w:bCs/>
    </w:rPr>
  </w:style>
  <w:style w:type="paragraph" w:customStyle="1" w:styleId="afffff3">
    <w:name w:val="Содержимое врезки"/>
    <w:basedOn w:val="aff0"/>
  </w:style>
  <w:style w:type="paragraph" w:customStyle="1" w:styleId="afffff4">
    <w:name w:val="Внимание: Криминал!!"/>
    <w:basedOn w:val="a0"/>
    <w:next w:val="a0"/>
    <w:pPr>
      <w:suppressAutoHyphens/>
      <w:jc w:val="both"/>
    </w:pPr>
    <w:rPr>
      <w:rFonts w:cs="Times New Roman"/>
      <w:sz w:val="24"/>
      <w:szCs w:val="24"/>
    </w:rPr>
  </w:style>
  <w:style w:type="paragraph" w:styleId="afffff5">
    <w:name w:val="header"/>
    <w:basedOn w:val="a0"/>
    <w:pPr>
      <w:tabs>
        <w:tab w:val="center" w:pos="4677"/>
        <w:tab w:val="right" w:pos="9355"/>
      </w:tabs>
      <w:suppressAutoHyphens/>
    </w:pPr>
    <w:rPr>
      <w:rFonts w:cs="Times New Roman"/>
      <w:sz w:val="24"/>
      <w:szCs w:val="24"/>
      <w:lang w:val="x-none"/>
    </w:rPr>
  </w:style>
  <w:style w:type="paragraph" w:styleId="afffff6">
    <w:name w:val="footer"/>
    <w:basedOn w:val="a0"/>
    <w:pPr>
      <w:tabs>
        <w:tab w:val="center" w:pos="4677"/>
        <w:tab w:val="right" w:pos="9355"/>
      </w:tabs>
      <w:suppressAutoHyphens/>
    </w:pPr>
    <w:rPr>
      <w:rFonts w:cs="Times New Roman"/>
      <w:sz w:val="24"/>
      <w:szCs w:val="24"/>
      <w:lang w:val="x-none"/>
    </w:rPr>
  </w:style>
  <w:style w:type="paragraph" w:styleId="afffff7">
    <w:name w:val="Signature"/>
    <w:basedOn w:val="a0"/>
    <w:pPr>
      <w:widowControl/>
      <w:autoSpaceDE/>
    </w:pPr>
    <w:rPr>
      <w:rFonts w:ascii="TimesET" w:hAnsi="TimesET" w:cs="Times New Roman"/>
      <w:sz w:val="24"/>
      <w:szCs w:val="20"/>
      <w:lang w:val="x-none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ffff8">
    <w:name w:val="Body Text Indent"/>
    <w:basedOn w:val="a0"/>
    <w:pPr>
      <w:widowControl/>
      <w:ind w:firstLine="720"/>
      <w:jc w:val="both"/>
    </w:pPr>
    <w:rPr>
      <w:rFonts w:ascii="Times New Roman" w:hAnsi="Times New Roman" w:cs="Times New Roman"/>
      <w:lang w:val="x-none"/>
    </w:rPr>
  </w:style>
  <w:style w:type="paragraph" w:customStyle="1" w:styleId="211">
    <w:name w:val="Основной текст 21"/>
    <w:basedOn w:val="a0"/>
    <w:pPr>
      <w:widowControl/>
      <w:jc w:val="center"/>
    </w:pPr>
    <w:rPr>
      <w:rFonts w:ascii="Times New Roman" w:hAnsi="Times New Roman" w:cs="Times New Roman"/>
      <w:sz w:val="24"/>
      <w:lang w:val="x-none"/>
    </w:rPr>
  </w:style>
  <w:style w:type="paragraph" w:customStyle="1" w:styleId="212">
    <w:name w:val="Основной текст с отступом 21"/>
    <w:basedOn w:val="a0"/>
    <w:pPr>
      <w:widowControl/>
      <w:autoSpaceDE/>
      <w:ind w:firstLine="660"/>
      <w:jc w:val="both"/>
    </w:pPr>
    <w:rPr>
      <w:rFonts w:ascii="Times New Roman" w:hAnsi="Times New Roman" w:cs="Times New Roman"/>
      <w:color w:val="000000"/>
      <w:lang w:val="x-none"/>
    </w:rPr>
  </w:style>
  <w:style w:type="paragraph" w:customStyle="1" w:styleId="310">
    <w:name w:val="Основной текст 31"/>
    <w:basedOn w:val="a0"/>
    <w:pPr>
      <w:widowControl/>
      <w:autoSpaceDE/>
      <w:spacing w:after="120"/>
    </w:pPr>
    <w:rPr>
      <w:rFonts w:ascii="Times New Roman" w:hAnsi="Times New Roman" w:cs="Times New Roman"/>
      <w:sz w:val="16"/>
      <w:szCs w:val="16"/>
      <w:lang w:val="x-none"/>
    </w:rPr>
  </w:style>
  <w:style w:type="paragraph" w:styleId="afffff9">
    <w:name w:val="Normal (Web)"/>
    <w:basedOn w:val="a0"/>
    <w:pPr>
      <w:widowControl/>
      <w:autoSpaceDE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pPr>
      <w:suppressAutoHyphens/>
      <w:autoSpaceDE w:val="0"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311">
    <w:name w:val="Основной текст с отступом 31"/>
    <w:basedOn w:val="a0"/>
    <w:pPr>
      <w:widowControl/>
      <w:autoSpaceDE/>
      <w:ind w:firstLine="720"/>
      <w:jc w:val="both"/>
    </w:pPr>
    <w:rPr>
      <w:rFonts w:ascii="Times New Roman" w:hAnsi="Times New Roman" w:cs="Times New Roman"/>
      <w:color w:val="000000"/>
      <w:lang w:val="x-none"/>
    </w:rPr>
  </w:style>
  <w:style w:type="paragraph" w:customStyle="1" w:styleId="1e">
    <w:name w:val="Цитата1"/>
    <w:basedOn w:val="a0"/>
    <w:pPr>
      <w:widowControl/>
      <w:ind w:left="-57" w:right="-57"/>
      <w:jc w:val="both"/>
    </w:pPr>
    <w:rPr>
      <w:rFonts w:ascii="Times New Roman" w:hAnsi="Times New Roman" w:cs="Times New Roman"/>
      <w:sz w:val="24"/>
      <w:szCs w:val="24"/>
    </w:rPr>
  </w:style>
  <w:style w:type="paragraph" w:styleId="afffffa">
    <w:name w:val="Title"/>
    <w:basedOn w:val="a0"/>
    <w:next w:val="afffffb"/>
    <w:qFormat/>
    <w:pPr>
      <w:jc w:val="center"/>
    </w:pPr>
    <w:rPr>
      <w:rFonts w:ascii="Times New Roman" w:hAnsi="Times New Roman" w:cs="Times New Roman"/>
      <w:b/>
      <w:bCs/>
      <w:sz w:val="20"/>
      <w:szCs w:val="20"/>
      <w:lang w:val="x-none"/>
    </w:rPr>
  </w:style>
  <w:style w:type="paragraph" w:styleId="afffffb">
    <w:name w:val="Subtitle"/>
    <w:basedOn w:val="a0"/>
    <w:next w:val="aff0"/>
    <w:qFormat/>
    <w:pPr>
      <w:widowControl/>
      <w:autoSpaceDE/>
      <w:jc w:val="center"/>
    </w:pPr>
    <w:rPr>
      <w:rFonts w:ascii="Times New Roman" w:hAnsi="Times New Roman" w:cs="Times New Roman"/>
      <w:b/>
      <w:bCs/>
      <w:sz w:val="28"/>
      <w:szCs w:val="17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Cell">
    <w:name w:val="Con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62">
    <w:name w:val="Основной текст (6)"/>
    <w:basedOn w:val="a0"/>
    <w:pPr>
      <w:widowControl/>
      <w:shd w:val="clear" w:color="auto" w:fill="FFFFFF"/>
      <w:autoSpaceDE/>
      <w:spacing w:after="300" w:line="322" w:lineRule="exact"/>
      <w:ind w:hanging="360"/>
      <w:jc w:val="center"/>
    </w:pPr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Point">
    <w:name w:val="Point"/>
    <w:basedOn w:val="a0"/>
    <w:pPr>
      <w:widowControl/>
      <w:autoSpaceDE/>
      <w:spacing w:before="120" w:line="288" w:lineRule="auto"/>
      <w:ind w:firstLine="720"/>
      <w:jc w:val="both"/>
    </w:pPr>
    <w:rPr>
      <w:rFonts w:ascii="Times New Roman" w:hAnsi="Times New Roman" w:cs="Times New Roman"/>
      <w:sz w:val="24"/>
      <w:szCs w:val="24"/>
    </w:rPr>
  </w:style>
  <w:style w:type="paragraph" w:styleId="afffffc">
    <w:name w:val="footnote text"/>
    <w:basedOn w:val="a0"/>
    <w:pPr>
      <w:widowControl/>
      <w:autoSpaceDE/>
    </w:pPr>
    <w:rPr>
      <w:rFonts w:ascii="Times New Roman" w:hAnsi="Times New Roman" w:cs="Times New Roman"/>
      <w:sz w:val="20"/>
      <w:szCs w:val="20"/>
    </w:rPr>
  </w:style>
  <w:style w:type="paragraph" w:customStyle="1" w:styleId="BodyText22">
    <w:name w:val="Body Text 22"/>
    <w:basedOn w:val="a0"/>
    <w:pPr>
      <w:widowControl/>
      <w:autoSpaceDE/>
      <w:ind w:firstLine="709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BodyText21">
    <w:name w:val="Body Text 2.Основной текст 1"/>
    <w:basedOn w:val="a0"/>
    <w:pPr>
      <w:widowControl/>
      <w:autoSpaceDE/>
      <w:ind w:firstLine="720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afffffd">
    <w:name w:val="Скобки буквы"/>
    <w:basedOn w:val="a0"/>
    <w:pPr>
      <w:widowControl/>
      <w:tabs>
        <w:tab w:val="left" w:pos="360"/>
      </w:tabs>
      <w:autoSpaceDE/>
      <w:ind w:left="360" w:hanging="360"/>
    </w:pPr>
    <w:rPr>
      <w:rFonts w:ascii="Times New Roman" w:hAnsi="Times New Roman" w:cs="Times New Roman"/>
      <w:sz w:val="20"/>
      <w:szCs w:val="20"/>
    </w:rPr>
  </w:style>
  <w:style w:type="paragraph" w:customStyle="1" w:styleId="afffffe">
    <w:name w:val="Заголовок текста"/>
    <w:pPr>
      <w:suppressAutoHyphens/>
      <w:spacing w:after="240"/>
      <w:jc w:val="center"/>
    </w:pPr>
    <w:rPr>
      <w:b/>
      <w:sz w:val="27"/>
      <w:lang w:eastAsia="ar-SA"/>
    </w:rPr>
  </w:style>
  <w:style w:type="paragraph" w:customStyle="1" w:styleId="a">
    <w:name w:val="Нумерованный абзац"/>
    <w:pPr>
      <w:numPr>
        <w:numId w:val="5"/>
      </w:numPr>
      <w:tabs>
        <w:tab w:val="left" w:pos="1134"/>
      </w:tabs>
      <w:suppressAutoHyphens/>
      <w:spacing w:before="240"/>
      <w:jc w:val="both"/>
    </w:pPr>
    <w:rPr>
      <w:sz w:val="28"/>
      <w:lang w:eastAsia="ar-SA"/>
    </w:rPr>
  </w:style>
  <w:style w:type="paragraph" w:customStyle="1" w:styleId="1f">
    <w:name w:val="Текст1"/>
    <w:basedOn w:val="a0"/>
    <w:pPr>
      <w:widowControl/>
      <w:tabs>
        <w:tab w:val="left" w:pos="-1701"/>
      </w:tabs>
      <w:autoSpaceDE/>
      <w:ind w:left="-1701" w:firstLine="720"/>
      <w:jc w:val="both"/>
    </w:pPr>
    <w:rPr>
      <w:rFonts w:ascii="Courier New" w:hAnsi="Courier New" w:cs="Times New Roman"/>
      <w:sz w:val="20"/>
      <w:szCs w:val="24"/>
      <w:lang w:val="x-none"/>
    </w:rPr>
  </w:style>
  <w:style w:type="paragraph" w:customStyle="1" w:styleId="10">
    <w:name w:val="Маркированный список1"/>
    <w:basedOn w:val="aff0"/>
    <w:pPr>
      <w:widowControl/>
      <w:numPr>
        <w:numId w:val="4"/>
      </w:numPr>
      <w:tabs>
        <w:tab w:val="left" w:pos="360"/>
      </w:tabs>
      <w:suppressAutoHyphens/>
      <w:autoSpaceDE/>
      <w:spacing w:after="0"/>
      <w:ind w:left="1080" w:hanging="180"/>
      <w:jc w:val="both"/>
    </w:pPr>
    <w:rPr>
      <w:rFonts w:ascii="Times New Roman" w:hAnsi="Times New Roman" w:cs="Times New Roman"/>
      <w:sz w:val="24"/>
      <w:szCs w:val="24"/>
    </w:rPr>
  </w:style>
  <w:style w:type="paragraph" w:styleId="affffff">
    <w:name w:val="endnote text"/>
    <w:basedOn w:val="a0"/>
    <w:pPr>
      <w:widowControl/>
      <w:autoSpaceDE/>
    </w:pPr>
    <w:rPr>
      <w:rFonts w:ascii="Times New Roman" w:hAnsi="Times New Roman" w:cs="Times New Roman"/>
      <w:sz w:val="20"/>
      <w:szCs w:val="20"/>
    </w:rPr>
  </w:style>
  <w:style w:type="paragraph" w:customStyle="1" w:styleId="1f0">
    <w:name w:val="Схема документа1"/>
    <w:basedOn w:val="a0"/>
    <w:pPr>
      <w:widowControl/>
      <w:autoSpaceDE/>
    </w:pPr>
    <w:rPr>
      <w:rFonts w:ascii="Tahoma" w:hAnsi="Tahoma" w:cs="Times New Roman"/>
      <w:sz w:val="16"/>
      <w:szCs w:val="16"/>
      <w:lang w:val="x-none"/>
    </w:rPr>
  </w:style>
  <w:style w:type="paragraph" w:customStyle="1" w:styleId="1f1">
    <w:name w:val="Текст примечания1"/>
    <w:basedOn w:val="a0"/>
    <w:pPr>
      <w:widowControl/>
      <w:autoSpaceDE/>
    </w:pPr>
    <w:rPr>
      <w:rFonts w:ascii="Times New Roman" w:hAnsi="Times New Roman" w:cs="Times New Roman"/>
      <w:sz w:val="20"/>
      <w:szCs w:val="20"/>
    </w:rPr>
  </w:style>
  <w:style w:type="paragraph" w:styleId="affffff0">
    <w:name w:val="annotation subject"/>
    <w:basedOn w:val="1f1"/>
    <w:next w:val="1f1"/>
    <w:rPr>
      <w:b/>
      <w:bCs/>
      <w:lang w:val="x-none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alibri" w:hAnsi="Courier New" w:cs="Times New Roman"/>
      <w:sz w:val="20"/>
      <w:szCs w:val="20"/>
      <w:lang w:val="x-none"/>
    </w:rPr>
  </w:style>
  <w:style w:type="paragraph" w:customStyle="1" w:styleId="1f2">
    <w:name w:val="Основной текст с отступом1"/>
    <w:basedOn w:val="a0"/>
    <w:pPr>
      <w:widowControl/>
      <w:autoSpaceDE/>
      <w:ind w:firstLine="709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xl97">
    <w:name w:val="xl97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both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98">
    <w:name w:val="xl98"/>
    <w:basedOn w:val="a0"/>
    <w:pPr>
      <w:widowControl/>
      <w:pBdr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99">
    <w:name w:val="xl99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00">
    <w:name w:val="xl100"/>
    <w:basedOn w:val="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1">
    <w:name w:val="xl101"/>
    <w:basedOn w:val="a0"/>
    <w:pPr>
      <w:widowControl/>
      <w:pBdr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2">
    <w:name w:val="xl102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3">
    <w:name w:val="xl103"/>
    <w:basedOn w:val="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4">
    <w:name w:val="xl104"/>
    <w:basedOn w:val="a0"/>
    <w:pPr>
      <w:widowControl/>
      <w:pBdr>
        <w:left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customStyle="1" w:styleId="xl105">
    <w:name w:val="xl105"/>
    <w:basedOn w:val="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textAlignment w:val="top"/>
    </w:pPr>
    <w:rPr>
      <w:rFonts w:ascii="Times New Roman" w:hAnsi="Times New Roman" w:cs="Times New Roman"/>
      <w:sz w:val="16"/>
      <w:szCs w:val="16"/>
    </w:rPr>
  </w:style>
  <w:style w:type="paragraph" w:styleId="affffff1">
    <w:name w:val="List Paragraph"/>
    <w:basedOn w:val="a0"/>
    <w:qFormat/>
    <w:pPr>
      <w:widowControl/>
      <w:autoSpaceDE/>
      <w:ind w:left="720"/>
    </w:pPr>
    <w:rPr>
      <w:rFonts w:ascii="Calibri" w:eastAsia="Calibri" w:hAnsi="Calibri" w:cs="Times New Roman"/>
      <w:sz w:val="22"/>
      <w:szCs w:val="22"/>
    </w:rPr>
  </w:style>
  <w:style w:type="paragraph" w:customStyle="1" w:styleId="1f3">
    <w:name w:val="Название объекта1"/>
    <w:basedOn w:val="a0"/>
    <w:next w:val="a0"/>
    <w:pPr>
      <w:widowControl/>
      <w:autoSpaceDE/>
      <w:spacing w:after="200"/>
    </w:pPr>
    <w:rPr>
      <w:rFonts w:ascii="Calibri" w:eastAsia="Calibri" w:hAnsi="Calibri" w:cs="Times New Roman"/>
      <w:b/>
      <w:bCs/>
      <w:color w:val="4F81BD"/>
      <w:sz w:val="18"/>
      <w:szCs w:val="18"/>
    </w:rPr>
  </w:style>
  <w:style w:type="paragraph" w:customStyle="1" w:styleId="1f4">
    <w:name w:val="Обычный1"/>
    <w:pPr>
      <w:widowControl w:val="0"/>
      <w:suppressAutoHyphens/>
    </w:pPr>
    <w:rPr>
      <w:lang w:eastAsia="ar-SA"/>
    </w:rPr>
  </w:style>
  <w:style w:type="paragraph" w:customStyle="1" w:styleId="1f5">
    <w:name w:val="Абзац списка1"/>
    <w:basedOn w:val="a0"/>
    <w:pPr>
      <w:widowControl/>
      <w:suppressAutoHyphens/>
      <w:autoSpaceDE/>
    </w:pPr>
    <w:rPr>
      <w:rFonts w:ascii="Times New Roman" w:eastAsia="PMingLiU" w:hAnsi="Times New Roman" w:cs="Times New Roman"/>
      <w:kern w:val="1"/>
      <w:sz w:val="20"/>
      <w:szCs w:val="20"/>
    </w:rPr>
  </w:style>
  <w:style w:type="paragraph" w:customStyle="1" w:styleId="1f6">
    <w:name w:val="Абзац списка1"/>
    <w:basedOn w:val="a0"/>
    <w:pPr>
      <w:widowControl/>
      <w:autoSpaceDE/>
      <w:ind w:left="720"/>
      <w:jc w:val="center"/>
    </w:pPr>
    <w:rPr>
      <w:rFonts w:ascii="Calibri" w:hAnsi="Calibri" w:cs="Times New Roman"/>
      <w:sz w:val="22"/>
      <w:szCs w:val="22"/>
    </w:rPr>
  </w:style>
  <w:style w:type="paragraph" w:customStyle="1" w:styleId="Default">
    <w:name w:val="Default"/>
    <w:pPr>
      <w:numPr>
        <w:numId w:val="3"/>
      </w:numPr>
      <w:suppressAutoHyphens/>
      <w:autoSpaceDE w:val="0"/>
      <w:ind w:left="0" w:firstLine="0"/>
    </w:pPr>
    <w:rPr>
      <w:color w:val="000000"/>
      <w:sz w:val="24"/>
      <w:szCs w:val="24"/>
      <w:lang w:eastAsia="ar-SA"/>
    </w:rPr>
  </w:style>
  <w:style w:type="paragraph" w:customStyle="1" w:styleId="1">
    <w:name w:val="Кластер_марк список 1 ур"/>
    <w:basedOn w:val="a0"/>
    <w:pPr>
      <w:widowControl/>
      <w:numPr>
        <w:numId w:val="2"/>
      </w:numPr>
      <w:autoSpaceDE/>
      <w:spacing w:line="276" w:lineRule="auto"/>
    </w:pPr>
    <w:rPr>
      <w:rFonts w:ascii="Times New Roman" w:hAnsi="Times New Roman" w:cs="Times New Roman"/>
      <w:sz w:val="28"/>
      <w:szCs w:val="28"/>
    </w:rPr>
  </w:style>
  <w:style w:type="paragraph" w:customStyle="1" w:styleId="affffff2">
    <w:name w:val="Кластер_обычный текст"/>
    <w:basedOn w:val="a0"/>
    <w:pPr>
      <w:widowControl/>
      <w:autoSpaceDE/>
      <w:spacing w:before="240" w:after="240"/>
    </w:pPr>
    <w:rPr>
      <w:rFonts w:ascii="Times New Roman" w:hAnsi="Times New Roman" w:cs="Times New Roman"/>
      <w:sz w:val="28"/>
      <w:szCs w:val="28"/>
      <w:lang w:val="x-none"/>
    </w:rPr>
  </w:style>
  <w:style w:type="paragraph" w:customStyle="1" w:styleId="rt">
    <w:name w:val="rt"/>
    <w:basedOn w:val="a0"/>
    <w:pPr>
      <w:widowControl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affffff3">
    <w:name w:val="рисунок"/>
    <w:basedOn w:val="a0"/>
    <w:pPr>
      <w:jc w:val="both"/>
    </w:pPr>
    <w:rPr>
      <w:rFonts w:ascii="Times New Roman" w:hAnsi="Times New Roman" w:cs="Times New Roman"/>
      <w:sz w:val="24"/>
      <w:szCs w:val="16"/>
    </w:rPr>
  </w:style>
  <w:style w:type="paragraph" w:customStyle="1" w:styleId="mt">
    <w:name w:val="mt"/>
    <w:basedOn w:val="a0"/>
    <w:pPr>
      <w:widowControl/>
      <w:autoSpaceDE/>
      <w:spacing w:after="75" w:line="336" w:lineRule="auto"/>
      <w:ind w:firstLine="450"/>
    </w:pPr>
    <w:rPr>
      <w:rFonts w:ascii="Verdana" w:hAnsi="Verdana" w:cs="Times New Roman"/>
      <w:color w:val="666666"/>
      <w:sz w:val="18"/>
      <w:szCs w:val="18"/>
    </w:rPr>
  </w:style>
  <w:style w:type="paragraph" w:customStyle="1" w:styleId="affffff4">
    <w:name w:val="Таблица Шапка"/>
    <w:basedOn w:val="a0"/>
    <w:pPr>
      <w:widowControl/>
      <w:autoSpaceDE/>
      <w:spacing w:before="80" w:after="80" w:line="192" w:lineRule="auto"/>
      <w:jc w:val="center"/>
    </w:pPr>
    <w:rPr>
      <w:rFonts w:ascii="Times New Roman" w:hAnsi="Times New Roman" w:cs="Times New Roman"/>
      <w:i/>
      <w:sz w:val="22"/>
      <w:szCs w:val="24"/>
    </w:rPr>
  </w:style>
  <w:style w:type="paragraph" w:customStyle="1" w:styleId="text">
    <w:name w:val="text"/>
    <w:basedOn w:val="a0"/>
    <w:pPr>
      <w:widowControl/>
      <w:autoSpaceDE/>
      <w:spacing w:before="180" w:after="240"/>
      <w:ind w:left="240" w:right="240" w:firstLine="240"/>
      <w:jc w:val="both"/>
    </w:pPr>
    <w:rPr>
      <w:rFonts w:ascii="Times New Roman" w:hAnsi="Times New Roman" w:cs="Times New Roman"/>
      <w:color w:val="606060"/>
      <w:sz w:val="21"/>
      <w:szCs w:val="21"/>
    </w:rPr>
  </w:style>
  <w:style w:type="paragraph" w:customStyle="1" w:styleId="Normal1">
    <w:name w:val="Normal1"/>
    <w:pPr>
      <w:suppressAutoHyphens/>
      <w:autoSpaceDE w:val="0"/>
      <w:spacing w:before="100" w:after="100"/>
    </w:pPr>
    <w:rPr>
      <w:sz w:val="24"/>
      <w:lang w:eastAsia="ar-SA"/>
    </w:rPr>
  </w:style>
  <w:style w:type="paragraph" w:customStyle="1" w:styleId="CharChar">
    <w:name w:val="Знак Знак Char Char Знак"/>
    <w:basedOn w:val="a0"/>
    <w:pPr>
      <w:widowControl/>
      <w:autoSpaceDE/>
      <w:spacing w:after="160" w:line="240" w:lineRule="exact"/>
    </w:pPr>
    <w:rPr>
      <w:rFonts w:eastAsia="Batang"/>
      <w:sz w:val="20"/>
      <w:szCs w:val="20"/>
      <w:lang w:val="ro-MO"/>
    </w:rPr>
  </w:style>
  <w:style w:type="paragraph" w:customStyle="1" w:styleId="a50">
    <w:name w:val="a5"/>
    <w:basedOn w:val="a0"/>
    <w:pPr>
      <w:widowControl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font5">
    <w:name w:val="font5"/>
    <w:basedOn w:val="a0"/>
    <w:pPr>
      <w:widowControl/>
      <w:autoSpaceDE/>
      <w:spacing w:before="100" w:after="100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font6">
    <w:name w:val="font6"/>
    <w:basedOn w:val="a0"/>
    <w:pPr>
      <w:widowControl/>
      <w:autoSpaceDE/>
      <w:spacing w:before="100" w:after="100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font7">
    <w:name w:val="font7"/>
    <w:basedOn w:val="a0"/>
    <w:pPr>
      <w:widowControl/>
      <w:autoSpaceDE/>
      <w:spacing w:before="100" w:after="100"/>
    </w:pPr>
    <w:rPr>
      <w:color w:val="000000"/>
    </w:rPr>
  </w:style>
  <w:style w:type="paragraph" w:customStyle="1" w:styleId="xl63">
    <w:name w:val="xl63"/>
    <w:basedOn w:val="a0"/>
    <w:pPr>
      <w:widowControl/>
      <w:shd w:val="clear" w:color="auto" w:fill="FDE9D9"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xl64">
    <w:name w:val="xl64"/>
    <w:basedOn w:val="a0"/>
    <w:pPr>
      <w:widowControl/>
      <w:shd w:val="clear" w:color="auto" w:fill="C5D9F1"/>
      <w:autoSpaceDE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xl106">
    <w:name w:val="xl106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07">
    <w:name w:val="xl107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08">
    <w:name w:val="xl108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both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09">
    <w:name w:val="xl109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10">
    <w:name w:val="xl110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1">
    <w:name w:val="xl11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2">
    <w:name w:val="xl112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3">
    <w:name w:val="xl113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4">
    <w:name w:val="xl114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8DB4E2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15">
    <w:name w:val="xl115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16">
    <w:name w:val="xl116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7">
    <w:name w:val="xl117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center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18">
    <w:name w:val="xl118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19">
    <w:name w:val="xl119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right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0">
    <w:name w:val="xl120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1">
    <w:name w:val="xl12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2">
    <w:name w:val="xl122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autoSpaceDE/>
      <w:spacing w:before="100" w:after="100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3">
    <w:name w:val="xl123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both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4">
    <w:name w:val="xl124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center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5">
    <w:name w:val="xl125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jc w:val="both"/>
      <w:textAlignment w:val="center"/>
    </w:pPr>
    <w:rPr>
      <w:rFonts w:ascii="Times New Roman" w:hAnsi="Times New Roman" w:cs="Times New Roman"/>
      <w:color w:val="000000"/>
      <w:sz w:val="16"/>
      <w:szCs w:val="16"/>
    </w:rPr>
  </w:style>
  <w:style w:type="paragraph" w:customStyle="1" w:styleId="xl127">
    <w:name w:val="xl127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spacing w:before="100" w:after="100"/>
      <w:jc w:val="right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6B8B7"/>
      <w:autoSpaceDE/>
      <w:spacing w:before="100" w:after="100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130">
    <w:name w:val="xl130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6B8B7"/>
      <w:autoSpaceDE/>
      <w:spacing w:before="100" w:after="100"/>
      <w:textAlignment w:val="center"/>
    </w:pPr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xl131">
    <w:name w:val="xl131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2">
    <w:name w:val="xl132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3">
    <w:name w:val="xl133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4">
    <w:name w:val="xl134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customStyle="1" w:styleId="xl135">
    <w:name w:val="xl135"/>
    <w:basedOn w:val="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spacing w:before="100" w:after="100"/>
      <w:jc w:val="right"/>
      <w:textAlignment w:val="center"/>
    </w:pPr>
    <w:rPr>
      <w:rFonts w:ascii="Times New Roman" w:hAnsi="Times New Roman" w:cs="Times New Roman"/>
      <w:sz w:val="16"/>
      <w:szCs w:val="16"/>
    </w:rPr>
  </w:style>
  <w:style w:type="paragraph" w:styleId="33">
    <w:name w:val="Body Text Indent 3"/>
    <w:basedOn w:val="a0"/>
    <w:link w:val="32"/>
    <w:rsid w:val="00E16713"/>
    <w:pPr>
      <w:widowControl/>
      <w:autoSpaceDE/>
      <w:spacing w:after="120"/>
      <w:ind w:left="283"/>
    </w:pPr>
    <w:rPr>
      <w:rFonts w:ascii="Calibri" w:hAnsi="Calibri" w:cs="Times New Roman"/>
      <w:sz w:val="16"/>
      <w:szCs w:val="16"/>
      <w:lang w:val="en-US" w:eastAsia="en-US" w:bidi="en-US"/>
    </w:rPr>
  </w:style>
  <w:style w:type="character" w:customStyle="1" w:styleId="affffff5">
    <w:name w:val="Цветовое выделение для Текст"/>
    <w:rsid w:val="00C24F27"/>
  </w:style>
  <w:style w:type="character" w:customStyle="1" w:styleId="ConsPlusNormal0">
    <w:name w:val="ConsPlusNormal Знак"/>
    <w:link w:val="ConsPlusNormal"/>
    <w:locked/>
    <w:rsid w:val="001F5ACB"/>
    <w:rPr>
      <w:rFonts w:ascii="Arial" w:hAnsi="Arial" w:cs="Arial"/>
      <w:lang w:eastAsia="ar-SA" w:bidi="ar-SA"/>
    </w:rPr>
  </w:style>
  <w:style w:type="table" w:styleId="affffff6">
    <w:name w:val="Table Grid"/>
    <w:basedOn w:val="a2"/>
    <w:rsid w:val="002F28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1">
    <w:name w:val="Основной текст Знак"/>
    <w:aliases w:val="Основной текст1 Знак,Основной текст Знак Знак Знак,bt Знак"/>
    <w:link w:val="aff0"/>
    <w:uiPriority w:val="99"/>
    <w:rsid w:val="00E07932"/>
    <w:rPr>
      <w:rFonts w:ascii="Arial" w:hAnsi="Arial" w:cs="Arial"/>
      <w:sz w:val="26"/>
      <w:szCs w:val="26"/>
      <w:lang w:eastAsia="ar-SA"/>
    </w:rPr>
  </w:style>
  <w:style w:type="paragraph" w:styleId="2a">
    <w:name w:val="Body Text 2"/>
    <w:basedOn w:val="a0"/>
    <w:link w:val="2b"/>
    <w:rsid w:val="00B11B6A"/>
    <w:pPr>
      <w:spacing w:after="120" w:line="480" w:lineRule="auto"/>
    </w:pPr>
  </w:style>
  <w:style w:type="character" w:customStyle="1" w:styleId="2b">
    <w:name w:val="Основной текст 2 Знак"/>
    <w:link w:val="2a"/>
    <w:rsid w:val="00B11B6A"/>
    <w:rPr>
      <w:rFonts w:ascii="Arial" w:hAnsi="Arial" w:cs="Arial"/>
      <w:sz w:val="26"/>
      <w:szCs w:val="26"/>
      <w:lang w:eastAsia="ar-SA"/>
    </w:rPr>
  </w:style>
  <w:style w:type="character" w:styleId="affffff7">
    <w:name w:val="Emphasis"/>
    <w:basedOn w:val="a1"/>
    <w:qFormat/>
    <w:rsid w:val="003361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14495-E54B-4E54-A1C2-F4AA4EF71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70</Pages>
  <Words>22520</Words>
  <Characters>128364</Characters>
  <Application>Microsoft Office Word</Application>
  <DocSecurity>0</DocSecurity>
  <Lines>1069</Lines>
  <Paragraphs>301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10</vt:lpstr>
    </vt:vector>
  </TitlesOfParts>
  <Company>Alviallo</Company>
  <LinksUpToDate>false</LinksUpToDate>
  <CharactersWithSpaces>150583</CharactersWithSpaces>
  <SharedDoc>false</SharedDoc>
  <HLinks>
    <vt:vector size="12" baseType="variant">
      <vt:variant>
        <vt:i4>2818071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sub_6100</vt:lpwstr>
      </vt:variant>
      <vt:variant>
        <vt:i4>458833</vt:i4>
      </vt:variant>
      <vt:variant>
        <vt:i4>6638</vt:i4>
      </vt:variant>
      <vt:variant>
        <vt:i4>1025</vt:i4>
      </vt:variant>
      <vt:variant>
        <vt:i4>1</vt:i4>
      </vt:variant>
      <vt:variant>
        <vt:lpwstr>https://upload.wikimedia.org/wikipedia/commons/9/98/Alikovo5.gif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10</dc:title>
  <dc:creator>Vitaliy</dc:creator>
  <dc:description>Документ экспортирован из системы ГАРАНТ</dc:description>
  <cp:lastModifiedBy>ibrdoc</cp:lastModifiedBy>
  <cp:revision>9</cp:revision>
  <cp:lastPrinted>2022-09-26T06:47:00Z</cp:lastPrinted>
  <dcterms:created xsi:type="dcterms:W3CDTF">2022-08-05T04:12:00Z</dcterms:created>
  <dcterms:modified xsi:type="dcterms:W3CDTF">2022-09-26T06:47:00Z</dcterms:modified>
</cp:coreProperties>
</file>