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50D3A2D6" wp14:editId="621ADF6E">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7B268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w:t>
                            </w:r>
                            <w:r w:rsidR="008A4003">
                              <w:rPr>
                                <w:rFonts w:ascii="Times New Roman" w:eastAsia="Times New Roman" w:hAnsi="Times New Roman" w:cs="Times New Roman"/>
                                <w:sz w:val="24"/>
                                <w:szCs w:val="20"/>
                                <w:u w:val="single"/>
                                <w:lang w:eastAsia="ru-RU"/>
                              </w:rPr>
                              <w:t>.04.2023</w:t>
                            </w:r>
                            <w:r w:rsidR="008A4003"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A57AF8">
                              <w:rPr>
                                <w:rFonts w:ascii="Times New Roman" w:eastAsia="Times New Roman" w:hAnsi="Times New Roman" w:cs="Times New Roman"/>
                                <w:sz w:val="24"/>
                                <w:szCs w:val="20"/>
                                <w:u w:val="single"/>
                                <w:lang w:eastAsia="ru-RU"/>
                              </w:rPr>
                              <w:t>8</w:t>
                            </w:r>
                            <w:r w:rsidR="00800363">
                              <w:rPr>
                                <w:rFonts w:ascii="Times New Roman" w:eastAsia="Times New Roman" w:hAnsi="Times New Roman" w:cs="Times New Roman"/>
                                <w:sz w:val="24"/>
                                <w:szCs w:val="20"/>
                                <w:u w:val="single"/>
                                <w:lang w:eastAsia="ru-RU"/>
                              </w:rPr>
                              <w:t>4</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4003" w:rsidRPr="00EE4895"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4003" w:rsidRDefault="008A400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4003" w:rsidRPr="00EE4895"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4003" w:rsidRPr="00EE4895" w:rsidRDefault="008A4003" w:rsidP="00EE4895">
                      <w:pPr>
                        <w:spacing w:after="0" w:line="240" w:lineRule="auto"/>
                        <w:jc w:val="center"/>
                        <w:rPr>
                          <w:rFonts w:ascii="Arial Cyr Chuv" w:eastAsia="Times New Roman" w:hAnsi="Arial Cyr Chuv" w:cs="Times New Roman"/>
                          <w:lang w:eastAsia="ru-RU"/>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0"/>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4003" w:rsidRPr="00EE4895" w:rsidRDefault="008A4003" w:rsidP="00EE4895">
                      <w:pPr>
                        <w:spacing w:after="0" w:line="240" w:lineRule="auto"/>
                        <w:jc w:val="center"/>
                        <w:rPr>
                          <w:rFonts w:ascii="Times New Roman" w:eastAsia="Times New Roman" w:hAnsi="Times New Roman" w:cs="Times New Roman"/>
                          <w:sz w:val="24"/>
                          <w:szCs w:val="20"/>
                          <w:u w:val="single"/>
                          <w:lang w:eastAsia="ru-RU"/>
                        </w:rPr>
                      </w:pPr>
                    </w:p>
                    <w:p w:rsidR="008A4003" w:rsidRPr="00BE020F" w:rsidRDefault="007B268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w:t>
                      </w:r>
                      <w:r w:rsidR="008A4003">
                        <w:rPr>
                          <w:rFonts w:ascii="Times New Roman" w:eastAsia="Times New Roman" w:hAnsi="Times New Roman" w:cs="Times New Roman"/>
                          <w:sz w:val="24"/>
                          <w:szCs w:val="20"/>
                          <w:u w:val="single"/>
                          <w:lang w:eastAsia="ru-RU"/>
                        </w:rPr>
                        <w:t>.04.2023</w:t>
                      </w:r>
                      <w:r w:rsidR="008A4003" w:rsidRPr="00EE4895">
                        <w:rPr>
                          <w:rFonts w:ascii="Times New Roman" w:eastAsia="Times New Roman" w:hAnsi="Times New Roman" w:cs="Times New Roman"/>
                          <w:sz w:val="24"/>
                          <w:szCs w:val="20"/>
                          <w:u w:val="single"/>
                          <w:lang w:eastAsia="ru-RU"/>
                        </w:rPr>
                        <w:t xml:space="preserve">  №  </w:t>
                      </w:r>
                      <w:r w:rsidR="00AB26D1">
                        <w:rPr>
                          <w:rFonts w:ascii="Times New Roman" w:eastAsia="Times New Roman" w:hAnsi="Times New Roman" w:cs="Times New Roman"/>
                          <w:sz w:val="24"/>
                          <w:szCs w:val="20"/>
                          <w:u w:val="single"/>
                          <w:lang w:eastAsia="ru-RU"/>
                        </w:rPr>
                        <w:t>4</w:t>
                      </w:r>
                      <w:r w:rsidR="00A57AF8">
                        <w:rPr>
                          <w:rFonts w:ascii="Times New Roman" w:eastAsia="Times New Roman" w:hAnsi="Times New Roman" w:cs="Times New Roman"/>
                          <w:sz w:val="24"/>
                          <w:szCs w:val="20"/>
                          <w:u w:val="single"/>
                          <w:lang w:eastAsia="ru-RU"/>
                        </w:rPr>
                        <w:t>8</w:t>
                      </w:r>
                      <w:r w:rsidR="00800363">
                        <w:rPr>
                          <w:rFonts w:ascii="Times New Roman" w:eastAsia="Times New Roman" w:hAnsi="Times New Roman" w:cs="Times New Roman"/>
                          <w:sz w:val="24"/>
                          <w:szCs w:val="20"/>
                          <w:u w:val="single"/>
                          <w:lang w:eastAsia="ru-RU"/>
                        </w:rPr>
                        <w:t>4</w:t>
                      </w:r>
                    </w:p>
                    <w:p w:rsidR="008A4003" w:rsidRDefault="008A400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4003" w:rsidRDefault="008A4003" w:rsidP="00EE4895">
                      <w:pPr>
                        <w:spacing w:after="0" w:line="240" w:lineRule="auto"/>
                        <w:rPr>
                          <w:rFonts w:ascii="Times New Roman" w:eastAsia="Times New Roman" w:hAnsi="Times New Roman" w:cs="Times New Roman"/>
                          <w:sz w:val="24"/>
                          <w:szCs w:val="24"/>
                          <w:lang w:eastAsia="ru-RU"/>
                        </w:rPr>
                      </w:pPr>
                    </w:p>
                    <w:p w:rsidR="008A4003" w:rsidRPr="00EE4895" w:rsidRDefault="008A4003" w:rsidP="00EE4895">
                      <w:pPr>
                        <w:spacing w:after="0" w:line="240" w:lineRule="auto"/>
                        <w:rPr>
                          <w:rFonts w:ascii="Times New Roman" w:eastAsia="Times New Roman" w:hAnsi="Times New Roman" w:cs="Times New Roman"/>
                          <w:sz w:val="24"/>
                          <w:szCs w:val="24"/>
                          <w:lang w:eastAsia="ru-RU"/>
                        </w:rPr>
                      </w:pPr>
                    </w:p>
                    <w:p w:rsidR="008A4003" w:rsidRDefault="008A4003"/>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42595916" wp14:editId="78BB681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4003" w:rsidRDefault="008A4003">
                      <w:r w:rsidRPr="00EE4895">
                        <w:rPr>
                          <w:noProof/>
                          <w:lang w:eastAsia="ru-RU"/>
                        </w:rPr>
                        <w:drawing>
                          <wp:inline distT="0" distB="0" distL="0" distR="0" wp14:anchorId="72B69576" wp14:editId="6190CEA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2C5727B2" wp14:editId="269A994E">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B2684">
                              <w:rPr>
                                <w:rFonts w:ascii="Times New Roman" w:eastAsia="Times New Roman" w:hAnsi="Times New Roman" w:cs="Times New Roman"/>
                                <w:sz w:val="24"/>
                                <w:szCs w:val="24"/>
                                <w:u w:val="single"/>
                                <w:lang w:eastAsia="ru-RU"/>
                              </w:rPr>
                              <w:t>9</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A57AF8">
                              <w:rPr>
                                <w:rFonts w:ascii="Times New Roman" w:eastAsia="Times New Roman" w:hAnsi="Times New Roman" w:cs="Times New Roman"/>
                                <w:sz w:val="24"/>
                                <w:szCs w:val="24"/>
                                <w:u w:val="single"/>
                                <w:lang w:eastAsia="ru-RU"/>
                              </w:rPr>
                              <w:t>8</w:t>
                            </w:r>
                            <w:r w:rsidR="00800363">
                              <w:rPr>
                                <w:rFonts w:ascii="Times New Roman" w:eastAsia="Times New Roman" w:hAnsi="Times New Roman" w:cs="Times New Roman"/>
                                <w:sz w:val="24"/>
                                <w:szCs w:val="24"/>
                                <w:u w:val="single"/>
                                <w:lang w:eastAsia="ru-RU"/>
                              </w:rPr>
                              <w:t>4</w:t>
                            </w:r>
                            <w:r w:rsidR="008E0B32">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4003" w:rsidRPr="00EE4895" w:rsidRDefault="008A400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4003" w:rsidRDefault="008A400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4003" w:rsidRPr="00EE4895" w:rsidRDefault="008A4003" w:rsidP="00EE4895">
                      <w:pPr>
                        <w:spacing w:after="0" w:line="240" w:lineRule="auto"/>
                        <w:jc w:val="center"/>
                        <w:rPr>
                          <w:rFonts w:ascii="Times New Roman" w:eastAsia="Times New Roman" w:hAnsi="Times New Roman" w:cs="Times New Roman"/>
                          <w:b/>
                          <w:lang w:val="x-none"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eastAsia="x-none"/>
                        </w:rPr>
                      </w:pPr>
                    </w:p>
                    <w:p w:rsidR="008A4003" w:rsidRPr="00EE4895" w:rsidRDefault="008A400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4003" w:rsidRPr="00EE4895" w:rsidRDefault="008A4003" w:rsidP="00EE4895">
                      <w:pPr>
                        <w:spacing w:after="0" w:line="240" w:lineRule="auto"/>
                        <w:jc w:val="center"/>
                        <w:rPr>
                          <w:rFonts w:ascii="Arial Cyr Chuv" w:eastAsia="Times New Roman" w:hAnsi="Arial Cyr Chuv" w:cs="Times New Roman"/>
                          <w:b/>
                          <w:sz w:val="24"/>
                          <w:szCs w:val="20"/>
                          <w:lang w:eastAsia="ru-RU"/>
                        </w:rPr>
                      </w:pPr>
                    </w:p>
                    <w:p w:rsidR="008A4003" w:rsidRPr="00EE4895" w:rsidRDefault="00272FF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B2684">
                        <w:rPr>
                          <w:rFonts w:ascii="Times New Roman" w:eastAsia="Times New Roman" w:hAnsi="Times New Roman" w:cs="Times New Roman"/>
                          <w:sz w:val="24"/>
                          <w:szCs w:val="24"/>
                          <w:u w:val="single"/>
                          <w:lang w:eastAsia="ru-RU"/>
                        </w:rPr>
                        <w:t>9</w:t>
                      </w:r>
                      <w:r w:rsidR="008A4003">
                        <w:rPr>
                          <w:rFonts w:ascii="Times New Roman" w:eastAsia="Times New Roman" w:hAnsi="Times New Roman" w:cs="Times New Roman"/>
                          <w:sz w:val="24"/>
                          <w:szCs w:val="24"/>
                          <w:u w:val="single"/>
                          <w:lang w:eastAsia="ru-RU"/>
                        </w:rPr>
                        <w:t>.04.2023</w:t>
                      </w:r>
                      <w:r w:rsidR="008A4003" w:rsidRPr="00EE4895">
                        <w:rPr>
                          <w:rFonts w:ascii="Times New Roman" w:eastAsia="Times New Roman" w:hAnsi="Times New Roman" w:cs="Times New Roman"/>
                          <w:sz w:val="24"/>
                          <w:szCs w:val="24"/>
                          <w:u w:val="single"/>
                          <w:lang w:eastAsia="ru-RU"/>
                        </w:rPr>
                        <w:t xml:space="preserve">   </w:t>
                      </w:r>
                      <w:r w:rsidR="008A4003">
                        <w:rPr>
                          <w:rFonts w:ascii="Times New Roman" w:eastAsia="Times New Roman" w:hAnsi="Times New Roman" w:cs="Times New Roman"/>
                          <w:sz w:val="24"/>
                          <w:szCs w:val="24"/>
                          <w:u w:val="single"/>
                          <w:lang w:eastAsia="ru-RU"/>
                        </w:rPr>
                        <w:t>4</w:t>
                      </w:r>
                      <w:r w:rsidR="00A57AF8">
                        <w:rPr>
                          <w:rFonts w:ascii="Times New Roman" w:eastAsia="Times New Roman" w:hAnsi="Times New Roman" w:cs="Times New Roman"/>
                          <w:sz w:val="24"/>
                          <w:szCs w:val="24"/>
                          <w:u w:val="single"/>
                          <w:lang w:eastAsia="ru-RU"/>
                        </w:rPr>
                        <w:t>8</w:t>
                      </w:r>
                      <w:r w:rsidR="00800363">
                        <w:rPr>
                          <w:rFonts w:ascii="Times New Roman" w:eastAsia="Times New Roman" w:hAnsi="Times New Roman" w:cs="Times New Roman"/>
                          <w:sz w:val="24"/>
                          <w:szCs w:val="24"/>
                          <w:u w:val="single"/>
                          <w:lang w:eastAsia="ru-RU"/>
                        </w:rPr>
                        <w:t>4</w:t>
                      </w:r>
                      <w:r w:rsidR="008E0B32">
                        <w:rPr>
                          <w:rFonts w:ascii="Times New Roman" w:eastAsia="Times New Roman" w:hAnsi="Times New Roman" w:cs="Times New Roman"/>
                          <w:sz w:val="24"/>
                          <w:szCs w:val="24"/>
                          <w:u w:val="single"/>
                          <w:lang w:eastAsia="ru-RU"/>
                        </w:rPr>
                        <w:t xml:space="preserve"> </w:t>
                      </w:r>
                      <w:r w:rsidR="008A4003" w:rsidRPr="00EE4895">
                        <w:rPr>
                          <w:rFonts w:ascii="Times New Roman" w:eastAsia="Times New Roman" w:hAnsi="Times New Roman" w:cs="Times New Roman"/>
                          <w:sz w:val="24"/>
                          <w:szCs w:val="24"/>
                          <w:u w:val="single"/>
                          <w:lang w:eastAsia="ru-RU"/>
                        </w:rPr>
                        <w:t xml:space="preserve">№           </w:t>
                      </w:r>
                    </w:p>
                    <w:p w:rsidR="008A4003" w:rsidRDefault="008A400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CA2B5A" w:rsidRDefault="009960A8" w:rsidP="00CA2B5A">
      <w:pPr>
        <w:spacing w:after="0" w:line="240" w:lineRule="auto"/>
        <w:ind w:firstLine="709"/>
        <w:jc w:val="both"/>
        <w:rPr>
          <w:rFonts w:ascii="Times New Roman" w:hAnsi="Times New Roman" w:cs="Times New Roman"/>
          <w:color w:val="000000" w:themeColor="text1"/>
          <w:sz w:val="24"/>
          <w:szCs w:val="24"/>
        </w:rPr>
      </w:pPr>
    </w:p>
    <w:p w:rsidR="00A57AF8" w:rsidRDefault="00A57AF8" w:rsidP="00141D26">
      <w:pPr>
        <w:tabs>
          <w:tab w:val="left" w:pos="3600"/>
        </w:tabs>
        <w:spacing w:after="0" w:line="240" w:lineRule="auto"/>
        <w:ind w:right="4820"/>
        <w:jc w:val="both"/>
        <w:rPr>
          <w:rFonts w:ascii="Times New Roman" w:hAnsi="Times New Roman" w:cs="Times New Roman"/>
          <w:sz w:val="24"/>
          <w:szCs w:val="24"/>
        </w:rPr>
      </w:pPr>
    </w:p>
    <w:p w:rsidR="00800363" w:rsidRPr="00800363" w:rsidRDefault="00800363" w:rsidP="00800363">
      <w:pPr>
        <w:spacing w:after="0" w:line="240" w:lineRule="auto"/>
        <w:ind w:right="5103"/>
        <w:jc w:val="both"/>
        <w:rPr>
          <w:rFonts w:ascii="Times New Roman" w:hAnsi="Times New Roman" w:cs="Times New Roman"/>
          <w:sz w:val="24"/>
          <w:szCs w:val="24"/>
        </w:rPr>
      </w:pPr>
      <w:r w:rsidRPr="00800363">
        <w:rPr>
          <w:rFonts w:ascii="Times New Roman" w:hAnsi="Times New Roman" w:cs="Times New Roman"/>
          <w:sz w:val="24"/>
          <w:szCs w:val="24"/>
        </w:rPr>
        <w:t>О создании Координационного центра Урмарского муниципального округа по вопросам социальной поддержки семей граждан, призванных на военную службу по мобилизации</w:t>
      </w:r>
    </w:p>
    <w:p w:rsidR="00800363" w:rsidRPr="00800363" w:rsidRDefault="00800363" w:rsidP="00800363">
      <w:pPr>
        <w:spacing w:after="0" w:line="240" w:lineRule="auto"/>
        <w:ind w:right="4536"/>
        <w:jc w:val="both"/>
        <w:rPr>
          <w:rFonts w:ascii="Times New Roman" w:hAnsi="Times New Roman" w:cs="Times New Roman"/>
          <w:color w:val="262626"/>
          <w:sz w:val="24"/>
          <w:szCs w:val="24"/>
          <w:shd w:val="clear" w:color="auto" w:fill="FFFFFF"/>
        </w:rPr>
      </w:pPr>
    </w:p>
    <w:p w:rsidR="00800363" w:rsidRPr="00800363" w:rsidRDefault="00800363" w:rsidP="00800363">
      <w:pPr>
        <w:spacing w:after="0" w:line="240" w:lineRule="auto"/>
        <w:ind w:firstLine="709"/>
        <w:jc w:val="both"/>
        <w:rPr>
          <w:rFonts w:ascii="Times New Roman" w:hAnsi="Times New Roman" w:cs="Times New Roman"/>
          <w:color w:val="262626"/>
          <w:sz w:val="24"/>
          <w:szCs w:val="24"/>
          <w:shd w:val="clear" w:color="auto" w:fill="FFFFFF"/>
        </w:rPr>
      </w:pPr>
    </w:p>
    <w:p w:rsidR="00800363" w:rsidRPr="00800363" w:rsidRDefault="00800363" w:rsidP="00800363">
      <w:pPr>
        <w:spacing w:after="0" w:line="240" w:lineRule="auto"/>
        <w:ind w:firstLine="709"/>
        <w:jc w:val="both"/>
        <w:rPr>
          <w:rFonts w:ascii="Times New Roman" w:hAnsi="Times New Roman" w:cs="Times New Roman"/>
          <w:color w:val="262626"/>
          <w:sz w:val="24"/>
          <w:szCs w:val="24"/>
          <w:shd w:val="clear" w:color="auto" w:fill="FFFFFF"/>
        </w:rPr>
      </w:pPr>
      <w:bookmarkStart w:id="0" w:name="_GoBack"/>
      <w:proofErr w:type="gramStart"/>
      <w:r w:rsidRPr="00800363">
        <w:rPr>
          <w:rFonts w:ascii="Times New Roman" w:hAnsi="Times New Roman" w:cs="Times New Roman"/>
          <w:color w:val="262626"/>
          <w:sz w:val="24"/>
          <w:szCs w:val="24"/>
          <w:shd w:val="clear" w:color="auto" w:fill="FFFFFF"/>
        </w:rPr>
        <w:t>В соответствии с Указом Президента Российской Федерации от 21 сентября 2022 года № 647 «Об объявлении частичной мобилизации в Российской Федерации», с Указами Главы Чувашской Республики от 10 октября 2022 года № 120 «О мерах поддержки членов семей лиц, призванных на военную службу по мобилизации», 11 октября 2022 года № 121«О внесении изменений в Указ Главы Чувашской Республики от 10 октября 2022</w:t>
      </w:r>
      <w:proofErr w:type="gramEnd"/>
      <w:r w:rsidRPr="00800363">
        <w:rPr>
          <w:rFonts w:ascii="Times New Roman" w:hAnsi="Times New Roman" w:cs="Times New Roman"/>
          <w:color w:val="262626"/>
          <w:sz w:val="24"/>
          <w:szCs w:val="24"/>
          <w:shd w:val="clear" w:color="auto" w:fill="FFFFFF"/>
        </w:rPr>
        <w:t xml:space="preserve"> г. № 120», Типовым положением</w:t>
      </w:r>
      <w:r w:rsidRPr="00800363">
        <w:rPr>
          <w:rFonts w:ascii="Times New Roman" w:hAnsi="Times New Roman" w:cs="Times New Roman"/>
          <w:sz w:val="24"/>
          <w:szCs w:val="24"/>
        </w:rPr>
        <w:t xml:space="preserve"> о координационном центре по вопросам социальной поддержки семей граждан, призванных на военную службу по мобилизации, утвержденного председателем единого Координационного центра </w:t>
      </w:r>
      <w:r w:rsidRPr="00800363">
        <w:rPr>
          <w:rFonts w:ascii="Times New Roman" w:hAnsi="Times New Roman" w:cs="Times New Roman"/>
          <w:bCs/>
          <w:sz w:val="24"/>
          <w:szCs w:val="24"/>
        </w:rPr>
        <w:t xml:space="preserve">по вопросам социальной поддержки семей граждан, призванных на военную службу по мобилизации, проживающих на территории Чувашской Республики, в  целях организации оказания помощи семьям мобилизованных граждан, </w:t>
      </w:r>
      <w:r w:rsidRPr="00800363">
        <w:rPr>
          <w:rFonts w:ascii="Times New Roman" w:hAnsi="Times New Roman" w:cs="Times New Roman"/>
          <w:color w:val="262626"/>
          <w:sz w:val="24"/>
          <w:szCs w:val="24"/>
          <w:shd w:val="clear" w:color="auto" w:fill="FFFFFF"/>
        </w:rPr>
        <w:t xml:space="preserve">администрация Урмарского муниципального округа </w:t>
      </w:r>
      <w:proofErr w:type="gramStart"/>
      <w:r w:rsidRPr="00800363">
        <w:rPr>
          <w:rFonts w:ascii="Times New Roman" w:hAnsi="Times New Roman" w:cs="Times New Roman"/>
          <w:color w:val="262626"/>
          <w:sz w:val="24"/>
          <w:szCs w:val="24"/>
          <w:shd w:val="clear" w:color="auto" w:fill="FFFFFF"/>
        </w:rPr>
        <w:t>п</w:t>
      </w:r>
      <w:proofErr w:type="gramEnd"/>
      <w:r w:rsidRPr="00800363">
        <w:rPr>
          <w:rFonts w:ascii="Times New Roman" w:hAnsi="Times New Roman" w:cs="Times New Roman"/>
          <w:color w:val="262626"/>
          <w:sz w:val="24"/>
          <w:szCs w:val="24"/>
          <w:shd w:val="clear" w:color="auto" w:fill="FFFFFF"/>
        </w:rPr>
        <w:t> о с т а н о в </w:t>
      </w:r>
      <w:proofErr w:type="gramStart"/>
      <w:r w:rsidRPr="00800363">
        <w:rPr>
          <w:rFonts w:ascii="Times New Roman" w:hAnsi="Times New Roman" w:cs="Times New Roman"/>
          <w:color w:val="262626"/>
          <w:sz w:val="24"/>
          <w:szCs w:val="24"/>
          <w:shd w:val="clear" w:color="auto" w:fill="FFFFFF"/>
        </w:rPr>
        <w:t>л</w:t>
      </w:r>
      <w:proofErr w:type="gramEnd"/>
      <w:r w:rsidRPr="00800363">
        <w:rPr>
          <w:rFonts w:ascii="Times New Roman" w:hAnsi="Times New Roman" w:cs="Times New Roman"/>
          <w:color w:val="262626"/>
          <w:sz w:val="24"/>
          <w:szCs w:val="24"/>
          <w:shd w:val="clear" w:color="auto" w:fill="FFFFFF"/>
        </w:rPr>
        <w:t> я е т:</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color w:val="262626"/>
          <w:sz w:val="24"/>
          <w:szCs w:val="24"/>
          <w:shd w:val="clear" w:color="auto" w:fill="FFFFFF"/>
        </w:rPr>
        <w:t xml:space="preserve">1. Создать </w:t>
      </w:r>
      <w:r w:rsidRPr="00800363">
        <w:rPr>
          <w:rFonts w:ascii="Times New Roman" w:hAnsi="Times New Roman" w:cs="Times New Roman"/>
          <w:sz w:val="24"/>
          <w:szCs w:val="24"/>
        </w:rPr>
        <w:t>Координационный центр Урмарского муниципального округа по вопросам социальной поддержки семей граждан, призванных на военную службу по мобилизации (далее Координационный центр) и утвердить Положение о Координационном центре (Приложение № 1).</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2. Утвердить состав Координационного центра (Приложение № 2).</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3. Признать утратившим силу постановление администрации Урмарского района  от 03.11.2022 № 1103 «О создании Координационного центра Урмарского района по вопросам социальной поддержки граждан, призванных на военную службу по мобилизации».</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4. Настоящее постановление вступает в силу после его официального опубликования.</w:t>
      </w:r>
    </w:p>
    <w:p w:rsidR="00800363" w:rsidRPr="00800363" w:rsidRDefault="00800363" w:rsidP="00800363">
      <w:pPr>
        <w:spacing w:after="0" w:line="240" w:lineRule="auto"/>
        <w:jc w:val="both"/>
        <w:rPr>
          <w:rFonts w:ascii="Times New Roman" w:hAnsi="Times New Roman" w:cs="Times New Roman"/>
          <w:sz w:val="24"/>
          <w:szCs w:val="24"/>
        </w:rPr>
      </w:pPr>
    </w:p>
    <w:p w:rsidR="00800363" w:rsidRPr="00800363" w:rsidRDefault="00800363" w:rsidP="00800363">
      <w:pPr>
        <w:spacing w:after="0" w:line="240" w:lineRule="auto"/>
        <w:jc w:val="both"/>
        <w:rPr>
          <w:rFonts w:ascii="Times New Roman" w:hAnsi="Times New Roman" w:cs="Times New Roman"/>
          <w:sz w:val="24"/>
          <w:szCs w:val="24"/>
        </w:rPr>
      </w:pPr>
    </w:p>
    <w:p w:rsidR="00800363" w:rsidRPr="00800363" w:rsidRDefault="00800363" w:rsidP="00800363">
      <w:pPr>
        <w:spacing w:after="0" w:line="240" w:lineRule="auto"/>
        <w:jc w:val="both"/>
        <w:rPr>
          <w:rFonts w:ascii="Times New Roman" w:hAnsi="Times New Roman" w:cs="Times New Roman"/>
          <w:sz w:val="24"/>
          <w:szCs w:val="24"/>
        </w:rPr>
      </w:pPr>
    </w:p>
    <w:p w:rsidR="00800363" w:rsidRPr="00800363" w:rsidRDefault="00800363" w:rsidP="00800363">
      <w:pPr>
        <w:spacing w:after="0" w:line="240" w:lineRule="auto"/>
        <w:jc w:val="both"/>
        <w:rPr>
          <w:rFonts w:ascii="Times New Roman" w:hAnsi="Times New Roman" w:cs="Times New Roman"/>
          <w:sz w:val="24"/>
          <w:szCs w:val="24"/>
        </w:rPr>
      </w:pPr>
      <w:r w:rsidRPr="00800363">
        <w:rPr>
          <w:rFonts w:ascii="Times New Roman" w:hAnsi="Times New Roman" w:cs="Times New Roman"/>
          <w:sz w:val="24"/>
          <w:szCs w:val="24"/>
        </w:rPr>
        <w:t>Глава  Урмарского</w:t>
      </w:r>
    </w:p>
    <w:p w:rsidR="00800363" w:rsidRPr="00800363" w:rsidRDefault="00800363" w:rsidP="00800363">
      <w:pPr>
        <w:spacing w:after="0" w:line="240" w:lineRule="auto"/>
        <w:jc w:val="both"/>
        <w:rPr>
          <w:rFonts w:ascii="Times New Roman" w:hAnsi="Times New Roman" w:cs="Times New Roman"/>
          <w:sz w:val="24"/>
          <w:szCs w:val="24"/>
        </w:rPr>
      </w:pPr>
      <w:r w:rsidRPr="00800363">
        <w:rPr>
          <w:rFonts w:ascii="Times New Roman" w:hAnsi="Times New Roman" w:cs="Times New Roman"/>
          <w:sz w:val="24"/>
          <w:szCs w:val="24"/>
        </w:rPr>
        <w:t>муниципального округа                                                                                     В.В. Шигильдеев</w:t>
      </w:r>
    </w:p>
    <w:p w:rsidR="00800363" w:rsidRPr="00800363" w:rsidRDefault="00800363" w:rsidP="00800363">
      <w:pPr>
        <w:spacing w:after="0" w:line="240" w:lineRule="auto"/>
        <w:jc w:val="both"/>
        <w:rPr>
          <w:rFonts w:ascii="Times New Roman" w:hAnsi="Times New Roman" w:cs="Times New Roman"/>
          <w:sz w:val="24"/>
          <w:szCs w:val="24"/>
        </w:rPr>
      </w:pPr>
    </w:p>
    <w:p w:rsidR="00800363" w:rsidRPr="00800363" w:rsidRDefault="00800363" w:rsidP="00800363">
      <w:pPr>
        <w:spacing w:after="0" w:line="240" w:lineRule="auto"/>
        <w:jc w:val="both"/>
        <w:rPr>
          <w:rFonts w:ascii="Times New Roman" w:hAnsi="Times New Roman" w:cs="Times New Roman"/>
          <w:sz w:val="24"/>
          <w:szCs w:val="24"/>
        </w:rPr>
      </w:pPr>
    </w:p>
    <w:p w:rsidR="00800363" w:rsidRPr="00800363" w:rsidRDefault="00800363" w:rsidP="00800363">
      <w:pPr>
        <w:spacing w:after="0" w:line="240" w:lineRule="auto"/>
        <w:jc w:val="both"/>
        <w:rPr>
          <w:rFonts w:ascii="Times New Roman" w:hAnsi="Times New Roman" w:cs="Times New Roman"/>
          <w:sz w:val="24"/>
          <w:szCs w:val="24"/>
        </w:rPr>
      </w:pPr>
    </w:p>
    <w:bookmarkEnd w:id="0"/>
    <w:p w:rsidR="00800363" w:rsidRPr="00800363" w:rsidRDefault="00800363" w:rsidP="00800363">
      <w:pPr>
        <w:spacing w:after="0" w:line="240" w:lineRule="auto"/>
        <w:jc w:val="both"/>
        <w:rPr>
          <w:rFonts w:ascii="Times New Roman" w:hAnsi="Times New Roman" w:cs="Times New Roman"/>
          <w:sz w:val="20"/>
          <w:szCs w:val="20"/>
        </w:rPr>
      </w:pPr>
      <w:r w:rsidRPr="00800363">
        <w:rPr>
          <w:rFonts w:ascii="Times New Roman" w:hAnsi="Times New Roman" w:cs="Times New Roman"/>
          <w:sz w:val="20"/>
          <w:szCs w:val="20"/>
        </w:rPr>
        <w:t>Михеев Юрий Николаевич</w:t>
      </w:r>
    </w:p>
    <w:p w:rsidR="00800363" w:rsidRPr="00800363" w:rsidRDefault="00800363" w:rsidP="008003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w:t>
      </w:r>
      <w:r w:rsidRPr="00800363">
        <w:rPr>
          <w:rFonts w:ascii="Times New Roman" w:hAnsi="Times New Roman" w:cs="Times New Roman"/>
          <w:sz w:val="20"/>
          <w:szCs w:val="20"/>
        </w:rPr>
        <w:t>5</w:t>
      </w:r>
      <w:r>
        <w:rPr>
          <w:rFonts w:ascii="Times New Roman" w:hAnsi="Times New Roman" w:cs="Times New Roman"/>
          <w:sz w:val="20"/>
          <w:szCs w:val="20"/>
        </w:rPr>
        <w:t>-</w:t>
      </w:r>
      <w:r w:rsidRPr="00800363">
        <w:rPr>
          <w:rFonts w:ascii="Times New Roman" w:hAnsi="Times New Roman" w:cs="Times New Roman"/>
          <w:sz w:val="20"/>
          <w:szCs w:val="20"/>
        </w:rPr>
        <w:t>44) 2-12-81</w:t>
      </w:r>
    </w:p>
    <w:p w:rsidR="00800363" w:rsidRDefault="00800363" w:rsidP="00800363">
      <w:pPr>
        <w:spacing w:after="0" w:line="240" w:lineRule="auto"/>
        <w:ind w:left="3539" w:firstLine="708"/>
        <w:jc w:val="both"/>
        <w:rPr>
          <w:rFonts w:ascii="Times New Roman" w:hAnsi="Times New Roman" w:cs="Times New Roman"/>
          <w:sz w:val="24"/>
          <w:szCs w:val="24"/>
        </w:rPr>
      </w:pPr>
    </w:p>
    <w:p w:rsidR="00800363" w:rsidRPr="00500A10" w:rsidRDefault="00800363" w:rsidP="00800363">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800363" w:rsidRPr="00500A10" w:rsidRDefault="00800363" w:rsidP="0080036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800363" w:rsidRPr="00500A10" w:rsidRDefault="00800363" w:rsidP="00800363">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800363" w:rsidRDefault="00800363" w:rsidP="0080036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00363" w:rsidRPr="00500A10" w:rsidRDefault="00800363" w:rsidP="0080036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800363" w:rsidRDefault="00800363" w:rsidP="00800363">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19.04.2023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484</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ab/>
      </w:r>
      <w:r w:rsidRPr="00800363">
        <w:rPr>
          <w:rFonts w:ascii="Times New Roman" w:hAnsi="Times New Roman" w:cs="Times New Roman"/>
          <w:sz w:val="24"/>
          <w:szCs w:val="24"/>
        </w:rPr>
        <w:tab/>
      </w:r>
      <w:r w:rsidRPr="00800363">
        <w:rPr>
          <w:rFonts w:ascii="Times New Roman" w:hAnsi="Times New Roman" w:cs="Times New Roman"/>
          <w:sz w:val="24"/>
          <w:szCs w:val="24"/>
        </w:rPr>
        <w:tab/>
      </w:r>
      <w:r w:rsidRPr="00800363">
        <w:rPr>
          <w:rFonts w:ascii="Times New Roman" w:hAnsi="Times New Roman" w:cs="Times New Roman"/>
          <w:sz w:val="24"/>
          <w:szCs w:val="24"/>
        </w:rPr>
        <w:tab/>
      </w:r>
      <w:r w:rsidRPr="00800363">
        <w:rPr>
          <w:rFonts w:ascii="Times New Roman" w:hAnsi="Times New Roman" w:cs="Times New Roman"/>
          <w:sz w:val="24"/>
          <w:szCs w:val="24"/>
        </w:rPr>
        <w:tab/>
      </w:r>
      <w:r w:rsidRPr="00800363">
        <w:rPr>
          <w:rFonts w:ascii="Times New Roman" w:hAnsi="Times New Roman" w:cs="Times New Roman"/>
          <w:sz w:val="24"/>
          <w:szCs w:val="24"/>
        </w:rPr>
        <w:tab/>
      </w:r>
      <w:r w:rsidRPr="00800363">
        <w:rPr>
          <w:rFonts w:ascii="Times New Roman" w:hAnsi="Times New Roman" w:cs="Times New Roman"/>
          <w:sz w:val="24"/>
          <w:szCs w:val="24"/>
        </w:rPr>
        <w:tab/>
      </w:r>
    </w:p>
    <w:p w:rsidR="00800363" w:rsidRPr="00800363" w:rsidRDefault="00800363" w:rsidP="00800363">
      <w:pPr>
        <w:spacing w:after="0" w:line="240" w:lineRule="auto"/>
        <w:ind w:firstLine="709"/>
        <w:jc w:val="both"/>
        <w:rPr>
          <w:rFonts w:ascii="Times New Roman" w:hAnsi="Times New Roman" w:cs="Times New Roman"/>
          <w:sz w:val="24"/>
          <w:szCs w:val="24"/>
        </w:rPr>
      </w:pPr>
    </w:p>
    <w:p w:rsidR="00800363" w:rsidRPr="00800363" w:rsidRDefault="00800363" w:rsidP="00800363">
      <w:pPr>
        <w:spacing w:after="0" w:line="240" w:lineRule="auto"/>
        <w:ind w:firstLine="708"/>
        <w:jc w:val="center"/>
        <w:rPr>
          <w:rFonts w:ascii="Times New Roman" w:hAnsi="Times New Roman" w:cs="Times New Roman"/>
          <w:sz w:val="24"/>
          <w:szCs w:val="24"/>
        </w:rPr>
      </w:pPr>
      <w:r w:rsidRPr="00800363">
        <w:rPr>
          <w:rFonts w:ascii="Times New Roman" w:hAnsi="Times New Roman" w:cs="Times New Roman"/>
          <w:sz w:val="24"/>
          <w:szCs w:val="24"/>
        </w:rPr>
        <w:t>ПОЛОЖЕНИЕ</w:t>
      </w:r>
    </w:p>
    <w:p w:rsidR="00800363" w:rsidRPr="00800363" w:rsidRDefault="00800363" w:rsidP="00800363">
      <w:pPr>
        <w:spacing w:after="0" w:line="240" w:lineRule="auto"/>
        <w:jc w:val="center"/>
        <w:rPr>
          <w:rFonts w:ascii="Times New Roman" w:hAnsi="Times New Roman" w:cs="Times New Roman"/>
          <w:sz w:val="24"/>
          <w:szCs w:val="24"/>
        </w:rPr>
      </w:pPr>
      <w:r w:rsidRPr="00800363">
        <w:rPr>
          <w:rFonts w:ascii="Times New Roman" w:hAnsi="Times New Roman" w:cs="Times New Roman"/>
          <w:sz w:val="24"/>
          <w:szCs w:val="24"/>
        </w:rPr>
        <w:t>о Координационном центре Урмарского муниципального округа по вопросам социальной поддержки семей граждан, призванных на военную службу по мобилизации</w:t>
      </w:r>
    </w:p>
    <w:p w:rsidR="00800363" w:rsidRPr="00800363" w:rsidRDefault="00800363" w:rsidP="00800363">
      <w:pPr>
        <w:spacing w:after="0" w:line="240" w:lineRule="auto"/>
        <w:ind w:firstLine="708"/>
        <w:jc w:val="center"/>
        <w:rPr>
          <w:rFonts w:ascii="Times New Roman" w:hAnsi="Times New Roman" w:cs="Times New Roman"/>
          <w:sz w:val="24"/>
          <w:szCs w:val="24"/>
        </w:rPr>
      </w:pPr>
    </w:p>
    <w:p w:rsidR="00800363" w:rsidRPr="00800363" w:rsidRDefault="00800363" w:rsidP="00800363">
      <w:pPr>
        <w:spacing w:after="0" w:line="240" w:lineRule="auto"/>
        <w:jc w:val="center"/>
        <w:rPr>
          <w:rFonts w:ascii="Times New Roman" w:hAnsi="Times New Roman" w:cs="Times New Roman"/>
          <w:b/>
          <w:sz w:val="24"/>
          <w:szCs w:val="24"/>
        </w:rPr>
      </w:pPr>
      <w:r w:rsidRPr="00800363">
        <w:rPr>
          <w:rFonts w:ascii="Times New Roman" w:hAnsi="Times New Roman" w:cs="Times New Roman"/>
          <w:b/>
          <w:sz w:val="24"/>
          <w:szCs w:val="24"/>
        </w:rPr>
        <w:t>I. Общие положения</w:t>
      </w:r>
    </w:p>
    <w:p w:rsidR="00800363" w:rsidRPr="00800363" w:rsidRDefault="00800363" w:rsidP="00800363">
      <w:pPr>
        <w:spacing w:after="0" w:line="240" w:lineRule="auto"/>
        <w:ind w:firstLine="708"/>
        <w:jc w:val="both"/>
        <w:rPr>
          <w:rFonts w:ascii="Times New Roman" w:hAnsi="Times New Roman" w:cs="Times New Roman"/>
          <w:sz w:val="24"/>
          <w:szCs w:val="24"/>
        </w:rPr>
      </w:pP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 xml:space="preserve">1.1. </w:t>
      </w:r>
      <w:proofErr w:type="gramStart"/>
      <w:r w:rsidRPr="00800363">
        <w:rPr>
          <w:rFonts w:ascii="Times New Roman" w:hAnsi="Times New Roman" w:cs="Times New Roman"/>
          <w:sz w:val="24"/>
          <w:szCs w:val="24"/>
        </w:rPr>
        <w:t>Координационный центр Урмарского муниципального округа по вопросам социальной поддержки семей граждан, призванных на военную службу по мобилизации (далее – Координационный центр) образован в целях оперативного реагирования для решения вопросов организации оказания социальной поддержки семьям граждан, призванных на военную службу по мобилизации</w:t>
      </w:r>
      <w:r w:rsidRPr="00800363">
        <w:rPr>
          <w:rFonts w:ascii="Times New Roman" w:hAnsi="Times New Roman" w:cs="Times New Roman"/>
          <w:color w:val="000000"/>
          <w:sz w:val="24"/>
          <w:szCs w:val="24"/>
        </w:rPr>
        <w:t xml:space="preserve">, путем обеспечения </w:t>
      </w:r>
      <w:r w:rsidRPr="00800363">
        <w:rPr>
          <w:rFonts w:ascii="Times New Roman" w:hAnsi="Times New Roman" w:cs="Times New Roman"/>
          <w:sz w:val="24"/>
          <w:szCs w:val="24"/>
        </w:rPr>
        <w:t>эффективного взаимодействия органов исполнительной власти Чувашской Республики и иных организаций, принимающих участие в оказании социальной поддержки семьям граждан</w:t>
      </w:r>
      <w:proofErr w:type="gramEnd"/>
      <w:r w:rsidRPr="00800363">
        <w:rPr>
          <w:rFonts w:ascii="Times New Roman" w:hAnsi="Times New Roman" w:cs="Times New Roman"/>
          <w:sz w:val="24"/>
          <w:szCs w:val="24"/>
        </w:rPr>
        <w:t xml:space="preserve">, </w:t>
      </w:r>
      <w:proofErr w:type="gramStart"/>
      <w:r w:rsidRPr="00800363">
        <w:rPr>
          <w:rFonts w:ascii="Times New Roman" w:hAnsi="Times New Roman" w:cs="Times New Roman"/>
          <w:sz w:val="24"/>
          <w:szCs w:val="24"/>
        </w:rPr>
        <w:t>призванных</w:t>
      </w:r>
      <w:proofErr w:type="gramEnd"/>
      <w:r w:rsidRPr="00800363">
        <w:rPr>
          <w:rFonts w:ascii="Times New Roman" w:hAnsi="Times New Roman" w:cs="Times New Roman"/>
          <w:sz w:val="24"/>
          <w:szCs w:val="24"/>
        </w:rPr>
        <w:t xml:space="preserve"> на военную службу по мобилизации.</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1.2. Координационный центр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законами Чувашской Республики, указами и распоряжениями Главы Чувашской Республики, иными нормативными правовыми актами Чувашской Республики, а также настоящим Положением.</w:t>
      </w:r>
    </w:p>
    <w:p w:rsidR="00800363" w:rsidRPr="00800363" w:rsidRDefault="00800363" w:rsidP="00800363">
      <w:pPr>
        <w:autoSpaceDE w:val="0"/>
        <w:autoSpaceDN w:val="0"/>
        <w:adjustRightInd w:val="0"/>
        <w:spacing w:after="0" w:line="240" w:lineRule="auto"/>
        <w:jc w:val="both"/>
        <w:rPr>
          <w:rFonts w:ascii="Times New Roman" w:hAnsi="Times New Roman" w:cs="Times New Roman"/>
          <w:sz w:val="24"/>
          <w:szCs w:val="24"/>
        </w:rPr>
      </w:pPr>
    </w:p>
    <w:p w:rsidR="00800363" w:rsidRPr="00800363" w:rsidRDefault="00800363" w:rsidP="00800363">
      <w:pPr>
        <w:spacing w:after="0" w:line="240" w:lineRule="auto"/>
        <w:jc w:val="center"/>
        <w:rPr>
          <w:rFonts w:ascii="Times New Roman" w:hAnsi="Times New Roman" w:cs="Times New Roman"/>
          <w:b/>
          <w:sz w:val="24"/>
          <w:szCs w:val="24"/>
        </w:rPr>
      </w:pPr>
      <w:r w:rsidRPr="00800363">
        <w:rPr>
          <w:rFonts w:ascii="Times New Roman" w:hAnsi="Times New Roman" w:cs="Times New Roman"/>
          <w:b/>
          <w:sz w:val="24"/>
          <w:szCs w:val="24"/>
        </w:rPr>
        <w:t>II. Основные задачи и функции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lang w:eastAsia="ru-RU"/>
        </w:rPr>
      </w:pP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2.1. Основными задачами Координационного центра являются:</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организация взаимодействия территориальных органов федеральной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принимающих участие в оказании социальной поддержки семьям граждан, призванных на военную службу по мобилизации;</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анализ хода оказания социальной поддержки семьям граждан, призванных на военную службу по мобилизации, и подготовка предложений по ее совершенствованию.</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2.2. Координационный центр осуществляет следующие функции:</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обеспечивает согласованные действия территориальных органов федеральной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принимающих участие в оказании социальной поддержки семьям граждан, призванных на военную службу по мобилизации;</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составляет социальные паспорта семей граждан, призванных на военную службу по мобилизации;</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формирует реестр семей граждан, призванных на военную службу по мобилизации;</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обеспечивает оперативное информирование уполномоченных организаций для обеспечения предоставления мер социальной поддержки членам семей граждан, призванных на военную службу по мобилизации;</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осуществляет мониторинг предоставления мер социальной поддержки членам семей граждан, призванных на военную службу по мобилизации.</w:t>
      </w:r>
    </w:p>
    <w:p w:rsidR="00800363" w:rsidRPr="00800363" w:rsidRDefault="00800363" w:rsidP="00800363">
      <w:pPr>
        <w:spacing w:after="0" w:line="240" w:lineRule="auto"/>
        <w:ind w:firstLine="708"/>
        <w:jc w:val="both"/>
        <w:rPr>
          <w:rFonts w:ascii="Times New Roman" w:hAnsi="Times New Roman" w:cs="Times New Roman"/>
          <w:sz w:val="24"/>
          <w:szCs w:val="24"/>
        </w:rPr>
      </w:pPr>
    </w:p>
    <w:p w:rsidR="00800363" w:rsidRPr="00800363" w:rsidRDefault="00800363" w:rsidP="00800363">
      <w:pPr>
        <w:spacing w:after="0" w:line="240" w:lineRule="auto"/>
        <w:jc w:val="center"/>
        <w:rPr>
          <w:rFonts w:ascii="Times New Roman" w:hAnsi="Times New Roman" w:cs="Times New Roman"/>
          <w:b/>
          <w:sz w:val="24"/>
          <w:szCs w:val="24"/>
        </w:rPr>
      </w:pPr>
      <w:r w:rsidRPr="00800363">
        <w:rPr>
          <w:rFonts w:ascii="Times New Roman" w:hAnsi="Times New Roman" w:cs="Times New Roman"/>
          <w:b/>
          <w:sz w:val="24"/>
          <w:szCs w:val="24"/>
        </w:rPr>
        <w:t>III. Права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Координационный центр для решения возложенных на него задач имеет право:</w:t>
      </w:r>
    </w:p>
    <w:p w:rsidR="00800363" w:rsidRPr="00800363" w:rsidRDefault="00800363" w:rsidP="00800363">
      <w:pPr>
        <w:spacing w:after="0" w:line="240" w:lineRule="auto"/>
        <w:ind w:firstLine="708"/>
        <w:jc w:val="both"/>
        <w:rPr>
          <w:rFonts w:ascii="Times New Roman" w:hAnsi="Times New Roman" w:cs="Times New Roman"/>
          <w:sz w:val="24"/>
          <w:szCs w:val="24"/>
        </w:rPr>
      </w:pPr>
      <w:proofErr w:type="gramStart"/>
      <w:r w:rsidRPr="00800363">
        <w:rPr>
          <w:rFonts w:ascii="Times New Roman" w:hAnsi="Times New Roman" w:cs="Times New Roman"/>
          <w:sz w:val="24"/>
          <w:szCs w:val="24"/>
        </w:rPr>
        <w:t>взаимодействовать по вопросам, входящим в компетенцию Координационного центра, с федеральными органами исполнительной власти,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в Чувашской Республике и иными организациями, а также получать от них в установленном порядке необходимые материалы и информацию по вопросам, отнесенным к компетенции Координационного центра;</w:t>
      </w:r>
      <w:proofErr w:type="gramEnd"/>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пользоваться в установленном порядке открытыми информационными базами, результатами социологических и статистических исследований данных федеральных органов исполнительной власти,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в том числе международных организаций;</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привлекать в установленном порядке для осуществления аналитических и экспертных работ специалистов, независимых экспертов;</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создавать рабочие группы и иные органы в целях изучения вопросов, касающихся социальной поддержки семей граждан, призванных на военную службу по мобилизации, а также в целях подготовки проектов решений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p>
    <w:p w:rsidR="00800363" w:rsidRPr="00800363" w:rsidRDefault="00800363" w:rsidP="00800363">
      <w:pPr>
        <w:spacing w:after="0" w:line="240" w:lineRule="auto"/>
        <w:jc w:val="center"/>
        <w:rPr>
          <w:rFonts w:ascii="Times New Roman" w:hAnsi="Times New Roman" w:cs="Times New Roman"/>
          <w:b/>
          <w:sz w:val="24"/>
          <w:szCs w:val="24"/>
        </w:rPr>
      </w:pPr>
      <w:r w:rsidRPr="00800363">
        <w:rPr>
          <w:rFonts w:ascii="Times New Roman" w:hAnsi="Times New Roman" w:cs="Times New Roman"/>
          <w:b/>
          <w:sz w:val="24"/>
          <w:szCs w:val="24"/>
        </w:rPr>
        <w:t>I</w:t>
      </w:r>
      <w:r w:rsidRPr="00800363">
        <w:rPr>
          <w:rFonts w:ascii="Times New Roman" w:hAnsi="Times New Roman" w:cs="Times New Roman"/>
          <w:b/>
          <w:sz w:val="24"/>
          <w:szCs w:val="24"/>
          <w:lang w:val="en-US"/>
        </w:rPr>
        <w:t>V</w:t>
      </w:r>
      <w:r w:rsidRPr="00800363">
        <w:rPr>
          <w:rFonts w:ascii="Times New Roman" w:hAnsi="Times New Roman" w:cs="Times New Roman"/>
          <w:b/>
          <w:sz w:val="24"/>
          <w:szCs w:val="24"/>
        </w:rPr>
        <w:t>. Порядок формирования и работы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4.1. Состав Координационного центра утверждается постановлением администрации Урмарского муниципального округа, согласованным с Министерством труда и социальной защиты Чувашской Республики,  на базе БУ «Урмарский комплексный центр социального обслуживания населения» Минтруда Чувашии (далее – центр социального облуживания населения).</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4.2. Координационный центр формируется в составе председателя Координационного центра, заместителя председателя Координационного центра, секретаря Координационного центра и членов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Координационный центр возглавляет  глава Урмарского муниципального округа.</w:t>
      </w:r>
    </w:p>
    <w:p w:rsidR="00800363" w:rsidRPr="00800363" w:rsidRDefault="00800363" w:rsidP="00800363">
      <w:pPr>
        <w:spacing w:after="0" w:line="240" w:lineRule="auto"/>
        <w:ind w:firstLine="708"/>
        <w:jc w:val="both"/>
        <w:rPr>
          <w:rFonts w:ascii="Times New Roman" w:hAnsi="Times New Roman" w:cs="Times New Roman"/>
          <w:color w:val="000000"/>
          <w:sz w:val="24"/>
          <w:szCs w:val="24"/>
        </w:rPr>
      </w:pPr>
      <w:proofErr w:type="gramStart"/>
      <w:r w:rsidRPr="00800363">
        <w:rPr>
          <w:rFonts w:ascii="Times New Roman" w:hAnsi="Times New Roman" w:cs="Times New Roman"/>
          <w:sz w:val="24"/>
          <w:szCs w:val="24"/>
        </w:rPr>
        <w:t>В состав Координационного центра включаются руководители структурных подразделений администрации Урмарского муниципального округа</w:t>
      </w:r>
      <w:r w:rsidRPr="00800363">
        <w:rPr>
          <w:rFonts w:ascii="Times New Roman" w:hAnsi="Times New Roman" w:cs="Times New Roman"/>
          <w:color w:val="000000"/>
          <w:sz w:val="24"/>
          <w:szCs w:val="24"/>
        </w:rPr>
        <w:t xml:space="preserve">, а также по согласованию </w:t>
      </w:r>
      <w:r w:rsidRPr="00800363">
        <w:rPr>
          <w:rFonts w:ascii="Times New Roman" w:hAnsi="Times New Roman" w:cs="Times New Roman"/>
          <w:sz w:val="24"/>
          <w:szCs w:val="24"/>
        </w:rPr>
        <w:t xml:space="preserve">представители центра социального облуживания населения в должности заместителя руководителя Координационного центра, отдела социальной защиты населения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отдела казенного учреждения Чувашской Республики «Центр занятости населения», </w:t>
      </w:r>
      <w:r w:rsidRPr="00800363">
        <w:rPr>
          <w:rFonts w:ascii="Times New Roman" w:hAnsi="Times New Roman" w:cs="Times New Roman"/>
          <w:color w:val="000000"/>
          <w:sz w:val="24"/>
          <w:szCs w:val="24"/>
        </w:rPr>
        <w:t xml:space="preserve">медицинской организации и </w:t>
      </w:r>
      <w:r w:rsidRPr="00800363">
        <w:rPr>
          <w:rFonts w:ascii="Times New Roman" w:hAnsi="Times New Roman" w:cs="Times New Roman"/>
          <w:sz w:val="24"/>
          <w:szCs w:val="24"/>
        </w:rPr>
        <w:t>иных организаций</w:t>
      </w:r>
      <w:proofErr w:type="gramEnd"/>
      <w:r w:rsidRPr="00800363">
        <w:rPr>
          <w:rFonts w:ascii="Times New Roman" w:hAnsi="Times New Roman" w:cs="Times New Roman"/>
          <w:sz w:val="24"/>
          <w:szCs w:val="24"/>
        </w:rPr>
        <w:t xml:space="preserve">, принимающих участие в оказании социальной поддержки семьям граждан, призванных на военную службу по мобилизации. </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4.3. В отсутствие председателя Координационного центра его обязанности исполняет заместитель председателя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4.5. Ответственный секретарь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осуществляет мероприятия по планированию работы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оказывает содействие председателю Координационного центра и его заместителю в обеспечении деятельности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 xml:space="preserve">запрашивает для подготовки материалов к очередному заседанию Координационного центра необходимую информацию у членов Координационного центра, органов исполнительной власти Чувашской Республики, территориальных </w:t>
      </w:r>
      <w:r w:rsidRPr="00800363">
        <w:rPr>
          <w:rFonts w:ascii="Times New Roman" w:hAnsi="Times New Roman" w:cs="Times New Roman"/>
          <w:sz w:val="24"/>
          <w:szCs w:val="24"/>
        </w:rPr>
        <w:lastRenderedPageBreak/>
        <w:t>органов федеральных органов исполнительной власти, органов местного самоуправления в Чувашской Республике и иных организаций;</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организует подготовку и проведение заседаний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proofErr w:type="gramStart"/>
      <w:r w:rsidRPr="00800363">
        <w:rPr>
          <w:rFonts w:ascii="Times New Roman" w:hAnsi="Times New Roman" w:cs="Times New Roman"/>
          <w:sz w:val="24"/>
          <w:szCs w:val="24"/>
        </w:rPr>
        <w:t>организует доведение материалов, подготовленных к очередному заседанию Координационного центра, до сведения членов Координационного центра, а также заинтересованных органов исполнительной власти Чувашской Республики,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в срок не позднее пяти рабочих дней до дня проведения заседания посредством электронной почты;</w:t>
      </w:r>
      <w:proofErr w:type="gramEnd"/>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осуществляет по поручению сопредседателей Координационного центра контроль за исполнением решений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оформляет протоколы заседаний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 xml:space="preserve">4.6. Заседания Координационного центра, в том числе выездные, проводятся не реже одного раза в месяц. При необходимости могут проводиться внеочередные заседания Координационного центра. Заседания проводит председатель Координационного центра (заместитель председателя Координационного центра). </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 xml:space="preserve">4.7. Члены Координационного центра обладают равными правами при обсуждении вопросов, рассматриваемых на заседании Координационного центра. </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 xml:space="preserve">Члены Координационного центра, не имеющие возможность принять личное участие в заседании Координационного центра, вправе представить письменное мнение по вопросам повестки дня заседания Координационного центра не </w:t>
      </w:r>
      <w:proofErr w:type="gramStart"/>
      <w:r w:rsidRPr="00800363">
        <w:rPr>
          <w:rFonts w:ascii="Times New Roman" w:hAnsi="Times New Roman" w:cs="Times New Roman"/>
          <w:sz w:val="24"/>
          <w:szCs w:val="24"/>
        </w:rPr>
        <w:t>позднее</w:t>
      </w:r>
      <w:proofErr w:type="gramEnd"/>
      <w:r w:rsidRPr="00800363">
        <w:rPr>
          <w:rFonts w:ascii="Times New Roman" w:hAnsi="Times New Roman" w:cs="Times New Roman"/>
          <w:sz w:val="24"/>
          <w:szCs w:val="24"/>
        </w:rPr>
        <w:t xml:space="preserve"> чем за один рабочий день до дня заседания Координационного центра.</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 xml:space="preserve">Заседание Координационного центра считается правомочным, если на нем присутствуют не менее двух третей общего числа членов Координационного центра. </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4.8. Решение Координационного центра принимается простым большинством голосов присутствующих на заседании членов Координационного центра с учетом мнений членов Координационного центра, изложенных в письменной форме. В случае равенства голосов решающим является голос председательствующего.</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 xml:space="preserve">4.9. Решения, принимаемые на заседаниях Координационного центра, </w:t>
      </w:r>
      <w:proofErr w:type="gramStart"/>
      <w:r w:rsidRPr="00800363">
        <w:rPr>
          <w:rFonts w:ascii="Times New Roman" w:hAnsi="Times New Roman" w:cs="Times New Roman"/>
          <w:sz w:val="24"/>
          <w:szCs w:val="24"/>
        </w:rPr>
        <w:t>носят рекомендательный характер и оформляются</w:t>
      </w:r>
      <w:proofErr w:type="gramEnd"/>
      <w:r w:rsidRPr="00800363">
        <w:rPr>
          <w:rFonts w:ascii="Times New Roman" w:hAnsi="Times New Roman" w:cs="Times New Roman"/>
          <w:sz w:val="24"/>
          <w:szCs w:val="24"/>
        </w:rPr>
        <w:t xml:space="preserve"> протоколом, который не позднее пяти рабочих дней со дня заседания Координационного центра подписывает председательствующий на заседании. </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4.10. Копия протокола заседания Координационного центра рассылается его членам в срок не позднее пяти рабочих дней после дня его подписания.</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4.11. Организационно-техническое обеспечение деятельности Координационного центра осуществляет центр социального обслуживания населения.</w:t>
      </w:r>
    </w:p>
    <w:p w:rsidR="00800363" w:rsidRPr="00800363" w:rsidRDefault="00800363" w:rsidP="00800363">
      <w:pPr>
        <w:spacing w:after="0" w:line="240" w:lineRule="auto"/>
        <w:ind w:firstLine="708"/>
        <w:jc w:val="both"/>
        <w:rPr>
          <w:rFonts w:ascii="Times New Roman" w:hAnsi="Times New Roman" w:cs="Times New Roman"/>
          <w:sz w:val="24"/>
          <w:szCs w:val="24"/>
        </w:rPr>
      </w:pPr>
      <w:r w:rsidRPr="00800363">
        <w:rPr>
          <w:rFonts w:ascii="Times New Roman" w:hAnsi="Times New Roman" w:cs="Times New Roman"/>
          <w:sz w:val="24"/>
          <w:szCs w:val="24"/>
        </w:rPr>
        <w:t>4.13. Информационно-аналитическое обеспечение деятельности Координационного центра осуществляется органами и организациями, представители которых входят в состав Координационного центра, а также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в Чувашской Республике и иными организациями, участвующими в пределах своих полномочий.</w:t>
      </w:r>
    </w:p>
    <w:p w:rsidR="00800363" w:rsidRPr="00800363" w:rsidRDefault="00800363" w:rsidP="00800363">
      <w:pPr>
        <w:spacing w:after="0" w:line="240" w:lineRule="auto"/>
        <w:ind w:firstLine="708"/>
        <w:jc w:val="both"/>
        <w:rPr>
          <w:rFonts w:ascii="Times New Roman" w:hAnsi="Times New Roman" w:cs="Times New Roman"/>
          <w:sz w:val="24"/>
          <w:szCs w:val="24"/>
        </w:rPr>
      </w:pPr>
    </w:p>
    <w:p w:rsidR="00800363" w:rsidRPr="00800363" w:rsidRDefault="00800363" w:rsidP="00800363">
      <w:pPr>
        <w:spacing w:after="0" w:line="240" w:lineRule="auto"/>
        <w:ind w:left="4955" w:firstLine="709"/>
        <w:jc w:val="both"/>
        <w:rPr>
          <w:rFonts w:ascii="Times New Roman" w:hAnsi="Times New Roman" w:cs="Times New Roman"/>
          <w:sz w:val="24"/>
          <w:szCs w:val="24"/>
        </w:rPr>
      </w:pPr>
    </w:p>
    <w:p w:rsidR="00800363" w:rsidRPr="00800363" w:rsidRDefault="00800363" w:rsidP="00800363">
      <w:pPr>
        <w:spacing w:after="0" w:line="240" w:lineRule="auto"/>
        <w:ind w:left="4955" w:firstLine="709"/>
        <w:jc w:val="both"/>
        <w:rPr>
          <w:rFonts w:ascii="Times New Roman" w:hAnsi="Times New Roman" w:cs="Times New Roman"/>
          <w:sz w:val="24"/>
          <w:szCs w:val="24"/>
        </w:rPr>
      </w:pPr>
    </w:p>
    <w:p w:rsidR="00800363" w:rsidRPr="00800363" w:rsidRDefault="00800363" w:rsidP="00800363">
      <w:pPr>
        <w:spacing w:after="0" w:line="240" w:lineRule="auto"/>
        <w:ind w:left="4955" w:firstLine="709"/>
        <w:jc w:val="both"/>
        <w:rPr>
          <w:rFonts w:ascii="Times New Roman" w:hAnsi="Times New Roman" w:cs="Times New Roman"/>
          <w:sz w:val="24"/>
          <w:szCs w:val="24"/>
        </w:rPr>
      </w:pPr>
    </w:p>
    <w:p w:rsidR="00800363" w:rsidRPr="00800363" w:rsidRDefault="00800363" w:rsidP="00800363">
      <w:pPr>
        <w:spacing w:after="0" w:line="240" w:lineRule="auto"/>
        <w:ind w:left="4955" w:firstLine="709"/>
        <w:jc w:val="both"/>
        <w:rPr>
          <w:rFonts w:ascii="Times New Roman" w:hAnsi="Times New Roman" w:cs="Times New Roman"/>
          <w:sz w:val="24"/>
          <w:szCs w:val="24"/>
        </w:rPr>
      </w:pPr>
    </w:p>
    <w:p w:rsidR="00800363" w:rsidRPr="00800363" w:rsidRDefault="00800363" w:rsidP="00800363">
      <w:pPr>
        <w:spacing w:after="0" w:line="240" w:lineRule="auto"/>
        <w:ind w:left="4955" w:firstLine="709"/>
        <w:jc w:val="both"/>
        <w:rPr>
          <w:rFonts w:ascii="Times New Roman" w:hAnsi="Times New Roman" w:cs="Times New Roman"/>
          <w:sz w:val="24"/>
          <w:szCs w:val="24"/>
        </w:rPr>
      </w:pPr>
    </w:p>
    <w:p w:rsidR="00800363" w:rsidRDefault="00800363" w:rsidP="00800363">
      <w:pPr>
        <w:spacing w:after="0" w:line="240" w:lineRule="auto"/>
        <w:ind w:left="3539" w:firstLine="708"/>
        <w:jc w:val="both"/>
        <w:rPr>
          <w:rFonts w:ascii="Times New Roman" w:hAnsi="Times New Roman" w:cs="Times New Roman"/>
          <w:sz w:val="24"/>
          <w:szCs w:val="24"/>
        </w:rPr>
      </w:pPr>
    </w:p>
    <w:p w:rsidR="00800363" w:rsidRDefault="00800363" w:rsidP="00800363">
      <w:pPr>
        <w:spacing w:after="0" w:line="240" w:lineRule="auto"/>
        <w:ind w:left="3539" w:firstLine="708"/>
        <w:jc w:val="both"/>
        <w:rPr>
          <w:rFonts w:ascii="Times New Roman" w:hAnsi="Times New Roman" w:cs="Times New Roman"/>
          <w:sz w:val="24"/>
          <w:szCs w:val="24"/>
        </w:rPr>
      </w:pPr>
    </w:p>
    <w:p w:rsidR="00800363" w:rsidRDefault="00800363" w:rsidP="00800363">
      <w:pPr>
        <w:spacing w:after="0" w:line="240" w:lineRule="auto"/>
        <w:ind w:left="3539" w:firstLine="708"/>
        <w:jc w:val="both"/>
        <w:rPr>
          <w:rFonts w:ascii="Times New Roman" w:hAnsi="Times New Roman" w:cs="Times New Roman"/>
          <w:sz w:val="24"/>
          <w:szCs w:val="24"/>
        </w:rPr>
      </w:pPr>
    </w:p>
    <w:p w:rsidR="00800363" w:rsidRDefault="00800363" w:rsidP="00800363">
      <w:pPr>
        <w:spacing w:after="0" w:line="240" w:lineRule="auto"/>
        <w:ind w:left="3539" w:firstLine="708"/>
        <w:jc w:val="both"/>
        <w:rPr>
          <w:rFonts w:ascii="Times New Roman" w:hAnsi="Times New Roman" w:cs="Times New Roman"/>
          <w:sz w:val="24"/>
          <w:szCs w:val="24"/>
        </w:rPr>
      </w:pPr>
    </w:p>
    <w:p w:rsidR="00800363" w:rsidRPr="00500A10" w:rsidRDefault="00800363" w:rsidP="00800363">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800363" w:rsidRPr="00500A10" w:rsidRDefault="00800363" w:rsidP="0080036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800363" w:rsidRPr="00500A10" w:rsidRDefault="00800363" w:rsidP="00800363">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800363" w:rsidRDefault="00800363" w:rsidP="0080036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00363" w:rsidRPr="00500A10" w:rsidRDefault="00800363" w:rsidP="0080036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800363" w:rsidRDefault="00800363" w:rsidP="00800363">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19.04.2023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484</w:t>
      </w:r>
    </w:p>
    <w:p w:rsidR="00800363" w:rsidRPr="00800363" w:rsidRDefault="00800363" w:rsidP="00800363">
      <w:pPr>
        <w:spacing w:after="0" w:line="240" w:lineRule="auto"/>
        <w:jc w:val="both"/>
        <w:rPr>
          <w:rFonts w:ascii="Times New Roman" w:hAnsi="Times New Roman" w:cs="Times New Roman"/>
          <w:sz w:val="24"/>
          <w:szCs w:val="24"/>
        </w:rPr>
      </w:pPr>
    </w:p>
    <w:p w:rsidR="00800363" w:rsidRPr="00800363" w:rsidRDefault="00800363" w:rsidP="00800363">
      <w:pPr>
        <w:spacing w:after="0" w:line="240" w:lineRule="auto"/>
        <w:ind w:firstLine="709"/>
        <w:jc w:val="center"/>
        <w:rPr>
          <w:rFonts w:ascii="Times New Roman" w:hAnsi="Times New Roman" w:cs="Times New Roman"/>
          <w:sz w:val="24"/>
          <w:szCs w:val="24"/>
        </w:rPr>
      </w:pPr>
      <w:r w:rsidRPr="00800363">
        <w:rPr>
          <w:rFonts w:ascii="Times New Roman" w:hAnsi="Times New Roman" w:cs="Times New Roman"/>
          <w:sz w:val="24"/>
          <w:szCs w:val="24"/>
        </w:rPr>
        <w:t>СОСТАВ</w:t>
      </w:r>
    </w:p>
    <w:p w:rsidR="00800363" w:rsidRPr="00800363" w:rsidRDefault="00800363" w:rsidP="00800363">
      <w:pPr>
        <w:spacing w:after="0" w:line="240" w:lineRule="auto"/>
        <w:ind w:firstLine="709"/>
        <w:jc w:val="center"/>
        <w:rPr>
          <w:rFonts w:ascii="Times New Roman" w:hAnsi="Times New Roman" w:cs="Times New Roman"/>
          <w:sz w:val="24"/>
          <w:szCs w:val="24"/>
        </w:rPr>
      </w:pPr>
      <w:r w:rsidRPr="00800363">
        <w:rPr>
          <w:rFonts w:ascii="Times New Roman" w:hAnsi="Times New Roman" w:cs="Times New Roman"/>
          <w:sz w:val="24"/>
          <w:szCs w:val="24"/>
        </w:rPr>
        <w:t>Координационного центра Урмарского муниципального округа по вопросам социальной поддержки семей граждан, призванных на военную службу по мобилизации</w:t>
      </w:r>
    </w:p>
    <w:p w:rsidR="00800363" w:rsidRPr="00800363" w:rsidRDefault="00800363" w:rsidP="00800363">
      <w:pPr>
        <w:spacing w:after="0" w:line="240" w:lineRule="auto"/>
        <w:ind w:firstLine="709"/>
        <w:jc w:val="center"/>
        <w:rPr>
          <w:rFonts w:ascii="Times New Roman" w:hAnsi="Times New Roman" w:cs="Times New Roman"/>
          <w:sz w:val="24"/>
          <w:szCs w:val="24"/>
        </w:rPr>
      </w:pPr>
      <w:r w:rsidRPr="00800363">
        <w:rPr>
          <w:rFonts w:ascii="Times New Roman" w:hAnsi="Times New Roman" w:cs="Times New Roman"/>
          <w:sz w:val="24"/>
          <w:szCs w:val="24"/>
        </w:rPr>
        <w:t>(далее – Координационный центр)</w:t>
      </w:r>
    </w:p>
    <w:p w:rsidR="00800363" w:rsidRPr="00800363" w:rsidRDefault="00800363" w:rsidP="00800363">
      <w:pPr>
        <w:spacing w:after="0" w:line="240" w:lineRule="auto"/>
        <w:ind w:firstLine="709"/>
        <w:jc w:val="both"/>
        <w:rPr>
          <w:rFonts w:ascii="Times New Roman" w:hAnsi="Times New Roman" w:cs="Times New Roman"/>
          <w:sz w:val="24"/>
          <w:szCs w:val="24"/>
        </w:rPr>
      </w:pPr>
    </w:p>
    <w:p w:rsidR="00800363" w:rsidRPr="00800363" w:rsidRDefault="00800363" w:rsidP="00800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Шигильдеев В.</w:t>
      </w:r>
      <w:r w:rsidRPr="00800363">
        <w:rPr>
          <w:rFonts w:ascii="Times New Roman" w:hAnsi="Times New Roman" w:cs="Times New Roman"/>
          <w:sz w:val="24"/>
          <w:szCs w:val="24"/>
        </w:rPr>
        <w:t>В. - глава Урмарского муниципального округа - председатель Координационного центра;</w:t>
      </w:r>
    </w:p>
    <w:p w:rsidR="00800363" w:rsidRPr="00800363" w:rsidRDefault="00800363" w:rsidP="00800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Михеев Ю.Н. – и.о. </w:t>
      </w:r>
      <w:r w:rsidRPr="00800363">
        <w:rPr>
          <w:rFonts w:ascii="Times New Roman" w:hAnsi="Times New Roman" w:cs="Times New Roman"/>
          <w:sz w:val="24"/>
          <w:szCs w:val="24"/>
        </w:rPr>
        <w:t>заместителя главы администрации Урмарского муниципального округа – начальник отдела организационно-контрольной и аналитической работы – заместитель председателя Координационного центра;</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Дмитриева Ж.Н. - директор БУ «Урмарский комплексный центр социального обслуживания населения» Минтруда Чувашии – ответственный секретарь Координационного центра (по согласованию);</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Члены комиссии:</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Матвеева Т.Г. – и.о. первого заместителя главы администрации Урмарского муниципального округа – начальник управления строительства и развития территорий;</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Павлов В.В. – и.о. заместителя главы администрации Урмарского муниципального округа – начальник отдела образования и молодежной политики;</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Борисова Н.А. – советник главы администрации Урмарского муниципального округа по работе с молодежью;</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 xml:space="preserve">Викторов О.В. – директор </w:t>
      </w:r>
      <w:r w:rsidRPr="00800363">
        <w:rPr>
          <w:rFonts w:ascii="Times New Roman" w:hAnsi="Times New Roman" w:cs="Times New Roman"/>
          <w:sz w:val="24"/>
          <w:szCs w:val="24"/>
          <w:shd w:val="clear" w:color="auto" w:fill="FBFAF8"/>
        </w:rPr>
        <w:t>ООО «Управляющая организация ЖКХ Урмарского района» (по согласованию);</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Волков О.А. – главный врач БУ «Урмарская ЦРБ» Министерства здравоохранения Чувашской Республики (по согласованию);</w:t>
      </w:r>
    </w:p>
    <w:p w:rsidR="00800363" w:rsidRPr="00800363" w:rsidRDefault="00800363" w:rsidP="00800363">
      <w:pPr>
        <w:spacing w:after="0" w:line="240" w:lineRule="auto"/>
        <w:ind w:firstLine="709"/>
        <w:jc w:val="both"/>
        <w:rPr>
          <w:rFonts w:ascii="Times New Roman" w:hAnsi="Times New Roman" w:cs="Times New Roman"/>
          <w:sz w:val="24"/>
          <w:szCs w:val="24"/>
        </w:rPr>
      </w:pPr>
      <w:proofErr w:type="spellStart"/>
      <w:r w:rsidRPr="00800363">
        <w:rPr>
          <w:rFonts w:ascii="Times New Roman" w:hAnsi="Times New Roman" w:cs="Times New Roman"/>
          <w:sz w:val="24"/>
          <w:szCs w:val="24"/>
        </w:rPr>
        <w:t>Адюков</w:t>
      </w:r>
      <w:proofErr w:type="spellEnd"/>
      <w:r w:rsidRPr="00800363">
        <w:rPr>
          <w:rFonts w:ascii="Times New Roman" w:hAnsi="Times New Roman" w:cs="Times New Roman"/>
          <w:sz w:val="24"/>
          <w:szCs w:val="24"/>
        </w:rPr>
        <w:t xml:space="preserve"> В.К. – </w:t>
      </w:r>
      <w:proofErr w:type="spellStart"/>
      <w:r w:rsidRPr="00800363">
        <w:rPr>
          <w:rFonts w:ascii="Times New Roman" w:hAnsi="Times New Roman" w:cs="Times New Roman"/>
          <w:sz w:val="24"/>
          <w:szCs w:val="24"/>
        </w:rPr>
        <w:t>и.о</w:t>
      </w:r>
      <w:proofErr w:type="spellEnd"/>
      <w:r w:rsidRPr="00800363">
        <w:rPr>
          <w:rFonts w:ascii="Times New Roman" w:hAnsi="Times New Roman" w:cs="Times New Roman"/>
          <w:sz w:val="24"/>
          <w:szCs w:val="24"/>
        </w:rPr>
        <w:t>. заместителя главы администрации Урмарского муниципального округа по вопросам экономики, АПК и имущественных отношений – начальник отдела развития АПК и экологии;</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Ефимов Ю.Н.- начальник отдела мобилизационной подготовки, специальных программ, ГО и ЧС;</w:t>
      </w:r>
    </w:p>
    <w:p w:rsidR="00800363" w:rsidRPr="00800363" w:rsidRDefault="00800363" w:rsidP="00800363">
      <w:pPr>
        <w:spacing w:after="0" w:line="240" w:lineRule="auto"/>
        <w:ind w:firstLine="709"/>
        <w:jc w:val="both"/>
        <w:rPr>
          <w:rFonts w:ascii="Times New Roman" w:hAnsi="Times New Roman" w:cs="Times New Roman"/>
          <w:sz w:val="24"/>
          <w:szCs w:val="24"/>
        </w:rPr>
      </w:pPr>
      <w:proofErr w:type="spellStart"/>
      <w:r w:rsidRPr="00800363">
        <w:rPr>
          <w:rFonts w:ascii="Times New Roman" w:hAnsi="Times New Roman" w:cs="Times New Roman"/>
          <w:sz w:val="24"/>
          <w:szCs w:val="24"/>
        </w:rPr>
        <w:t>Пуклаков</w:t>
      </w:r>
      <w:proofErr w:type="spellEnd"/>
      <w:r w:rsidRPr="00800363">
        <w:rPr>
          <w:rFonts w:ascii="Times New Roman" w:hAnsi="Times New Roman" w:cs="Times New Roman"/>
          <w:sz w:val="24"/>
          <w:szCs w:val="24"/>
        </w:rPr>
        <w:t xml:space="preserve"> М.А. – директор Казенного учреждения Чувашской Республики "Центр занятости населения Урмарского района" Министерства труда и социальной защиты Чувашской Республики (по согласованию);</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Семенова Т.Г. - начальник отдела социальной защиты населения Урмарского района КУ «Центр предоставления мер социальной поддержки» Министерства труда и социальной защиты Чувашской Республики (по согласованию);</w:t>
      </w:r>
    </w:p>
    <w:p w:rsidR="00800363" w:rsidRPr="00800363" w:rsidRDefault="00800363" w:rsidP="00800363">
      <w:pPr>
        <w:spacing w:after="0" w:line="240" w:lineRule="auto"/>
        <w:ind w:firstLine="709"/>
        <w:jc w:val="both"/>
        <w:rPr>
          <w:rFonts w:ascii="Times New Roman" w:hAnsi="Times New Roman" w:cs="Times New Roman"/>
          <w:sz w:val="24"/>
          <w:szCs w:val="24"/>
        </w:rPr>
      </w:pPr>
      <w:r w:rsidRPr="00800363">
        <w:rPr>
          <w:rFonts w:ascii="Times New Roman" w:hAnsi="Times New Roman" w:cs="Times New Roman"/>
          <w:sz w:val="24"/>
          <w:szCs w:val="24"/>
        </w:rPr>
        <w:t>Федорова О.В. – главный специалист – эксперт отдела образования и молодежной политики администрации Урмарского муниципального округа - руководитель штаба Волонтерского движения Урмарского района.</w:t>
      </w:r>
    </w:p>
    <w:p w:rsidR="00800363" w:rsidRPr="00800363" w:rsidRDefault="00800363" w:rsidP="00800363">
      <w:pPr>
        <w:pStyle w:val="ac"/>
        <w:ind w:right="5103"/>
        <w:rPr>
          <w:color w:val="000000"/>
          <w:spacing w:val="2"/>
        </w:rPr>
      </w:pPr>
    </w:p>
    <w:p w:rsidR="00800363" w:rsidRPr="00800363" w:rsidRDefault="00800363" w:rsidP="00800363">
      <w:pPr>
        <w:spacing w:after="0" w:line="240" w:lineRule="auto"/>
        <w:jc w:val="both"/>
        <w:rPr>
          <w:rFonts w:ascii="Times New Roman" w:hAnsi="Times New Roman" w:cs="Times New Roman"/>
          <w:sz w:val="24"/>
          <w:szCs w:val="24"/>
        </w:rPr>
      </w:pPr>
    </w:p>
    <w:p w:rsidR="00D01ED7" w:rsidRPr="00800363" w:rsidRDefault="00D01ED7" w:rsidP="00800363">
      <w:pPr>
        <w:tabs>
          <w:tab w:val="left" w:pos="3600"/>
        </w:tabs>
        <w:spacing w:after="0" w:line="240" w:lineRule="auto"/>
        <w:ind w:right="4820"/>
        <w:jc w:val="both"/>
        <w:rPr>
          <w:rFonts w:ascii="Times New Roman" w:hAnsi="Times New Roman" w:cs="Times New Roman"/>
          <w:color w:val="000000" w:themeColor="text1"/>
          <w:sz w:val="24"/>
          <w:szCs w:val="24"/>
        </w:rPr>
      </w:pPr>
    </w:p>
    <w:sectPr w:rsidR="00D01ED7" w:rsidRPr="00800363" w:rsidSect="000C694F">
      <w:pgSz w:w="11906" w:h="16838"/>
      <w:pgMar w:top="1134" w:right="849"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35" w:rsidRDefault="00A12C35" w:rsidP="00C65999">
      <w:pPr>
        <w:spacing w:after="0" w:line="240" w:lineRule="auto"/>
      </w:pPr>
      <w:r>
        <w:separator/>
      </w:r>
    </w:p>
  </w:endnote>
  <w:endnote w:type="continuationSeparator" w:id="0">
    <w:p w:rsidR="00A12C35" w:rsidRDefault="00A12C3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charset w:val="00"/>
    <w:family w:val="auto"/>
    <w:pitch w:val="variable"/>
    <w:sig w:usb0="00000001"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35" w:rsidRDefault="00A12C35" w:rsidP="00C65999">
      <w:pPr>
        <w:spacing w:after="0" w:line="240" w:lineRule="auto"/>
      </w:pPr>
      <w:r>
        <w:separator/>
      </w:r>
    </w:p>
  </w:footnote>
  <w:footnote w:type="continuationSeparator" w:id="0">
    <w:p w:rsidR="00A12C35" w:rsidRDefault="00A12C3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A64587D"/>
    <w:multiLevelType w:val="hybridMultilevel"/>
    <w:tmpl w:val="1568AE00"/>
    <w:lvl w:ilvl="0" w:tplc="AA68E4B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9">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9">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3">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28">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7">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6"/>
  </w:num>
  <w:num w:numId="3">
    <w:abstractNumId w:val="24"/>
  </w:num>
  <w:num w:numId="4">
    <w:abstractNumId w:val="4"/>
  </w:num>
  <w:num w:numId="5">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2"/>
  </w:num>
  <w:num w:numId="22">
    <w:abstractNumId w:val="39"/>
  </w:num>
  <w:num w:numId="23">
    <w:abstractNumId w:val="39"/>
    <w:lvlOverride w:ilvl="0">
      <w:startOverride w:val="2"/>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76A1"/>
    <w:rsid w:val="000A0DB1"/>
    <w:rsid w:val="000B2E3B"/>
    <w:rsid w:val="000C2C4E"/>
    <w:rsid w:val="000C524C"/>
    <w:rsid w:val="000C5E5C"/>
    <w:rsid w:val="000C694F"/>
    <w:rsid w:val="000D6086"/>
    <w:rsid w:val="000E6348"/>
    <w:rsid w:val="00107655"/>
    <w:rsid w:val="0010774A"/>
    <w:rsid w:val="001128BD"/>
    <w:rsid w:val="00116F55"/>
    <w:rsid w:val="00124B3A"/>
    <w:rsid w:val="00140132"/>
    <w:rsid w:val="00141D26"/>
    <w:rsid w:val="00143395"/>
    <w:rsid w:val="00145783"/>
    <w:rsid w:val="0014781D"/>
    <w:rsid w:val="00150824"/>
    <w:rsid w:val="00152822"/>
    <w:rsid w:val="00154793"/>
    <w:rsid w:val="00155B5F"/>
    <w:rsid w:val="00161846"/>
    <w:rsid w:val="001645C6"/>
    <w:rsid w:val="00173CFF"/>
    <w:rsid w:val="0018340F"/>
    <w:rsid w:val="001A661D"/>
    <w:rsid w:val="001A7D9B"/>
    <w:rsid w:val="001B1DE7"/>
    <w:rsid w:val="001B39F2"/>
    <w:rsid w:val="001B40AF"/>
    <w:rsid w:val="001D46A0"/>
    <w:rsid w:val="001D562E"/>
    <w:rsid w:val="001E207B"/>
    <w:rsid w:val="001E49D3"/>
    <w:rsid w:val="0020427C"/>
    <w:rsid w:val="00234FE5"/>
    <w:rsid w:val="0024347E"/>
    <w:rsid w:val="00256724"/>
    <w:rsid w:val="002626EE"/>
    <w:rsid w:val="00272FF6"/>
    <w:rsid w:val="002756F5"/>
    <w:rsid w:val="0028295B"/>
    <w:rsid w:val="0028703A"/>
    <w:rsid w:val="00296E9E"/>
    <w:rsid w:val="002B0241"/>
    <w:rsid w:val="002B4663"/>
    <w:rsid w:val="002C1A8B"/>
    <w:rsid w:val="002C2EEC"/>
    <w:rsid w:val="002C7D15"/>
    <w:rsid w:val="002E1AF9"/>
    <w:rsid w:val="002E2F7C"/>
    <w:rsid w:val="00306588"/>
    <w:rsid w:val="00313BFD"/>
    <w:rsid w:val="00315E3A"/>
    <w:rsid w:val="00326C10"/>
    <w:rsid w:val="0033407F"/>
    <w:rsid w:val="00335DC2"/>
    <w:rsid w:val="00356702"/>
    <w:rsid w:val="00372878"/>
    <w:rsid w:val="0037333F"/>
    <w:rsid w:val="0038219E"/>
    <w:rsid w:val="003870A9"/>
    <w:rsid w:val="00391E3E"/>
    <w:rsid w:val="0039222C"/>
    <w:rsid w:val="003A1C37"/>
    <w:rsid w:val="003A2872"/>
    <w:rsid w:val="003A6B18"/>
    <w:rsid w:val="003B1E19"/>
    <w:rsid w:val="003C7E9C"/>
    <w:rsid w:val="003D1DE7"/>
    <w:rsid w:val="003E7D32"/>
    <w:rsid w:val="003F6B81"/>
    <w:rsid w:val="00450706"/>
    <w:rsid w:val="004557E6"/>
    <w:rsid w:val="00486E8F"/>
    <w:rsid w:val="00487EBF"/>
    <w:rsid w:val="004A1DE5"/>
    <w:rsid w:val="004C082E"/>
    <w:rsid w:val="004C3A9A"/>
    <w:rsid w:val="004C42BB"/>
    <w:rsid w:val="004C4F67"/>
    <w:rsid w:val="004D1528"/>
    <w:rsid w:val="004E04A2"/>
    <w:rsid w:val="004F691A"/>
    <w:rsid w:val="00520631"/>
    <w:rsid w:val="00524195"/>
    <w:rsid w:val="005253CA"/>
    <w:rsid w:val="00540DB4"/>
    <w:rsid w:val="00544681"/>
    <w:rsid w:val="005447E2"/>
    <w:rsid w:val="00546024"/>
    <w:rsid w:val="0055036E"/>
    <w:rsid w:val="00561ACD"/>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551FD"/>
    <w:rsid w:val="006A1308"/>
    <w:rsid w:val="006A37B3"/>
    <w:rsid w:val="006A6E6F"/>
    <w:rsid w:val="006D00B0"/>
    <w:rsid w:val="006F188F"/>
    <w:rsid w:val="006F268F"/>
    <w:rsid w:val="00731766"/>
    <w:rsid w:val="00736D36"/>
    <w:rsid w:val="0074159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800363"/>
    <w:rsid w:val="00805829"/>
    <w:rsid w:val="00806479"/>
    <w:rsid w:val="00827496"/>
    <w:rsid w:val="00837628"/>
    <w:rsid w:val="008614A6"/>
    <w:rsid w:val="0086187A"/>
    <w:rsid w:val="00863779"/>
    <w:rsid w:val="00863B28"/>
    <w:rsid w:val="00872650"/>
    <w:rsid w:val="0087414E"/>
    <w:rsid w:val="00875A98"/>
    <w:rsid w:val="00880E7B"/>
    <w:rsid w:val="00891B04"/>
    <w:rsid w:val="008A4003"/>
    <w:rsid w:val="008B3430"/>
    <w:rsid w:val="008B42CF"/>
    <w:rsid w:val="008C05D8"/>
    <w:rsid w:val="008C2ED7"/>
    <w:rsid w:val="008C3D44"/>
    <w:rsid w:val="008D098C"/>
    <w:rsid w:val="008D78E2"/>
    <w:rsid w:val="008E0B32"/>
    <w:rsid w:val="008E2D5B"/>
    <w:rsid w:val="008E7B11"/>
    <w:rsid w:val="008F71FD"/>
    <w:rsid w:val="009029B0"/>
    <w:rsid w:val="00911B13"/>
    <w:rsid w:val="0091459A"/>
    <w:rsid w:val="0093026B"/>
    <w:rsid w:val="00933086"/>
    <w:rsid w:val="009405E4"/>
    <w:rsid w:val="009553F6"/>
    <w:rsid w:val="00956F55"/>
    <w:rsid w:val="00960A50"/>
    <w:rsid w:val="00972EEB"/>
    <w:rsid w:val="009960A8"/>
    <w:rsid w:val="009D2874"/>
    <w:rsid w:val="009D2E1E"/>
    <w:rsid w:val="009D4A1A"/>
    <w:rsid w:val="00A02B78"/>
    <w:rsid w:val="00A12C35"/>
    <w:rsid w:val="00A171AD"/>
    <w:rsid w:val="00A17B26"/>
    <w:rsid w:val="00A21C1A"/>
    <w:rsid w:val="00A227EB"/>
    <w:rsid w:val="00A23047"/>
    <w:rsid w:val="00A24067"/>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62EF"/>
    <w:rsid w:val="00B24BA4"/>
    <w:rsid w:val="00B524DE"/>
    <w:rsid w:val="00B567CA"/>
    <w:rsid w:val="00B60CF7"/>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15A7"/>
    <w:rsid w:val="00C56809"/>
    <w:rsid w:val="00C57900"/>
    <w:rsid w:val="00C64FAC"/>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01ED7"/>
    <w:rsid w:val="00D058B3"/>
    <w:rsid w:val="00D27258"/>
    <w:rsid w:val="00D313F9"/>
    <w:rsid w:val="00D37631"/>
    <w:rsid w:val="00D37C70"/>
    <w:rsid w:val="00D41C1B"/>
    <w:rsid w:val="00D43DB5"/>
    <w:rsid w:val="00D4628D"/>
    <w:rsid w:val="00D524EE"/>
    <w:rsid w:val="00D608B9"/>
    <w:rsid w:val="00D83BBB"/>
    <w:rsid w:val="00D85738"/>
    <w:rsid w:val="00D944E8"/>
    <w:rsid w:val="00DA3405"/>
    <w:rsid w:val="00DA38AE"/>
    <w:rsid w:val="00DC0F5E"/>
    <w:rsid w:val="00DC1981"/>
    <w:rsid w:val="00DC248F"/>
    <w:rsid w:val="00DD5CCB"/>
    <w:rsid w:val="00DE1291"/>
    <w:rsid w:val="00DE25F4"/>
    <w:rsid w:val="00DE3CE4"/>
    <w:rsid w:val="00DE3FC6"/>
    <w:rsid w:val="00E0225A"/>
    <w:rsid w:val="00E17064"/>
    <w:rsid w:val="00E24479"/>
    <w:rsid w:val="00E608D8"/>
    <w:rsid w:val="00E946EA"/>
    <w:rsid w:val="00E97BCA"/>
    <w:rsid w:val="00EA38FC"/>
    <w:rsid w:val="00EE11CF"/>
    <w:rsid w:val="00EE4895"/>
    <w:rsid w:val="00EE7179"/>
    <w:rsid w:val="00EF5003"/>
    <w:rsid w:val="00EF67E3"/>
    <w:rsid w:val="00F00FC7"/>
    <w:rsid w:val="00F1638E"/>
    <w:rsid w:val="00F315EE"/>
    <w:rsid w:val="00F415FF"/>
    <w:rsid w:val="00F44369"/>
    <w:rsid w:val="00F706B8"/>
    <w:rsid w:val="00F83610"/>
    <w:rsid w:val="00F87843"/>
    <w:rsid w:val="00F94094"/>
    <w:rsid w:val="00F95AA8"/>
    <w:rsid w:val="00FA25AF"/>
    <w:rsid w:val="00FB3269"/>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7918-8F35-4860-93CC-CB22D591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2023-04-19T13:00:00Z</cp:lastPrinted>
  <dcterms:created xsi:type="dcterms:W3CDTF">2023-04-20T13:16:00Z</dcterms:created>
  <dcterms:modified xsi:type="dcterms:W3CDTF">2023-04-20T13:16:00Z</dcterms:modified>
</cp:coreProperties>
</file>