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69" w:rsidRPr="007D5A31" w:rsidRDefault="00192369" w:rsidP="002B59D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D5A31">
        <w:rPr>
          <w:rFonts w:ascii="Times New Roman" w:hAnsi="Times New Roman" w:cs="Times New Roman"/>
          <w:color w:val="auto"/>
        </w:rPr>
        <w:t>Итоги социально-экономического развития</w:t>
      </w:r>
    </w:p>
    <w:p w:rsidR="00192369" w:rsidRPr="00192369" w:rsidRDefault="00192369" w:rsidP="002B5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69">
        <w:rPr>
          <w:rFonts w:ascii="Times New Roman" w:hAnsi="Times New Roman" w:cs="Times New Roman"/>
          <w:b/>
          <w:sz w:val="24"/>
          <w:szCs w:val="24"/>
        </w:rPr>
        <w:t xml:space="preserve"> Ибресинского муниципального округа </w:t>
      </w:r>
    </w:p>
    <w:p w:rsidR="00AC5BED" w:rsidRPr="00192369" w:rsidRDefault="005260DB" w:rsidP="002B5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84CCA">
        <w:rPr>
          <w:rFonts w:ascii="Times New Roman" w:hAnsi="Times New Roman" w:cs="Times New Roman"/>
          <w:b/>
          <w:sz w:val="24"/>
          <w:szCs w:val="24"/>
        </w:rPr>
        <w:t>2023 год</w:t>
      </w:r>
    </w:p>
    <w:p w:rsidR="00745AE4" w:rsidRDefault="0065701D" w:rsidP="00745AE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финансами, исполнение бюджета </w:t>
      </w:r>
    </w:p>
    <w:p w:rsidR="00852AC5" w:rsidRPr="00745AE4" w:rsidRDefault="00852AC5" w:rsidP="00745AE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E4" w:rsidRPr="00745AE4" w:rsidRDefault="002B03C6" w:rsidP="00791288">
      <w:pPr>
        <w:spacing w:after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итогам 2023 года бюджет </w:t>
      </w:r>
      <w:proofErr w:type="spellStart"/>
      <w:r w:rsidR="00745AE4" w:rsidRPr="0074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proofErr w:type="spellEnd"/>
      <w:r w:rsidR="00745AE4" w:rsidRPr="0074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</w:t>
      </w:r>
      <w:r w:rsidR="00745AE4" w:rsidRPr="0074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</w:t>
      </w:r>
      <w:r w:rsidR="00745AE4" w:rsidRPr="0074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5AE4" w:rsidRPr="0074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доходам в объеме</w:t>
      </w:r>
      <w:r w:rsidR="00745AE4" w:rsidRPr="0074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5AE4" w:rsidRPr="0074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765 458,0 тыс. рублей при плановых назначениях в объеме 734 726,29 тыс. рублей или на 104,18% к годовым плановым назначениям.</w:t>
      </w:r>
    </w:p>
    <w:p w:rsidR="00745AE4" w:rsidRPr="00745AE4" w:rsidRDefault="00745AE4" w:rsidP="0079128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бюджет </w:t>
      </w:r>
      <w:proofErr w:type="spellStart"/>
      <w:r w:rsidRPr="0074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Ибресинского</w:t>
      </w:r>
      <w:proofErr w:type="spellEnd"/>
      <w:r w:rsidRPr="0074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мобилизовано</w:t>
      </w:r>
      <w:r w:rsidRPr="0074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доходов в объеме 208 781,29 тыс. рублей, или на 119,97% к годовым плановым назначениям или увеличение к аналогичному уровню 2022 года на 11,57%, что в абсолютном выражении на 21 646,99 тыс. рублей больше. Удельный вес поступивших собственных доходов бюджета </w:t>
      </w:r>
      <w:proofErr w:type="spellStart"/>
      <w:r w:rsidRPr="00745AE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74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Pr="0074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 поступивших за 2023 год доходов составляет 27,3%. </w:t>
      </w:r>
    </w:p>
    <w:p w:rsidR="00745AE4" w:rsidRPr="00745AE4" w:rsidRDefault="00745AE4" w:rsidP="0079128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Налоговые поступления </w:t>
      </w:r>
      <w:r w:rsidRPr="00745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192 761,13 тыс. рублей или на 120,0% к годовым плановым назначениям или с увеличением по сравнению с аналогичным периодом 2022 года на 24 279,73 тыс. рублей или на 14,41%. Удельный вес налоговых поступлений в общем объеме поступивших собственных доходов за 2023 год составил  92,3%.</w:t>
      </w:r>
    </w:p>
    <w:p w:rsidR="00745AE4" w:rsidRPr="00745AE4" w:rsidRDefault="00745AE4" w:rsidP="0079128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5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Неналоговые доходы </w:t>
      </w:r>
      <w:r w:rsidRPr="00745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 год поступили в объеме 16 020,15 тыс. рублей или на 119,62% к годовым плановым назначениям или со снижением по сравнению с аналогичным периодом 2022 года на 2 632,75 тыс. рублей или на 14,11%. Удельный вес неналоговых поступлений в общем объеме поступивших собственных доходов за 2023 год составил  7,7%.</w:t>
      </w:r>
      <w:proofErr w:type="gramEnd"/>
    </w:p>
    <w:p w:rsidR="00745AE4" w:rsidRPr="00745AE4" w:rsidRDefault="00745AE4" w:rsidP="0079128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Безвозмездные поступления</w:t>
      </w:r>
      <w:r w:rsidRPr="0074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дотаций, субсидий, субвенций и иных межбюджетных трансфертов из вышестоящих бюджетов за отчетный период 2023 года освоены в объеме 560 725,9 тыс. рублей, что составляет 99,89% от годовых плановых назначений или на 7,81%, что в абсолютном выражении на 47 482,4 тыс. рублей, меньше, чем за аналогичный период прошлого года. </w:t>
      </w:r>
      <w:proofErr w:type="gramEnd"/>
    </w:p>
    <w:p w:rsidR="00745AE4" w:rsidRPr="00745AE4" w:rsidRDefault="00745AE4" w:rsidP="0079128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2023 год бюджет </w:t>
      </w:r>
      <w:proofErr w:type="spellStart"/>
      <w:r w:rsidRPr="00745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proofErr w:type="spellEnd"/>
      <w:r w:rsidRPr="00745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Pr="00745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расходам</w:t>
      </w:r>
      <w:r w:rsidRPr="0074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 в объеме 753 525,74 тыс. рублей, что составляет 91,44% от годовых плановых назначений. Темп по сравнению с аналогичным периодом прошлого года увеличился и составил 107,52%, или в абсолютном выражении расходов произведено на 52 713,94 тыс. рублей больше. </w:t>
      </w:r>
    </w:p>
    <w:p w:rsidR="00745AE4" w:rsidRPr="00745AE4" w:rsidRDefault="00745AE4" w:rsidP="0079128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составе бюджета </w:t>
      </w:r>
      <w:proofErr w:type="spellStart"/>
      <w:r w:rsidRPr="00745AE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74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Pr="0074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исполнения за 2023 год составили расходы:</w:t>
      </w:r>
    </w:p>
    <w:p w:rsidR="00745AE4" w:rsidRPr="00745AE4" w:rsidRDefault="00745AE4" w:rsidP="0079128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образование 53,7 % (405 069,32 тыс. рублей),</w:t>
      </w:r>
    </w:p>
    <w:p w:rsidR="00745AE4" w:rsidRPr="00745AE4" w:rsidRDefault="00745AE4" w:rsidP="0079128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общегосударственные расходы 13,2% (99 567,49 тыс. рублей),</w:t>
      </w:r>
    </w:p>
    <w:p w:rsidR="00745AE4" w:rsidRPr="00745AE4" w:rsidRDefault="00745AE4" w:rsidP="0079128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национальную экономику приходится 10,8% (81 711,45 тыс. рублей),</w:t>
      </w:r>
    </w:p>
    <w:p w:rsidR="00745AE4" w:rsidRPr="00745AE4" w:rsidRDefault="00745AE4" w:rsidP="0079128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745A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74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коммунальное хозяйство 8,9% (67 009,79 тыс. рублей),</w:t>
      </w:r>
    </w:p>
    <w:p w:rsidR="00745AE4" w:rsidRPr="00745AE4" w:rsidRDefault="00745AE4" w:rsidP="0079128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культуру 7,8% (58 925,88 тыс. рублей), </w:t>
      </w:r>
    </w:p>
    <w:p w:rsidR="00745AE4" w:rsidRPr="00745AE4" w:rsidRDefault="00745AE4" w:rsidP="0079128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социальную политику 4,2% (31 497,9 тыс. рублей),</w:t>
      </w:r>
    </w:p>
    <w:p w:rsidR="00745AE4" w:rsidRPr="00745AE4" w:rsidRDefault="00745AE4" w:rsidP="0079128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расходы 1,4% (9 743,9 тыс. рублей) </w:t>
      </w:r>
    </w:p>
    <w:p w:rsidR="00745AE4" w:rsidRPr="00745AE4" w:rsidRDefault="00745AE4" w:rsidP="0079128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E4" w:rsidRPr="00745AE4" w:rsidRDefault="00745AE4" w:rsidP="00791288">
      <w:pPr>
        <w:spacing w:after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45AE4" w:rsidRPr="00745AE4" w:rsidRDefault="00745AE4" w:rsidP="00791288">
      <w:pPr>
        <w:spacing w:after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 </w:t>
      </w:r>
      <w:proofErr w:type="spellStart"/>
      <w:r w:rsidRPr="0074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Ибресинского</w:t>
      </w:r>
      <w:proofErr w:type="spellEnd"/>
      <w:r w:rsidRPr="0074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по итогам 2023 года исполнен с профицитом в сумме 11 932,26 тыс. рублей.</w:t>
      </w:r>
    </w:p>
    <w:p w:rsidR="00745AE4" w:rsidRPr="00745AE4" w:rsidRDefault="00745AE4" w:rsidP="00745AE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96" w:rsidRPr="00205FED" w:rsidRDefault="007D1096" w:rsidP="002B59D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5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</w:t>
      </w:r>
    </w:p>
    <w:p w:rsidR="007D1096" w:rsidRPr="00DF03B3" w:rsidRDefault="007D1096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0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Оборот организаций, не относящихся к субъектам малого предпринимательства, составил </w:t>
      </w:r>
      <w:r w:rsidR="00702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6049,0</w:t>
      </w:r>
      <w:r w:rsidR="00166702" w:rsidRPr="00DF0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млн. рублей.</w:t>
      </w:r>
    </w:p>
    <w:p w:rsidR="007D1096" w:rsidRPr="00181D75" w:rsidRDefault="007D1096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</w:pPr>
      <w:r w:rsidRPr="00013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Число организаций на территории Ибресинского </w:t>
      </w:r>
      <w:r w:rsidR="000574E1" w:rsidRPr="00013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округа</w:t>
      </w:r>
      <w:r w:rsidR="00013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составляет 145</w:t>
      </w:r>
      <w:r w:rsidRPr="00013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10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Среднесписочная численность работающих в </w:t>
      </w:r>
      <w:r w:rsidR="00AA56D8" w:rsidRPr="00F10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организациях </w:t>
      </w:r>
      <w:proofErr w:type="spellStart"/>
      <w:r w:rsidR="00AA56D8" w:rsidRPr="00F10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Ибресинского</w:t>
      </w:r>
      <w:proofErr w:type="spellEnd"/>
      <w:r w:rsidR="00AA56D8" w:rsidRPr="00F10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округа</w:t>
      </w:r>
      <w:r w:rsidRPr="00F10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(не относящихся к субъектам малого предпринимательства, средняя численность</w:t>
      </w:r>
      <w:r w:rsidR="00013E9B" w:rsidRPr="00F10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которых превышает 15 человек) </w:t>
      </w:r>
      <w:r w:rsidRPr="00F10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составила 2,</w:t>
      </w:r>
      <w:r w:rsidR="00F10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10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человек.</w:t>
      </w:r>
    </w:p>
    <w:p w:rsidR="007D1096" w:rsidRPr="00F10FF8" w:rsidRDefault="007D1096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0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Средняя номинальная заработная плата, работникам организаций (не относящихся к субъектам малого предпринимательства, средняя численность которых пр</w:t>
      </w:r>
      <w:r w:rsidR="00F10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евышае</w:t>
      </w:r>
      <w:r w:rsidR="008B5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15 человек), составила 49747,4 </w:t>
      </w:r>
      <w:r w:rsidR="00E54C47" w:rsidRPr="00F10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рублей.</w:t>
      </w:r>
    </w:p>
    <w:p w:rsidR="0021542D" w:rsidRPr="00C07466" w:rsidRDefault="007D1096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7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субъектов малого пр</w:t>
      </w:r>
      <w:r w:rsidR="00C07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едпринимательства составляет 484</w:t>
      </w:r>
      <w:r w:rsidR="00E35BDB" w:rsidRPr="00C07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единиц</w:t>
      </w:r>
      <w:r w:rsidR="0021542D" w:rsidRPr="00C07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них 80</w:t>
      </w:r>
      <w:r w:rsidR="00032CEC" w:rsidRPr="00C07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юридические лица</w:t>
      </w:r>
      <w:r w:rsidRPr="00C07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C07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404</w:t>
      </w:r>
      <w:r w:rsidR="00032CEC" w:rsidRPr="00C07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индивидуальные предприниматели. </w:t>
      </w:r>
    </w:p>
    <w:p w:rsidR="007D1096" w:rsidRPr="00C07466" w:rsidRDefault="007D1096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7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Численность занятых в сфере м</w:t>
      </w:r>
      <w:r w:rsidR="006916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алого предпринимательства - 2458</w:t>
      </w:r>
      <w:r w:rsidRPr="00C07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человек. Среднемесячная заработная плата в сфере малого п</w:t>
      </w:r>
      <w:r w:rsidR="00166702" w:rsidRPr="00C07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</w:t>
      </w:r>
      <w:r w:rsidR="006916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дпринимательства составила 28167</w:t>
      </w:r>
      <w:r w:rsidRPr="00C07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рублей. </w:t>
      </w:r>
    </w:p>
    <w:p w:rsidR="007D1096" w:rsidRPr="00067318" w:rsidRDefault="007D1096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</w:t>
      </w:r>
      <w:r w:rsidR="005744A1" w:rsidRP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нейшим сектором экономики муниципального округа</w:t>
      </w:r>
      <w:r w:rsidRP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потребительский рынок, представляющий собой разветвленную сеть предприятий торговли, общественного питания и сферы услуг.</w:t>
      </w:r>
    </w:p>
    <w:p w:rsidR="007D1096" w:rsidRPr="00067318" w:rsidRDefault="007D1096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Сфера потребления - это, своего рода, индикатор благополучия населения.</w:t>
      </w:r>
    </w:p>
    <w:p w:rsidR="007D1096" w:rsidRPr="00067318" w:rsidRDefault="007D1096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Потребительский рынок муниципального образования «</w:t>
      </w:r>
      <w:proofErr w:type="spellStart"/>
      <w:r w:rsidRP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Ибресинский</w:t>
      </w:r>
      <w:proofErr w:type="spellEnd"/>
      <w:r w:rsidRP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0574E1" w:rsidRP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</w:t>
      </w:r>
      <w:r w:rsidRP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представлен розничной торговлей, общественным питанием и различными видами платных услуг, </w:t>
      </w:r>
      <w:r w:rsidR="005744A1" w:rsidRP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предоставляемых населению муниципального округа</w:t>
      </w:r>
      <w:r w:rsidRP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D1096" w:rsidRPr="00067318" w:rsidRDefault="007D1096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территории </w:t>
      </w:r>
      <w:r w:rsidR="000574E1" w:rsidRP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округа </w:t>
      </w:r>
      <w:r w:rsidR="000F6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функционируют 135</w:t>
      </w:r>
      <w:r w:rsidRP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объектов розничной торговли, общая торговая площадь ко</w:t>
      </w:r>
      <w:r w:rsidR="00767162" w:rsidRP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торых с</w:t>
      </w:r>
      <w:r w:rsidR="000F6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оставляет 11897,08</w:t>
      </w:r>
      <w:r w:rsidR="00F52D55" w:rsidRP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52D55" w:rsidRP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="00F52D55" w:rsidRP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10</w:t>
      </w:r>
      <w:r w:rsidRP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объектов общественного питания общедоступной сет</w:t>
      </w:r>
      <w:r w:rsidR="00F52D55" w:rsidRP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 числом посадочных мест - 694</w:t>
      </w:r>
      <w:r w:rsid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5</w:t>
      </w:r>
      <w:r w:rsidR="003661DA" w:rsidRP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06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объектов потребительского рынка по оказанию бытовых услуг населению. </w:t>
      </w:r>
    </w:p>
    <w:p w:rsidR="007D1096" w:rsidRPr="00200271" w:rsidRDefault="007D1096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0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Оборот розничной торговли по организациям всех видов деятельности (по организациям, не относящихся к субъектам малого предпринимательства, средняя численность работников которых превышает 15 человек) составил </w:t>
      </w:r>
      <w:r w:rsidR="00254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961,2</w:t>
      </w:r>
      <w:bookmarkStart w:id="0" w:name="_GoBack"/>
      <w:bookmarkEnd w:id="0"/>
      <w:r w:rsidRPr="00200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млн. рублей</w:t>
      </w:r>
      <w:r w:rsidR="00200271" w:rsidRPr="00200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D1096" w:rsidRPr="00200271" w:rsidRDefault="007D1096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0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Оборот общественного питания по организациям всех видов деятельности (по организациям, не относящимся к субъектам малого предпринимательства, средняя численность работников которых превышает 15 человек)  составил </w:t>
      </w:r>
      <w:r w:rsidR="00200271" w:rsidRPr="00200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1,59</w:t>
      </w:r>
      <w:r w:rsidRPr="00200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млн. рублей</w:t>
      </w:r>
      <w:r w:rsidR="00200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03C45" w:rsidRPr="00181D75" w:rsidRDefault="00903C45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</w:pPr>
    </w:p>
    <w:p w:rsidR="008A1757" w:rsidRPr="00510928" w:rsidRDefault="008A1757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0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муниципальным имуществом и земельными ресурсами</w:t>
      </w:r>
    </w:p>
    <w:p w:rsidR="008A1757" w:rsidRPr="00510928" w:rsidRDefault="008A1757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целью управления и распоряжения муниципальным имуществом является эффективное его использование, которое напрямую зависит от полноты и качества учета. </w:t>
      </w:r>
    </w:p>
    <w:p w:rsidR="008A1757" w:rsidRPr="00510928" w:rsidRDefault="008A1757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 от использования и реализации муниципальной собственности входят  неналоговые доходы. </w:t>
      </w:r>
    </w:p>
    <w:p w:rsidR="008A1757" w:rsidRPr="00510928" w:rsidRDefault="008A1757" w:rsidP="002B59D7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Доходы, поступ</w:t>
      </w:r>
      <w:r w:rsid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ившие в </w:t>
      </w:r>
      <w:r w:rsidR="0062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 бюджет, за 2023 год</w:t>
      </w:r>
      <w:r w:rsidR="00A2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составили 6457,92</w:t>
      </w:r>
      <w:r w:rsidR="00744B65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числе: </w:t>
      </w:r>
    </w:p>
    <w:p w:rsidR="008A1757" w:rsidRPr="00510928" w:rsidRDefault="008A1757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7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аренды земли </w:t>
      </w:r>
      <w:r w:rsidR="00A2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A2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3274,33</w:t>
      </w:r>
      <w:r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BB2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 (к 2022 </w:t>
      </w:r>
      <w:r w:rsidR="005A2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– 72,49</w:t>
      </w:r>
      <w:r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%);</w:t>
      </w:r>
    </w:p>
    <w:p w:rsidR="008A1757" w:rsidRPr="00510928" w:rsidRDefault="0047174D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1757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аренды муниципального имущества</w:t>
      </w:r>
      <w:r w:rsidR="0032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66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1034,22</w:t>
      </w:r>
      <w:r w:rsidR="00410654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66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ыс. рублей (к 2022 году – 74,43 </w:t>
      </w:r>
      <w:r w:rsidR="008A1757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8A1757" w:rsidRPr="00510928" w:rsidRDefault="008A591D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1757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приватизации (продажи) муниципального имущества в соответствии с Прогнозным планом (программой) приватизации</w:t>
      </w:r>
      <w:r w:rsidR="00C8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1994,27</w:t>
      </w:r>
      <w:r w:rsidR="00410654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87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рублей; (к 2022 году – 102,48</w:t>
      </w:r>
      <w:r w:rsidR="008A1757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%);</w:t>
      </w:r>
    </w:p>
    <w:p w:rsidR="008A1757" w:rsidRPr="00510928" w:rsidRDefault="008A591D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</w:t>
      </w:r>
      <w:r w:rsidR="008A1757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чистой прибыли, перечисленная муниципальными предприятиями в бюджет, после уплаты налогов и иных об</w:t>
      </w:r>
      <w:r w:rsidR="007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платежей</w:t>
      </w:r>
      <w:r w:rsidR="007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155,10</w:t>
      </w:r>
      <w:r w:rsidR="008A1757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(к 202</w:t>
      </w:r>
      <w:r w:rsidR="007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году – 29,32</w:t>
      </w:r>
      <w:r w:rsidR="008A1757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%);</w:t>
      </w:r>
    </w:p>
    <w:p w:rsidR="008A1757" w:rsidRPr="00510928" w:rsidRDefault="008A1757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Заключено 27 договоров аренды использования муници</w:t>
      </w:r>
      <w:r w:rsidR="00DF3515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пального имущества площадью 1684 </w:t>
      </w:r>
      <w:proofErr w:type="spellStart"/>
      <w:r w:rsidR="00DF3515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DF3515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на сумму 1248,2</w:t>
      </w:r>
      <w:r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Задолженности по арендной плате не имеется.</w:t>
      </w:r>
    </w:p>
    <w:p w:rsidR="008A1757" w:rsidRDefault="00A572F8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аренду передано 340</w:t>
      </w:r>
      <w:r w:rsidR="008A1757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емельных участков (площадью 1337,12 га) и 48</w:t>
      </w:r>
      <w:r w:rsidR="008A1757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 проданы (площадью 15,14</w:t>
      </w:r>
      <w:r w:rsidR="008A1757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га).</w:t>
      </w:r>
    </w:p>
    <w:p w:rsidR="00903C45" w:rsidRPr="00510928" w:rsidRDefault="00903C45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757" w:rsidRPr="00510928" w:rsidRDefault="008A1757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0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Обеспечение </w:t>
      </w:r>
      <w:proofErr w:type="gramStart"/>
      <w:r w:rsidRPr="00510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многодетных</w:t>
      </w:r>
      <w:proofErr w:type="gramEnd"/>
      <w:r w:rsidRPr="00510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земельными участками.</w:t>
      </w:r>
    </w:p>
    <w:p w:rsidR="008A1757" w:rsidRPr="00510928" w:rsidRDefault="008A1757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Ибресинского</w:t>
      </w:r>
      <w:proofErr w:type="spellEnd"/>
      <w:r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51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округа по состоянию на 01.01.2024</w:t>
      </w:r>
      <w:r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</w:t>
      </w:r>
      <w:r w:rsidR="0051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  502</w:t>
      </w:r>
      <w:r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многодетных  семей. Со дня принятия Закона Чувашской Республики от 01 апреля  2011 год</w:t>
      </w:r>
      <w:r w:rsidR="00A1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№ 10 </w:t>
      </w:r>
      <w:r w:rsidR="0082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предоставлено 418</w:t>
      </w:r>
      <w:r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</w:t>
      </w:r>
      <w:r w:rsidR="00AF0E8D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 многодетным семьям (84,2 %), в том числе 36</w:t>
      </w:r>
      <w:r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 для индивидуального жилищно</w:t>
      </w:r>
      <w:r w:rsidR="0082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строительства, 382</w:t>
      </w:r>
      <w:r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 для ведения личного подсобного хозяйства. </w:t>
      </w:r>
    </w:p>
    <w:p w:rsidR="008A1757" w:rsidRPr="00510928" w:rsidRDefault="00444C2D" w:rsidP="00444C2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F0E8D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  <w:r w:rsidR="008A1757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предоставлено</w:t>
      </w:r>
      <w:r w:rsidR="00C01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</w:t>
      </w:r>
      <w:r w:rsidR="008A1757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 для ведения личного подсобного хозяйства.</w:t>
      </w:r>
    </w:p>
    <w:p w:rsidR="008A1757" w:rsidRPr="00510928" w:rsidRDefault="008A1757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многодетных семей земе</w:t>
      </w:r>
      <w:r w:rsidR="00AF0E8D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льными участками составляет 84,2</w:t>
      </w:r>
      <w:r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EE3064" w:rsidRPr="005D14B4" w:rsidRDefault="00C01B5D" w:rsidP="005D14B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предоставленных 418</w:t>
      </w:r>
      <w:r w:rsidR="008A1757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 3 земельных участка находятся за чертой населенного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и 415</w:t>
      </w:r>
      <w:r w:rsidR="008A1757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 в черте населенных пунктов, зарегистрировано право общ</w:t>
      </w:r>
      <w:r w:rsidR="00A1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долевой собственности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404</w:t>
      </w:r>
      <w:r w:rsidR="008A1757" w:rsidRPr="0051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участка, на 28 земельных участках ведется строительство жилых домов, на 9 земельных участках закончено строительство, жилые дома сданы в эксплуатацию.</w:t>
      </w:r>
      <w:r w:rsidR="0028107C" w:rsidRPr="007D5A31">
        <w:rPr>
          <w:b/>
          <w:sz w:val="24"/>
        </w:rPr>
        <w:t xml:space="preserve"> </w:t>
      </w:r>
    </w:p>
    <w:p w:rsidR="002B59D7" w:rsidRPr="00C36FD0" w:rsidRDefault="002B59D7" w:rsidP="002B59D7">
      <w:pPr>
        <w:pStyle w:val="2"/>
        <w:ind w:firstLine="709"/>
        <w:jc w:val="center"/>
        <w:rPr>
          <w:b/>
          <w:sz w:val="24"/>
        </w:rPr>
      </w:pPr>
    </w:p>
    <w:p w:rsidR="00C106BD" w:rsidRPr="00C106BD" w:rsidRDefault="00C106BD" w:rsidP="00C106B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Жилищные программы</w:t>
      </w:r>
    </w:p>
    <w:p w:rsidR="00C106BD" w:rsidRPr="00C106BD" w:rsidRDefault="00C106BD" w:rsidP="00C106B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106BD" w:rsidRPr="00C106BD" w:rsidRDefault="0007606D" w:rsidP="00C106B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</w:t>
      </w:r>
      <w:r w:rsidR="00E2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января </w:t>
      </w:r>
      <w:r w:rsidR="00C106BD"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в очереди нуждающихся в жилых помещениях состоят  всего 152 участника, из них:</w:t>
      </w:r>
      <w:proofErr w:type="gramEnd"/>
    </w:p>
    <w:p w:rsidR="00C106BD" w:rsidRPr="00C106BD" w:rsidRDefault="00C106BD" w:rsidP="00C106B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- 78 молодых семей - участниц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C106BD" w:rsidRPr="00C106BD" w:rsidRDefault="00C106BD" w:rsidP="00C106B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- 32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106BD" w:rsidRPr="00C106BD" w:rsidRDefault="00C106BD" w:rsidP="00C106B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- 11 многодетных семей, имеющих 5 и более несовершеннолетних детей, состоящих на учете в качестве нуждающихся в жилых помещениях;</w:t>
      </w:r>
    </w:p>
    <w:p w:rsidR="00C106BD" w:rsidRPr="00C106BD" w:rsidRDefault="00C106BD" w:rsidP="00C106B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- 30 граждан, изъявивших желание улучшить жилищные условия с использованием социальных выплат на строительство (приобретение) жилья на сельских территориях в рамках реализации государственной программы Российской Федерации "Комплексное развитие сельских территорий";</w:t>
      </w:r>
    </w:p>
    <w:p w:rsidR="00C106BD" w:rsidRPr="00C106BD" w:rsidRDefault="00C106BD" w:rsidP="00C106B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- 1 малоимущий гражданин, состоящий на учете в качестве нуждающихся в жилых помещениях.</w:t>
      </w:r>
      <w:proofErr w:type="gramEnd"/>
    </w:p>
    <w:p w:rsidR="00C106BD" w:rsidRPr="00C106BD" w:rsidRDefault="00C106BD" w:rsidP="00C106B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мероприятия по 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</w:t>
      </w:r>
      <w:r w:rsidR="002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едерации» по </w:t>
      </w:r>
      <w:proofErr w:type="spellStart"/>
      <w:r w:rsidR="002B5F0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Ибресинскому</w:t>
      </w:r>
      <w:proofErr w:type="spellEnd"/>
      <w:r w:rsidR="002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округу </w:t>
      </w: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улучшили жилищные условия 4 молодые семьи на общую сум</w:t>
      </w:r>
      <w:r w:rsidR="002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3,8 млн. рублей. </w:t>
      </w:r>
    </w:p>
    <w:p w:rsidR="00C106BD" w:rsidRPr="00C106BD" w:rsidRDefault="00C106BD" w:rsidP="00C106B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 благоустроенными жилыми помещениями специализированного жилищного фонда по договорам найма специализированных жилых помещений 5 детей-сирот и детей, оставшихся без попечения родителей, лиц из числа детей-сирот и детей, оставшихся без попечения родителей на сумму 7,1 млн.  рублей.</w:t>
      </w:r>
      <w:proofErr w:type="gramEnd"/>
    </w:p>
    <w:p w:rsidR="00C106BD" w:rsidRPr="00C106BD" w:rsidRDefault="00C106BD" w:rsidP="00C106B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единовременные денежной выплаты на приобретение или строительство жилых помещений 2 многодетным семьям, имеющим пять и более несовершеннолетних детей и состоящих на учете в качестве нуждающихся в жилом п</w:t>
      </w:r>
      <w:r w:rsidR="0012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омещении в размере 11,1 млн. </w:t>
      </w: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C106BD" w:rsidRPr="00C106BD" w:rsidRDefault="00C106BD" w:rsidP="00C106B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Предоставлены единовременные денежной выплаты на приобретение или строительство жилых помещений 3 многодетным семьям, имеющим шесть и более </w:t>
      </w: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 детей и состоящих на учете в качестве нуждающихся в жилом п</w:t>
      </w:r>
      <w:r w:rsidR="0012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омещении в размере 15,6 млн. </w:t>
      </w: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C106BD" w:rsidRPr="00C106BD" w:rsidRDefault="00C106BD" w:rsidP="00C106B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мероприятий по улучшению жилищных условий граждан, проживающих на сельских территориях, государственной программы Российской Федерации «Комплексное развитие сельских территорий» улучшили жилищные ус</w:t>
      </w:r>
      <w:r w:rsidR="0012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ловия 2 семье на сумму </w:t>
      </w: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2,02 млн. рублей.</w:t>
      </w:r>
    </w:p>
    <w:p w:rsidR="00C106BD" w:rsidRPr="00C106BD" w:rsidRDefault="00C106BD" w:rsidP="00C106B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106BD" w:rsidRPr="00C106BD" w:rsidRDefault="00C106BD" w:rsidP="00C106B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</w:t>
      </w:r>
    </w:p>
    <w:p w:rsidR="00C106BD" w:rsidRPr="00C106BD" w:rsidRDefault="00C106BD" w:rsidP="00C106B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BD" w:rsidRPr="00C106BD" w:rsidRDefault="00C106BD" w:rsidP="0077358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Кабинета Министров Чувашской Республики от 22.02.2017 № 71 "О реализации на территории Чувашской Респуб</w:t>
      </w:r>
      <w:r w:rsidR="005D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лики инициативных проектов" на </w:t>
      </w: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2023 году завершена реализация 53 проектов на общую сумму 34,6 млн. рублей.</w:t>
      </w:r>
    </w:p>
    <w:p w:rsidR="00C106BD" w:rsidRPr="00C106BD" w:rsidRDefault="00C106BD" w:rsidP="0077358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федерального проекта "Формирование комфортной среды" завершено Благоустройство центральной части села </w:t>
      </w:r>
      <w:proofErr w:type="spell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Хормалы</w:t>
      </w:r>
      <w:proofErr w:type="spellEnd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сумма финансирования составила  5,492 млн. руб., подрядная организация ООО "ОЗОН".</w:t>
      </w:r>
    </w:p>
    <w:p w:rsidR="00C106BD" w:rsidRPr="00C106BD" w:rsidRDefault="00C106BD" w:rsidP="0077358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мероприятий по благоустройству дворовых территорий и тротуаров в 2023 году сумма финансирования составила </w:t>
      </w:r>
      <w:r w:rsidRPr="00C1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11,337 </w:t>
      </w:r>
      <w:proofErr w:type="spell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Реализованы проекты:</w:t>
      </w:r>
    </w:p>
    <w:p w:rsidR="00C106BD" w:rsidRPr="00C106BD" w:rsidRDefault="00C106BD" w:rsidP="0077358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Благоустройство дворовой территории по ул. Кирова, д.28А в п. </w:t>
      </w:r>
      <w:proofErr w:type="spell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</w:t>
      </w:r>
      <w:proofErr w:type="spellEnd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подрядная организация ООО "ОЗОН";</w:t>
      </w:r>
    </w:p>
    <w:p w:rsidR="00C106BD" w:rsidRPr="00C106BD" w:rsidRDefault="00C106BD" w:rsidP="0077358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Благоустройство дворовой территории по ул. Энгельса, д.15А, 19А, 25А в п. </w:t>
      </w:r>
      <w:proofErr w:type="spell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</w:t>
      </w:r>
      <w:proofErr w:type="spellEnd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</w:t>
      </w:r>
      <w:r w:rsidR="00A00B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A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</w:t>
      </w: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подрядная организация ООО "ОЗОН";</w:t>
      </w:r>
    </w:p>
    <w:p w:rsidR="00C106BD" w:rsidRPr="00C106BD" w:rsidRDefault="00C106BD" w:rsidP="0077358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Благоустройство дворовой территории по ул. Сельхозтехники, д.4,6,8 в п. </w:t>
      </w:r>
      <w:proofErr w:type="spell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</w:t>
      </w:r>
      <w:proofErr w:type="spellEnd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подрядная организация ООО "ВЕХА";</w:t>
      </w:r>
    </w:p>
    <w:p w:rsidR="00C106BD" w:rsidRPr="00C106BD" w:rsidRDefault="00C106BD" w:rsidP="0077358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дворовых территорий по ул. Мира , д.25, 27, 29, 31А, 33, 35</w:t>
      </w:r>
      <w:proofErr w:type="gram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Герцена д.2</w:t>
      </w:r>
      <w:r w:rsidR="004C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 6, 8, 9, 10, ул. Энгельса </w:t>
      </w: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63, 67 в п. </w:t>
      </w:r>
      <w:proofErr w:type="spell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</w:t>
      </w:r>
      <w:proofErr w:type="spellEnd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="00A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</w:t>
      </w: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подрядная организация ООО "ОЗОН".</w:t>
      </w:r>
    </w:p>
    <w:p w:rsidR="00C106BD" w:rsidRPr="00C106BD" w:rsidRDefault="00C106BD" w:rsidP="00A00B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BD" w:rsidRPr="00C106BD" w:rsidRDefault="00B44D55" w:rsidP="00F1283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Дорожная</w:t>
      </w:r>
      <w:r w:rsidR="00C106BD" w:rsidRPr="00C1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</w:t>
      </w:r>
    </w:p>
    <w:p w:rsidR="00C106BD" w:rsidRPr="00C106BD" w:rsidRDefault="00C106BD" w:rsidP="00F12834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BD" w:rsidRPr="00C106BD" w:rsidRDefault="00F12834" w:rsidP="008901AC">
      <w:pPr>
        <w:numPr>
          <w:ilvl w:val="0"/>
          <w:numId w:val="8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C106BD"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местного значения </w:t>
      </w:r>
      <w:r w:rsidR="002527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муниципального округа</w:t>
      </w:r>
      <w:r w:rsidR="00C106BD"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137,8 км  (Подрядчики ООО «</w:t>
      </w:r>
      <w:proofErr w:type="spellStart"/>
      <w:r w:rsidR="00C106BD"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Ибресинское</w:t>
      </w:r>
      <w:proofErr w:type="spellEnd"/>
      <w:r w:rsidR="00C106BD"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ДРСУ» и ООО «Веха» - финансирование – 14,383 млн. руб., выполнение – 100 %.</w:t>
      </w:r>
      <w:proofErr w:type="gramEnd"/>
    </w:p>
    <w:p w:rsidR="00C106BD" w:rsidRPr="00C106BD" w:rsidRDefault="00622706" w:rsidP="008901AC">
      <w:pPr>
        <w:numPr>
          <w:ilvl w:val="0"/>
          <w:numId w:val="8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 ремонт </w:t>
      </w:r>
      <w:r w:rsidR="00C106BD"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местного значения в </w:t>
      </w:r>
      <w:r w:rsidR="0025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границах муниципального округа </w:t>
      </w:r>
      <w:r w:rsidR="00C106BD"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(1,630 км) - финансирование – 14,688 млн. руб., в том числе:</w:t>
      </w:r>
    </w:p>
    <w:p w:rsidR="00C106BD" w:rsidRPr="00C106BD" w:rsidRDefault="00C106BD" w:rsidP="008901A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автодороги "</w:t>
      </w:r>
      <w:proofErr w:type="spell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Аниш</w:t>
      </w:r>
      <w:proofErr w:type="spellEnd"/>
      <w:proofErr w:type="gram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"-</w:t>
      </w:r>
      <w:proofErr w:type="gramEnd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</w:t>
      </w:r>
      <w:proofErr w:type="spell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Кармалы-Липов</w:t>
      </w:r>
      <w:r w:rsidR="00D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="00D8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км 14+850 по км 16+000  - </w:t>
      </w: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1,150 км – 10,526 млн. руб. Подрядчик ООО «СК Эльбрус»;</w:t>
      </w:r>
    </w:p>
    <w:p w:rsidR="00C106BD" w:rsidRPr="00C106BD" w:rsidRDefault="00C106BD" w:rsidP="008901A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-ремонт автодороги "Калинино-Яльчики-</w:t>
      </w:r>
      <w:proofErr w:type="spell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Бугуяны</w:t>
      </w:r>
      <w:proofErr w:type="spellEnd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3+925 по км 4+405 – 0,480 км – 4,162 млн. руб. Подрядчик ООО «СК Эльбрус»;</w:t>
      </w:r>
    </w:p>
    <w:p w:rsidR="00C106BD" w:rsidRPr="00C106BD" w:rsidRDefault="00C106BD" w:rsidP="008901A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автомобильных дорог местного значения в</w:t>
      </w:r>
      <w:r w:rsidR="00D8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границах сельских поселений </w:t>
      </w: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протяженностью 239,9 км - финансирование – 3,806 млн. руб., выполнение – 100 %.</w:t>
      </w:r>
    </w:p>
    <w:p w:rsidR="00C106BD" w:rsidRPr="00C106BD" w:rsidRDefault="00C106BD" w:rsidP="008901AC">
      <w:pPr>
        <w:numPr>
          <w:ilvl w:val="0"/>
          <w:numId w:val="9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автомобильных дорог местного значения в границах сельских поселений (2,500 км) - финансирование – 8,729 млн. руб. Работы по всем территориальным отделам завершены.</w:t>
      </w:r>
    </w:p>
    <w:p w:rsidR="00C106BD" w:rsidRPr="00C106BD" w:rsidRDefault="00C106BD" w:rsidP="008901AC">
      <w:pPr>
        <w:numPr>
          <w:ilvl w:val="0"/>
          <w:numId w:val="9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Капремонт дворовых территорий МЖД в </w:t>
      </w:r>
      <w:proofErr w:type="spell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бреси</w:t>
      </w:r>
      <w:proofErr w:type="spellEnd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(3/1191,44 </w:t>
      </w:r>
      <w:proofErr w:type="spell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.) - фи</w:t>
      </w:r>
      <w:r w:rsidR="0059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нансирование – 2,212 млн. </w:t>
      </w:r>
      <w:proofErr w:type="spellStart"/>
      <w:r w:rsidR="0059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59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Подрядчики ООО «СК Эльбрус» и ООО «</w:t>
      </w:r>
      <w:proofErr w:type="spell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Ибресинское</w:t>
      </w:r>
      <w:proofErr w:type="spellEnd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ДРСУ», выполнение – 100 %..</w:t>
      </w:r>
    </w:p>
    <w:p w:rsidR="00C106BD" w:rsidRPr="00C106BD" w:rsidRDefault="00C106BD" w:rsidP="008901A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</w:t>
      </w:r>
      <w:r w:rsidR="003F3C4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сумма финансирования по округу</w:t>
      </w: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– 43,824 млн. руб.</w:t>
      </w:r>
    </w:p>
    <w:p w:rsidR="00C106BD" w:rsidRPr="00C106BD" w:rsidRDefault="00C106BD" w:rsidP="008901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 по программе повышения </w:t>
      </w:r>
      <w:r w:rsidR="003F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дорожного движения завершены работы </w:t>
      </w: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устройству автопавильона и поса</w:t>
      </w:r>
      <w:r w:rsidR="003F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дочной площадки </w:t>
      </w: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автодор</w:t>
      </w:r>
      <w:r w:rsidR="003F3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оге «</w:t>
      </w:r>
      <w:proofErr w:type="spellStart"/>
      <w:r w:rsidR="003F3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Аниш</w:t>
      </w:r>
      <w:proofErr w:type="spellEnd"/>
      <w:r w:rsidR="003F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-Савка-Новое Климово» </w:t>
      </w: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0,2 млн. руб.</w:t>
      </w:r>
    </w:p>
    <w:p w:rsidR="00C106BD" w:rsidRPr="00C106BD" w:rsidRDefault="00C106BD" w:rsidP="008901AC">
      <w:pPr>
        <w:shd w:val="clear" w:color="auto" w:fill="FFFFFF"/>
        <w:tabs>
          <w:tab w:val="left" w:pos="0"/>
        </w:tabs>
        <w:spacing w:before="274"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 ФАП</w:t>
      </w:r>
    </w:p>
    <w:p w:rsidR="00C106BD" w:rsidRPr="00C106BD" w:rsidRDefault="00C106BD" w:rsidP="008901AC">
      <w:pPr>
        <w:shd w:val="clear" w:color="auto" w:fill="FFFFFF"/>
        <w:spacing w:before="295" w:after="0" w:line="302" w:lineRule="exact"/>
        <w:ind w:left="7" w:right="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Указа Главы Чувашской Республики от 2 ноября 201</w:t>
      </w:r>
      <w:r w:rsidR="00EA6789">
        <w:rPr>
          <w:rFonts w:ascii="Times New Roman" w:eastAsia="Times New Roman" w:hAnsi="Times New Roman" w:cs="Times New Roman"/>
          <w:sz w:val="24"/>
          <w:szCs w:val="24"/>
          <w:lang w:eastAsia="ru-RU"/>
        </w:rPr>
        <w:t>2 №124 «О дополнительных мерах п</w:t>
      </w: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совершенствованию оказания первичной медико-санитарной помощи сельскому населению в Чувашской Республике» завершено строительство модульных фельдшерск</w:t>
      </w:r>
      <w:r w:rsidR="00EA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о-акушерских пунктов площадью </w:t>
      </w: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B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3,3 </w:t>
      </w:r>
      <w:proofErr w:type="spellStart"/>
      <w:r w:rsidR="003B7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3B752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3B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д. Нижние </w:t>
      </w:r>
      <w:proofErr w:type="spellStart"/>
      <w:r w:rsidR="003B7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Абакасы</w:t>
      </w:r>
      <w:proofErr w:type="spellEnd"/>
      <w:r w:rsidR="003B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д. </w:t>
      </w:r>
      <w:proofErr w:type="spell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Андрюшево</w:t>
      </w:r>
      <w:proofErr w:type="spellEnd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6BD" w:rsidRPr="00C106BD" w:rsidRDefault="00C106BD" w:rsidP="008901AC">
      <w:pPr>
        <w:shd w:val="clear" w:color="auto" w:fill="FFFFFF"/>
        <w:spacing w:before="295"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Капитальный ремонт ГТС</w:t>
      </w:r>
    </w:p>
    <w:p w:rsidR="00480551" w:rsidRDefault="00404DF9" w:rsidP="008901AC">
      <w:pPr>
        <w:shd w:val="clear" w:color="auto" w:fill="FFFFFF"/>
        <w:spacing w:before="288" w:after="0" w:line="30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реализация Республиканской программы «Развитие </w:t>
      </w:r>
      <w:r w:rsidR="00C106BD"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природно-сырьевых ресурсов и обеспечение экологи</w:t>
      </w:r>
      <w:r w:rsidR="0093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безопасности» завершены </w:t>
      </w:r>
      <w:r w:rsidR="00C106BD"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объекту «Капитальный ремонт гидротехнического сооружения (плотина) на р. </w:t>
      </w:r>
      <w:proofErr w:type="spellStart"/>
      <w:r w:rsidR="00C106BD"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Кукаваш</w:t>
      </w:r>
      <w:proofErr w:type="spellEnd"/>
      <w:r w:rsidR="00C106BD"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Заречная п. </w:t>
      </w:r>
      <w:proofErr w:type="spellStart"/>
      <w:r w:rsidR="00C106BD"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Бугуян</w:t>
      </w:r>
      <w:proofErr w:type="spellEnd"/>
      <w:r w:rsidR="00C106BD"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Кировского сельского посе</w:t>
      </w:r>
      <w:r w:rsidR="00CC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proofErr w:type="spellStart"/>
      <w:r w:rsidR="00CC2D0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="00CC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C106BD"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</w:t>
      </w:r>
      <w:r w:rsidR="00CC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блики» на сумму 8,100 млн. руб., подрядчик </w:t>
      </w:r>
      <w:r w:rsidR="00C106BD"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C106BD"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Стройкомфорт</w:t>
      </w:r>
      <w:proofErr w:type="spellEnd"/>
      <w:r w:rsidR="00C106BD"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06BD" w:rsidRPr="00C106BD" w:rsidRDefault="00C106BD" w:rsidP="008901AC">
      <w:pPr>
        <w:shd w:val="clear" w:color="auto" w:fill="FFFFFF"/>
        <w:spacing w:before="288" w:after="0" w:line="302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Капитальный ремонт мног</w:t>
      </w:r>
      <w:r w:rsidR="00480551" w:rsidRPr="00890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оквартирных домов в </w:t>
      </w:r>
      <w:proofErr w:type="spellStart"/>
      <w:r w:rsidR="00480551" w:rsidRPr="00890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="00480551" w:rsidRPr="00890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480551" w:rsidRPr="00890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</w:t>
      </w:r>
      <w:proofErr w:type="spellEnd"/>
    </w:p>
    <w:p w:rsidR="00E07F82" w:rsidRDefault="00C106BD" w:rsidP="00E07F82">
      <w:pPr>
        <w:shd w:val="clear" w:color="auto" w:fill="FFFFFF"/>
        <w:spacing w:before="194" w:after="0"/>
        <w:ind w:right="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краткосрочного плана реализации в 2021-2023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</w:t>
      </w:r>
      <w:r w:rsidR="00E0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4-2043 годы в </w:t>
      </w:r>
      <w:proofErr w:type="spellStart"/>
      <w:r w:rsidR="00E0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</w:t>
      </w:r>
      <w:proofErr w:type="spellEnd"/>
      <w:r w:rsidR="00E0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</w:t>
      </w: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 капитальный ремонт двух многоквартирных домов п. </w:t>
      </w:r>
      <w:proofErr w:type="spellStart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</w:t>
      </w:r>
      <w:proofErr w:type="spellEnd"/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общую сумму 12,438 млн. руб.: </w:t>
      </w:r>
    </w:p>
    <w:p w:rsidR="00C106BD" w:rsidRPr="00C106BD" w:rsidRDefault="00C106BD" w:rsidP="006F42E3">
      <w:pPr>
        <w:shd w:val="clear" w:color="auto" w:fill="FFFFFF"/>
        <w:spacing w:after="0"/>
        <w:ind w:right="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-ул. Кооперативная, д. 31- ремонт систем теплоснабжения, холодного водоснабжения, замена узлов управления и регулирования потребления тепловой энергии на сумму 9,281 млн. руб.;</w:t>
      </w:r>
    </w:p>
    <w:p w:rsidR="00ED0442" w:rsidRDefault="00C106BD" w:rsidP="00ED0442">
      <w:pPr>
        <w:shd w:val="clear" w:color="auto" w:fill="FFFFFF"/>
        <w:spacing w:after="0"/>
        <w:ind w:right="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-ул. Дмитрова, д. 13- ремонт фасада на сумму 3,157 млн. руб.</w:t>
      </w:r>
    </w:p>
    <w:p w:rsidR="00ED0442" w:rsidRDefault="00ED0442" w:rsidP="00ED0442">
      <w:pPr>
        <w:shd w:val="clear" w:color="auto" w:fill="FFFFFF"/>
        <w:spacing w:after="0"/>
        <w:ind w:right="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BD" w:rsidRPr="00C106BD" w:rsidRDefault="00C106BD" w:rsidP="00ED0442">
      <w:pPr>
        <w:shd w:val="clear" w:color="auto" w:fill="FFFFFF"/>
        <w:spacing w:after="0"/>
        <w:ind w:right="1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 МКД на индивидуальное отопление.</w:t>
      </w:r>
    </w:p>
    <w:p w:rsidR="00C106BD" w:rsidRPr="00C106BD" w:rsidRDefault="00C106BD" w:rsidP="00C106B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C106BD" w:rsidRPr="00C106BD" w:rsidRDefault="00C106BD" w:rsidP="00C106B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C106BD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Pr="00C106BD">
        <w:rPr>
          <w:rFonts w:ascii="Times New Roman" w:eastAsia="Calibri" w:hAnsi="Times New Roman" w:cs="Times New Roman"/>
          <w:sz w:val="24"/>
          <w:szCs w:val="24"/>
        </w:rPr>
        <w:t>Ибресинского</w:t>
      </w:r>
      <w:proofErr w:type="spellEnd"/>
      <w:r w:rsidRPr="00C106B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 «Модернизация и развитие сферы жилищно-коммунального хозяйства» осуществлен перевод двух многоквартирных домов п. </w:t>
      </w:r>
      <w:proofErr w:type="spellStart"/>
      <w:r w:rsidRPr="00C106BD">
        <w:rPr>
          <w:rFonts w:ascii="Times New Roman" w:eastAsia="Calibri" w:hAnsi="Times New Roman" w:cs="Times New Roman"/>
          <w:sz w:val="24"/>
          <w:szCs w:val="24"/>
        </w:rPr>
        <w:t>Ибреси</w:t>
      </w:r>
      <w:proofErr w:type="spellEnd"/>
      <w:r w:rsidRPr="00C106BD">
        <w:rPr>
          <w:rFonts w:ascii="Times New Roman" w:eastAsia="Calibri" w:hAnsi="Times New Roman" w:cs="Times New Roman"/>
          <w:sz w:val="24"/>
          <w:szCs w:val="24"/>
        </w:rPr>
        <w:t xml:space="preserve"> (ул. Маресьева, д.5, ул. Маресьева, д.65) </w:t>
      </w:r>
      <w:proofErr w:type="gramStart"/>
      <w:r w:rsidRPr="00C106B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106BD">
        <w:rPr>
          <w:rFonts w:ascii="Times New Roman" w:eastAsia="Calibri" w:hAnsi="Times New Roman" w:cs="Times New Roman"/>
          <w:sz w:val="24"/>
          <w:szCs w:val="24"/>
        </w:rPr>
        <w:t xml:space="preserve"> централизованного на индивидуальное отопление.</w:t>
      </w:r>
    </w:p>
    <w:p w:rsidR="00C106BD" w:rsidRPr="00C106BD" w:rsidRDefault="00C106BD" w:rsidP="00C106B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106BD" w:rsidRPr="00C106BD" w:rsidRDefault="00C106BD" w:rsidP="00C106B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06BD">
        <w:rPr>
          <w:rFonts w:ascii="Times New Roman" w:eastAsia="Calibri" w:hAnsi="Times New Roman" w:cs="Times New Roman"/>
          <w:b/>
          <w:sz w:val="24"/>
          <w:szCs w:val="24"/>
        </w:rPr>
        <w:t xml:space="preserve">Градостроительная деятельность </w:t>
      </w:r>
    </w:p>
    <w:p w:rsidR="00C106BD" w:rsidRPr="00C106BD" w:rsidRDefault="00C106BD" w:rsidP="00C106BD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06BD" w:rsidRPr="00C106BD" w:rsidRDefault="00C106BD" w:rsidP="00C106B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BD">
        <w:rPr>
          <w:rFonts w:ascii="Times New Roman" w:eastAsia="Calibri" w:hAnsi="Times New Roman" w:cs="Times New Roman"/>
          <w:sz w:val="24"/>
          <w:szCs w:val="24"/>
        </w:rPr>
        <w:t xml:space="preserve">Разработаны и утверждены генеральный план </w:t>
      </w:r>
      <w:proofErr w:type="spellStart"/>
      <w:r w:rsidRPr="00C106BD">
        <w:rPr>
          <w:rFonts w:ascii="Times New Roman" w:eastAsia="Calibri" w:hAnsi="Times New Roman" w:cs="Times New Roman"/>
          <w:sz w:val="24"/>
          <w:szCs w:val="24"/>
        </w:rPr>
        <w:t>Ибресинского</w:t>
      </w:r>
      <w:proofErr w:type="spellEnd"/>
      <w:r w:rsidRPr="00C106B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и Правила землепользования и застройки </w:t>
      </w:r>
      <w:proofErr w:type="spellStart"/>
      <w:r w:rsidRPr="00C106BD">
        <w:rPr>
          <w:rFonts w:ascii="Times New Roman" w:eastAsia="Calibri" w:hAnsi="Times New Roman" w:cs="Times New Roman"/>
          <w:sz w:val="24"/>
          <w:szCs w:val="24"/>
        </w:rPr>
        <w:t>Ибресинского</w:t>
      </w:r>
      <w:proofErr w:type="spellEnd"/>
      <w:r w:rsidRPr="00C106B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C106BD" w:rsidRPr="00C106BD" w:rsidRDefault="00C106BD" w:rsidP="00C106B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106BD" w:rsidRPr="00C106BD" w:rsidRDefault="00C106BD" w:rsidP="00C106B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инвестиционной программы в сфере теплоснабжения</w:t>
      </w:r>
    </w:p>
    <w:p w:rsidR="00C106BD" w:rsidRPr="00C106BD" w:rsidRDefault="00C106BD" w:rsidP="00C106B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106BD" w:rsidRPr="00C106BD" w:rsidRDefault="00C106BD" w:rsidP="00C106BD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Проводена</w:t>
      </w:r>
      <w:proofErr w:type="spellEnd"/>
      <w:r w:rsidRPr="00C1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по реконструкции котельной «ЦРБ» в п. </w:t>
      </w:r>
      <w:proofErr w:type="spellStart"/>
      <w:r w:rsidRPr="00C1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Ибреси</w:t>
      </w:r>
      <w:proofErr w:type="spellEnd"/>
      <w:r w:rsidRPr="00C1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ул. Кооперативная, д. 27, в рамках реализации инвестиционной программы в сфере теплоснабжения на 2019-20</w:t>
      </w:r>
      <w:r w:rsidR="00E4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</w:t>
      </w:r>
      <w:proofErr w:type="spellStart"/>
      <w:r w:rsidR="00E4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E4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spellEnd"/>
      <w:proofErr w:type="gramEnd"/>
      <w:r w:rsidR="00E4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1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Заменены 3 изношенных котла Факел-Г 1991 г. на новые </w:t>
      </w:r>
      <w:r w:rsidRPr="00C1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котлы WYBERG V1250, устано</w:t>
      </w:r>
      <w:r w:rsidR="00E4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влены новые горелки и дымоходы на общую сумму 6,003 </w:t>
      </w:r>
      <w:r w:rsidRPr="00C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</w:t>
      </w:r>
      <w:r w:rsidRPr="00C1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06BD" w:rsidRPr="00C106BD" w:rsidRDefault="00C106BD" w:rsidP="00E47F9F">
      <w:pPr>
        <w:spacing w:after="0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F25C7C" w:rsidRPr="00B45C91" w:rsidRDefault="00F25C7C" w:rsidP="00F25C7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C91">
        <w:rPr>
          <w:rFonts w:ascii="Times New Roman" w:eastAsia="Calibri" w:hAnsi="Times New Roman" w:cs="Times New Roman"/>
          <w:b/>
          <w:sz w:val="24"/>
          <w:szCs w:val="24"/>
        </w:rPr>
        <w:t>Сельское хозяйство</w:t>
      </w:r>
    </w:p>
    <w:p w:rsidR="00F25C7C" w:rsidRPr="001E65CB" w:rsidRDefault="00F25C7C" w:rsidP="00F25C7C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A452D" w:rsidRPr="009A452D" w:rsidRDefault="009A452D" w:rsidP="009A452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состоянию на 01.01.2024 года в районе осуществляло деятельность 9 сельскохозяйственных предприятий, в том числе 1 колхоз, 6 обществ с ограниченной ответственностью, 1 открытое акционерное общество -  </w:t>
      </w:r>
      <w:proofErr w:type="spell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свинокомплекс</w:t>
      </w:r>
      <w:proofErr w:type="spell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единовременного содержания  9000 голов свиней, 1 сельскохозяйственный кооператив и предприятие по сбору и переработке молока - ООО «Волжское перерабатывающее предприятие», которое в настоящее время производит сливочное масло, сухое обезжиренное молоко и твердые сыры.</w:t>
      </w:r>
      <w:proofErr w:type="gram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производственную деятельность осуществляют 43 </w:t>
      </w:r>
      <w:proofErr w:type="gram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Ф)Х. </w:t>
      </w:r>
    </w:p>
    <w:p w:rsidR="009A452D" w:rsidRPr="009A452D" w:rsidRDefault="009A452D" w:rsidP="009A452D">
      <w:pPr>
        <w:spacing w:after="0"/>
        <w:ind w:firstLine="709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2023 года объем сельскохозяйственной продукции составил предварительно 1353,9 млн. рублей, индекс физического объема сельскохозяйственной продукции - 104%</w:t>
      </w:r>
      <w:r w:rsidRPr="009A452D">
        <w:rPr>
          <w:rFonts w:ascii="Arial CYR" w:eastAsia="Times New Roman" w:hAnsi="Arial CYR" w:cs="Arial CYR"/>
          <w:sz w:val="18"/>
          <w:szCs w:val="18"/>
          <w:lang w:eastAsia="ru-RU"/>
        </w:rPr>
        <w:t>.</w:t>
      </w:r>
    </w:p>
    <w:p w:rsidR="009A452D" w:rsidRPr="009A452D" w:rsidRDefault="009A452D" w:rsidP="009A452D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52D" w:rsidRPr="009A452D" w:rsidRDefault="009A452D" w:rsidP="009A452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Растениеводство.</w:t>
      </w:r>
    </w:p>
    <w:p w:rsidR="009A452D" w:rsidRPr="009A452D" w:rsidRDefault="009A452D" w:rsidP="009A452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урожай 2023 года озимые  и яровые зерновые культуры  засеяны на площади 9286,3 га (в прошлом году – 9502,65 га). Технические культуры посеяны на площади 1010 га (97,2% к уровню прошлого года), в т. ч. рапс - 136 га, горчица - 874 га. Кукуруза на зеленую массу посеяна на площади 539 га (в прошлом году - 382 га).  </w:t>
      </w:r>
    </w:p>
    <w:p w:rsidR="009A452D" w:rsidRPr="009A452D" w:rsidRDefault="009A452D" w:rsidP="009A452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2023 года собрано 30,6 тысяч тонн зерна в первоначально-оприходованном весе при средней урожайности 30,5 центнера с 1 гектара. Средняя урожайность технических культур в среднем составила 12 центнеров  с гектара.</w:t>
      </w:r>
    </w:p>
    <w:p w:rsidR="009A452D" w:rsidRPr="009A452D" w:rsidRDefault="009A452D" w:rsidP="009A452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заготовлено 4180 тонн сена, 11198 тонн сенажа, 8632 тонны силоса или 25,9 центнера кормовых единиц на одну условную голову скота. </w:t>
      </w:r>
    </w:p>
    <w:p w:rsidR="009A452D" w:rsidRPr="009A452D" w:rsidRDefault="009A452D" w:rsidP="009A452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урожай 2024 года произведен сев озимых культур на площади  2995 га, или 88,8 % к плану сева озимых культур. Поднято 7047 га зяби. </w:t>
      </w:r>
    </w:p>
    <w:p w:rsidR="009A452D" w:rsidRPr="009A452D" w:rsidRDefault="009A452D" w:rsidP="009A452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семенах яровых зерновых и зернобобовых культур под урожай 2024 года составляет 1381 тонна. План засыпки семян выполнен на 100 %. </w:t>
      </w:r>
    </w:p>
    <w:p w:rsidR="009A452D" w:rsidRPr="009A452D" w:rsidRDefault="009A452D" w:rsidP="009A452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уборочную страду 2023 года работало 29 единиц зерноуборочных комбайнов.</w:t>
      </w:r>
    </w:p>
    <w:p w:rsidR="009A452D" w:rsidRPr="009A452D" w:rsidRDefault="009A452D" w:rsidP="009A452D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52D" w:rsidRPr="009A452D" w:rsidRDefault="009A452D" w:rsidP="009A452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Животноводство.</w:t>
      </w:r>
    </w:p>
    <w:p w:rsidR="009A452D" w:rsidRPr="009A452D" w:rsidRDefault="009A452D" w:rsidP="009A452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хозяйствах всех категорий </w:t>
      </w:r>
      <w:proofErr w:type="spell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 по предварительным данным производство животноводческой продукции составило:</w:t>
      </w:r>
    </w:p>
    <w:p w:rsidR="009A452D" w:rsidRPr="009A452D" w:rsidRDefault="009A452D" w:rsidP="009A452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производство мяса – 3416 тонн (112,6% к 2022 году), в </w:t>
      </w:r>
      <w:proofErr w:type="spell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сельскохозяйственных организациях и </w:t>
      </w:r>
      <w:proofErr w:type="gram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Ф)Х – 2402 тонны (124,5%);</w:t>
      </w:r>
    </w:p>
    <w:p w:rsidR="009A452D" w:rsidRPr="009A452D" w:rsidRDefault="009A452D" w:rsidP="009A452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производство молока – 15276 тонн (95,8%), в </w:t>
      </w:r>
      <w:proofErr w:type="spell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сельскохозяйственных организациях и </w:t>
      </w:r>
      <w:proofErr w:type="gram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Ф)Х – 5846 тонн (99,5%). Средний надой на 1 корову по сельскохозяйственным организациям составил 6328 кг (115,7 %). Наивысшая продуктивность дойного стада в колхозе «Красный партизан» - 7684 кг.   </w:t>
      </w:r>
    </w:p>
    <w:p w:rsidR="009A452D" w:rsidRPr="009A452D" w:rsidRDefault="009A452D" w:rsidP="009A452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поголовья сельскохозяйственных животных в хозяйствах всех категорий по состоянию на 01.01.2024 года:</w:t>
      </w:r>
    </w:p>
    <w:p w:rsidR="009A452D" w:rsidRPr="009A452D" w:rsidRDefault="009A452D" w:rsidP="009A452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крупный рогатый скот - 7347 голов (91,1%), в </w:t>
      </w:r>
      <w:proofErr w:type="spell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сельскохозяйственных организациях и </w:t>
      </w:r>
      <w:proofErr w:type="gram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Ф)Х – 3515 голов (90,6%);</w:t>
      </w:r>
    </w:p>
    <w:p w:rsidR="009A452D" w:rsidRPr="009A452D" w:rsidRDefault="009A452D" w:rsidP="009A452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коровы - 3055 голов (94,1%), в </w:t>
      </w:r>
      <w:proofErr w:type="spell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сельскохозяйственных организациях и </w:t>
      </w:r>
      <w:proofErr w:type="gram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Ф)Х – 1040 голов (93,4%);</w:t>
      </w:r>
    </w:p>
    <w:p w:rsidR="009A452D" w:rsidRPr="009A452D" w:rsidRDefault="009A452D" w:rsidP="009A452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свиньи - 9045 голов (81,4%), в </w:t>
      </w:r>
      <w:proofErr w:type="spell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сельскохозяйственных организациях – 8802 головы (90,6%);</w:t>
      </w:r>
    </w:p>
    <w:p w:rsidR="009A452D" w:rsidRPr="009A452D" w:rsidRDefault="009A452D" w:rsidP="009A452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лошади – 113 голов (62,8%), в </w:t>
      </w:r>
      <w:proofErr w:type="spell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сельскохозяйственных организациях и </w:t>
      </w:r>
      <w:proofErr w:type="gram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Ф)Х – 54 головы (96,4%);</w:t>
      </w:r>
    </w:p>
    <w:p w:rsidR="009A452D" w:rsidRPr="009A452D" w:rsidRDefault="009A452D" w:rsidP="009A452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овцы и козы – 5810 голов (92,8%);</w:t>
      </w:r>
    </w:p>
    <w:p w:rsidR="009A452D" w:rsidRPr="009A452D" w:rsidRDefault="009A452D" w:rsidP="009A452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птицы – 34800 голов (100,1%).</w:t>
      </w:r>
    </w:p>
    <w:p w:rsidR="009A452D" w:rsidRPr="009A452D" w:rsidRDefault="009A452D" w:rsidP="009A452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2D" w:rsidRPr="009A452D" w:rsidRDefault="009A452D" w:rsidP="009A452D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Заработная плата.</w:t>
      </w:r>
    </w:p>
    <w:p w:rsidR="009A452D" w:rsidRPr="009A452D" w:rsidRDefault="009A452D" w:rsidP="009A452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</w:t>
      </w:r>
      <w:proofErr w:type="gram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в сельскохозяйственных организациях района за 2023 год  составила 28917 рублей. Всего в сельскохозяйственных организация района трудится 265,5 человек (среднесписочная численность). Самая большая среднемесячная зарплата выплачивается в колхозе «Красный партизан», ОАО «Рассвет», ООО «Агрофирма «Пионер» </w:t>
      </w:r>
      <w:proofErr w:type="gram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«Агрофирма Империя».                                             </w:t>
      </w:r>
    </w:p>
    <w:p w:rsidR="009A452D" w:rsidRPr="009A452D" w:rsidRDefault="009A452D" w:rsidP="009A452D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52D" w:rsidRPr="009A452D" w:rsidRDefault="009A452D" w:rsidP="009A452D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поддержка.</w:t>
      </w:r>
    </w:p>
    <w:p w:rsidR="009A452D" w:rsidRPr="009A452D" w:rsidRDefault="009A452D" w:rsidP="009A452D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01.10.2023 года на поддержку агропромышленного комплекса </w:t>
      </w:r>
      <w:proofErr w:type="spellStart"/>
      <w:r w:rsidRPr="009A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Ибресинского</w:t>
      </w:r>
      <w:proofErr w:type="spellEnd"/>
      <w:r w:rsidRPr="009A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из Федерального и Республиканского бюджетов  выделены средства в сумме 25,2 млн. рублей. </w:t>
      </w:r>
      <w:proofErr w:type="gramEnd"/>
    </w:p>
    <w:p w:rsidR="009A452D" w:rsidRPr="009A452D" w:rsidRDefault="009A452D" w:rsidP="009A452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2012 года идет реализация ведомственной целевой  программы по поддержке начинающих фермеров и семейных фермеров в Чувашской Республике,  в соответствии с которой 20 фермерам нашего района, отобранных на конкурсной основе, оказана  финансовая поддержка в виде гранта на развитие крестьянского (фермерского) хозяйства и 4 КФХ получили грант на развитие семейной фермы.</w:t>
      </w:r>
      <w:proofErr w:type="gram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 гранты на развитие малых форм хозяйствования по </w:t>
      </w:r>
      <w:proofErr w:type="spell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Ибресинскому</w:t>
      </w:r>
      <w:proofErr w:type="spell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округу не были получены.</w:t>
      </w:r>
    </w:p>
    <w:p w:rsidR="009A452D" w:rsidRPr="009A452D" w:rsidRDefault="009A452D" w:rsidP="009A452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2022 года предоставляются субсидии на развитие личных подсобных хозяйств, ведение которых осуществляют граждане, применяющие специальный налоговый режим «Налог на профессиональный доход». Всего на эти цели через администрацию </w:t>
      </w:r>
      <w:proofErr w:type="spell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2022 году было выплачено 6 личным подсобным хозяйствам, ведение которых осуществляют граждане, применяющие специальный налоговый режим «Налог на профессиональный доход», в сумме 388,3 тысяч рублей. В 2023 году субсидии на развитие личных подсобных хозяйств, ведение которых осуществляют граждане, применяющие специальный налоговый режим «Налог на профессиональный доход», предоставляет Министерство сельского хозяйства Чувашской Республики. </w:t>
      </w:r>
      <w:proofErr w:type="gram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января 2024 года 8 личных подсобных хозяйств, ведение которых осуществляют граждане, применяющие специальный налоговый режим «Налог на профессиональный доход», подали заявки на субсидии через «Инвестиционный портал Чувашской Республики» на сумму 1444,6 тысяч рублей, в </w:t>
      </w:r>
      <w:proofErr w:type="spell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приобретено 9 ед. техники и представлены затраты на содержание 10 коров.</w:t>
      </w:r>
      <w:proofErr w:type="gram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по состоянию на 01 января 2024 года </w:t>
      </w:r>
      <w:proofErr w:type="spellStart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выплачены в размере 1401,6 тыс. руб. 2 заявки на содержание 6 голов находятся на рассмотрении в МСХ Чувашии.  </w:t>
      </w:r>
    </w:p>
    <w:p w:rsidR="009A452D" w:rsidRPr="009A452D" w:rsidRDefault="009A452D" w:rsidP="009A452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обновления машинно-тракторного парка предприятий современными и высокоэффективными тракторами и  сельскохозяйственными машинами мы не можем снизить себестоимость производимой сельскохозяйственной продукции и поэтому необходимо производить обновление парка этих машин. Приобретено 16 единиц различной сельскохозяйственной техники и оборудования на сумму более 87,7 млн. руб. </w:t>
      </w:r>
    </w:p>
    <w:p w:rsidR="00F25C7C" w:rsidRPr="006A1D12" w:rsidRDefault="00F25C7C" w:rsidP="00F25C7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F25C7C" w:rsidRPr="006A1D12" w:rsidRDefault="00F25C7C" w:rsidP="00CB4080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36FD0" w:rsidRPr="00AD32AE" w:rsidRDefault="00EA0A5E" w:rsidP="002B59D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AD32AE" w:rsidRPr="00AD32AE" w:rsidRDefault="00AD32AE" w:rsidP="00D76AA1">
      <w:pPr>
        <w:keepNext/>
        <w:widowControl w:val="0"/>
        <w:tabs>
          <w:tab w:val="left" w:pos="709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образования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функционируют 24 муниципальных образовательных учреждений: 13 общеобразовательных учреждений (9 средних и 4 основных школ), 8 дошкольных образовательных учреждений (детские сады) и 3 учреждения дополнительного образования.</w:t>
      </w:r>
    </w:p>
    <w:p w:rsidR="00AD32AE" w:rsidRPr="00AD32AE" w:rsidRDefault="00AD32AE" w:rsidP="00D76AA1">
      <w:pPr>
        <w:keepNext/>
        <w:widowControl w:val="0"/>
        <w:tabs>
          <w:tab w:val="left" w:pos="709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 и воспитывают детей 203 учителя, в детских садах - 59 педагогов, в учреждениях дополнительного образования - 26. 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 муниципальном округе система дошкольного образования представлена 8 дошкольными образовательными организациями и 7 дошкольными группами  при 5 </w:t>
      </w:r>
      <w:r w:rsidRPr="00AD32AE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 xml:space="preserve">общеобразовательных организациях и 1 группа кратковременного пребывания при Березовской ООШ. В них воспитываются 700 детей в возрасте от 1,5 до 7 лет. Дети старше 3-х лет охвачены дошкольным образованием. 59 детей зарегистрированы в электронной очереди 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желаемой датой посещения 1 сентября 2024 года.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области дошкольного образования решена задача по достижению 100-процентной доступности для детей в возрасте от 3-х до 7-ми лет и от 1,5 (полутора) до 3-х лет. 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 и оценка качества дошкольного образования являются приоритетными задачами. В рамках этой задачи проводится мониторинг качества дошкольного образования (МКДО), нацеленный на определение качества дошкольного образования в России и выявление уровня компетенции воспитателей и педагогических работников.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2023 году </w:t>
      </w:r>
      <w:proofErr w:type="spellStart"/>
      <w:r w:rsidRPr="00AD32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Ибресинский</w:t>
      </w:r>
      <w:proofErr w:type="spellEnd"/>
      <w:r w:rsidRPr="00AD32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детский сад «Радуга» и </w:t>
      </w:r>
      <w:proofErr w:type="spellStart"/>
      <w:r w:rsidRPr="00AD32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Новочурашевский</w:t>
      </w:r>
      <w:proofErr w:type="spellEnd"/>
      <w:r w:rsidRPr="00AD32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детский сад «Колосок» попали в этот проект. Благодаря добросовестной работе коллективов вышеназванных детских садов Мониторинг прошел успешно.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Чувашии реализуется инициатива </w:t>
      </w:r>
      <w:proofErr w:type="gramStart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закреплению детских садов на селе за сельскохозяйственными организациями с целью обучения подрастающего поколения навыкам работы на земле</w:t>
      </w:r>
      <w:proofErr w:type="gramEnd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предстоящем учебном году планируется открытие </w:t>
      </w:r>
      <w:proofErr w:type="spellStart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агролабораторий</w:t>
      </w:r>
      <w:proofErr w:type="spellEnd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 всех детских садах нашего округа, постепенно и в дошкольных группах при школах. </w:t>
      </w:r>
      <w:r w:rsidRPr="00AD3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Таким образом, создаются необходимые условия для всестороннего развития детей дошкольного возраста в соответствии с современными требованиями и развитием ранней профориентации для дошкольников.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3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МБОУ «</w:t>
      </w:r>
      <w:proofErr w:type="spellStart"/>
      <w:r w:rsidRPr="00AD3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Ибресинский</w:t>
      </w:r>
      <w:proofErr w:type="spellEnd"/>
      <w:r w:rsidRPr="00AD3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детский сад «Радуга» открытие </w:t>
      </w:r>
      <w:proofErr w:type="spellStart"/>
      <w:r w:rsidRPr="00AD3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агролаборатории</w:t>
      </w:r>
      <w:proofErr w:type="spellEnd"/>
      <w:r w:rsidRPr="00AD3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планируется в январе 2024 года.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учебном году кроме задач обеспечения доступности предстоит решать задачи повышения качества дошкольного образования в соответствии с федеральной образовательной программой дошкольного образования, в том числе за счет создания современной развивающей предметно-пространственной среды, повышения квалификации работников детских садов, а также через активизацию работы  по развитию вариативных форм дошкольного образования.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воспитанники дошкольных учреждений района принимают активное участие в конкурсах различного уровня: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результатам республиканского этапа фестиваля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Хунав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номинации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Асамлă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юмах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тĕнчи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(Волшебный мир сказок) призерами стали воспитанники старшей группы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«Аистенок».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 республиканской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фольклориаде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обучающихся дошкольных образовательных организаций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садêнче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Акатуй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номинации «Лучший праздник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Акатуй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призером стал коллектив педагогов 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«Радуга»;</w:t>
      </w:r>
      <w:proofErr w:type="gramEnd"/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2023 года проводился муниципальный конкурс «Веселые нотки» на призы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РАЙПО среди детских садов.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школах количество обучающихся составляет 2268 обучающихся в 155 классах-комплектах.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подвоза обучающихся в близлежащие школы используются 13 единиц школьных автобусов. Организована перевозка из 24 населенных пунктов для 348 обучающихся (22 маршрута).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Calibri" w:hAnsi="Times New Roman" w:cs="Times New Roman"/>
          <w:sz w:val="24"/>
          <w:szCs w:val="24"/>
          <w:lang w:eastAsia="ru-RU"/>
        </w:rPr>
        <w:t>В 13 общеобразовательных учреждениях муниципального округа обучается 68 обучающихся с ограниченными возможностями здоровья, из них 15 –  на дому. Для предоставления образования детям с ограниченными возможностями здоровья, детям-инвалидам в образовательных организациях района реализуются адаптированные основные общеобразовательные программы. Все обучающиеся с ОВЗ обеспечены горячим питанием два раза в день (завтрак – 20 руб., обед – 68 руб.)</w:t>
      </w:r>
      <w:r w:rsidRPr="00AD32AE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t xml:space="preserve">. 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от 21.08.2020г. № 413 утвержден </w:t>
      </w:r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мероприятий по организации бесплатного </w:t>
      </w:r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горячего питания обучающихся, получающих начальное общее образование в муниципальных образовательных организациях, обеспечивающих охват 100 процентов от числа таких обучающихся в указанных образовательных организациях </w:t>
      </w:r>
      <w:proofErr w:type="spellStart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Ибресинского</w:t>
      </w:r>
      <w:proofErr w:type="spellEnd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(Дорожная карта).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AD32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1-4 классов обеспечены бесплатным двухразовым горячим питанием (в день: завтрак - 20 руб., обед – 68 руб.).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1 сентября 2023 года все общеобразовательные организации перешли на систему аутсорсинга с ООО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Ибресинский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ресторан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Чекес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».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</w:pPr>
      <w:r w:rsidRPr="00AD32AE">
        <w:rPr>
          <w:rFonts w:ascii="Times New Roman" w:eastAsia="Calibri" w:hAnsi="Times New Roman" w:cs="Times New Roman"/>
          <w:sz w:val="24"/>
          <w:szCs w:val="24"/>
          <w:lang w:eastAsia="ru-RU"/>
        </w:rPr>
        <w:t>В 13 общеобразовательных учреждениях района обучается 68 обучающихся с ограниченными возможностями здоровья, из них 15 –  на дому. Для предоставления образования детям с ограниченными возможностями здоровья, детям-инвалидам в образовательных организациях района реализуются адаптированные основные общеобразовательные программы. Все обучающиеся с ОВЗ обеспечены горячим питанием два раза в день (завтрак – 20 руб., обед – 68 руб.)</w:t>
      </w:r>
      <w:r w:rsidRPr="00AD32AE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t>.</w:t>
      </w:r>
    </w:p>
    <w:p w:rsidR="00AD32AE" w:rsidRPr="00AD32AE" w:rsidRDefault="00AD32AE" w:rsidP="00D76AA1">
      <w:pPr>
        <w:widowControl w:val="0"/>
        <w:autoSpaceDE w:val="0"/>
        <w:autoSpaceDN w:val="0"/>
        <w:adjustRightInd w:val="0"/>
        <w:spacing w:after="0" w:line="233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горячего питания в 2023-2024 учебном году в образовательных учреждениях муниципального округа находятся под контролем главы округа и отдела образования.</w:t>
      </w:r>
    </w:p>
    <w:p w:rsidR="00AD32AE" w:rsidRPr="00AD32AE" w:rsidRDefault="00AD32AE" w:rsidP="00D76AA1">
      <w:pPr>
        <w:widowControl w:val="0"/>
        <w:autoSpaceDE w:val="0"/>
        <w:autoSpaceDN w:val="0"/>
        <w:adjustRightInd w:val="0"/>
        <w:spacing w:after="0" w:line="233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на платной основе предоставляется всем обучающимся по их желанию в соответствии с действующим законодательством в течение всего учебного года.</w:t>
      </w:r>
    </w:p>
    <w:p w:rsidR="00AD32AE" w:rsidRPr="00AD32AE" w:rsidRDefault="00AD32AE" w:rsidP="00D76AA1">
      <w:pPr>
        <w:widowControl w:val="0"/>
        <w:autoSpaceDE w:val="0"/>
        <w:autoSpaceDN w:val="0"/>
        <w:adjustRightInd w:val="0"/>
        <w:spacing w:after="0" w:line="233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2AE" w:rsidRPr="00AD32AE" w:rsidRDefault="00AD32AE" w:rsidP="00D76AA1">
      <w:pPr>
        <w:widowControl w:val="0"/>
        <w:autoSpaceDE w:val="0"/>
        <w:autoSpaceDN w:val="0"/>
        <w:adjustRightInd w:val="0"/>
        <w:spacing w:after="0" w:line="233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поступающей и реализуемой продукции ежедневно осуществляется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комиссией, утверждаемой руководителями образовательных учреждений. Проводится витаминизация  (витамин С) третьих блюд.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D32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всех муниципальных общеобразовательных учреждениях разработано и размещено на сайтах школ примерное двенадцатидневное меню для обучающихся 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требований новых СанПиНов, сезонности, калорийности и питательности суточного рациона, необходимых для нормального роста и развития детей.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 обучающиеся, 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получающие начальное общее образование в муниципальных общеобразовательных учреждениях округа </w:t>
      </w:r>
      <w:r w:rsidRPr="00AD32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обеспечиваются бесплатным горячим питанием 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на сумму 68,00 руб. в день на одного обучающегося.</w:t>
      </w:r>
    </w:p>
    <w:p w:rsidR="00AD32AE" w:rsidRPr="00AD32AE" w:rsidRDefault="00AD32AE" w:rsidP="00D76AA1">
      <w:pPr>
        <w:tabs>
          <w:tab w:val="left" w:pos="142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 ограниченными возможностями здоровья муниципальных общеобразовательных </w:t>
      </w:r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также обеспечены бесплатным двухразовым питанием в виде ежедневного завтрака и обеда. Стоимость завтрака для обучающихся с ОВЗ 1 - 4 классов по очной форме, составляет 20 руб. в день  за счет средств местного бюджета и иных источников финансирования. Стоимость обеда для обучающихся с ОВЗ 1- 4 классов по очной форме составляет 68,0 руб. в день за счет бюджетных ассигнований федерального бюджета, бюджета субъектов Российской Федерации, местных бюджетов и иных источников финансирования, предусмотренных законодательством на организацию горячего питания обучающихся 1-4 классов. Стоимость питания  для обучающихся с ОВЗ 5 - 11 классов по очной форме составляет 88,0 руб. в день за счет средств местного бюджета и иных источников финансирования (завтрак - 20,0 руб., обед - 68,0 руб.)».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 горячего двухразового горячего питания на одного обучающегося из многодетных  малоимущих семей, осваивающих  программы основного общего и среднего общего </w:t>
      </w:r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учреждениях - 101 (Сто один) рубль 55 копеек в день на одного ребенка (завтрак – 20 рублей 00 копеек, обед – 81 рубль 55 копеек).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являющиеся ч</w:t>
      </w:r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Республике, осваивающие образовательные программы начального общего, основного общего и среднего общего образования 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обеспечиваются бесплатным двухразовым  питанием за счет регионального бюджета Чувашской Республики, бюджетных 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ассигнований муниципального бюджета на сумму 101 (Сто один) рубль 55 копеек в день</w:t>
      </w:r>
      <w:proofErr w:type="gram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ребенка (завтрак – 20 рублей 00 копеек, обед – 81 рубль 55 копеек);</w:t>
      </w:r>
    </w:p>
    <w:p w:rsidR="00AD32AE" w:rsidRPr="00AD32AE" w:rsidRDefault="00AD32AE" w:rsidP="00D76AA1">
      <w:pPr>
        <w:tabs>
          <w:tab w:val="left" w:pos="5812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от 21 ноября 2023 г. № 1283 утверждено Положение об организации питания обучающихся в общеобразовательных организациях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AD32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</w:t>
      </w:r>
      <w:proofErr w:type="spellStart"/>
      <w:r w:rsidRPr="00AD32AE">
        <w:rPr>
          <w:rFonts w:ascii="Times New Roman" w:eastAsia="Calibri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AD32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№ 343 от 07.04.2023 дети из многодетных малоимущих семей, обучающиеся по образовательным программам основного общего и среднего общего образования в муниципальных образовательных учреждениях </w:t>
      </w:r>
      <w:proofErr w:type="spellStart"/>
      <w:r w:rsidRPr="00AD32AE">
        <w:rPr>
          <w:rFonts w:ascii="Times New Roman" w:eastAsia="Calibri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AD32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округа при наличии оснований получат меру социальной поддержки в виде бесплатного двухразового горячего питания (завтрак и обед) за счет средств республиканского и местного бюджета в дни</w:t>
      </w:r>
      <w:proofErr w:type="gramEnd"/>
      <w:r w:rsidRPr="00AD32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посещений занятий, за исключением выходных, праздничных дней и каникулярного времени  из расчета 81 руб. 55 коп</w:t>
      </w:r>
      <w:proofErr w:type="gramStart"/>
      <w:r w:rsidRPr="00AD32A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AD32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32A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AD32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день.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образовательных учреждений района, из них 13 общеобразовательных учреждений, 8 дошкольных образовательных организаций и 2 организации дополнительного образования МАУДО «СШ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Патвар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МБУ ДО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 оборудованы системами видеонаблюдения (всего количество видеокамер – 248 шт., в том числе: наружных – 131 шт., внутренних – 117 шт.).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17 образовательных учреждений муниципального округа обеспечены турникетами (на общую стоимость 3146,2 тыс. руб.).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образовательное учреждение муниципального округа обеспечены арочными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металлодетекторами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входе «Феникс-18С» или «Феникс-06» (на общую стоимость 3392,9 тыс.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ранее приобретено на сумму 487,5 тыс. руб.), все образовательные учреждения имеют ручные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металлодетекторы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«Феникс-П-04» (на общую стоимость 232,5 тыс. руб.).24 образовательных учреждения охраняются сторожами, все 25 образовательных учреждений имеют ограждения по всему периметру территории. </w:t>
      </w:r>
      <w:proofErr w:type="gramEnd"/>
    </w:p>
    <w:p w:rsidR="00AD32AE" w:rsidRPr="00AD32AE" w:rsidRDefault="00AD32AE" w:rsidP="00D76AA1">
      <w:pPr>
        <w:keepNext/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AD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Ибресинском</w:t>
      </w:r>
      <w:proofErr w:type="spellEnd"/>
      <w:r w:rsidRPr="00AD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7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округе</w:t>
      </w:r>
      <w:r w:rsidRPr="00AD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реализуются шесть региональных проектов в рамках национального проекта «Образование»: «Современная школа», «Успех каждого ребенка», «Поддержка семей, имеющих детей», «Цифровая образовательная среда», «Учитель будущего», «Социальная активность» и муниципальные программы.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проекты, посвященные школе, родителям,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непрерывному образованию, социальной активности, цифровой образовательной среде, и все это подчинено развитию образовательного пространства.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В рамках регионального проекта «Современная школа» </w:t>
      </w:r>
      <w:r w:rsidRPr="00AD32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собое внимание уделяется созданию благоприятных условий для функционирования и развития системы образования, обеспечению безопасных и комфортных условий для воспитанников и обучающихся. </w:t>
      </w:r>
    </w:p>
    <w:p w:rsidR="00AD32AE" w:rsidRPr="00AD32AE" w:rsidRDefault="00AD32AE" w:rsidP="00D76AA1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D32AE">
        <w:rPr>
          <w:rFonts w:ascii="Times New Roman" w:eastAsia="Calibri" w:hAnsi="Times New Roman" w:cs="Times New Roman"/>
          <w:sz w:val="24"/>
          <w:szCs w:val="24"/>
          <w:lang w:eastAsia="ar-SA"/>
        </w:rPr>
        <w:t>В соответствии с распоряжением Министерства просвещения Российской Федерации от 12 января 2021 г.  № Р-3 с  2021 года изменились концепция создания и функционирования общеобразовательных организаций, расположенных в сельской местности и малых городах, центров образования «Точка роста», перечень оборудования, расходных материалов, средств обучения и воспитания для создания и обеспечения функционирования центров «Точка роста», для достижения образовательных результатов по предметным областям «Естественнонаучные предметы</w:t>
      </w:r>
      <w:proofErr w:type="gramEnd"/>
      <w:r w:rsidRPr="00AD32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», «Естественные науки», «Математика и информатика», «Обществознание и естествознание», «Технология». Одним из требований является подтверждение отсутствия в соответствующих образовательных организациях, оснащение которых планируется, оборудования, расходных материалов, средств обучения и воспитания, указанных в перечне  </w:t>
      </w:r>
      <w:r w:rsidRPr="00AD32A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стандартного комплекта и подтверждение наличия (либо обеспечение наличия  до момента оснащения Центров «Точка роста») условий для хранения и использования химических реагентов, необходимого оборудования и др.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4 года участия в проекте «Современная школа»</w:t>
      </w:r>
      <w:r w:rsidRPr="00AD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8 школ нашего района смогли усовершенствовать материально-технической базу путем создания центров «Точка роста».   1 сентя</w:t>
      </w:r>
      <w:r w:rsidR="009D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2023 года открылся центр в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школе, в 2024-2025 учебном году планируется открытие центров еще в двух школах муниципального округа: в Андреевской и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школах. </w:t>
      </w:r>
    </w:p>
    <w:p w:rsidR="00AD32AE" w:rsidRPr="00AD32AE" w:rsidRDefault="00AD32AE" w:rsidP="00D76AA1">
      <w:pPr>
        <w:keepNext/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программе модернизации школьной системы образования в рамках государственной программы Российской Федерации прошел капитальный ремонт в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Большеабакасинской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основной школе на сумму </w:t>
      </w:r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69,7 млн. </w:t>
      </w:r>
      <w:proofErr w:type="spellStart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руб</w:t>
      </w:r>
      <w:proofErr w:type="spellEnd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(подрядчик ООО «</w:t>
      </w:r>
      <w:proofErr w:type="spellStart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Уютстрой</w:t>
      </w:r>
      <w:proofErr w:type="spellEnd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и в </w:t>
      </w:r>
      <w:proofErr w:type="spellStart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Новочурашевской</w:t>
      </w:r>
      <w:proofErr w:type="spellEnd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средней школе на сумму 102,7 млн. руб</w:t>
      </w:r>
      <w:proofErr w:type="gramStart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.(</w:t>
      </w:r>
      <w:proofErr w:type="gramEnd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подрядчик ООО «</w:t>
      </w:r>
      <w:proofErr w:type="spellStart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Волгаремстрой</w:t>
      </w:r>
      <w:proofErr w:type="spellEnd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». </w:t>
      </w:r>
    </w:p>
    <w:p w:rsidR="00AD32AE" w:rsidRPr="00AD32AE" w:rsidRDefault="00AD32AE" w:rsidP="00D76AA1">
      <w:pPr>
        <w:keepNext/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Также завершены работы по благоустройству территорий </w:t>
      </w:r>
      <w:proofErr w:type="spellStart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Ибресинской</w:t>
      </w:r>
      <w:proofErr w:type="spellEnd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средней школы №1 на сумму 14, 78 млн. рублей (подрядчик ИП Валеев) и в </w:t>
      </w:r>
      <w:proofErr w:type="spellStart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Айбечской</w:t>
      </w:r>
      <w:proofErr w:type="spellEnd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средней школе на сумму 11.99 млн. рублей (подрядчик ООО «</w:t>
      </w:r>
      <w:proofErr w:type="spellStart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Промремстрой</w:t>
      </w:r>
      <w:proofErr w:type="spellEnd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».</w:t>
      </w:r>
      <w:proofErr w:type="gramEnd"/>
    </w:p>
    <w:p w:rsidR="00AD32AE" w:rsidRPr="00AD32AE" w:rsidRDefault="00AD32AE" w:rsidP="00D76AA1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планируется капитальный ремонт – в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школе.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После капитального ремонта 11 января 2023 года МБОУ «</w:t>
      </w:r>
      <w:proofErr w:type="spellStart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Ибресинская</w:t>
      </w:r>
      <w:proofErr w:type="spellEnd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СОШ № 2» распахнула свои двери. </w:t>
      </w:r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плану работы школа должна была сдаться 31 марта 2023г, Все ремонтные работы провели до нового года. В разработке </w:t>
      </w:r>
      <w:proofErr w:type="gramStart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дизайн-проекта</w:t>
      </w:r>
      <w:proofErr w:type="gramEnd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 принимали участие сами учащиеся и их родители — это одна из ключевых особенностей масштабной программы капремонта школьных зданий в стране.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Ремонт в данной школе проводился п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программе модернизации школьной системы образования в рамках государственной программы Российской Федерации. Было выделено на капитальный ремонт здания 62204,07 тыс. руб., из них: с федерального бюджета – 56 078,40 тыс. руб., с республиканского бюджета – 6 125,57 тыс. руб. Подрядчик ООО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ar-SA"/>
        </w:rPr>
        <w:t>Уютстрой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Срок исполнения работ по Контракту был до 31.03.2023г.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19 января 2023 года ЦЦОД "IT-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урнары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провел установочное совещание с ответственными центров "Точка Роста"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Красноармейского и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округов. Основной темой была выработка путей взаимодействия центров "Точка Роста" и "IT-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урнары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ЦЦОД «IT-Куб. </w:t>
      </w:r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Вурнары» поделился опытом работы и предложил организовать дальнейшую работу по проведению совместных мероприятий: разработка совместных образовательных программ, образовательных сессий для педагогов и обучающихся центров «Точка роста», родительских дней,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интенсивов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каникул, мастер-классов по работе лучших центров Точка роста, форумов по обмену лучшими практиками, курсов повышения квалификации, методических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интенсивов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Детских технопарков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естественно-научному направлению. </w:t>
      </w:r>
      <w:proofErr w:type="gramEnd"/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средних школах организовано профильное обучение по следующим направлениям: социально-экономическое, социально-гуманитарное, физико-математическое, </w:t>
      </w:r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естественно-научное</w:t>
      </w:r>
      <w:proofErr w:type="gram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физико-химическое, химико-биологическое,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-технологическое.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нового учебного года в 3 школах муниципального округа: МБОУ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№2», МБОУ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Климовская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МБОУ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Новочурашевская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МБОУ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Айбечская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открылись психолого-педагогические классы или группы. После окончания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педклассов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школ получат дополнительные 10 баллов к результатам ЕГЭ при поступлении в ЧГПУ им. И.Я Яковлева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сентября 2023 года в образовательных организациях внедрена Единая модель профессиональной ориентации –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 (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профминимум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№2,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Хормалинская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Климовская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участвуют в федеральном проекте «Билет в Будущее» по основному уровню реализации, а все остальные школы – на базовом уровне.</w:t>
      </w:r>
    </w:p>
    <w:p w:rsidR="00AD32AE" w:rsidRPr="00AD32AE" w:rsidRDefault="00AD32AE" w:rsidP="00D76AA1">
      <w:pPr>
        <w:shd w:val="clear" w:color="auto" w:fill="FFFFFF"/>
        <w:spacing w:after="0" w:line="322" w:lineRule="exact"/>
        <w:ind w:firstLine="709"/>
        <w:jc w:val="lef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AD32A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lastRenderedPageBreak/>
        <w:t>Региональный проект «Цифровая образовательная среда»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нового учебного года заработала образовательная платформа ФГИС «Моя школа».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едеральная государственная информационная система 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«Моя школа» предназначена для учителей, учеников и их родителей. </w:t>
      </w:r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содержит электронные дневники и журналы, расписание, систему видео-конференц-связи, облако для хранения файлов и работы с документами. Кроме этого, доступна библиотека с конт</w:t>
      </w:r>
      <w:r w:rsidRPr="00AD3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нтом по всем темам общеобразовательных программ. Внедрение системы позволит создать единое образовательное пространство и снизить нагрузку на педагогов, помочь им с материалами для проведения уроков.</w:t>
      </w:r>
    </w:p>
    <w:p w:rsidR="00AD32AE" w:rsidRPr="00AD32AE" w:rsidRDefault="009D648E" w:rsidP="00D76AA1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13 школ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  <w:r w:rsidR="00AD32AE"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подключены к высокоскоростному</w:t>
      </w:r>
      <w:r w:rsidR="00F80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32AE"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</w:t>
      </w:r>
      <w:r w:rsidR="00F80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AD32AE"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="00F80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AD32AE"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 школ активно используют </w:t>
      </w:r>
      <w:r w:rsidRPr="00AD32A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федеральные </w:t>
      </w:r>
      <w:r w:rsidRPr="00AD32A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информационно-сервисные платформы цифровой образовательной среды: ООО 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«Яндекс», ООО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Сферум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100 % образовательных организациях внедрен и используется в работе Сетевой город «Образование».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Ежегодно </w:t>
      </w:r>
      <w:proofErr w:type="gramStart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работники, привлекаемые к осуществлению образовательной деятельности проходят</w:t>
      </w:r>
      <w:proofErr w:type="gramEnd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повышение квалификации с целью повышения их компетенций в области современных технологий.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развитие си</w:t>
      </w:r>
      <w:r w:rsidR="0002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стемы образования </w:t>
      </w:r>
      <w:proofErr w:type="spellStart"/>
      <w:r w:rsidR="0002694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="0002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округа, достижения обучающихся и воспитанников напрямую зависят от кадрового обеспечения и его качественного состава. </w:t>
      </w:r>
      <w:r w:rsidRPr="00AD32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рамках регионального проекта «Учитель будущего»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реализуется комплекс мер для непрерывного и планомерного повышения квалификации педагогических работников. Все руководители и педагоги своевременно проходят курсы повышения квалификации, некоторые – переподготовку, но наиболее важным для улучшения качества работы педагогов является самообразование и профессиональное развитие.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соответствии с распоряжением Главы Чувашии </w:t>
      </w:r>
      <w:proofErr w:type="spellStart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О.Николаева</w:t>
      </w:r>
      <w:proofErr w:type="spellEnd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педагога из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округа: учитель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№2 Алена Андреевна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Ядрицова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учитель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Елизавета Михайловна Михайлова получили по 100 тысяч рублей, а  учитель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Луиза Петровна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Школьникова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- 50 тысяч рублей за подготовку победителей и призеров  международной олимпиады школьников по чувашскому языку и литературе. </w:t>
      </w:r>
      <w:proofErr w:type="gramEnd"/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округе отмечается недостаточный приток молодых специалистов. Средний возраст педагогов в районе в ОУ составляет 49,1 лет, в ДОУ - 46,3.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Молодым специалистам, имеющим диплом о высшем или среднем профессиональном образовании, коэффициент за выслугу лет определяется в размере 0,50 оклада и 0,75 оклада работникам, являющимся молодым специалистами, имеющим диплом бакалавра (специалиста, магистра) с отличием или диплом о среднем профессиональном образовании с отличием до наступления стажа работы три года. Молодым специалистам устанавливается единовременное денежное пособие в размере 10 окладов (ставок).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 повышения квалификации педагога является участие в профессиональных конкурсах. В районе ежегодно проходят конкурсы профессионального мастерства «Учитель года», «Воспитатель года», «Самый классный </w:t>
      </w:r>
      <w:proofErr w:type="spellStart"/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«Социальный педагог года» и т.д. Победители муниципального этапа конкурсов достойно защищают честь нашего района на региональном этапе: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г.-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«великолепную пятерку» республиканского конкурса «Воспитатель года - 2023» вошла воспитатель МБДОУ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Ибресинский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«Рябинка» Арсентьева Н.В.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конкурсе «Самый классный </w:t>
      </w:r>
      <w:proofErr w:type="spellStart"/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-2023» достойно представила муниципальный округ Иванова Л.Ю., учитель начальных классов МБОУ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Новочурашевская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конкурсе «Учитель года Чувашии – 2023» выступила достойно Борисова С.М., 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МБОУ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№1»;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конкурсе «Педагогический дебют» приняла участие учитель английского языка МБОУ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Чуваштимяшская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Иванова Т.Д.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конкурсе «Лучший учитель родного языка и литературы» участвовала учитель чувашского языка МБОУ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Хормалинская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Александрова Н.Н.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конкурсе «Лучший учитель-дефектолог- 2023» честь района защищала учитель-дефектолог МБОУ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Новочурашевская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Петрова Т.Н.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Объединяющим звеном всех уровней образования является дополнительное образование.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 данным системы персонифицированного учета, в 2022/23 учебном году охват дополнительным образованием детей в муниципалитете, посещающих кружки и секции в школах и учреждениях дополнительного образования, составил 76%.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федерального проекта </w:t>
      </w:r>
      <w:r w:rsidRPr="00AD32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«Успех каждого ребенка»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продолжалась работа по использованию автоматизированной информационной системы «Навигатор дополнительного образования». 17 образовательных организаций округа внесли в «Навигатор» 231 программу дополнительного образования по 6 направленностям. Количество программ увеличилось за счет открытия «Точек роста».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детского творчества </w:t>
      </w:r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инициатором и организатором многих массовых мероприятий для учащихся школ муниципального округа в 2022-2023 учебном году было</w:t>
      </w:r>
      <w:proofErr w:type="gram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20 районных мероприятий, 22 муниципальных этапов республиканских, всероссийских и региональных конкурсов. В</w:t>
      </w:r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ысокие достижения ребята достигли благодаря стараниям наставников - Людмилы Владимировны Матвеевой, Кристины Александровны Алексеевой, Ольги Валерьяновны Федоровой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D32A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В копилке</w:t>
      </w:r>
      <w:r w:rsidRPr="00AD32AE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школы 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Патвар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также </w:t>
      </w:r>
      <w:r w:rsidRPr="00AD32A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немало спортивных достижений.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51% обучающихся спортивной школы имеют массовые спортивные разряды, за 2022-2023 учебный год присвоено семи спортсменам первые разряды, один спортсмен подтвердил кандидата в мастера спорта. 8 спортсменов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являются членами и кандидатами в члены сборных команд Чувашии по таким видам спорта как: легкая атлетика, гиревой спорт,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полиатлон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бокс, хоккей под руководством тренеров-преподавателей:</w:t>
      </w:r>
      <w:proofErr w:type="gram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Анатолия Васильевича,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Совина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Николаевича, Петрова Михаила Васильевича, Алексеева Андрея Вениаминовича и Ефремова Александра Васильевича,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Копеева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Дмитрия Николаевича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двух тысяч человек получили знак отличия «Готов к труду и обороне»,  в 2022-2023 учебном году 736 -золотой знак отличия,632 – серебряный и 630- бронзовый.</w:t>
      </w:r>
    </w:p>
    <w:p w:rsidR="00AD32AE" w:rsidRPr="00AD32AE" w:rsidRDefault="00AD32AE" w:rsidP="00D76AA1">
      <w:pPr>
        <w:snapToGrid w:val="0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 2022-2023 учебный год учащиеся ДШИ участвовали в 60 конкурсах различных уровней. Юные музыканты, художники и танцоры  становились победителями и призерами, лауреатами различных степеней, под руководством преподавателей: </w:t>
      </w:r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Романовой Светланы Дмитриевны, Барановой Светланы Васильевны, Ларионовой Татьяны Анатольевны, Никандровой Надежды </w:t>
      </w:r>
      <w:proofErr w:type="spellStart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Агеевны</w:t>
      </w:r>
      <w:proofErr w:type="spellEnd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Рекуновой</w:t>
      </w:r>
      <w:proofErr w:type="spellEnd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Натальи Николаевны, Даниловой Натальи Николаевны, </w:t>
      </w:r>
      <w:proofErr w:type="spellStart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Ярчеевой</w:t>
      </w:r>
      <w:proofErr w:type="spellEnd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Алины Геннадьевны, </w:t>
      </w:r>
      <w:proofErr w:type="spellStart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Чекушкиной</w:t>
      </w:r>
      <w:proofErr w:type="spellEnd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Анны Александровны, Семенова Владимира </w:t>
      </w:r>
      <w:proofErr w:type="spellStart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Ермолаевича</w:t>
      </w:r>
      <w:proofErr w:type="spellEnd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десятилетия науки и технологий. 23 января 2023 г. в целях популяризации инновационной деятельности, инженерно-технического образования инженерных профессий среди школьников муниципалитета прошел фестиваль «Молодые инженеры – 2023», в котором приняли участие юные «технари» школ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 Организатором соревнований стал Дом детского творчества.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lastRenderedPageBreak/>
        <w:t xml:space="preserve">25 марта на базе МБУК «Центр развития культуры» </w:t>
      </w:r>
      <w:proofErr w:type="spellStart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Ибресинского</w:t>
      </w:r>
      <w:proofErr w:type="spellEnd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муниципального округа прошло торжественное открытие первичных отделений Российского движения детей и молодежи «Движение Первых».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показателей эффективности работы школы являются результаты школьников на предметных олимпиадах всех уровней.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2023году муниципальный этап олимпиады прошел по 19 предметам всероссийского перечня.</w:t>
      </w:r>
      <w:r w:rsidRPr="00AD3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принял участие  570  обучающихся, из них определились 36 победителей и 80 призеров.</w:t>
      </w:r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муниципальном этапе региональных олимпиад школьников приняли участие 63 обучающихся, из них - 6 победителей и 11 призеров.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выполнения заданий муниципального этапа олимпиады</w:t>
      </w:r>
      <w:proofErr w:type="gram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показал, что уровень подготовки участников предметных олимпиад недостаточно высокий.  Низкое качество выполнения олимпиадных заданий наблюдается по предметам естественно-математического цикла: математике, физике, химии, астрономии, информатике. Среди гуманитарных предметов низкие показатели успешности выполнения олимпиадных заданий по праву, обществознанию, МХК и т.д. Лучшие результаты </w:t>
      </w:r>
      <w:r w:rsidR="00F7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олимпиадных заданий 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 подряд наблюдается по физической культуре, технологии, ОБЖ.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региональном этапе Всероссийской олимпиады школьников по общеобразовательным предметам в 2022-2023 учебном году в рейтинг вошли 9 обучающихся нашего округа, приняли участие 9 обучающихся. Эффективность участия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составила 11,1 %.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регионального этапа </w:t>
      </w:r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Асанов Кирилл, обучающийся  11 класса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№1 стал</w:t>
      </w:r>
      <w:proofErr w:type="gram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призером по информатике (руководитель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Альдемасов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Викторович).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межрегиональном этапе олимпиады школьников по чувашскому языку участвовали 7 учеников, из них 1стал победителем и 5 – призерами. 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8 участников Республиканской интеллектуальной игры младших школьников 1 стал победителем и 4 – призерами. 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подготовившие победителей и призеров олимпиады школьников на республиканском этапе: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Альдемасов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Викторович, учитель информатики;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Борисова  Татьяна  Валентиновна, учитель начальных классов;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Борисова Светлана Михайловна; учитель начальных классов;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Школьникова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Луиза Петровна, учитель чувашского языка и литературы 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средней школы;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Ядрицова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Андреевна, учитель чувашского языка и литературы 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средней школы №2;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Михайлова Елизавета Михайловна, учитель чувашского языка и литературы 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средней школы;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Теплова  Венера  Аркадьевна, учитель начальных классов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школы;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Ильмухина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Александровна, учитель начальных классов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СОШ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Международной олимпиаде школьников и студентов по чувашскому языку и литературе по конкурсному направлению </w:t>
      </w:r>
      <w:r w:rsidRPr="00AD32A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«</w:t>
      </w:r>
      <w:proofErr w:type="spellStart"/>
      <w:r w:rsidRPr="00AD32A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Чăваш</w:t>
      </w:r>
      <w:proofErr w:type="spellEnd"/>
      <w:r w:rsidRPr="00AD32A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</w:t>
      </w:r>
      <w:proofErr w:type="spellStart"/>
      <w:r w:rsidRPr="00AD32A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чĕлхи</w:t>
      </w:r>
      <w:proofErr w:type="spellEnd"/>
      <w:r w:rsidRPr="00AD32A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– </w:t>
      </w:r>
      <w:proofErr w:type="spellStart"/>
      <w:r w:rsidRPr="00AD32A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тăван</w:t>
      </w:r>
      <w:proofErr w:type="spellEnd"/>
      <w:r w:rsidRPr="00AD32A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</w:t>
      </w:r>
      <w:proofErr w:type="spellStart"/>
      <w:r w:rsidRPr="00AD32A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чĕлхе</w:t>
      </w:r>
      <w:proofErr w:type="spellEnd"/>
      <w:r w:rsidRPr="00AD32A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»</w:t>
      </w:r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приняли участие 6 учеников, из них двое стали победителями: Виктория Захарова (ученица10 класса </w:t>
      </w:r>
      <w:proofErr w:type="spellStart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Новочурашевской</w:t>
      </w:r>
      <w:proofErr w:type="spellEnd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средней школы) и Анна </w:t>
      </w:r>
      <w:proofErr w:type="spellStart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Хлебнова</w:t>
      </w:r>
      <w:proofErr w:type="spellEnd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(ученица 11класса </w:t>
      </w:r>
      <w:proofErr w:type="spellStart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Ибресинской</w:t>
      </w:r>
      <w:proofErr w:type="spellEnd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средней школы №2) и двое – призерами: Валерия </w:t>
      </w:r>
      <w:proofErr w:type="spellStart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Раймова</w:t>
      </w:r>
      <w:proofErr w:type="spellEnd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(ученица 9 класса </w:t>
      </w:r>
      <w:proofErr w:type="spellStart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Ибресинской</w:t>
      </w:r>
      <w:proofErr w:type="spellEnd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средней школы №2) и Юлия </w:t>
      </w:r>
      <w:proofErr w:type="spellStart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Мухтеева</w:t>
      </w:r>
      <w:proofErr w:type="spellEnd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(ученица 10 класса </w:t>
      </w:r>
      <w:proofErr w:type="spellStart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Айбечской</w:t>
      </w:r>
      <w:proofErr w:type="spellEnd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средней школы).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 оценочной   процедурой,  определяющей   уровень  качества   общего образования, была и остается государственная итоговая аттестация выпускников.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Девятиклассники в этом году сдавали экзамен по 4 предметам. Всего сдавали основной государственный экзамен 277 девятиклассников. </w:t>
      </w:r>
    </w:p>
    <w:p w:rsidR="00AD32AE" w:rsidRPr="00AD32AE" w:rsidRDefault="00AD32AE" w:rsidP="00D76AA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государственный экзамен по русскому языку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267 девятиклассников. С заданиями не справились 11 учащихся (4,1%).  После пересдачи в резервный день из 4 учащихся с заданиями не справился 1 человек.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государственный экзамен по математике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сдавали 269 девятиклассников. Не справились с заданиями 61 человек (22,8%). После пересдачи экзамена в резервный день из 46 девятиклассников с заданиями справились все.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2023 году на пересдачу в резервные сентябрьские сроки остались - </w:t>
      </w:r>
      <w:r w:rsidRPr="00AD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(10,8 % от общего количества девятиклассников.</w:t>
      </w:r>
      <w:proofErr w:type="gramEnd"/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2022-2023 учебном году в форме ЕГЭ сдавал 101 выпускник. Для получения аттестата выпускники сдавали обязательные предметы – русский язык и математику. Остальные предметы выбирали на добровольной основе.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ЕГЭ по русскому языку 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сдавали 101 выпускник 11-х классов. (100% сдали успешно). Средний балл по русскому языку в округе составил 68,43 балла. На уровне 80 баллов и выше получили 30 выпускников. На уровне 90 баллов и выше получили 6 выпускников.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Баласова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Виктория, ученица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№1 получила 100 баллов по русскому языку (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рководитель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русского языка и литературы Куприянова Римма Ивановна) и  выпускница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Айбечской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Ильина Анжела  набрала также 100 баллов по обществознанию (учитель Федорова Лариса Анатольевна).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 по математике базового уровня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49 выпускников,  100% справились с заданиями.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 по математике профильного уровня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52 выпускника. Из них успешно справились с заданиями 47 выпускников (90,4%). После пересдачи экзамена по математике в резервный день три ученика справились с заданиями по математике. Двое учащихся сдадут математику в сентябрьские сроки. На уровне 80 баллов и выше получили 5 выпускников. На уровне 90 баллов и выше - 1 выпускница.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11 выпускников (10,89%) получили аттестат о среднем общем образовании с отличием и медали «За особые успехи в учении».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поддержка одаренных детей и ранняя профориентация. 1242 обучающихся нашего округа, благодаря участию в проекте стали участниками Онлайн уроков «Урок цифры», «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«Код будущего», которые помогают сделать правильный, осознанный выбор своей профессиональной траектории.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proofErr w:type="spellStart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Ибресинская</w:t>
      </w:r>
      <w:proofErr w:type="spellEnd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средняя школа №2 в рамках проекта Учебно-производственные классы» заключила договор о сотрудничестве с </w:t>
      </w:r>
      <w:proofErr w:type="spellStart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Канашским</w:t>
      </w:r>
      <w:proofErr w:type="spellEnd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педагогическим колледжем. 9 десятиклассников  прошли итоговые испытания и получили свидетельства с присвоением квалификации «Вожатый».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марте стартовал муниципальный этап республиканского фестиваля школьных театров  «АСАМ», инициированный Депутатом  Государственной Думы Российской Федерации Аллы </w:t>
      </w:r>
      <w:proofErr w:type="spellStart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Салаевой</w:t>
      </w:r>
      <w:proofErr w:type="spellEnd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 котором приняли участие все 13 школ муниципалитета,  16 театральных коллективов.</w:t>
      </w:r>
      <w:proofErr w:type="gramEnd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Победителем стал школьный театр «Светлячок» </w:t>
      </w:r>
      <w:proofErr w:type="spellStart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Большеабакасинской</w:t>
      </w:r>
      <w:proofErr w:type="spellEnd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ООШ (руководитель </w:t>
      </w:r>
      <w:proofErr w:type="spellStart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Уланкова</w:t>
      </w:r>
      <w:proofErr w:type="spellEnd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Анна Романовна). Они защитили честь </w:t>
      </w:r>
      <w:proofErr w:type="spellStart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Ибресинского</w:t>
      </w:r>
      <w:proofErr w:type="spellEnd"/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муниципального округа в финале республиканского фестиваля «АСАМ» в ноябре 2023г.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I республиканского фестиваля школьных театров "АСАМ" победителем "Лучший спектакль» (малая форма) стал спектакль "Теремок" (МБОУ «</w:t>
      </w:r>
      <w:proofErr w:type="spellStart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Большеабакасинская</w:t>
      </w:r>
      <w:proofErr w:type="spellEnd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ООШ»), который получил Диплом победителя, а также сертификат на приобретение театральных костюмов.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ярким примером в Год счастливого детства стал региональный культурно-образовательный проект - туристический дневник школьника "Книга моих </w:t>
      </w:r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путешествий", который позволил более 100 тысячам школьникам погрузиться в культуру, самобытность и уникальность своей малой родины.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номинации «Самая активная школа» победила </w:t>
      </w:r>
      <w:proofErr w:type="spellStart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Ибресинская</w:t>
      </w:r>
      <w:proofErr w:type="spellEnd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 школа №2.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мероприятий Национального проекта «Туризм и индустрия гостеприимства» осенью 2022 года 57 обучающихся 5-9 классов муниципального округа прошли бесплатные экскурсионные программы с использованием социального сертификата. А в  2023 году  еще 91 обучающийся получил туристский продукт на сумму семь тысяч рублей на территории Чувашской Республики.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национального проекта «Образование» в Чувашии реализуется региональный проект </w:t>
      </w:r>
      <w:r w:rsidRPr="00AD32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«Поддержка семей, имеющих </w:t>
      </w:r>
      <w:proofErr w:type="spellStart"/>
      <w:r w:rsidRPr="00AD32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детей»</w:t>
      </w:r>
      <w:proofErr w:type="gramStart"/>
      <w:r w:rsidRPr="00AD32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услуг психолого-педагогической, методической и консультативной помощи родителям на базе центра сопровождения отдела образования функционирует консультационный пункт. С целью создания условий для раннего развития детей в возрасте до трех лет и реализации программ помощи родителям детей, получающих дошкольное образование в семье, а также для оказания детям необходимой коррекционно-педагогической помощи, в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«Радуга» работает логопедический пункт для детей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13 общеобразовательных учреждениях введены штатные единицы педагога-психолога.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2268 учащихся (13 ОУ)  – штатная численность педагогов-психологов составляет 4,75 ед., педагоги-психологи работают в 11 общеобразовательных учреждениях, учителей-дефектологов- 2,5 ед. в 8 школах, логопедов – 1,25 ед. в 3 школах.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2AE" w:rsidRPr="00AD32AE" w:rsidRDefault="00AD32AE" w:rsidP="00D76AA1">
      <w:pPr>
        <w:shd w:val="clear" w:color="auto" w:fill="FFFFFF"/>
        <w:spacing w:after="0" w:line="322" w:lineRule="exact"/>
        <w:ind w:left="710"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D32A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Региональный проект «Социальная активность»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успешной самореализации молодежи в муниципалитете организуются различные семинары, акции, конкурсы и соревнования. Ежегодно юноши и девушки, достигшие значительных результатов в учебе, научной, творческой, управленческой деятельности удостаиваются стипендии за особую творческую устремленность. </w:t>
      </w:r>
      <w:proofErr w:type="gramStart"/>
      <w:r w:rsidRPr="00AD3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2023 году специальную стипендии Главы Чувашской Республики удостоены 7 молодых людей (2021 – 13, 2022– 10), ежегодно за особую творческую устремленность 15 школьников награждаются специальной стипендией Главы администрации </w:t>
      </w:r>
      <w:proofErr w:type="spellStart"/>
      <w:r w:rsidRPr="00AD3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Ибресинского</w:t>
      </w:r>
      <w:proofErr w:type="spellEnd"/>
      <w:r w:rsidRPr="00AD3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Республики, с сентября 2023 года сумма стипендии выросла с 500 до 1000 рублей. </w:t>
      </w:r>
      <w:proofErr w:type="gramEnd"/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Pr="00AD3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Ибресинского</w:t>
      </w:r>
      <w:proofErr w:type="spellEnd"/>
      <w:r w:rsidRPr="00AD3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активно развивается волонтерское движение и одним из приоритетных направлений является вовлечение молодежи в активную добровольческую (волонтерскую) деятельность. На данный момент, волонтерским движением охвачено 1793 человек (2022 – 1790), что составляет 34% от общего числа молодежи. 23 добровольческие (</w:t>
      </w:r>
      <w:proofErr w:type="gramStart"/>
      <w:r w:rsidRPr="00AD3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волонтерские) </w:t>
      </w:r>
      <w:proofErr w:type="gramEnd"/>
      <w:r w:rsidRPr="00AD3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команды работают по следующим направленностям: со старшим поколением (ветеранами, тружениками тыла и пенсионерами), команды экологической направленности и здоровья, отряд по проведению благотворительных акций, добровольческие дружины, отряд по пожарной безопасности, отряд спортивного направления.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Волонтеры </w:t>
      </w:r>
      <w:proofErr w:type="spellStart"/>
      <w:r w:rsidRPr="00AD3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Ибресинского</w:t>
      </w:r>
      <w:proofErr w:type="spellEnd"/>
      <w:r w:rsidRPr="00AD3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районного штаба с 15 апреля по 30 мая 2023 года принимали активное участие в проведении голосования по благоустройству. Волонтерским корпусом собрано 80% голосов, что составляет 2333 голоса.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реализации проекта «Социальная активность» действует центр регистрации волонтёров на сайте Dobro.ru. На сегодняшний день на информационной </w:t>
      </w:r>
      <w:r w:rsidRPr="00AD3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платформе «</w:t>
      </w:r>
      <w:hyperlink r:id="rId6" w:tgtFrame="_blank" w:history="1">
        <w:r w:rsidRPr="00AD32A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Добровольцы России</w:t>
        </w:r>
      </w:hyperlink>
      <w:r w:rsidRPr="00AD3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зарегистрировано 1330 человек, что составляет почти 105 % от общей квоты.</w:t>
      </w:r>
    </w:p>
    <w:p w:rsidR="00AD32AE" w:rsidRPr="00AD32AE" w:rsidRDefault="00AD32AE" w:rsidP="00D76AA1">
      <w:pPr>
        <w:tabs>
          <w:tab w:val="left" w:pos="284"/>
        </w:tabs>
        <w:spacing w:after="0"/>
        <w:ind w:left="142" w:righ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функционируют 12 спортивных клубов на базе общеобразовательных учреждений района (600 учащихся), </w:t>
      </w:r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</w:t>
      </w:r>
      <w:proofErr w:type="gram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всероссийский реестр ШСК, имеют свидетельство.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автоматизированной информационной системе АИС  «Молодежь России» зам </w:t>
      </w:r>
      <w:r w:rsidR="00856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2023 год зарегистрировано </w:t>
      </w:r>
      <w:r w:rsidRPr="00AD3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856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D3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мероприятий, с количеством присутствовавших на мероприятии 268.  В ЕИС «Добро.</w:t>
      </w:r>
      <w:proofErr w:type="spellStart"/>
      <w:r w:rsidRPr="00AD3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AD3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 8 мероприятий, с количеством присутствующих 118 человек. Выполнены мероприятия обучающего характера регионального  уровня организаторов добровольческой деятельности и членов добровольческих объединений.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добровольческих мероприятий и стимулирование волонтеров осуществляется за счет подпрограммы «Молодежь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муниципальной программы  «Развитие образования».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муниципалитете уделяется военно-патриотическому воспитанию молодежи, </w:t>
      </w:r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именно оно должно внести весомый вклад, а в некоторых случаях и решающий вклад в дело подготовки умелых и сильных защитников нашей страны. Ежегодно проводятся военно-спортивные игры «Зарница», «Орленок», спартакиада допризывной молодежи. В 2023 году </w:t>
      </w:r>
      <w:proofErr w:type="spellStart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мунипальные</w:t>
      </w:r>
      <w:proofErr w:type="spellEnd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военно-спортивные игры «Зарница» и «Орленок» проходили в полевых условиях с 18 по 19 мая на опушке леса возле</w:t>
      </w:r>
      <w:r w:rsidR="0004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деревни </w:t>
      </w:r>
      <w:proofErr w:type="spellStart"/>
      <w:r w:rsidR="0004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Вудоялы</w:t>
      </w:r>
      <w:proofErr w:type="spellEnd"/>
      <w:r w:rsidR="0004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4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Ибресинского</w:t>
      </w:r>
      <w:proofErr w:type="spellEnd"/>
      <w:r w:rsidR="0004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играх приняли участие 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юнармейских отделений: </w:t>
      </w:r>
      <w:r w:rsidRPr="00AD32A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10 команд — в группе «Зарница», 7 команд в группе «Орленок».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 мая в МБОУ "</w:t>
      </w:r>
      <w:proofErr w:type="spellStart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Ибресинская</w:t>
      </w:r>
      <w:proofErr w:type="spellEnd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 N2" состоялся муниципальный молодежный патриотический форум "Лишь об Отчизне думали солдаты". С приглашением председателя Союза ветеранов Афганской войны </w:t>
      </w:r>
      <w:proofErr w:type="spellStart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Ибресинского</w:t>
      </w:r>
      <w:proofErr w:type="spellEnd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МО, военного комиссара </w:t>
      </w:r>
      <w:proofErr w:type="spellStart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Ибресинского</w:t>
      </w:r>
      <w:proofErr w:type="spellEnd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Вурнарского</w:t>
      </w:r>
      <w:proofErr w:type="spellEnd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 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Волонтёры </w:t>
      </w:r>
      <w:proofErr w:type="spellStart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Ибресинского</w:t>
      </w:r>
      <w:proofErr w:type="spellEnd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штаба приняли участие в праздничном мероприятии, посвященном Дню Победы. Они проводили мастер класс по плетению маскировочной сети и помогали писать письма Победы.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проходит слет местного отделения Всероссийского детско-юношеского военно-патриотического общественного дв</w:t>
      </w:r>
      <w:r w:rsidR="0004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ижения «ЮНАРМИЯ» </w:t>
      </w:r>
      <w:proofErr w:type="spellStart"/>
      <w:r w:rsidR="0004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Ибресинского</w:t>
      </w:r>
      <w:proofErr w:type="spellEnd"/>
      <w:r w:rsidR="0004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"Нам этот мир </w:t>
      </w:r>
      <w:proofErr w:type="spellStart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завещено</w:t>
      </w:r>
      <w:proofErr w:type="spellEnd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беречь".</w:t>
      </w:r>
    </w:p>
    <w:p w:rsidR="00AD32AE" w:rsidRPr="00AD32AE" w:rsidRDefault="00AD32AE" w:rsidP="00D76AA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развивается кадетс</w:t>
      </w:r>
      <w:r w:rsidR="006F5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кое движение. Кадетские классы </w:t>
      </w:r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сформированы на базе </w:t>
      </w:r>
      <w:proofErr w:type="spellStart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Ибресинских</w:t>
      </w:r>
      <w:proofErr w:type="spellEnd"/>
      <w:r w:rsidRPr="00AD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школ № 1 и № 2.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характерной особенностью общеобразовательных организаций является значительная численность сотрудников, воспитанников и обучающихся, а также посетителей. Объекты сферы образования представляют собой места массового скопления людей, которые характеризуются повышенной вероятностью возникновения угроз различного происхождения. В связи с этим для более полной характеристики безопасного функционирования этих объектов применяется понятие комплексной безопасности, которое включает в себя: антитеррористическую защищенность и пожарную безопасность объекта, ликвидацию аварийности, соответствие санитарным требованиям и нормам, состояние инженерно-технической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укрепленности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2023 года функционировало 9 пришкольных лагерей с дневным пребыванием детей (далее - пришкольные лагеря) на 685 мест: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МБОУ </w:t>
      </w:r>
      <w:r w:rsidR="006F5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6F5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Ибресинская</w:t>
      </w:r>
      <w:proofErr w:type="spellEnd"/>
      <w:r w:rsidR="006F5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№1» с охватом </w:t>
      </w:r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300_ детей  на 21 день;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МБОУ «</w:t>
      </w:r>
      <w:proofErr w:type="spellStart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Ибресинская</w:t>
      </w:r>
      <w:proofErr w:type="spellEnd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№2» с охватом 110 детей  на 21 день;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МБОУ «</w:t>
      </w:r>
      <w:proofErr w:type="spellStart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Буинская</w:t>
      </w:r>
      <w:proofErr w:type="spellEnd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 с охватом _35 детей  на 21 день;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МБОУ «</w:t>
      </w:r>
      <w:proofErr w:type="spellStart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Хормалинская</w:t>
      </w:r>
      <w:proofErr w:type="spellEnd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 с охватом 70 детей на 21 день;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5.МБОУ "</w:t>
      </w:r>
      <w:proofErr w:type="spellStart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Климовская</w:t>
      </w:r>
      <w:proofErr w:type="spellEnd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СОШ" с охватом 60 детей на 21 день;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МБОУ «</w:t>
      </w:r>
      <w:proofErr w:type="spellStart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Малокармалинская</w:t>
      </w:r>
      <w:proofErr w:type="spellEnd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 с охватом 35 детей на 21 день;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МБОУ «</w:t>
      </w:r>
      <w:proofErr w:type="spellStart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Чуваштимяшская</w:t>
      </w:r>
      <w:proofErr w:type="spellEnd"/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 с охватом 40 детей на 21 день;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8.МБОУ "Андреевская ООШ" с охватом 25 детей, на 12 дней;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МБОУ «Березовская ООШ» с охватом 10 детей на 12 дней.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реализовано 76 путевок: 1 смена – 19 путевок, 2 смена -11 путевок, 3 смена- 24 путевки, 4 смена – 8 путевок, 5 смена – 11 путевок  в организации отдыха детей и их оздоровления сезонного действия или круглогодичного действия, дополнительно через Министерство образования и молодежной политики Чувашской Республики выделено 3 бесплатные путевки для детей участников СВО в лагерь Космонавт.</w:t>
      </w:r>
      <w:proofErr w:type="gramEnd"/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отдых и оздоровление  детей в 2023 году из муниципального бюджета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израсходовано: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организацию отдыха и оздоровления обучающихся в каникулярное время с дневным пребыванием  1485 </w:t>
      </w:r>
      <w:proofErr w:type="spellStart"/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960 рублей;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организацию отдыха детей и их оздоровлению в организациях сезонного и круглогодичного действия 814 тысяч 083 рубля.</w:t>
      </w:r>
    </w:p>
    <w:p w:rsidR="00AD32AE" w:rsidRPr="00AD32AE" w:rsidRDefault="00AD32AE" w:rsidP="00D76AA1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01.01.2024 года в районе выявлены и учтены 9 детей, оставшихся без попечения родителей, в том числе 6 детей-сирот.</w:t>
      </w:r>
      <w:proofErr w:type="gram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выявленных детей 5 переданы под опеку (попечительство), 2 - в приемную семью, 2 – устроены в организацию для детей-сироти детей, оставшихся без попечения родителей.</w:t>
      </w:r>
      <w:proofErr w:type="gram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Причина, по которой дети остались без попечения родителей – смерть обоих или единственного родителя, лишение родителей родительских прав. 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2023 года в орган опеки и попечительства поступило 36 сообщений о нарушении прав детей. Из них: из органов внутренних дел - 8, из медицинских  учреждений – 9, от граждан – 16, из образовательных организаций - 3. По всем сообщениям и случаям специалистами органа опеки и попечительства отдела образования приняты необходимые меры. Предоставлены в суд заключения о месте жительства детей – 16, об участии в воспитании детей отдельно проживающих родителей – 2, о лишении родительских прав – 7. Предъявлены иски в суд о лишении родительских прав – 2.</w:t>
      </w:r>
    </w:p>
    <w:p w:rsidR="00AD32AE" w:rsidRPr="00AD32AE" w:rsidRDefault="00AD32AE" w:rsidP="00D76AA1">
      <w:pPr>
        <w:suppressAutoHyphens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01.01.2024 года в замещающих семьях района воспитываются 50 детей, из них 13 детей-сирот. В 14 семьях опекунов (попечителей) воспитываются 18 подопечных детей, в 25 приемных семьях воспитываются 32 ребенка, 2 детей добровольно переданы родителями по заявлению о назначении их ребенку опекуна (попечителя), шестеро усыновленных детей. За истекший год сняты с учета 8 детей: 6 детей - в связи с достижением совершеннолетия, 1 - выбыл по месту жительства опекуна, 1 –помещен в организацию для детей-сирот и детей, оставшихся без попечения родителей.</w:t>
      </w:r>
    </w:p>
    <w:p w:rsidR="00AD32AE" w:rsidRPr="00AD32AE" w:rsidRDefault="00AD32AE" w:rsidP="00D76AA1">
      <w:pPr>
        <w:suppressAutoHyphens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замещающими семьями проводится как в форме индивидуальных консультаций, так и в форме групповых тренингов и занятий. По состоянию на 01.01.2024 года на сопровождении находятся 41 замещающая семья, где воспитываются 52 ребенка. Все эти формы работы помогают ребенку приобрести определенный объем знаний о жизни в семье, правилах поведения в семье, традициях и т.д. Кроме того, консультации замещающим семьям оказываются как в очной форме, так и дистанционно (по телефону). За истекший период текущего года специалистами органа опеки и попечительства совместно с педагогом - психологом, специалистом по сопровождению замещающих семей по </w:t>
      </w:r>
      <w:proofErr w:type="spell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Ибресинскому</w:t>
      </w:r>
      <w:proofErr w:type="spell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округу всего оказано консультаций в очной форме 25 замещающим родителям, 17– подопечным детям, по телефону 42 замещающим родителям, 6 подопечным детям. Фактов самовольного ухода детей из семьи не было.</w:t>
      </w:r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на обеспечение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их числа и достигли возраста 23 лет, предусмотрено 7 513275 руб. По</w:t>
      </w:r>
      <w:proofErr w:type="gramEnd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2023 года благоустроенными жилыми помещениями специализированного жилищного фонда по </w:t>
      </w: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договорам найма специализированных жилых помещений обеспечено 5 лиц из данной категории, из них  в возрасте от 18 до 20 лет - 1 лицо, в возрасте от 21 года и старше –4 лиц из данной категории. По состоянию на 01.01.2024 года в отношении 1 лица указанной категории вступило в законную силу и не исполнено судебное решение. </w:t>
      </w:r>
      <w:proofErr w:type="gramStart"/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Включены в список детей-сирот и детей, оставшихся без попечения родителей, а также лиц из их числа, 3 детей, оставшихся без попечения родителей.  </w:t>
      </w:r>
      <w:proofErr w:type="gramEnd"/>
    </w:p>
    <w:p w:rsidR="00AD32AE" w:rsidRP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01.01.2024 года в списке детей-сирот, детей, оставшихся без попечения родителей, а также лиц из их числа, подлежащих обеспечению благоустроенными жилыми помещениями, состоит 32 чел. Из них у 19 лиц из данной категории возникло право на получение жилых помещений. </w:t>
      </w:r>
    </w:p>
    <w:p w:rsidR="00AD32AE" w:rsidRDefault="00AD32AE" w:rsidP="00D76A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педагогических работников в учреждениях образования округа за 12 месяцев 2023 года составила: в дошкольных образовательных организациях – 35 646, 02 рублей (за аналогичный период 2022 г. рост – 12 %); в общеобразовательных организациях – 41 665,01 рублей (рост– 8,4%); в образовательных организациях дополнительного образования детей – 39 086,02 рублей (рост– 15,4%).</w:t>
      </w:r>
    </w:p>
    <w:p w:rsidR="006F5EFD" w:rsidRPr="00AD32AE" w:rsidRDefault="006F5EFD" w:rsidP="00D76AA1">
      <w:pPr>
        <w:spacing w:after="0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122AC" w:rsidRPr="00E35DFB" w:rsidRDefault="003122AC" w:rsidP="002B59D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</w:t>
      </w:r>
    </w:p>
    <w:p w:rsidR="002B59D7" w:rsidRPr="006A1D12" w:rsidRDefault="002B59D7" w:rsidP="002B59D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2FC0" w:rsidRPr="000B2FC0" w:rsidRDefault="000B2FC0" w:rsidP="00A86DE9">
      <w:pPr>
        <w:suppressAutoHyphens/>
        <w:autoSpaceDN w:val="0"/>
        <w:spacing w:after="0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Муниципального бюджетного учреждения «Центр развития культуры» 9 центральных сельских домов культуры, 7 сельских домов культуры и 10 сельских клубов. </w:t>
      </w:r>
      <w:r w:rsidRPr="000B2F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Численность работников культурно-досуговой деятельности составляет 50 человек, из них основной персонал 43 человек.</w:t>
      </w:r>
    </w:p>
    <w:p w:rsidR="000B2FC0" w:rsidRPr="000B2FC0" w:rsidRDefault="000B2FC0" w:rsidP="00A86DE9">
      <w:pPr>
        <w:suppressAutoHyphens/>
        <w:autoSpaceDN w:val="0"/>
        <w:spacing w:after="0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2F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Штат «</w:t>
      </w:r>
      <w:proofErr w:type="spellStart"/>
      <w:r w:rsidRPr="000B2F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Ибресинского</w:t>
      </w:r>
      <w:proofErr w:type="spellEnd"/>
      <w:r w:rsidRPr="000B2F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этнографического музея под открытым небом» - 4 человека (заведующий </w:t>
      </w:r>
      <w:proofErr w:type="gramStart"/>
      <w:r w:rsidRPr="000B2F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музея-организатор</w:t>
      </w:r>
      <w:proofErr w:type="gramEnd"/>
      <w:r w:rsidRPr="000B2F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экскурсий, хранитель музейных предметов, смотритель, рабочий по ремонту)</w:t>
      </w:r>
    </w:p>
    <w:p w:rsidR="000B2FC0" w:rsidRPr="000B2FC0" w:rsidRDefault="000B2FC0" w:rsidP="00A86DE9">
      <w:pPr>
        <w:suppressAutoHyphens/>
        <w:autoSpaceDN w:val="0"/>
        <w:spacing w:after="0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2F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МБУК «Централизованной библиотечной системе» работают 34 человек: директор, 33 библиотечных специалиста, 1 </w:t>
      </w:r>
      <w:proofErr w:type="spellStart"/>
      <w:r w:rsidRPr="000B2F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техслужащий</w:t>
      </w:r>
      <w:proofErr w:type="spellEnd"/>
      <w:r w:rsidRPr="000B2F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0B2FC0" w:rsidRPr="000B2FC0" w:rsidRDefault="000B2FC0" w:rsidP="00A86DE9">
      <w:pPr>
        <w:suppressAutoHyphens/>
        <w:autoSpaceDN w:val="0"/>
        <w:spacing w:after="0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2F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Численность преподавателей Детской школы искусств составляет 18 человек, из них 6 человек работают по совместительству.</w:t>
      </w:r>
    </w:p>
    <w:p w:rsidR="000B2FC0" w:rsidRPr="000B2FC0" w:rsidRDefault="000B2FC0" w:rsidP="00A86DE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заработная плата работников учреждений культуры района за 2022 год составила 27593 рублей, а в 2023 составляет 30578,79 рублей. </w:t>
      </w:r>
    </w:p>
    <w:p w:rsidR="000B2FC0" w:rsidRPr="000B2FC0" w:rsidRDefault="000B2FC0" w:rsidP="00A86DE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заработной платы стало возможным благодаря выделению субсидий из республиканского бюджета.</w:t>
      </w:r>
    </w:p>
    <w:p w:rsidR="000B2FC0" w:rsidRPr="000B2FC0" w:rsidRDefault="000B2FC0" w:rsidP="00A86DE9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B2F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</w:t>
      </w:r>
      <w:proofErr w:type="spellStart"/>
      <w:r w:rsidRPr="000B2F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Ибресинском</w:t>
      </w:r>
      <w:proofErr w:type="spellEnd"/>
      <w:r w:rsidRPr="000B2F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муниципальном округе  работает кинозал «Вояж», жители округа одними из первых знакомятся с киноновинками на современном оборудовании. </w:t>
      </w:r>
      <w:r w:rsidRPr="000B2FC0">
        <w:rPr>
          <w:rFonts w:ascii="Times New Roman" w:eastAsia="Calibri" w:hAnsi="Times New Roman" w:cs="Times New Roman"/>
          <w:sz w:val="24"/>
          <w:szCs w:val="24"/>
        </w:rPr>
        <w:t>В целях продвижения российских фильмов, обеспечения свободного доступа населения к лучшим образцам киноискусства широко использовалась практика проведения кинофестивалей, кино-акций, публичных просмотров.</w:t>
      </w:r>
    </w:p>
    <w:p w:rsidR="000B2FC0" w:rsidRPr="000B2FC0" w:rsidRDefault="000B2FC0" w:rsidP="00A86DE9">
      <w:pPr>
        <w:spacing w:after="0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2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F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23-ом году проведено всего 470 киносеансов с посещением трех с половиной тысяч зрителей. Кассовый сбор от просмотра фильмов составил </w:t>
      </w:r>
      <w:r w:rsidRPr="000B2FC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около шестисот тысяч </w:t>
      </w:r>
      <w:r w:rsidRPr="000B2F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руб.</w:t>
      </w:r>
    </w:p>
    <w:p w:rsidR="000B2FC0" w:rsidRPr="000B2FC0" w:rsidRDefault="000B2FC0" w:rsidP="00A86DE9">
      <w:pPr>
        <w:suppressAutoHyphens/>
        <w:autoSpaceDN w:val="0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2023 году в рамках предоставления субсидий из бюджета субъекта Российской Федерации местному бюджету на обеспечение развития и укрепление материально-технической базы домов культуры в населенных пунктах с числом жителей до 50 тысяч человек, было выделено 4 168,22 тыс. рублей на текущий ремонт в 3-х культурных объектах:</w:t>
      </w:r>
    </w:p>
    <w:p w:rsidR="000B2FC0" w:rsidRPr="000B2FC0" w:rsidRDefault="000B2FC0" w:rsidP="00A86DE9">
      <w:pPr>
        <w:suppressAutoHyphens/>
        <w:autoSpaceDN w:val="0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Андреевский СДК – 1 307,69 тыс. рублей;</w:t>
      </w:r>
    </w:p>
    <w:p w:rsidR="000B2FC0" w:rsidRPr="000B2FC0" w:rsidRDefault="000B2FC0" w:rsidP="00A86DE9">
      <w:pPr>
        <w:suppressAutoHyphens/>
        <w:autoSpaceDN w:val="0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B2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Климовский</w:t>
      </w:r>
      <w:proofErr w:type="gramEnd"/>
      <w:r w:rsidRPr="000B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ЦСДК – 1 634,56 тыс. рублей;</w:t>
      </w:r>
    </w:p>
    <w:p w:rsidR="000B2FC0" w:rsidRPr="000B2FC0" w:rsidRDefault="000B2FC0" w:rsidP="00A86DE9">
      <w:pPr>
        <w:suppressAutoHyphens/>
        <w:autoSpaceDN w:val="0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B2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Нижнеабакасинский</w:t>
      </w:r>
      <w:proofErr w:type="spellEnd"/>
      <w:r w:rsidRPr="000B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– 1 225,97 тыс. рублей</w:t>
      </w:r>
    </w:p>
    <w:p w:rsidR="000B2FC0" w:rsidRPr="000B2FC0" w:rsidRDefault="000B2FC0" w:rsidP="00A86DE9">
      <w:pPr>
        <w:tabs>
          <w:tab w:val="left" w:pos="709"/>
          <w:tab w:val="left" w:pos="851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программе  Республиканского конкурса лучших муниципальных учреждений культуры, находящихся в сельской местности, и их работников победителем стала</w:t>
      </w:r>
      <w:r w:rsidRPr="000B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Никандрова Надежда </w:t>
      </w:r>
      <w:proofErr w:type="spellStart"/>
      <w:r w:rsidRPr="000B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Агеевна</w:t>
      </w:r>
      <w:proofErr w:type="spellEnd"/>
      <w:r w:rsidRPr="000B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художественный руководитель Климовского </w:t>
      </w:r>
      <w:r w:rsidRPr="000B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центрального сельского Дома культуры муниципального бюджетного учреждения «Цент развития культуры» </w:t>
      </w:r>
      <w:proofErr w:type="spellStart"/>
      <w:r w:rsidRPr="000B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Ибресинского</w:t>
      </w:r>
      <w:proofErr w:type="spellEnd"/>
      <w:r w:rsidRPr="000B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0B2FC0" w:rsidRPr="000B2FC0" w:rsidRDefault="000B2FC0" w:rsidP="00A86DE9">
      <w:pPr>
        <w:spacing w:after="0"/>
        <w:ind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B2FC0">
        <w:rPr>
          <w:rFonts w:ascii="Times New Roman" w:eastAsia="Times New Roman" w:hAnsi="Times New Roman" w:cs="Times New Roman"/>
          <w:sz w:val="24"/>
          <w:szCs w:val="24"/>
        </w:rPr>
        <w:t xml:space="preserve">По итогам годовых отчетов 2023  года в учреждениях культуры </w:t>
      </w:r>
      <w:proofErr w:type="spellStart"/>
      <w:r w:rsidRPr="000B2FC0">
        <w:rPr>
          <w:rFonts w:ascii="Times New Roman" w:eastAsia="Times New Roman" w:hAnsi="Times New Roman" w:cs="Times New Roman"/>
          <w:sz w:val="24"/>
          <w:szCs w:val="24"/>
        </w:rPr>
        <w:t>Ибресинского</w:t>
      </w:r>
      <w:proofErr w:type="spellEnd"/>
      <w:r w:rsidRPr="000B2F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  действовало 208 кружков,  любительских объединения и клубов по интересам, в которых осуществляли свою досуговую деятельность 3825человек. </w:t>
      </w:r>
    </w:p>
    <w:p w:rsidR="000B2FC0" w:rsidRPr="000B2FC0" w:rsidRDefault="000B2FC0" w:rsidP="00A86DE9">
      <w:pPr>
        <w:spacing w:after="0"/>
        <w:ind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B2FC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0B2FC0">
        <w:rPr>
          <w:rFonts w:ascii="Times New Roman" w:eastAsia="Times New Roman" w:hAnsi="Times New Roman" w:cs="Times New Roman"/>
          <w:sz w:val="24"/>
          <w:szCs w:val="24"/>
        </w:rPr>
        <w:t>Ибресинском</w:t>
      </w:r>
      <w:proofErr w:type="spellEnd"/>
      <w:r w:rsidRPr="000B2F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действуют 166 кружков народное художественное творчество, в них участвуют  2467 чел. Из них для детей до 14 лет-  993чел</w:t>
      </w:r>
      <w:proofErr w:type="gramStart"/>
      <w:r w:rsidRPr="000B2FC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B2FC0">
        <w:rPr>
          <w:rFonts w:ascii="Times New Roman" w:eastAsia="Times New Roman" w:hAnsi="Times New Roman" w:cs="Times New Roman"/>
          <w:sz w:val="24"/>
          <w:szCs w:val="24"/>
        </w:rPr>
        <w:t xml:space="preserve"> для молодежи от 15 до 35 лет – 663 чел.</w:t>
      </w:r>
    </w:p>
    <w:p w:rsidR="000B2FC0" w:rsidRPr="000B2FC0" w:rsidRDefault="000B2FC0" w:rsidP="00A86DE9">
      <w:pPr>
        <w:spacing w:after="0"/>
        <w:ind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B2FC0">
        <w:rPr>
          <w:rFonts w:ascii="Times New Roman" w:eastAsia="Times New Roman" w:hAnsi="Times New Roman" w:cs="Times New Roman"/>
          <w:sz w:val="24"/>
          <w:szCs w:val="24"/>
        </w:rPr>
        <w:t xml:space="preserve">Анализ статистических данных о наличии кружков, клубов по интересам и любительских объединений в культурно – досуговых учреждениях за 2023 год показывает, что постоянно развивается сеть формирований в ЦРК, Кировском, Климовском, </w:t>
      </w:r>
      <w:proofErr w:type="spellStart"/>
      <w:r w:rsidRPr="000B2FC0">
        <w:rPr>
          <w:rFonts w:ascii="Times New Roman" w:eastAsia="Times New Roman" w:hAnsi="Times New Roman" w:cs="Times New Roman"/>
          <w:sz w:val="24"/>
          <w:szCs w:val="24"/>
        </w:rPr>
        <w:t>Айбечском</w:t>
      </w:r>
      <w:proofErr w:type="spellEnd"/>
      <w:r w:rsidRPr="000B2FC0">
        <w:rPr>
          <w:rFonts w:ascii="Times New Roman" w:eastAsia="Times New Roman" w:hAnsi="Times New Roman" w:cs="Times New Roman"/>
          <w:sz w:val="24"/>
          <w:szCs w:val="24"/>
        </w:rPr>
        <w:t>, Н-</w:t>
      </w:r>
      <w:proofErr w:type="spellStart"/>
      <w:r w:rsidRPr="000B2FC0">
        <w:rPr>
          <w:rFonts w:ascii="Times New Roman" w:eastAsia="Times New Roman" w:hAnsi="Times New Roman" w:cs="Times New Roman"/>
          <w:sz w:val="24"/>
          <w:szCs w:val="24"/>
        </w:rPr>
        <w:t>Чурашевском</w:t>
      </w:r>
      <w:proofErr w:type="spellEnd"/>
      <w:r w:rsidRPr="000B2FC0">
        <w:rPr>
          <w:rFonts w:ascii="Times New Roman" w:eastAsia="Times New Roman" w:hAnsi="Times New Roman" w:cs="Times New Roman"/>
          <w:sz w:val="24"/>
          <w:szCs w:val="24"/>
        </w:rPr>
        <w:t xml:space="preserve"> сельских  поселениях. </w:t>
      </w:r>
    </w:p>
    <w:p w:rsidR="000B2FC0" w:rsidRPr="000B2FC0" w:rsidRDefault="000B2FC0" w:rsidP="00A86DE9">
      <w:pPr>
        <w:spacing w:after="0"/>
        <w:ind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B2FC0">
        <w:rPr>
          <w:rFonts w:ascii="Times New Roman" w:eastAsia="Times New Roman" w:hAnsi="Times New Roman" w:cs="Times New Roman"/>
          <w:sz w:val="24"/>
          <w:szCs w:val="24"/>
        </w:rPr>
        <w:t xml:space="preserve">В 2023 г. в КДУ нашего округа действовали 41 клубов и  любительских объединений,  в которых 1358 участников. В районе общее число коллективов со званием </w:t>
      </w:r>
      <w:proofErr w:type="gramStart"/>
      <w:r w:rsidRPr="000B2FC0">
        <w:rPr>
          <w:rFonts w:ascii="Times New Roman" w:eastAsia="Times New Roman" w:hAnsi="Times New Roman" w:cs="Times New Roman"/>
          <w:sz w:val="24"/>
          <w:szCs w:val="24"/>
        </w:rPr>
        <w:t>народный</w:t>
      </w:r>
      <w:proofErr w:type="gramEnd"/>
      <w:r w:rsidRPr="000B2FC0">
        <w:rPr>
          <w:rFonts w:ascii="Times New Roman" w:eastAsia="Times New Roman" w:hAnsi="Times New Roman" w:cs="Times New Roman"/>
          <w:sz w:val="24"/>
          <w:szCs w:val="24"/>
        </w:rPr>
        <w:t xml:space="preserve"> – 9.</w:t>
      </w:r>
    </w:p>
    <w:p w:rsidR="000B2FC0" w:rsidRPr="000B2FC0" w:rsidRDefault="000B2FC0" w:rsidP="00A86DE9">
      <w:pPr>
        <w:tabs>
          <w:tab w:val="left" w:pos="0"/>
        </w:tabs>
        <w:spacing w:after="0"/>
        <w:ind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B2FC0">
        <w:rPr>
          <w:rFonts w:ascii="Times New Roman" w:eastAsia="Times New Roman" w:hAnsi="Times New Roman" w:cs="Times New Roman"/>
          <w:sz w:val="24"/>
          <w:szCs w:val="24"/>
        </w:rPr>
        <w:t xml:space="preserve">Прошедший год для работников Центра развития культуры </w:t>
      </w:r>
      <w:proofErr w:type="spellStart"/>
      <w:r w:rsidRPr="000B2FC0">
        <w:rPr>
          <w:rFonts w:ascii="Times New Roman" w:eastAsia="Times New Roman" w:hAnsi="Times New Roman" w:cs="Times New Roman"/>
          <w:sz w:val="24"/>
          <w:szCs w:val="24"/>
        </w:rPr>
        <w:t>Ибресинского</w:t>
      </w:r>
      <w:proofErr w:type="spellEnd"/>
      <w:r w:rsidRPr="000B2F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был интересным и насыщенным культурными событиями. Многое было сделано для сохранения культурного потенциала, историко-культурных  традиций, развития туризма в  районе. </w:t>
      </w:r>
    </w:p>
    <w:p w:rsidR="000B2FC0" w:rsidRPr="000B2FC0" w:rsidRDefault="000B2FC0" w:rsidP="00A86DE9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B2FC0">
        <w:rPr>
          <w:rFonts w:ascii="Times New Roman" w:eastAsia="Calibri" w:hAnsi="Times New Roman" w:cs="Times New Roman"/>
          <w:sz w:val="24"/>
          <w:szCs w:val="24"/>
        </w:rPr>
        <w:t>Таким образом, говоря, о работе учреждений культуры по организации досуга населения, сегодня мы можем сказать, что, работа ведется активно.</w:t>
      </w:r>
    </w:p>
    <w:p w:rsidR="000B2FC0" w:rsidRPr="000B2FC0" w:rsidRDefault="000B2FC0" w:rsidP="00A86DE9">
      <w:pPr>
        <w:tabs>
          <w:tab w:val="left" w:pos="0"/>
        </w:tabs>
        <w:spacing w:after="0"/>
        <w:ind w:right="-143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B2FC0" w:rsidRPr="000B2FC0" w:rsidRDefault="000B2FC0" w:rsidP="00A86DE9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В </w:t>
      </w:r>
      <w:proofErr w:type="spellStart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Ибресинском</w:t>
      </w:r>
      <w:proofErr w:type="spellEnd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муниципальном округе функционирует </w:t>
      </w:r>
      <w:r w:rsidRPr="000B2FC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  <w:t>Муниципальное бюджетное учреждение культуры «Централизованная библиотечная система»</w:t>
      </w:r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</w:t>
      </w:r>
      <w:proofErr w:type="spellStart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Ибресинского</w:t>
      </w:r>
      <w:proofErr w:type="spellEnd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муниципального округа (далее – ЦБС), в состав которого входят: Центральная, Детская библиотеки, 22 сельские библиотеки.</w:t>
      </w:r>
    </w:p>
    <w:p w:rsidR="000B2FC0" w:rsidRPr="000B2FC0" w:rsidRDefault="000B2FC0" w:rsidP="00A86DE9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0B2FC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Укрепление МТБ по источникам финансирования.</w:t>
      </w:r>
    </w:p>
    <w:p w:rsidR="000B2FC0" w:rsidRPr="000B2FC0" w:rsidRDefault="000B2FC0" w:rsidP="00A86DE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</w:pPr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В 2023 г. за счет средств </w:t>
      </w:r>
      <w:r w:rsidRPr="000B2FC0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eastAsia="ru-RU" w:bidi="hi-IN"/>
        </w:rPr>
        <w:t>республиканского бюджета Чувашской Республики</w:t>
      </w:r>
      <w:r w:rsidRPr="000B2FC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  <w:t xml:space="preserve">: </w:t>
      </w:r>
    </w:p>
    <w:p w:rsidR="000B2FC0" w:rsidRPr="000B2FC0" w:rsidRDefault="000B2FC0" w:rsidP="00A86DE9">
      <w:pPr>
        <w:numPr>
          <w:ilvl w:val="0"/>
          <w:numId w:val="10"/>
        </w:numPr>
        <w:tabs>
          <w:tab w:val="left" w:pos="142"/>
        </w:tabs>
        <w:suppressAutoHyphens/>
        <w:spacing w:after="0" w:line="100" w:lineRule="atLeast"/>
        <w:ind w:left="0" w:firstLine="709"/>
        <w:jc w:val="lef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0B2FC0">
        <w:rPr>
          <w:rFonts w:ascii="Times New Roman" w:eastAsia="Calibri" w:hAnsi="Times New Roman" w:cs="Times New Roman"/>
          <w:kern w:val="2"/>
          <w:sz w:val="24"/>
          <w:szCs w:val="24"/>
          <w:lang w:eastAsia="ru-RU" w:bidi="hi-IN"/>
        </w:rPr>
        <w:t xml:space="preserve">на укрепление материальной базы библиотек был выделена субсидия - 581600,00 руб., на них было закуплено 1850 изданий. </w:t>
      </w:r>
    </w:p>
    <w:p w:rsidR="000B2FC0" w:rsidRPr="000B2FC0" w:rsidRDefault="000B2FC0" w:rsidP="00A86DE9">
      <w:pPr>
        <w:numPr>
          <w:ilvl w:val="0"/>
          <w:numId w:val="10"/>
        </w:numPr>
        <w:tabs>
          <w:tab w:val="left" w:pos="142"/>
        </w:tabs>
        <w:suppressAutoHyphens/>
        <w:spacing w:after="0" w:line="100" w:lineRule="atLeast"/>
        <w:ind w:left="0" w:firstLine="709"/>
        <w:jc w:val="lef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0B2FC0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eastAsia="ru-RU" w:bidi="hi-IN"/>
        </w:rPr>
        <w:t>За счет средств местного бюджета:</w:t>
      </w:r>
      <w:r w:rsidRPr="000B2FC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 </w:t>
      </w:r>
    </w:p>
    <w:p w:rsidR="000B2FC0" w:rsidRPr="000B2FC0" w:rsidRDefault="000B2FC0" w:rsidP="00A86DE9">
      <w:pPr>
        <w:numPr>
          <w:ilvl w:val="0"/>
          <w:numId w:val="10"/>
        </w:numPr>
        <w:suppressAutoHyphens/>
        <w:spacing w:after="0" w:line="100" w:lineRule="atLeast"/>
        <w:ind w:firstLine="709"/>
        <w:jc w:val="left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</w:pPr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на комплектование книжных фондов (целевая субсидия) – 600000,00 руб. </w:t>
      </w:r>
    </w:p>
    <w:p w:rsidR="000B2FC0" w:rsidRPr="000B2FC0" w:rsidRDefault="000B2FC0" w:rsidP="00A86DE9">
      <w:pPr>
        <w:numPr>
          <w:ilvl w:val="0"/>
          <w:numId w:val="10"/>
        </w:numPr>
        <w:suppressAutoHyphens/>
        <w:spacing w:after="0" w:line="100" w:lineRule="atLeast"/>
        <w:ind w:firstLine="709"/>
        <w:jc w:val="left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</w:pPr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на подписку периодических изданий – 280000,00 руб.</w:t>
      </w:r>
    </w:p>
    <w:p w:rsidR="000B2FC0" w:rsidRPr="000B2FC0" w:rsidRDefault="000B2FC0" w:rsidP="00A86DE9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0B2FC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В ЦБС улучшились условия для получения услуг маломобильными группами населения</w:t>
      </w:r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: установлены пандусы в 6 библиотеках: Центральная библиотека,</w:t>
      </w:r>
      <w:r w:rsidRPr="000B2FC0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 w:bidi="hi-IN"/>
        </w:rPr>
        <w:t xml:space="preserve"> </w:t>
      </w:r>
      <w:proofErr w:type="spellStart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Малокармалинская</w:t>
      </w:r>
      <w:proofErr w:type="spellEnd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, Андреевская, </w:t>
      </w:r>
      <w:proofErr w:type="spellStart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Хормалинская</w:t>
      </w:r>
      <w:proofErr w:type="spellEnd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, </w:t>
      </w:r>
      <w:proofErr w:type="spellStart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Новочурашевская</w:t>
      </w:r>
      <w:proofErr w:type="spellEnd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, </w:t>
      </w:r>
      <w:proofErr w:type="spellStart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Айбечская</w:t>
      </w:r>
      <w:proofErr w:type="spellEnd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сельские библиотеки. В 4 – без порогов и ступенек (</w:t>
      </w:r>
      <w:proofErr w:type="spellStart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Огоньковская</w:t>
      </w:r>
      <w:proofErr w:type="spellEnd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, </w:t>
      </w:r>
      <w:proofErr w:type="spellStart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Нововыслинская</w:t>
      </w:r>
      <w:proofErr w:type="spellEnd"/>
      <w:r w:rsidRPr="000B2FC0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 w:bidi="hi-IN"/>
        </w:rPr>
        <w:t>,</w:t>
      </w:r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</w:t>
      </w:r>
      <w:proofErr w:type="spellStart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Климовская</w:t>
      </w:r>
      <w:proofErr w:type="spellEnd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и </w:t>
      </w:r>
      <w:proofErr w:type="spellStart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Андрюшевская</w:t>
      </w:r>
      <w:proofErr w:type="spellEnd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) сельские библиотеки. Имеются кнопки вызова персонала – в 4 библиотеках (</w:t>
      </w:r>
      <w:proofErr w:type="spellStart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Малокармалинская</w:t>
      </w:r>
      <w:proofErr w:type="spellEnd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, </w:t>
      </w:r>
      <w:proofErr w:type="spellStart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Хормалинская</w:t>
      </w:r>
      <w:proofErr w:type="spellEnd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, </w:t>
      </w:r>
      <w:proofErr w:type="spellStart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Новочурашевская</w:t>
      </w:r>
      <w:proofErr w:type="spellEnd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, </w:t>
      </w:r>
      <w:proofErr w:type="spellStart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Айбечская</w:t>
      </w:r>
      <w:proofErr w:type="spellEnd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сельские библиотеки). </w:t>
      </w:r>
    </w:p>
    <w:p w:rsidR="000B2FC0" w:rsidRPr="000B2FC0" w:rsidRDefault="000B2FC0" w:rsidP="00A86DE9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0B2FC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Показатели эффективности деятельности библиотек по итогам 2023 г. </w:t>
      </w:r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Плановые показатели</w:t>
      </w:r>
      <w:r w:rsidRPr="000B2FC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 </w:t>
      </w:r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выполнены, количество пользователей составило 19411 чел., посещений – 368462 ед., </w:t>
      </w:r>
      <w:proofErr w:type="spellStart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документовыдача</w:t>
      </w:r>
      <w:proofErr w:type="spellEnd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– 438653 ед. Плановые показатели по муниципальному заданию выполнены полностью. В сравнении с 2022 г. отмечается положительная динамика по количеству </w:t>
      </w:r>
      <w:proofErr w:type="spellStart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документовыдач</w:t>
      </w:r>
      <w:proofErr w:type="spellEnd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- 5597 (+ 1,3%) посещений – 30722 (+ 8,3%.). </w:t>
      </w:r>
    </w:p>
    <w:p w:rsidR="000B2FC0" w:rsidRPr="000B2FC0" w:rsidRDefault="000B2FC0" w:rsidP="00A86DE9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</w:pPr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Охват населения библиотечным обслуживанием составил 85%.</w:t>
      </w:r>
      <w:r w:rsidRPr="000B2FC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  <w:t xml:space="preserve"> </w:t>
      </w:r>
    </w:p>
    <w:p w:rsidR="000B2FC0" w:rsidRPr="000B2FC0" w:rsidRDefault="000B2FC0" w:rsidP="00A86DE9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</w:pPr>
      <w:r w:rsidRPr="000B2FC0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ru-RU" w:bidi="hi-IN"/>
        </w:rPr>
        <w:t>Показатель удовлетворенности пользователей качеством услуг</w:t>
      </w:r>
      <w:r w:rsidRPr="000B2FC0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 xml:space="preserve">, оказываемых библиотеками района, по итогам анкетного опроса составил </w:t>
      </w:r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93</w:t>
      </w:r>
      <w:r w:rsidRPr="000B2FC0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 xml:space="preserve">%. </w:t>
      </w:r>
    </w:p>
    <w:p w:rsidR="000B2FC0" w:rsidRPr="000B2FC0" w:rsidRDefault="000B2FC0" w:rsidP="00A86DE9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На подписку периодических изданий в 2023 г. было выделено из местного бюджета 280000,00 руб.</w:t>
      </w:r>
      <w:r w:rsidRPr="000B2FC0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 w:bidi="hi-IN"/>
        </w:rPr>
        <w:t xml:space="preserve"> </w:t>
      </w:r>
      <w:r w:rsidRPr="000B2FC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По</w:t>
      </w:r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дписаны на газету «</w:t>
      </w:r>
      <w:proofErr w:type="spellStart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Хыпар</w:t>
      </w:r>
      <w:proofErr w:type="spellEnd"/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» - 19 библиотек, «Советская Чувашия» – 4. Модельный стандарт деятельности на 1000 ед. населения в 2023 году был перевыполнен: </w:t>
      </w:r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lastRenderedPageBreak/>
        <w:t xml:space="preserve">он составил </w:t>
      </w:r>
      <w:r w:rsidRPr="000B2FC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326</w:t>
      </w:r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изданий. На комплектование периодическими изданиями было направлено 280000 рублей. Из федерального бюджета было выделено 114276,58 руб., закуплено 218 изданий. Из республиканского бюджета – 923995,75 руб. (2782 экз.). Из местного бюджета – 910610,53 руб. (3011 экз.). Большую роль в пополнении фондов сыграли дары и пожертвования на сумму 375898,72 руб. (1063 экз.).</w:t>
      </w:r>
      <w:r w:rsidRPr="000B2FC0">
        <w:rPr>
          <w:rFonts w:ascii="Times New Roman" w:eastAsia="Times New Roman" w:hAnsi="Times New Roman" w:cs="Times New Roman"/>
          <w:color w:val="C00000"/>
          <w:kern w:val="2"/>
          <w:sz w:val="24"/>
          <w:szCs w:val="24"/>
          <w:lang w:eastAsia="ru-RU" w:bidi="hi-IN"/>
        </w:rPr>
        <w:t xml:space="preserve"> </w:t>
      </w:r>
      <w:r w:rsidRPr="000B2FC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Периодических изданий на 280000 рублей  - 1404 экз. </w:t>
      </w:r>
      <w:r w:rsidRPr="000B2FC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Всего закуплено 7190 новых изданий.</w:t>
      </w:r>
    </w:p>
    <w:p w:rsidR="000B2FC0" w:rsidRPr="000B2FC0" w:rsidRDefault="000B2FC0" w:rsidP="00A86DE9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0B2FC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В библиотеках функционируют 38 любительских клубов по интересам</w:t>
      </w:r>
      <w:r w:rsidRPr="000B2FC0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: 11 - продвижение книги и чтения; 14 – по краеведению, 2 – по патриотическому воспитанию, 1 – для</w:t>
      </w:r>
      <w:r w:rsidRPr="000B2FC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инвалидов. </w:t>
      </w:r>
      <w:r w:rsidRPr="000B2FC0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r w:rsidRPr="000B2FC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Всего </w:t>
      </w:r>
      <w:r w:rsidRPr="000B2FC0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420</w:t>
      </w:r>
      <w:r w:rsidRPr="000B2FC0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r w:rsidRPr="000B2FC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  <w:t>участников, 1630 посещений.</w:t>
      </w:r>
    </w:p>
    <w:p w:rsidR="000B2FC0" w:rsidRPr="000B2FC0" w:rsidRDefault="000B2FC0" w:rsidP="00A86DE9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</w:pPr>
      <w:r w:rsidRPr="000B2FC0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С рекомендациями «Безопасность в Интернете» прошло 64 мероприятия, ознакомлено 1226 человек, с порталом «</w:t>
      </w:r>
      <w:proofErr w:type="spellStart"/>
      <w:r w:rsidRPr="000B2FC0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Госуслуги</w:t>
      </w:r>
      <w:proofErr w:type="spellEnd"/>
      <w:r w:rsidRPr="000B2FC0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» – 89 человек, 28 мероприятий. Финансовую грамотность повысили 742 человека, мероприятий – 39. Компьютерную грамотность повысили 579 человек, прошло 100 занятий.</w:t>
      </w:r>
    </w:p>
    <w:p w:rsidR="000B2FC0" w:rsidRPr="000B2FC0" w:rsidRDefault="000B2FC0" w:rsidP="00A86DE9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0B2FC0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Всего в 2023 году в библиотеках проведено 2275 культурно-просветительских мероприятий</w:t>
      </w:r>
      <w:r w:rsidRPr="000B2FC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в них участвовали 56018 чел. Посещаемость одного мероприятия составила 24,6 чел. </w:t>
      </w:r>
    </w:p>
    <w:p w:rsidR="000B2FC0" w:rsidRPr="000B2FC0" w:rsidRDefault="000B2FC0" w:rsidP="00A86DE9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</w:pPr>
      <w:r w:rsidRPr="000B2FC0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Мероприятия 2023 года были посвящены Году педагога и наставника в России и Году счастливого детства в Чувашской Республике. В библиотеках были проведены циклы мероприятий: «Учитель – мастер и творец», «Интересно учить – интересно учиться», «Детство в библиотечном формате». Большое внимание было уделено патриотическому воспитанию молодежи на примере подвигов земляков-героев «Учись быть гражданином, учись быть патриотом». Популяризации летнего чтения и отдыха детей был посвящен цикл мероприятий «С библиотекой в лето», «Здоровым быть – </w:t>
      </w:r>
      <w:proofErr w:type="gramStart"/>
      <w:r w:rsidRPr="000B2FC0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здорово</w:t>
      </w:r>
      <w:proofErr w:type="gramEnd"/>
      <w:r w:rsidRPr="000B2FC0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» и др. мероприятия.</w:t>
      </w:r>
    </w:p>
    <w:p w:rsidR="000B2FC0" w:rsidRPr="000B2FC0" w:rsidRDefault="000B2FC0" w:rsidP="00A86DE9">
      <w:pPr>
        <w:tabs>
          <w:tab w:val="left" w:pos="567"/>
        </w:tabs>
        <w:spacing w:after="0"/>
        <w:ind w:left="567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FC0" w:rsidRPr="000B2FC0" w:rsidRDefault="000B2FC0" w:rsidP="00F83AE6">
      <w:pPr>
        <w:tabs>
          <w:tab w:val="left" w:pos="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2FC0">
        <w:rPr>
          <w:rFonts w:ascii="Times New Roman" w:eastAsia="Calibri" w:hAnsi="Times New Roman" w:cs="Times New Roman"/>
          <w:b/>
          <w:sz w:val="24"/>
          <w:szCs w:val="24"/>
        </w:rPr>
        <w:t>Музей</w:t>
      </w:r>
    </w:p>
    <w:p w:rsidR="000B2FC0" w:rsidRPr="000B2FC0" w:rsidRDefault="000B2FC0" w:rsidP="00A86DE9">
      <w:pPr>
        <w:tabs>
          <w:tab w:val="left" w:pos="0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FC0">
        <w:rPr>
          <w:rFonts w:ascii="Times New Roman" w:eastAsia="Calibri" w:hAnsi="Times New Roman" w:cs="Times New Roman"/>
          <w:sz w:val="24"/>
          <w:szCs w:val="24"/>
        </w:rPr>
        <w:t>Ибресинский</w:t>
      </w:r>
      <w:proofErr w:type="spellEnd"/>
      <w:r w:rsidRPr="000B2FC0">
        <w:rPr>
          <w:rFonts w:ascii="Times New Roman" w:eastAsia="Calibri" w:hAnsi="Times New Roman" w:cs="Times New Roman"/>
          <w:sz w:val="24"/>
          <w:szCs w:val="24"/>
        </w:rPr>
        <w:t xml:space="preserve"> этнографический музей под открытым небом является одним из первых музеев, созданных в Чувашской Республике. Он был образован 24 июня 1980 г.</w:t>
      </w:r>
    </w:p>
    <w:p w:rsidR="000B2FC0" w:rsidRPr="000B2FC0" w:rsidRDefault="000B2FC0" w:rsidP="00A86DE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2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Музей активно посещается экскурсантами со всей Чувашии, многих регионов России, зарубежными туристами. </w:t>
      </w:r>
      <w:r w:rsidRPr="000B2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2023 году по итогам летнего туристического сезона, </w:t>
      </w:r>
      <w:proofErr w:type="gramStart"/>
      <w:r w:rsidRPr="000B2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составленной</w:t>
      </w:r>
      <w:proofErr w:type="gramEnd"/>
      <w:r w:rsidRPr="000B2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B2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Big</w:t>
      </w:r>
      <w:proofErr w:type="spellEnd"/>
      <w:r w:rsidRPr="000B2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B2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Data</w:t>
      </w:r>
      <w:proofErr w:type="spellEnd"/>
      <w:r w:rsidRPr="000B2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МТС  </w:t>
      </w:r>
      <w:proofErr w:type="spellStart"/>
      <w:r w:rsidRPr="000B2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Ибресинский</w:t>
      </w:r>
      <w:proofErr w:type="spellEnd"/>
      <w:r w:rsidRPr="000B2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этнографический музей под открытым небом вошел в ТОП-3 самых </w:t>
      </w:r>
      <w:proofErr w:type="spellStart"/>
      <w:r w:rsidRPr="000B2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туристически</w:t>
      </w:r>
      <w:proofErr w:type="spellEnd"/>
      <w:r w:rsidRPr="000B2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привлекательных мест этого лета – занял 2 место.</w:t>
      </w:r>
    </w:p>
    <w:p w:rsidR="000B2FC0" w:rsidRPr="000B2FC0" w:rsidRDefault="000B2FC0" w:rsidP="00A86DE9">
      <w:pPr>
        <w:tabs>
          <w:tab w:val="left" w:pos="0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Число посещений за 2023 год составил 12339 человек; из них в музее – 8019, вне музея – 4320. Количество экскурсий – 304, </w:t>
      </w:r>
      <w:r w:rsidR="00E40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число экскурсантов – 4256 чел. </w:t>
      </w:r>
      <w:r w:rsidRPr="000B2FC0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культурно образовательных меро</w:t>
      </w:r>
      <w:r w:rsidR="00E40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приятий </w:t>
      </w:r>
      <w:r w:rsidRPr="000B2FC0">
        <w:rPr>
          <w:rFonts w:ascii="Times New Roman" w:eastAsia="Calibri" w:hAnsi="Times New Roman" w:cs="Times New Roman"/>
          <w:sz w:val="24"/>
          <w:szCs w:val="24"/>
          <w:lang w:eastAsia="ru-RU"/>
        </w:rPr>
        <w:t>- 104, число посещений культурно-образовательных мероприятий – 1989 человека</w:t>
      </w:r>
      <w:r w:rsidR="00E40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к-во  массовых мероприятий – </w:t>
      </w:r>
      <w:r w:rsidRPr="000B2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8, их посетило – 1109 человек. Процент посещаемости музея по отношению к числу жителей </w:t>
      </w:r>
      <w:proofErr w:type="spellStart"/>
      <w:r w:rsidRPr="000B2FC0">
        <w:rPr>
          <w:rFonts w:ascii="Times New Roman" w:eastAsia="Calibri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0B2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округа, составляет 56,6%. </w:t>
      </w:r>
      <w:r w:rsidRPr="000B2F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</w:t>
      </w:r>
      <w:r w:rsidRPr="000B2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B2F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мероприятий</w:t>
      </w:r>
      <w:r w:rsidRPr="000B2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- 104, в том числе ориентирова</w:t>
      </w:r>
      <w:r w:rsidR="00E40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нных на детей и молодежь - 86, </w:t>
      </w:r>
      <w:proofErr w:type="gramStart"/>
      <w:r w:rsidRPr="000B2FC0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0B2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социально </w:t>
      </w:r>
      <w:proofErr w:type="gramStart"/>
      <w:r w:rsidRPr="000B2FC0">
        <w:rPr>
          <w:rFonts w:ascii="Times New Roman" w:eastAsia="Calibri" w:hAnsi="Times New Roman" w:cs="Times New Roman"/>
          <w:sz w:val="24"/>
          <w:szCs w:val="24"/>
          <w:lang w:eastAsia="ru-RU"/>
        </w:rPr>
        <w:t>незащищенных</w:t>
      </w:r>
      <w:proofErr w:type="gramEnd"/>
      <w:r w:rsidRPr="000B2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 населения – 31. Количество выставочных проектов – 35. По основным показателям работы музея наблюдается положительная динамика.</w:t>
      </w:r>
    </w:p>
    <w:p w:rsidR="000B2FC0" w:rsidRPr="000B2FC0" w:rsidRDefault="000B2FC0" w:rsidP="00A86DE9">
      <w:pPr>
        <w:tabs>
          <w:tab w:val="left" w:pos="0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FC0">
        <w:rPr>
          <w:rFonts w:ascii="Times New Roman" w:eastAsia="Calibri" w:hAnsi="Times New Roman" w:cs="Times New Roman"/>
          <w:sz w:val="24"/>
          <w:szCs w:val="24"/>
          <w:lang w:eastAsia="ru-RU"/>
        </w:rPr>
        <w:t>За отчётный период организовано 44 выставки. Из них: в музее из собственных фондов -29 (из них 12 виртуальных), обменных –2, передвижных – 13.</w:t>
      </w:r>
    </w:p>
    <w:p w:rsidR="000B2FC0" w:rsidRPr="000B2FC0" w:rsidRDefault="000B2FC0" w:rsidP="00A86DE9">
      <w:pPr>
        <w:tabs>
          <w:tab w:val="left" w:pos="0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B2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Были организованы выставочные проекты, посвященные </w:t>
      </w:r>
      <w:r w:rsidRPr="000B2F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Году педагога и наставника в России и счастливого детства в Чувашской Республике.</w:t>
      </w:r>
    </w:p>
    <w:p w:rsidR="000B2FC0" w:rsidRPr="000B2FC0" w:rsidRDefault="000B2FC0" w:rsidP="00A86D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B2FC0">
        <w:rPr>
          <w:rFonts w:ascii="Times New Roman" w:hAnsi="Times New Roman" w:cs="Times New Roman"/>
          <w:sz w:val="24"/>
          <w:szCs w:val="24"/>
        </w:rPr>
        <w:t xml:space="preserve">В рамках Года счастливого детства </w:t>
      </w:r>
      <w:proofErr w:type="spellStart"/>
      <w:r w:rsidRPr="000B2FC0">
        <w:rPr>
          <w:rFonts w:ascii="Times New Roman" w:hAnsi="Times New Roman" w:cs="Times New Roman"/>
          <w:sz w:val="24"/>
          <w:szCs w:val="24"/>
        </w:rPr>
        <w:t>Ибресинский</w:t>
      </w:r>
      <w:proofErr w:type="spellEnd"/>
      <w:r w:rsidRPr="000B2FC0">
        <w:rPr>
          <w:rFonts w:ascii="Times New Roman" w:hAnsi="Times New Roman" w:cs="Times New Roman"/>
          <w:sz w:val="24"/>
          <w:szCs w:val="24"/>
        </w:rPr>
        <w:t xml:space="preserve"> этнографический музей под открытым небом вошёл в число рекомендуемых для посещения </w:t>
      </w:r>
      <w:proofErr w:type="gramStart"/>
      <w:r w:rsidRPr="000B2FC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B2FC0">
        <w:rPr>
          <w:rFonts w:ascii="Times New Roman" w:hAnsi="Times New Roman" w:cs="Times New Roman"/>
          <w:sz w:val="24"/>
          <w:szCs w:val="24"/>
        </w:rPr>
        <w:t xml:space="preserve"> в 2023 году экскурсионных объектов культуры, образования и науки, здравоохранения, промышленности, сельского хозяйства. </w:t>
      </w:r>
      <w:proofErr w:type="gramStart"/>
      <w:r w:rsidRPr="000B2FC0">
        <w:rPr>
          <w:rFonts w:ascii="Times New Roman" w:hAnsi="Times New Roman" w:cs="Times New Roman"/>
          <w:sz w:val="24"/>
          <w:szCs w:val="24"/>
          <w:shd w:val="clear" w:color="auto" w:fill="FFFFFF"/>
        </w:rPr>
        <w:t>За летний период музей по данной программе посетили обучающиеся вместе с родителями 33 школ Чувашской Республики.</w:t>
      </w:r>
      <w:proofErr w:type="gramEnd"/>
      <w:r w:rsidRPr="000B2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Всего посещений 555, из них 402 обучающихся и 152 родителя. </w:t>
      </w:r>
    </w:p>
    <w:p w:rsidR="000B2FC0" w:rsidRPr="000B2FC0" w:rsidRDefault="000B2FC0" w:rsidP="00A86DE9">
      <w:pPr>
        <w:tabs>
          <w:tab w:val="left" w:pos="0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26 июля, 21 и 22 августа </w:t>
      </w:r>
      <w:proofErr w:type="spellStart"/>
      <w:r w:rsidRPr="000B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Ибресинский</w:t>
      </w:r>
      <w:proofErr w:type="spellEnd"/>
      <w:r w:rsidRPr="000B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этнографический музей под открытым небом посетили дети из Бердянского района Запорожской области, отдыхающие в лагере «Звёздный» </w:t>
      </w:r>
      <w:proofErr w:type="spellStart"/>
      <w:r w:rsidRPr="000B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Цивильского</w:t>
      </w:r>
      <w:proofErr w:type="spellEnd"/>
      <w:r w:rsidRPr="000B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в количестве 112 человек. Для них была подготовлена специальная программа: интерактивная экскурсия «Возвращение к истокам, где ребята ознакомились культурой и бытом чувашей середины XIX начала XX </w:t>
      </w:r>
      <w:proofErr w:type="spellStart"/>
      <w:r w:rsidRPr="000B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</w:t>
      </w:r>
      <w:proofErr w:type="gramStart"/>
      <w:r w:rsidRPr="000B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.и</w:t>
      </w:r>
      <w:proofErr w:type="spellEnd"/>
      <w:proofErr w:type="gramEnd"/>
      <w:r w:rsidRPr="000B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мастер-классы по изготовлению различных чувашских сувениров.</w:t>
      </w:r>
    </w:p>
    <w:p w:rsidR="000B2FC0" w:rsidRPr="000B2FC0" w:rsidRDefault="000B2FC0" w:rsidP="00A86DE9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B2FC0">
        <w:rPr>
          <w:rFonts w:ascii="Times New Roman" w:eastAsia="Calibri" w:hAnsi="Times New Roman" w:cs="Times New Roman"/>
          <w:sz w:val="24"/>
          <w:szCs w:val="24"/>
        </w:rPr>
        <w:t>Музей принимает обладателей Пушкинской карты. На сайте «</w:t>
      </w:r>
      <w:r w:rsidRPr="000B2FC0">
        <w:rPr>
          <w:rFonts w:ascii="Times New Roman" w:eastAsia="Calibri" w:hAnsi="Times New Roman" w:cs="Times New Roman"/>
          <w:sz w:val="24"/>
          <w:szCs w:val="24"/>
          <w:lang w:val="en-US"/>
        </w:rPr>
        <w:t>PRO</w:t>
      </w:r>
      <w:r w:rsidRPr="000B2FC0">
        <w:rPr>
          <w:rFonts w:ascii="Times New Roman" w:eastAsia="Calibri" w:hAnsi="Times New Roman" w:cs="Times New Roman"/>
          <w:sz w:val="24"/>
          <w:szCs w:val="24"/>
        </w:rPr>
        <w:t>. Культура РФ» проведено 22 м</w:t>
      </w:r>
      <w:r w:rsidR="00CD31EF">
        <w:rPr>
          <w:rFonts w:ascii="Times New Roman" w:eastAsia="Calibri" w:hAnsi="Times New Roman" w:cs="Times New Roman"/>
          <w:sz w:val="24"/>
          <w:szCs w:val="24"/>
        </w:rPr>
        <w:t>ероприятия. Продано 154 билетов</w:t>
      </w:r>
      <w:r w:rsidRPr="000B2FC0">
        <w:rPr>
          <w:rFonts w:ascii="Times New Roman" w:eastAsia="Calibri" w:hAnsi="Times New Roman" w:cs="Times New Roman"/>
          <w:sz w:val="24"/>
          <w:szCs w:val="24"/>
        </w:rPr>
        <w:t xml:space="preserve"> на сумму 25120 руб. Стоимость билетов от 50 до 200 руб. </w:t>
      </w:r>
    </w:p>
    <w:p w:rsidR="000B2FC0" w:rsidRPr="000B2FC0" w:rsidRDefault="000B2FC0" w:rsidP="00A86DE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Основной целью в работе музея на 2024 год является создание оптимальных условий для посетителей музея, проведение мероприятий с использованием инно</w:t>
      </w:r>
      <w:r w:rsidR="00CD31EF">
        <w:rPr>
          <w:rFonts w:ascii="Times New Roman" w:eastAsia="Calibri" w:hAnsi="Times New Roman" w:cs="Times New Roman"/>
          <w:sz w:val="24"/>
          <w:szCs w:val="24"/>
          <w:lang w:eastAsia="ru-RU"/>
        </w:rPr>
        <w:t>вационных форм и методов работы</w:t>
      </w:r>
      <w:r w:rsidRPr="000B2FC0">
        <w:rPr>
          <w:rFonts w:ascii="Times New Roman" w:eastAsia="Calibri" w:hAnsi="Times New Roman" w:cs="Times New Roman"/>
          <w:sz w:val="24"/>
          <w:szCs w:val="24"/>
          <w:lang w:eastAsia="ru-RU"/>
        </w:rPr>
        <w:t>. Основные задачи – р</w:t>
      </w:r>
      <w:r w:rsidR="00CD31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еализация Указов Президента РФ </w:t>
      </w:r>
      <w:r w:rsidRPr="000B2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Pr="000B2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Годе семьи</w:t>
      </w:r>
      <w:r w:rsidRPr="000B2F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BFBFB"/>
          <w:lang w:eastAsia="zh-CN"/>
        </w:rPr>
        <w:t xml:space="preserve">, </w:t>
      </w:r>
      <w:r w:rsidRPr="000B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Чувашской Республики  о Годе </w:t>
      </w:r>
      <w:r w:rsidRPr="000B2FC0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экологической культуры и бережного природопользования.</w:t>
      </w:r>
    </w:p>
    <w:p w:rsidR="003122AC" w:rsidRPr="006A1D12" w:rsidRDefault="003122AC" w:rsidP="00850EF3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0407B" w:rsidRPr="002A71A9" w:rsidRDefault="00A307AE" w:rsidP="00A307A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</w:t>
      </w:r>
    </w:p>
    <w:p w:rsidR="00A307AE" w:rsidRPr="006A1D12" w:rsidRDefault="00A307AE" w:rsidP="00A307A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A71A9" w:rsidRPr="00A307AE" w:rsidRDefault="002A71A9" w:rsidP="0044149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К услугам занимающихся физической культурой и спортом в </w:t>
      </w:r>
      <w:proofErr w:type="spellStart"/>
      <w:r w:rsidRPr="00A307AE">
        <w:rPr>
          <w:rFonts w:ascii="Times New Roman" w:eastAsia="Times New Roman" w:hAnsi="Times New Roman" w:cs="Times New Roman"/>
          <w:sz w:val="24"/>
          <w:szCs w:val="24"/>
        </w:rPr>
        <w:t>Ибресинском</w:t>
      </w:r>
      <w:proofErr w:type="spellEnd"/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имеются </w:t>
      </w:r>
      <w:r w:rsidRPr="00252DF1">
        <w:rPr>
          <w:rFonts w:ascii="Times New Roman" w:eastAsia="Times New Roman" w:hAnsi="Times New Roman" w:cs="Times New Roman"/>
          <w:sz w:val="24"/>
          <w:szCs w:val="24"/>
        </w:rPr>
        <w:t>131</w:t>
      </w:r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спортивных сооружения с единовременной пропускной способностью более </w:t>
      </w:r>
      <w:r w:rsidRPr="00252DF1">
        <w:rPr>
          <w:rFonts w:ascii="Times New Roman" w:eastAsia="Times New Roman" w:hAnsi="Times New Roman" w:cs="Times New Roman"/>
          <w:sz w:val="24"/>
          <w:szCs w:val="24"/>
        </w:rPr>
        <w:t>2970</w:t>
      </w:r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человек, из них </w:t>
      </w:r>
      <w:r w:rsidRPr="00252DF1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спортивных залов, </w:t>
      </w:r>
      <w:r w:rsidRPr="00252DF1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плоскостных спортивных сооружения (футбольные поля, хоккейные площадки, игровые площадки, стадионы и т.п.) и 2 бассейна.</w:t>
      </w:r>
    </w:p>
    <w:p w:rsidR="002A71A9" w:rsidRDefault="002A71A9" w:rsidP="0044149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По итогам </w:t>
      </w:r>
      <w:r>
        <w:rPr>
          <w:rFonts w:ascii="Times New Roman" w:eastAsia="Times New Roman" w:hAnsi="Times New Roman" w:cs="Times New Roman"/>
          <w:sz w:val="24"/>
          <w:szCs w:val="24"/>
        </w:rPr>
        <w:t>2023 года</w:t>
      </w:r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проведено </w:t>
      </w:r>
      <w:r w:rsidRPr="00252DF1">
        <w:rPr>
          <w:rFonts w:ascii="Times New Roman" w:eastAsia="Times New Roman" w:hAnsi="Times New Roman" w:cs="Times New Roman"/>
          <w:sz w:val="24"/>
          <w:szCs w:val="24"/>
        </w:rPr>
        <w:t>более  30 мероприятий</w:t>
      </w:r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307AE">
        <w:rPr>
          <w:rFonts w:ascii="Times New Roman" w:eastAsia="Times New Roman" w:hAnsi="Times New Roman" w:cs="Times New Roman"/>
          <w:sz w:val="24"/>
          <w:szCs w:val="24"/>
        </w:rPr>
        <w:t>Наиболее крупные из них: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акватлон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Республики,</w:t>
      </w:r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турнир по вольной борьбе среди юношей и девушек памяти мастера спорта СССР Ореста Александровича </w:t>
      </w:r>
      <w:proofErr w:type="spellStart"/>
      <w:r w:rsidRPr="00A307AE">
        <w:rPr>
          <w:rFonts w:ascii="Times New Roman" w:eastAsia="Times New Roman" w:hAnsi="Times New Roman" w:cs="Times New Roman"/>
          <w:sz w:val="24"/>
          <w:szCs w:val="24"/>
        </w:rPr>
        <w:t>Маркиянова</w:t>
      </w:r>
      <w:proofErr w:type="spellEnd"/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(февраль), традиционный легкоатлетический пробеге памяти Чемпиона СССР среди сельских спортсменов Тимофея Петрова (апрель),</w:t>
      </w:r>
      <w:r w:rsidRPr="00A307A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турнир </w:t>
      </w:r>
      <w:proofErr w:type="spellStart"/>
      <w:r w:rsidRPr="00A307AE">
        <w:rPr>
          <w:rFonts w:ascii="Times New Roman" w:eastAsia="Times New Roman" w:hAnsi="Times New Roman" w:cs="Times New Roman"/>
          <w:sz w:val="24"/>
          <w:szCs w:val="24"/>
        </w:rPr>
        <w:t>Ибресинского</w:t>
      </w:r>
      <w:proofErr w:type="spellEnd"/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по мини-футболу среди мужских команд, посвященному памяти участника Великой Отечественной войны 1941-1945 гг., Героя Советского Союза Степана Илларионова и в честь</w:t>
      </w:r>
      <w:proofErr w:type="gramEnd"/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78-ой годовщины Победы в Великой Отечественной войне 1941-1945 </w:t>
      </w:r>
      <w:proofErr w:type="spellStart"/>
      <w:proofErr w:type="gramStart"/>
      <w:r w:rsidRPr="00A307A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(май), районные соревнования по легкой атлетике на призы кавалера ордена «Мужества» А.С. </w:t>
      </w:r>
      <w:proofErr w:type="spellStart"/>
      <w:r w:rsidRPr="00A307AE">
        <w:rPr>
          <w:rFonts w:ascii="Times New Roman" w:eastAsia="Times New Roman" w:hAnsi="Times New Roman" w:cs="Times New Roman"/>
          <w:sz w:val="24"/>
          <w:szCs w:val="24"/>
        </w:rPr>
        <w:t>Аширова</w:t>
      </w:r>
      <w:proofErr w:type="spellEnd"/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(сентябрь), Всероссийский день бега «Кросс Нации – 2023» (сентябрь).</w:t>
      </w:r>
    </w:p>
    <w:p w:rsidR="002A71A9" w:rsidRPr="00252DF1" w:rsidRDefault="002A71A9" w:rsidP="0044149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0064A">
        <w:rPr>
          <w:rFonts w:ascii="Times New Roman" w:hAnsi="Times New Roman"/>
          <w:sz w:val="24"/>
          <w:szCs w:val="24"/>
        </w:rPr>
        <w:t xml:space="preserve">Для приобщения населения </w:t>
      </w:r>
      <w:r>
        <w:rPr>
          <w:rFonts w:ascii="Times New Roman" w:hAnsi="Times New Roman"/>
          <w:sz w:val="24"/>
          <w:szCs w:val="24"/>
        </w:rPr>
        <w:t>к здоровому образу жизни и формированию полезных привычек</w:t>
      </w:r>
      <w:r w:rsidRPr="0020064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округе</w:t>
      </w:r>
      <w:r w:rsidRPr="00252D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252DF1">
        <w:rPr>
          <w:rFonts w:ascii="Times New Roman" w:hAnsi="Times New Roman"/>
          <w:sz w:val="24"/>
          <w:szCs w:val="24"/>
        </w:rPr>
        <w:t>ункционирует спортивная школа МАУДО «СШ «</w:t>
      </w:r>
      <w:proofErr w:type="spellStart"/>
      <w:r w:rsidRPr="00252DF1">
        <w:rPr>
          <w:rFonts w:ascii="Times New Roman" w:hAnsi="Times New Roman"/>
          <w:sz w:val="24"/>
          <w:szCs w:val="24"/>
        </w:rPr>
        <w:t>Патвар</w:t>
      </w:r>
      <w:proofErr w:type="spellEnd"/>
      <w:r w:rsidRPr="00252DF1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Pr="00252DF1">
        <w:rPr>
          <w:rFonts w:ascii="Times New Roman" w:hAnsi="Times New Roman"/>
          <w:sz w:val="24"/>
          <w:szCs w:val="24"/>
        </w:rPr>
        <w:t>В настоящее время в спортивной школе «</w:t>
      </w:r>
      <w:proofErr w:type="spellStart"/>
      <w:r w:rsidRPr="00252DF1">
        <w:rPr>
          <w:rFonts w:ascii="Times New Roman" w:hAnsi="Times New Roman"/>
          <w:sz w:val="24"/>
          <w:szCs w:val="24"/>
        </w:rPr>
        <w:t>Патвар</w:t>
      </w:r>
      <w:proofErr w:type="spellEnd"/>
      <w:r w:rsidRPr="00252DF1">
        <w:rPr>
          <w:rFonts w:ascii="Times New Roman" w:hAnsi="Times New Roman"/>
          <w:sz w:val="24"/>
          <w:szCs w:val="24"/>
        </w:rPr>
        <w:t xml:space="preserve">» культивируются десять  видов спорта: легкая атлетика, футбол, волейбол, вольная борьба, бокс, плавание, гиревой спорт, хоккей с шайбой, лыжные гонки,  </w:t>
      </w:r>
      <w:proofErr w:type="spellStart"/>
      <w:r w:rsidRPr="00252DF1">
        <w:rPr>
          <w:rFonts w:ascii="Times New Roman" w:hAnsi="Times New Roman"/>
          <w:sz w:val="24"/>
          <w:szCs w:val="24"/>
        </w:rPr>
        <w:t>полиатлон</w:t>
      </w:r>
      <w:proofErr w:type="spellEnd"/>
      <w:r w:rsidRPr="00252DF1">
        <w:rPr>
          <w:rFonts w:ascii="Times New Roman" w:hAnsi="Times New Roman"/>
          <w:sz w:val="24"/>
          <w:szCs w:val="24"/>
        </w:rPr>
        <w:t>.</w:t>
      </w:r>
      <w:proofErr w:type="gramEnd"/>
    </w:p>
    <w:p w:rsidR="002A71A9" w:rsidRDefault="002A71A9" w:rsidP="0044149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07AE">
        <w:rPr>
          <w:rFonts w:ascii="Times New Roman" w:eastAsia="Times New Roman" w:hAnsi="Times New Roman" w:cs="Times New Roman"/>
          <w:sz w:val="24"/>
          <w:szCs w:val="24"/>
        </w:rPr>
        <w:t>Ибресинском</w:t>
      </w:r>
      <w:proofErr w:type="spellEnd"/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Чувашской Республики б</w:t>
      </w:r>
      <w:r w:rsidRPr="00A307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ольшое внимание уделяется физкультурно-оздоровительной и спортивно-массовой работе среди учащейся молодежи, в трудовых коллективах, среди инвалидов и ветеранов спорта, организации досуга по месту жительства населения. </w:t>
      </w:r>
    </w:p>
    <w:p w:rsidR="002A71A9" w:rsidRDefault="002A71A9" w:rsidP="0044149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A307AE">
        <w:rPr>
          <w:rFonts w:ascii="Times New Roman" w:eastAsia="Times New Roman" w:hAnsi="Times New Roman" w:cs="Times New Roman"/>
          <w:color w:val="000000"/>
          <w:sz w:val="24"/>
          <w:szCs w:val="24"/>
        </w:rPr>
        <w:t>Ибресинском</w:t>
      </w:r>
      <w:proofErr w:type="spellEnd"/>
      <w:r w:rsidRPr="00A3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округе</w:t>
      </w:r>
      <w:r w:rsidRPr="00A3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неплохо развиваются такие виды спорта, как вольная борьба, гиревой спорт, плавание, триатлон, </w:t>
      </w:r>
      <w:proofErr w:type="spellStart"/>
      <w:r w:rsidRPr="00A307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полиатлон</w:t>
      </w:r>
      <w:proofErr w:type="spellEnd"/>
      <w:r w:rsidRPr="00A3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07AE">
        <w:rPr>
          <w:rFonts w:ascii="Times New Roman" w:eastAsia="Times New Roman" w:hAnsi="Times New Roman" w:cs="Times New Roman"/>
          <w:color w:val="000000"/>
          <w:sz w:val="24"/>
          <w:szCs w:val="24"/>
        </w:rPr>
        <w:t>акватлон</w:t>
      </w:r>
      <w:proofErr w:type="spellEnd"/>
      <w:r w:rsidRPr="00A3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волейбол, легкая атлетика, и этот год не исключение. </w:t>
      </w:r>
    </w:p>
    <w:p w:rsidR="002A71A9" w:rsidRPr="00E40E01" w:rsidRDefault="002A71A9" w:rsidP="00441498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2023 года </w:t>
      </w:r>
      <w:r w:rsidRPr="00E40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состоялись открытия:</w:t>
      </w:r>
    </w:p>
    <w:p w:rsidR="002A71A9" w:rsidRPr="00E40E01" w:rsidRDefault="002A71A9" w:rsidP="003807F4">
      <w:pPr>
        <w:pStyle w:val="a5"/>
        <w:numPr>
          <w:ilvl w:val="0"/>
          <w:numId w:val="11"/>
        </w:numPr>
        <w:ind w:left="0" w:firstLine="709"/>
        <w:rPr>
          <w:color w:val="000000"/>
          <w:shd w:val="clear" w:color="auto" w:fill="FFFFFF"/>
        </w:rPr>
      </w:pPr>
      <w:r w:rsidRPr="00E40E01">
        <w:rPr>
          <w:color w:val="000000"/>
          <w:shd w:val="clear" w:color="auto" w:fill="FFFFFF"/>
        </w:rPr>
        <w:t xml:space="preserve">спортивной площадки на территории </w:t>
      </w:r>
      <w:proofErr w:type="spellStart"/>
      <w:r w:rsidRPr="00E40E01">
        <w:rPr>
          <w:color w:val="000000"/>
          <w:shd w:val="clear" w:color="auto" w:fill="FFFFFF"/>
        </w:rPr>
        <w:t>Ибресинской</w:t>
      </w:r>
      <w:proofErr w:type="spellEnd"/>
      <w:r w:rsidRPr="00E40E01">
        <w:rPr>
          <w:color w:val="000000"/>
          <w:shd w:val="clear" w:color="auto" w:fill="FFFFFF"/>
        </w:rPr>
        <w:t xml:space="preserve"> СОШ №1;</w:t>
      </w:r>
    </w:p>
    <w:p w:rsidR="002A71A9" w:rsidRPr="00E40E01" w:rsidRDefault="002A71A9" w:rsidP="003807F4">
      <w:pPr>
        <w:pStyle w:val="a5"/>
        <w:numPr>
          <w:ilvl w:val="0"/>
          <w:numId w:val="11"/>
        </w:numPr>
        <w:ind w:left="0" w:firstLine="709"/>
        <w:jc w:val="both"/>
        <w:rPr>
          <w:color w:val="000000"/>
          <w:shd w:val="clear" w:color="auto" w:fill="FFFFFF"/>
        </w:rPr>
      </w:pPr>
      <w:r w:rsidRPr="00E40E01">
        <w:rPr>
          <w:color w:val="000000"/>
          <w:shd w:val="clear" w:color="auto" w:fill="FFFFFF"/>
        </w:rPr>
        <w:t xml:space="preserve">спортплощадки в д. </w:t>
      </w:r>
      <w:proofErr w:type="spellStart"/>
      <w:r w:rsidRPr="00E40E01">
        <w:rPr>
          <w:color w:val="000000"/>
          <w:shd w:val="clear" w:color="auto" w:fill="FFFFFF"/>
        </w:rPr>
        <w:t>Айбечи</w:t>
      </w:r>
      <w:proofErr w:type="spellEnd"/>
      <w:r w:rsidRPr="00E40E01">
        <w:rPr>
          <w:color w:val="000000"/>
          <w:shd w:val="clear" w:color="auto" w:fill="FFFFFF"/>
        </w:rPr>
        <w:t>, благо</w:t>
      </w:r>
      <w:r w:rsidR="003807F4">
        <w:rPr>
          <w:color w:val="000000"/>
          <w:shd w:val="clear" w:color="auto" w:fill="FFFFFF"/>
        </w:rPr>
        <w:t xml:space="preserve">даря народной программе «Единая </w:t>
      </w:r>
      <w:r w:rsidRPr="00E40E01">
        <w:rPr>
          <w:color w:val="000000"/>
          <w:shd w:val="clear" w:color="auto" w:fill="FFFFFF"/>
        </w:rPr>
        <w:t>Россия»</w:t>
      </w:r>
      <w:r>
        <w:rPr>
          <w:color w:val="000000"/>
          <w:shd w:val="clear" w:color="auto" w:fill="FFFFFF"/>
        </w:rPr>
        <w:t>.</w:t>
      </w:r>
    </w:p>
    <w:p w:rsidR="002A71A9" w:rsidRPr="00E40E01" w:rsidRDefault="002A71A9" w:rsidP="0044149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числе построена хоккейная коробка для детей в рамках проекта «Добрый лёд».</w:t>
      </w:r>
    </w:p>
    <w:p w:rsidR="002A71A9" w:rsidRPr="003B4BDC" w:rsidRDefault="002A71A9" w:rsidP="002A71A9">
      <w:pPr>
        <w:spacing w:before="120" w:after="120"/>
        <w:ind w:left="7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107C" w:rsidRPr="006A1D12" w:rsidRDefault="003B097A" w:rsidP="002B59D7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  <w:r w:rsidRPr="00C04C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ЗАГС </w:t>
      </w:r>
    </w:p>
    <w:p w:rsidR="00E157E7" w:rsidRPr="00E157E7" w:rsidRDefault="00E157E7" w:rsidP="00E157E7">
      <w:pPr>
        <w:tabs>
          <w:tab w:val="left" w:pos="720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2023 год в отдел ЗАГС администрации </w:t>
      </w:r>
      <w:proofErr w:type="spellStart"/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Ибресинского</w:t>
      </w:r>
      <w:proofErr w:type="spellEnd"/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Чувашской Республики обратилось 2955 граждан (сюда входит консультативная помощь, письменные ответы на запросы юридических лиц и граждан,  проведение беседы, выдача повторных документов, справок, извещений), в том числе зарегистрировано 531 акт гражданского состояния, совершено 2905 юридически значимых действия.</w:t>
      </w:r>
    </w:p>
    <w:p w:rsidR="00E157E7" w:rsidRPr="00E157E7" w:rsidRDefault="00E157E7" w:rsidP="00E157E7">
      <w:pPr>
        <w:tabs>
          <w:tab w:val="left" w:pos="720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 них 84 актовых записей о рождении, за аналогичный период 2022 год</w:t>
      </w:r>
      <w:r w:rsidR="00DC3D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 составлена 97 запись (-13). </w:t>
      </w:r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Зарегистрировано рождение 45 мальчиков, 39 девочек. </w:t>
      </w:r>
    </w:p>
    <w:p w:rsidR="00E157E7" w:rsidRPr="00E157E7" w:rsidRDefault="00E157E7" w:rsidP="00E157E7">
      <w:pPr>
        <w:tabs>
          <w:tab w:val="left" w:pos="720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17 семьях родился первенец, в 21 семье –</w:t>
      </w:r>
      <w:r w:rsidR="00FB6E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второй малыш, третий ребенок родился в 22 семьях, четвертый ребенок в 8 семьях, пятый ребенок в 11 семьях, шестой ребенок в 3 семьях, седьмой ребенок в 2 семьях. </w:t>
      </w:r>
    </w:p>
    <w:p w:rsidR="00E157E7" w:rsidRPr="00E157E7" w:rsidRDefault="00E157E7" w:rsidP="00E157E7">
      <w:pPr>
        <w:tabs>
          <w:tab w:val="left" w:pos="720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Наиболее популярный возраст матери от 18 до 24 ле</w:t>
      </w:r>
      <w:proofErr w:type="gramStart"/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т-</w:t>
      </w:r>
      <w:proofErr w:type="gramEnd"/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родилось 25 детей, от 25 до 29 лет –родилось 15 детей, от 30 до 34 лет- родилось 16 детей, от 35 до 39 лет – родилось 24 ребенка, у родителей старше 40 лет- родилось 4 детей.</w:t>
      </w:r>
    </w:p>
    <w:p w:rsidR="00E157E7" w:rsidRPr="00E157E7" w:rsidRDefault="00E157E7" w:rsidP="00E157E7">
      <w:pPr>
        <w:tabs>
          <w:tab w:val="left" w:pos="720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Из 84 рождений, 9 детей родились у матерей не состоящих в браке. </w:t>
      </w:r>
    </w:p>
    <w:p w:rsidR="00E157E7" w:rsidRPr="00E157E7" w:rsidRDefault="00E157E7" w:rsidP="00E157E7">
      <w:pPr>
        <w:tabs>
          <w:tab w:val="left" w:pos="720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12 месяцев 2023 года составлено 324 записей о смерти. Умерло мужчин – 183 и женщин - 141. Средняя продолжительность жизни у умерших мужчин – 63,1 лет, у женщин – 75,5. За аналогичный период 2022 года было составлено 329 записей о смерти, это на (5) больше.  Умерло мужчин – 182 и женщин - 147. Средняя продолжительность жизни у умерших мужчин – 61,7 лет, у женщин – 78,0 .</w:t>
      </w:r>
    </w:p>
    <w:p w:rsidR="00E157E7" w:rsidRPr="00E157E7" w:rsidRDefault="00E157E7" w:rsidP="00E157E7">
      <w:pPr>
        <w:tabs>
          <w:tab w:val="left" w:pos="720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12 месяцев 2023 года зарегистрировано заключений брака - 49, за аналогичный период прошлого года – 56 (-7). </w:t>
      </w:r>
    </w:p>
    <w:p w:rsidR="00E157E7" w:rsidRPr="00E157E7" w:rsidRDefault="00E157E7" w:rsidP="00E157E7">
      <w:pPr>
        <w:tabs>
          <w:tab w:val="left" w:pos="720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Работниками отдела ЗАГС составлено 43 записи о расторжении брака, в том числе 33 по решению суда, за аналогичный период прошлого года – 69 записей, в том ч</w:t>
      </w:r>
      <w:r w:rsidR="00FB6E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исле 57 по решению суда (-26). </w:t>
      </w:r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10 актовых записей о расторжении брака зарегистрировано по совместному заявлению супругов.</w:t>
      </w:r>
    </w:p>
    <w:p w:rsidR="00E157E7" w:rsidRPr="00E157E7" w:rsidRDefault="00E157E7" w:rsidP="00E157E7">
      <w:pPr>
        <w:tabs>
          <w:tab w:val="left" w:pos="720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12 месяцев  2023 года зарегистрировано актов гражданского состояния об установлении отцовства – 17, в том числе по решению суда - 0, за аналогичный период  прошлого года – 18, в том числе по решению суда - 3  на (-1) меньше в сравнении с 2022 годом.</w:t>
      </w:r>
    </w:p>
    <w:p w:rsidR="00E157E7" w:rsidRPr="00E157E7" w:rsidRDefault="00E157E7" w:rsidP="00E157E7">
      <w:pPr>
        <w:tabs>
          <w:tab w:val="left" w:pos="720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Зарегистрировано перемена имени – 14 за аналогичный период 2022 год – 6.</w:t>
      </w:r>
    </w:p>
    <w:p w:rsidR="00E157E7" w:rsidRPr="00E157E7" w:rsidRDefault="00E157E7" w:rsidP="00E157E7">
      <w:pPr>
        <w:tabs>
          <w:tab w:val="left" w:pos="720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Составление актов об усыновлен</w:t>
      </w:r>
      <w:r w:rsidR="00FB6E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ии (удочерении) 0, в том числе </w:t>
      </w:r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решению суда -0.</w:t>
      </w:r>
    </w:p>
    <w:p w:rsidR="00E157E7" w:rsidRPr="00E157E7" w:rsidRDefault="00E157E7" w:rsidP="00E157E7">
      <w:pPr>
        <w:tabs>
          <w:tab w:val="left" w:pos="720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Кроме регистрации актовых записей гражданского состояния, отделом ЗАГС в течение 12 месяцев 2023 года выдано 592 справок о государственной регистрации актов гражданского состояния, выдано повторных свидетельств о государственной регистрации актов гражданского состояния – 243, рассмотрено 40 заявлений о внесении исправлений и изменений в записи актов гражданского состояния,  отказы во внесении изменений в запись акта гражданского состояния не составлялись;</w:t>
      </w:r>
      <w:proofErr w:type="gramEnd"/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исполнено извещений о внесении изменений в записи актов гражданского состояния, поступивших из органов ЗАГС РФ (установление отцовства, перемена имени) – 28, исполненных извещений о внесении исправлений и изменений других органов ЗАГС- 17, произведено 23 дополнений в записи актов о расторжении брака, отметок, проставленных в записях актах гражданского состояния – 814. Предоставлены сведения по запросам уполномоченных органов- 1148.</w:t>
      </w:r>
    </w:p>
    <w:p w:rsidR="00E157E7" w:rsidRPr="00E157E7" w:rsidRDefault="00E157E7" w:rsidP="00E157E7">
      <w:pPr>
        <w:tabs>
          <w:tab w:val="left" w:pos="720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Оказание правовой помощи  рамках выполнения международных обязательств РФ в сфере оказания правовой помощи, отделом ЗАГС подготовлено и направлено ответов на запросы на территорию иностранных государств- 2.</w:t>
      </w:r>
    </w:p>
    <w:p w:rsidR="00E157E7" w:rsidRPr="00E157E7" w:rsidRDefault="00E157E7" w:rsidP="00E157E7">
      <w:pPr>
        <w:tabs>
          <w:tab w:val="left" w:pos="720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Налоговым кодексом Российской Федерации гражданами уплачено государственной пошлины за государственную регистрацию актов гражданского состояния и другие юридически значимые действия:  </w:t>
      </w:r>
    </w:p>
    <w:p w:rsidR="00E157E7" w:rsidRPr="00E157E7" w:rsidRDefault="00E157E7" w:rsidP="00E157E7">
      <w:pPr>
        <w:tabs>
          <w:tab w:val="left" w:pos="720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За 12 месяцев 2023 года – 222 550 руб.</w:t>
      </w:r>
    </w:p>
    <w:p w:rsidR="00E41FE1" w:rsidRDefault="00E157E7" w:rsidP="00E157E7">
      <w:pPr>
        <w:tabs>
          <w:tab w:val="left" w:pos="720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2)</w:t>
      </w:r>
      <w:r w:rsidRPr="00E157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За 12 месяцев 2022 года – 240 410 руб.</w:t>
      </w:r>
    </w:p>
    <w:p w:rsidR="00922E22" w:rsidRPr="006A1D12" w:rsidRDefault="00922E22" w:rsidP="00E157E7">
      <w:pPr>
        <w:tabs>
          <w:tab w:val="left" w:pos="720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B4BDC" w:rsidRPr="00402060" w:rsidRDefault="003B097A" w:rsidP="002B59D7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Занятость </w:t>
      </w:r>
    </w:p>
    <w:p w:rsidR="002B59D7" w:rsidRPr="006A1D12" w:rsidRDefault="002B59D7" w:rsidP="002B59D7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65235" w:rsidRPr="00365235" w:rsidRDefault="00365235" w:rsidP="00365235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трудоспособного населения в районе составляет 10970 человека.</w:t>
      </w:r>
    </w:p>
    <w:p w:rsidR="00365235" w:rsidRPr="00365235" w:rsidRDefault="00365235" w:rsidP="00365235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занятости зарегистрировано 178 организаций, </w:t>
      </w:r>
      <w:r w:rsidR="005B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предприятий округа</w:t>
      </w: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получения государственной услуги по подбору необходимых работников и получения информации.</w:t>
      </w:r>
    </w:p>
    <w:p w:rsidR="00365235" w:rsidRPr="00365235" w:rsidRDefault="00365235" w:rsidP="005A7D60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235" w:rsidRPr="00365235" w:rsidRDefault="00365235" w:rsidP="00365235">
      <w:pPr>
        <w:tabs>
          <w:tab w:val="left" w:pos="5040"/>
        </w:tabs>
        <w:spacing w:after="0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Граждане, обратившиеся в Центр занятости населения</w:t>
      </w:r>
    </w:p>
    <w:p w:rsidR="00365235" w:rsidRPr="00365235" w:rsidRDefault="00365235" w:rsidP="00365235">
      <w:pPr>
        <w:tabs>
          <w:tab w:val="left" w:pos="5040"/>
        </w:tabs>
        <w:spacing w:after="0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235" w:rsidRPr="00365235" w:rsidRDefault="00365235" w:rsidP="00365235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содействием в поиске подходящей работы обратились 742 человека. В том числе: </w:t>
      </w:r>
    </w:p>
    <w:p w:rsidR="00365235" w:rsidRPr="00365235" w:rsidRDefault="00365235" w:rsidP="005B0103">
      <w:pPr>
        <w:numPr>
          <w:ilvl w:val="0"/>
          <w:numId w:val="1"/>
        </w:numPr>
        <w:tabs>
          <w:tab w:val="left" w:pos="5040"/>
        </w:tabs>
        <w:spacing w:after="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незанятые граждане– 304 чел.;</w:t>
      </w:r>
    </w:p>
    <w:p w:rsidR="00365235" w:rsidRPr="00365235" w:rsidRDefault="00365235" w:rsidP="00F2478B">
      <w:pPr>
        <w:numPr>
          <w:ilvl w:val="0"/>
          <w:numId w:val="1"/>
        </w:numPr>
        <w:tabs>
          <w:tab w:val="left" w:pos="5040"/>
        </w:tabs>
        <w:spacing w:before="120" w:after="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занятые граждане, учащиеся школ района, желающие работать в </w:t>
      </w:r>
      <w:proofErr w:type="gramStart"/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</w:t>
      </w:r>
      <w:proofErr w:type="gramEnd"/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учебы время–438 чел.;</w:t>
      </w:r>
    </w:p>
    <w:p w:rsidR="00365235" w:rsidRPr="00365235" w:rsidRDefault="00365235" w:rsidP="00365235">
      <w:pPr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граждан, обратившихся за содействием в поиске работы; </w:t>
      </w:r>
    </w:p>
    <w:p w:rsidR="00365235" w:rsidRPr="00365235" w:rsidRDefault="00365235" w:rsidP="00365235">
      <w:pPr>
        <w:spacing w:before="120" w:after="12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>- 62,5% - работники, уволенные по собственному желанию и по соглашению сторон;</w:t>
      </w:r>
    </w:p>
    <w:p w:rsidR="00365235" w:rsidRPr="00365235" w:rsidRDefault="00365235" w:rsidP="00365235">
      <w:pPr>
        <w:spacing w:before="120" w:after="12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>- 10,9 % - работники, уволенные в связи с ликвидацией организаций либо сокращением в них численности или штата работников;</w:t>
      </w:r>
    </w:p>
    <w:p w:rsidR="00365235" w:rsidRPr="00365235" w:rsidRDefault="00365235" w:rsidP="00365235">
      <w:pPr>
        <w:spacing w:before="120" w:after="12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>- 52,6%- женщины;</w:t>
      </w:r>
    </w:p>
    <w:p w:rsidR="00365235" w:rsidRPr="00365235" w:rsidRDefault="00365235" w:rsidP="00365235">
      <w:pPr>
        <w:spacing w:before="120" w:after="12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- 24,3%- граждане из категории особо нуждающихся в социальной защите (лица </w:t>
      </w:r>
      <w:proofErr w:type="spellStart"/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многодетные и одинокие родители; инвалиды; лица, освобожденные из мест лишения свободы; граждане, уволенные с военной службы, и члены их семей).</w:t>
      </w:r>
    </w:p>
    <w:p w:rsidR="00365235" w:rsidRPr="00365235" w:rsidRDefault="00365235" w:rsidP="00365235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235" w:rsidRPr="00365235" w:rsidRDefault="00365235" w:rsidP="00365235">
      <w:pPr>
        <w:tabs>
          <w:tab w:val="left" w:pos="5040"/>
        </w:tabs>
        <w:spacing w:after="0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Безработные граждане.</w:t>
      </w:r>
    </w:p>
    <w:p w:rsidR="00365235" w:rsidRPr="00365235" w:rsidRDefault="00365235" w:rsidP="00365235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235" w:rsidRPr="00365235" w:rsidRDefault="00365235" w:rsidP="00365235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признано безработными в январе – декабре 2023 года  248  человек. </w:t>
      </w:r>
    </w:p>
    <w:p w:rsidR="00365235" w:rsidRPr="00365235" w:rsidRDefault="00365235" w:rsidP="00365235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 зарегистрированных безработных граждан на 31 декабря 2023 года - 59 человека. Уровень регистрируемой безработицы  на  31.12.2023 г. составил 0,54% </w:t>
      </w:r>
    </w:p>
    <w:p w:rsidR="00365235" w:rsidRPr="00365235" w:rsidRDefault="00365235" w:rsidP="00365235">
      <w:pPr>
        <w:tabs>
          <w:tab w:val="left" w:pos="5040"/>
        </w:tabs>
        <w:spacing w:after="0"/>
        <w:ind w:firstLine="7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65235" w:rsidRPr="00365235" w:rsidRDefault="00365235" w:rsidP="00365235">
      <w:pPr>
        <w:tabs>
          <w:tab w:val="left" w:pos="5040"/>
        </w:tabs>
        <w:spacing w:after="0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Потребность в работниках.</w:t>
      </w:r>
    </w:p>
    <w:p w:rsidR="00365235" w:rsidRPr="00365235" w:rsidRDefault="00365235" w:rsidP="00365235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235" w:rsidRPr="00365235" w:rsidRDefault="00365235" w:rsidP="00365235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 г. 60 предприятий  предоставили сведения о 1050 вакантных рабочих местах (должностей). Коэффициент напряженности на рынке труда составил 0,59 единиц.</w:t>
      </w:r>
    </w:p>
    <w:p w:rsidR="00365235" w:rsidRPr="00365235" w:rsidRDefault="00365235" w:rsidP="00365235">
      <w:pPr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235" w:rsidRPr="00365235" w:rsidRDefault="00365235" w:rsidP="00365235">
      <w:pPr>
        <w:spacing w:after="0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выполнения контрольных показателей государственной программы.</w:t>
      </w:r>
    </w:p>
    <w:p w:rsidR="00365235" w:rsidRPr="00365235" w:rsidRDefault="00365235" w:rsidP="00365235">
      <w:pPr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государственной программы Чувашской Республики «Содействие занятости населения» на 2013-2035 годы  центром занятости населения:</w:t>
      </w:r>
    </w:p>
    <w:p w:rsidR="00365235" w:rsidRPr="00365235" w:rsidRDefault="00365235" w:rsidP="000252B5">
      <w:pPr>
        <w:numPr>
          <w:ilvl w:val="0"/>
          <w:numId w:val="2"/>
        </w:numPr>
        <w:spacing w:after="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трудоустроено на постоянные и временные рабочие места 702 человека; </w:t>
      </w:r>
    </w:p>
    <w:p w:rsidR="00365235" w:rsidRPr="00365235" w:rsidRDefault="00365235" w:rsidP="000252B5">
      <w:pPr>
        <w:numPr>
          <w:ilvl w:val="0"/>
          <w:numId w:val="2"/>
        </w:numPr>
        <w:spacing w:before="120" w:after="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трудоустроено 111 безработных граждан  на общественные работы;</w:t>
      </w:r>
    </w:p>
    <w:p w:rsidR="00365235" w:rsidRPr="00365235" w:rsidRDefault="00365235" w:rsidP="00365235">
      <w:pPr>
        <w:numPr>
          <w:ilvl w:val="0"/>
          <w:numId w:val="2"/>
        </w:numPr>
        <w:spacing w:before="120" w:after="12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трудоустроено 438  несовершеннолетних граждан в возрасте от 14 до 18 лет, желающих работать во время каникул и в свободное от учебы время;</w:t>
      </w:r>
    </w:p>
    <w:p w:rsidR="00365235" w:rsidRPr="00365235" w:rsidRDefault="00365235" w:rsidP="00365235">
      <w:pPr>
        <w:numPr>
          <w:ilvl w:val="0"/>
          <w:numId w:val="2"/>
        </w:numPr>
        <w:spacing w:before="120" w:after="12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трудоустроено 13 безработных граждан, </w:t>
      </w:r>
      <w:proofErr w:type="gramStart"/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испытывающий</w:t>
      </w:r>
      <w:proofErr w:type="gramEnd"/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в</w:t>
      </w:r>
      <w:r w:rsidR="00A9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поиске работы</w:t>
      </w: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5235" w:rsidRPr="00365235" w:rsidRDefault="00365235" w:rsidP="00365235">
      <w:pPr>
        <w:numPr>
          <w:ilvl w:val="0"/>
          <w:numId w:val="2"/>
        </w:numPr>
        <w:spacing w:before="120" w:after="12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профессиональное обучение 27 безработных граждан  по профессиям: частный охранник, тракторист – машинист, электромонтер и др.;</w:t>
      </w:r>
    </w:p>
    <w:p w:rsidR="00365235" w:rsidRPr="00365235" w:rsidRDefault="00365235" w:rsidP="00365235">
      <w:pPr>
        <w:numPr>
          <w:ilvl w:val="0"/>
          <w:numId w:val="2"/>
        </w:numPr>
        <w:spacing w:before="120" w:after="12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оказаны услуги по профессиональной ориентации 747 гражданам;</w:t>
      </w:r>
    </w:p>
    <w:p w:rsidR="00365235" w:rsidRPr="00365235" w:rsidRDefault="00365235" w:rsidP="00365235">
      <w:pPr>
        <w:numPr>
          <w:ilvl w:val="0"/>
          <w:numId w:val="2"/>
        </w:numPr>
        <w:spacing w:before="120" w:after="12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оказаны услуги по социальной адаптации  45 безработным гражданам;</w:t>
      </w:r>
    </w:p>
    <w:p w:rsidR="00365235" w:rsidRPr="00365235" w:rsidRDefault="00365235" w:rsidP="00365235">
      <w:pPr>
        <w:numPr>
          <w:ilvl w:val="0"/>
          <w:numId w:val="2"/>
        </w:numPr>
        <w:spacing w:before="120" w:after="120"/>
        <w:ind w:left="714" w:hanging="35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оказана психологическая поддержка 40 безработным гражданам; </w:t>
      </w:r>
    </w:p>
    <w:p w:rsidR="00365235" w:rsidRPr="00365235" w:rsidRDefault="00062F84" w:rsidP="00365235">
      <w:pPr>
        <w:numPr>
          <w:ilvl w:val="0"/>
          <w:numId w:val="2"/>
        </w:numPr>
        <w:spacing w:before="120" w:after="120"/>
        <w:ind w:left="714" w:hanging="357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365235"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роведено 8 ярмарок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вакансий рабочих и ученических </w:t>
      </w:r>
      <w:r w:rsidR="00365235"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мест;</w:t>
      </w:r>
    </w:p>
    <w:p w:rsidR="00365235" w:rsidRPr="00365235" w:rsidRDefault="00365235" w:rsidP="00365235">
      <w:pPr>
        <w:numPr>
          <w:ilvl w:val="0"/>
          <w:numId w:val="2"/>
        </w:numPr>
        <w:spacing w:before="120" w:after="120"/>
        <w:ind w:left="714" w:hanging="357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выехали для работы в другие регионы РФ 25 граждан</w:t>
      </w:r>
    </w:p>
    <w:p w:rsidR="003B4BDC" w:rsidRPr="005A7D60" w:rsidRDefault="003B4BDC" w:rsidP="006D3EDE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F18" w:rsidRDefault="00FC2F18" w:rsidP="00FC2F18">
      <w:pPr>
        <w:keepNext/>
        <w:widowControl w:val="0"/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Здравоохранение</w:t>
      </w:r>
    </w:p>
    <w:p w:rsidR="00F45F9E" w:rsidRPr="00F45F9E" w:rsidRDefault="00F45F9E" w:rsidP="00F45F9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- это показатель качества жизни и критерий успешности проводимых политических, социальных и экономических реформ.</w:t>
      </w:r>
    </w:p>
    <w:p w:rsidR="00F45F9E" w:rsidRPr="00F45F9E" w:rsidRDefault="00F45F9E" w:rsidP="00F45F9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направление системы здравоохранения - переход от системы ориентированной на лечение заболеваний к системе охраны здоровья граждан, основанной на приоритете здорового образа жизни, и направленной на профилактику болезни.</w:t>
      </w:r>
    </w:p>
    <w:p w:rsidR="00F45F9E" w:rsidRPr="00F45F9E" w:rsidRDefault="00F45F9E" w:rsidP="00F45F9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- доступность и повышение качества оказания медицинской помощи.</w:t>
      </w:r>
    </w:p>
    <w:p w:rsidR="00F45F9E" w:rsidRPr="00F45F9E" w:rsidRDefault="003D20AB" w:rsidP="00F45F9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в округе</w:t>
      </w:r>
      <w:r w:rsidR="00F45F9E"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на базе центральной районной больницы с плановой мощностью 595 посещений в смену; 7 ОВОП и 20 </w:t>
      </w:r>
      <w:proofErr w:type="spellStart"/>
      <w:r w:rsidR="00F45F9E"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</w:t>
      </w:r>
      <w:proofErr w:type="spellEnd"/>
      <w:r w:rsidR="00F45F9E"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акушерских пунктов (из них 11 модульных)  и общим коечным фондом на 78 коек (58 коек круглосуточного пребывания, 20 коек дневного пребывания) в том числе </w:t>
      </w:r>
      <w:r w:rsidR="00F45F9E" w:rsidRPr="00F4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30 - терапевтические, 24-хирургические, 12- детские, 6- гинекологические).</w:t>
      </w:r>
      <w:proofErr w:type="gramEnd"/>
    </w:p>
    <w:p w:rsidR="00F45F9E" w:rsidRPr="00F45F9E" w:rsidRDefault="00F45F9E" w:rsidP="00F45F9E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Госгарантии бесплатного оказания медицинской помо</w:t>
      </w:r>
      <w:r w:rsidR="0047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 гражданам </w:t>
      </w:r>
      <w:proofErr w:type="spellStart"/>
      <w:r w:rsidR="0047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Ибресинского</w:t>
      </w:r>
      <w:proofErr w:type="spellEnd"/>
      <w:r w:rsidR="0047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Pr="00F4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амбулаторно-поликлинической помощи за 2023 год выполнен на 130,1</w:t>
      </w:r>
      <w:r w:rsidR="0047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%; </w:t>
      </w:r>
      <w:r w:rsidRPr="00F4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круглосуточному стационару – на 100,7 %; по дневному стационару – на 100,0%.</w:t>
      </w:r>
    </w:p>
    <w:p w:rsidR="00F45F9E" w:rsidRPr="00F45F9E" w:rsidRDefault="00F45F9E" w:rsidP="00F45F9E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длительность пребывания больного на койке круглосуточного и дневного стационаров составила – 10,1 дней, средняя занятость койки выполняется.</w:t>
      </w:r>
    </w:p>
    <w:p w:rsidR="00F45F9E" w:rsidRPr="00F45F9E" w:rsidRDefault="00F45F9E" w:rsidP="00F45F9E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диспансеризации взрослого </w:t>
      </w:r>
      <w:proofErr w:type="spellStart"/>
      <w:r w:rsidRPr="00F4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населенияв</w:t>
      </w:r>
      <w:proofErr w:type="spellEnd"/>
      <w:r w:rsidRPr="00F4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году выполнен на 100%, профилактические осмотры – на 112%.</w:t>
      </w:r>
    </w:p>
    <w:p w:rsidR="00F45F9E" w:rsidRPr="00F45F9E" w:rsidRDefault="00F45F9E" w:rsidP="00F45F9E">
      <w:pPr>
        <w:spacing w:after="0" w:line="276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Указа Главы Чувашской Республики «О дополнительных мерах по совершенствованию оказания первичной медико-санитарной помощи сельскому населению в Чувашской Республике» на 01.01.2023 года  в районе построены и введены в эксплуатацию 11 модульных фельдшерско-акушерских пунктов – это </w:t>
      </w:r>
      <w:proofErr w:type="spellStart"/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ХомбусьБатыревский</w:t>
      </w:r>
      <w:proofErr w:type="spellEnd"/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Огоноковский</w:t>
      </w:r>
      <w:proofErr w:type="spellEnd"/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Сосоновский</w:t>
      </w:r>
      <w:proofErr w:type="spellEnd"/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Малиновский, Андреевский, Верхне-</w:t>
      </w:r>
      <w:proofErr w:type="spellStart"/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Кляшевский</w:t>
      </w:r>
      <w:proofErr w:type="spellEnd"/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Ново-</w:t>
      </w:r>
      <w:proofErr w:type="spellStart"/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Выслинский</w:t>
      </w:r>
      <w:proofErr w:type="spellEnd"/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Болше-Абакасинский</w:t>
      </w:r>
      <w:proofErr w:type="spellEnd"/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Хом-Яндобинский</w:t>
      </w:r>
      <w:proofErr w:type="spellEnd"/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Вудоялский</w:t>
      </w:r>
      <w:proofErr w:type="spellEnd"/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Нижне-</w:t>
      </w:r>
      <w:proofErr w:type="spellStart"/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Абакасинский</w:t>
      </w:r>
      <w:proofErr w:type="spellEnd"/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F9E" w:rsidRPr="00F45F9E" w:rsidRDefault="00F45F9E" w:rsidP="00F45F9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обязательного медицинского страхования в целях оказания стационарной медицинской помощи, амбулаторно-поликлинической помощи, медицинской помощи в условиях дневных стационаров приобретено оборудование на сумму 2654,6 тыс. руб.</w:t>
      </w:r>
    </w:p>
    <w:p w:rsidR="00F45F9E" w:rsidRPr="00F45F9E" w:rsidRDefault="00F45F9E" w:rsidP="00F45F9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от поступления от оказания услуг (выполнения работ) на платной основе и от иной приносящей доход деятельности приобретено оборудование на сумму 48,1 тыс. руб.</w:t>
      </w:r>
    </w:p>
    <w:p w:rsidR="00F45F9E" w:rsidRPr="00F45F9E" w:rsidRDefault="00F45F9E" w:rsidP="00F45F9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региональной программы «Модернизация первичного звена здравоохранения» безвозмездно получено медицинское оборудование на сумму 1347,4 </w:t>
      </w:r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 руб., спец</w:t>
      </w:r>
      <w:r w:rsidR="000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иальный автомобиль медицинской </w:t>
      </w:r>
      <w:r w:rsidRPr="00F4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в количестве 2 ед. на сумму 1885,0 тыс. руб. </w:t>
      </w:r>
    </w:p>
    <w:p w:rsidR="00F45F9E" w:rsidRPr="00F45F9E" w:rsidRDefault="00F45F9E" w:rsidP="00F45F9E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F9E" w:rsidRPr="00F45F9E" w:rsidRDefault="00F45F9E" w:rsidP="00F45F9E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проблем в учреждении является дефицит медицинских кадров. Процент укомплектованности врачами составляет 52,4% (фактически 33 врачей при плане – 63,00 ставок), средним медперсоналом – 74,1% (фактически 109 медицинских сестер при плане -147,00 ставок).</w:t>
      </w:r>
    </w:p>
    <w:p w:rsidR="00F45F9E" w:rsidRPr="00F45F9E" w:rsidRDefault="00F45F9E" w:rsidP="00F45F9E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заработная плата по учреждению за 2023 год составила 30966 рублей.</w:t>
      </w:r>
    </w:p>
    <w:p w:rsidR="00F45F9E" w:rsidRPr="00F45F9E" w:rsidRDefault="00F45F9E" w:rsidP="00F45F9E">
      <w:pPr>
        <w:spacing w:after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2F18" w:rsidRDefault="00FC2F18" w:rsidP="00FC2F18">
      <w:pPr>
        <w:keepNext/>
        <w:widowControl w:val="0"/>
        <w:spacing w:after="0" w:line="276" w:lineRule="auto"/>
        <w:ind w:firstLine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2F18" w:rsidRPr="00FC2F18" w:rsidRDefault="00FC2F18" w:rsidP="00FC2F18">
      <w:pPr>
        <w:keepNext/>
        <w:widowControl w:val="0"/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4BDC" w:rsidRPr="003B4BDC" w:rsidRDefault="003B4BDC" w:rsidP="002B59D7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97A" w:rsidRPr="003B4BDC" w:rsidRDefault="003B097A" w:rsidP="002B59D7">
      <w:pPr>
        <w:spacing w:before="120" w:after="120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42B" w:rsidRPr="0028107C" w:rsidRDefault="0036042B" w:rsidP="002B59D7">
      <w:pPr>
        <w:ind w:left="851"/>
        <w:rPr>
          <w:rFonts w:ascii="Times New Roman" w:hAnsi="Times New Roman" w:cs="Times New Roman"/>
          <w:sz w:val="24"/>
          <w:szCs w:val="24"/>
        </w:rPr>
      </w:pPr>
    </w:p>
    <w:sectPr w:rsidR="0036042B" w:rsidRPr="002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2">
    <w:nsid w:val="06CF76A4"/>
    <w:multiLevelType w:val="hybridMultilevel"/>
    <w:tmpl w:val="C9E87676"/>
    <w:lvl w:ilvl="0" w:tplc="1A14D9D0">
      <w:start w:val="1"/>
      <w:numFmt w:val="decimal"/>
      <w:lvlText w:val="%1."/>
      <w:lvlJc w:val="left"/>
      <w:pPr>
        <w:ind w:left="1897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457438F"/>
    <w:multiLevelType w:val="hybridMultilevel"/>
    <w:tmpl w:val="F1EC7E8A"/>
    <w:lvl w:ilvl="0" w:tplc="888611E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036925"/>
    <w:multiLevelType w:val="hybridMultilevel"/>
    <w:tmpl w:val="ED3A9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F10A6B"/>
    <w:multiLevelType w:val="singleLevel"/>
    <w:tmpl w:val="CCDA3C6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37667FCC"/>
    <w:multiLevelType w:val="hybridMultilevel"/>
    <w:tmpl w:val="1CD81390"/>
    <w:lvl w:ilvl="0" w:tplc="D69E14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3A46FA"/>
    <w:multiLevelType w:val="hybridMultilevel"/>
    <w:tmpl w:val="640EF2F0"/>
    <w:lvl w:ilvl="0" w:tplc="997E0AC0">
      <w:start w:val="1"/>
      <w:numFmt w:val="bullet"/>
      <w:lvlText w:val=""/>
      <w:lvlJc w:val="left"/>
      <w:pPr>
        <w:tabs>
          <w:tab w:val="num" w:pos="60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45560F6"/>
    <w:multiLevelType w:val="hybridMultilevel"/>
    <w:tmpl w:val="E0F48BFA"/>
    <w:lvl w:ilvl="0" w:tplc="42E0E188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9D5F2F"/>
    <w:multiLevelType w:val="hybridMultilevel"/>
    <w:tmpl w:val="8098CC12"/>
    <w:lvl w:ilvl="0" w:tplc="C46051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4C878">
      <w:start w:val="1"/>
      <w:numFmt w:val="bullet"/>
      <w:lvlText w:val=""/>
      <w:lvlJc w:val="left"/>
      <w:pPr>
        <w:tabs>
          <w:tab w:val="num" w:pos="104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7A"/>
    <w:rsid w:val="00013E9B"/>
    <w:rsid w:val="000252B5"/>
    <w:rsid w:val="0002694C"/>
    <w:rsid w:val="00032CEC"/>
    <w:rsid w:val="0004453E"/>
    <w:rsid w:val="00053FA2"/>
    <w:rsid w:val="000574E1"/>
    <w:rsid w:val="00062A3B"/>
    <w:rsid w:val="00062F84"/>
    <w:rsid w:val="00067318"/>
    <w:rsid w:val="00067ED2"/>
    <w:rsid w:val="0007606D"/>
    <w:rsid w:val="000826C4"/>
    <w:rsid w:val="000B2FC0"/>
    <w:rsid w:val="000B5922"/>
    <w:rsid w:val="000D4200"/>
    <w:rsid w:val="000E2085"/>
    <w:rsid w:val="000F465F"/>
    <w:rsid w:val="000F6411"/>
    <w:rsid w:val="000F79A4"/>
    <w:rsid w:val="00124999"/>
    <w:rsid w:val="00134E2E"/>
    <w:rsid w:val="00166702"/>
    <w:rsid w:val="00181D75"/>
    <w:rsid w:val="00192369"/>
    <w:rsid w:val="001A09D1"/>
    <w:rsid w:val="001C76CA"/>
    <w:rsid w:val="001E65CB"/>
    <w:rsid w:val="00200271"/>
    <w:rsid w:val="00205FED"/>
    <w:rsid w:val="002126E5"/>
    <w:rsid w:val="00214B28"/>
    <w:rsid w:val="0021542D"/>
    <w:rsid w:val="002527B6"/>
    <w:rsid w:val="0025439C"/>
    <w:rsid w:val="00262475"/>
    <w:rsid w:val="00270B01"/>
    <w:rsid w:val="0028107C"/>
    <w:rsid w:val="0028283D"/>
    <w:rsid w:val="002A0147"/>
    <w:rsid w:val="002A71A9"/>
    <w:rsid w:val="002B03C6"/>
    <w:rsid w:val="002B59D7"/>
    <w:rsid w:val="002B5F04"/>
    <w:rsid w:val="002F619C"/>
    <w:rsid w:val="003036F9"/>
    <w:rsid w:val="003122AC"/>
    <w:rsid w:val="003166B9"/>
    <w:rsid w:val="003243BA"/>
    <w:rsid w:val="00344EE2"/>
    <w:rsid w:val="00353EC8"/>
    <w:rsid w:val="0036042B"/>
    <w:rsid w:val="00365235"/>
    <w:rsid w:val="003661DA"/>
    <w:rsid w:val="003807F4"/>
    <w:rsid w:val="00384CCA"/>
    <w:rsid w:val="003B097A"/>
    <w:rsid w:val="003B4BDC"/>
    <w:rsid w:val="003B7521"/>
    <w:rsid w:val="003D1E00"/>
    <w:rsid w:val="003D20AB"/>
    <w:rsid w:val="003F3C46"/>
    <w:rsid w:val="00402060"/>
    <w:rsid w:val="00404DF9"/>
    <w:rsid w:val="004063B9"/>
    <w:rsid w:val="00410654"/>
    <w:rsid w:val="00441498"/>
    <w:rsid w:val="00444C2D"/>
    <w:rsid w:val="004611EC"/>
    <w:rsid w:val="0046359E"/>
    <w:rsid w:val="004709F5"/>
    <w:rsid w:val="004714F6"/>
    <w:rsid w:val="0047174D"/>
    <w:rsid w:val="00480551"/>
    <w:rsid w:val="004A2638"/>
    <w:rsid w:val="004C692D"/>
    <w:rsid w:val="00510928"/>
    <w:rsid w:val="005162BF"/>
    <w:rsid w:val="005260DB"/>
    <w:rsid w:val="00535FCE"/>
    <w:rsid w:val="005744A1"/>
    <w:rsid w:val="00594BB4"/>
    <w:rsid w:val="005A29CB"/>
    <w:rsid w:val="005A7D60"/>
    <w:rsid w:val="005B0103"/>
    <w:rsid w:val="005D14B4"/>
    <w:rsid w:val="005D64D0"/>
    <w:rsid w:val="00622706"/>
    <w:rsid w:val="00627A4B"/>
    <w:rsid w:val="0065701D"/>
    <w:rsid w:val="0066073B"/>
    <w:rsid w:val="00691393"/>
    <w:rsid w:val="00691641"/>
    <w:rsid w:val="00697CCB"/>
    <w:rsid w:val="006A1D12"/>
    <w:rsid w:val="006D3EDE"/>
    <w:rsid w:val="006F074A"/>
    <w:rsid w:val="006F42E3"/>
    <w:rsid w:val="006F5407"/>
    <w:rsid w:val="006F5EFD"/>
    <w:rsid w:val="00702090"/>
    <w:rsid w:val="00724780"/>
    <w:rsid w:val="00734B26"/>
    <w:rsid w:val="00744B65"/>
    <w:rsid w:val="00745AE4"/>
    <w:rsid w:val="00767162"/>
    <w:rsid w:val="00773581"/>
    <w:rsid w:val="00781EFD"/>
    <w:rsid w:val="00791288"/>
    <w:rsid w:val="007A2959"/>
    <w:rsid w:val="007D1096"/>
    <w:rsid w:val="007D5A31"/>
    <w:rsid w:val="00821C4F"/>
    <w:rsid w:val="00825E83"/>
    <w:rsid w:val="00850EF3"/>
    <w:rsid w:val="00852AC5"/>
    <w:rsid w:val="0085672B"/>
    <w:rsid w:val="00862537"/>
    <w:rsid w:val="00877343"/>
    <w:rsid w:val="008901AC"/>
    <w:rsid w:val="008A1757"/>
    <w:rsid w:val="008A591D"/>
    <w:rsid w:val="008B5CF5"/>
    <w:rsid w:val="00903C45"/>
    <w:rsid w:val="00922E22"/>
    <w:rsid w:val="00936B10"/>
    <w:rsid w:val="009377F3"/>
    <w:rsid w:val="00981712"/>
    <w:rsid w:val="00990B3E"/>
    <w:rsid w:val="009A452D"/>
    <w:rsid w:val="009D648E"/>
    <w:rsid w:val="009F7306"/>
    <w:rsid w:val="00A00BBB"/>
    <w:rsid w:val="00A03FDB"/>
    <w:rsid w:val="00A16508"/>
    <w:rsid w:val="00A266E9"/>
    <w:rsid w:val="00A307AE"/>
    <w:rsid w:val="00A3488A"/>
    <w:rsid w:val="00A43E65"/>
    <w:rsid w:val="00A47514"/>
    <w:rsid w:val="00A572F8"/>
    <w:rsid w:val="00A86DE9"/>
    <w:rsid w:val="00A96B22"/>
    <w:rsid w:val="00AA56D8"/>
    <w:rsid w:val="00AC5BED"/>
    <w:rsid w:val="00AD32AE"/>
    <w:rsid w:val="00AF0E8D"/>
    <w:rsid w:val="00B26B3F"/>
    <w:rsid w:val="00B44D55"/>
    <w:rsid w:val="00B45C91"/>
    <w:rsid w:val="00B57E09"/>
    <w:rsid w:val="00B63F61"/>
    <w:rsid w:val="00B71D2E"/>
    <w:rsid w:val="00B819C7"/>
    <w:rsid w:val="00B93BC9"/>
    <w:rsid w:val="00B9779A"/>
    <w:rsid w:val="00BB20D0"/>
    <w:rsid w:val="00C01B5D"/>
    <w:rsid w:val="00C04C9A"/>
    <w:rsid w:val="00C07466"/>
    <w:rsid w:val="00C106BD"/>
    <w:rsid w:val="00C116FA"/>
    <w:rsid w:val="00C14950"/>
    <w:rsid w:val="00C36FD0"/>
    <w:rsid w:val="00C7540D"/>
    <w:rsid w:val="00C82B49"/>
    <w:rsid w:val="00C84F7F"/>
    <w:rsid w:val="00CB06A6"/>
    <w:rsid w:val="00CB4080"/>
    <w:rsid w:val="00CC2D04"/>
    <w:rsid w:val="00CD31EF"/>
    <w:rsid w:val="00D543E8"/>
    <w:rsid w:val="00D76AA1"/>
    <w:rsid w:val="00D82F39"/>
    <w:rsid w:val="00DA7CAC"/>
    <w:rsid w:val="00DB274B"/>
    <w:rsid w:val="00DC3D76"/>
    <w:rsid w:val="00DF03B3"/>
    <w:rsid w:val="00DF3515"/>
    <w:rsid w:val="00E0407B"/>
    <w:rsid w:val="00E07F82"/>
    <w:rsid w:val="00E157E7"/>
    <w:rsid w:val="00E25FC0"/>
    <w:rsid w:val="00E27A7E"/>
    <w:rsid w:val="00E35BDB"/>
    <w:rsid w:val="00E35DFB"/>
    <w:rsid w:val="00E40CC1"/>
    <w:rsid w:val="00E41FE1"/>
    <w:rsid w:val="00E47F9F"/>
    <w:rsid w:val="00E54C47"/>
    <w:rsid w:val="00E73621"/>
    <w:rsid w:val="00EA0A5E"/>
    <w:rsid w:val="00EA6789"/>
    <w:rsid w:val="00ED0442"/>
    <w:rsid w:val="00ED381D"/>
    <w:rsid w:val="00EE3064"/>
    <w:rsid w:val="00EF63AA"/>
    <w:rsid w:val="00F10FF8"/>
    <w:rsid w:val="00F12834"/>
    <w:rsid w:val="00F2478B"/>
    <w:rsid w:val="00F24A68"/>
    <w:rsid w:val="00F25C7C"/>
    <w:rsid w:val="00F3053D"/>
    <w:rsid w:val="00F45F9E"/>
    <w:rsid w:val="00F52D55"/>
    <w:rsid w:val="00F73136"/>
    <w:rsid w:val="00F801A1"/>
    <w:rsid w:val="00F83AE6"/>
    <w:rsid w:val="00F87DD2"/>
    <w:rsid w:val="00F944EB"/>
    <w:rsid w:val="00FA0C0D"/>
    <w:rsid w:val="00FA7C31"/>
    <w:rsid w:val="00FB6EFB"/>
    <w:rsid w:val="00FC2F18"/>
    <w:rsid w:val="00FC465B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7A"/>
    <w:pPr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7DD2"/>
    <w:pPr>
      <w:spacing w:after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87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87DD2"/>
    <w:pPr>
      <w:spacing w:after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87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F87DD2"/>
    <w:pPr>
      <w:spacing w:after="0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87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87DD2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22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A71A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092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7A"/>
    <w:pPr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7DD2"/>
    <w:pPr>
      <w:spacing w:after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87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87DD2"/>
    <w:pPr>
      <w:spacing w:after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87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F87DD2"/>
    <w:pPr>
      <w:spacing w:after="0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87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87DD2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22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A71A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092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90acesaqsbbbreoa5e3dp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26</Pages>
  <Words>12205</Words>
  <Characters>69573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Надежда Александровна</dc:creator>
  <cp:lastModifiedBy>Владимир Анатольевич Константинов</cp:lastModifiedBy>
  <cp:revision>289</cp:revision>
  <cp:lastPrinted>2024-01-25T11:55:00Z</cp:lastPrinted>
  <dcterms:created xsi:type="dcterms:W3CDTF">2024-01-24T11:26:00Z</dcterms:created>
  <dcterms:modified xsi:type="dcterms:W3CDTF">2024-02-19T13:34:00Z</dcterms:modified>
</cp:coreProperties>
</file>