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161" w:type="dxa"/>
        <w:tblLook w:val="01E0"/>
      </w:tblPr>
      <w:tblGrid>
        <w:gridCol w:w="3265"/>
        <w:gridCol w:w="3265"/>
        <w:gridCol w:w="3265"/>
        <w:gridCol w:w="3265"/>
        <w:gridCol w:w="3265"/>
        <w:gridCol w:w="3265"/>
        <w:gridCol w:w="3265"/>
        <w:gridCol w:w="3256"/>
        <w:gridCol w:w="3050"/>
      </w:tblGrid>
      <w:tr w:rsidR="00583422" w:rsidRPr="00583422" w:rsidTr="00541CE5">
        <w:tc>
          <w:tcPr>
            <w:tcW w:w="3265" w:type="dxa"/>
          </w:tcPr>
          <w:p w:rsidR="00583422" w:rsidRPr="00583422" w:rsidRDefault="003D74D0" w:rsidP="00583422">
            <w:pPr>
              <w:widowControl w:val="0"/>
              <w:autoSpaceDE w:val="0"/>
              <w:autoSpaceDN w:val="0"/>
              <w:adjustRightInd w:val="0"/>
              <w:jc w:val="center"/>
              <w:outlineLvl w:val="1"/>
              <w:rPr>
                <w:b/>
                <w:bCs/>
              </w:rPr>
            </w:pPr>
            <w:r w:rsidRPr="003D74D0">
              <w:rPr>
                <w:rFonts w:ascii="Arial" w:hAnsi="Arial" w:cs="Arial"/>
                <w:b/>
                <w:bCs/>
                <w:noProof/>
                <w:color w:val="000080"/>
                <w:sz w:val="20"/>
                <w:szCs w:val="20"/>
              </w:rPr>
              <w:pict>
                <v:oval id="_x0000_s1030" style="position:absolute;left:0;text-align:left;margin-left:212.4pt;margin-top:-1in;width:100.85pt;height:43.25pt;z-index:251660288" o:allowincell="f" filled="f" strokecolor="white" strokeweight=".25pt"/>
              </w:pict>
            </w:r>
            <w:proofErr w:type="spellStart"/>
            <w:r w:rsidR="00583422" w:rsidRPr="00583422">
              <w:rPr>
                <w:b/>
                <w:bCs/>
              </w:rPr>
              <w:t>Чăваш</w:t>
            </w:r>
            <w:proofErr w:type="spellEnd"/>
            <w:r w:rsidR="00583422" w:rsidRPr="00583422">
              <w:rPr>
                <w:b/>
                <w:bCs/>
              </w:rPr>
              <w:t xml:space="preserve"> Республики </w:t>
            </w:r>
            <w:proofErr w:type="spellStart"/>
            <w:r w:rsidR="00583422" w:rsidRPr="00583422">
              <w:rPr>
                <w:b/>
                <w:bCs/>
              </w:rPr>
              <w:t>Муркаш</w:t>
            </w:r>
            <w:proofErr w:type="spellEnd"/>
            <w:r w:rsidR="00583422" w:rsidRPr="00583422">
              <w:rPr>
                <w:b/>
                <w:bCs/>
              </w:rPr>
              <w:t xml:space="preserve"> </w:t>
            </w:r>
            <w:proofErr w:type="spellStart"/>
            <w:r w:rsidR="00583422" w:rsidRPr="00583422">
              <w:rPr>
                <w:b/>
                <w:bCs/>
              </w:rPr>
              <w:t>районĕн</w:t>
            </w:r>
            <w:proofErr w:type="spellEnd"/>
          </w:p>
          <w:p w:rsidR="00583422" w:rsidRPr="00583422" w:rsidRDefault="00583422" w:rsidP="00583422">
            <w:pPr>
              <w:widowControl w:val="0"/>
              <w:autoSpaceDE w:val="0"/>
              <w:autoSpaceDN w:val="0"/>
              <w:adjustRightInd w:val="0"/>
              <w:jc w:val="center"/>
              <w:outlineLvl w:val="1"/>
              <w:rPr>
                <w:b/>
                <w:bCs/>
              </w:rPr>
            </w:pPr>
            <w:proofErr w:type="spellStart"/>
            <w:r w:rsidRPr="00583422">
              <w:rPr>
                <w:b/>
                <w:bCs/>
              </w:rPr>
              <w:t>Турай</w:t>
            </w:r>
            <w:proofErr w:type="spellEnd"/>
          </w:p>
          <w:p w:rsidR="00583422" w:rsidRPr="00583422" w:rsidRDefault="00583422" w:rsidP="00583422">
            <w:pPr>
              <w:widowControl w:val="0"/>
              <w:autoSpaceDE w:val="0"/>
              <w:autoSpaceDN w:val="0"/>
              <w:adjustRightInd w:val="0"/>
              <w:jc w:val="center"/>
              <w:outlineLvl w:val="1"/>
              <w:rPr>
                <w:b/>
                <w:bCs/>
              </w:rPr>
            </w:pPr>
            <w:r w:rsidRPr="00583422">
              <w:rPr>
                <w:b/>
                <w:bCs/>
              </w:rPr>
              <w:t xml:space="preserve">ял </w:t>
            </w:r>
            <w:proofErr w:type="spellStart"/>
            <w:r w:rsidRPr="00583422">
              <w:rPr>
                <w:b/>
                <w:bCs/>
              </w:rPr>
              <w:t>поселенийĕн</w:t>
            </w:r>
            <w:proofErr w:type="spellEnd"/>
            <w:r w:rsidRPr="00583422">
              <w:rPr>
                <w:b/>
                <w:bCs/>
              </w:rPr>
              <w:t xml:space="preserve"> </w:t>
            </w:r>
            <w:proofErr w:type="spellStart"/>
            <w:r w:rsidRPr="00583422">
              <w:rPr>
                <w:b/>
                <w:bCs/>
              </w:rPr>
              <w:t>администрацийĕ</w:t>
            </w:r>
            <w:proofErr w:type="spellEnd"/>
          </w:p>
          <w:p w:rsidR="00583422" w:rsidRPr="00583422" w:rsidRDefault="00583422" w:rsidP="00583422">
            <w:pPr>
              <w:widowControl w:val="0"/>
              <w:autoSpaceDE w:val="0"/>
              <w:autoSpaceDN w:val="0"/>
              <w:adjustRightInd w:val="0"/>
              <w:jc w:val="center"/>
              <w:rPr>
                <w:sz w:val="20"/>
                <w:szCs w:val="20"/>
              </w:rPr>
            </w:pPr>
          </w:p>
          <w:p w:rsidR="00583422" w:rsidRPr="00583422" w:rsidRDefault="00583422" w:rsidP="00583422">
            <w:pPr>
              <w:widowControl w:val="0"/>
              <w:autoSpaceDE w:val="0"/>
              <w:autoSpaceDN w:val="0"/>
              <w:adjustRightInd w:val="0"/>
              <w:jc w:val="center"/>
              <w:rPr>
                <w:b/>
                <w:bCs/>
              </w:rPr>
            </w:pPr>
            <w:r w:rsidRPr="00583422">
              <w:rPr>
                <w:b/>
                <w:bCs/>
              </w:rPr>
              <w:t>ЙЫШĂНУ</w:t>
            </w:r>
          </w:p>
          <w:p w:rsidR="00583422" w:rsidRPr="00583422" w:rsidRDefault="00583422" w:rsidP="00583422">
            <w:pPr>
              <w:tabs>
                <w:tab w:val="center" w:pos="4536"/>
                <w:tab w:val="right" w:pos="9072"/>
              </w:tabs>
              <w:jc w:val="center"/>
              <w:rPr>
                <w:rFonts w:ascii="Arial Cyr Chuv" w:hAnsi="Arial Cyr Chuv" w:cs="Arial Cyr Chuv"/>
                <w:b/>
                <w:bCs/>
                <w:sz w:val="22"/>
                <w:szCs w:val="22"/>
              </w:rPr>
            </w:pPr>
          </w:p>
          <w:p w:rsidR="00583422" w:rsidRPr="00583422" w:rsidRDefault="00583422" w:rsidP="00583422">
            <w:pPr>
              <w:tabs>
                <w:tab w:val="center" w:pos="4536"/>
                <w:tab w:val="right" w:pos="9072"/>
              </w:tabs>
              <w:jc w:val="center"/>
              <w:rPr>
                <w:b/>
                <w:bCs/>
                <w:sz w:val="22"/>
                <w:szCs w:val="22"/>
              </w:rPr>
            </w:pPr>
            <w:r w:rsidRPr="00583422">
              <w:rPr>
                <w:b/>
                <w:sz w:val="22"/>
                <w:szCs w:val="22"/>
              </w:rPr>
              <w:t>2</w:t>
            </w:r>
            <w:r w:rsidR="00924658">
              <w:rPr>
                <w:b/>
                <w:sz w:val="22"/>
                <w:szCs w:val="22"/>
              </w:rPr>
              <w:t>9</w:t>
            </w:r>
            <w:r w:rsidRPr="00583422">
              <w:rPr>
                <w:b/>
                <w:sz w:val="22"/>
                <w:szCs w:val="22"/>
              </w:rPr>
              <w:t>.</w:t>
            </w:r>
            <w:r w:rsidR="00924658">
              <w:rPr>
                <w:b/>
                <w:sz w:val="22"/>
                <w:szCs w:val="22"/>
              </w:rPr>
              <w:t>10</w:t>
            </w:r>
            <w:r w:rsidRPr="00583422">
              <w:rPr>
                <w:b/>
                <w:sz w:val="22"/>
                <w:szCs w:val="22"/>
              </w:rPr>
              <w:t xml:space="preserve">.2019 </w:t>
            </w:r>
            <w:proofErr w:type="spellStart"/>
            <w:r w:rsidRPr="00583422">
              <w:rPr>
                <w:b/>
                <w:sz w:val="22"/>
                <w:szCs w:val="22"/>
              </w:rPr>
              <w:t>ç</w:t>
            </w:r>
            <w:proofErr w:type="spellEnd"/>
            <w:r w:rsidRPr="00583422">
              <w:rPr>
                <w:b/>
                <w:sz w:val="22"/>
                <w:szCs w:val="22"/>
              </w:rPr>
              <w:t xml:space="preserve">. </w:t>
            </w:r>
            <w:r w:rsidRPr="00583422">
              <w:rPr>
                <w:b/>
                <w:bCs/>
                <w:sz w:val="22"/>
                <w:szCs w:val="22"/>
              </w:rPr>
              <w:t xml:space="preserve">№ </w:t>
            </w:r>
            <w:r>
              <w:rPr>
                <w:b/>
                <w:bCs/>
                <w:sz w:val="22"/>
                <w:szCs w:val="22"/>
              </w:rPr>
              <w:t>39</w:t>
            </w:r>
          </w:p>
          <w:p w:rsidR="00583422" w:rsidRPr="00583422" w:rsidRDefault="00583422" w:rsidP="00583422">
            <w:pPr>
              <w:tabs>
                <w:tab w:val="center" w:pos="4536"/>
                <w:tab w:val="right" w:pos="9072"/>
              </w:tabs>
              <w:jc w:val="center"/>
              <w:rPr>
                <w:rFonts w:ascii="Arial" w:hAnsi="Arial" w:cs="Arial"/>
                <w:sz w:val="20"/>
                <w:szCs w:val="20"/>
              </w:rPr>
            </w:pPr>
            <w:r w:rsidRPr="00583422">
              <w:rPr>
                <w:rFonts w:ascii="Arial" w:hAnsi="Arial" w:cs="Arial"/>
                <w:bCs/>
                <w:sz w:val="20"/>
                <w:szCs w:val="20"/>
              </w:rPr>
              <w:t>Анаткас ялӗ</w:t>
            </w:r>
          </w:p>
        </w:tc>
        <w:tc>
          <w:tcPr>
            <w:tcW w:w="3265" w:type="dxa"/>
          </w:tcPr>
          <w:p w:rsidR="00583422" w:rsidRPr="00583422" w:rsidRDefault="00924658" w:rsidP="00583422">
            <w:pPr>
              <w:tabs>
                <w:tab w:val="center" w:pos="4536"/>
                <w:tab w:val="right" w:pos="9072"/>
              </w:tabs>
              <w:jc w:val="center"/>
              <w:rPr>
                <w:rFonts w:ascii="Arial Cyr Chuv" w:hAnsi="Arial Cyr Chuv" w:cs="Arial Cyr Chuv"/>
                <w:sz w:val="22"/>
                <w:szCs w:val="22"/>
              </w:rPr>
            </w:pPr>
            <w:r>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265" w:type="dxa"/>
          </w:tcPr>
          <w:p w:rsidR="00583422" w:rsidRPr="00583422" w:rsidRDefault="00583422" w:rsidP="00583422">
            <w:pPr>
              <w:widowControl w:val="0"/>
              <w:autoSpaceDE w:val="0"/>
              <w:autoSpaceDN w:val="0"/>
              <w:adjustRightInd w:val="0"/>
              <w:ind w:hanging="16"/>
              <w:jc w:val="center"/>
              <w:rPr>
                <w:b/>
                <w:bCs/>
              </w:rPr>
            </w:pPr>
            <w:r w:rsidRPr="00583422">
              <w:rPr>
                <w:b/>
                <w:bCs/>
              </w:rPr>
              <w:t xml:space="preserve">Чувашская Республика </w:t>
            </w:r>
          </w:p>
          <w:p w:rsidR="00583422" w:rsidRPr="00583422" w:rsidRDefault="00583422" w:rsidP="00583422">
            <w:pPr>
              <w:widowControl w:val="0"/>
              <w:autoSpaceDE w:val="0"/>
              <w:autoSpaceDN w:val="0"/>
              <w:adjustRightInd w:val="0"/>
              <w:ind w:hanging="16"/>
              <w:jc w:val="center"/>
              <w:rPr>
                <w:b/>
                <w:bCs/>
              </w:rPr>
            </w:pPr>
            <w:r w:rsidRPr="00583422">
              <w:rPr>
                <w:b/>
                <w:bCs/>
              </w:rPr>
              <w:t>Администрация</w:t>
            </w:r>
          </w:p>
          <w:p w:rsidR="00583422" w:rsidRPr="00583422" w:rsidRDefault="00583422" w:rsidP="00583422">
            <w:pPr>
              <w:widowControl w:val="0"/>
              <w:autoSpaceDE w:val="0"/>
              <w:autoSpaceDN w:val="0"/>
              <w:adjustRightInd w:val="0"/>
              <w:ind w:hanging="16"/>
              <w:jc w:val="center"/>
              <w:rPr>
                <w:b/>
                <w:bCs/>
              </w:rPr>
            </w:pPr>
            <w:r w:rsidRPr="00583422">
              <w:rPr>
                <w:b/>
                <w:bCs/>
              </w:rPr>
              <w:t>Тораевского</w:t>
            </w:r>
          </w:p>
          <w:p w:rsidR="00583422" w:rsidRPr="00583422" w:rsidRDefault="00583422" w:rsidP="00583422">
            <w:pPr>
              <w:widowControl w:val="0"/>
              <w:autoSpaceDE w:val="0"/>
              <w:autoSpaceDN w:val="0"/>
              <w:adjustRightInd w:val="0"/>
              <w:ind w:hanging="16"/>
              <w:jc w:val="center"/>
              <w:rPr>
                <w:b/>
                <w:bCs/>
              </w:rPr>
            </w:pPr>
            <w:r w:rsidRPr="00583422">
              <w:rPr>
                <w:b/>
                <w:bCs/>
              </w:rPr>
              <w:t>сельского поселения</w:t>
            </w:r>
          </w:p>
          <w:p w:rsidR="00583422" w:rsidRPr="00583422" w:rsidRDefault="00583422" w:rsidP="00583422">
            <w:pPr>
              <w:widowControl w:val="0"/>
              <w:autoSpaceDE w:val="0"/>
              <w:autoSpaceDN w:val="0"/>
              <w:adjustRightInd w:val="0"/>
              <w:ind w:hanging="16"/>
              <w:jc w:val="center"/>
              <w:rPr>
                <w:b/>
                <w:bCs/>
              </w:rPr>
            </w:pPr>
            <w:r w:rsidRPr="00583422">
              <w:rPr>
                <w:b/>
                <w:bCs/>
              </w:rPr>
              <w:t>Моргаушского района</w:t>
            </w:r>
          </w:p>
          <w:p w:rsidR="00583422" w:rsidRPr="00583422" w:rsidRDefault="00583422" w:rsidP="00583422">
            <w:pPr>
              <w:widowControl w:val="0"/>
              <w:autoSpaceDE w:val="0"/>
              <w:autoSpaceDN w:val="0"/>
              <w:adjustRightInd w:val="0"/>
              <w:ind w:hanging="16"/>
              <w:jc w:val="center"/>
              <w:rPr>
                <w:b/>
                <w:bCs/>
                <w:sz w:val="20"/>
                <w:szCs w:val="20"/>
              </w:rPr>
            </w:pPr>
          </w:p>
          <w:p w:rsidR="00583422" w:rsidRPr="00583422" w:rsidRDefault="00583422" w:rsidP="00583422">
            <w:pPr>
              <w:tabs>
                <w:tab w:val="center" w:pos="4536"/>
                <w:tab w:val="right" w:pos="9072"/>
              </w:tabs>
              <w:rPr>
                <w:b/>
                <w:bCs/>
                <w:sz w:val="40"/>
                <w:szCs w:val="40"/>
              </w:rPr>
            </w:pPr>
            <w:r w:rsidRPr="00583422">
              <w:rPr>
                <w:b/>
                <w:bCs/>
              </w:rPr>
              <w:t xml:space="preserve">     ПОСТАНОВЛЕНИЕ</w:t>
            </w:r>
          </w:p>
          <w:p w:rsidR="00583422" w:rsidRPr="00583422" w:rsidRDefault="00583422" w:rsidP="00583422">
            <w:pPr>
              <w:tabs>
                <w:tab w:val="center" w:pos="4536"/>
                <w:tab w:val="right" w:pos="9072"/>
              </w:tabs>
              <w:rPr>
                <w:rFonts w:ascii="Arial Cyr Chuv" w:hAnsi="Arial Cyr Chuv" w:cs="Arial Cyr Chuv"/>
                <w:b/>
                <w:bCs/>
                <w:sz w:val="22"/>
                <w:szCs w:val="22"/>
              </w:rPr>
            </w:pPr>
          </w:p>
          <w:p w:rsidR="00583422" w:rsidRPr="00583422" w:rsidRDefault="00583422" w:rsidP="00583422">
            <w:pPr>
              <w:tabs>
                <w:tab w:val="center" w:pos="4536"/>
                <w:tab w:val="right" w:pos="9072"/>
              </w:tabs>
              <w:jc w:val="center"/>
              <w:rPr>
                <w:b/>
                <w:bCs/>
                <w:sz w:val="22"/>
                <w:szCs w:val="22"/>
              </w:rPr>
            </w:pPr>
            <w:r w:rsidRPr="00583422">
              <w:rPr>
                <w:b/>
                <w:sz w:val="22"/>
                <w:szCs w:val="22"/>
              </w:rPr>
              <w:t>2</w:t>
            </w:r>
            <w:r w:rsidR="00924658">
              <w:rPr>
                <w:b/>
                <w:sz w:val="22"/>
                <w:szCs w:val="22"/>
              </w:rPr>
              <w:t>9</w:t>
            </w:r>
            <w:r w:rsidRPr="00583422">
              <w:rPr>
                <w:b/>
                <w:sz w:val="22"/>
                <w:szCs w:val="22"/>
              </w:rPr>
              <w:t>.</w:t>
            </w:r>
            <w:r w:rsidR="00924658">
              <w:rPr>
                <w:b/>
                <w:sz w:val="22"/>
                <w:szCs w:val="22"/>
              </w:rPr>
              <w:t>10</w:t>
            </w:r>
            <w:r w:rsidRPr="00583422">
              <w:rPr>
                <w:b/>
                <w:sz w:val="22"/>
                <w:szCs w:val="22"/>
              </w:rPr>
              <w:t xml:space="preserve">.2019 </w:t>
            </w:r>
            <w:r w:rsidRPr="00583422">
              <w:rPr>
                <w:b/>
                <w:bCs/>
                <w:sz w:val="22"/>
                <w:szCs w:val="22"/>
              </w:rPr>
              <w:t xml:space="preserve">г. № </w:t>
            </w:r>
            <w:r>
              <w:rPr>
                <w:b/>
                <w:bCs/>
                <w:sz w:val="22"/>
                <w:szCs w:val="22"/>
              </w:rPr>
              <w:t>39</w:t>
            </w:r>
            <w:r w:rsidRPr="00583422">
              <w:rPr>
                <w:b/>
                <w:bCs/>
                <w:sz w:val="22"/>
                <w:szCs w:val="22"/>
              </w:rPr>
              <w:t xml:space="preserve"> </w:t>
            </w:r>
          </w:p>
          <w:p w:rsidR="00583422" w:rsidRPr="00583422" w:rsidRDefault="00583422" w:rsidP="00583422">
            <w:pPr>
              <w:tabs>
                <w:tab w:val="center" w:pos="4536"/>
                <w:tab w:val="right" w:pos="9072"/>
              </w:tabs>
              <w:jc w:val="center"/>
              <w:rPr>
                <w:rFonts w:ascii="Arial" w:hAnsi="Arial" w:cs="Arial"/>
                <w:sz w:val="20"/>
                <w:szCs w:val="20"/>
              </w:rPr>
            </w:pPr>
            <w:r w:rsidRPr="00583422">
              <w:rPr>
                <w:sz w:val="20"/>
                <w:szCs w:val="20"/>
              </w:rPr>
              <w:t xml:space="preserve">д. Анаткасы </w:t>
            </w:r>
          </w:p>
        </w:tc>
        <w:tc>
          <w:tcPr>
            <w:tcW w:w="3265" w:type="dxa"/>
          </w:tcPr>
          <w:p w:rsidR="00583422" w:rsidRPr="00583422" w:rsidRDefault="00583422" w:rsidP="00583422">
            <w:pPr>
              <w:widowControl w:val="0"/>
              <w:autoSpaceDE w:val="0"/>
              <w:autoSpaceDN w:val="0"/>
              <w:adjustRightInd w:val="0"/>
              <w:jc w:val="center"/>
              <w:rPr>
                <w:b/>
                <w:sz w:val="20"/>
                <w:szCs w:val="20"/>
              </w:rPr>
            </w:pPr>
          </w:p>
        </w:tc>
        <w:tc>
          <w:tcPr>
            <w:tcW w:w="3265" w:type="dxa"/>
          </w:tcPr>
          <w:p w:rsidR="00583422" w:rsidRPr="00583422" w:rsidRDefault="00583422" w:rsidP="00583422">
            <w:pPr>
              <w:widowControl w:val="0"/>
              <w:autoSpaceDE w:val="0"/>
              <w:autoSpaceDN w:val="0"/>
              <w:adjustRightInd w:val="0"/>
              <w:jc w:val="center"/>
              <w:rPr>
                <w:noProof/>
              </w:rPr>
            </w:pPr>
          </w:p>
        </w:tc>
        <w:tc>
          <w:tcPr>
            <w:tcW w:w="3265" w:type="dxa"/>
          </w:tcPr>
          <w:p w:rsidR="00583422" w:rsidRPr="00583422" w:rsidRDefault="00583422" w:rsidP="00583422">
            <w:pPr>
              <w:widowControl w:val="0"/>
              <w:autoSpaceDE w:val="0"/>
              <w:autoSpaceDN w:val="0"/>
              <w:adjustRightInd w:val="0"/>
              <w:ind w:firstLine="21"/>
              <w:jc w:val="center"/>
              <w:rPr>
                <w:b/>
                <w:noProof/>
                <w:sz w:val="20"/>
                <w:szCs w:val="20"/>
              </w:rPr>
            </w:pPr>
          </w:p>
        </w:tc>
        <w:tc>
          <w:tcPr>
            <w:tcW w:w="3265" w:type="dxa"/>
          </w:tcPr>
          <w:p w:rsidR="00583422" w:rsidRPr="00583422" w:rsidRDefault="00583422" w:rsidP="00583422">
            <w:pPr>
              <w:widowControl w:val="0"/>
              <w:autoSpaceDE w:val="0"/>
              <w:autoSpaceDN w:val="0"/>
              <w:adjustRightInd w:val="0"/>
              <w:jc w:val="center"/>
              <w:rPr>
                <w:b/>
                <w:sz w:val="20"/>
                <w:szCs w:val="20"/>
              </w:rPr>
            </w:pPr>
          </w:p>
        </w:tc>
        <w:tc>
          <w:tcPr>
            <w:tcW w:w="3256" w:type="dxa"/>
          </w:tcPr>
          <w:p w:rsidR="00583422" w:rsidRPr="00583422" w:rsidRDefault="00583422" w:rsidP="00583422">
            <w:pPr>
              <w:widowControl w:val="0"/>
              <w:autoSpaceDE w:val="0"/>
              <w:autoSpaceDN w:val="0"/>
              <w:adjustRightInd w:val="0"/>
              <w:jc w:val="center"/>
              <w:rPr>
                <w:noProof/>
              </w:rPr>
            </w:pPr>
          </w:p>
        </w:tc>
        <w:tc>
          <w:tcPr>
            <w:tcW w:w="3050" w:type="dxa"/>
          </w:tcPr>
          <w:p w:rsidR="00583422" w:rsidRPr="00583422" w:rsidRDefault="00583422" w:rsidP="00583422">
            <w:pPr>
              <w:widowControl w:val="0"/>
              <w:autoSpaceDE w:val="0"/>
              <w:autoSpaceDN w:val="0"/>
              <w:adjustRightInd w:val="0"/>
              <w:ind w:firstLine="21"/>
              <w:jc w:val="center"/>
              <w:rPr>
                <w:b/>
                <w:noProof/>
                <w:sz w:val="20"/>
                <w:szCs w:val="20"/>
              </w:rPr>
            </w:pPr>
          </w:p>
        </w:tc>
      </w:tr>
    </w:tbl>
    <w:p w:rsidR="005B6029" w:rsidRPr="005B6029" w:rsidRDefault="005B6029" w:rsidP="00583422">
      <w:pPr>
        <w:pStyle w:val="ConsPlusNormal"/>
        <w:rPr>
          <w:b/>
          <w:szCs w:val="24"/>
        </w:rPr>
      </w:pPr>
    </w:p>
    <w:p w:rsidR="00FD66B7" w:rsidRDefault="00FD66B7" w:rsidP="00EC05CA">
      <w:pPr>
        <w:ind w:left="4860" w:right="355"/>
        <w:rPr>
          <w:b/>
          <w:sz w:val="20"/>
          <w:szCs w:val="20"/>
        </w:rPr>
      </w:pPr>
    </w:p>
    <w:p w:rsidR="00FD66B7" w:rsidRDefault="00FD66B7" w:rsidP="005176E9">
      <w:pPr>
        <w:ind w:left="6120" w:right="355"/>
        <w:rPr>
          <w:b/>
          <w:sz w:val="20"/>
          <w:szCs w:val="20"/>
        </w:rPr>
      </w:pPr>
    </w:p>
    <w:tbl>
      <w:tblPr>
        <w:tblW w:w="0" w:type="auto"/>
        <w:tblInd w:w="77" w:type="dxa"/>
        <w:tblLayout w:type="fixed"/>
        <w:tblLook w:val="00A0"/>
      </w:tblPr>
      <w:tblGrid>
        <w:gridCol w:w="5959"/>
      </w:tblGrid>
      <w:tr w:rsidR="00FD66B7" w:rsidRPr="00F51254" w:rsidTr="001B4736">
        <w:trPr>
          <w:trHeight w:val="2340"/>
        </w:trPr>
        <w:tc>
          <w:tcPr>
            <w:tcW w:w="5959" w:type="dxa"/>
          </w:tcPr>
          <w:p w:rsidR="00FD66B7" w:rsidRPr="00F51254" w:rsidRDefault="00FD66B7" w:rsidP="00FF26F4">
            <w:pPr>
              <w:pStyle w:val="2"/>
              <w:spacing w:after="0" w:line="240" w:lineRule="auto"/>
              <w:ind w:left="0"/>
              <w:jc w:val="both"/>
              <w:rPr>
                <w:b/>
              </w:rPr>
            </w:pPr>
            <w:r w:rsidRPr="00F51254">
              <w:rPr>
                <w:b/>
              </w:rPr>
              <w:t xml:space="preserve">О внесении изменений в постановление администрации </w:t>
            </w:r>
            <w:r w:rsidR="00583422">
              <w:rPr>
                <w:b/>
              </w:rPr>
              <w:t>Тораевского</w:t>
            </w:r>
            <w:r w:rsidRPr="00F51254">
              <w:rPr>
                <w:b/>
              </w:rPr>
              <w:t xml:space="preserve"> сельского поселения Моргаушского района Чувашской Республики </w:t>
            </w:r>
            <w:r w:rsidR="00583422">
              <w:rPr>
                <w:b/>
              </w:rPr>
              <w:t>от 27.06.2014 г. №53 «</w:t>
            </w:r>
            <w:r w:rsidR="00583422" w:rsidRPr="00FD789D">
              <w:rPr>
                <w:b/>
              </w:rPr>
              <w:t>Об утверждении административного регламента по предоставлению муниципальной услуги «Выдача разрешения на перевод жилого помещения в нежилое помещение и нежилого помещения в жилое помещение</w:t>
            </w:r>
          </w:p>
        </w:tc>
      </w:tr>
    </w:tbl>
    <w:p w:rsidR="00FD66B7" w:rsidRPr="00F51254" w:rsidRDefault="00FD66B7" w:rsidP="00AA4359">
      <w:pPr>
        <w:ind w:firstLine="708"/>
        <w:jc w:val="both"/>
      </w:pPr>
    </w:p>
    <w:p w:rsidR="00FD66B7" w:rsidRPr="00F51254" w:rsidRDefault="00FD66B7" w:rsidP="00102A67">
      <w:pPr>
        <w:ind w:firstLine="708"/>
        <w:jc w:val="both"/>
      </w:pPr>
      <w:r w:rsidRPr="00F51254">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29 мая 2019 года № 116-ФЗ "О внесении изменений в Жилищный кодекс Российской Федерации», Уставом </w:t>
      </w:r>
      <w:r w:rsidR="00924658">
        <w:t xml:space="preserve">Тораевского </w:t>
      </w:r>
      <w:r w:rsidRPr="00F51254">
        <w:t xml:space="preserve">сельского поселения Моргаушского района Чувашской Республики администрация </w:t>
      </w:r>
      <w:r w:rsidR="00924658">
        <w:t>Тораевского</w:t>
      </w:r>
      <w:r w:rsidRPr="00F51254">
        <w:t xml:space="preserve"> сельского поселения Моргаушского района Чувашской Республики  </w:t>
      </w:r>
      <w:proofErr w:type="spellStart"/>
      <w:proofErr w:type="gramStart"/>
      <w:r w:rsidRPr="00F51254">
        <w:t>п</w:t>
      </w:r>
      <w:proofErr w:type="spellEnd"/>
      <w:proofErr w:type="gramEnd"/>
      <w:r w:rsidRPr="00F51254">
        <w:t xml:space="preserve"> о с т а </w:t>
      </w:r>
      <w:proofErr w:type="spellStart"/>
      <w:r w:rsidRPr="00F51254">
        <w:t>н</w:t>
      </w:r>
      <w:proofErr w:type="spellEnd"/>
      <w:r w:rsidRPr="00F51254">
        <w:t xml:space="preserve"> о в л я е т</w:t>
      </w:r>
      <w:proofErr w:type="gramStart"/>
      <w:r w:rsidRPr="00F51254">
        <w:t xml:space="preserve"> :</w:t>
      </w:r>
      <w:proofErr w:type="gramEnd"/>
    </w:p>
    <w:p w:rsidR="00FD66B7" w:rsidRPr="00F51254" w:rsidRDefault="00FD66B7" w:rsidP="00443C2E">
      <w:pPr>
        <w:jc w:val="both"/>
      </w:pPr>
      <w:r w:rsidRPr="00F51254">
        <w:t xml:space="preserve">         1. </w:t>
      </w:r>
      <w:proofErr w:type="gramStart"/>
      <w:r w:rsidRPr="00F51254">
        <w:t xml:space="preserve">Внести в постановление администрации </w:t>
      </w:r>
      <w:r w:rsidR="00924658">
        <w:t>Тораевского</w:t>
      </w:r>
      <w:r w:rsidRPr="00F51254">
        <w:t xml:space="preserve"> сельского поселения Моргаушского района Чувашской Республики от </w:t>
      </w:r>
      <w:r w:rsidR="00924658">
        <w:t>27</w:t>
      </w:r>
      <w:r w:rsidR="00C81463">
        <w:t>.06</w:t>
      </w:r>
      <w:r w:rsidRPr="00F51254">
        <w:t>.2014 г. №</w:t>
      </w:r>
      <w:r w:rsidR="00924658">
        <w:t>53</w:t>
      </w:r>
      <w:r w:rsidRPr="00F51254">
        <w:t xml:space="preserve"> «Об утверждении административного регламента администрации </w:t>
      </w:r>
      <w:r w:rsidR="00924658">
        <w:t>Тораевского</w:t>
      </w:r>
      <w:r w:rsidRPr="00F51254">
        <w:t xml:space="preserve"> сельского поселения Моргаушского района Чувашской Республики по предоставлению муниципальной услуги "Выдача разрешения </w:t>
      </w:r>
      <w:r w:rsidRPr="00F51254">
        <w:rPr>
          <w:bCs/>
        </w:rPr>
        <w:t>на перевод жилого помещения в нежилое помещение и нежилого помещения в жилое помещение</w:t>
      </w:r>
      <w:r w:rsidRPr="00F51254">
        <w:t>» (далее – Административный регламент) следующие изменения:</w:t>
      </w:r>
      <w:proofErr w:type="gramEnd"/>
    </w:p>
    <w:p w:rsidR="00FD66B7" w:rsidRPr="00F51254" w:rsidRDefault="00FD66B7" w:rsidP="000321C4">
      <w:pPr>
        <w:rPr>
          <w:bCs/>
        </w:rPr>
      </w:pPr>
    </w:p>
    <w:p w:rsidR="00FD66B7" w:rsidRPr="00F51254" w:rsidRDefault="00FD66B7" w:rsidP="00057F64">
      <w:pPr>
        <w:widowControl w:val="0"/>
        <w:autoSpaceDE w:val="0"/>
        <w:autoSpaceDN w:val="0"/>
        <w:adjustRightInd w:val="0"/>
        <w:ind w:firstLine="567"/>
        <w:jc w:val="both"/>
      </w:pPr>
      <w:r w:rsidRPr="00F51254">
        <w:t>1.1. Пункт 2.6 Административного регламента «</w:t>
      </w:r>
      <w:r w:rsidRPr="00F51254">
        <w:rPr>
          <w:b/>
          <w:lang w:eastAsia="ar-SA"/>
        </w:rPr>
        <w:t xml:space="preserve">Перечень документов, необходимых для получения муниципальной услуги» </w:t>
      </w:r>
      <w:r w:rsidRPr="00F51254">
        <w:t xml:space="preserve"> </w:t>
      </w:r>
      <w:r>
        <w:t>изложить в следующей редакции:</w:t>
      </w:r>
    </w:p>
    <w:p w:rsidR="00FD66B7" w:rsidRDefault="00FD66B7" w:rsidP="00633009">
      <w:pPr>
        <w:ind w:firstLine="709"/>
        <w:jc w:val="both"/>
        <w:rPr>
          <w:b/>
          <w:lang w:eastAsia="ar-SA"/>
        </w:rPr>
      </w:pPr>
      <w:r>
        <w:rPr>
          <w:b/>
          <w:lang w:eastAsia="ar-SA"/>
        </w:rPr>
        <w:t>«2.6. Перечень документов, необходимых для получения муниципальной услуги</w:t>
      </w:r>
    </w:p>
    <w:p w:rsidR="00FD66B7" w:rsidRDefault="00FD66B7" w:rsidP="00633009">
      <w:pPr>
        <w:ind w:firstLine="720"/>
        <w:jc w:val="both"/>
        <w:rPr>
          <w:lang w:eastAsia="en-US"/>
        </w:rPr>
      </w:pPr>
      <w:r>
        <w:t>Основанием для получения муниципальной услуги является представление заявителями Заявления о переводе жилого помещения в нежилое или нежилого помещения в жилое (далее – Заявление) в Администрацию сельского поселения (Приложение № 2 к Административному регламенту).</w:t>
      </w:r>
    </w:p>
    <w:p w:rsidR="00FD66B7" w:rsidRDefault="00FD66B7" w:rsidP="00633009">
      <w:pPr>
        <w:snapToGrid w:val="0"/>
        <w:ind w:firstLine="720"/>
        <w:jc w:val="both"/>
      </w:pPr>
      <w:r>
        <w:t>К Заявлению прилагаются следующие документы в соответствии со ст.23 Жилищного кодекса РФ:</w:t>
      </w:r>
    </w:p>
    <w:p w:rsidR="00FD66B7" w:rsidRDefault="00FD66B7" w:rsidP="00633009">
      <w:pPr>
        <w:ind w:firstLine="720"/>
        <w:jc w:val="both"/>
      </w:pPr>
      <w:r>
        <w:t>- правоустанавливающие документы на переводимое помещение  (подлинники или засвидетельствованные в нотариальном порядке копии);</w:t>
      </w:r>
    </w:p>
    <w:p w:rsidR="00FD66B7" w:rsidRDefault="00FD66B7" w:rsidP="00633009">
      <w:pPr>
        <w:pStyle w:val="a3"/>
        <w:rPr>
          <w:color w:val="333333"/>
        </w:rPr>
      </w:pPr>
      <w:r>
        <w:t xml:space="preserve">            -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(документ предоставляется лично заявителем или уполномоченным лицом).  </w:t>
      </w:r>
    </w:p>
    <w:p w:rsidR="00FD66B7" w:rsidRPr="00633009" w:rsidRDefault="00FD66B7" w:rsidP="00633009">
      <w:pPr>
        <w:pStyle w:val="a3"/>
      </w:pPr>
      <w:r w:rsidRPr="00633009">
        <w:t xml:space="preserve">          </w:t>
      </w:r>
      <w:r>
        <w:t xml:space="preserve"> </w:t>
      </w:r>
      <w:r w:rsidRPr="00633009">
        <w:t xml:space="preserve"> -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D66B7" w:rsidRPr="00633009" w:rsidRDefault="00FD66B7" w:rsidP="00633009">
      <w:pPr>
        <w:pStyle w:val="a3"/>
      </w:pPr>
      <w:bookmarkStart w:id="0" w:name="dst100016"/>
      <w:bookmarkEnd w:id="0"/>
      <w:r w:rsidRPr="00633009">
        <w:lastRenderedPageBreak/>
        <w:t xml:space="preserve">          </w:t>
      </w:r>
      <w:r>
        <w:t xml:space="preserve"> </w:t>
      </w:r>
      <w:r w:rsidRPr="00633009">
        <w:t xml:space="preserve"> -  согласие каждого собственника всех помещений, примыкающих к переводимому помещению, на перевод жилого помещения в нежилое помещение.     </w:t>
      </w:r>
    </w:p>
    <w:p w:rsidR="00FD66B7" w:rsidRDefault="00FD66B7" w:rsidP="00633009">
      <w:pPr>
        <w:overflowPunct w:val="0"/>
        <w:autoSpaceDE w:val="0"/>
        <w:autoSpaceDN w:val="0"/>
        <w:adjustRightInd w:val="0"/>
        <w:ind w:firstLine="720"/>
        <w:jc w:val="both"/>
      </w:pPr>
      <w:r>
        <w:t>Копии вышеперечисленных документов должны быть засвидетельствованы в нотариальном порядке либо должны быть представлены с подлинниками.</w:t>
      </w:r>
    </w:p>
    <w:p w:rsidR="00FD66B7" w:rsidRDefault="00FD66B7" w:rsidP="00633009">
      <w:pPr>
        <w:tabs>
          <w:tab w:val="left" w:pos="0"/>
          <w:tab w:val="left" w:pos="1260"/>
        </w:tabs>
        <w:ind w:right="-5" w:firstLine="720"/>
        <w:jc w:val="both"/>
      </w:pPr>
      <w:r>
        <w:t xml:space="preserve">Если переустройство и (или) перепланировка жилого помещения невозможно без присоединения к ним части общего имущества в многоквартирном доме, на такие переустройство и (или) перепланировку помещений должно быть получено согласие всех собственников помещений в многоквартирном доме (ст. ст. 36, 40, 44, 46 Жилищного кодекса РФ).  </w:t>
      </w:r>
    </w:p>
    <w:p w:rsidR="00FD66B7" w:rsidRDefault="00FD66B7" w:rsidP="00633009">
      <w:pPr>
        <w:tabs>
          <w:tab w:val="left" w:pos="741"/>
        </w:tabs>
        <w:ind w:firstLine="720"/>
        <w:jc w:val="both"/>
      </w:pPr>
      <w:r>
        <w:t xml:space="preserve">Для проведения переустройства и (или) перепланировки проект переустройства и (или) перепланировки должен быть согласован </w:t>
      </w:r>
      <w:proofErr w:type="gramStart"/>
      <w:r>
        <w:t>с</w:t>
      </w:r>
      <w:proofErr w:type="gramEnd"/>
      <w:r>
        <w:t>:</w:t>
      </w:r>
    </w:p>
    <w:p w:rsidR="00FD66B7" w:rsidRDefault="00FD66B7" w:rsidP="00633009">
      <w:pPr>
        <w:tabs>
          <w:tab w:val="left" w:pos="741"/>
        </w:tabs>
        <w:ind w:firstLine="720"/>
        <w:jc w:val="both"/>
      </w:pPr>
      <w:r>
        <w:t xml:space="preserve">- балансодержателем дома (товарищества собственников жилья (ТСЖ), управляющие компании (УК); </w:t>
      </w:r>
    </w:p>
    <w:p w:rsidR="00FD66B7" w:rsidRDefault="00FD66B7" w:rsidP="00633009">
      <w:pPr>
        <w:tabs>
          <w:tab w:val="left" w:pos="741"/>
        </w:tabs>
        <w:ind w:firstLine="720"/>
        <w:jc w:val="both"/>
      </w:pPr>
      <w:r>
        <w:t>- Филиалом ОАО «</w:t>
      </w:r>
      <w:proofErr w:type="spellStart"/>
      <w:r>
        <w:t>Чувашсетьгаз</w:t>
      </w:r>
      <w:proofErr w:type="spellEnd"/>
      <w:r>
        <w:t>»;</w:t>
      </w:r>
    </w:p>
    <w:p w:rsidR="00FD66B7" w:rsidRDefault="00FD66B7" w:rsidP="00633009">
      <w:pPr>
        <w:tabs>
          <w:tab w:val="left" w:pos="741"/>
        </w:tabs>
        <w:ind w:firstLine="720"/>
        <w:jc w:val="both"/>
      </w:pPr>
      <w:r>
        <w:t>- иными органами власти и организациями, если перепланировка затрагивает фасады здания</w:t>
      </w:r>
      <w:proofErr w:type="gramStart"/>
      <w:r>
        <w:t>.».</w:t>
      </w:r>
      <w:proofErr w:type="gramEnd"/>
    </w:p>
    <w:p w:rsidR="00FD66B7" w:rsidRPr="00F51254" w:rsidRDefault="00FD66B7" w:rsidP="00633009">
      <w:pPr>
        <w:jc w:val="both"/>
        <w:rPr>
          <w:b/>
          <w:lang w:eastAsia="ar-SA"/>
        </w:rPr>
      </w:pPr>
    </w:p>
    <w:p w:rsidR="00FD66B7" w:rsidRPr="00F51254" w:rsidRDefault="00FD66B7" w:rsidP="00E22C13">
      <w:pPr>
        <w:jc w:val="both"/>
        <w:rPr>
          <w:lang w:eastAsia="ar-SA"/>
        </w:rPr>
      </w:pPr>
      <w:r w:rsidRPr="00F51254">
        <w:rPr>
          <w:lang w:eastAsia="ar-SA"/>
        </w:rPr>
        <w:t xml:space="preserve">       1.2. Раздел 5 Административного регламента изложить в следующей редакции:</w:t>
      </w:r>
    </w:p>
    <w:p w:rsidR="00FD66B7" w:rsidRPr="00F51254" w:rsidRDefault="00FD66B7" w:rsidP="00E22C13">
      <w:pPr>
        <w:pStyle w:val="ConsPlusTitle"/>
        <w:ind w:firstLine="567"/>
        <w:jc w:val="both"/>
        <w:outlineLvl w:val="0"/>
      </w:pPr>
      <w:r w:rsidRPr="00F51254">
        <w:t>«</w:t>
      </w:r>
      <w:r w:rsidRPr="00F51254">
        <w:rPr>
          <w:lang w:val="en-US"/>
        </w:rPr>
        <w:t>V</w:t>
      </w:r>
      <w:r w:rsidRPr="00F51254">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D66B7" w:rsidRPr="00F51254" w:rsidRDefault="00FD66B7" w:rsidP="00E22C13">
      <w:pPr>
        <w:autoSpaceDE w:val="0"/>
        <w:autoSpaceDN w:val="0"/>
        <w:adjustRightInd w:val="0"/>
        <w:ind w:firstLine="540"/>
        <w:jc w:val="both"/>
        <w:outlineLvl w:val="0"/>
        <w:rPr>
          <w:b/>
          <w:bCs/>
        </w:rPr>
      </w:pPr>
      <w:r w:rsidRPr="00F51254">
        <w:rPr>
          <w:b/>
          <w:iCs/>
        </w:rPr>
        <w:t xml:space="preserve">5.1. Предмет </w:t>
      </w:r>
      <w:r w:rsidRPr="00F51254">
        <w:rPr>
          <w:b/>
          <w:bCs/>
        </w:rPr>
        <w:t>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w:t>
      </w:r>
      <w:proofErr w:type="gramStart"/>
      <w:r w:rsidRPr="00F51254">
        <w:rPr>
          <w:b/>
          <w:bCs/>
        </w:rPr>
        <w:t>.</w:t>
      </w:r>
      <w:proofErr w:type="gramEnd"/>
      <w:r w:rsidRPr="00F51254">
        <w:rPr>
          <w:b/>
          <w:bCs/>
        </w:rPr>
        <w:t xml:space="preserve"> </w:t>
      </w:r>
      <w:proofErr w:type="gramStart"/>
      <w:r w:rsidRPr="00F51254">
        <w:rPr>
          <w:b/>
          <w:bCs/>
        </w:rPr>
        <w:t>и</w:t>
      </w:r>
      <w:proofErr w:type="gramEnd"/>
      <w:r w:rsidRPr="00F51254">
        <w:rPr>
          <w:b/>
          <w:bCs/>
        </w:rPr>
        <w:t xml:space="preserve">ли их работников </w:t>
      </w:r>
    </w:p>
    <w:p w:rsidR="00FD66B7" w:rsidRPr="00F51254" w:rsidRDefault="00FD66B7" w:rsidP="00E22C13">
      <w:pPr>
        <w:ind w:firstLine="540"/>
        <w:jc w:val="both"/>
      </w:pPr>
      <w:r w:rsidRPr="00F51254">
        <w:t xml:space="preserve">Заявитель может обратиться с </w:t>
      </w:r>
      <w:proofErr w:type="gramStart"/>
      <w:r w:rsidRPr="00F51254">
        <w:t>жалобой</w:t>
      </w:r>
      <w:proofErr w:type="gramEnd"/>
      <w:r w:rsidRPr="00F51254">
        <w:t xml:space="preserve"> в том числе в следующих случаях:</w:t>
      </w:r>
    </w:p>
    <w:p w:rsidR="00FD66B7" w:rsidRPr="00F51254" w:rsidRDefault="00FD66B7" w:rsidP="00E22C13">
      <w:pPr>
        <w:ind w:firstLine="540"/>
        <w:jc w:val="both"/>
      </w:pPr>
      <w:r w:rsidRPr="00F51254">
        <w:t>1) нарушение срока регистрации запроса о предоставлении государственной или муниципальной услуги, запроса, указанного в статье 15.1 Федерального закона «Об организации предоставления государственных и муниципальных услуг» от 27.07.2010г.  №210-ФЗ (далее – Федеральный закон от 27.07.2010г. 210-ФЗ);</w:t>
      </w:r>
    </w:p>
    <w:p w:rsidR="00FD66B7" w:rsidRPr="00F51254" w:rsidRDefault="00FD66B7" w:rsidP="00E22C13">
      <w:pPr>
        <w:ind w:firstLine="540"/>
        <w:jc w:val="both"/>
      </w:pPr>
      <w:r w:rsidRPr="00F51254">
        <w:t xml:space="preserve">2) нарушение срока предоставления муниципальной услуги. </w:t>
      </w:r>
      <w:proofErr w:type="gramStart"/>
      <w:r w:rsidRPr="00F5125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FD66B7" w:rsidRPr="00F51254" w:rsidRDefault="00FD66B7" w:rsidP="00E22C13">
      <w:pPr>
        <w:ind w:firstLine="540"/>
        <w:jc w:val="both"/>
      </w:pPr>
      <w:r w:rsidRPr="00F5125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66B7" w:rsidRPr="00F51254" w:rsidRDefault="00FD66B7" w:rsidP="00E22C13">
      <w:pPr>
        <w:ind w:firstLine="540"/>
        <w:jc w:val="both"/>
      </w:pPr>
      <w:r w:rsidRPr="00F51254">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66B7" w:rsidRPr="00F51254" w:rsidRDefault="00FD66B7" w:rsidP="00E22C13">
      <w:pPr>
        <w:ind w:firstLine="540"/>
        <w:jc w:val="both"/>
      </w:pPr>
      <w:proofErr w:type="gramStart"/>
      <w:r w:rsidRPr="00F5125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51254">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F51254">
        <w:t xml:space="preserve"> </w:t>
      </w:r>
      <w:proofErr w:type="gramStart"/>
      <w:r w:rsidRPr="00F5125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FD66B7" w:rsidRPr="00F51254" w:rsidRDefault="00FD66B7" w:rsidP="00E22C13">
      <w:pPr>
        <w:ind w:firstLine="540"/>
        <w:jc w:val="both"/>
      </w:pPr>
      <w:r w:rsidRPr="00F5125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D66B7" w:rsidRPr="00F51254" w:rsidRDefault="00FD66B7" w:rsidP="00E22C13">
      <w:pPr>
        <w:ind w:firstLine="540"/>
        <w:jc w:val="both"/>
      </w:pPr>
      <w:proofErr w:type="gramStart"/>
      <w:r w:rsidRPr="00F5125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51254">
        <w:t xml:space="preserve"> </w:t>
      </w:r>
      <w:proofErr w:type="gramStart"/>
      <w:r w:rsidRPr="00F5125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FD66B7" w:rsidRPr="00F51254" w:rsidRDefault="00FD66B7" w:rsidP="00E22C13">
      <w:pPr>
        <w:ind w:firstLine="540"/>
        <w:jc w:val="both"/>
      </w:pPr>
      <w:r w:rsidRPr="00F51254">
        <w:t>8) нарушение срока или порядка выдачи документов по результатам предоставления муниципальной услуги;</w:t>
      </w:r>
    </w:p>
    <w:p w:rsidR="00FD66B7" w:rsidRPr="00F51254" w:rsidRDefault="00FD66B7" w:rsidP="00E22C13">
      <w:pPr>
        <w:ind w:firstLine="540"/>
        <w:jc w:val="both"/>
      </w:pPr>
      <w:proofErr w:type="gramStart"/>
      <w:r w:rsidRPr="00F5125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F51254">
        <w:t xml:space="preserve"> </w:t>
      </w:r>
      <w:proofErr w:type="gramStart"/>
      <w:r w:rsidRPr="00F5125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FD66B7" w:rsidRPr="00F51254" w:rsidRDefault="00FD66B7" w:rsidP="00E22C13">
      <w:pPr>
        <w:ind w:firstLine="540"/>
        <w:jc w:val="both"/>
      </w:pPr>
      <w:r w:rsidRPr="00F5125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210-ФЗ. </w:t>
      </w:r>
      <w:proofErr w:type="gramStart"/>
      <w:r w:rsidRPr="00F5125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FD66B7" w:rsidRPr="00F51254" w:rsidRDefault="00FD66B7" w:rsidP="00E22C13">
      <w:pPr>
        <w:ind w:firstLine="567"/>
        <w:jc w:val="both"/>
      </w:pPr>
      <w:r w:rsidRPr="00F51254">
        <w:rPr>
          <w:b/>
          <w:bCs/>
        </w:rPr>
        <w:t>5.2. Общие требования к порядку подачи и рассмотрения жалобы</w:t>
      </w:r>
    </w:p>
    <w:p w:rsidR="00FD66B7" w:rsidRPr="00F51254" w:rsidRDefault="00FD66B7" w:rsidP="00E22C13">
      <w:pPr>
        <w:ind w:firstLine="540"/>
        <w:jc w:val="both"/>
      </w:pPr>
      <w:r w:rsidRPr="00F51254">
        <w:t xml:space="preserve"> 1. </w:t>
      </w:r>
      <w:proofErr w:type="gramStart"/>
      <w:r w:rsidRPr="00F51254">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r w:rsidRPr="00F51254">
        <w:lastRenderedPageBreak/>
        <w:t>(далее - учредитель многофункционального центра), а также в организации, предусмотренные частью 1.1 статьи 16 Федерального закона от 27.07.2010г. 210-ФЗ.</w:t>
      </w:r>
      <w:proofErr w:type="gramEnd"/>
      <w:r w:rsidRPr="00F51254">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FD66B7" w:rsidRPr="00F51254" w:rsidRDefault="00FD66B7" w:rsidP="00E22C13">
      <w:pPr>
        <w:ind w:firstLine="540"/>
        <w:jc w:val="both"/>
      </w:pPr>
      <w:r w:rsidRPr="00F51254">
        <w:t xml:space="preserve">2. </w:t>
      </w:r>
      <w:proofErr w:type="gramStart"/>
      <w:r w:rsidRPr="00F5125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51254">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51254">
        <w:t>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D66B7" w:rsidRPr="00F51254" w:rsidRDefault="00FD66B7" w:rsidP="00E22C13">
      <w:pPr>
        <w:ind w:firstLine="540"/>
        <w:jc w:val="both"/>
      </w:pPr>
      <w:r w:rsidRPr="00F51254">
        <w:t>3. Порядок подачи и рассмотрения жалоб на решения и действия (бездействие)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D66B7" w:rsidRPr="00F51254" w:rsidRDefault="00FD66B7" w:rsidP="00E22C13">
      <w:pPr>
        <w:ind w:firstLine="540"/>
        <w:jc w:val="both"/>
      </w:pPr>
      <w:r w:rsidRPr="00F51254">
        <w:t>3.1. В случае</w:t>
      </w:r>
      <w:proofErr w:type="gramStart"/>
      <w:r w:rsidRPr="00F51254">
        <w:t>,</w:t>
      </w:r>
      <w:proofErr w:type="gramEnd"/>
      <w:r w:rsidRPr="00F51254">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 настоящего Административного регламента и настоящего пункта не применяются.</w:t>
      </w:r>
    </w:p>
    <w:p w:rsidR="00FD66B7" w:rsidRPr="00F51254" w:rsidRDefault="00FD66B7" w:rsidP="00E22C13">
      <w:pPr>
        <w:ind w:firstLine="540"/>
        <w:jc w:val="both"/>
      </w:pPr>
      <w:r w:rsidRPr="00F51254">
        <w:t xml:space="preserve">3.2. </w:t>
      </w:r>
      <w:proofErr w:type="gramStart"/>
      <w:r w:rsidRPr="00F51254">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51254">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FD66B7" w:rsidRPr="00F51254" w:rsidRDefault="00FD66B7" w:rsidP="00E22C13">
      <w:pPr>
        <w:ind w:firstLine="540"/>
        <w:jc w:val="both"/>
      </w:pPr>
      <w:r w:rsidRPr="00F51254">
        <w:lastRenderedPageBreak/>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FD66B7" w:rsidRPr="00F51254" w:rsidRDefault="00FD66B7" w:rsidP="00E22C13">
      <w:pPr>
        <w:ind w:firstLine="540"/>
        <w:jc w:val="both"/>
      </w:pPr>
      <w:r w:rsidRPr="00F51254">
        <w:t>5. Жалоба должна содержать:</w:t>
      </w:r>
    </w:p>
    <w:p w:rsidR="00FD66B7" w:rsidRPr="00F51254" w:rsidRDefault="00FD66B7" w:rsidP="00E22C13">
      <w:pPr>
        <w:ind w:firstLine="540"/>
        <w:jc w:val="both"/>
      </w:pPr>
      <w:proofErr w:type="gramStart"/>
      <w:r w:rsidRPr="00F5125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roofErr w:type="gramEnd"/>
    </w:p>
    <w:p w:rsidR="00FD66B7" w:rsidRPr="00F51254" w:rsidRDefault="00FD66B7" w:rsidP="00E22C13">
      <w:pPr>
        <w:ind w:firstLine="540"/>
        <w:jc w:val="both"/>
      </w:pPr>
      <w:proofErr w:type="gramStart"/>
      <w:r w:rsidRPr="00F5125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6B7" w:rsidRPr="00F51254" w:rsidRDefault="00FD66B7" w:rsidP="00E22C13">
      <w:pPr>
        <w:ind w:firstLine="540"/>
        <w:jc w:val="both"/>
      </w:pPr>
      <w:r w:rsidRPr="00F5125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FD66B7" w:rsidRPr="00F51254" w:rsidRDefault="00FD66B7" w:rsidP="00E22C13">
      <w:pPr>
        <w:ind w:firstLine="540"/>
        <w:jc w:val="both"/>
      </w:pPr>
      <w:r w:rsidRPr="00F5125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FD66B7" w:rsidRPr="00F51254" w:rsidRDefault="00FD66B7" w:rsidP="00E22C13">
      <w:pPr>
        <w:ind w:firstLine="540"/>
        <w:jc w:val="both"/>
      </w:pPr>
      <w:r w:rsidRPr="00F51254">
        <w:t xml:space="preserve">6. </w:t>
      </w:r>
      <w:proofErr w:type="gramStart"/>
      <w:r w:rsidRPr="00F51254">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F51254">
        <w:t xml:space="preserve">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6B7" w:rsidRPr="00F51254" w:rsidRDefault="00FD66B7" w:rsidP="00E22C13">
      <w:pPr>
        <w:ind w:firstLine="540"/>
        <w:jc w:val="both"/>
      </w:pPr>
      <w:r w:rsidRPr="00F51254">
        <w:t>7. По результатам рассмотрения жалобы принимается одно из следующих решений:</w:t>
      </w:r>
    </w:p>
    <w:p w:rsidR="00FD66B7" w:rsidRPr="00F51254" w:rsidRDefault="00FD66B7" w:rsidP="00E22C13">
      <w:pPr>
        <w:ind w:firstLine="540"/>
        <w:jc w:val="both"/>
      </w:pPr>
      <w:proofErr w:type="gramStart"/>
      <w:r w:rsidRPr="00F5125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FD66B7" w:rsidRPr="00F51254" w:rsidRDefault="00FD66B7" w:rsidP="00E22C13">
      <w:pPr>
        <w:ind w:firstLine="540"/>
        <w:jc w:val="both"/>
      </w:pPr>
      <w:r w:rsidRPr="00F51254">
        <w:t>2) в удовлетворении жалобы отказывается.</w:t>
      </w:r>
    </w:p>
    <w:p w:rsidR="00FD66B7" w:rsidRPr="00F51254" w:rsidRDefault="00FD66B7" w:rsidP="00E22C13">
      <w:pPr>
        <w:ind w:firstLine="540"/>
        <w:jc w:val="both"/>
      </w:pPr>
      <w:r w:rsidRPr="00F51254">
        <w:t>8. Не позднее дня, следующего за днем принятия решения, указанного в части 7 пункта 5.2.,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6B7" w:rsidRPr="00F51254" w:rsidRDefault="00FD66B7" w:rsidP="00E22C13">
      <w:pPr>
        <w:ind w:firstLine="540"/>
        <w:jc w:val="both"/>
      </w:pPr>
      <w:r w:rsidRPr="00F51254">
        <w:t xml:space="preserve">8.1. В случае признания жалобы подлежащей удовлетворению в ответе заявителю, указанном в подпункте 8 пункта 5.2.,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w:t>
      </w:r>
      <w:r w:rsidRPr="00F51254">
        <w:lastRenderedPageBreak/>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1254">
        <w:t>неудобства</w:t>
      </w:r>
      <w:proofErr w:type="gramEnd"/>
      <w:r w:rsidRPr="00F51254">
        <w:t xml:space="preserve"> и указывается информация о дальнейших </w:t>
      </w:r>
      <w:proofErr w:type="gramStart"/>
      <w:r w:rsidRPr="00F51254">
        <w:t>действиях</w:t>
      </w:r>
      <w:proofErr w:type="gramEnd"/>
      <w:r w:rsidRPr="00F51254">
        <w:t>, которые необходимо совершить заявителю в целях получения государственной или муниципальной услуги.</w:t>
      </w:r>
    </w:p>
    <w:p w:rsidR="00FD66B7" w:rsidRPr="00F51254" w:rsidRDefault="00FD66B7" w:rsidP="00E22C13">
      <w:pPr>
        <w:ind w:firstLine="540"/>
        <w:jc w:val="both"/>
      </w:pPr>
      <w:r w:rsidRPr="00F51254">
        <w:t xml:space="preserve">8.2. В случае признания </w:t>
      </w:r>
      <w:proofErr w:type="gramStart"/>
      <w:r w:rsidRPr="00F51254">
        <w:t>жалобы</w:t>
      </w:r>
      <w:proofErr w:type="gramEnd"/>
      <w:r w:rsidRPr="00F51254">
        <w:t xml:space="preserve"> не подлежащей удовлетворению в ответе заявителю, указанном в подпункте 8 пункта 5.2., даются аргументированные разъяснения о причинах принятого решения, а также информация о порядке обжалования принятого решения.</w:t>
      </w:r>
    </w:p>
    <w:p w:rsidR="00FD66B7" w:rsidRPr="00F51254" w:rsidRDefault="00FD66B7" w:rsidP="00E22C13">
      <w:pPr>
        <w:ind w:firstLine="540"/>
        <w:jc w:val="both"/>
      </w:pPr>
      <w:r w:rsidRPr="00F51254">
        <w:t xml:space="preserve">9. В случае установления в ходе или по результатам </w:t>
      </w:r>
      <w:proofErr w:type="gramStart"/>
      <w:r w:rsidRPr="00F51254">
        <w:t>рассмотрения жалобы признаков состава административного правонарушения</w:t>
      </w:r>
      <w:proofErr w:type="gramEnd"/>
      <w:r w:rsidRPr="00F51254">
        <w:t xml:space="preserve"> или преступления должностное лицо, работник, наделенные полномочиями по рассмотрению жалоб в соответствии с подпунктом 1 пункта 5.2., незамедлительно направляют имеющиеся материалы в органы прокуратуры.</w:t>
      </w:r>
    </w:p>
    <w:p w:rsidR="00FD66B7" w:rsidRPr="00F51254" w:rsidRDefault="00FD66B7" w:rsidP="00E22C13">
      <w:pPr>
        <w:ind w:firstLine="540"/>
        <w:jc w:val="both"/>
      </w:pPr>
      <w:r w:rsidRPr="00F51254">
        <w:t>10. Положения,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t>.</w:t>
      </w:r>
    </w:p>
    <w:p w:rsidR="00FD66B7" w:rsidRPr="00F51254" w:rsidRDefault="00FD66B7" w:rsidP="00E22C13">
      <w:pPr>
        <w:ind w:firstLine="540"/>
        <w:jc w:val="both"/>
      </w:pPr>
      <w:r w:rsidRPr="00F51254">
        <w:t xml:space="preserve">   </w:t>
      </w:r>
    </w:p>
    <w:p w:rsidR="00FD66B7" w:rsidRPr="00F51254" w:rsidRDefault="00FD66B7" w:rsidP="00E066DF">
      <w:pPr>
        <w:ind w:firstLine="540"/>
      </w:pPr>
      <w:r w:rsidRPr="00F51254">
        <w:t xml:space="preserve">2. </w:t>
      </w:r>
      <w:proofErr w:type="gramStart"/>
      <w:r w:rsidRPr="00F51254">
        <w:t>Контроль за</w:t>
      </w:r>
      <w:proofErr w:type="gramEnd"/>
      <w:r w:rsidRPr="00F51254">
        <w:t xml:space="preserve"> исполнением настоящего постановления оставляю за собой.</w:t>
      </w:r>
    </w:p>
    <w:p w:rsidR="00FD66B7" w:rsidRPr="00F51254" w:rsidRDefault="00FD66B7" w:rsidP="00E066DF">
      <w:pPr>
        <w:widowControl w:val="0"/>
        <w:autoSpaceDE w:val="0"/>
        <w:autoSpaceDN w:val="0"/>
        <w:adjustRightInd w:val="0"/>
        <w:ind w:firstLine="567"/>
        <w:jc w:val="both"/>
      </w:pPr>
      <w:r w:rsidRPr="00F51254">
        <w:t>3. Настоящее постановление вступает в силу после его официального опубликования</w:t>
      </w:r>
    </w:p>
    <w:p w:rsidR="00FD66B7" w:rsidRPr="00F51254" w:rsidRDefault="00FD66B7" w:rsidP="0085754D">
      <w:pPr>
        <w:widowControl w:val="0"/>
        <w:autoSpaceDE w:val="0"/>
        <w:autoSpaceDN w:val="0"/>
        <w:adjustRightInd w:val="0"/>
        <w:ind w:firstLine="567"/>
        <w:jc w:val="both"/>
      </w:pPr>
    </w:p>
    <w:p w:rsidR="00C81463" w:rsidRDefault="00C81463" w:rsidP="00E47848">
      <w:pPr>
        <w:jc w:val="both"/>
      </w:pPr>
    </w:p>
    <w:p w:rsidR="00924658" w:rsidRDefault="00924658" w:rsidP="00E47848">
      <w:pPr>
        <w:jc w:val="both"/>
      </w:pPr>
    </w:p>
    <w:p w:rsidR="00924658" w:rsidRDefault="00924658" w:rsidP="00E47848">
      <w:pPr>
        <w:jc w:val="both"/>
      </w:pPr>
    </w:p>
    <w:p w:rsidR="00FD66B7" w:rsidRPr="00F51254" w:rsidRDefault="00FD66B7" w:rsidP="00E47848">
      <w:pPr>
        <w:jc w:val="both"/>
      </w:pPr>
      <w:r w:rsidRPr="00F51254">
        <w:t xml:space="preserve">Глава </w:t>
      </w:r>
      <w:r w:rsidR="00924658">
        <w:t>Тораевского</w:t>
      </w:r>
      <w:r w:rsidR="00C81463" w:rsidRPr="00F51254">
        <w:t xml:space="preserve"> </w:t>
      </w:r>
      <w:r w:rsidRPr="00F51254">
        <w:t xml:space="preserve">сельского поселения             </w:t>
      </w:r>
      <w:r w:rsidR="00924658">
        <w:t xml:space="preserve">                 </w:t>
      </w:r>
      <w:r w:rsidRPr="00F51254">
        <w:t xml:space="preserve">     </w:t>
      </w:r>
      <w:r>
        <w:t xml:space="preserve">                                </w:t>
      </w:r>
      <w:r w:rsidR="00924658">
        <w:t xml:space="preserve">Е.В. Орлов </w:t>
      </w:r>
    </w:p>
    <w:p w:rsidR="00FD66B7" w:rsidRPr="00F51254" w:rsidRDefault="00FD66B7"/>
    <w:sectPr w:rsidR="00FD66B7" w:rsidRPr="00F51254" w:rsidSect="007C7FD1">
      <w:pgSz w:w="11906" w:h="16838"/>
      <w:pgMar w:top="1134"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59B" w:rsidRDefault="00DB659B" w:rsidP="009464C8">
      <w:r>
        <w:separator/>
      </w:r>
    </w:p>
  </w:endnote>
  <w:endnote w:type="continuationSeparator" w:id="0">
    <w:p w:rsidR="00DB659B" w:rsidRDefault="00DB659B" w:rsidP="00946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59B" w:rsidRDefault="00DB659B" w:rsidP="009464C8">
      <w:r>
        <w:separator/>
      </w:r>
    </w:p>
  </w:footnote>
  <w:footnote w:type="continuationSeparator" w:id="0">
    <w:p w:rsidR="00DB659B" w:rsidRDefault="00DB659B" w:rsidP="00946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4A8B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284D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70A8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6211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1850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102A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06D2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C5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D6DF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107FFA"/>
    <w:lvl w:ilvl="0">
      <w:start w:val="1"/>
      <w:numFmt w:val="bullet"/>
      <w:lvlText w:val=""/>
      <w:lvlJc w:val="left"/>
      <w:pPr>
        <w:tabs>
          <w:tab w:val="num" w:pos="360"/>
        </w:tabs>
        <w:ind w:left="360" w:hanging="360"/>
      </w:pPr>
      <w:rPr>
        <w:rFonts w:ascii="Symbol" w:hAnsi="Symbol" w:hint="default"/>
      </w:rPr>
    </w:lvl>
  </w:abstractNum>
  <w:abstractNum w:abstractNumId="10">
    <w:nsid w:val="44E83DD3"/>
    <w:multiLevelType w:val="hybridMultilevel"/>
    <w:tmpl w:val="F01AA7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9EA250E"/>
    <w:multiLevelType w:val="multilevel"/>
    <w:tmpl w:val="0A08207C"/>
    <w:lvl w:ilvl="0">
      <w:start w:val="1"/>
      <w:numFmt w:val="decimal"/>
      <w:lvlText w:val="%1."/>
      <w:lvlJc w:val="left"/>
      <w:pPr>
        <w:ind w:left="900" w:hanging="360"/>
      </w:pPr>
      <w:rPr>
        <w:rFonts w:cs="Times New Roman" w:hint="default"/>
      </w:rPr>
    </w:lvl>
    <w:lvl w:ilvl="1">
      <w:start w:val="1"/>
      <w:numFmt w:val="decimal"/>
      <w:isLgl/>
      <w:lvlText w:val="%1.%2."/>
      <w:lvlJc w:val="left"/>
      <w:pPr>
        <w:ind w:left="102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0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20" w:hanging="1440"/>
      </w:pPr>
      <w:rPr>
        <w:rFonts w:cs="Times New Roman" w:hint="default"/>
      </w:rPr>
    </w:lvl>
    <w:lvl w:ilvl="8">
      <w:start w:val="1"/>
      <w:numFmt w:val="decimal"/>
      <w:isLgl/>
      <w:lvlText w:val="%1.%2.%3.%4.%5.%6.%7.%8.%9."/>
      <w:lvlJc w:val="left"/>
      <w:pPr>
        <w:ind w:left="3300" w:hanging="180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76E9"/>
    <w:rsid w:val="00000E84"/>
    <w:rsid w:val="00001170"/>
    <w:rsid w:val="00012742"/>
    <w:rsid w:val="00012D3F"/>
    <w:rsid w:val="000143A0"/>
    <w:rsid w:val="00016980"/>
    <w:rsid w:val="00016D50"/>
    <w:rsid w:val="00017C64"/>
    <w:rsid w:val="00027893"/>
    <w:rsid w:val="00030577"/>
    <w:rsid w:val="000321C4"/>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57F64"/>
    <w:rsid w:val="0006007C"/>
    <w:rsid w:val="00065F28"/>
    <w:rsid w:val="00071C0F"/>
    <w:rsid w:val="00081B03"/>
    <w:rsid w:val="00082108"/>
    <w:rsid w:val="00082A3A"/>
    <w:rsid w:val="00082A6B"/>
    <w:rsid w:val="00082BF6"/>
    <w:rsid w:val="0008600A"/>
    <w:rsid w:val="00086A22"/>
    <w:rsid w:val="00091933"/>
    <w:rsid w:val="000923B8"/>
    <w:rsid w:val="000935AB"/>
    <w:rsid w:val="000949EC"/>
    <w:rsid w:val="00094E71"/>
    <w:rsid w:val="000A0600"/>
    <w:rsid w:val="000A06E4"/>
    <w:rsid w:val="000A1841"/>
    <w:rsid w:val="000A20B6"/>
    <w:rsid w:val="000A4D4D"/>
    <w:rsid w:val="000A5D4D"/>
    <w:rsid w:val="000A7A72"/>
    <w:rsid w:val="000B1DC7"/>
    <w:rsid w:val="000B258E"/>
    <w:rsid w:val="000B61A9"/>
    <w:rsid w:val="000B730D"/>
    <w:rsid w:val="000C20A1"/>
    <w:rsid w:val="000C2C05"/>
    <w:rsid w:val="000C312D"/>
    <w:rsid w:val="000C5A3C"/>
    <w:rsid w:val="000C7133"/>
    <w:rsid w:val="000C7DFE"/>
    <w:rsid w:val="000D0699"/>
    <w:rsid w:val="000D0874"/>
    <w:rsid w:val="000D0AF2"/>
    <w:rsid w:val="000D11E3"/>
    <w:rsid w:val="000D1F4B"/>
    <w:rsid w:val="000D2D0D"/>
    <w:rsid w:val="000D361F"/>
    <w:rsid w:val="000D4296"/>
    <w:rsid w:val="000D42B7"/>
    <w:rsid w:val="000D75F3"/>
    <w:rsid w:val="000E1345"/>
    <w:rsid w:val="000E305C"/>
    <w:rsid w:val="000E368C"/>
    <w:rsid w:val="000E3863"/>
    <w:rsid w:val="000F09DF"/>
    <w:rsid w:val="000F4C41"/>
    <w:rsid w:val="000F583F"/>
    <w:rsid w:val="00100515"/>
    <w:rsid w:val="00102A67"/>
    <w:rsid w:val="001043E8"/>
    <w:rsid w:val="001056F4"/>
    <w:rsid w:val="00107B1C"/>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736"/>
    <w:rsid w:val="001B4A5A"/>
    <w:rsid w:val="001C374D"/>
    <w:rsid w:val="001C3C31"/>
    <w:rsid w:val="001C5D55"/>
    <w:rsid w:val="001C74A5"/>
    <w:rsid w:val="001C798D"/>
    <w:rsid w:val="001D0C40"/>
    <w:rsid w:val="001D2581"/>
    <w:rsid w:val="001D25B8"/>
    <w:rsid w:val="001D4FEB"/>
    <w:rsid w:val="001D662D"/>
    <w:rsid w:val="001D6E50"/>
    <w:rsid w:val="001E261F"/>
    <w:rsid w:val="001E4AE0"/>
    <w:rsid w:val="001E6155"/>
    <w:rsid w:val="001E78F3"/>
    <w:rsid w:val="001F500E"/>
    <w:rsid w:val="001F5ED5"/>
    <w:rsid w:val="001F72E2"/>
    <w:rsid w:val="002017AB"/>
    <w:rsid w:val="0020180C"/>
    <w:rsid w:val="002047B0"/>
    <w:rsid w:val="0020724D"/>
    <w:rsid w:val="00211A73"/>
    <w:rsid w:val="00215725"/>
    <w:rsid w:val="00221621"/>
    <w:rsid w:val="00221D57"/>
    <w:rsid w:val="002334C4"/>
    <w:rsid w:val="00234598"/>
    <w:rsid w:val="0024083F"/>
    <w:rsid w:val="00242BB7"/>
    <w:rsid w:val="00245863"/>
    <w:rsid w:val="00246CF9"/>
    <w:rsid w:val="00255F0F"/>
    <w:rsid w:val="002604EC"/>
    <w:rsid w:val="002621BD"/>
    <w:rsid w:val="002639C9"/>
    <w:rsid w:val="0026701B"/>
    <w:rsid w:val="00267C8A"/>
    <w:rsid w:val="002728EB"/>
    <w:rsid w:val="002739AA"/>
    <w:rsid w:val="00274BA0"/>
    <w:rsid w:val="0027620C"/>
    <w:rsid w:val="002777E6"/>
    <w:rsid w:val="00280662"/>
    <w:rsid w:val="00281391"/>
    <w:rsid w:val="002840D7"/>
    <w:rsid w:val="00285013"/>
    <w:rsid w:val="00287799"/>
    <w:rsid w:val="0029011A"/>
    <w:rsid w:val="002917A3"/>
    <w:rsid w:val="002919D9"/>
    <w:rsid w:val="00297928"/>
    <w:rsid w:val="00297F05"/>
    <w:rsid w:val="002A111D"/>
    <w:rsid w:val="002A13CA"/>
    <w:rsid w:val="002A276E"/>
    <w:rsid w:val="002A2E23"/>
    <w:rsid w:val="002A3FAC"/>
    <w:rsid w:val="002A5C04"/>
    <w:rsid w:val="002A6695"/>
    <w:rsid w:val="002A7181"/>
    <w:rsid w:val="002B3B8E"/>
    <w:rsid w:val="002C5B96"/>
    <w:rsid w:val="002D22A1"/>
    <w:rsid w:val="002D3480"/>
    <w:rsid w:val="002D69ED"/>
    <w:rsid w:val="002D6B2F"/>
    <w:rsid w:val="002E1647"/>
    <w:rsid w:val="002E286A"/>
    <w:rsid w:val="002E5E16"/>
    <w:rsid w:val="002E6FF5"/>
    <w:rsid w:val="002F0D9A"/>
    <w:rsid w:val="002F31C6"/>
    <w:rsid w:val="002F353F"/>
    <w:rsid w:val="002F785A"/>
    <w:rsid w:val="00301AAD"/>
    <w:rsid w:val="00302D21"/>
    <w:rsid w:val="00302E5E"/>
    <w:rsid w:val="00303443"/>
    <w:rsid w:val="003114B0"/>
    <w:rsid w:val="00313169"/>
    <w:rsid w:val="00314991"/>
    <w:rsid w:val="003151B9"/>
    <w:rsid w:val="0031783B"/>
    <w:rsid w:val="003220DA"/>
    <w:rsid w:val="00323D78"/>
    <w:rsid w:val="003264B4"/>
    <w:rsid w:val="00327E94"/>
    <w:rsid w:val="00327EAD"/>
    <w:rsid w:val="00330EA8"/>
    <w:rsid w:val="00333366"/>
    <w:rsid w:val="003334EE"/>
    <w:rsid w:val="003404C7"/>
    <w:rsid w:val="003425E3"/>
    <w:rsid w:val="00344E84"/>
    <w:rsid w:val="00353E15"/>
    <w:rsid w:val="00353F6C"/>
    <w:rsid w:val="003549DB"/>
    <w:rsid w:val="00355226"/>
    <w:rsid w:val="003565C7"/>
    <w:rsid w:val="00356ACF"/>
    <w:rsid w:val="003601D3"/>
    <w:rsid w:val="00361DF1"/>
    <w:rsid w:val="00364E42"/>
    <w:rsid w:val="00366517"/>
    <w:rsid w:val="00371498"/>
    <w:rsid w:val="00377159"/>
    <w:rsid w:val="00383F4D"/>
    <w:rsid w:val="00384AE4"/>
    <w:rsid w:val="00391F03"/>
    <w:rsid w:val="003A1888"/>
    <w:rsid w:val="003A20D1"/>
    <w:rsid w:val="003A4996"/>
    <w:rsid w:val="003A6BB2"/>
    <w:rsid w:val="003A75FC"/>
    <w:rsid w:val="003B2D26"/>
    <w:rsid w:val="003B7F35"/>
    <w:rsid w:val="003C37EE"/>
    <w:rsid w:val="003C680D"/>
    <w:rsid w:val="003D190E"/>
    <w:rsid w:val="003D217C"/>
    <w:rsid w:val="003D24D1"/>
    <w:rsid w:val="003D2DB9"/>
    <w:rsid w:val="003D5087"/>
    <w:rsid w:val="003D73E2"/>
    <w:rsid w:val="003D74D0"/>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1D4"/>
    <w:rsid w:val="00415514"/>
    <w:rsid w:val="00417D95"/>
    <w:rsid w:val="00420CD6"/>
    <w:rsid w:val="0042403E"/>
    <w:rsid w:val="00425771"/>
    <w:rsid w:val="00427EFF"/>
    <w:rsid w:val="00431335"/>
    <w:rsid w:val="00435AD4"/>
    <w:rsid w:val="00436D38"/>
    <w:rsid w:val="0043754A"/>
    <w:rsid w:val="00441067"/>
    <w:rsid w:val="00441C0C"/>
    <w:rsid w:val="00443C2E"/>
    <w:rsid w:val="0044438F"/>
    <w:rsid w:val="00444628"/>
    <w:rsid w:val="00447B9C"/>
    <w:rsid w:val="00447E37"/>
    <w:rsid w:val="00450941"/>
    <w:rsid w:val="00451FEC"/>
    <w:rsid w:val="00453177"/>
    <w:rsid w:val="00454877"/>
    <w:rsid w:val="00454967"/>
    <w:rsid w:val="00455A8C"/>
    <w:rsid w:val="0045660A"/>
    <w:rsid w:val="00457803"/>
    <w:rsid w:val="00457D6C"/>
    <w:rsid w:val="00457E81"/>
    <w:rsid w:val="004601C2"/>
    <w:rsid w:val="004611CA"/>
    <w:rsid w:val="00461EED"/>
    <w:rsid w:val="004670E0"/>
    <w:rsid w:val="004727D6"/>
    <w:rsid w:val="004773F9"/>
    <w:rsid w:val="0048039D"/>
    <w:rsid w:val="00481708"/>
    <w:rsid w:val="00486382"/>
    <w:rsid w:val="0049195C"/>
    <w:rsid w:val="00491B1D"/>
    <w:rsid w:val="00491C5E"/>
    <w:rsid w:val="00492555"/>
    <w:rsid w:val="00492971"/>
    <w:rsid w:val="00494320"/>
    <w:rsid w:val="00494E57"/>
    <w:rsid w:val="004A21C3"/>
    <w:rsid w:val="004A451F"/>
    <w:rsid w:val="004A47AE"/>
    <w:rsid w:val="004A5EDE"/>
    <w:rsid w:val="004A7A38"/>
    <w:rsid w:val="004B0429"/>
    <w:rsid w:val="004B2E11"/>
    <w:rsid w:val="004D045C"/>
    <w:rsid w:val="004D3D98"/>
    <w:rsid w:val="004D53D1"/>
    <w:rsid w:val="004D6F37"/>
    <w:rsid w:val="004D7877"/>
    <w:rsid w:val="004E078E"/>
    <w:rsid w:val="004E3488"/>
    <w:rsid w:val="004E3530"/>
    <w:rsid w:val="004E5E2F"/>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1BB"/>
    <w:rsid w:val="0052227E"/>
    <w:rsid w:val="00523635"/>
    <w:rsid w:val="00523EF7"/>
    <w:rsid w:val="005250A9"/>
    <w:rsid w:val="00525CDE"/>
    <w:rsid w:val="00533283"/>
    <w:rsid w:val="00536311"/>
    <w:rsid w:val="00537420"/>
    <w:rsid w:val="00547B70"/>
    <w:rsid w:val="005521D7"/>
    <w:rsid w:val="00556A22"/>
    <w:rsid w:val="00560D87"/>
    <w:rsid w:val="00562079"/>
    <w:rsid w:val="00567D80"/>
    <w:rsid w:val="00567EE9"/>
    <w:rsid w:val="005723E0"/>
    <w:rsid w:val="00574729"/>
    <w:rsid w:val="005756B4"/>
    <w:rsid w:val="00575FA8"/>
    <w:rsid w:val="00577D65"/>
    <w:rsid w:val="00580776"/>
    <w:rsid w:val="005808F2"/>
    <w:rsid w:val="00582664"/>
    <w:rsid w:val="00583422"/>
    <w:rsid w:val="00585013"/>
    <w:rsid w:val="0059042A"/>
    <w:rsid w:val="005915A4"/>
    <w:rsid w:val="00594B39"/>
    <w:rsid w:val="00596385"/>
    <w:rsid w:val="00596BD5"/>
    <w:rsid w:val="005A4514"/>
    <w:rsid w:val="005A7FB9"/>
    <w:rsid w:val="005B0B1F"/>
    <w:rsid w:val="005B366E"/>
    <w:rsid w:val="005B6029"/>
    <w:rsid w:val="005C0B88"/>
    <w:rsid w:val="005C1585"/>
    <w:rsid w:val="005C2549"/>
    <w:rsid w:val="005C50BB"/>
    <w:rsid w:val="005C6642"/>
    <w:rsid w:val="005D03F9"/>
    <w:rsid w:val="005D4733"/>
    <w:rsid w:val="005D6203"/>
    <w:rsid w:val="005D69CD"/>
    <w:rsid w:val="005D7905"/>
    <w:rsid w:val="005E0B43"/>
    <w:rsid w:val="005E1458"/>
    <w:rsid w:val="005E1B9A"/>
    <w:rsid w:val="005E35B0"/>
    <w:rsid w:val="005E4A7F"/>
    <w:rsid w:val="005E5DFA"/>
    <w:rsid w:val="005E6B87"/>
    <w:rsid w:val="005F279D"/>
    <w:rsid w:val="00600C85"/>
    <w:rsid w:val="00605A3A"/>
    <w:rsid w:val="00605DF6"/>
    <w:rsid w:val="00611CC7"/>
    <w:rsid w:val="00611D67"/>
    <w:rsid w:val="00612251"/>
    <w:rsid w:val="00612508"/>
    <w:rsid w:val="00612C27"/>
    <w:rsid w:val="006257E0"/>
    <w:rsid w:val="00633009"/>
    <w:rsid w:val="00636A35"/>
    <w:rsid w:val="00636AAE"/>
    <w:rsid w:val="00640CDA"/>
    <w:rsid w:val="006416B0"/>
    <w:rsid w:val="006458AA"/>
    <w:rsid w:val="006475AF"/>
    <w:rsid w:val="00655F85"/>
    <w:rsid w:val="0066480B"/>
    <w:rsid w:val="0066561A"/>
    <w:rsid w:val="0066625D"/>
    <w:rsid w:val="00670434"/>
    <w:rsid w:val="00672848"/>
    <w:rsid w:val="00675DBD"/>
    <w:rsid w:val="00676AAE"/>
    <w:rsid w:val="00680299"/>
    <w:rsid w:val="006811BF"/>
    <w:rsid w:val="00681B00"/>
    <w:rsid w:val="00681E6C"/>
    <w:rsid w:val="0068207E"/>
    <w:rsid w:val="006864DE"/>
    <w:rsid w:val="006875E2"/>
    <w:rsid w:val="006909CF"/>
    <w:rsid w:val="00690ADA"/>
    <w:rsid w:val="00691586"/>
    <w:rsid w:val="0069342A"/>
    <w:rsid w:val="006A2A41"/>
    <w:rsid w:val="006A3131"/>
    <w:rsid w:val="006A52FB"/>
    <w:rsid w:val="006A534E"/>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774C8"/>
    <w:rsid w:val="007813A0"/>
    <w:rsid w:val="0078366A"/>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0CE0"/>
    <w:rsid w:val="007B4E2B"/>
    <w:rsid w:val="007C0691"/>
    <w:rsid w:val="007C3422"/>
    <w:rsid w:val="007C546C"/>
    <w:rsid w:val="007C75B1"/>
    <w:rsid w:val="007C7FD1"/>
    <w:rsid w:val="007D444F"/>
    <w:rsid w:val="007D545F"/>
    <w:rsid w:val="007D5FEB"/>
    <w:rsid w:val="007E2B99"/>
    <w:rsid w:val="007E54D8"/>
    <w:rsid w:val="007F3A7D"/>
    <w:rsid w:val="007F449B"/>
    <w:rsid w:val="007F4E44"/>
    <w:rsid w:val="007F6492"/>
    <w:rsid w:val="007F6733"/>
    <w:rsid w:val="007F6AB9"/>
    <w:rsid w:val="007F7023"/>
    <w:rsid w:val="00803128"/>
    <w:rsid w:val="00804019"/>
    <w:rsid w:val="00805309"/>
    <w:rsid w:val="00806CE3"/>
    <w:rsid w:val="0081224C"/>
    <w:rsid w:val="00813157"/>
    <w:rsid w:val="008200AB"/>
    <w:rsid w:val="0082052B"/>
    <w:rsid w:val="008217E4"/>
    <w:rsid w:val="00823012"/>
    <w:rsid w:val="0082306C"/>
    <w:rsid w:val="00824794"/>
    <w:rsid w:val="00832A0B"/>
    <w:rsid w:val="008337B4"/>
    <w:rsid w:val="00835C45"/>
    <w:rsid w:val="00844F1E"/>
    <w:rsid w:val="008479B8"/>
    <w:rsid w:val="0085237E"/>
    <w:rsid w:val="008564AA"/>
    <w:rsid w:val="008564AE"/>
    <w:rsid w:val="0085754D"/>
    <w:rsid w:val="00857C36"/>
    <w:rsid w:val="00857D70"/>
    <w:rsid w:val="008672FD"/>
    <w:rsid w:val="00870C2A"/>
    <w:rsid w:val="00871C9C"/>
    <w:rsid w:val="0087254D"/>
    <w:rsid w:val="008758B4"/>
    <w:rsid w:val="00880826"/>
    <w:rsid w:val="0088160C"/>
    <w:rsid w:val="0088161A"/>
    <w:rsid w:val="008847EA"/>
    <w:rsid w:val="008853F0"/>
    <w:rsid w:val="008867C7"/>
    <w:rsid w:val="00893542"/>
    <w:rsid w:val="00893970"/>
    <w:rsid w:val="00895529"/>
    <w:rsid w:val="008A217B"/>
    <w:rsid w:val="008A23F7"/>
    <w:rsid w:val="008A3599"/>
    <w:rsid w:val="008A3DE3"/>
    <w:rsid w:val="008A4AF6"/>
    <w:rsid w:val="008A7510"/>
    <w:rsid w:val="008B187D"/>
    <w:rsid w:val="008B2353"/>
    <w:rsid w:val="008B2956"/>
    <w:rsid w:val="008B2EEE"/>
    <w:rsid w:val="008B5992"/>
    <w:rsid w:val="008B6DB8"/>
    <w:rsid w:val="008C00FB"/>
    <w:rsid w:val="008C09F0"/>
    <w:rsid w:val="008C1888"/>
    <w:rsid w:val="008C4ADC"/>
    <w:rsid w:val="008C67D9"/>
    <w:rsid w:val="008D28B9"/>
    <w:rsid w:val="008D32F6"/>
    <w:rsid w:val="008D399C"/>
    <w:rsid w:val="008D3F99"/>
    <w:rsid w:val="008D410A"/>
    <w:rsid w:val="008E218E"/>
    <w:rsid w:val="008E29E9"/>
    <w:rsid w:val="008E34D0"/>
    <w:rsid w:val="008E3890"/>
    <w:rsid w:val="008E46EB"/>
    <w:rsid w:val="008E5F92"/>
    <w:rsid w:val="008E7E53"/>
    <w:rsid w:val="008F00CE"/>
    <w:rsid w:val="008F0D38"/>
    <w:rsid w:val="008F128C"/>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4658"/>
    <w:rsid w:val="0092521F"/>
    <w:rsid w:val="00925A55"/>
    <w:rsid w:val="0092734D"/>
    <w:rsid w:val="00927805"/>
    <w:rsid w:val="0093055F"/>
    <w:rsid w:val="00933174"/>
    <w:rsid w:val="00933F4C"/>
    <w:rsid w:val="0093558C"/>
    <w:rsid w:val="009357A3"/>
    <w:rsid w:val="0094021A"/>
    <w:rsid w:val="00940BCE"/>
    <w:rsid w:val="00944CCE"/>
    <w:rsid w:val="009464C8"/>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B5908"/>
    <w:rsid w:val="009C1FA0"/>
    <w:rsid w:val="009C3F87"/>
    <w:rsid w:val="009D21A9"/>
    <w:rsid w:val="009D2D46"/>
    <w:rsid w:val="009D36BD"/>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47D6B"/>
    <w:rsid w:val="00A502F1"/>
    <w:rsid w:val="00A514AF"/>
    <w:rsid w:val="00A5501C"/>
    <w:rsid w:val="00A56023"/>
    <w:rsid w:val="00A6204B"/>
    <w:rsid w:val="00A64DA9"/>
    <w:rsid w:val="00A679E4"/>
    <w:rsid w:val="00A67EC8"/>
    <w:rsid w:val="00A74CAC"/>
    <w:rsid w:val="00A75FF1"/>
    <w:rsid w:val="00A76981"/>
    <w:rsid w:val="00A83DDF"/>
    <w:rsid w:val="00A91072"/>
    <w:rsid w:val="00A923E6"/>
    <w:rsid w:val="00AA0A12"/>
    <w:rsid w:val="00AA3982"/>
    <w:rsid w:val="00AA4359"/>
    <w:rsid w:val="00AA67E5"/>
    <w:rsid w:val="00AB1B65"/>
    <w:rsid w:val="00AB1C26"/>
    <w:rsid w:val="00AC07BD"/>
    <w:rsid w:val="00AC18E5"/>
    <w:rsid w:val="00AC22D0"/>
    <w:rsid w:val="00AC5660"/>
    <w:rsid w:val="00AC72FA"/>
    <w:rsid w:val="00AC7F48"/>
    <w:rsid w:val="00AD0139"/>
    <w:rsid w:val="00AD0552"/>
    <w:rsid w:val="00AD1B49"/>
    <w:rsid w:val="00AD2DA7"/>
    <w:rsid w:val="00AE044F"/>
    <w:rsid w:val="00AE2CCF"/>
    <w:rsid w:val="00AE6A3A"/>
    <w:rsid w:val="00AF5BEE"/>
    <w:rsid w:val="00AF6534"/>
    <w:rsid w:val="00AF656F"/>
    <w:rsid w:val="00B02EA0"/>
    <w:rsid w:val="00B10942"/>
    <w:rsid w:val="00B1171E"/>
    <w:rsid w:val="00B20124"/>
    <w:rsid w:val="00B310B9"/>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67624"/>
    <w:rsid w:val="00B72A81"/>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2DAA"/>
    <w:rsid w:val="00BE2DF1"/>
    <w:rsid w:val="00BE3532"/>
    <w:rsid w:val="00BE62F5"/>
    <w:rsid w:val="00BE7278"/>
    <w:rsid w:val="00BF7FF4"/>
    <w:rsid w:val="00C007EF"/>
    <w:rsid w:val="00C02684"/>
    <w:rsid w:val="00C02A92"/>
    <w:rsid w:val="00C0587D"/>
    <w:rsid w:val="00C10045"/>
    <w:rsid w:val="00C1061B"/>
    <w:rsid w:val="00C10D69"/>
    <w:rsid w:val="00C124F8"/>
    <w:rsid w:val="00C138E7"/>
    <w:rsid w:val="00C23A34"/>
    <w:rsid w:val="00C32B7D"/>
    <w:rsid w:val="00C33B46"/>
    <w:rsid w:val="00C37328"/>
    <w:rsid w:val="00C51156"/>
    <w:rsid w:val="00C5603C"/>
    <w:rsid w:val="00C63BC7"/>
    <w:rsid w:val="00C6406E"/>
    <w:rsid w:val="00C6407C"/>
    <w:rsid w:val="00C720FE"/>
    <w:rsid w:val="00C7354E"/>
    <w:rsid w:val="00C75BAB"/>
    <w:rsid w:val="00C7644E"/>
    <w:rsid w:val="00C80296"/>
    <w:rsid w:val="00C81463"/>
    <w:rsid w:val="00C8453D"/>
    <w:rsid w:val="00C85EA7"/>
    <w:rsid w:val="00C9179C"/>
    <w:rsid w:val="00C91D86"/>
    <w:rsid w:val="00CA0C37"/>
    <w:rsid w:val="00CA5E50"/>
    <w:rsid w:val="00CA7DAC"/>
    <w:rsid w:val="00CB0835"/>
    <w:rsid w:val="00CB34AA"/>
    <w:rsid w:val="00CC56DE"/>
    <w:rsid w:val="00CC7150"/>
    <w:rsid w:val="00CD0705"/>
    <w:rsid w:val="00CD22E0"/>
    <w:rsid w:val="00CD3470"/>
    <w:rsid w:val="00CE251D"/>
    <w:rsid w:val="00CE46C4"/>
    <w:rsid w:val="00CE5D18"/>
    <w:rsid w:val="00CE7822"/>
    <w:rsid w:val="00CF1D98"/>
    <w:rsid w:val="00CF2927"/>
    <w:rsid w:val="00CF33F0"/>
    <w:rsid w:val="00CF4D4E"/>
    <w:rsid w:val="00CF5237"/>
    <w:rsid w:val="00CF61FB"/>
    <w:rsid w:val="00CF6456"/>
    <w:rsid w:val="00D01A31"/>
    <w:rsid w:val="00D01BE2"/>
    <w:rsid w:val="00D10817"/>
    <w:rsid w:val="00D13DC2"/>
    <w:rsid w:val="00D16380"/>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2A9F"/>
    <w:rsid w:val="00D75803"/>
    <w:rsid w:val="00D7703F"/>
    <w:rsid w:val="00D822CB"/>
    <w:rsid w:val="00D940D9"/>
    <w:rsid w:val="00D942FE"/>
    <w:rsid w:val="00D94850"/>
    <w:rsid w:val="00DA219E"/>
    <w:rsid w:val="00DA5535"/>
    <w:rsid w:val="00DB0D4C"/>
    <w:rsid w:val="00DB2781"/>
    <w:rsid w:val="00DB659B"/>
    <w:rsid w:val="00DB7F1F"/>
    <w:rsid w:val="00DC3083"/>
    <w:rsid w:val="00DC5E75"/>
    <w:rsid w:val="00DD3FF4"/>
    <w:rsid w:val="00DD4330"/>
    <w:rsid w:val="00DD5BA5"/>
    <w:rsid w:val="00DD7602"/>
    <w:rsid w:val="00DE0221"/>
    <w:rsid w:val="00DE6A89"/>
    <w:rsid w:val="00DF15F3"/>
    <w:rsid w:val="00DF18F0"/>
    <w:rsid w:val="00DF49B4"/>
    <w:rsid w:val="00DF62B1"/>
    <w:rsid w:val="00E00253"/>
    <w:rsid w:val="00E02CB6"/>
    <w:rsid w:val="00E03CC3"/>
    <w:rsid w:val="00E03DF6"/>
    <w:rsid w:val="00E066DF"/>
    <w:rsid w:val="00E10AB9"/>
    <w:rsid w:val="00E1325E"/>
    <w:rsid w:val="00E14A44"/>
    <w:rsid w:val="00E158B4"/>
    <w:rsid w:val="00E21029"/>
    <w:rsid w:val="00E217DB"/>
    <w:rsid w:val="00E21936"/>
    <w:rsid w:val="00E22B73"/>
    <w:rsid w:val="00E22C1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57D6D"/>
    <w:rsid w:val="00E62951"/>
    <w:rsid w:val="00E63A4B"/>
    <w:rsid w:val="00E668C0"/>
    <w:rsid w:val="00E71EC9"/>
    <w:rsid w:val="00E8439E"/>
    <w:rsid w:val="00E8496D"/>
    <w:rsid w:val="00E86CC0"/>
    <w:rsid w:val="00E90094"/>
    <w:rsid w:val="00E909F7"/>
    <w:rsid w:val="00E91983"/>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05CA"/>
    <w:rsid w:val="00EC465B"/>
    <w:rsid w:val="00EC5AFE"/>
    <w:rsid w:val="00EC6152"/>
    <w:rsid w:val="00EC6A31"/>
    <w:rsid w:val="00ED05FF"/>
    <w:rsid w:val="00ED3828"/>
    <w:rsid w:val="00ED7375"/>
    <w:rsid w:val="00EE0093"/>
    <w:rsid w:val="00EE0F99"/>
    <w:rsid w:val="00EE3932"/>
    <w:rsid w:val="00EE5178"/>
    <w:rsid w:val="00EE692A"/>
    <w:rsid w:val="00EE767D"/>
    <w:rsid w:val="00EE7BA2"/>
    <w:rsid w:val="00EF07C2"/>
    <w:rsid w:val="00EF0B95"/>
    <w:rsid w:val="00EF2BDB"/>
    <w:rsid w:val="00EF5AAE"/>
    <w:rsid w:val="00F0106F"/>
    <w:rsid w:val="00F02198"/>
    <w:rsid w:val="00F023ED"/>
    <w:rsid w:val="00F10297"/>
    <w:rsid w:val="00F1194E"/>
    <w:rsid w:val="00F11EFA"/>
    <w:rsid w:val="00F13643"/>
    <w:rsid w:val="00F155D2"/>
    <w:rsid w:val="00F16A80"/>
    <w:rsid w:val="00F21EF1"/>
    <w:rsid w:val="00F26576"/>
    <w:rsid w:val="00F27E7C"/>
    <w:rsid w:val="00F27EF6"/>
    <w:rsid w:val="00F3112A"/>
    <w:rsid w:val="00F342DE"/>
    <w:rsid w:val="00F3471D"/>
    <w:rsid w:val="00F34EF4"/>
    <w:rsid w:val="00F41489"/>
    <w:rsid w:val="00F431C3"/>
    <w:rsid w:val="00F438B1"/>
    <w:rsid w:val="00F43F5E"/>
    <w:rsid w:val="00F46CB2"/>
    <w:rsid w:val="00F4796C"/>
    <w:rsid w:val="00F47AD0"/>
    <w:rsid w:val="00F51254"/>
    <w:rsid w:val="00F60375"/>
    <w:rsid w:val="00F64765"/>
    <w:rsid w:val="00F64929"/>
    <w:rsid w:val="00F710E6"/>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C644C"/>
    <w:rsid w:val="00FD049C"/>
    <w:rsid w:val="00FD0EB1"/>
    <w:rsid w:val="00FD19CF"/>
    <w:rsid w:val="00FD1B05"/>
    <w:rsid w:val="00FD24A0"/>
    <w:rsid w:val="00FD4F9C"/>
    <w:rsid w:val="00FD66B7"/>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rPr>
      <w:rFonts w:ascii="Times New Roman" w:eastAsia="Times New Roman" w:hAnsi="Times New Roman"/>
      <w:sz w:val="24"/>
      <w:szCs w:val="24"/>
    </w:rPr>
  </w:style>
  <w:style w:type="paragraph" w:styleId="1">
    <w:name w:val="heading 1"/>
    <w:basedOn w:val="a"/>
    <w:next w:val="a"/>
    <w:link w:val="10"/>
    <w:uiPriority w:val="99"/>
    <w:qFormat/>
    <w:rsid w:val="005E1458"/>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1458"/>
    <w:rPr>
      <w:rFonts w:ascii="Cambria" w:hAnsi="Cambria" w:cs="Times New Roman"/>
      <w:b/>
      <w:bCs/>
      <w:color w:val="365F91"/>
      <w:sz w:val="28"/>
      <w:szCs w:val="28"/>
      <w:lang w:eastAsia="ru-RU"/>
    </w:rPr>
  </w:style>
  <w:style w:type="character" w:customStyle="1" w:styleId="30">
    <w:name w:val="Заголовок 3 Знак"/>
    <w:basedOn w:val="a0"/>
    <w:link w:val="3"/>
    <w:uiPriority w:val="99"/>
    <w:locked/>
    <w:rsid w:val="005176E9"/>
    <w:rPr>
      <w:rFonts w:ascii="Times New Roman" w:hAnsi="Times New Roman" w:cs="Times New Roman"/>
      <w:sz w:val="20"/>
      <w:szCs w:val="20"/>
      <w:lang w:eastAsia="ru-RU"/>
    </w:rPr>
  </w:style>
  <w:style w:type="paragraph" w:customStyle="1" w:styleId="ConsPlusNormal">
    <w:name w:val="ConsPlusNormal"/>
    <w:rsid w:val="005176E9"/>
    <w:pPr>
      <w:widowControl w:val="0"/>
      <w:autoSpaceDE w:val="0"/>
      <w:autoSpaceDN w:val="0"/>
    </w:pPr>
    <w:rPr>
      <w:rFonts w:ascii="Times New Roman" w:eastAsia="Times New Roman" w:hAnsi="Times New Roman"/>
      <w:sz w:val="24"/>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locked/>
    <w:rsid w:val="005176E9"/>
    <w:rPr>
      <w:rFonts w:ascii="Times New Roman" w:hAnsi="Times New Roman" w:cs="Times New Roman"/>
      <w:sz w:val="20"/>
      <w:szCs w:val="20"/>
      <w:lang w:eastAsia="ru-RU"/>
    </w:rPr>
  </w:style>
  <w:style w:type="paragraph" w:customStyle="1" w:styleId="ConsNonformat">
    <w:name w:val="ConsNonformat"/>
    <w:rsid w:val="005176E9"/>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5176E9"/>
    <w:rPr>
      <w:rFonts w:ascii="Tahoma" w:hAnsi="Tahoma" w:cs="Tahoma"/>
      <w:sz w:val="16"/>
      <w:szCs w:val="16"/>
    </w:rPr>
  </w:style>
  <w:style w:type="character" w:customStyle="1" w:styleId="a6">
    <w:name w:val="Текст выноски Знак"/>
    <w:basedOn w:val="a0"/>
    <w:link w:val="a5"/>
    <w:uiPriority w:val="99"/>
    <w:semiHidden/>
    <w:locked/>
    <w:rsid w:val="005176E9"/>
    <w:rPr>
      <w:rFonts w:ascii="Tahoma" w:hAnsi="Tahoma" w:cs="Tahoma"/>
      <w:sz w:val="16"/>
      <w:szCs w:val="16"/>
      <w:lang w:eastAsia="ru-RU"/>
    </w:rPr>
  </w:style>
  <w:style w:type="paragraph" w:styleId="a7">
    <w:name w:val="Body Text Indent"/>
    <w:basedOn w:val="a"/>
    <w:link w:val="a8"/>
    <w:uiPriority w:val="99"/>
    <w:rsid w:val="00E47848"/>
    <w:pPr>
      <w:spacing w:after="120"/>
      <w:ind w:left="283"/>
    </w:pPr>
  </w:style>
  <w:style w:type="character" w:customStyle="1" w:styleId="a8">
    <w:name w:val="Основной текст с отступом Знак"/>
    <w:basedOn w:val="a0"/>
    <w:link w:val="a7"/>
    <w:uiPriority w:val="99"/>
    <w:locked/>
    <w:rsid w:val="00E47848"/>
    <w:rPr>
      <w:rFonts w:ascii="Times New Roman" w:hAnsi="Times New Roman" w:cs="Times New Roman"/>
      <w:sz w:val="24"/>
      <w:szCs w:val="24"/>
      <w:lang w:eastAsia="ru-RU"/>
    </w:rPr>
  </w:style>
  <w:style w:type="paragraph" w:styleId="2">
    <w:name w:val="Body Text Indent 2"/>
    <w:aliases w:val="Знак1"/>
    <w:basedOn w:val="a"/>
    <w:link w:val="20"/>
    <w:uiPriority w:val="99"/>
    <w:rsid w:val="00745617"/>
    <w:pPr>
      <w:spacing w:after="120" w:line="480" w:lineRule="auto"/>
      <w:ind w:left="283"/>
    </w:pPr>
  </w:style>
  <w:style w:type="character" w:customStyle="1" w:styleId="20">
    <w:name w:val="Основной текст с отступом 2 Знак"/>
    <w:aliases w:val="Знак1 Знак"/>
    <w:basedOn w:val="a0"/>
    <w:link w:val="2"/>
    <w:uiPriority w:val="99"/>
    <w:locked/>
    <w:rsid w:val="00745617"/>
    <w:rPr>
      <w:rFonts w:ascii="Times New Roman" w:hAnsi="Times New Roman" w:cs="Times New Roman"/>
      <w:sz w:val="24"/>
      <w:szCs w:val="24"/>
      <w:lang w:eastAsia="ru-RU"/>
    </w:rPr>
  </w:style>
  <w:style w:type="paragraph" w:styleId="a9">
    <w:name w:val="Normal (Web)"/>
    <w:basedOn w:val="a"/>
    <w:uiPriority w:val="99"/>
    <w:rsid w:val="004A5EDE"/>
    <w:pPr>
      <w:spacing w:before="30" w:after="30"/>
    </w:pPr>
    <w:rPr>
      <w:rFonts w:ascii="Arial" w:hAnsi="Arial" w:cs="Arial"/>
      <w:color w:val="332E2D"/>
      <w:spacing w:val="2"/>
    </w:rPr>
  </w:style>
  <w:style w:type="paragraph" w:styleId="aa">
    <w:name w:val="List Paragraph"/>
    <w:basedOn w:val="a"/>
    <w:uiPriority w:val="99"/>
    <w:qFormat/>
    <w:rsid w:val="009927E1"/>
    <w:pPr>
      <w:ind w:left="720"/>
      <w:contextualSpacing/>
    </w:pPr>
  </w:style>
  <w:style w:type="character" w:customStyle="1" w:styleId="blk">
    <w:name w:val="blk"/>
    <w:basedOn w:val="a0"/>
    <w:uiPriority w:val="99"/>
    <w:rsid w:val="0085754D"/>
    <w:rPr>
      <w:rFonts w:cs="Times New Roman"/>
    </w:rPr>
  </w:style>
  <w:style w:type="character" w:styleId="ab">
    <w:name w:val="Hyperlink"/>
    <w:basedOn w:val="a0"/>
    <w:uiPriority w:val="99"/>
    <w:rsid w:val="0085754D"/>
    <w:rPr>
      <w:rFonts w:cs="Times New Roman"/>
      <w:color w:val="0000FF"/>
      <w:u w:val="single"/>
    </w:rPr>
  </w:style>
  <w:style w:type="character" w:styleId="ac">
    <w:name w:val="Strong"/>
    <w:basedOn w:val="a0"/>
    <w:uiPriority w:val="99"/>
    <w:qFormat/>
    <w:rsid w:val="00596BD5"/>
    <w:rPr>
      <w:rFonts w:cs="Times New Roman"/>
      <w:b/>
    </w:rPr>
  </w:style>
  <w:style w:type="paragraph" w:customStyle="1" w:styleId="ConsPlusTitle">
    <w:name w:val="ConsPlusTitle"/>
    <w:uiPriority w:val="99"/>
    <w:rsid w:val="00E22C13"/>
    <w:pPr>
      <w:widowControl w:val="0"/>
      <w:autoSpaceDE w:val="0"/>
      <w:autoSpaceDN w:val="0"/>
      <w:adjustRightInd w:val="0"/>
    </w:pPr>
    <w:rPr>
      <w:rFonts w:ascii="Times New Roman" w:hAnsi="Times New Roman"/>
      <w:b/>
      <w:bCs/>
      <w:sz w:val="24"/>
      <w:szCs w:val="24"/>
    </w:rPr>
  </w:style>
  <w:style w:type="paragraph" w:customStyle="1" w:styleId="ad">
    <w:name w:val="Обычный + По ширине"/>
    <w:aliases w:val="Первая строка:  0,95 см,Междустр.интервал:  минимум 11,..."/>
    <w:basedOn w:val="a"/>
    <w:uiPriority w:val="99"/>
    <w:rsid w:val="00633009"/>
    <w:pPr>
      <w:shd w:val="clear" w:color="auto" w:fill="FFFFFF"/>
      <w:spacing w:line="223" w:lineRule="atLeast"/>
      <w:ind w:firstLine="540"/>
      <w:jc w:val="both"/>
    </w:pPr>
  </w:style>
  <w:style w:type="paragraph" w:styleId="ae">
    <w:name w:val="header"/>
    <w:basedOn w:val="a"/>
    <w:link w:val="af"/>
    <w:uiPriority w:val="99"/>
    <w:semiHidden/>
    <w:unhideWhenUsed/>
    <w:rsid w:val="009464C8"/>
    <w:pPr>
      <w:tabs>
        <w:tab w:val="center" w:pos="4677"/>
        <w:tab w:val="right" w:pos="9355"/>
      </w:tabs>
    </w:pPr>
  </w:style>
  <w:style w:type="character" w:customStyle="1" w:styleId="af">
    <w:name w:val="Верхний колонтитул Знак"/>
    <w:basedOn w:val="a0"/>
    <w:link w:val="ae"/>
    <w:uiPriority w:val="99"/>
    <w:semiHidden/>
    <w:rsid w:val="009464C8"/>
    <w:rPr>
      <w:rFonts w:ascii="Times New Roman" w:eastAsia="Times New Roman" w:hAnsi="Times New Roman"/>
      <w:sz w:val="24"/>
      <w:szCs w:val="24"/>
    </w:rPr>
  </w:style>
  <w:style w:type="paragraph" w:styleId="af0">
    <w:name w:val="footer"/>
    <w:basedOn w:val="a"/>
    <w:link w:val="af1"/>
    <w:uiPriority w:val="99"/>
    <w:semiHidden/>
    <w:unhideWhenUsed/>
    <w:rsid w:val="009464C8"/>
    <w:pPr>
      <w:tabs>
        <w:tab w:val="center" w:pos="4677"/>
        <w:tab w:val="right" w:pos="9355"/>
      </w:tabs>
    </w:pPr>
  </w:style>
  <w:style w:type="character" w:customStyle="1" w:styleId="af1">
    <w:name w:val="Нижний колонтитул Знак"/>
    <w:basedOn w:val="a0"/>
    <w:link w:val="af0"/>
    <w:uiPriority w:val="99"/>
    <w:semiHidden/>
    <w:rsid w:val="009464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15460365">
      <w:marLeft w:val="0"/>
      <w:marRight w:val="0"/>
      <w:marTop w:val="0"/>
      <w:marBottom w:val="0"/>
      <w:divBdr>
        <w:top w:val="none" w:sz="0" w:space="0" w:color="auto"/>
        <w:left w:val="none" w:sz="0" w:space="0" w:color="auto"/>
        <w:bottom w:val="none" w:sz="0" w:space="0" w:color="auto"/>
        <w:right w:val="none" w:sz="0" w:space="0" w:color="auto"/>
      </w:divBdr>
    </w:div>
    <w:div w:id="1215460405">
      <w:marLeft w:val="0"/>
      <w:marRight w:val="0"/>
      <w:marTop w:val="0"/>
      <w:marBottom w:val="0"/>
      <w:divBdr>
        <w:top w:val="none" w:sz="0" w:space="0" w:color="auto"/>
        <w:left w:val="none" w:sz="0" w:space="0" w:color="auto"/>
        <w:bottom w:val="none" w:sz="0" w:space="0" w:color="auto"/>
        <w:right w:val="none" w:sz="0" w:space="0" w:color="auto"/>
      </w:divBdr>
      <w:divsChild>
        <w:div w:id="1215460369">
          <w:marLeft w:val="0"/>
          <w:marRight w:val="0"/>
          <w:marTop w:val="120"/>
          <w:marBottom w:val="0"/>
          <w:divBdr>
            <w:top w:val="none" w:sz="0" w:space="0" w:color="auto"/>
            <w:left w:val="none" w:sz="0" w:space="0" w:color="auto"/>
            <w:bottom w:val="none" w:sz="0" w:space="0" w:color="auto"/>
            <w:right w:val="none" w:sz="0" w:space="0" w:color="auto"/>
          </w:divBdr>
        </w:div>
        <w:div w:id="1215460374">
          <w:marLeft w:val="0"/>
          <w:marRight w:val="0"/>
          <w:marTop w:val="120"/>
          <w:marBottom w:val="0"/>
          <w:divBdr>
            <w:top w:val="none" w:sz="0" w:space="0" w:color="auto"/>
            <w:left w:val="none" w:sz="0" w:space="0" w:color="auto"/>
            <w:bottom w:val="none" w:sz="0" w:space="0" w:color="auto"/>
            <w:right w:val="none" w:sz="0" w:space="0" w:color="auto"/>
          </w:divBdr>
        </w:div>
        <w:div w:id="1215460378">
          <w:marLeft w:val="0"/>
          <w:marRight w:val="0"/>
          <w:marTop w:val="120"/>
          <w:marBottom w:val="0"/>
          <w:divBdr>
            <w:top w:val="none" w:sz="0" w:space="0" w:color="auto"/>
            <w:left w:val="none" w:sz="0" w:space="0" w:color="auto"/>
            <w:bottom w:val="none" w:sz="0" w:space="0" w:color="auto"/>
            <w:right w:val="none" w:sz="0" w:space="0" w:color="auto"/>
          </w:divBdr>
        </w:div>
        <w:div w:id="1215460393">
          <w:marLeft w:val="0"/>
          <w:marRight w:val="0"/>
          <w:marTop w:val="120"/>
          <w:marBottom w:val="0"/>
          <w:divBdr>
            <w:top w:val="none" w:sz="0" w:space="0" w:color="auto"/>
            <w:left w:val="none" w:sz="0" w:space="0" w:color="auto"/>
            <w:bottom w:val="none" w:sz="0" w:space="0" w:color="auto"/>
            <w:right w:val="none" w:sz="0" w:space="0" w:color="auto"/>
          </w:divBdr>
        </w:div>
        <w:div w:id="1215460396">
          <w:marLeft w:val="0"/>
          <w:marRight w:val="0"/>
          <w:marTop w:val="120"/>
          <w:marBottom w:val="0"/>
          <w:divBdr>
            <w:top w:val="none" w:sz="0" w:space="0" w:color="auto"/>
            <w:left w:val="none" w:sz="0" w:space="0" w:color="auto"/>
            <w:bottom w:val="none" w:sz="0" w:space="0" w:color="auto"/>
            <w:right w:val="none" w:sz="0" w:space="0" w:color="auto"/>
          </w:divBdr>
        </w:div>
        <w:div w:id="1215460399">
          <w:marLeft w:val="0"/>
          <w:marRight w:val="0"/>
          <w:marTop w:val="120"/>
          <w:marBottom w:val="0"/>
          <w:divBdr>
            <w:top w:val="none" w:sz="0" w:space="0" w:color="auto"/>
            <w:left w:val="none" w:sz="0" w:space="0" w:color="auto"/>
            <w:bottom w:val="none" w:sz="0" w:space="0" w:color="auto"/>
            <w:right w:val="none" w:sz="0" w:space="0" w:color="auto"/>
          </w:divBdr>
        </w:div>
        <w:div w:id="1215460400">
          <w:marLeft w:val="0"/>
          <w:marRight w:val="0"/>
          <w:marTop w:val="120"/>
          <w:marBottom w:val="0"/>
          <w:divBdr>
            <w:top w:val="none" w:sz="0" w:space="0" w:color="auto"/>
            <w:left w:val="none" w:sz="0" w:space="0" w:color="auto"/>
            <w:bottom w:val="none" w:sz="0" w:space="0" w:color="auto"/>
            <w:right w:val="none" w:sz="0" w:space="0" w:color="auto"/>
          </w:divBdr>
        </w:div>
        <w:div w:id="1215460427">
          <w:marLeft w:val="0"/>
          <w:marRight w:val="0"/>
          <w:marTop w:val="120"/>
          <w:marBottom w:val="0"/>
          <w:divBdr>
            <w:top w:val="none" w:sz="0" w:space="0" w:color="auto"/>
            <w:left w:val="none" w:sz="0" w:space="0" w:color="auto"/>
            <w:bottom w:val="none" w:sz="0" w:space="0" w:color="auto"/>
            <w:right w:val="none" w:sz="0" w:space="0" w:color="auto"/>
          </w:divBdr>
        </w:div>
        <w:div w:id="1215460436">
          <w:marLeft w:val="0"/>
          <w:marRight w:val="0"/>
          <w:marTop w:val="120"/>
          <w:marBottom w:val="0"/>
          <w:divBdr>
            <w:top w:val="none" w:sz="0" w:space="0" w:color="auto"/>
            <w:left w:val="none" w:sz="0" w:space="0" w:color="auto"/>
            <w:bottom w:val="none" w:sz="0" w:space="0" w:color="auto"/>
            <w:right w:val="none" w:sz="0" w:space="0" w:color="auto"/>
          </w:divBdr>
        </w:div>
        <w:div w:id="1215460440">
          <w:marLeft w:val="0"/>
          <w:marRight w:val="0"/>
          <w:marTop w:val="120"/>
          <w:marBottom w:val="0"/>
          <w:divBdr>
            <w:top w:val="none" w:sz="0" w:space="0" w:color="auto"/>
            <w:left w:val="none" w:sz="0" w:space="0" w:color="auto"/>
            <w:bottom w:val="none" w:sz="0" w:space="0" w:color="auto"/>
            <w:right w:val="none" w:sz="0" w:space="0" w:color="auto"/>
          </w:divBdr>
        </w:div>
        <w:div w:id="1215460456">
          <w:marLeft w:val="0"/>
          <w:marRight w:val="0"/>
          <w:marTop w:val="120"/>
          <w:marBottom w:val="0"/>
          <w:divBdr>
            <w:top w:val="none" w:sz="0" w:space="0" w:color="auto"/>
            <w:left w:val="none" w:sz="0" w:space="0" w:color="auto"/>
            <w:bottom w:val="none" w:sz="0" w:space="0" w:color="auto"/>
            <w:right w:val="none" w:sz="0" w:space="0" w:color="auto"/>
          </w:divBdr>
        </w:div>
        <w:div w:id="1215460461">
          <w:marLeft w:val="0"/>
          <w:marRight w:val="0"/>
          <w:marTop w:val="120"/>
          <w:marBottom w:val="0"/>
          <w:divBdr>
            <w:top w:val="none" w:sz="0" w:space="0" w:color="auto"/>
            <w:left w:val="none" w:sz="0" w:space="0" w:color="auto"/>
            <w:bottom w:val="none" w:sz="0" w:space="0" w:color="auto"/>
            <w:right w:val="none" w:sz="0" w:space="0" w:color="auto"/>
          </w:divBdr>
        </w:div>
        <w:div w:id="1215460464">
          <w:marLeft w:val="0"/>
          <w:marRight w:val="0"/>
          <w:marTop w:val="120"/>
          <w:marBottom w:val="0"/>
          <w:divBdr>
            <w:top w:val="none" w:sz="0" w:space="0" w:color="auto"/>
            <w:left w:val="none" w:sz="0" w:space="0" w:color="auto"/>
            <w:bottom w:val="none" w:sz="0" w:space="0" w:color="auto"/>
            <w:right w:val="none" w:sz="0" w:space="0" w:color="auto"/>
          </w:divBdr>
        </w:div>
        <w:div w:id="1215460469">
          <w:marLeft w:val="0"/>
          <w:marRight w:val="0"/>
          <w:marTop w:val="120"/>
          <w:marBottom w:val="0"/>
          <w:divBdr>
            <w:top w:val="none" w:sz="0" w:space="0" w:color="auto"/>
            <w:left w:val="none" w:sz="0" w:space="0" w:color="auto"/>
            <w:bottom w:val="none" w:sz="0" w:space="0" w:color="auto"/>
            <w:right w:val="none" w:sz="0" w:space="0" w:color="auto"/>
          </w:divBdr>
        </w:div>
        <w:div w:id="1215460472">
          <w:marLeft w:val="0"/>
          <w:marRight w:val="0"/>
          <w:marTop w:val="120"/>
          <w:marBottom w:val="0"/>
          <w:divBdr>
            <w:top w:val="none" w:sz="0" w:space="0" w:color="auto"/>
            <w:left w:val="none" w:sz="0" w:space="0" w:color="auto"/>
            <w:bottom w:val="none" w:sz="0" w:space="0" w:color="auto"/>
            <w:right w:val="none" w:sz="0" w:space="0" w:color="auto"/>
          </w:divBdr>
        </w:div>
        <w:div w:id="1215460474">
          <w:marLeft w:val="0"/>
          <w:marRight w:val="0"/>
          <w:marTop w:val="120"/>
          <w:marBottom w:val="0"/>
          <w:divBdr>
            <w:top w:val="none" w:sz="0" w:space="0" w:color="auto"/>
            <w:left w:val="none" w:sz="0" w:space="0" w:color="auto"/>
            <w:bottom w:val="none" w:sz="0" w:space="0" w:color="auto"/>
            <w:right w:val="none" w:sz="0" w:space="0" w:color="auto"/>
          </w:divBdr>
        </w:div>
        <w:div w:id="1215460476">
          <w:marLeft w:val="0"/>
          <w:marRight w:val="0"/>
          <w:marTop w:val="120"/>
          <w:marBottom w:val="0"/>
          <w:divBdr>
            <w:top w:val="none" w:sz="0" w:space="0" w:color="auto"/>
            <w:left w:val="none" w:sz="0" w:space="0" w:color="auto"/>
            <w:bottom w:val="none" w:sz="0" w:space="0" w:color="auto"/>
            <w:right w:val="none" w:sz="0" w:space="0" w:color="auto"/>
          </w:divBdr>
        </w:div>
        <w:div w:id="1215460483">
          <w:marLeft w:val="0"/>
          <w:marRight w:val="0"/>
          <w:marTop w:val="120"/>
          <w:marBottom w:val="0"/>
          <w:divBdr>
            <w:top w:val="none" w:sz="0" w:space="0" w:color="auto"/>
            <w:left w:val="none" w:sz="0" w:space="0" w:color="auto"/>
            <w:bottom w:val="none" w:sz="0" w:space="0" w:color="auto"/>
            <w:right w:val="none" w:sz="0" w:space="0" w:color="auto"/>
          </w:divBdr>
        </w:div>
      </w:divsChild>
    </w:div>
    <w:div w:id="1215460433">
      <w:marLeft w:val="0"/>
      <w:marRight w:val="0"/>
      <w:marTop w:val="0"/>
      <w:marBottom w:val="0"/>
      <w:divBdr>
        <w:top w:val="none" w:sz="0" w:space="0" w:color="auto"/>
        <w:left w:val="none" w:sz="0" w:space="0" w:color="auto"/>
        <w:bottom w:val="none" w:sz="0" w:space="0" w:color="auto"/>
        <w:right w:val="none" w:sz="0" w:space="0" w:color="auto"/>
      </w:divBdr>
      <w:divsChild>
        <w:div w:id="1215460367">
          <w:marLeft w:val="0"/>
          <w:marRight w:val="0"/>
          <w:marTop w:val="120"/>
          <w:marBottom w:val="0"/>
          <w:divBdr>
            <w:top w:val="none" w:sz="0" w:space="0" w:color="auto"/>
            <w:left w:val="none" w:sz="0" w:space="0" w:color="auto"/>
            <w:bottom w:val="none" w:sz="0" w:space="0" w:color="auto"/>
            <w:right w:val="none" w:sz="0" w:space="0" w:color="auto"/>
          </w:divBdr>
        </w:div>
        <w:div w:id="1215460372">
          <w:marLeft w:val="0"/>
          <w:marRight w:val="0"/>
          <w:marTop w:val="120"/>
          <w:marBottom w:val="0"/>
          <w:divBdr>
            <w:top w:val="none" w:sz="0" w:space="0" w:color="auto"/>
            <w:left w:val="none" w:sz="0" w:space="0" w:color="auto"/>
            <w:bottom w:val="none" w:sz="0" w:space="0" w:color="auto"/>
            <w:right w:val="none" w:sz="0" w:space="0" w:color="auto"/>
          </w:divBdr>
        </w:div>
        <w:div w:id="1215460373">
          <w:marLeft w:val="0"/>
          <w:marRight w:val="0"/>
          <w:marTop w:val="120"/>
          <w:marBottom w:val="0"/>
          <w:divBdr>
            <w:top w:val="none" w:sz="0" w:space="0" w:color="auto"/>
            <w:left w:val="none" w:sz="0" w:space="0" w:color="auto"/>
            <w:bottom w:val="none" w:sz="0" w:space="0" w:color="auto"/>
            <w:right w:val="none" w:sz="0" w:space="0" w:color="auto"/>
          </w:divBdr>
        </w:div>
        <w:div w:id="1215460380">
          <w:marLeft w:val="0"/>
          <w:marRight w:val="0"/>
          <w:marTop w:val="120"/>
          <w:marBottom w:val="0"/>
          <w:divBdr>
            <w:top w:val="none" w:sz="0" w:space="0" w:color="auto"/>
            <w:left w:val="none" w:sz="0" w:space="0" w:color="auto"/>
            <w:bottom w:val="none" w:sz="0" w:space="0" w:color="auto"/>
            <w:right w:val="none" w:sz="0" w:space="0" w:color="auto"/>
          </w:divBdr>
        </w:div>
        <w:div w:id="1215460386">
          <w:marLeft w:val="0"/>
          <w:marRight w:val="0"/>
          <w:marTop w:val="120"/>
          <w:marBottom w:val="0"/>
          <w:divBdr>
            <w:top w:val="none" w:sz="0" w:space="0" w:color="auto"/>
            <w:left w:val="none" w:sz="0" w:space="0" w:color="auto"/>
            <w:bottom w:val="none" w:sz="0" w:space="0" w:color="auto"/>
            <w:right w:val="none" w:sz="0" w:space="0" w:color="auto"/>
          </w:divBdr>
        </w:div>
        <w:div w:id="1215460389">
          <w:marLeft w:val="0"/>
          <w:marRight w:val="0"/>
          <w:marTop w:val="120"/>
          <w:marBottom w:val="0"/>
          <w:divBdr>
            <w:top w:val="none" w:sz="0" w:space="0" w:color="auto"/>
            <w:left w:val="none" w:sz="0" w:space="0" w:color="auto"/>
            <w:bottom w:val="none" w:sz="0" w:space="0" w:color="auto"/>
            <w:right w:val="none" w:sz="0" w:space="0" w:color="auto"/>
          </w:divBdr>
        </w:div>
        <w:div w:id="1215460390">
          <w:marLeft w:val="0"/>
          <w:marRight w:val="0"/>
          <w:marTop w:val="120"/>
          <w:marBottom w:val="0"/>
          <w:divBdr>
            <w:top w:val="none" w:sz="0" w:space="0" w:color="auto"/>
            <w:left w:val="none" w:sz="0" w:space="0" w:color="auto"/>
            <w:bottom w:val="none" w:sz="0" w:space="0" w:color="auto"/>
            <w:right w:val="none" w:sz="0" w:space="0" w:color="auto"/>
          </w:divBdr>
        </w:div>
        <w:div w:id="1215460394">
          <w:marLeft w:val="0"/>
          <w:marRight w:val="0"/>
          <w:marTop w:val="120"/>
          <w:marBottom w:val="0"/>
          <w:divBdr>
            <w:top w:val="none" w:sz="0" w:space="0" w:color="auto"/>
            <w:left w:val="none" w:sz="0" w:space="0" w:color="auto"/>
            <w:bottom w:val="none" w:sz="0" w:space="0" w:color="auto"/>
            <w:right w:val="none" w:sz="0" w:space="0" w:color="auto"/>
          </w:divBdr>
        </w:div>
        <w:div w:id="1215460415">
          <w:marLeft w:val="0"/>
          <w:marRight w:val="0"/>
          <w:marTop w:val="120"/>
          <w:marBottom w:val="0"/>
          <w:divBdr>
            <w:top w:val="none" w:sz="0" w:space="0" w:color="auto"/>
            <w:left w:val="none" w:sz="0" w:space="0" w:color="auto"/>
            <w:bottom w:val="none" w:sz="0" w:space="0" w:color="auto"/>
            <w:right w:val="none" w:sz="0" w:space="0" w:color="auto"/>
          </w:divBdr>
        </w:div>
        <w:div w:id="1215460418">
          <w:marLeft w:val="0"/>
          <w:marRight w:val="0"/>
          <w:marTop w:val="120"/>
          <w:marBottom w:val="0"/>
          <w:divBdr>
            <w:top w:val="none" w:sz="0" w:space="0" w:color="auto"/>
            <w:left w:val="none" w:sz="0" w:space="0" w:color="auto"/>
            <w:bottom w:val="none" w:sz="0" w:space="0" w:color="auto"/>
            <w:right w:val="none" w:sz="0" w:space="0" w:color="auto"/>
          </w:divBdr>
        </w:div>
        <w:div w:id="1215460419">
          <w:marLeft w:val="0"/>
          <w:marRight w:val="0"/>
          <w:marTop w:val="120"/>
          <w:marBottom w:val="0"/>
          <w:divBdr>
            <w:top w:val="none" w:sz="0" w:space="0" w:color="auto"/>
            <w:left w:val="none" w:sz="0" w:space="0" w:color="auto"/>
            <w:bottom w:val="none" w:sz="0" w:space="0" w:color="auto"/>
            <w:right w:val="none" w:sz="0" w:space="0" w:color="auto"/>
          </w:divBdr>
        </w:div>
        <w:div w:id="1215460421">
          <w:marLeft w:val="0"/>
          <w:marRight w:val="0"/>
          <w:marTop w:val="120"/>
          <w:marBottom w:val="0"/>
          <w:divBdr>
            <w:top w:val="none" w:sz="0" w:space="0" w:color="auto"/>
            <w:left w:val="none" w:sz="0" w:space="0" w:color="auto"/>
            <w:bottom w:val="none" w:sz="0" w:space="0" w:color="auto"/>
            <w:right w:val="none" w:sz="0" w:space="0" w:color="auto"/>
          </w:divBdr>
        </w:div>
        <w:div w:id="1215460425">
          <w:marLeft w:val="0"/>
          <w:marRight w:val="0"/>
          <w:marTop w:val="120"/>
          <w:marBottom w:val="0"/>
          <w:divBdr>
            <w:top w:val="none" w:sz="0" w:space="0" w:color="auto"/>
            <w:left w:val="none" w:sz="0" w:space="0" w:color="auto"/>
            <w:bottom w:val="none" w:sz="0" w:space="0" w:color="auto"/>
            <w:right w:val="none" w:sz="0" w:space="0" w:color="auto"/>
          </w:divBdr>
        </w:div>
        <w:div w:id="1215460428">
          <w:marLeft w:val="0"/>
          <w:marRight w:val="0"/>
          <w:marTop w:val="120"/>
          <w:marBottom w:val="0"/>
          <w:divBdr>
            <w:top w:val="none" w:sz="0" w:space="0" w:color="auto"/>
            <w:left w:val="none" w:sz="0" w:space="0" w:color="auto"/>
            <w:bottom w:val="none" w:sz="0" w:space="0" w:color="auto"/>
            <w:right w:val="none" w:sz="0" w:space="0" w:color="auto"/>
          </w:divBdr>
        </w:div>
        <w:div w:id="1215460431">
          <w:marLeft w:val="0"/>
          <w:marRight w:val="0"/>
          <w:marTop w:val="120"/>
          <w:marBottom w:val="0"/>
          <w:divBdr>
            <w:top w:val="none" w:sz="0" w:space="0" w:color="auto"/>
            <w:left w:val="none" w:sz="0" w:space="0" w:color="auto"/>
            <w:bottom w:val="none" w:sz="0" w:space="0" w:color="auto"/>
            <w:right w:val="none" w:sz="0" w:space="0" w:color="auto"/>
          </w:divBdr>
        </w:div>
        <w:div w:id="1215460432">
          <w:marLeft w:val="0"/>
          <w:marRight w:val="0"/>
          <w:marTop w:val="120"/>
          <w:marBottom w:val="0"/>
          <w:divBdr>
            <w:top w:val="none" w:sz="0" w:space="0" w:color="auto"/>
            <w:left w:val="none" w:sz="0" w:space="0" w:color="auto"/>
            <w:bottom w:val="none" w:sz="0" w:space="0" w:color="auto"/>
            <w:right w:val="none" w:sz="0" w:space="0" w:color="auto"/>
          </w:divBdr>
        </w:div>
        <w:div w:id="1215460435">
          <w:marLeft w:val="0"/>
          <w:marRight w:val="0"/>
          <w:marTop w:val="120"/>
          <w:marBottom w:val="0"/>
          <w:divBdr>
            <w:top w:val="none" w:sz="0" w:space="0" w:color="auto"/>
            <w:left w:val="none" w:sz="0" w:space="0" w:color="auto"/>
            <w:bottom w:val="none" w:sz="0" w:space="0" w:color="auto"/>
            <w:right w:val="none" w:sz="0" w:space="0" w:color="auto"/>
          </w:divBdr>
        </w:div>
        <w:div w:id="1215460439">
          <w:marLeft w:val="0"/>
          <w:marRight w:val="0"/>
          <w:marTop w:val="120"/>
          <w:marBottom w:val="0"/>
          <w:divBdr>
            <w:top w:val="none" w:sz="0" w:space="0" w:color="auto"/>
            <w:left w:val="none" w:sz="0" w:space="0" w:color="auto"/>
            <w:bottom w:val="none" w:sz="0" w:space="0" w:color="auto"/>
            <w:right w:val="none" w:sz="0" w:space="0" w:color="auto"/>
          </w:divBdr>
        </w:div>
        <w:div w:id="1215460441">
          <w:marLeft w:val="0"/>
          <w:marRight w:val="0"/>
          <w:marTop w:val="0"/>
          <w:marBottom w:val="192"/>
          <w:divBdr>
            <w:top w:val="none" w:sz="0" w:space="0" w:color="auto"/>
            <w:left w:val="none" w:sz="0" w:space="0" w:color="auto"/>
            <w:bottom w:val="none" w:sz="0" w:space="0" w:color="auto"/>
            <w:right w:val="none" w:sz="0" w:space="0" w:color="auto"/>
          </w:divBdr>
        </w:div>
        <w:div w:id="1215460445">
          <w:marLeft w:val="0"/>
          <w:marRight w:val="0"/>
          <w:marTop w:val="120"/>
          <w:marBottom w:val="96"/>
          <w:divBdr>
            <w:top w:val="none" w:sz="0" w:space="0" w:color="auto"/>
            <w:left w:val="single" w:sz="24" w:space="0" w:color="CED3F1"/>
            <w:bottom w:val="none" w:sz="0" w:space="0" w:color="auto"/>
            <w:right w:val="none" w:sz="0" w:space="0" w:color="auto"/>
          </w:divBdr>
        </w:div>
        <w:div w:id="1215460458">
          <w:marLeft w:val="0"/>
          <w:marRight w:val="0"/>
          <w:marTop w:val="120"/>
          <w:marBottom w:val="0"/>
          <w:divBdr>
            <w:top w:val="none" w:sz="0" w:space="0" w:color="auto"/>
            <w:left w:val="none" w:sz="0" w:space="0" w:color="auto"/>
            <w:bottom w:val="none" w:sz="0" w:space="0" w:color="auto"/>
            <w:right w:val="none" w:sz="0" w:space="0" w:color="auto"/>
          </w:divBdr>
        </w:div>
        <w:div w:id="1215460459">
          <w:marLeft w:val="0"/>
          <w:marRight w:val="0"/>
          <w:marTop w:val="120"/>
          <w:marBottom w:val="0"/>
          <w:divBdr>
            <w:top w:val="none" w:sz="0" w:space="0" w:color="auto"/>
            <w:left w:val="none" w:sz="0" w:space="0" w:color="auto"/>
            <w:bottom w:val="none" w:sz="0" w:space="0" w:color="auto"/>
            <w:right w:val="none" w:sz="0" w:space="0" w:color="auto"/>
          </w:divBdr>
        </w:div>
        <w:div w:id="1215460465">
          <w:marLeft w:val="0"/>
          <w:marRight w:val="0"/>
          <w:marTop w:val="120"/>
          <w:marBottom w:val="0"/>
          <w:divBdr>
            <w:top w:val="none" w:sz="0" w:space="0" w:color="auto"/>
            <w:left w:val="none" w:sz="0" w:space="0" w:color="auto"/>
            <w:bottom w:val="none" w:sz="0" w:space="0" w:color="auto"/>
            <w:right w:val="none" w:sz="0" w:space="0" w:color="auto"/>
          </w:divBdr>
        </w:div>
        <w:div w:id="1215460478">
          <w:marLeft w:val="0"/>
          <w:marRight w:val="0"/>
          <w:marTop w:val="120"/>
          <w:marBottom w:val="0"/>
          <w:divBdr>
            <w:top w:val="none" w:sz="0" w:space="0" w:color="auto"/>
            <w:left w:val="none" w:sz="0" w:space="0" w:color="auto"/>
            <w:bottom w:val="none" w:sz="0" w:space="0" w:color="auto"/>
            <w:right w:val="none" w:sz="0" w:space="0" w:color="auto"/>
          </w:divBdr>
        </w:div>
        <w:div w:id="1215460484">
          <w:marLeft w:val="0"/>
          <w:marRight w:val="0"/>
          <w:marTop w:val="0"/>
          <w:marBottom w:val="192"/>
          <w:divBdr>
            <w:top w:val="none" w:sz="0" w:space="0" w:color="auto"/>
            <w:left w:val="none" w:sz="0" w:space="0" w:color="auto"/>
            <w:bottom w:val="none" w:sz="0" w:space="0" w:color="auto"/>
            <w:right w:val="none" w:sz="0" w:space="0" w:color="auto"/>
          </w:divBdr>
        </w:div>
        <w:div w:id="1215460491">
          <w:marLeft w:val="0"/>
          <w:marRight w:val="0"/>
          <w:marTop w:val="120"/>
          <w:marBottom w:val="0"/>
          <w:divBdr>
            <w:top w:val="none" w:sz="0" w:space="0" w:color="auto"/>
            <w:left w:val="none" w:sz="0" w:space="0" w:color="auto"/>
            <w:bottom w:val="none" w:sz="0" w:space="0" w:color="auto"/>
            <w:right w:val="none" w:sz="0" w:space="0" w:color="auto"/>
          </w:divBdr>
        </w:div>
      </w:divsChild>
    </w:div>
    <w:div w:id="1215460448">
      <w:marLeft w:val="0"/>
      <w:marRight w:val="0"/>
      <w:marTop w:val="0"/>
      <w:marBottom w:val="0"/>
      <w:divBdr>
        <w:top w:val="none" w:sz="0" w:space="0" w:color="auto"/>
        <w:left w:val="none" w:sz="0" w:space="0" w:color="auto"/>
        <w:bottom w:val="none" w:sz="0" w:space="0" w:color="auto"/>
        <w:right w:val="none" w:sz="0" w:space="0" w:color="auto"/>
      </w:divBdr>
      <w:divsChild>
        <w:div w:id="1215460379">
          <w:marLeft w:val="0"/>
          <w:marRight w:val="0"/>
          <w:marTop w:val="120"/>
          <w:marBottom w:val="0"/>
          <w:divBdr>
            <w:top w:val="none" w:sz="0" w:space="0" w:color="auto"/>
            <w:left w:val="none" w:sz="0" w:space="0" w:color="auto"/>
            <w:bottom w:val="none" w:sz="0" w:space="0" w:color="auto"/>
            <w:right w:val="none" w:sz="0" w:space="0" w:color="auto"/>
          </w:divBdr>
        </w:div>
        <w:div w:id="1215460382">
          <w:marLeft w:val="0"/>
          <w:marRight w:val="0"/>
          <w:marTop w:val="120"/>
          <w:marBottom w:val="0"/>
          <w:divBdr>
            <w:top w:val="none" w:sz="0" w:space="0" w:color="auto"/>
            <w:left w:val="none" w:sz="0" w:space="0" w:color="auto"/>
            <w:bottom w:val="none" w:sz="0" w:space="0" w:color="auto"/>
            <w:right w:val="none" w:sz="0" w:space="0" w:color="auto"/>
          </w:divBdr>
        </w:div>
        <w:div w:id="1215460385">
          <w:marLeft w:val="0"/>
          <w:marRight w:val="0"/>
          <w:marTop w:val="0"/>
          <w:marBottom w:val="192"/>
          <w:divBdr>
            <w:top w:val="none" w:sz="0" w:space="0" w:color="auto"/>
            <w:left w:val="none" w:sz="0" w:space="0" w:color="auto"/>
            <w:bottom w:val="none" w:sz="0" w:space="0" w:color="auto"/>
            <w:right w:val="none" w:sz="0" w:space="0" w:color="auto"/>
          </w:divBdr>
        </w:div>
        <w:div w:id="1215460387">
          <w:marLeft w:val="0"/>
          <w:marRight w:val="0"/>
          <w:marTop w:val="120"/>
          <w:marBottom w:val="0"/>
          <w:divBdr>
            <w:top w:val="none" w:sz="0" w:space="0" w:color="auto"/>
            <w:left w:val="none" w:sz="0" w:space="0" w:color="auto"/>
            <w:bottom w:val="none" w:sz="0" w:space="0" w:color="auto"/>
            <w:right w:val="none" w:sz="0" w:space="0" w:color="auto"/>
          </w:divBdr>
        </w:div>
        <w:div w:id="1215460388">
          <w:marLeft w:val="0"/>
          <w:marRight w:val="0"/>
          <w:marTop w:val="120"/>
          <w:marBottom w:val="0"/>
          <w:divBdr>
            <w:top w:val="none" w:sz="0" w:space="0" w:color="auto"/>
            <w:left w:val="none" w:sz="0" w:space="0" w:color="auto"/>
            <w:bottom w:val="none" w:sz="0" w:space="0" w:color="auto"/>
            <w:right w:val="none" w:sz="0" w:space="0" w:color="auto"/>
          </w:divBdr>
        </w:div>
        <w:div w:id="1215460395">
          <w:marLeft w:val="0"/>
          <w:marRight w:val="0"/>
          <w:marTop w:val="120"/>
          <w:marBottom w:val="0"/>
          <w:divBdr>
            <w:top w:val="none" w:sz="0" w:space="0" w:color="auto"/>
            <w:left w:val="none" w:sz="0" w:space="0" w:color="auto"/>
            <w:bottom w:val="none" w:sz="0" w:space="0" w:color="auto"/>
            <w:right w:val="none" w:sz="0" w:space="0" w:color="auto"/>
          </w:divBdr>
        </w:div>
        <w:div w:id="1215460398">
          <w:marLeft w:val="0"/>
          <w:marRight w:val="0"/>
          <w:marTop w:val="120"/>
          <w:marBottom w:val="0"/>
          <w:divBdr>
            <w:top w:val="none" w:sz="0" w:space="0" w:color="auto"/>
            <w:left w:val="none" w:sz="0" w:space="0" w:color="auto"/>
            <w:bottom w:val="none" w:sz="0" w:space="0" w:color="auto"/>
            <w:right w:val="none" w:sz="0" w:space="0" w:color="auto"/>
          </w:divBdr>
        </w:div>
        <w:div w:id="1215460401">
          <w:marLeft w:val="0"/>
          <w:marRight w:val="0"/>
          <w:marTop w:val="120"/>
          <w:marBottom w:val="0"/>
          <w:divBdr>
            <w:top w:val="none" w:sz="0" w:space="0" w:color="auto"/>
            <w:left w:val="none" w:sz="0" w:space="0" w:color="auto"/>
            <w:bottom w:val="none" w:sz="0" w:space="0" w:color="auto"/>
            <w:right w:val="none" w:sz="0" w:space="0" w:color="auto"/>
          </w:divBdr>
        </w:div>
        <w:div w:id="1215460403">
          <w:marLeft w:val="0"/>
          <w:marRight w:val="0"/>
          <w:marTop w:val="120"/>
          <w:marBottom w:val="0"/>
          <w:divBdr>
            <w:top w:val="none" w:sz="0" w:space="0" w:color="auto"/>
            <w:left w:val="none" w:sz="0" w:space="0" w:color="auto"/>
            <w:bottom w:val="none" w:sz="0" w:space="0" w:color="auto"/>
            <w:right w:val="none" w:sz="0" w:space="0" w:color="auto"/>
          </w:divBdr>
        </w:div>
        <w:div w:id="1215460407">
          <w:marLeft w:val="0"/>
          <w:marRight w:val="0"/>
          <w:marTop w:val="120"/>
          <w:marBottom w:val="0"/>
          <w:divBdr>
            <w:top w:val="none" w:sz="0" w:space="0" w:color="auto"/>
            <w:left w:val="none" w:sz="0" w:space="0" w:color="auto"/>
            <w:bottom w:val="none" w:sz="0" w:space="0" w:color="auto"/>
            <w:right w:val="none" w:sz="0" w:space="0" w:color="auto"/>
          </w:divBdr>
        </w:div>
        <w:div w:id="1215460408">
          <w:marLeft w:val="0"/>
          <w:marRight w:val="0"/>
          <w:marTop w:val="120"/>
          <w:marBottom w:val="0"/>
          <w:divBdr>
            <w:top w:val="none" w:sz="0" w:space="0" w:color="auto"/>
            <w:left w:val="none" w:sz="0" w:space="0" w:color="auto"/>
            <w:bottom w:val="none" w:sz="0" w:space="0" w:color="auto"/>
            <w:right w:val="none" w:sz="0" w:space="0" w:color="auto"/>
          </w:divBdr>
        </w:div>
        <w:div w:id="1215460416">
          <w:marLeft w:val="0"/>
          <w:marRight w:val="0"/>
          <w:marTop w:val="120"/>
          <w:marBottom w:val="0"/>
          <w:divBdr>
            <w:top w:val="none" w:sz="0" w:space="0" w:color="auto"/>
            <w:left w:val="none" w:sz="0" w:space="0" w:color="auto"/>
            <w:bottom w:val="none" w:sz="0" w:space="0" w:color="auto"/>
            <w:right w:val="none" w:sz="0" w:space="0" w:color="auto"/>
          </w:divBdr>
        </w:div>
        <w:div w:id="1215460417">
          <w:marLeft w:val="0"/>
          <w:marRight w:val="0"/>
          <w:marTop w:val="120"/>
          <w:marBottom w:val="0"/>
          <w:divBdr>
            <w:top w:val="none" w:sz="0" w:space="0" w:color="auto"/>
            <w:left w:val="none" w:sz="0" w:space="0" w:color="auto"/>
            <w:bottom w:val="none" w:sz="0" w:space="0" w:color="auto"/>
            <w:right w:val="none" w:sz="0" w:space="0" w:color="auto"/>
          </w:divBdr>
        </w:div>
        <w:div w:id="1215460434">
          <w:marLeft w:val="0"/>
          <w:marRight w:val="0"/>
          <w:marTop w:val="120"/>
          <w:marBottom w:val="0"/>
          <w:divBdr>
            <w:top w:val="none" w:sz="0" w:space="0" w:color="auto"/>
            <w:left w:val="none" w:sz="0" w:space="0" w:color="auto"/>
            <w:bottom w:val="none" w:sz="0" w:space="0" w:color="auto"/>
            <w:right w:val="none" w:sz="0" w:space="0" w:color="auto"/>
          </w:divBdr>
        </w:div>
        <w:div w:id="1215460437">
          <w:marLeft w:val="0"/>
          <w:marRight w:val="0"/>
          <w:marTop w:val="0"/>
          <w:marBottom w:val="192"/>
          <w:divBdr>
            <w:top w:val="none" w:sz="0" w:space="0" w:color="auto"/>
            <w:left w:val="none" w:sz="0" w:space="0" w:color="auto"/>
            <w:bottom w:val="none" w:sz="0" w:space="0" w:color="auto"/>
            <w:right w:val="none" w:sz="0" w:space="0" w:color="auto"/>
          </w:divBdr>
        </w:div>
        <w:div w:id="1215460449">
          <w:marLeft w:val="0"/>
          <w:marRight w:val="0"/>
          <w:marTop w:val="120"/>
          <w:marBottom w:val="0"/>
          <w:divBdr>
            <w:top w:val="none" w:sz="0" w:space="0" w:color="auto"/>
            <w:left w:val="none" w:sz="0" w:space="0" w:color="auto"/>
            <w:bottom w:val="none" w:sz="0" w:space="0" w:color="auto"/>
            <w:right w:val="none" w:sz="0" w:space="0" w:color="auto"/>
          </w:divBdr>
        </w:div>
        <w:div w:id="1215460452">
          <w:marLeft w:val="0"/>
          <w:marRight w:val="0"/>
          <w:marTop w:val="120"/>
          <w:marBottom w:val="0"/>
          <w:divBdr>
            <w:top w:val="none" w:sz="0" w:space="0" w:color="auto"/>
            <w:left w:val="none" w:sz="0" w:space="0" w:color="auto"/>
            <w:bottom w:val="none" w:sz="0" w:space="0" w:color="auto"/>
            <w:right w:val="none" w:sz="0" w:space="0" w:color="auto"/>
          </w:divBdr>
        </w:div>
        <w:div w:id="1215460455">
          <w:marLeft w:val="0"/>
          <w:marRight w:val="0"/>
          <w:marTop w:val="120"/>
          <w:marBottom w:val="0"/>
          <w:divBdr>
            <w:top w:val="none" w:sz="0" w:space="0" w:color="auto"/>
            <w:left w:val="none" w:sz="0" w:space="0" w:color="auto"/>
            <w:bottom w:val="none" w:sz="0" w:space="0" w:color="auto"/>
            <w:right w:val="none" w:sz="0" w:space="0" w:color="auto"/>
          </w:divBdr>
        </w:div>
        <w:div w:id="1215460467">
          <w:marLeft w:val="0"/>
          <w:marRight w:val="0"/>
          <w:marTop w:val="120"/>
          <w:marBottom w:val="96"/>
          <w:divBdr>
            <w:top w:val="none" w:sz="0" w:space="0" w:color="auto"/>
            <w:left w:val="single" w:sz="24" w:space="0" w:color="CED3F1"/>
            <w:bottom w:val="none" w:sz="0" w:space="0" w:color="auto"/>
            <w:right w:val="none" w:sz="0" w:space="0" w:color="auto"/>
          </w:divBdr>
        </w:div>
        <w:div w:id="1215460480">
          <w:marLeft w:val="0"/>
          <w:marRight w:val="0"/>
          <w:marTop w:val="120"/>
          <w:marBottom w:val="0"/>
          <w:divBdr>
            <w:top w:val="none" w:sz="0" w:space="0" w:color="auto"/>
            <w:left w:val="none" w:sz="0" w:space="0" w:color="auto"/>
            <w:bottom w:val="none" w:sz="0" w:space="0" w:color="auto"/>
            <w:right w:val="none" w:sz="0" w:space="0" w:color="auto"/>
          </w:divBdr>
        </w:div>
        <w:div w:id="1215460481">
          <w:marLeft w:val="0"/>
          <w:marRight w:val="0"/>
          <w:marTop w:val="120"/>
          <w:marBottom w:val="0"/>
          <w:divBdr>
            <w:top w:val="none" w:sz="0" w:space="0" w:color="auto"/>
            <w:left w:val="none" w:sz="0" w:space="0" w:color="auto"/>
            <w:bottom w:val="none" w:sz="0" w:space="0" w:color="auto"/>
            <w:right w:val="none" w:sz="0" w:space="0" w:color="auto"/>
          </w:divBdr>
        </w:div>
        <w:div w:id="1215460486">
          <w:marLeft w:val="0"/>
          <w:marRight w:val="0"/>
          <w:marTop w:val="120"/>
          <w:marBottom w:val="0"/>
          <w:divBdr>
            <w:top w:val="none" w:sz="0" w:space="0" w:color="auto"/>
            <w:left w:val="none" w:sz="0" w:space="0" w:color="auto"/>
            <w:bottom w:val="none" w:sz="0" w:space="0" w:color="auto"/>
            <w:right w:val="none" w:sz="0" w:space="0" w:color="auto"/>
          </w:divBdr>
        </w:div>
        <w:div w:id="1215460487">
          <w:marLeft w:val="0"/>
          <w:marRight w:val="0"/>
          <w:marTop w:val="120"/>
          <w:marBottom w:val="0"/>
          <w:divBdr>
            <w:top w:val="none" w:sz="0" w:space="0" w:color="auto"/>
            <w:left w:val="none" w:sz="0" w:space="0" w:color="auto"/>
            <w:bottom w:val="none" w:sz="0" w:space="0" w:color="auto"/>
            <w:right w:val="none" w:sz="0" w:space="0" w:color="auto"/>
          </w:divBdr>
        </w:div>
        <w:div w:id="1215460488">
          <w:marLeft w:val="0"/>
          <w:marRight w:val="0"/>
          <w:marTop w:val="120"/>
          <w:marBottom w:val="0"/>
          <w:divBdr>
            <w:top w:val="none" w:sz="0" w:space="0" w:color="auto"/>
            <w:left w:val="none" w:sz="0" w:space="0" w:color="auto"/>
            <w:bottom w:val="none" w:sz="0" w:space="0" w:color="auto"/>
            <w:right w:val="none" w:sz="0" w:space="0" w:color="auto"/>
          </w:divBdr>
        </w:div>
        <w:div w:id="1215460490">
          <w:marLeft w:val="0"/>
          <w:marRight w:val="0"/>
          <w:marTop w:val="120"/>
          <w:marBottom w:val="0"/>
          <w:divBdr>
            <w:top w:val="none" w:sz="0" w:space="0" w:color="auto"/>
            <w:left w:val="none" w:sz="0" w:space="0" w:color="auto"/>
            <w:bottom w:val="none" w:sz="0" w:space="0" w:color="auto"/>
            <w:right w:val="none" w:sz="0" w:space="0" w:color="auto"/>
          </w:divBdr>
        </w:div>
        <w:div w:id="1215460493">
          <w:marLeft w:val="0"/>
          <w:marRight w:val="0"/>
          <w:marTop w:val="120"/>
          <w:marBottom w:val="0"/>
          <w:divBdr>
            <w:top w:val="none" w:sz="0" w:space="0" w:color="auto"/>
            <w:left w:val="none" w:sz="0" w:space="0" w:color="auto"/>
            <w:bottom w:val="none" w:sz="0" w:space="0" w:color="auto"/>
            <w:right w:val="none" w:sz="0" w:space="0" w:color="auto"/>
          </w:divBdr>
        </w:div>
      </w:divsChild>
    </w:div>
    <w:div w:id="1215460460">
      <w:marLeft w:val="0"/>
      <w:marRight w:val="0"/>
      <w:marTop w:val="0"/>
      <w:marBottom w:val="0"/>
      <w:divBdr>
        <w:top w:val="none" w:sz="0" w:space="0" w:color="auto"/>
        <w:left w:val="none" w:sz="0" w:space="0" w:color="auto"/>
        <w:bottom w:val="none" w:sz="0" w:space="0" w:color="auto"/>
        <w:right w:val="none" w:sz="0" w:space="0" w:color="auto"/>
      </w:divBdr>
      <w:divsChild>
        <w:div w:id="1215460368">
          <w:marLeft w:val="0"/>
          <w:marRight w:val="0"/>
          <w:marTop w:val="120"/>
          <w:marBottom w:val="0"/>
          <w:divBdr>
            <w:top w:val="none" w:sz="0" w:space="0" w:color="auto"/>
            <w:left w:val="none" w:sz="0" w:space="0" w:color="auto"/>
            <w:bottom w:val="none" w:sz="0" w:space="0" w:color="auto"/>
            <w:right w:val="none" w:sz="0" w:space="0" w:color="auto"/>
          </w:divBdr>
        </w:div>
        <w:div w:id="1215460375">
          <w:marLeft w:val="0"/>
          <w:marRight w:val="0"/>
          <w:marTop w:val="120"/>
          <w:marBottom w:val="0"/>
          <w:divBdr>
            <w:top w:val="none" w:sz="0" w:space="0" w:color="auto"/>
            <w:left w:val="none" w:sz="0" w:space="0" w:color="auto"/>
            <w:bottom w:val="none" w:sz="0" w:space="0" w:color="auto"/>
            <w:right w:val="none" w:sz="0" w:space="0" w:color="auto"/>
          </w:divBdr>
        </w:div>
        <w:div w:id="1215460384">
          <w:marLeft w:val="0"/>
          <w:marRight w:val="0"/>
          <w:marTop w:val="120"/>
          <w:marBottom w:val="0"/>
          <w:divBdr>
            <w:top w:val="none" w:sz="0" w:space="0" w:color="auto"/>
            <w:left w:val="none" w:sz="0" w:space="0" w:color="auto"/>
            <w:bottom w:val="none" w:sz="0" w:space="0" w:color="auto"/>
            <w:right w:val="none" w:sz="0" w:space="0" w:color="auto"/>
          </w:divBdr>
        </w:div>
        <w:div w:id="1215460397">
          <w:marLeft w:val="0"/>
          <w:marRight w:val="0"/>
          <w:marTop w:val="120"/>
          <w:marBottom w:val="0"/>
          <w:divBdr>
            <w:top w:val="none" w:sz="0" w:space="0" w:color="auto"/>
            <w:left w:val="none" w:sz="0" w:space="0" w:color="auto"/>
            <w:bottom w:val="none" w:sz="0" w:space="0" w:color="auto"/>
            <w:right w:val="none" w:sz="0" w:space="0" w:color="auto"/>
          </w:divBdr>
        </w:div>
        <w:div w:id="1215460402">
          <w:marLeft w:val="0"/>
          <w:marRight w:val="0"/>
          <w:marTop w:val="120"/>
          <w:marBottom w:val="0"/>
          <w:divBdr>
            <w:top w:val="none" w:sz="0" w:space="0" w:color="auto"/>
            <w:left w:val="none" w:sz="0" w:space="0" w:color="auto"/>
            <w:bottom w:val="none" w:sz="0" w:space="0" w:color="auto"/>
            <w:right w:val="none" w:sz="0" w:space="0" w:color="auto"/>
          </w:divBdr>
        </w:div>
        <w:div w:id="1215460404">
          <w:marLeft w:val="0"/>
          <w:marRight w:val="0"/>
          <w:marTop w:val="120"/>
          <w:marBottom w:val="0"/>
          <w:divBdr>
            <w:top w:val="none" w:sz="0" w:space="0" w:color="auto"/>
            <w:left w:val="none" w:sz="0" w:space="0" w:color="auto"/>
            <w:bottom w:val="none" w:sz="0" w:space="0" w:color="auto"/>
            <w:right w:val="none" w:sz="0" w:space="0" w:color="auto"/>
          </w:divBdr>
        </w:div>
        <w:div w:id="1215460406">
          <w:marLeft w:val="0"/>
          <w:marRight w:val="0"/>
          <w:marTop w:val="120"/>
          <w:marBottom w:val="0"/>
          <w:divBdr>
            <w:top w:val="none" w:sz="0" w:space="0" w:color="auto"/>
            <w:left w:val="none" w:sz="0" w:space="0" w:color="auto"/>
            <w:bottom w:val="none" w:sz="0" w:space="0" w:color="auto"/>
            <w:right w:val="none" w:sz="0" w:space="0" w:color="auto"/>
          </w:divBdr>
        </w:div>
        <w:div w:id="1215460413">
          <w:marLeft w:val="0"/>
          <w:marRight w:val="0"/>
          <w:marTop w:val="120"/>
          <w:marBottom w:val="0"/>
          <w:divBdr>
            <w:top w:val="none" w:sz="0" w:space="0" w:color="auto"/>
            <w:left w:val="none" w:sz="0" w:space="0" w:color="auto"/>
            <w:bottom w:val="none" w:sz="0" w:space="0" w:color="auto"/>
            <w:right w:val="none" w:sz="0" w:space="0" w:color="auto"/>
          </w:divBdr>
        </w:div>
        <w:div w:id="1215460422">
          <w:marLeft w:val="0"/>
          <w:marRight w:val="0"/>
          <w:marTop w:val="120"/>
          <w:marBottom w:val="0"/>
          <w:divBdr>
            <w:top w:val="none" w:sz="0" w:space="0" w:color="auto"/>
            <w:left w:val="none" w:sz="0" w:space="0" w:color="auto"/>
            <w:bottom w:val="none" w:sz="0" w:space="0" w:color="auto"/>
            <w:right w:val="none" w:sz="0" w:space="0" w:color="auto"/>
          </w:divBdr>
        </w:div>
        <w:div w:id="1215460429">
          <w:marLeft w:val="0"/>
          <w:marRight w:val="0"/>
          <w:marTop w:val="120"/>
          <w:marBottom w:val="0"/>
          <w:divBdr>
            <w:top w:val="none" w:sz="0" w:space="0" w:color="auto"/>
            <w:left w:val="none" w:sz="0" w:space="0" w:color="auto"/>
            <w:bottom w:val="none" w:sz="0" w:space="0" w:color="auto"/>
            <w:right w:val="none" w:sz="0" w:space="0" w:color="auto"/>
          </w:divBdr>
        </w:div>
        <w:div w:id="1215460430">
          <w:marLeft w:val="0"/>
          <w:marRight w:val="0"/>
          <w:marTop w:val="120"/>
          <w:marBottom w:val="0"/>
          <w:divBdr>
            <w:top w:val="none" w:sz="0" w:space="0" w:color="auto"/>
            <w:left w:val="none" w:sz="0" w:space="0" w:color="auto"/>
            <w:bottom w:val="none" w:sz="0" w:space="0" w:color="auto"/>
            <w:right w:val="none" w:sz="0" w:space="0" w:color="auto"/>
          </w:divBdr>
        </w:div>
        <w:div w:id="1215460442">
          <w:marLeft w:val="0"/>
          <w:marRight w:val="0"/>
          <w:marTop w:val="120"/>
          <w:marBottom w:val="0"/>
          <w:divBdr>
            <w:top w:val="none" w:sz="0" w:space="0" w:color="auto"/>
            <w:left w:val="none" w:sz="0" w:space="0" w:color="auto"/>
            <w:bottom w:val="none" w:sz="0" w:space="0" w:color="auto"/>
            <w:right w:val="none" w:sz="0" w:space="0" w:color="auto"/>
          </w:divBdr>
        </w:div>
        <w:div w:id="1215460443">
          <w:marLeft w:val="0"/>
          <w:marRight w:val="0"/>
          <w:marTop w:val="120"/>
          <w:marBottom w:val="0"/>
          <w:divBdr>
            <w:top w:val="none" w:sz="0" w:space="0" w:color="auto"/>
            <w:left w:val="none" w:sz="0" w:space="0" w:color="auto"/>
            <w:bottom w:val="none" w:sz="0" w:space="0" w:color="auto"/>
            <w:right w:val="none" w:sz="0" w:space="0" w:color="auto"/>
          </w:divBdr>
        </w:div>
        <w:div w:id="1215460453">
          <w:marLeft w:val="0"/>
          <w:marRight w:val="0"/>
          <w:marTop w:val="120"/>
          <w:marBottom w:val="0"/>
          <w:divBdr>
            <w:top w:val="none" w:sz="0" w:space="0" w:color="auto"/>
            <w:left w:val="none" w:sz="0" w:space="0" w:color="auto"/>
            <w:bottom w:val="none" w:sz="0" w:space="0" w:color="auto"/>
            <w:right w:val="none" w:sz="0" w:space="0" w:color="auto"/>
          </w:divBdr>
        </w:div>
        <w:div w:id="1215460463">
          <w:marLeft w:val="0"/>
          <w:marRight w:val="0"/>
          <w:marTop w:val="120"/>
          <w:marBottom w:val="0"/>
          <w:divBdr>
            <w:top w:val="none" w:sz="0" w:space="0" w:color="auto"/>
            <w:left w:val="none" w:sz="0" w:space="0" w:color="auto"/>
            <w:bottom w:val="none" w:sz="0" w:space="0" w:color="auto"/>
            <w:right w:val="none" w:sz="0" w:space="0" w:color="auto"/>
          </w:divBdr>
        </w:div>
        <w:div w:id="1215460470">
          <w:marLeft w:val="0"/>
          <w:marRight w:val="0"/>
          <w:marTop w:val="120"/>
          <w:marBottom w:val="0"/>
          <w:divBdr>
            <w:top w:val="none" w:sz="0" w:space="0" w:color="auto"/>
            <w:left w:val="none" w:sz="0" w:space="0" w:color="auto"/>
            <w:bottom w:val="none" w:sz="0" w:space="0" w:color="auto"/>
            <w:right w:val="none" w:sz="0" w:space="0" w:color="auto"/>
          </w:divBdr>
        </w:div>
        <w:div w:id="1215460475">
          <w:marLeft w:val="0"/>
          <w:marRight w:val="0"/>
          <w:marTop w:val="120"/>
          <w:marBottom w:val="0"/>
          <w:divBdr>
            <w:top w:val="none" w:sz="0" w:space="0" w:color="auto"/>
            <w:left w:val="none" w:sz="0" w:space="0" w:color="auto"/>
            <w:bottom w:val="none" w:sz="0" w:space="0" w:color="auto"/>
            <w:right w:val="none" w:sz="0" w:space="0" w:color="auto"/>
          </w:divBdr>
        </w:div>
        <w:div w:id="1215460479">
          <w:marLeft w:val="0"/>
          <w:marRight w:val="0"/>
          <w:marTop w:val="120"/>
          <w:marBottom w:val="0"/>
          <w:divBdr>
            <w:top w:val="none" w:sz="0" w:space="0" w:color="auto"/>
            <w:left w:val="none" w:sz="0" w:space="0" w:color="auto"/>
            <w:bottom w:val="none" w:sz="0" w:space="0" w:color="auto"/>
            <w:right w:val="none" w:sz="0" w:space="0" w:color="auto"/>
          </w:divBdr>
        </w:div>
      </w:divsChild>
    </w:div>
    <w:div w:id="1215460462">
      <w:marLeft w:val="0"/>
      <w:marRight w:val="0"/>
      <w:marTop w:val="0"/>
      <w:marBottom w:val="0"/>
      <w:divBdr>
        <w:top w:val="none" w:sz="0" w:space="0" w:color="auto"/>
        <w:left w:val="none" w:sz="0" w:space="0" w:color="auto"/>
        <w:bottom w:val="none" w:sz="0" w:space="0" w:color="auto"/>
        <w:right w:val="none" w:sz="0" w:space="0" w:color="auto"/>
      </w:divBdr>
      <w:divsChild>
        <w:div w:id="1215460371">
          <w:marLeft w:val="0"/>
          <w:marRight w:val="0"/>
          <w:marTop w:val="120"/>
          <w:marBottom w:val="0"/>
          <w:divBdr>
            <w:top w:val="none" w:sz="0" w:space="0" w:color="auto"/>
            <w:left w:val="none" w:sz="0" w:space="0" w:color="auto"/>
            <w:bottom w:val="none" w:sz="0" w:space="0" w:color="auto"/>
            <w:right w:val="none" w:sz="0" w:space="0" w:color="auto"/>
          </w:divBdr>
        </w:div>
        <w:div w:id="1215460381">
          <w:marLeft w:val="0"/>
          <w:marRight w:val="0"/>
          <w:marTop w:val="120"/>
          <w:marBottom w:val="0"/>
          <w:divBdr>
            <w:top w:val="none" w:sz="0" w:space="0" w:color="auto"/>
            <w:left w:val="none" w:sz="0" w:space="0" w:color="auto"/>
            <w:bottom w:val="none" w:sz="0" w:space="0" w:color="auto"/>
            <w:right w:val="none" w:sz="0" w:space="0" w:color="auto"/>
          </w:divBdr>
        </w:div>
        <w:div w:id="1215460423">
          <w:marLeft w:val="0"/>
          <w:marRight w:val="0"/>
          <w:marTop w:val="120"/>
          <w:marBottom w:val="0"/>
          <w:divBdr>
            <w:top w:val="none" w:sz="0" w:space="0" w:color="auto"/>
            <w:left w:val="none" w:sz="0" w:space="0" w:color="auto"/>
            <w:bottom w:val="none" w:sz="0" w:space="0" w:color="auto"/>
            <w:right w:val="none" w:sz="0" w:space="0" w:color="auto"/>
          </w:divBdr>
        </w:div>
        <w:div w:id="1215460468">
          <w:marLeft w:val="0"/>
          <w:marRight w:val="0"/>
          <w:marTop w:val="120"/>
          <w:marBottom w:val="0"/>
          <w:divBdr>
            <w:top w:val="none" w:sz="0" w:space="0" w:color="auto"/>
            <w:left w:val="none" w:sz="0" w:space="0" w:color="auto"/>
            <w:bottom w:val="none" w:sz="0" w:space="0" w:color="auto"/>
            <w:right w:val="none" w:sz="0" w:space="0" w:color="auto"/>
          </w:divBdr>
        </w:div>
        <w:div w:id="1215460477">
          <w:marLeft w:val="0"/>
          <w:marRight w:val="0"/>
          <w:marTop w:val="120"/>
          <w:marBottom w:val="0"/>
          <w:divBdr>
            <w:top w:val="none" w:sz="0" w:space="0" w:color="auto"/>
            <w:left w:val="none" w:sz="0" w:space="0" w:color="auto"/>
            <w:bottom w:val="none" w:sz="0" w:space="0" w:color="auto"/>
            <w:right w:val="none" w:sz="0" w:space="0" w:color="auto"/>
          </w:divBdr>
        </w:div>
        <w:div w:id="1215460485">
          <w:marLeft w:val="0"/>
          <w:marRight w:val="0"/>
          <w:marTop w:val="120"/>
          <w:marBottom w:val="0"/>
          <w:divBdr>
            <w:top w:val="none" w:sz="0" w:space="0" w:color="auto"/>
            <w:left w:val="none" w:sz="0" w:space="0" w:color="auto"/>
            <w:bottom w:val="none" w:sz="0" w:space="0" w:color="auto"/>
            <w:right w:val="none" w:sz="0" w:space="0" w:color="auto"/>
          </w:divBdr>
        </w:div>
      </w:divsChild>
    </w:div>
    <w:div w:id="1215460471">
      <w:marLeft w:val="0"/>
      <w:marRight w:val="0"/>
      <w:marTop w:val="0"/>
      <w:marBottom w:val="0"/>
      <w:divBdr>
        <w:top w:val="none" w:sz="0" w:space="0" w:color="auto"/>
        <w:left w:val="none" w:sz="0" w:space="0" w:color="auto"/>
        <w:bottom w:val="none" w:sz="0" w:space="0" w:color="auto"/>
        <w:right w:val="none" w:sz="0" w:space="0" w:color="auto"/>
      </w:divBdr>
      <w:divsChild>
        <w:div w:id="1215460392">
          <w:marLeft w:val="0"/>
          <w:marRight w:val="0"/>
          <w:marTop w:val="120"/>
          <w:marBottom w:val="0"/>
          <w:divBdr>
            <w:top w:val="none" w:sz="0" w:space="0" w:color="auto"/>
            <w:left w:val="none" w:sz="0" w:space="0" w:color="auto"/>
            <w:bottom w:val="none" w:sz="0" w:space="0" w:color="auto"/>
            <w:right w:val="none" w:sz="0" w:space="0" w:color="auto"/>
          </w:divBdr>
        </w:div>
        <w:div w:id="1215460412">
          <w:marLeft w:val="0"/>
          <w:marRight w:val="0"/>
          <w:marTop w:val="120"/>
          <w:marBottom w:val="0"/>
          <w:divBdr>
            <w:top w:val="none" w:sz="0" w:space="0" w:color="auto"/>
            <w:left w:val="none" w:sz="0" w:space="0" w:color="auto"/>
            <w:bottom w:val="none" w:sz="0" w:space="0" w:color="auto"/>
            <w:right w:val="none" w:sz="0" w:space="0" w:color="auto"/>
          </w:divBdr>
        </w:div>
        <w:div w:id="1215460414">
          <w:marLeft w:val="0"/>
          <w:marRight w:val="0"/>
          <w:marTop w:val="120"/>
          <w:marBottom w:val="0"/>
          <w:divBdr>
            <w:top w:val="none" w:sz="0" w:space="0" w:color="auto"/>
            <w:left w:val="none" w:sz="0" w:space="0" w:color="auto"/>
            <w:bottom w:val="none" w:sz="0" w:space="0" w:color="auto"/>
            <w:right w:val="none" w:sz="0" w:space="0" w:color="auto"/>
          </w:divBdr>
        </w:div>
        <w:div w:id="1215460424">
          <w:marLeft w:val="0"/>
          <w:marRight w:val="0"/>
          <w:marTop w:val="120"/>
          <w:marBottom w:val="0"/>
          <w:divBdr>
            <w:top w:val="none" w:sz="0" w:space="0" w:color="auto"/>
            <w:left w:val="none" w:sz="0" w:space="0" w:color="auto"/>
            <w:bottom w:val="none" w:sz="0" w:space="0" w:color="auto"/>
            <w:right w:val="none" w:sz="0" w:space="0" w:color="auto"/>
          </w:divBdr>
        </w:div>
        <w:div w:id="1215460426">
          <w:marLeft w:val="0"/>
          <w:marRight w:val="0"/>
          <w:marTop w:val="120"/>
          <w:marBottom w:val="0"/>
          <w:divBdr>
            <w:top w:val="none" w:sz="0" w:space="0" w:color="auto"/>
            <w:left w:val="none" w:sz="0" w:space="0" w:color="auto"/>
            <w:bottom w:val="none" w:sz="0" w:space="0" w:color="auto"/>
            <w:right w:val="none" w:sz="0" w:space="0" w:color="auto"/>
          </w:divBdr>
        </w:div>
        <w:div w:id="1215460446">
          <w:marLeft w:val="0"/>
          <w:marRight w:val="0"/>
          <w:marTop w:val="120"/>
          <w:marBottom w:val="0"/>
          <w:divBdr>
            <w:top w:val="none" w:sz="0" w:space="0" w:color="auto"/>
            <w:left w:val="none" w:sz="0" w:space="0" w:color="auto"/>
            <w:bottom w:val="none" w:sz="0" w:space="0" w:color="auto"/>
            <w:right w:val="none" w:sz="0" w:space="0" w:color="auto"/>
          </w:divBdr>
        </w:div>
        <w:div w:id="1215460447">
          <w:marLeft w:val="0"/>
          <w:marRight w:val="0"/>
          <w:marTop w:val="120"/>
          <w:marBottom w:val="0"/>
          <w:divBdr>
            <w:top w:val="none" w:sz="0" w:space="0" w:color="auto"/>
            <w:left w:val="none" w:sz="0" w:space="0" w:color="auto"/>
            <w:bottom w:val="none" w:sz="0" w:space="0" w:color="auto"/>
            <w:right w:val="none" w:sz="0" w:space="0" w:color="auto"/>
          </w:divBdr>
        </w:div>
        <w:div w:id="1215460451">
          <w:marLeft w:val="0"/>
          <w:marRight w:val="0"/>
          <w:marTop w:val="120"/>
          <w:marBottom w:val="0"/>
          <w:divBdr>
            <w:top w:val="none" w:sz="0" w:space="0" w:color="auto"/>
            <w:left w:val="none" w:sz="0" w:space="0" w:color="auto"/>
            <w:bottom w:val="none" w:sz="0" w:space="0" w:color="auto"/>
            <w:right w:val="none" w:sz="0" w:space="0" w:color="auto"/>
          </w:divBdr>
        </w:div>
        <w:div w:id="1215460454">
          <w:marLeft w:val="0"/>
          <w:marRight w:val="0"/>
          <w:marTop w:val="120"/>
          <w:marBottom w:val="0"/>
          <w:divBdr>
            <w:top w:val="none" w:sz="0" w:space="0" w:color="auto"/>
            <w:left w:val="none" w:sz="0" w:space="0" w:color="auto"/>
            <w:bottom w:val="none" w:sz="0" w:space="0" w:color="auto"/>
            <w:right w:val="none" w:sz="0" w:space="0" w:color="auto"/>
          </w:divBdr>
        </w:div>
        <w:div w:id="1215460466">
          <w:marLeft w:val="0"/>
          <w:marRight w:val="0"/>
          <w:marTop w:val="120"/>
          <w:marBottom w:val="0"/>
          <w:divBdr>
            <w:top w:val="none" w:sz="0" w:space="0" w:color="auto"/>
            <w:left w:val="none" w:sz="0" w:space="0" w:color="auto"/>
            <w:bottom w:val="none" w:sz="0" w:space="0" w:color="auto"/>
            <w:right w:val="none" w:sz="0" w:space="0" w:color="auto"/>
          </w:divBdr>
        </w:div>
      </w:divsChild>
    </w:div>
    <w:div w:id="1215460489">
      <w:marLeft w:val="0"/>
      <w:marRight w:val="0"/>
      <w:marTop w:val="0"/>
      <w:marBottom w:val="0"/>
      <w:divBdr>
        <w:top w:val="none" w:sz="0" w:space="0" w:color="auto"/>
        <w:left w:val="none" w:sz="0" w:space="0" w:color="auto"/>
        <w:bottom w:val="none" w:sz="0" w:space="0" w:color="auto"/>
        <w:right w:val="none" w:sz="0" w:space="0" w:color="auto"/>
      </w:divBdr>
      <w:divsChild>
        <w:div w:id="1215460377">
          <w:marLeft w:val="0"/>
          <w:marRight w:val="0"/>
          <w:marTop w:val="120"/>
          <w:marBottom w:val="0"/>
          <w:divBdr>
            <w:top w:val="none" w:sz="0" w:space="0" w:color="auto"/>
            <w:left w:val="none" w:sz="0" w:space="0" w:color="auto"/>
            <w:bottom w:val="none" w:sz="0" w:space="0" w:color="auto"/>
            <w:right w:val="none" w:sz="0" w:space="0" w:color="auto"/>
          </w:divBdr>
        </w:div>
        <w:div w:id="1215460383">
          <w:marLeft w:val="0"/>
          <w:marRight w:val="0"/>
          <w:marTop w:val="120"/>
          <w:marBottom w:val="0"/>
          <w:divBdr>
            <w:top w:val="none" w:sz="0" w:space="0" w:color="auto"/>
            <w:left w:val="none" w:sz="0" w:space="0" w:color="auto"/>
            <w:bottom w:val="none" w:sz="0" w:space="0" w:color="auto"/>
            <w:right w:val="none" w:sz="0" w:space="0" w:color="auto"/>
          </w:divBdr>
        </w:div>
        <w:div w:id="1215460411">
          <w:marLeft w:val="0"/>
          <w:marRight w:val="0"/>
          <w:marTop w:val="120"/>
          <w:marBottom w:val="0"/>
          <w:divBdr>
            <w:top w:val="none" w:sz="0" w:space="0" w:color="auto"/>
            <w:left w:val="none" w:sz="0" w:space="0" w:color="auto"/>
            <w:bottom w:val="none" w:sz="0" w:space="0" w:color="auto"/>
            <w:right w:val="none" w:sz="0" w:space="0" w:color="auto"/>
          </w:divBdr>
        </w:div>
        <w:div w:id="1215460444">
          <w:marLeft w:val="0"/>
          <w:marRight w:val="0"/>
          <w:marTop w:val="120"/>
          <w:marBottom w:val="0"/>
          <w:divBdr>
            <w:top w:val="none" w:sz="0" w:space="0" w:color="auto"/>
            <w:left w:val="none" w:sz="0" w:space="0" w:color="auto"/>
            <w:bottom w:val="none" w:sz="0" w:space="0" w:color="auto"/>
            <w:right w:val="none" w:sz="0" w:space="0" w:color="auto"/>
          </w:divBdr>
        </w:div>
        <w:div w:id="1215460450">
          <w:marLeft w:val="0"/>
          <w:marRight w:val="0"/>
          <w:marTop w:val="120"/>
          <w:marBottom w:val="0"/>
          <w:divBdr>
            <w:top w:val="none" w:sz="0" w:space="0" w:color="auto"/>
            <w:left w:val="none" w:sz="0" w:space="0" w:color="auto"/>
            <w:bottom w:val="none" w:sz="0" w:space="0" w:color="auto"/>
            <w:right w:val="none" w:sz="0" w:space="0" w:color="auto"/>
          </w:divBdr>
        </w:div>
        <w:div w:id="1215460473">
          <w:marLeft w:val="0"/>
          <w:marRight w:val="0"/>
          <w:marTop w:val="120"/>
          <w:marBottom w:val="0"/>
          <w:divBdr>
            <w:top w:val="none" w:sz="0" w:space="0" w:color="auto"/>
            <w:left w:val="none" w:sz="0" w:space="0" w:color="auto"/>
            <w:bottom w:val="none" w:sz="0" w:space="0" w:color="auto"/>
            <w:right w:val="none" w:sz="0" w:space="0" w:color="auto"/>
          </w:divBdr>
        </w:div>
      </w:divsChild>
    </w:div>
    <w:div w:id="1215460492">
      <w:marLeft w:val="0"/>
      <w:marRight w:val="0"/>
      <w:marTop w:val="0"/>
      <w:marBottom w:val="0"/>
      <w:divBdr>
        <w:top w:val="none" w:sz="0" w:space="0" w:color="auto"/>
        <w:left w:val="none" w:sz="0" w:space="0" w:color="auto"/>
        <w:bottom w:val="none" w:sz="0" w:space="0" w:color="auto"/>
        <w:right w:val="none" w:sz="0" w:space="0" w:color="auto"/>
      </w:divBdr>
      <w:divsChild>
        <w:div w:id="1215460366">
          <w:marLeft w:val="0"/>
          <w:marRight w:val="0"/>
          <w:marTop w:val="120"/>
          <w:marBottom w:val="0"/>
          <w:divBdr>
            <w:top w:val="none" w:sz="0" w:space="0" w:color="auto"/>
            <w:left w:val="none" w:sz="0" w:space="0" w:color="auto"/>
            <w:bottom w:val="none" w:sz="0" w:space="0" w:color="auto"/>
            <w:right w:val="none" w:sz="0" w:space="0" w:color="auto"/>
          </w:divBdr>
        </w:div>
        <w:div w:id="1215460370">
          <w:marLeft w:val="0"/>
          <w:marRight w:val="0"/>
          <w:marTop w:val="120"/>
          <w:marBottom w:val="0"/>
          <w:divBdr>
            <w:top w:val="none" w:sz="0" w:space="0" w:color="auto"/>
            <w:left w:val="none" w:sz="0" w:space="0" w:color="auto"/>
            <w:bottom w:val="none" w:sz="0" w:space="0" w:color="auto"/>
            <w:right w:val="none" w:sz="0" w:space="0" w:color="auto"/>
          </w:divBdr>
        </w:div>
        <w:div w:id="1215460376">
          <w:marLeft w:val="0"/>
          <w:marRight w:val="0"/>
          <w:marTop w:val="120"/>
          <w:marBottom w:val="0"/>
          <w:divBdr>
            <w:top w:val="none" w:sz="0" w:space="0" w:color="auto"/>
            <w:left w:val="none" w:sz="0" w:space="0" w:color="auto"/>
            <w:bottom w:val="none" w:sz="0" w:space="0" w:color="auto"/>
            <w:right w:val="none" w:sz="0" w:space="0" w:color="auto"/>
          </w:divBdr>
        </w:div>
        <w:div w:id="1215460391">
          <w:marLeft w:val="0"/>
          <w:marRight w:val="0"/>
          <w:marTop w:val="120"/>
          <w:marBottom w:val="0"/>
          <w:divBdr>
            <w:top w:val="none" w:sz="0" w:space="0" w:color="auto"/>
            <w:left w:val="none" w:sz="0" w:space="0" w:color="auto"/>
            <w:bottom w:val="none" w:sz="0" w:space="0" w:color="auto"/>
            <w:right w:val="none" w:sz="0" w:space="0" w:color="auto"/>
          </w:divBdr>
        </w:div>
        <w:div w:id="1215460409">
          <w:marLeft w:val="0"/>
          <w:marRight w:val="0"/>
          <w:marTop w:val="120"/>
          <w:marBottom w:val="0"/>
          <w:divBdr>
            <w:top w:val="none" w:sz="0" w:space="0" w:color="auto"/>
            <w:left w:val="none" w:sz="0" w:space="0" w:color="auto"/>
            <w:bottom w:val="none" w:sz="0" w:space="0" w:color="auto"/>
            <w:right w:val="none" w:sz="0" w:space="0" w:color="auto"/>
          </w:divBdr>
        </w:div>
        <w:div w:id="1215460410">
          <w:marLeft w:val="0"/>
          <w:marRight w:val="0"/>
          <w:marTop w:val="120"/>
          <w:marBottom w:val="0"/>
          <w:divBdr>
            <w:top w:val="none" w:sz="0" w:space="0" w:color="auto"/>
            <w:left w:val="none" w:sz="0" w:space="0" w:color="auto"/>
            <w:bottom w:val="none" w:sz="0" w:space="0" w:color="auto"/>
            <w:right w:val="none" w:sz="0" w:space="0" w:color="auto"/>
          </w:divBdr>
        </w:div>
        <w:div w:id="1215460420">
          <w:marLeft w:val="0"/>
          <w:marRight w:val="0"/>
          <w:marTop w:val="120"/>
          <w:marBottom w:val="0"/>
          <w:divBdr>
            <w:top w:val="none" w:sz="0" w:space="0" w:color="auto"/>
            <w:left w:val="none" w:sz="0" w:space="0" w:color="auto"/>
            <w:bottom w:val="none" w:sz="0" w:space="0" w:color="auto"/>
            <w:right w:val="none" w:sz="0" w:space="0" w:color="auto"/>
          </w:divBdr>
        </w:div>
        <w:div w:id="1215460438">
          <w:marLeft w:val="0"/>
          <w:marRight w:val="0"/>
          <w:marTop w:val="120"/>
          <w:marBottom w:val="0"/>
          <w:divBdr>
            <w:top w:val="none" w:sz="0" w:space="0" w:color="auto"/>
            <w:left w:val="none" w:sz="0" w:space="0" w:color="auto"/>
            <w:bottom w:val="none" w:sz="0" w:space="0" w:color="auto"/>
            <w:right w:val="none" w:sz="0" w:space="0" w:color="auto"/>
          </w:divBdr>
        </w:div>
        <w:div w:id="1215460457">
          <w:marLeft w:val="0"/>
          <w:marRight w:val="0"/>
          <w:marTop w:val="120"/>
          <w:marBottom w:val="0"/>
          <w:divBdr>
            <w:top w:val="none" w:sz="0" w:space="0" w:color="auto"/>
            <w:left w:val="none" w:sz="0" w:space="0" w:color="auto"/>
            <w:bottom w:val="none" w:sz="0" w:space="0" w:color="auto"/>
            <w:right w:val="none" w:sz="0" w:space="0" w:color="auto"/>
          </w:divBdr>
        </w:div>
        <w:div w:id="1215460482">
          <w:marLeft w:val="0"/>
          <w:marRight w:val="0"/>
          <w:marTop w:val="120"/>
          <w:marBottom w:val="0"/>
          <w:divBdr>
            <w:top w:val="none" w:sz="0" w:space="0" w:color="auto"/>
            <w:left w:val="none" w:sz="0" w:space="0" w:color="auto"/>
            <w:bottom w:val="none" w:sz="0" w:space="0" w:color="auto"/>
            <w:right w:val="none" w:sz="0" w:space="0" w:color="auto"/>
          </w:divBdr>
        </w:div>
      </w:divsChild>
    </w:div>
    <w:div w:id="1215460494">
      <w:marLeft w:val="0"/>
      <w:marRight w:val="0"/>
      <w:marTop w:val="0"/>
      <w:marBottom w:val="0"/>
      <w:divBdr>
        <w:top w:val="none" w:sz="0" w:space="0" w:color="auto"/>
        <w:left w:val="none" w:sz="0" w:space="0" w:color="auto"/>
        <w:bottom w:val="none" w:sz="0" w:space="0" w:color="auto"/>
        <w:right w:val="none" w:sz="0" w:space="0" w:color="auto"/>
      </w:divBdr>
      <w:divsChild>
        <w:div w:id="1215460495">
          <w:marLeft w:val="0"/>
          <w:marRight w:val="0"/>
          <w:marTop w:val="120"/>
          <w:marBottom w:val="0"/>
          <w:divBdr>
            <w:top w:val="none" w:sz="0" w:space="0" w:color="auto"/>
            <w:left w:val="none" w:sz="0" w:space="0" w:color="auto"/>
            <w:bottom w:val="none" w:sz="0" w:space="0" w:color="auto"/>
            <w:right w:val="none" w:sz="0" w:space="0" w:color="auto"/>
          </w:divBdr>
        </w:div>
        <w:div w:id="1215460496">
          <w:marLeft w:val="0"/>
          <w:marRight w:val="0"/>
          <w:marTop w:val="120"/>
          <w:marBottom w:val="0"/>
          <w:divBdr>
            <w:top w:val="none" w:sz="0" w:space="0" w:color="auto"/>
            <w:left w:val="none" w:sz="0" w:space="0" w:color="auto"/>
            <w:bottom w:val="none" w:sz="0" w:space="0" w:color="auto"/>
            <w:right w:val="none" w:sz="0" w:space="0" w:color="auto"/>
          </w:divBdr>
        </w:div>
      </w:divsChild>
    </w:div>
    <w:div w:id="1215460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ЧУВАШСКАЯ РЕСПУБЛИКА</vt:lpstr>
    </vt:vector>
  </TitlesOfParts>
  <Company>Microsoft</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ЧУВАШСКАЯ РЕСПУБЛИКА</dc:title>
  <dc:creator>777</dc:creator>
  <cp:lastModifiedBy>User</cp:lastModifiedBy>
  <cp:revision>4</cp:revision>
  <cp:lastPrinted>2019-10-30T06:14:00Z</cp:lastPrinted>
  <dcterms:created xsi:type="dcterms:W3CDTF">2019-10-30T06:04:00Z</dcterms:created>
  <dcterms:modified xsi:type="dcterms:W3CDTF">2019-10-30T06:28:00Z</dcterms:modified>
</cp:coreProperties>
</file>