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Чӑваш Республикин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КАНАШ ХУЛА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АДМИНИСТРАЦИЙ</w:t>
            </w:r>
            <w:r>
              <w:rPr>
                <w:rFonts w:ascii="Times New Roman" w:hAnsi="Times New Roman"/>
                <w:b/>
                <w:szCs w:val="24"/>
              </w:rPr>
              <w:t xml:space="preserve">Ĕ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ХУШУ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  <w:rPr>
                <w:u w:val="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01.03.2024 г.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103</w:t>
            </w:r>
            <w:r/>
          </w:p>
          <w:p>
            <w:pPr>
              <w:pStyle w:val="811"/>
              <w:ind w:left="-108"/>
              <w:jc w:val="both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Канаш хули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34" w:type="dxa"/>
            <w:vAlign w:val="top"/>
            <w:textDirection w:val="lrTb"/>
            <w:noWrap w:val="false"/>
          </w:tcPr>
          <w:p>
            <w:pPr>
              <w:pStyle w:val="811"/>
              <w:ind w:left="-108"/>
              <w:jc w:val="both"/>
              <w:widowControl w:val="off"/>
            </w:pPr>
            <w:r>
              <w:rPr>
                <w:rFonts w:ascii="Times New Roman" w:hAnsi="Times New Roman"/>
                <w:sz w:val="22"/>
                <w:szCs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0609661" behindDoc="1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204470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969693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1;o:allowoverlap:true;o:allowincell:true;mso-position-horizontal-relative:text;margin-left:5.0pt;mso-position-horizontal:absolute;mso-position-vertical-relative:text;margin-top:16.1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8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szCs w:val="22"/>
              </w:rPr>
            </w:r>
            <w:r/>
          </w:p>
          <w:p>
            <w:pPr>
              <w:pStyle w:val="811"/>
              <w:ind w:left="-108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78" w:type="dxa"/>
            <w:vAlign w:val="top"/>
            <w:textDirection w:val="lrTb"/>
            <w:noWrap w:val="false"/>
          </w:tcPr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АДМИНИСТРАЦИЯ</w:t>
            </w:r>
            <w:r/>
          </w:p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ГОРОДА КАНАШ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Чувашской Республики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  <w:t xml:space="preserve">РАСПОРЯЖЕНИЕ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601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left="601"/>
              <w:jc w:val="center"/>
              <w:widowControl w:val="off"/>
              <w:rPr>
                <w:b/>
                <w:bCs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01.03.2024 г.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103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11"/>
              <w:ind w:left="-108"/>
              <w:jc w:val="center"/>
              <w:widowControl w:val="off"/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  <w:p>
            <w:pPr>
              <w:pStyle w:val="811"/>
              <w:ind w:left="-108"/>
              <w:jc w:val="center"/>
              <w:widowControl w:val="off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szCs w:val="24"/>
              </w:rPr>
              <w:t xml:space="preserve">г</w:t>
            </w:r>
            <w:r>
              <w:rPr>
                <w:rFonts w:ascii="Times New Roman" w:hAnsi="Times New Roman"/>
                <w:b/>
                <w:szCs w:val="24"/>
              </w:rPr>
              <w:t xml:space="preserve">ород</w:t>
            </w:r>
            <w:r>
              <w:rPr>
                <w:rFonts w:ascii="Times New Roman" w:hAnsi="Times New Roman"/>
                <w:b/>
                <w:szCs w:val="24"/>
              </w:rPr>
              <w:t xml:space="preserve"> Канаш</w:t>
            </w:r>
            <w:r>
              <w:rPr>
                <w:rFonts w:ascii="Times New Roman" w:hAnsi="Times New Roman"/>
                <w:b/>
                <w:szCs w:val="24"/>
              </w:rPr>
            </w:r>
            <w:r/>
          </w:p>
        </w:tc>
      </w:tr>
    </w:tbl>
    <w:tbl>
      <w:tblPr>
        <w:tblStyle w:val="815"/>
        <w:tblW w:w="0" w:type="auto"/>
        <w:tblLook w:val="04A0" w:firstRow="1" w:lastRow="0" w:firstColumn="1" w:lastColumn="0" w:noHBand="0" w:noVBand="1"/>
      </w:tblPr>
      <w:tblGrid>
        <w:gridCol w:w="4256"/>
      </w:tblGrid>
      <w:tr>
        <w:trPr>
          <w:trHeight w:val="208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6" w:type="dxa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назначении рейтингового голосования по отбору общественных территорий, подлежащих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благоустройству в 2025 году,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рамках реализации федерального проекта «Формирование комфортной городской среды»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/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На основании статьи 33 Федерального закона от 6 октября 2003 г. №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10 </w:t>
      </w:r>
      <w:r>
        <w:rPr>
          <w:rFonts w:ascii="Times New Roman" w:hAnsi="Times New Roman" w:cs="Times New Roman"/>
          <w:sz w:val="24"/>
          <w:szCs w:val="24"/>
        </w:rPr>
        <w:t xml:space="preserve">февраля 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современной городской среды»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</w:rPr>
      </w:r>
      <w:r/>
    </w:p>
    <w:p>
      <w:pPr>
        <w:jc w:val="both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Провести рейтинговое го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лосование на территории города Канаш Чувашской Республики по отбору общественных территорий, подлежащих благоустройству в 2025 г., в рамках федерального проекта «Формирование комфортной городской среды», в электронной форме в информационно-телекоммуникацио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нной сети «Интернет» в период </w:t>
      </w:r>
      <w:r>
        <w:rPr>
          <w:rFonts w:ascii="Times New Roman" w:hAnsi="Times New Roman" w:cs="Times New Roman"/>
          <w:sz w:val="24"/>
          <w:szCs w:val="24"/>
        </w:rPr>
        <w:t xml:space="preserve"> с 15 марта 2024 года  по 30 апреля 2024 года. </w:t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Определить, что голосование будет проводиться с использованием авторизации граждан в федеральном государственной информационной системе «Единый портал государственных и муниципальных услуг (функций)»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</w:r>
      <w:r/>
    </w:p>
    <w:p>
      <w:pPr>
        <w:ind w:left="0" w:right="0" w:firstLine="567"/>
        <w:jc w:val="both"/>
        <w:spacing w:after="0" w:line="240" w:lineRule="auto"/>
      </w:pP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3. На официальном сайте администрации города Канаш Чувашской Республики разместить ссылку для участия в голосовании.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ind w:left="0" w:right="0" w:firstLine="567"/>
        <w:jc w:val="both"/>
        <w:spacing w:after="0" w:line="240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Установить п</w:t>
      </w:r>
      <w:r>
        <w:rPr>
          <w:rFonts w:ascii="Times New Roman" w:hAnsi="Times New Roman" w:cs="Times New Roman"/>
          <w:sz w:val="24"/>
          <w:szCs w:val="24"/>
        </w:rPr>
        <w:t xml:space="preserve">ерече</w:t>
      </w:r>
      <w:r>
        <w:rPr>
          <w:rFonts w:ascii="Times New Roman" w:hAnsi="Times New Roman" w:cs="Times New Roman"/>
          <w:sz w:val="24"/>
          <w:szCs w:val="24"/>
        </w:rPr>
        <w:t xml:space="preserve">нь общественных территорий, подлежащих благоустройству в 2025 году, в рамках реализации федерального проекта «Формирование комфортной городской среды», согласно Приложению к настоящему распоряжению.</w:t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eastAsia="Roboto" w:cs="Times New Roman"/>
          <w:color w:val="000000" w:themeColor="text1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Разместить настоящее распоряжение в информационно-телекоммуникационной сети Интернет на официальном сайте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администрации города Канаш Чувашской Республики. 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В.Н. Михайлов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Утвержден распоряжением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администрации города Канаш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Чувашской Республики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/>
    </w:p>
    <w:p>
      <w:pPr>
        <w:ind w:left="1276" w:right="1" w:firstLine="0"/>
        <w:jc w:val="right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center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Перечень общественных территорий для проведения рейтингового голосования, в рамках реализации федерального проекта «Формирование комфортной городской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1" w:firstLine="0"/>
        <w:jc w:val="center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0" w:type="auto"/>
        <w:tblInd w:w="8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846"/>
        <w:gridCol w:w="7893"/>
      </w:tblGrid>
      <w:tr>
        <w:trPr>
          <w:trHeight w:val="6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Общественная территория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u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</w:rPr>
              <w:t xml:space="preserve">Благоустройство пешеходной зоны по ул. Ильича в г. Канаш Чувашской Республики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u w:val="none"/>
              </w:rPr>
            </w:r>
            <w:r/>
          </w:p>
        </w:tc>
      </w:tr>
      <w:tr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vMerge w:val="restart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</w:rPr>
              <w:t xml:space="preserve">Благоустройство сквера на пересечении пр. Ленина и ул. 30 лет Чувашии в городе Канаш Чувашской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u w:val="none"/>
              </w:rPr>
            </w:r>
            <w:r/>
          </w:p>
        </w:tc>
      </w:tr>
    </w:tbl>
    <w:p>
      <w:pPr>
        <w:ind w:left="1276" w:right="426"/>
        <w:jc w:val="center"/>
        <w:spacing w:after="0" w:line="240" w:lineRule="auto"/>
        <w:shd w:val="clear" w:color="auto" w:fill="ffffff"/>
        <w:tabs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/>
      <w:bookmarkStart w:id="0" w:name="undefined"/>
      <w:r/>
      <w:bookmarkEnd w:id="0"/>
      <w:r>
        <w:rPr>
          <w:rFonts w:ascii="Times New Roman" w:hAnsi="Times New Roman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>
    <w:panose1 w:val="02000000000000000000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Arial" w:hAnsi="Arial" w:eastAsia="Times New Roman" w:cs="Times New Roman"/>
      <w:sz w:val="24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6">
    <w:name w:val="Balloon Text"/>
    <w:basedOn w:val="811"/>
    <w:link w:val="81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7" w:customStyle="1">
    <w:name w:val="Текст выноски Знак"/>
    <w:basedOn w:val="812"/>
    <w:link w:val="81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18" w:customStyle="1">
    <w:name w:val="p6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19" w:customStyle="1">
    <w:name w:val="p7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revision>18</cp:revision>
  <dcterms:created xsi:type="dcterms:W3CDTF">2022-09-15T10:38:00Z</dcterms:created>
  <dcterms:modified xsi:type="dcterms:W3CDTF">2024-03-04T09:05:00Z</dcterms:modified>
</cp:coreProperties>
</file>