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bookmarkStart w:id="0" w:name="_GoBack"/>
      <w:bookmarkEnd w:id="0"/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4D0E5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3A547B">
        <w:rPr>
          <w:b/>
          <w:sz w:val="28"/>
          <w:szCs w:val="28"/>
        </w:rPr>
        <w:t xml:space="preserve"> </w:t>
      </w:r>
      <w:r w:rsidR="004D0E57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г. № </w:t>
      </w:r>
      <w:r w:rsidR="004D0E57">
        <w:rPr>
          <w:b/>
          <w:sz w:val="28"/>
          <w:szCs w:val="28"/>
        </w:rPr>
        <w:t>68/41-7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от </w:t>
      </w:r>
      <w:r w:rsidR="003A54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 202</w:t>
      </w:r>
      <w:r w:rsidR="003A547B">
        <w:rPr>
          <w:b/>
          <w:sz w:val="28"/>
          <w:szCs w:val="28"/>
        </w:rPr>
        <w:t>2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№ </w:t>
      </w:r>
      <w:r w:rsidR="003A547B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</w:t>
      </w:r>
      <w:r w:rsidR="003A547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год и </w:t>
      </w:r>
      <w:proofErr w:type="gramStart"/>
      <w:r w:rsidRPr="002A60DF">
        <w:rPr>
          <w:b/>
          <w:sz w:val="28"/>
          <w:szCs w:val="28"/>
        </w:rPr>
        <w:t>на</w:t>
      </w:r>
      <w:proofErr w:type="gramEnd"/>
      <w:r w:rsidRPr="002A60DF">
        <w:rPr>
          <w:b/>
          <w:sz w:val="28"/>
          <w:szCs w:val="28"/>
        </w:rPr>
        <w:t xml:space="preserve">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3A547B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и 202</w:t>
      </w:r>
      <w:r w:rsidR="003A547B">
        <w:rPr>
          <w:b/>
          <w:sz w:val="28"/>
          <w:szCs w:val="28"/>
        </w:rPr>
        <w:t>5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Pr="00550541" w:rsidRDefault="00274B7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1. Внести в решение Собрания депутатов от </w:t>
      </w:r>
      <w:r w:rsidR="003A547B" w:rsidRPr="00550541">
        <w:rPr>
          <w:sz w:val="26"/>
          <w:szCs w:val="26"/>
        </w:rPr>
        <w:t>9</w:t>
      </w:r>
      <w:r w:rsidRPr="00550541">
        <w:rPr>
          <w:sz w:val="26"/>
          <w:szCs w:val="26"/>
        </w:rPr>
        <w:t xml:space="preserve"> декабря 202</w:t>
      </w:r>
      <w:r w:rsidR="003A547B" w:rsidRPr="00550541">
        <w:rPr>
          <w:sz w:val="26"/>
          <w:szCs w:val="26"/>
        </w:rPr>
        <w:t>2</w:t>
      </w:r>
      <w:r w:rsidRPr="00550541">
        <w:rPr>
          <w:sz w:val="26"/>
          <w:szCs w:val="26"/>
        </w:rPr>
        <w:t xml:space="preserve"> года № </w:t>
      </w:r>
      <w:r w:rsidR="003A547B" w:rsidRPr="00550541">
        <w:rPr>
          <w:sz w:val="26"/>
          <w:szCs w:val="26"/>
        </w:rPr>
        <w:t>74/30-7</w:t>
      </w:r>
      <w:r w:rsidRPr="00550541">
        <w:rPr>
          <w:sz w:val="26"/>
          <w:szCs w:val="26"/>
        </w:rPr>
        <w:t xml:space="preserve"> «О бюджете города Алатыря на 202</w:t>
      </w:r>
      <w:r w:rsidR="003A547B" w:rsidRPr="00550541">
        <w:rPr>
          <w:sz w:val="26"/>
          <w:szCs w:val="26"/>
        </w:rPr>
        <w:t>3</w:t>
      </w:r>
      <w:r w:rsidRPr="00550541">
        <w:rPr>
          <w:sz w:val="26"/>
          <w:szCs w:val="26"/>
        </w:rPr>
        <w:t xml:space="preserve"> год и на плановый период 202</w:t>
      </w:r>
      <w:r w:rsidR="003A547B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и 202</w:t>
      </w:r>
      <w:r w:rsidR="003A547B" w:rsidRPr="00550541">
        <w:rPr>
          <w:sz w:val="26"/>
          <w:szCs w:val="26"/>
        </w:rPr>
        <w:t>5</w:t>
      </w:r>
      <w:r w:rsidRPr="00550541">
        <w:rPr>
          <w:sz w:val="26"/>
          <w:szCs w:val="26"/>
        </w:rPr>
        <w:t xml:space="preserve"> годов»</w:t>
      </w:r>
      <w:r w:rsidR="008D27AD" w:rsidRPr="00550541">
        <w:rPr>
          <w:sz w:val="26"/>
          <w:szCs w:val="26"/>
        </w:rPr>
        <w:t xml:space="preserve"> (далее – Решение)</w:t>
      </w:r>
      <w:r w:rsidRPr="00550541">
        <w:rPr>
          <w:sz w:val="26"/>
          <w:szCs w:val="26"/>
        </w:rPr>
        <w:t xml:space="preserve">  следующие изменения</w:t>
      </w:r>
      <w:r w:rsidR="00495FB9" w:rsidRPr="00550541">
        <w:rPr>
          <w:sz w:val="26"/>
          <w:szCs w:val="26"/>
        </w:rPr>
        <w:t>:</w:t>
      </w:r>
    </w:p>
    <w:p w:rsidR="00D61DDB" w:rsidRPr="00550541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1.1. </w:t>
      </w:r>
      <w:r w:rsidR="00CB64EB" w:rsidRPr="00550541">
        <w:rPr>
          <w:sz w:val="26"/>
          <w:szCs w:val="26"/>
        </w:rPr>
        <w:t>Подпункт 1.1 п</w:t>
      </w:r>
      <w:r w:rsidRPr="00550541">
        <w:rPr>
          <w:sz w:val="26"/>
          <w:szCs w:val="26"/>
        </w:rPr>
        <w:t>ункт</w:t>
      </w:r>
      <w:r w:rsidR="00CB64EB" w:rsidRPr="00550541">
        <w:rPr>
          <w:sz w:val="26"/>
          <w:szCs w:val="26"/>
        </w:rPr>
        <w:t>а</w:t>
      </w:r>
      <w:r w:rsidRPr="00550541">
        <w:rPr>
          <w:sz w:val="26"/>
          <w:szCs w:val="26"/>
        </w:rPr>
        <w:t xml:space="preserve"> 1 «Основные характеристики  бюджета города Алатыря на 202</w:t>
      </w:r>
      <w:r w:rsidR="003A547B" w:rsidRPr="00550541">
        <w:rPr>
          <w:sz w:val="26"/>
          <w:szCs w:val="26"/>
        </w:rPr>
        <w:t>3</w:t>
      </w:r>
      <w:r w:rsidRPr="00550541">
        <w:rPr>
          <w:sz w:val="26"/>
          <w:szCs w:val="26"/>
        </w:rPr>
        <w:t xml:space="preserve"> год и на плановый период 202</w:t>
      </w:r>
      <w:r w:rsidR="003A547B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и 202</w:t>
      </w:r>
      <w:r w:rsidR="003A547B" w:rsidRPr="00550541">
        <w:rPr>
          <w:sz w:val="26"/>
          <w:szCs w:val="26"/>
        </w:rPr>
        <w:t>5</w:t>
      </w:r>
      <w:r w:rsidRPr="00550541">
        <w:rPr>
          <w:sz w:val="26"/>
          <w:szCs w:val="26"/>
        </w:rPr>
        <w:t xml:space="preserve"> годов» изложить в следующей редакции:</w:t>
      </w:r>
    </w:p>
    <w:p w:rsidR="00073DE3" w:rsidRPr="00550541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b/>
          <w:sz w:val="26"/>
          <w:szCs w:val="26"/>
        </w:rPr>
        <w:t>«</w:t>
      </w:r>
      <w:r w:rsidR="00073DE3" w:rsidRPr="00550541">
        <w:rPr>
          <w:sz w:val="26"/>
          <w:szCs w:val="26"/>
        </w:rPr>
        <w:t>1.1.</w:t>
      </w:r>
      <w:r w:rsidR="00073DE3" w:rsidRPr="00550541">
        <w:rPr>
          <w:sz w:val="26"/>
          <w:szCs w:val="26"/>
          <w:lang w:val="en-US"/>
        </w:rPr>
        <w:t> </w:t>
      </w:r>
      <w:r w:rsidR="00073DE3" w:rsidRPr="00550541">
        <w:rPr>
          <w:sz w:val="26"/>
          <w:szCs w:val="26"/>
        </w:rPr>
        <w:t>Утвердить основные характеристики бюджета города Алатыря на 202</w:t>
      </w:r>
      <w:r w:rsidR="003A547B" w:rsidRPr="00550541">
        <w:rPr>
          <w:sz w:val="26"/>
          <w:szCs w:val="26"/>
        </w:rPr>
        <w:t>3</w:t>
      </w:r>
      <w:r w:rsidR="00073DE3" w:rsidRPr="00550541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3628D6" w:rsidRPr="00550541">
        <w:rPr>
          <w:sz w:val="26"/>
          <w:szCs w:val="26"/>
        </w:rPr>
        <w:t>928 453,4</w:t>
      </w:r>
      <w:r w:rsidRPr="00550541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3628D6" w:rsidRPr="00550541">
        <w:rPr>
          <w:sz w:val="26"/>
          <w:szCs w:val="26"/>
        </w:rPr>
        <w:t>646 658,9</w:t>
      </w:r>
      <w:r w:rsidRPr="00550541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4F1D54" w:rsidRPr="00550541">
        <w:rPr>
          <w:sz w:val="26"/>
          <w:szCs w:val="26"/>
        </w:rPr>
        <w:t>656 607,4</w:t>
      </w:r>
      <w:r w:rsidR="006B004A" w:rsidRPr="00550541">
        <w:rPr>
          <w:sz w:val="26"/>
          <w:szCs w:val="26"/>
        </w:rPr>
        <w:t xml:space="preserve"> </w:t>
      </w:r>
      <w:r w:rsidRPr="00550541">
        <w:rPr>
          <w:sz w:val="26"/>
          <w:szCs w:val="26"/>
        </w:rPr>
        <w:t xml:space="preserve">тыс. рублей; 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общий объем расходов бюджета города Алатыря в сумме </w:t>
      </w:r>
      <w:r w:rsidR="00A0602E" w:rsidRPr="00550541">
        <w:rPr>
          <w:sz w:val="26"/>
          <w:szCs w:val="26"/>
        </w:rPr>
        <w:t>1 000 919,2</w:t>
      </w:r>
      <w:r w:rsidRPr="00550541">
        <w:rPr>
          <w:sz w:val="26"/>
          <w:szCs w:val="26"/>
        </w:rPr>
        <w:t xml:space="preserve"> тыс. рублей;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0D0FE5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года в сумме </w:t>
      </w:r>
      <w:r w:rsidR="000D0FE5" w:rsidRPr="00550541">
        <w:rPr>
          <w:sz w:val="26"/>
          <w:szCs w:val="26"/>
        </w:rPr>
        <w:t>20 000,0</w:t>
      </w:r>
      <w:r w:rsidRPr="00550541">
        <w:rPr>
          <w:sz w:val="26"/>
          <w:szCs w:val="26"/>
        </w:rPr>
        <w:t xml:space="preserve"> тыс. рублей;</w:t>
      </w:r>
    </w:p>
    <w:p w:rsidR="00755B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прогнозируемый дефицит бюджета города Алатыря в сумме </w:t>
      </w:r>
      <w:r w:rsidR="000D0FE5" w:rsidRPr="00550541">
        <w:rPr>
          <w:sz w:val="26"/>
          <w:szCs w:val="26"/>
        </w:rPr>
        <w:t>72 465,</w:t>
      </w:r>
      <w:r w:rsidR="00D8362D" w:rsidRPr="00550541">
        <w:rPr>
          <w:sz w:val="26"/>
          <w:szCs w:val="26"/>
        </w:rPr>
        <w:t>8</w:t>
      </w:r>
      <w:r w:rsidRPr="00550541">
        <w:rPr>
          <w:sz w:val="26"/>
          <w:szCs w:val="26"/>
        </w:rPr>
        <w:t xml:space="preserve"> тыс. рублей</w:t>
      </w:r>
      <w:proofErr w:type="gramStart"/>
      <w:r w:rsidRPr="00550541">
        <w:rPr>
          <w:sz w:val="26"/>
          <w:szCs w:val="26"/>
        </w:rPr>
        <w:t>.</w:t>
      </w:r>
      <w:r w:rsidR="00550541" w:rsidRPr="00550541">
        <w:rPr>
          <w:sz w:val="26"/>
          <w:szCs w:val="26"/>
        </w:rPr>
        <w:t>»</w:t>
      </w:r>
      <w:proofErr w:type="gramEnd"/>
    </w:p>
    <w:p w:rsidR="006F599C" w:rsidRPr="001C63D4" w:rsidRDefault="006F599C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1.2. Приложени</w:t>
      </w:r>
      <w:r w:rsidR="008D27AD" w:rsidRPr="001C63D4">
        <w:rPr>
          <w:sz w:val="26"/>
          <w:szCs w:val="26"/>
        </w:rPr>
        <w:t>е</w:t>
      </w:r>
      <w:r w:rsidRPr="001C63D4">
        <w:rPr>
          <w:sz w:val="26"/>
          <w:szCs w:val="26"/>
        </w:rPr>
        <w:t xml:space="preserve"> №1</w:t>
      </w:r>
      <w:r w:rsidR="008D27AD" w:rsidRPr="001C63D4">
        <w:rPr>
          <w:sz w:val="26"/>
          <w:szCs w:val="26"/>
        </w:rPr>
        <w:t xml:space="preserve"> </w:t>
      </w:r>
      <w:r w:rsidRPr="001C63D4">
        <w:rPr>
          <w:sz w:val="26"/>
          <w:szCs w:val="26"/>
        </w:rPr>
        <w:t xml:space="preserve">изложить </w:t>
      </w:r>
      <w:r w:rsidR="008D27AD" w:rsidRPr="001C63D4">
        <w:rPr>
          <w:sz w:val="26"/>
          <w:szCs w:val="26"/>
        </w:rPr>
        <w:t xml:space="preserve">в </w:t>
      </w:r>
      <w:r w:rsidRPr="001C63D4">
        <w:rPr>
          <w:sz w:val="26"/>
          <w:szCs w:val="26"/>
        </w:rPr>
        <w:t>редакции</w:t>
      </w:r>
      <w:r w:rsidR="008D27AD" w:rsidRPr="001C63D4">
        <w:rPr>
          <w:sz w:val="26"/>
          <w:szCs w:val="26"/>
        </w:rPr>
        <w:t xml:space="preserve"> приложения №1 к настоящему Решению.</w:t>
      </w:r>
    </w:p>
    <w:p w:rsidR="00A179DB" w:rsidRPr="001C63D4" w:rsidRDefault="008D27A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CB64EB" w:rsidRPr="001C63D4">
        <w:rPr>
          <w:sz w:val="26"/>
          <w:szCs w:val="26"/>
        </w:rPr>
        <w:t>3</w:t>
      </w:r>
      <w:r w:rsidRPr="001C63D4">
        <w:rPr>
          <w:sz w:val="26"/>
          <w:szCs w:val="26"/>
        </w:rPr>
        <w:t xml:space="preserve">. </w:t>
      </w:r>
      <w:r w:rsidR="00A179DB" w:rsidRPr="001C63D4">
        <w:rPr>
          <w:sz w:val="26"/>
          <w:szCs w:val="26"/>
        </w:rPr>
        <w:t>Дополнить приложение №</w:t>
      </w:r>
      <w:r w:rsidR="00431398" w:rsidRPr="001C63D4">
        <w:rPr>
          <w:sz w:val="26"/>
          <w:szCs w:val="26"/>
        </w:rPr>
        <w:t>2</w:t>
      </w:r>
      <w:r w:rsidR="00A179DB" w:rsidRPr="001C63D4">
        <w:rPr>
          <w:sz w:val="26"/>
          <w:szCs w:val="26"/>
        </w:rPr>
        <w:t xml:space="preserve"> согласно приложению №</w:t>
      </w:r>
      <w:r w:rsidR="00CB64EB" w:rsidRPr="001C63D4">
        <w:rPr>
          <w:sz w:val="26"/>
          <w:szCs w:val="26"/>
        </w:rPr>
        <w:t>2</w:t>
      </w:r>
      <w:r w:rsidR="00A179DB" w:rsidRPr="001C63D4">
        <w:rPr>
          <w:sz w:val="26"/>
          <w:szCs w:val="26"/>
        </w:rPr>
        <w:t xml:space="preserve"> к настоящему Решению</w:t>
      </w:r>
      <w:r w:rsidR="00541D3B" w:rsidRPr="001C63D4">
        <w:rPr>
          <w:sz w:val="26"/>
          <w:szCs w:val="26"/>
        </w:rPr>
        <w:t>.</w:t>
      </w:r>
      <w:r w:rsidR="00A179DB" w:rsidRPr="001C63D4">
        <w:rPr>
          <w:sz w:val="26"/>
          <w:szCs w:val="26"/>
        </w:rPr>
        <w:t xml:space="preserve"> </w:t>
      </w:r>
    </w:p>
    <w:p w:rsidR="00431398" w:rsidRPr="001C63D4" w:rsidRDefault="00966BE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431398" w:rsidRPr="001C63D4">
        <w:rPr>
          <w:sz w:val="26"/>
          <w:szCs w:val="26"/>
        </w:rPr>
        <w:t>4</w:t>
      </w:r>
      <w:r w:rsidRPr="001C63D4">
        <w:rPr>
          <w:sz w:val="26"/>
          <w:szCs w:val="26"/>
        </w:rPr>
        <w:t xml:space="preserve">. </w:t>
      </w:r>
      <w:r w:rsidR="00431398" w:rsidRPr="001C63D4">
        <w:rPr>
          <w:sz w:val="26"/>
          <w:szCs w:val="26"/>
        </w:rPr>
        <w:t>Приложение №3 изложить в редакции приложения №3 к настоящему Решению</w:t>
      </w:r>
      <w:r w:rsidR="0020432E" w:rsidRPr="001C63D4">
        <w:rPr>
          <w:sz w:val="26"/>
          <w:szCs w:val="26"/>
        </w:rPr>
        <w:t>.</w:t>
      </w:r>
      <w:r w:rsidR="00431398" w:rsidRPr="001C63D4">
        <w:rPr>
          <w:sz w:val="26"/>
          <w:szCs w:val="26"/>
        </w:rPr>
        <w:t xml:space="preserve"> </w:t>
      </w:r>
    </w:p>
    <w:p w:rsidR="00431398" w:rsidRPr="001C63D4" w:rsidRDefault="00431398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1.5. Дополнить приложение №4 согласно приложению №4 к настоящему Решению</w:t>
      </w:r>
      <w:r w:rsidR="0020432E" w:rsidRPr="001C63D4">
        <w:rPr>
          <w:sz w:val="26"/>
          <w:szCs w:val="26"/>
        </w:rPr>
        <w:t>.</w:t>
      </w:r>
      <w:r w:rsidRPr="001C63D4">
        <w:rPr>
          <w:sz w:val="26"/>
          <w:szCs w:val="26"/>
        </w:rPr>
        <w:t xml:space="preserve"> </w:t>
      </w:r>
    </w:p>
    <w:p w:rsidR="0020432E" w:rsidRPr="001C63D4" w:rsidRDefault="00270C72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1.6. Приложение №5 изложить в редакции приложения №5 к настоящему Решению</w:t>
      </w:r>
      <w:r w:rsidR="0020432E" w:rsidRPr="001C63D4">
        <w:rPr>
          <w:sz w:val="26"/>
          <w:szCs w:val="26"/>
        </w:rPr>
        <w:t>.</w:t>
      </w:r>
    </w:p>
    <w:p w:rsidR="00DA78DD" w:rsidRPr="001C63D4" w:rsidRDefault="00EB328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1C63D4" w:rsidRPr="001C63D4">
        <w:rPr>
          <w:sz w:val="26"/>
          <w:szCs w:val="26"/>
        </w:rPr>
        <w:t>7</w:t>
      </w:r>
      <w:r w:rsidRPr="001C63D4">
        <w:rPr>
          <w:sz w:val="26"/>
          <w:szCs w:val="26"/>
        </w:rPr>
        <w:t xml:space="preserve">. </w:t>
      </w:r>
      <w:r w:rsidR="00DA78DD" w:rsidRPr="001C63D4">
        <w:rPr>
          <w:sz w:val="26"/>
          <w:szCs w:val="26"/>
        </w:rPr>
        <w:t>Заменить:</w:t>
      </w:r>
    </w:p>
    <w:p w:rsidR="00DA78DD" w:rsidRPr="007C04BA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lastRenderedPageBreak/>
        <w:t>- абзац третий подпункта 4.4 пункта 4 «Бюджетные ассигнования бюджета города Алатыря Чувашской Республики на 202</w:t>
      </w:r>
      <w:r w:rsidR="003D4DDB" w:rsidRPr="007C04BA">
        <w:rPr>
          <w:sz w:val="26"/>
          <w:szCs w:val="26"/>
        </w:rPr>
        <w:t>3</w:t>
      </w:r>
      <w:r w:rsidRPr="007C04BA">
        <w:rPr>
          <w:sz w:val="26"/>
          <w:szCs w:val="26"/>
        </w:rPr>
        <w:t xml:space="preserve"> год и на плановый период 202</w:t>
      </w:r>
      <w:r w:rsidR="003D4DDB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 xml:space="preserve"> и 202</w:t>
      </w:r>
      <w:r w:rsidR="003D4DDB" w:rsidRPr="007C04BA">
        <w:rPr>
          <w:sz w:val="26"/>
          <w:szCs w:val="26"/>
        </w:rPr>
        <w:t>5</w:t>
      </w:r>
      <w:r w:rsidRPr="007C04BA">
        <w:rPr>
          <w:sz w:val="26"/>
          <w:szCs w:val="26"/>
        </w:rPr>
        <w:t xml:space="preserve"> годов» цифры «</w:t>
      </w:r>
      <w:r w:rsidR="00564CB1" w:rsidRPr="007C04BA">
        <w:rPr>
          <w:sz w:val="26"/>
          <w:szCs w:val="26"/>
        </w:rPr>
        <w:t>120 550,1</w:t>
      </w:r>
      <w:r w:rsidRPr="007C04BA">
        <w:rPr>
          <w:sz w:val="26"/>
          <w:szCs w:val="26"/>
        </w:rPr>
        <w:t>» на «</w:t>
      </w:r>
      <w:r w:rsidR="003D4DDB" w:rsidRPr="007C04BA">
        <w:rPr>
          <w:sz w:val="26"/>
          <w:szCs w:val="26"/>
        </w:rPr>
        <w:t>120 55</w:t>
      </w:r>
      <w:r w:rsidR="00564CB1" w:rsidRPr="007C04BA">
        <w:rPr>
          <w:sz w:val="26"/>
          <w:szCs w:val="26"/>
        </w:rPr>
        <w:t>3</w:t>
      </w:r>
      <w:r w:rsidR="003D4DDB" w:rsidRPr="007C04BA">
        <w:rPr>
          <w:sz w:val="26"/>
          <w:szCs w:val="26"/>
        </w:rPr>
        <w:t>,</w:t>
      </w:r>
      <w:r w:rsidR="00564CB1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>»;</w:t>
      </w:r>
    </w:p>
    <w:p w:rsidR="00DA78DD" w:rsidRPr="007C04BA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>- абзац седьмой подпункта 4.4 пункта 4 «Бюджетные ассигнования бюджета города Алатыря Чувашской Республики на 202</w:t>
      </w:r>
      <w:r w:rsidR="003D4DDB" w:rsidRPr="007C04BA">
        <w:rPr>
          <w:sz w:val="26"/>
          <w:szCs w:val="26"/>
        </w:rPr>
        <w:t>3</w:t>
      </w:r>
      <w:r w:rsidRPr="007C04BA">
        <w:rPr>
          <w:sz w:val="26"/>
          <w:szCs w:val="26"/>
        </w:rPr>
        <w:t xml:space="preserve"> год и на плановый период 202</w:t>
      </w:r>
      <w:r w:rsidR="003D4DDB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 xml:space="preserve"> и 202</w:t>
      </w:r>
      <w:r w:rsidR="003D4DDB" w:rsidRPr="007C04BA">
        <w:rPr>
          <w:sz w:val="26"/>
          <w:szCs w:val="26"/>
        </w:rPr>
        <w:t>5</w:t>
      </w:r>
      <w:r w:rsidRPr="007C04BA">
        <w:rPr>
          <w:sz w:val="26"/>
          <w:szCs w:val="26"/>
        </w:rPr>
        <w:t xml:space="preserve"> годов» цифры «</w:t>
      </w:r>
      <w:r w:rsidR="00564CB1" w:rsidRPr="007C04BA">
        <w:rPr>
          <w:sz w:val="26"/>
          <w:szCs w:val="26"/>
        </w:rPr>
        <w:t>120 550,1</w:t>
      </w:r>
      <w:r w:rsidRPr="007C04BA">
        <w:rPr>
          <w:sz w:val="26"/>
          <w:szCs w:val="26"/>
        </w:rPr>
        <w:t>» на «</w:t>
      </w:r>
      <w:r w:rsidR="003D4DDB" w:rsidRPr="007C04BA">
        <w:rPr>
          <w:sz w:val="26"/>
          <w:szCs w:val="26"/>
        </w:rPr>
        <w:t>120 55</w:t>
      </w:r>
      <w:r w:rsidR="00564CB1" w:rsidRPr="007C04BA">
        <w:rPr>
          <w:sz w:val="26"/>
          <w:szCs w:val="26"/>
        </w:rPr>
        <w:t>3</w:t>
      </w:r>
      <w:r w:rsidR="003D4DDB" w:rsidRPr="007C04BA">
        <w:rPr>
          <w:sz w:val="26"/>
          <w:szCs w:val="26"/>
        </w:rPr>
        <w:t>,</w:t>
      </w:r>
      <w:r w:rsidR="00564CB1" w:rsidRPr="007C04BA">
        <w:rPr>
          <w:sz w:val="26"/>
          <w:szCs w:val="26"/>
        </w:rPr>
        <w:t>4</w:t>
      </w:r>
      <w:r w:rsidRPr="007C04BA">
        <w:rPr>
          <w:sz w:val="26"/>
          <w:szCs w:val="26"/>
        </w:rPr>
        <w:t>»;</w:t>
      </w:r>
    </w:p>
    <w:p w:rsidR="00073DE3" w:rsidRPr="007C04BA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2. </w:t>
      </w:r>
      <w:r w:rsidR="00E93707" w:rsidRPr="007C04BA">
        <w:rPr>
          <w:sz w:val="26"/>
          <w:szCs w:val="26"/>
        </w:rPr>
        <w:t>Опубликовать настоящее Решение 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DA78DD" w:rsidRPr="007C04BA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3. </w:t>
      </w:r>
      <w:r w:rsidR="00F75AC5" w:rsidRPr="007C04BA">
        <w:rPr>
          <w:sz w:val="26"/>
          <w:szCs w:val="26"/>
        </w:rPr>
        <w:t>Настоящее Решение вступает в законную с</w:t>
      </w:r>
      <w:r w:rsidR="00DA78DD" w:rsidRPr="007C04BA">
        <w:rPr>
          <w:sz w:val="26"/>
          <w:szCs w:val="26"/>
        </w:rPr>
        <w:t>илу с момента его опубликования.</w:t>
      </w:r>
      <w:r w:rsidR="00F75AC5" w:rsidRPr="007C04BA">
        <w:rPr>
          <w:sz w:val="26"/>
          <w:szCs w:val="26"/>
        </w:rPr>
        <w:t xml:space="preserve"> </w:t>
      </w:r>
    </w:p>
    <w:p w:rsidR="00D706CF" w:rsidRPr="002A60DF" w:rsidRDefault="00D706C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4. Контроль за исполнением настоящего решения возложить на председателя постоянной </w:t>
      </w:r>
      <w:proofErr w:type="gramStart"/>
      <w:r w:rsidRPr="007C04BA">
        <w:rPr>
          <w:sz w:val="26"/>
          <w:szCs w:val="26"/>
        </w:rPr>
        <w:t>комиссии Собрания депутатов города Алатыря седьмого созыва</w:t>
      </w:r>
      <w:proofErr w:type="gramEnd"/>
      <w:r w:rsidRPr="007C04BA">
        <w:rPr>
          <w:sz w:val="26"/>
          <w:szCs w:val="26"/>
        </w:rPr>
        <w:t xml:space="preserve">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6900D3" w:rsidRDefault="006900D3" w:rsidP="00073DE3">
      <w:pPr>
        <w:tabs>
          <w:tab w:val="left" w:pos="6237"/>
        </w:tabs>
        <w:ind w:left="6237"/>
        <w:jc w:val="both"/>
        <w:rPr>
          <w:sz w:val="24"/>
          <w:szCs w:val="24"/>
        </w:rPr>
        <w:sectPr w:rsidR="006900D3" w:rsidSect="00635709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4B11A9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 w:rsidR="004B11A9">
        <w:rPr>
          <w:sz w:val="24"/>
          <w:szCs w:val="24"/>
        </w:rPr>
        <w:t>июля</w:t>
      </w:r>
      <w:r w:rsidR="00984D7F"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 w:rsidR="006900D3">
        <w:rPr>
          <w:sz w:val="24"/>
          <w:szCs w:val="24"/>
        </w:rPr>
        <w:t>3</w:t>
      </w:r>
      <w:r w:rsidR="000E3A9B">
        <w:rPr>
          <w:sz w:val="24"/>
          <w:szCs w:val="24"/>
        </w:rPr>
        <w:t xml:space="preserve"> г. №</w:t>
      </w:r>
      <w:r w:rsidR="004B11A9">
        <w:rPr>
          <w:sz w:val="24"/>
          <w:szCs w:val="24"/>
        </w:rPr>
        <w:t>68/41-7</w:t>
      </w:r>
    </w:p>
    <w:p w:rsidR="006900D3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 xml:space="preserve">О внесении изменений в решение Собрания депутатов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 w:rsidR="006900D3"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 w:rsidR="006900D3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 w:rsidR="006900D3"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</w:t>
      </w:r>
      <w:r w:rsidR="00073DE3" w:rsidRPr="00C472D7">
        <w:rPr>
          <w:sz w:val="24"/>
          <w:szCs w:val="24"/>
        </w:rPr>
        <w:t>О бюджете города Алатыря на 202</w:t>
      </w:r>
      <w:r w:rsidR="006900D3">
        <w:rPr>
          <w:sz w:val="24"/>
          <w:szCs w:val="24"/>
        </w:rPr>
        <w:t>3</w:t>
      </w:r>
      <w:r w:rsidR="00073DE3" w:rsidRPr="00C472D7">
        <w:rPr>
          <w:sz w:val="24"/>
          <w:szCs w:val="24"/>
        </w:rPr>
        <w:t xml:space="preserve"> год и </w:t>
      </w:r>
      <w:proofErr w:type="gramStart"/>
      <w:r w:rsidR="00073DE3" w:rsidRPr="00C472D7">
        <w:rPr>
          <w:sz w:val="24"/>
          <w:szCs w:val="24"/>
        </w:rPr>
        <w:t>на</w:t>
      </w:r>
      <w:proofErr w:type="gramEnd"/>
      <w:r w:rsidR="00073DE3" w:rsidRPr="00C472D7">
        <w:rPr>
          <w:sz w:val="24"/>
          <w:szCs w:val="24"/>
        </w:rPr>
        <w:t xml:space="preserve"> </w:t>
      </w:r>
    </w:p>
    <w:p w:rsidR="00073DE3" w:rsidRPr="002A60DF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 w:rsidR="006900D3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 w:rsidR="006900D3"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6900D3" w:rsidRPr="002A60DF" w:rsidRDefault="006900D3" w:rsidP="006900D3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Прогнозируемые объемы поступления доходов в</w:t>
      </w:r>
      <w:r w:rsidRPr="002A60DF">
        <w:rPr>
          <w:sz w:val="28"/>
          <w:szCs w:val="28"/>
        </w:rPr>
        <w:t xml:space="preserve"> бюджет города Алатыря </w:t>
      </w:r>
      <w:r w:rsidRPr="006D0C7C">
        <w:rPr>
          <w:sz w:val="28"/>
          <w:szCs w:val="28"/>
        </w:rPr>
        <w:t>на 2023 год и на плановый период 2024 и 2025 годов</w:t>
      </w:r>
    </w:p>
    <w:p w:rsidR="006900D3" w:rsidRPr="002A60DF" w:rsidRDefault="006900D3" w:rsidP="006900D3">
      <w:pPr>
        <w:ind w:left="5760" w:firstLine="720"/>
        <w:jc w:val="right"/>
      </w:pPr>
      <w:r>
        <w:t xml:space="preserve">                     </w:t>
      </w:r>
      <w:r w:rsidRPr="002A60DF">
        <w:t xml:space="preserve">                (тыс. руб.)</w:t>
      </w:r>
    </w:p>
    <w:tbl>
      <w:tblPr>
        <w:tblW w:w="14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71"/>
        <w:gridCol w:w="1331"/>
        <w:gridCol w:w="1331"/>
        <w:gridCol w:w="1331"/>
      </w:tblGrid>
      <w:tr w:rsidR="006900D3" w:rsidRPr="002A60DF" w:rsidTr="009C0D68">
        <w:trPr>
          <w:cantSplit/>
          <w:trHeight w:val="371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6900D3" w:rsidRPr="002A60DF" w:rsidRDefault="006900D3" w:rsidP="00433B2E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146 361,0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160 900,0</w:t>
            </w:r>
          </w:p>
        </w:tc>
      </w:tr>
      <w:tr w:rsidR="006900D3" w:rsidRPr="002A60DF" w:rsidTr="009C0D68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146 361,0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160 900,0</w:t>
            </w:r>
          </w:p>
        </w:tc>
      </w:tr>
      <w:tr w:rsidR="006900D3" w:rsidRPr="002A60DF" w:rsidTr="009C0D68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6900D3" w:rsidRPr="00F57277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  <w:p w:rsidR="006900D3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6371D3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6371D3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6371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040</w:t>
            </w:r>
            <w:r w:rsidRPr="006371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6371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13 768,0</w:t>
            </w:r>
          </w:p>
        </w:tc>
        <w:tc>
          <w:tcPr>
            <w:tcW w:w="1331" w:type="dxa"/>
          </w:tcPr>
          <w:p w:rsidR="006900D3" w:rsidRPr="006371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14 173,0</w:t>
            </w:r>
          </w:p>
        </w:tc>
      </w:tr>
      <w:tr w:rsidR="006900D3" w:rsidRPr="002A60DF" w:rsidTr="009C0D68">
        <w:trPr>
          <w:cantSplit/>
          <w:trHeight w:val="28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6900D3" w:rsidRPr="002A60DF" w:rsidTr="009C0D68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4 993,0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5 092,0</w:t>
            </w:r>
          </w:p>
        </w:tc>
      </w:tr>
      <w:tr w:rsidR="006900D3" w:rsidRPr="002A60DF" w:rsidTr="009C0D68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8 734,0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9 039,0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20 400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20 726,0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20 828,0</w:t>
            </w:r>
          </w:p>
        </w:tc>
      </w:tr>
      <w:tr w:rsidR="006900D3" w:rsidRPr="002A60DF" w:rsidTr="009C0D68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9 533,0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9 628,0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</w:tr>
      <w:tr w:rsidR="006900D3" w:rsidRPr="002A60DF" w:rsidTr="009C0D68">
        <w:trPr>
          <w:cantSplit/>
          <w:trHeight w:val="41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188 301,0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195 537,0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205 475,0</w:t>
            </w:r>
          </w:p>
        </w:tc>
      </w:tr>
      <w:tr w:rsidR="006900D3" w:rsidRPr="002A60DF" w:rsidTr="009C0D68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8 940,0</w:t>
            </w:r>
          </w:p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8 920,0 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8 920,0</w:t>
            </w:r>
          </w:p>
        </w:tc>
      </w:tr>
      <w:tr w:rsidR="006900D3" w:rsidRPr="002A60DF" w:rsidTr="009C0D68">
        <w:trPr>
          <w:cantSplit/>
          <w:trHeight w:val="1651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</w:tr>
      <w:tr w:rsidR="006900D3" w:rsidRPr="002A60DF" w:rsidTr="009C0D68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</w:tr>
      <w:tr w:rsidR="006900D3" w:rsidRPr="002A60DF" w:rsidTr="009C0D68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00D3" w:rsidRPr="002A60DF" w:rsidTr="009C0D68">
        <w:trPr>
          <w:cantSplit/>
          <w:trHeight w:val="54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</w:tr>
      <w:tr w:rsidR="006900D3" w:rsidRPr="002A60DF" w:rsidTr="009C0D68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6900D3" w:rsidRPr="002A60DF" w:rsidTr="009C0D68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5B6B76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F26B9">
              <w:rPr>
                <w:b/>
                <w:sz w:val="24"/>
                <w:szCs w:val="24"/>
              </w:rPr>
              <w:t>2</w:t>
            </w:r>
            <w:r w:rsidR="0043099A">
              <w:rPr>
                <w:b/>
                <w:sz w:val="24"/>
                <w:szCs w:val="24"/>
              </w:rPr>
              <w:t> 439,0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24 400,0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29 665,0</w:t>
            </w:r>
          </w:p>
        </w:tc>
      </w:tr>
      <w:tr w:rsidR="006900D3" w:rsidRPr="002A60DF" w:rsidTr="009C0D68">
        <w:trPr>
          <w:cantSplit/>
          <w:trHeight w:val="668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16 714,2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</w:t>
            </w:r>
          </w:p>
        </w:tc>
      </w:tr>
      <w:tr w:rsidR="006900D3" w:rsidRPr="002A60DF" w:rsidTr="009C0D68">
        <w:trPr>
          <w:cantSplit/>
          <w:trHeight w:val="183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13 714,2</w:t>
            </w:r>
            <w:r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900D3" w:rsidRPr="002A60DF" w:rsidTr="009C0D68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92736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3100,3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F93873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7371" w:type="dxa"/>
            <w:shd w:val="clear" w:color="auto" w:fill="auto"/>
          </w:tcPr>
          <w:p w:rsidR="006900D3" w:rsidRPr="00F93873" w:rsidRDefault="006900D3" w:rsidP="00433B2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D72BC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900D3" w:rsidRPr="00D72BCF" w:rsidRDefault="006900D3" w:rsidP="00433B2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6900D3" w:rsidRDefault="0092736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3 050,3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5B6B76" w:rsidP="00AF26B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F26B9">
              <w:rPr>
                <w:b/>
                <w:sz w:val="24"/>
                <w:szCs w:val="24"/>
              </w:rPr>
              <w:t>3</w:t>
            </w:r>
            <w:r w:rsidR="0043099A">
              <w:rPr>
                <w:b/>
                <w:sz w:val="24"/>
                <w:szCs w:val="24"/>
              </w:rPr>
              <w:t> 493,5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40 170,0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45 435,0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43099A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6B76">
              <w:rPr>
                <w:b/>
                <w:sz w:val="24"/>
                <w:szCs w:val="24"/>
              </w:rPr>
              <w:t>8</w:t>
            </w:r>
            <w:r w:rsidR="00AF26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794,5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235 707,0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250 910,0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5B6B76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646 658,9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418 295,8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420 664,1</w:t>
            </w:r>
          </w:p>
        </w:tc>
      </w:tr>
      <w:tr w:rsidR="006900D3" w:rsidRPr="002A60DF" w:rsidTr="009C0D68">
        <w:trPr>
          <w:cantSplit/>
          <w:trHeight w:val="325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9C0D68">
        <w:trPr>
          <w:cantSplit/>
          <w:trHeight w:val="55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F26B9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195 686,0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108 870,5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109 807,7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F26B9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318 628,9</w:t>
            </w:r>
            <w:r w:rsidR="006900D3"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43099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</w:t>
            </w:r>
            <w:r w:rsidR="0043099A">
              <w:rPr>
                <w:sz w:val="24"/>
                <w:szCs w:val="24"/>
              </w:rPr>
              <w:t>773</w:t>
            </w:r>
            <w:r>
              <w:rPr>
                <w:sz w:val="24"/>
                <w:szCs w:val="24"/>
              </w:rPr>
              <w:t>,</w:t>
            </w:r>
            <w:r w:rsidR="0043099A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278 543,1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6900D3" w:rsidRDefault="005B6B76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97 667,4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14 585,5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14 620,5</w:t>
            </w:r>
          </w:p>
        </w:tc>
      </w:tr>
      <w:tr w:rsidR="00603E3E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03E3E" w:rsidRPr="002A60DF" w:rsidRDefault="00603E3E" w:rsidP="00433B2E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433B2E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603E3E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-9 948,5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3E3E" w:rsidRPr="002A60DF" w:rsidTr="009C0D68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03E3E" w:rsidRPr="002A60DF" w:rsidRDefault="00603E3E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603E3E" w:rsidRPr="002A60DF" w:rsidRDefault="005B6B76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AF26B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453,4</w:t>
            </w:r>
            <w:r w:rsidR="00603E3E"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654 002,8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671 574,1</w:t>
            </w:r>
          </w:p>
        </w:tc>
      </w:tr>
    </w:tbl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16534C" w:rsidRDefault="0016534C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4B11A9" w:rsidRPr="004B11A9" w:rsidRDefault="004B11A9" w:rsidP="004B11A9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4B11A9">
        <w:rPr>
          <w:sz w:val="24"/>
          <w:szCs w:val="24"/>
        </w:rPr>
        <w:t>от «28» июля 2023 г. №68/41-7</w:t>
      </w:r>
    </w:p>
    <w:p w:rsidR="00877242" w:rsidRDefault="004B11A9" w:rsidP="004B11A9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4B11A9">
        <w:rPr>
          <w:sz w:val="24"/>
          <w:szCs w:val="24"/>
        </w:rPr>
        <w:t xml:space="preserve"> </w:t>
      </w:r>
      <w:r w:rsidR="00877242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877242" w:rsidRPr="002A60DF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0" w:type="auto"/>
        <w:tblInd w:w="1418" w:type="dxa"/>
        <w:tblLayout w:type="fixed"/>
        <w:tblLook w:val="0000" w:firstRow="0" w:lastRow="0" w:firstColumn="0" w:lastColumn="0" w:noHBand="0" w:noVBand="0"/>
      </w:tblPr>
      <w:tblGrid>
        <w:gridCol w:w="13810"/>
      </w:tblGrid>
      <w:tr w:rsidR="001B67DE" w:rsidRPr="001B67DE" w:rsidTr="007E1739">
        <w:trPr>
          <w:trHeight w:val="2020"/>
        </w:trPr>
        <w:tc>
          <w:tcPr>
            <w:tcW w:w="13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</w:t>
            </w:r>
            <w:r>
              <w:rPr>
                <w:b/>
                <w:bCs/>
                <w:color w:val="000000"/>
                <w:sz w:val="28"/>
                <w:szCs w:val="28"/>
              </w:rPr>
              <w:t>атьям (муниципальным программам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) и группам  (группам и подгруппам) видов расходов классификации расходов бюджета на 2023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  <w:r w:rsidRPr="001B67D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7242" w:rsidRDefault="0087724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5677"/>
        <w:gridCol w:w="400"/>
        <w:gridCol w:w="396"/>
        <w:gridCol w:w="1733"/>
        <w:gridCol w:w="587"/>
        <w:gridCol w:w="1647"/>
        <w:gridCol w:w="1679"/>
        <w:gridCol w:w="1691"/>
      </w:tblGrid>
      <w:tr w:rsidR="003F07AB" w:rsidTr="003F07AB">
        <w:trPr>
          <w:trHeight w:val="345"/>
        </w:trPr>
        <w:tc>
          <w:tcPr>
            <w:tcW w:w="1381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F07AB" w:rsidTr="003F07AB">
        <w:trPr>
          <w:trHeight w:val="380"/>
        </w:trPr>
        <w:tc>
          <w:tcPr>
            <w:tcW w:w="5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F07AB" w:rsidTr="003F07AB">
        <w:trPr>
          <w:trHeight w:val="2446"/>
        </w:trPr>
        <w:tc>
          <w:tcPr>
            <w:tcW w:w="5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F07AB" w:rsidTr="003F07AB">
        <w:trPr>
          <w:trHeight w:val="350"/>
        </w:trPr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43 235,9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6 292,6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архивных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</w:t>
            </w:r>
            <w:r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34 371,6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12 848,7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1 942,9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Расходы, связанные с освобождением от платы (установлением льготного размера платы), взимаемой </w:t>
            </w:r>
            <w:r>
              <w:rPr>
                <w:color w:val="000000"/>
                <w:sz w:val="24"/>
                <w:szCs w:val="24"/>
              </w:rPr>
              <w:lastRenderedPageBreak/>
              <w:t>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"Муниципальная поддержка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07AB" w:rsidTr="003F07AB">
        <w:trPr>
          <w:trHeight w:val="288"/>
        </w:trPr>
        <w:tc>
          <w:tcPr>
            <w:tcW w:w="56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7AB" w:rsidRDefault="003F07AB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3F07AB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 w:rsidR="003F07AB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 w:rsidR="003F07AB">
        <w:rPr>
          <w:sz w:val="24"/>
          <w:szCs w:val="24"/>
        </w:rPr>
        <w:t>3 г. №68/41-7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007FC2" w:rsidRPr="002A60DF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4403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556"/>
        <w:gridCol w:w="13847"/>
      </w:tblGrid>
      <w:tr w:rsidR="00007FC2" w:rsidTr="00044D22">
        <w:trPr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Default="00007FC2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P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007FC2" w:rsidRP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программам), 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7FC2">
              <w:rPr>
                <w:b/>
                <w:bCs/>
                <w:color w:val="000000"/>
                <w:sz w:val="28"/>
                <w:szCs w:val="28"/>
              </w:rPr>
              <w:t>(группам и подгруппам) видов расходов, разделам, подразделам классификации расходов на 2023 год</w:t>
            </w:r>
          </w:p>
          <w:p w:rsid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</w:tc>
      </w:tr>
    </w:tbl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56"/>
        <w:gridCol w:w="5772"/>
        <w:gridCol w:w="1727"/>
        <w:gridCol w:w="583"/>
        <w:gridCol w:w="332"/>
        <w:gridCol w:w="354"/>
        <w:gridCol w:w="1689"/>
        <w:gridCol w:w="1693"/>
        <w:gridCol w:w="1697"/>
      </w:tblGrid>
      <w:tr w:rsidR="006D6E44" w:rsidTr="00433B2E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D6E44" w:rsidTr="00433B2E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D6E44" w:rsidTr="00433B2E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6D6E44" w:rsidTr="00433B2E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1 000 919,2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647 402,8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651 024,4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предоставления мер социальной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61 018,8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57 570,5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32 010,2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37 812,3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спортивной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37 312,3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15 756,6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"Содействие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426 522,7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379 765,3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372 600,8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412 691,6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370 924,0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363 724,5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60 859,8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61 167,6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61 167,6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27 733,8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303 620,0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268 898,6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268 898,6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128 437,1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21 268,0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20 768,5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16 733,5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2 639,6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5 499,3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3 916,5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"Информационная работа по профилактике терроризма и экстремистской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110 752,1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109 092,6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90 505,8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87 485,7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</w:t>
            </w:r>
            <w:r>
              <w:rPr>
                <w:color w:val="000000"/>
                <w:sz w:val="24"/>
                <w:szCs w:val="24"/>
              </w:rPr>
              <w:lastRenderedPageBreak/>
              <w:t>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изучению и оптимизации маршрутной сети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23 905,2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18 359,0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17 018,5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2 413,6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5 546,2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112 938,0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73 830,5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79 142,1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2 594,4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"Повышение качества и доступности государственных услуг в сфере государственной регистрации актов гражданского </w:t>
            </w:r>
            <w:r>
              <w:rPr>
                <w:color w:val="000000"/>
                <w:sz w:val="24"/>
                <w:szCs w:val="24"/>
              </w:rPr>
              <w:lastRenderedPageBreak/>
              <w:t>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2 990,1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109 945,8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71 236,1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76 501,1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109 945,8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71 236,1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76 501,1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18 138,5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29 585,4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60 921,1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29 619,0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58 467,1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"Градостроительная деятельность" муниципальной программы "Развитие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10 235,8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10 235,8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15 247,0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7 773,6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9 496,2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8 640,3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</w:t>
            </w:r>
            <w:r>
              <w:rPr>
                <w:color w:val="000000"/>
                <w:sz w:val="24"/>
                <w:szCs w:val="24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"Профилактика незаконного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3 677,2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13 998,8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13 189,8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1 965,7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196 777,8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196 777,8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83 606,5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9 274,9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4 890,1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23 317,7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3 127,9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40 082,5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"Формирование комфортной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113 171,3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D6E44" w:rsidTr="00433B2E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6E44" w:rsidRDefault="006D6E44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</w:tbl>
    <w:p w:rsidR="00007FC2" w:rsidRDefault="00007FC2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Default="00CD1EA7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433B2E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 w:rsidR="00433B2E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 w:rsidR="00433B2E">
        <w:rPr>
          <w:sz w:val="24"/>
          <w:szCs w:val="24"/>
        </w:rPr>
        <w:t>3 г. №68/41-7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CD1EA7" w:rsidRPr="002A60DF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4518" w:type="dxa"/>
        <w:tblInd w:w="2410" w:type="dxa"/>
        <w:tblLayout w:type="fixed"/>
        <w:tblLook w:val="0000" w:firstRow="0" w:lastRow="0" w:firstColumn="0" w:lastColumn="0" w:noHBand="0" w:noVBand="0"/>
      </w:tblPr>
      <w:tblGrid>
        <w:gridCol w:w="14518"/>
      </w:tblGrid>
      <w:tr w:rsidR="00D57A9C" w:rsidTr="00227A1C">
        <w:trPr>
          <w:trHeight w:val="1217"/>
        </w:trPr>
        <w:tc>
          <w:tcPr>
            <w:tcW w:w="14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9C" w:rsidRDefault="00D57A9C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57A9C" w:rsidRPr="00D57A9C" w:rsidRDefault="00D57A9C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</w:t>
            </w:r>
            <w:r w:rsidRPr="00D57A9C">
              <w:rPr>
                <w:b/>
                <w:bCs/>
                <w:color w:val="000000"/>
                <w:sz w:val="28"/>
                <w:szCs w:val="28"/>
              </w:rPr>
              <w:t>на 2023 год</w:t>
            </w:r>
          </w:p>
          <w:p w:rsidR="00D57A9C" w:rsidRDefault="00D57A9C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A9C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</w:tc>
      </w:tr>
    </w:tbl>
    <w:p w:rsidR="00D57A9C" w:rsidRDefault="00D57A9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6"/>
        <w:gridCol w:w="598"/>
        <w:gridCol w:w="400"/>
        <w:gridCol w:w="396"/>
        <w:gridCol w:w="1716"/>
        <w:gridCol w:w="587"/>
        <w:gridCol w:w="1675"/>
        <w:gridCol w:w="1674"/>
        <w:gridCol w:w="1646"/>
      </w:tblGrid>
      <w:tr w:rsidR="00433B2E" w:rsidTr="00433B2E">
        <w:trPr>
          <w:trHeight w:val="345"/>
        </w:trPr>
        <w:tc>
          <w:tcPr>
            <w:tcW w:w="1451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433B2E" w:rsidTr="00433B2E">
        <w:trPr>
          <w:trHeight w:val="641"/>
        </w:trPr>
        <w:tc>
          <w:tcPr>
            <w:tcW w:w="5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4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433B2E" w:rsidTr="00433B2E">
        <w:trPr>
          <w:trHeight w:val="2510"/>
        </w:trPr>
        <w:tc>
          <w:tcPr>
            <w:tcW w:w="5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433B2E" w:rsidTr="00433B2E">
        <w:trPr>
          <w:trHeight w:val="350"/>
        </w:trPr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2E" w:rsidTr="00433B2E">
        <w:trPr>
          <w:trHeight w:val="288"/>
        </w:trPr>
        <w:tc>
          <w:tcPr>
            <w:tcW w:w="58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43 235,9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34 606,3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34 371,6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11 198,7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12 848,7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"Формирование комфортной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-375,7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культуры, по делам национальностей, информационной политики и архивного дела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-1 810,1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402,8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"Активная политика занятости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</w:t>
            </w:r>
            <w:r>
              <w:rPr>
                <w:color w:val="000000"/>
                <w:sz w:val="24"/>
                <w:szCs w:val="24"/>
              </w:rPr>
              <w:lastRenderedPageBreak/>
              <w:t>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4 759,8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4 759,8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1 013,7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бюджетной </w:t>
            </w:r>
            <w:r>
              <w:rPr>
                <w:color w:val="000000"/>
                <w:sz w:val="24"/>
                <w:szCs w:val="24"/>
              </w:rPr>
              <w:lastRenderedPageBreak/>
              <w:t>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3B2E" w:rsidTr="00433B2E">
        <w:trPr>
          <w:trHeight w:val="288"/>
        </w:trPr>
        <w:tc>
          <w:tcPr>
            <w:tcW w:w="582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2E" w:rsidRDefault="00433B2E" w:rsidP="00433B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57C28" w:rsidRDefault="00557C2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433B2E" w:rsidRDefault="00433B2E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B24A14" w:rsidRDefault="00B24A14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D8307A">
        <w:rPr>
          <w:sz w:val="24"/>
          <w:szCs w:val="24"/>
        </w:rPr>
        <w:t>28</w:t>
      </w:r>
      <w:r w:rsidRPr="00C472D7">
        <w:rPr>
          <w:sz w:val="24"/>
          <w:szCs w:val="24"/>
        </w:rPr>
        <w:t xml:space="preserve">» </w:t>
      </w:r>
      <w:r w:rsidR="00D8307A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 w:rsidR="00D8307A">
        <w:rPr>
          <w:sz w:val="24"/>
          <w:szCs w:val="24"/>
        </w:rPr>
        <w:t>3 г. №68/41-7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16534C" w:rsidRPr="002A60DF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16534C" w:rsidRDefault="0016534C" w:rsidP="0016534C">
      <w:pPr>
        <w:jc w:val="center"/>
        <w:rPr>
          <w:b/>
          <w:sz w:val="28"/>
          <w:szCs w:val="28"/>
        </w:rPr>
      </w:pPr>
    </w:p>
    <w:p w:rsidR="0016534C" w:rsidRPr="003D623B" w:rsidRDefault="0016534C" w:rsidP="0016534C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>
        <w:rPr>
          <w:b/>
          <w:sz w:val="28"/>
          <w:szCs w:val="28"/>
        </w:rPr>
        <w:t xml:space="preserve">программа города Алатыря </w:t>
      </w:r>
      <w:r w:rsidRPr="009C0C11">
        <w:rPr>
          <w:b/>
          <w:sz w:val="28"/>
          <w:szCs w:val="28"/>
        </w:rPr>
        <w:t>на 2023 год</w:t>
      </w:r>
      <w:r w:rsidRPr="009C0C11">
        <w:rPr>
          <w:b/>
          <w:sz w:val="26"/>
          <w:szCs w:val="26"/>
        </w:rPr>
        <w:t xml:space="preserve"> и плановый период 2024 и 2025 годов</w:t>
      </w:r>
      <w:r w:rsidRPr="003D623B">
        <w:rPr>
          <w:sz w:val="26"/>
          <w:szCs w:val="26"/>
        </w:rPr>
        <w:t xml:space="preserve">               </w:t>
      </w:r>
    </w:p>
    <w:p w:rsidR="0016534C" w:rsidRPr="00C37A66" w:rsidRDefault="0016534C" w:rsidP="0016534C">
      <w:pPr>
        <w:ind w:left="6480" w:firstLine="720"/>
        <w:jc w:val="center"/>
      </w:pPr>
      <w:r>
        <w:t xml:space="preserve">                                                                                                      </w:t>
      </w:r>
      <w:r w:rsidRPr="00C37A66">
        <w:t>(</w:t>
      </w:r>
      <w:proofErr w:type="spellStart"/>
      <w:r w:rsidRPr="00C37A66">
        <w:t>тыс</w:t>
      </w:r>
      <w:proofErr w:type="gramStart"/>
      <w:r w:rsidRPr="00C37A66">
        <w:t>.р</w:t>
      </w:r>
      <w:proofErr w:type="gramEnd"/>
      <w:r w:rsidRPr="00C37A66">
        <w:t>ублей</w:t>
      </w:r>
      <w:proofErr w:type="spellEnd"/>
      <w:r w:rsidRPr="00C37A66">
        <w:t>)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293"/>
        <w:gridCol w:w="2032"/>
        <w:gridCol w:w="2032"/>
        <w:gridCol w:w="2032"/>
      </w:tblGrid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16534C" w:rsidRPr="003D623B" w:rsidRDefault="0016534C" w:rsidP="00433B2E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2023 год</w:t>
            </w:r>
            <w:r w:rsidRPr="003D623B">
              <w:rPr>
                <w:sz w:val="24"/>
                <w:szCs w:val="24"/>
              </w:rPr>
              <w:t>,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2024 год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2025 год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</w:p>
        </w:tc>
      </w:tr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C37A66" w:rsidRDefault="00BF5617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8 640,2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23 007,1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24 729,7</w:t>
            </w:r>
          </w:p>
        </w:tc>
      </w:tr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D31E4E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433B2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both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>Строительство и реконструкция автомобильных дорог в городских округах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16534C" w:rsidP="00433B2E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433B2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</w:tr>
      <w:tr w:rsidR="0016534C" w:rsidRPr="00F522F6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7C3E09" w:rsidRDefault="0016534C" w:rsidP="00433B2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F522F6" w:rsidRDefault="0016534C" w:rsidP="00433B2E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BF5617" w:rsidP="00433B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8 640,2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16534C" w:rsidP="00433B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D2FDF">
              <w:rPr>
                <w:b/>
                <w:sz w:val="24"/>
                <w:szCs w:val="24"/>
              </w:rP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D31E4E" w:rsidP="00433B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3 229,3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BF5617" w:rsidP="00433B2E">
            <w:pPr>
              <w:jc w:val="center"/>
            </w:pPr>
            <w:r>
              <w:t>8 640,2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D31E4E">
            <w:pPr>
              <w:jc w:val="center"/>
            </w:pPr>
            <w:r>
              <w:t>3</w:t>
            </w:r>
            <w:r w:rsidR="00D31E4E">
              <w:t> 229,3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BF5617" w:rsidP="00433B2E">
            <w:pPr>
              <w:jc w:val="center"/>
            </w:pPr>
            <w:r>
              <w:t>5 770,3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jc w:val="center"/>
            </w:pPr>
            <w:r>
              <w:t>0,0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140BC5" w:rsidRDefault="00D31E4E" w:rsidP="00433B2E">
            <w:pPr>
              <w:jc w:val="center"/>
            </w:pPr>
            <w:r>
              <w:t>2 869,9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433B2E">
            <w:pPr>
              <w:jc w:val="center"/>
            </w:pPr>
            <w:r>
              <w:t>3 229,3</w:t>
            </w:r>
          </w:p>
        </w:tc>
      </w:tr>
    </w:tbl>
    <w:p w:rsidR="00646FC1" w:rsidRPr="006A6012" w:rsidRDefault="00646FC1" w:rsidP="00D04452">
      <w:pPr>
        <w:jc w:val="both"/>
        <w:rPr>
          <w:rFonts w:asciiTheme="minorHAnsi" w:hAnsiTheme="minorHAnsi" w:cstheme="minorBidi"/>
          <w:sz w:val="22"/>
          <w:szCs w:val="22"/>
        </w:rPr>
      </w:pPr>
    </w:p>
    <w:sectPr w:rsidR="00646FC1" w:rsidRPr="006A6012" w:rsidSect="00433B2E">
      <w:pgSz w:w="16838" w:h="11906" w:orient="landscape"/>
      <w:pgMar w:top="851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3"/>
    <w:rsid w:val="00007FC2"/>
    <w:rsid w:val="00022A25"/>
    <w:rsid w:val="00032F18"/>
    <w:rsid w:val="00040AB6"/>
    <w:rsid w:val="00040CD8"/>
    <w:rsid w:val="00044D22"/>
    <w:rsid w:val="00047F03"/>
    <w:rsid w:val="00051049"/>
    <w:rsid w:val="00054A37"/>
    <w:rsid w:val="00061C62"/>
    <w:rsid w:val="00073DE3"/>
    <w:rsid w:val="00087C85"/>
    <w:rsid w:val="00090A66"/>
    <w:rsid w:val="000935F5"/>
    <w:rsid w:val="000C5FCE"/>
    <w:rsid w:val="000D0FE5"/>
    <w:rsid w:val="000E1633"/>
    <w:rsid w:val="000E2F4E"/>
    <w:rsid w:val="000E3A9B"/>
    <w:rsid w:val="000F16A0"/>
    <w:rsid w:val="00117D0A"/>
    <w:rsid w:val="001241F7"/>
    <w:rsid w:val="001433A4"/>
    <w:rsid w:val="00143E02"/>
    <w:rsid w:val="00154330"/>
    <w:rsid w:val="00162CBB"/>
    <w:rsid w:val="0016534C"/>
    <w:rsid w:val="00167620"/>
    <w:rsid w:val="001747C0"/>
    <w:rsid w:val="00176868"/>
    <w:rsid w:val="001B1A19"/>
    <w:rsid w:val="001B325C"/>
    <w:rsid w:val="001B67DE"/>
    <w:rsid w:val="001B76BE"/>
    <w:rsid w:val="001C5D23"/>
    <w:rsid w:val="001C63D4"/>
    <w:rsid w:val="001D204C"/>
    <w:rsid w:val="001E5DD0"/>
    <w:rsid w:val="00203A88"/>
    <w:rsid w:val="0020432E"/>
    <w:rsid w:val="00221825"/>
    <w:rsid w:val="00222A8F"/>
    <w:rsid w:val="00227A1C"/>
    <w:rsid w:val="002343C0"/>
    <w:rsid w:val="00234869"/>
    <w:rsid w:val="00234DC0"/>
    <w:rsid w:val="0025659A"/>
    <w:rsid w:val="00270C72"/>
    <w:rsid w:val="00274B7D"/>
    <w:rsid w:val="002773BE"/>
    <w:rsid w:val="002A649A"/>
    <w:rsid w:val="002B0D6B"/>
    <w:rsid w:val="002B3F07"/>
    <w:rsid w:val="002B6208"/>
    <w:rsid w:val="002B7043"/>
    <w:rsid w:val="002C0C1C"/>
    <w:rsid w:val="002C11C5"/>
    <w:rsid w:val="002E6696"/>
    <w:rsid w:val="00304EF2"/>
    <w:rsid w:val="00305EBB"/>
    <w:rsid w:val="00321E6E"/>
    <w:rsid w:val="003403F1"/>
    <w:rsid w:val="00343C22"/>
    <w:rsid w:val="00344265"/>
    <w:rsid w:val="00345D9A"/>
    <w:rsid w:val="00356C46"/>
    <w:rsid w:val="003622BC"/>
    <w:rsid w:val="003628D6"/>
    <w:rsid w:val="00370BDE"/>
    <w:rsid w:val="003735FD"/>
    <w:rsid w:val="003870B9"/>
    <w:rsid w:val="00391824"/>
    <w:rsid w:val="003935C2"/>
    <w:rsid w:val="003A3E07"/>
    <w:rsid w:val="003A547B"/>
    <w:rsid w:val="003B0C8F"/>
    <w:rsid w:val="003B1A93"/>
    <w:rsid w:val="003B3167"/>
    <w:rsid w:val="003C3601"/>
    <w:rsid w:val="003C6806"/>
    <w:rsid w:val="003D4DDB"/>
    <w:rsid w:val="003F07AB"/>
    <w:rsid w:val="003F5996"/>
    <w:rsid w:val="003F5D5B"/>
    <w:rsid w:val="00411FD8"/>
    <w:rsid w:val="00413006"/>
    <w:rsid w:val="00415388"/>
    <w:rsid w:val="00416D31"/>
    <w:rsid w:val="0043099A"/>
    <w:rsid w:val="00431398"/>
    <w:rsid w:val="00433B2E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B11A9"/>
    <w:rsid w:val="004C7289"/>
    <w:rsid w:val="004D0E57"/>
    <w:rsid w:val="004D1973"/>
    <w:rsid w:val="004D4318"/>
    <w:rsid w:val="004D5048"/>
    <w:rsid w:val="004D6637"/>
    <w:rsid w:val="004E6719"/>
    <w:rsid w:val="004F1D54"/>
    <w:rsid w:val="004F6A5F"/>
    <w:rsid w:val="005039F3"/>
    <w:rsid w:val="0050627E"/>
    <w:rsid w:val="005241C2"/>
    <w:rsid w:val="00531DA4"/>
    <w:rsid w:val="005344DB"/>
    <w:rsid w:val="00541D3B"/>
    <w:rsid w:val="0054284E"/>
    <w:rsid w:val="00550541"/>
    <w:rsid w:val="00550B82"/>
    <w:rsid w:val="00557C28"/>
    <w:rsid w:val="005624D8"/>
    <w:rsid w:val="00563FDD"/>
    <w:rsid w:val="00564CB1"/>
    <w:rsid w:val="00581EC5"/>
    <w:rsid w:val="00582880"/>
    <w:rsid w:val="005958ED"/>
    <w:rsid w:val="005A0514"/>
    <w:rsid w:val="005A2476"/>
    <w:rsid w:val="005A33BD"/>
    <w:rsid w:val="005B34F6"/>
    <w:rsid w:val="005B62EF"/>
    <w:rsid w:val="005B6B76"/>
    <w:rsid w:val="005C2FCC"/>
    <w:rsid w:val="005C396B"/>
    <w:rsid w:val="005D0037"/>
    <w:rsid w:val="005E4000"/>
    <w:rsid w:val="005E5EC4"/>
    <w:rsid w:val="005F2C9E"/>
    <w:rsid w:val="005F44DB"/>
    <w:rsid w:val="00603E3E"/>
    <w:rsid w:val="006175CE"/>
    <w:rsid w:val="00620661"/>
    <w:rsid w:val="00622A05"/>
    <w:rsid w:val="00632074"/>
    <w:rsid w:val="00635709"/>
    <w:rsid w:val="006371D3"/>
    <w:rsid w:val="00646FC1"/>
    <w:rsid w:val="0065525C"/>
    <w:rsid w:val="00665138"/>
    <w:rsid w:val="00670BDF"/>
    <w:rsid w:val="00672FA0"/>
    <w:rsid w:val="00677AB9"/>
    <w:rsid w:val="006854F6"/>
    <w:rsid w:val="006900D3"/>
    <w:rsid w:val="006A6012"/>
    <w:rsid w:val="006B004A"/>
    <w:rsid w:val="006B6026"/>
    <w:rsid w:val="006C46C0"/>
    <w:rsid w:val="006D6E44"/>
    <w:rsid w:val="006E5356"/>
    <w:rsid w:val="006E55C0"/>
    <w:rsid w:val="006E5FA9"/>
    <w:rsid w:val="006E6EE7"/>
    <w:rsid w:val="006F49BF"/>
    <w:rsid w:val="006F599C"/>
    <w:rsid w:val="006F6C75"/>
    <w:rsid w:val="0070118F"/>
    <w:rsid w:val="007065BE"/>
    <w:rsid w:val="00714CC1"/>
    <w:rsid w:val="0071773B"/>
    <w:rsid w:val="0072201D"/>
    <w:rsid w:val="00722B2A"/>
    <w:rsid w:val="00734FB4"/>
    <w:rsid w:val="00745A23"/>
    <w:rsid w:val="00755BE3"/>
    <w:rsid w:val="0076041E"/>
    <w:rsid w:val="0076344F"/>
    <w:rsid w:val="00776EEF"/>
    <w:rsid w:val="00777CAB"/>
    <w:rsid w:val="0078138C"/>
    <w:rsid w:val="007911D2"/>
    <w:rsid w:val="007A1881"/>
    <w:rsid w:val="007B43AB"/>
    <w:rsid w:val="007B6109"/>
    <w:rsid w:val="007C04BA"/>
    <w:rsid w:val="007C3E09"/>
    <w:rsid w:val="007D1A3D"/>
    <w:rsid w:val="007E09CA"/>
    <w:rsid w:val="007E1739"/>
    <w:rsid w:val="007F5FAB"/>
    <w:rsid w:val="008056A1"/>
    <w:rsid w:val="00815573"/>
    <w:rsid w:val="0082077E"/>
    <w:rsid w:val="00820883"/>
    <w:rsid w:val="00835242"/>
    <w:rsid w:val="00852CF8"/>
    <w:rsid w:val="00865D90"/>
    <w:rsid w:val="00877242"/>
    <w:rsid w:val="00881A8B"/>
    <w:rsid w:val="008820BB"/>
    <w:rsid w:val="0089151F"/>
    <w:rsid w:val="008A3FF7"/>
    <w:rsid w:val="008A4719"/>
    <w:rsid w:val="008B2776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27363"/>
    <w:rsid w:val="00933BCA"/>
    <w:rsid w:val="00933F81"/>
    <w:rsid w:val="009514D2"/>
    <w:rsid w:val="00955048"/>
    <w:rsid w:val="0096329B"/>
    <w:rsid w:val="00964556"/>
    <w:rsid w:val="00966BEF"/>
    <w:rsid w:val="00983A57"/>
    <w:rsid w:val="00984D7F"/>
    <w:rsid w:val="00997A44"/>
    <w:rsid w:val="009B4438"/>
    <w:rsid w:val="009C0BC2"/>
    <w:rsid w:val="009C0D68"/>
    <w:rsid w:val="009F5A8D"/>
    <w:rsid w:val="00A05F85"/>
    <w:rsid w:val="00A0602E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617F4"/>
    <w:rsid w:val="00A71CDD"/>
    <w:rsid w:val="00A81C36"/>
    <w:rsid w:val="00A860F9"/>
    <w:rsid w:val="00A97A43"/>
    <w:rsid w:val="00AA0BFB"/>
    <w:rsid w:val="00AA2A5F"/>
    <w:rsid w:val="00AB2E1A"/>
    <w:rsid w:val="00AB50CB"/>
    <w:rsid w:val="00AB532C"/>
    <w:rsid w:val="00AC0F63"/>
    <w:rsid w:val="00AC36B6"/>
    <w:rsid w:val="00AD1925"/>
    <w:rsid w:val="00AD237C"/>
    <w:rsid w:val="00AD2EBD"/>
    <w:rsid w:val="00AF0ACB"/>
    <w:rsid w:val="00AF26B9"/>
    <w:rsid w:val="00AF2AED"/>
    <w:rsid w:val="00AF4ABF"/>
    <w:rsid w:val="00B017DC"/>
    <w:rsid w:val="00B07A03"/>
    <w:rsid w:val="00B1043D"/>
    <w:rsid w:val="00B24A14"/>
    <w:rsid w:val="00B24C40"/>
    <w:rsid w:val="00B3294C"/>
    <w:rsid w:val="00B42729"/>
    <w:rsid w:val="00B43A9C"/>
    <w:rsid w:val="00B43BEB"/>
    <w:rsid w:val="00B459A2"/>
    <w:rsid w:val="00B47C4E"/>
    <w:rsid w:val="00B5646A"/>
    <w:rsid w:val="00B606AB"/>
    <w:rsid w:val="00B64020"/>
    <w:rsid w:val="00B66745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D4A4F"/>
    <w:rsid w:val="00BE16BE"/>
    <w:rsid w:val="00BE3CAB"/>
    <w:rsid w:val="00BE4F23"/>
    <w:rsid w:val="00BF5617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A2A33"/>
    <w:rsid w:val="00CB1722"/>
    <w:rsid w:val="00CB64EB"/>
    <w:rsid w:val="00CC14FE"/>
    <w:rsid w:val="00CC357D"/>
    <w:rsid w:val="00CC6AAC"/>
    <w:rsid w:val="00CC7918"/>
    <w:rsid w:val="00CD1010"/>
    <w:rsid w:val="00CD1EA7"/>
    <w:rsid w:val="00CD3A99"/>
    <w:rsid w:val="00CE5C5D"/>
    <w:rsid w:val="00D03A26"/>
    <w:rsid w:val="00D04452"/>
    <w:rsid w:val="00D071F4"/>
    <w:rsid w:val="00D16119"/>
    <w:rsid w:val="00D25EDD"/>
    <w:rsid w:val="00D31E4E"/>
    <w:rsid w:val="00D32539"/>
    <w:rsid w:val="00D35E38"/>
    <w:rsid w:val="00D37C26"/>
    <w:rsid w:val="00D52E28"/>
    <w:rsid w:val="00D57A9C"/>
    <w:rsid w:val="00D60789"/>
    <w:rsid w:val="00D619CB"/>
    <w:rsid w:val="00D61DDB"/>
    <w:rsid w:val="00D706CF"/>
    <w:rsid w:val="00D75DCB"/>
    <w:rsid w:val="00D7748F"/>
    <w:rsid w:val="00D82DBC"/>
    <w:rsid w:val="00D8307A"/>
    <w:rsid w:val="00D83204"/>
    <w:rsid w:val="00D8362D"/>
    <w:rsid w:val="00D85B97"/>
    <w:rsid w:val="00D85F1D"/>
    <w:rsid w:val="00D90EBF"/>
    <w:rsid w:val="00D90EF7"/>
    <w:rsid w:val="00DA0BA6"/>
    <w:rsid w:val="00DA5B73"/>
    <w:rsid w:val="00DA78DD"/>
    <w:rsid w:val="00DB751F"/>
    <w:rsid w:val="00DD5568"/>
    <w:rsid w:val="00DD69E7"/>
    <w:rsid w:val="00DE0F65"/>
    <w:rsid w:val="00DE302D"/>
    <w:rsid w:val="00DF71AE"/>
    <w:rsid w:val="00E2695C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73CC"/>
    <w:rsid w:val="00EC7E6B"/>
    <w:rsid w:val="00EE0928"/>
    <w:rsid w:val="00EE5A59"/>
    <w:rsid w:val="00EE5EF9"/>
    <w:rsid w:val="00EF036B"/>
    <w:rsid w:val="00EF3AA8"/>
    <w:rsid w:val="00F0559D"/>
    <w:rsid w:val="00F11048"/>
    <w:rsid w:val="00F16AC9"/>
    <w:rsid w:val="00F25DA5"/>
    <w:rsid w:val="00F44E84"/>
    <w:rsid w:val="00F52693"/>
    <w:rsid w:val="00F529DC"/>
    <w:rsid w:val="00F544F3"/>
    <w:rsid w:val="00F605B9"/>
    <w:rsid w:val="00F64B12"/>
    <w:rsid w:val="00F64E20"/>
    <w:rsid w:val="00F7036A"/>
    <w:rsid w:val="00F71FB0"/>
    <w:rsid w:val="00F75AC5"/>
    <w:rsid w:val="00F911F5"/>
    <w:rsid w:val="00FB179E"/>
    <w:rsid w:val="00FB3414"/>
    <w:rsid w:val="00FB6B6C"/>
    <w:rsid w:val="00FD51D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  <w:style w:type="numbering" w:customStyle="1" w:styleId="25">
    <w:name w:val="Нет списка2"/>
    <w:next w:val="a2"/>
    <w:uiPriority w:val="99"/>
    <w:semiHidden/>
    <w:unhideWhenUsed/>
    <w:rsid w:val="00413006"/>
  </w:style>
  <w:style w:type="numbering" w:customStyle="1" w:styleId="35">
    <w:name w:val="Нет списка3"/>
    <w:next w:val="a2"/>
    <w:uiPriority w:val="99"/>
    <w:semiHidden/>
    <w:unhideWhenUsed/>
    <w:rsid w:val="00044D22"/>
  </w:style>
  <w:style w:type="numbering" w:customStyle="1" w:styleId="41">
    <w:name w:val="Нет списка4"/>
    <w:next w:val="a2"/>
    <w:uiPriority w:val="99"/>
    <w:semiHidden/>
    <w:unhideWhenUsed/>
    <w:rsid w:val="00227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  <w:style w:type="numbering" w:customStyle="1" w:styleId="25">
    <w:name w:val="Нет списка2"/>
    <w:next w:val="a2"/>
    <w:uiPriority w:val="99"/>
    <w:semiHidden/>
    <w:unhideWhenUsed/>
    <w:rsid w:val="00413006"/>
  </w:style>
  <w:style w:type="numbering" w:customStyle="1" w:styleId="35">
    <w:name w:val="Нет списка3"/>
    <w:next w:val="a2"/>
    <w:uiPriority w:val="99"/>
    <w:semiHidden/>
    <w:unhideWhenUsed/>
    <w:rsid w:val="00044D22"/>
  </w:style>
  <w:style w:type="numbering" w:customStyle="1" w:styleId="41">
    <w:name w:val="Нет списка4"/>
    <w:next w:val="a2"/>
    <w:uiPriority w:val="99"/>
    <w:semiHidden/>
    <w:unhideWhenUsed/>
    <w:rsid w:val="0022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24760</Words>
  <Characters>141134</Characters>
  <Application>Microsoft Office Word</Application>
  <DocSecurity>4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Татьяна Антонова-2</cp:lastModifiedBy>
  <cp:revision>2</cp:revision>
  <cp:lastPrinted>2023-07-11T12:12:00Z</cp:lastPrinted>
  <dcterms:created xsi:type="dcterms:W3CDTF">2023-08-07T11:45:00Z</dcterms:created>
  <dcterms:modified xsi:type="dcterms:W3CDTF">2023-08-07T11:45:00Z</dcterms:modified>
</cp:coreProperties>
</file>