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969"/>
      </w:tblGrid>
      <w:tr w:rsidR="004F5309" w:rsidRPr="00C323D5" w:rsidTr="000108AC">
        <w:trPr>
          <w:trHeight w:hRule="exact" w:val="3201"/>
        </w:trPr>
        <w:tc>
          <w:tcPr>
            <w:tcW w:w="3799" w:type="dxa"/>
          </w:tcPr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>йышĂну</w:t>
            </w:r>
          </w:p>
          <w:p w:rsidR="00D4094C" w:rsidRDefault="00D4094C" w:rsidP="00D4094C">
            <w:pPr>
              <w:keepNext/>
              <w:ind w:firstLine="0"/>
              <w:outlineLvl w:val="3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F5309" w:rsidRDefault="00D4094C" w:rsidP="00D4094C">
            <w:pPr>
              <w:keepNext/>
              <w:ind w:firstLine="0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      </w:t>
            </w:r>
            <w:r>
              <w:rPr>
                <w:rFonts w:eastAsia="Calibri"/>
                <w:b/>
                <w:sz w:val="28"/>
                <w:szCs w:val="28"/>
              </w:rPr>
              <w:t>29.08.2024 г. № 53/4</w:t>
            </w:r>
          </w:p>
        </w:tc>
        <w:tc>
          <w:tcPr>
            <w:tcW w:w="1588" w:type="dxa"/>
          </w:tcPr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4DCADBB1" wp14:editId="7A5AED57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4F5309" w:rsidRDefault="004F5309" w:rsidP="004F5309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Чувашская Республика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города Канаш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</w:t>
            </w:r>
          </w:p>
          <w:p w:rsidR="004F5309" w:rsidRDefault="004F5309" w:rsidP="00A6289E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Pr="00682ACD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D4094C" w:rsidRPr="00D4094C">
              <w:rPr>
                <w:rFonts w:ascii="Times New Roman" w:hAnsi="Times New Roman"/>
                <w:b/>
                <w:sz w:val="28"/>
                <w:szCs w:val="28"/>
              </w:rPr>
              <w:t>29.08.2024 г. № 53/4</w:t>
            </w: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1295B" w:rsidRDefault="00A402C7" w:rsidP="000108AC">
      <w:pPr>
        <w:ind w:right="4110" w:firstLine="0"/>
        <w:rPr>
          <w:b/>
        </w:rPr>
      </w:pPr>
      <w:r>
        <w:rPr>
          <w:b/>
        </w:rPr>
        <w:t xml:space="preserve">О </w:t>
      </w:r>
      <w:r w:rsidR="0051295B">
        <w:rPr>
          <w:b/>
        </w:rPr>
        <w:t xml:space="preserve">нормативных правовых актах органов местного самоуправления города Канаш Чувашской Республики, включенных в интегрированный полнотекстовый банк правовой информации (эталонный банк данных правовой информации) </w:t>
      </w:r>
    </w:p>
    <w:p w:rsidR="0051295B" w:rsidRDefault="0051295B" w:rsidP="000108AC">
      <w:pPr>
        <w:ind w:right="4110" w:firstLine="0"/>
        <w:rPr>
          <w:b/>
        </w:rPr>
      </w:pPr>
    </w:p>
    <w:p w:rsidR="00F00F90" w:rsidRPr="00F00F90" w:rsidRDefault="0051295B" w:rsidP="00512EC1">
      <w:pPr>
        <w:rPr>
          <w:b/>
        </w:rPr>
      </w:pPr>
      <w:r>
        <w:t xml:space="preserve">С целью участия в создании государственной системы распространения правовых актов в электронном виде и обеспечении доступности правовых актов органов местного самоуправления города Канаш Чувашской Республики, руководствуясь Федеральным законом </w:t>
      </w:r>
      <w:r w:rsidR="00F00F90">
        <w:t xml:space="preserve"> от 09.02.2009 №8-ФЗ «Об обеспечении доступа к информации о деятельности государственных органов и органов местного самоуправления», Указом Президента Российской Федерации от 28 июня 1993 года №966 «О концепции правовой информатизации России», Уставом города Канаш Чувашской Республики, </w:t>
      </w:r>
      <w:r w:rsidR="00F00F90" w:rsidRPr="00F00F90">
        <w:rPr>
          <w:b/>
        </w:rPr>
        <w:t>Собрание депутатов города Канаш Чувашской Республики решило:</w:t>
      </w:r>
    </w:p>
    <w:p w:rsidR="00F00F90" w:rsidRDefault="00F00F90" w:rsidP="00512EC1"/>
    <w:p w:rsidR="00F00F90" w:rsidRDefault="00F00F90" w:rsidP="00E25566">
      <w:pPr>
        <w:ind w:firstLine="567"/>
      </w:pPr>
      <w:r>
        <w:t>1. Считать официальными тексты нормативных правовых актов о</w:t>
      </w:r>
      <w:r w:rsidR="000A40C0">
        <w:t>рганов местного самоуправления</w:t>
      </w:r>
      <w:r>
        <w:t xml:space="preserve"> города Канаш Чувашской Республики, включенные в интегрированный полнотекстовый банк правовой информации (эталонный банк данных правовой информации) «Законодательство России», распространяемый органами государственной охраны в соответствии с федеральным законодательством.</w:t>
      </w:r>
    </w:p>
    <w:p w:rsidR="00F00F90" w:rsidRDefault="00F00F90" w:rsidP="00E25566">
      <w:pPr>
        <w:ind w:firstLine="567"/>
      </w:pPr>
      <w:r>
        <w:t>2. Опубликовать настоящее решение на официальном сайте администрации города Канаш Чуваш</w:t>
      </w:r>
      <w:r w:rsidR="00E25566">
        <w:t>ской Республики в информационно</w:t>
      </w:r>
      <w:r>
        <w:t>–телекоммуникационной сети «Интернет»</w:t>
      </w:r>
      <w:r w:rsidR="00E25566">
        <w:t>.</w:t>
      </w:r>
    </w:p>
    <w:p w:rsidR="000108AC" w:rsidRDefault="00E25566" w:rsidP="00E2556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3</w:t>
      </w:r>
      <w:r w:rsidR="000108AC">
        <w:rPr>
          <w:rFonts w:ascii="Times New Roman CYR" w:eastAsiaTheme="minorEastAsia" w:hAnsi="Times New Roman CYR" w:cs="Times New Roman CYR"/>
        </w:rPr>
        <w:t>. Настоящее решение вступает в силу после его официального опубликования.</w:t>
      </w:r>
    </w:p>
    <w:p w:rsidR="000108AC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2C7157" w:rsidRDefault="002C7157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2C7157" w:rsidRDefault="002C7157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 xml:space="preserve">Председатель Собрания депутатов </w:t>
      </w: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города Канаш Чувашской Республики                                                                    О.В. Савчук</w:t>
      </w:r>
    </w:p>
    <w:p w:rsidR="000108AC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F00F90" w:rsidRPr="00CD094D" w:rsidRDefault="00F00F90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Глава города Канаш</w:t>
      </w: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Чувашской Республики                                                                                         В.Н. Михайлов</w:t>
      </w:r>
    </w:p>
    <w:sectPr w:rsidR="000108AC" w:rsidRPr="00CD094D" w:rsidSect="0051295B">
      <w:pgSz w:w="11906" w:h="16838"/>
      <w:pgMar w:top="709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09"/>
    <w:rsid w:val="000108AC"/>
    <w:rsid w:val="00057851"/>
    <w:rsid w:val="000A40C0"/>
    <w:rsid w:val="001530EF"/>
    <w:rsid w:val="002C7157"/>
    <w:rsid w:val="00313AF2"/>
    <w:rsid w:val="004229B6"/>
    <w:rsid w:val="004F5309"/>
    <w:rsid w:val="0051295B"/>
    <w:rsid w:val="00512EC1"/>
    <w:rsid w:val="00627E09"/>
    <w:rsid w:val="008D0653"/>
    <w:rsid w:val="00987C00"/>
    <w:rsid w:val="00A402C7"/>
    <w:rsid w:val="00AB7B2D"/>
    <w:rsid w:val="00B71C10"/>
    <w:rsid w:val="00D4094C"/>
    <w:rsid w:val="00E25566"/>
    <w:rsid w:val="00F00F90"/>
    <w:rsid w:val="00F2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28CD"/>
  <w15:chartTrackingRefBased/>
  <w15:docId w15:val="{432CE495-E0E3-4F99-8821-5988E8C7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3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512EC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402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02C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Сладкова Светлана Николаевна</cp:lastModifiedBy>
  <cp:revision>3</cp:revision>
  <cp:lastPrinted>2024-08-21T07:46:00Z</cp:lastPrinted>
  <dcterms:created xsi:type="dcterms:W3CDTF">2024-08-29T06:57:00Z</dcterms:created>
  <dcterms:modified xsi:type="dcterms:W3CDTF">2024-08-29T06:58:00Z</dcterms:modified>
</cp:coreProperties>
</file>