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1" w:rsidRDefault="00603961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674A9" w:rsidRPr="003674A9" w:rsidTr="001C67B1">
        <w:tc>
          <w:tcPr>
            <w:tcW w:w="3936" w:type="dxa"/>
          </w:tcPr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Чӑваш</w:t>
            </w:r>
            <w:proofErr w:type="spellEnd"/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Республикин</w:t>
            </w:r>
            <w:proofErr w:type="spellEnd"/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КАНАШ ХУЛА</w:t>
            </w:r>
          </w:p>
          <w:p w:rsidR="003674A9" w:rsidRPr="003674A9" w:rsidRDefault="003674A9" w:rsidP="003674A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74A9">
              <w:rPr>
                <w:rFonts w:ascii="Times New Roman" w:eastAsia="Times New Roman" w:hAnsi="Times New Roman" w:cs="Times New Roman"/>
                <w:b/>
              </w:rPr>
              <w:t>АДМИНИСТРАЦИЙĔ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____________ № ____________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left"/>
              <w:rPr>
                <w:rFonts w:ascii="Arial Cyr Chuv" w:eastAsia="Times New Roman" w:hAnsi="Arial Cyr Chuv" w:cs="Arial Cyr Chuv"/>
                <w:b/>
                <w:bCs/>
              </w:rPr>
            </w:pPr>
            <w:r w:rsidRPr="003674A9">
              <w:rPr>
                <w:rFonts w:ascii="Arial Cyr Chuv" w:eastAsia="Times New Roman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4" name="Рисунок 4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74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</w:rPr>
              <w:t>____________№__________</w:t>
            </w: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674A9" w:rsidRPr="003674A9" w:rsidRDefault="003674A9" w:rsidP="003674A9">
            <w:pPr>
              <w:widowControl/>
              <w:autoSpaceDE/>
              <w:autoSpaceDN/>
              <w:adjustRightInd/>
              <w:spacing w:line="192" w:lineRule="auto"/>
              <w:ind w:left="-108" w:firstLine="0"/>
              <w:jc w:val="center"/>
              <w:rPr>
                <w:rFonts w:ascii="Arial Cyr Chuv" w:eastAsia="Times New Roman" w:hAnsi="Arial Cyr Chuv" w:cs="Arial Cyr Chuv"/>
                <w:b/>
                <w:bCs/>
                <w:sz w:val="22"/>
                <w:szCs w:val="22"/>
              </w:rPr>
            </w:pPr>
            <w:r w:rsidRPr="003674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proofErr w:type="gramStart"/>
            <w:r w:rsidRPr="003674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</w:t>
            </w:r>
            <w:proofErr w:type="gramEnd"/>
            <w:r w:rsidRPr="003674A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Канаш</w:t>
            </w:r>
          </w:p>
        </w:tc>
      </w:tr>
    </w:tbl>
    <w:p w:rsidR="003674A9" w:rsidRDefault="003674A9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p w:rsidR="003674A9" w:rsidRPr="00CE5974" w:rsidRDefault="003674A9" w:rsidP="00603961">
      <w:pPr>
        <w:ind w:left="-284" w:firstLine="0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</w:tblGrid>
      <w:tr w:rsidR="000C29FF" w:rsidRPr="00F80CD3" w:rsidTr="0088669C">
        <w:trPr>
          <w:trHeight w:val="1272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9FF" w:rsidRPr="00F80CD3" w:rsidRDefault="000C29FF" w:rsidP="0001452E">
            <w:pPr>
              <w:tabs>
                <w:tab w:val="left" w:pos="3255"/>
              </w:tabs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sub_1000"/>
            <w:r w:rsidRPr="00F80CD3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80CD3">
              <w:rPr>
                <w:rFonts w:ascii="Times New Roman" w:hAnsi="Times New Roman" w:cs="Times New Roman"/>
                <w:b/>
                <w:sz w:val="23"/>
                <w:szCs w:val="23"/>
              </w:rPr>
              <w:t>внесении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80CD3">
              <w:rPr>
                <w:rFonts w:ascii="Times New Roman" w:hAnsi="Times New Roman" w:cs="Times New Roman"/>
                <w:b/>
                <w:sz w:val="23"/>
                <w:szCs w:val="23"/>
              </w:rPr>
              <w:t>изменений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80CD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административный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регламент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города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Канаш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Чувашской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Республики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по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предоставлению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услуги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gramStart"/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3674A9"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Отнесение</w:t>
            </w:r>
            <w:proofErr w:type="gramEnd"/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земель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или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земельного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участка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определенной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или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перевод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земель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или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земельного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участка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из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одной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категории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1452E" w:rsidRPr="0001452E">
              <w:rPr>
                <w:rFonts w:ascii="Times New Roman" w:hAnsi="Times New Roman" w:cs="Times New Roman"/>
                <w:b/>
                <w:sz w:val="23"/>
                <w:szCs w:val="23"/>
              </w:rPr>
              <w:t>другую</w:t>
            </w:r>
            <w:r w:rsidR="0001452E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674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</w:tbl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540"/>
        <w:rPr>
          <w:rFonts w:ascii="Times New Roman" w:hAnsi="Times New Roman" w:cs="Times New Roman"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/>
          <w:sz w:val="23"/>
          <w:szCs w:val="23"/>
        </w:rPr>
      </w:pPr>
    </w:p>
    <w:p w:rsidR="000C29FF" w:rsidRDefault="000C29FF" w:rsidP="000C29FF">
      <w:pPr>
        <w:ind w:firstLine="567"/>
        <w:rPr>
          <w:rFonts w:ascii="PT Sans" w:hAnsi="PT Sans"/>
          <w:color w:val="22272F"/>
          <w:sz w:val="23"/>
          <w:szCs w:val="23"/>
          <w:shd w:val="clear" w:color="auto" w:fill="FFFFFF"/>
        </w:rPr>
      </w:pPr>
    </w:p>
    <w:p w:rsidR="0001452E" w:rsidRDefault="0001452E" w:rsidP="000C29FF">
      <w:pPr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01452E" w:rsidRDefault="0001452E" w:rsidP="000C29FF">
      <w:pPr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0C29FF" w:rsidRDefault="0001452E" w:rsidP="000C29FF">
      <w:pPr>
        <w:ind w:firstLine="567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1452E">
        <w:t>В</w:t>
      </w:r>
      <w:r w:rsidR="003674A9">
        <w:t xml:space="preserve"> </w:t>
      </w:r>
      <w:r w:rsidRPr="0001452E">
        <w:t>соответствии</w:t>
      </w:r>
      <w:r w:rsidR="003674A9">
        <w:t xml:space="preserve"> </w:t>
      </w:r>
      <w:r w:rsidRPr="0001452E">
        <w:t>с</w:t>
      </w:r>
      <w:r w:rsidR="003674A9">
        <w:t xml:space="preserve"> Федеральным </w:t>
      </w:r>
      <w:r w:rsidR="003674A9" w:rsidRPr="003674A9">
        <w:t>закон</w:t>
      </w:r>
      <w:r w:rsidR="003674A9">
        <w:t>ом от 25 декабря 2023 г. № 673-ФЗ «</w:t>
      </w:r>
      <w:r w:rsidR="003674A9" w:rsidRPr="003674A9">
        <w:t>О</w:t>
      </w:r>
      <w:r w:rsidR="003674A9">
        <w:t xml:space="preserve"> </w:t>
      </w:r>
      <w:r w:rsidR="003674A9" w:rsidRPr="003674A9">
        <w:t>внесении</w:t>
      </w:r>
      <w:r w:rsidR="003674A9">
        <w:t xml:space="preserve"> изменений в Федеральный закон «Об экологической экспертизе»</w:t>
      </w:r>
      <w:r w:rsidR="003674A9" w:rsidRPr="003674A9">
        <w:t>,</w:t>
      </w:r>
      <w:r w:rsidR="003674A9">
        <w:t xml:space="preserve"> </w:t>
      </w:r>
      <w:r w:rsidR="003674A9" w:rsidRPr="003674A9">
        <w:t>отдельные</w:t>
      </w:r>
      <w:r w:rsidR="003674A9">
        <w:t xml:space="preserve"> </w:t>
      </w:r>
      <w:r w:rsidR="003674A9" w:rsidRPr="003674A9">
        <w:t>законодательные</w:t>
      </w:r>
      <w:r w:rsidR="003674A9">
        <w:t xml:space="preserve"> </w:t>
      </w:r>
      <w:r w:rsidR="003674A9" w:rsidRPr="003674A9">
        <w:t>акты</w:t>
      </w:r>
      <w:r w:rsidR="003674A9">
        <w:t xml:space="preserve"> </w:t>
      </w:r>
      <w:r w:rsidR="003674A9" w:rsidRPr="003674A9">
        <w:t>Российской</w:t>
      </w:r>
      <w:r w:rsidR="003674A9">
        <w:t xml:space="preserve"> </w:t>
      </w:r>
      <w:r w:rsidR="003674A9" w:rsidRPr="003674A9">
        <w:t>Федерации</w:t>
      </w:r>
      <w:r w:rsidR="003674A9">
        <w:t xml:space="preserve"> </w:t>
      </w:r>
      <w:r w:rsidR="003674A9" w:rsidRPr="003674A9">
        <w:t>и</w:t>
      </w:r>
      <w:r w:rsidR="003674A9">
        <w:t xml:space="preserve"> </w:t>
      </w:r>
      <w:r w:rsidR="003674A9" w:rsidRPr="003674A9">
        <w:t>признании</w:t>
      </w:r>
      <w:r w:rsidR="003674A9">
        <w:t xml:space="preserve"> </w:t>
      </w:r>
      <w:r w:rsidR="003674A9" w:rsidRPr="003674A9">
        <w:t>утратившим</w:t>
      </w:r>
      <w:r w:rsidR="003674A9">
        <w:t xml:space="preserve"> </w:t>
      </w:r>
      <w:r w:rsidR="003674A9" w:rsidRPr="003674A9">
        <w:t>силу</w:t>
      </w:r>
      <w:r w:rsidR="003674A9">
        <w:t xml:space="preserve"> </w:t>
      </w:r>
      <w:r w:rsidR="003674A9" w:rsidRPr="003674A9">
        <w:t>пункта</w:t>
      </w:r>
      <w:r w:rsidR="003674A9">
        <w:t xml:space="preserve"> </w:t>
      </w:r>
      <w:r w:rsidR="003674A9" w:rsidRPr="003674A9">
        <w:t>4</w:t>
      </w:r>
      <w:r w:rsidR="003674A9">
        <w:t xml:space="preserve"> </w:t>
      </w:r>
      <w:r w:rsidR="003674A9" w:rsidRPr="003674A9">
        <w:t>части</w:t>
      </w:r>
      <w:r w:rsidR="003674A9">
        <w:t xml:space="preserve"> 4 статьи 2 Федерального закона «</w:t>
      </w:r>
      <w:r w:rsidR="003674A9" w:rsidRPr="003674A9">
        <w:t>О</w:t>
      </w:r>
      <w:r w:rsidR="003674A9">
        <w:t xml:space="preserve"> </w:t>
      </w:r>
      <w:r w:rsidR="003674A9" w:rsidRPr="003674A9">
        <w:t>переводе</w:t>
      </w:r>
      <w:r w:rsidR="003674A9">
        <w:t xml:space="preserve"> </w:t>
      </w:r>
      <w:r w:rsidR="003674A9" w:rsidRPr="003674A9">
        <w:t>земель</w:t>
      </w:r>
      <w:r w:rsidR="003674A9">
        <w:t xml:space="preserve"> </w:t>
      </w:r>
      <w:r w:rsidR="003674A9" w:rsidRPr="003674A9">
        <w:t>или</w:t>
      </w:r>
      <w:r w:rsidR="003674A9">
        <w:t xml:space="preserve"> </w:t>
      </w:r>
      <w:r w:rsidR="003674A9" w:rsidRPr="003674A9">
        <w:t>земельных</w:t>
      </w:r>
      <w:r w:rsidR="003674A9">
        <w:t xml:space="preserve"> </w:t>
      </w:r>
      <w:r w:rsidR="003674A9" w:rsidRPr="003674A9">
        <w:t>участ</w:t>
      </w:r>
      <w:r w:rsidR="003674A9">
        <w:t>ков из одной категории в другую»</w:t>
      </w:r>
      <w:r w:rsidRPr="0001452E">
        <w:t>,</w:t>
      </w:r>
      <w:r w:rsidR="003674A9">
        <w:t xml:space="preserve"> </w:t>
      </w:r>
      <w:r w:rsidRPr="0001452E">
        <w:rPr>
          <w:rStyle w:val="a4"/>
          <w:b w:val="0"/>
          <w:color w:val="auto"/>
        </w:rPr>
        <w:t>Федеральным</w:t>
      </w:r>
      <w:r w:rsidR="003674A9">
        <w:rPr>
          <w:rStyle w:val="a4"/>
          <w:b w:val="0"/>
          <w:color w:val="auto"/>
        </w:rPr>
        <w:t xml:space="preserve"> </w:t>
      </w:r>
      <w:r w:rsidRPr="0001452E">
        <w:rPr>
          <w:rStyle w:val="a4"/>
          <w:b w:val="0"/>
          <w:color w:val="auto"/>
        </w:rPr>
        <w:t>законом</w:t>
      </w:r>
      <w:r w:rsidR="003674A9">
        <w:t xml:space="preserve"> от 27 июля 2010 №210-ФЗ «</w:t>
      </w:r>
      <w:r w:rsidRPr="0001452E">
        <w:t>Об</w:t>
      </w:r>
      <w:r w:rsidR="003674A9">
        <w:t xml:space="preserve"> </w:t>
      </w:r>
      <w:r w:rsidRPr="0001452E">
        <w:t>организации</w:t>
      </w:r>
      <w:r w:rsidR="003674A9">
        <w:t xml:space="preserve"> </w:t>
      </w:r>
      <w:r w:rsidRPr="0001452E">
        <w:t>предоставления</w:t>
      </w:r>
      <w:r w:rsidR="003674A9">
        <w:t xml:space="preserve"> </w:t>
      </w:r>
      <w:r w:rsidRPr="0001452E">
        <w:t>государс</w:t>
      </w:r>
      <w:r w:rsidR="003674A9">
        <w:t xml:space="preserve">твенных и муниципальных услуг», протестом </w:t>
      </w:r>
      <w:proofErr w:type="spellStart"/>
      <w:r w:rsidR="003674A9">
        <w:t>Канашской</w:t>
      </w:r>
      <w:proofErr w:type="spellEnd"/>
      <w:r w:rsidR="003674A9">
        <w:t xml:space="preserve"> межрайонной прокуратуры Чувашской Республики от 31.01.2024 №3-01/Прдп10-24-20970007</w:t>
      </w:r>
      <w:r w:rsidRPr="0001452E">
        <w:t>,</w:t>
      </w:r>
      <w:r w:rsidR="003674A9">
        <w:rPr>
          <w:rFonts w:ascii="Times New Roman" w:hAnsi="Times New Roman" w:cs="Times New Roman"/>
          <w:sz w:val="23"/>
          <w:szCs w:val="23"/>
        </w:rPr>
        <w:t xml:space="preserve"> </w:t>
      </w:r>
      <w:r w:rsidR="000C29FF" w:rsidRPr="00F80CD3">
        <w:rPr>
          <w:rFonts w:ascii="Times New Roman" w:hAnsi="Times New Roman" w:cs="Times New Roman"/>
          <w:b/>
          <w:color w:val="000000"/>
          <w:sz w:val="23"/>
          <w:szCs w:val="23"/>
        </w:rPr>
        <w:t>Администрация</w:t>
      </w:r>
      <w:r w:rsidR="003674A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C29FF" w:rsidRPr="00F80CD3">
        <w:rPr>
          <w:rFonts w:ascii="Times New Roman" w:hAnsi="Times New Roman" w:cs="Times New Roman"/>
          <w:b/>
          <w:color w:val="000000"/>
          <w:sz w:val="23"/>
          <w:szCs w:val="23"/>
        </w:rPr>
        <w:t>города</w:t>
      </w:r>
      <w:r w:rsidR="003674A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C29FF" w:rsidRPr="00F80CD3">
        <w:rPr>
          <w:rFonts w:ascii="Times New Roman" w:hAnsi="Times New Roman" w:cs="Times New Roman"/>
          <w:b/>
          <w:color w:val="000000"/>
          <w:sz w:val="23"/>
          <w:szCs w:val="23"/>
        </w:rPr>
        <w:t>Канаш</w:t>
      </w:r>
      <w:r w:rsidR="003674A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C29FF" w:rsidRPr="00F80CD3">
        <w:rPr>
          <w:rFonts w:ascii="Times New Roman" w:hAnsi="Times New Roman" w:cs="Times New Roman"/>
          <w:b/>
          <w:color w:val="000000"/>
          <w:sz w:val="23"/>
          <w:szCs w:val="23"/>
        </w:rPr>
        <w:t>Чувашской</w:t>
      </w:r>
      <w:r w:rsidR="003674A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C29FF" w:rsidRPr="00F80CD3">
        <w:rPr>
          <w:rFonts w:ascii="Times New Roman" w:hAnsi="Times New Roman" w:cs="Times New Roman"/>
          <w:b/>
          <w:color w:val="000000"/>
          <w:sz w:val="23"/>
          <w:szCs w:val="23"/>
        </w:rPr>
        <w:t>Республики</w:t>
      </w:r>
      <w:r w:rsidR="003674A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0C29FF" w:rsidRPr="00F80CD3">
        <w:rPr>
          <w:rFonts w:ascii="Times New Roman" w:hAnsi="Times New Roman" w:cs="Times New Roman"/>
          <w:b/>
          <w:color w:val="000000"/>
          <w:sz w:val="23"/>
          <w:szCs w:val="23"/>
        </w:rPr>
        <w:t>постановляет:</w:t>
      </w:r>
    </w:p>
    <w:p w:rsidR="000C29FF" w:rsidRPr="00F80CD3" w:rsidRDefault="000C29FF" w:rsidP="000C29FF">
      <w:pPr>
        <w:ind w:firstLine="567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01452E" w:rsidRPr="0001452E" w:rsidRDefault="0001452E" w:rsidP="0001452E">
      <w:pPr>
        <w:pStyle w:val="af0"/>
        <w:ind w:left="0" w:firstLine="567"/>
        <w:rPr>
          <w:shd w:val="clear" w:color="auto" w:fill="FFFFFF"/>
        </w:rPr>
      </w:pPr>
      <w:r w:rsidRPr="0001452E">
        <w:rPr>
          <w:shd w:val="clear" w:color="auto" w:fill="FFFFFF"/>
        </w:rPr>
        <w:t>1.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Внести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в</w:t>
      </w:r>
      <w:r w:rsidR="003674A9">
        <w:rPr>
          <w:shd w:val="clear" w:color="auto" w:fill="FFFFFF"/>
        </w:rPr>
        <w:t xml:space="preserve"> </w:t>
      </w:r>
      <w:r w:rsidRPr="003674A9">
        <w:rPr>
          <w:shd w:val="clear" w:color="auto" w:fill="FFFFFF"/>
        </w:rPr>
        <w:t>административный</w:t>
      </w:r>
      <w:r w:rsidR="003674A9">
        <w:rPr>
          <w:shd w:val="clear" w:color="auto" w:fill="FFFFFF"/>
        </w:rPr>
        <w:t xml:space="preserve"> </w:t>
      </w:r>
      <w:r w:rsidRPr="003674A9">
        <w:rPr>
          <w:shd w:val="clear" w:color="auto" w:fill="FFFFFF"/>
        </w:rPr>
        <w:t>регламент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администрации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города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Канаш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предоставления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муниципальной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услуги</w:t>
      </w:r>
      <w:r w:rsidR="003674A9">
        <w:rPr>
          <w:shd w:val="clear" w:color="auto" w:fill="FFFFFF"/>
        </w:rPr>
        <w:t xml:space="preserve"> «</w:t>
      </w:r>
      <w:r w:rsidRPr="0001452E">
        <w:rPr>
          <w:shd w:val="clear" w:color="auto" w:fill="FFFFFF"/>
        </w:rPr>
        <w:t>Отнесение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земель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или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земельного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участка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к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определенной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категории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или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перевод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земель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или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земельного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участка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из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одной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категории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в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другую»,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утвержденный</w:t>
      </w:r>
      <w:r w:rsidR="003674A9">
        <w:rPr>
          <w:shd w:val="clear" w:color="auto" w:fill="FFFFFF"/>
        </w:rPr>
        <w:t xml:space="preserve"> </w:t>
      </w:r>
      <w:r w:rsidRPr="003674A9">
        <w:rPr>
          <w:shd w:val="clear" w:color="auto" w:fill="FFFFFF"/>
        </w:rPr>
        <w:t>постановлением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администрации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города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Канаш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от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22.05.2023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N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453,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следующие</w:t>
      </w:r>
      <w:r w:rsidR="003674A9">
        <w:rPr>
          <w:shd w:val="clear" w:color="auto" w:fill="FFFFFF"/>
        </w:rPr>
        <w:t xml:space="preserve"> </w:t>
      </w:r>
      <w:r w:rsidRPr="0001452E">
        <w:rPr>
          <w:shd w:val="clear" w:color="auto" w:fill="FFFFFF"/>
        </w:rPr>
        <w:t>изменения:</w:t>
      </w:r>
    </w:p>
    <w:p w:rsidR="00C90628" w:rsidRPr="00C90628" w:rsidRDefault="000C29FF" w:rsidP="000C29FF">
      <w:pPr>
        <w:ind w:firstLine="567"/>
        <w:rPr>
          <w:rFonts w:ascii="Times New Roman" w:hAnsi="Times New Roman" w:cs="Times New Roman"/>
          <w:bCs/>
          <w:sz w:val="23"/>
          <w:szCs w:val="23"/>
        </w:rPr>
      </w:pPr>
      <w:r w:rsidRPr="00F80CD3">
        <w:rPr>
          <w:rFonts w:ascii="Times New Roman" w:hAnsi="Times New Roman" w:cs="Times New Roman"/>
          <w:bCs/>
          <w:sz w:val="23"/>
          <w:szCs w:val="23"/>
        </w:rPr>
        <w:t>1.1</w:t>
      </w:r>
      <w:proofErr w:type="gramStart"/>
      <w:r w:rsidRPr="00F80CD3">
        <w:rPr>
          <w:rFonts w:ascii="Times New Roman" w:hAnsi="Times New Roman" w:cs="Times New Roman"/>
          <w:bCs/>
          <w:sz w:val="23"/>
          <w:szCs w:val="23"/>
        </w:rPr>
        <w:t>.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1452E">
        <w:rPr>
          <w:rFonts w:ascii="Times New Roman" w:hAnsi="Times New Roman" w:cs="Times New Roman"/>
          <w:bCs/>
          <w:sz w:val="23"/>
          <w:szCs w:val="23"/>
        </w:rPr>
        <w:t>пункт</w:t>
      </w:r>
      <w:proofErr w:type="gramEnd"/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1452E">
        <w:rPr>
          <w:rFonts w:ascii="Times New Roman" w:hAnsi="Times New Roman" w:cs="Times New Roman"/>
          <w:bCs/>
          <w:sz w:val="23"/>
          <w:szCs w:val="23"/>
        </w:rPr>
        <w:t>3.3.9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0628">
        <w:rPr>
          <w:rFonts w:ascii="Times New Roman" w:hAnsi="Times New Roman" w:cs="Times New Roman"/>
          <w:bCs/>
          <w:sz w:val="23"/>
          <w:szCs w:val="23"/>
        </w:rPr>
        <w:t>изложить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0628">
        <w:rPr>
          <w:rFonts w:ascii="Times New Roman" w:hAnsi="Times New Roman" w:cs="Times New Roman"/>
          <w:bCs/>
          <w:sz w:val="23"/>
          <w:szCs w:val="23"/>
        </w:rPr>
        <w:t>в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0628">
        <w:rPr>
          <w:rFonts w:ascii="Times New Roman" w:hAnsi="Times New Roman" w:cs="Times New Roman"/>
          <w:bCs/>
          <w:sz w:val="23"/>
          <w:szCs w:val="23"/>
        </w:rPr>
        <w:t>следующей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90628">
        <w:rPr>
          <w:rFonts w:ascii="Times New Roman" w:hAnsi="Times New Roman" w:cs="Times New Roman"/>
          <w:bCs/>
          <w:sz w:val="23"/>
          <w:szCs w:val="23"/>
        </w:rPr>
        <w:t>редакции</w:t>
      </w:r>
      <w:r w:rsidR="00C90628" w:rsidRPr="00C90628">
        <w:rPr>
          <w:rFonts w:ascii="Times New Roman" w:hAnsi="Times New Roman" w:cs="Times New Roman"/>
          <w:bCs/>
          <w:sz w:val="23"/>
          <w:szCs w:val="23"/>
        </w:rPr>
        <w:t>:</w:t>
      </w:r>
    </w:p>
    <w:p w:rsidR="00C90628" w:rsidRDefault="00C90628" w:rsidP="00C90628">
      <w:r>
        <w:rPr>
          <w:rFonts w:ascii="Times New Roman" w:hAnsi="Times New Roman" w:cs="Times New Roman"/>
          <w:bCs/>
          <w:sz w:val="23"/>
          <w:szCs w:val="23"/>
        </w:rPr>
        <w:t>«</w:t>
      </w:r>
      <w:bookmarkStart w:id="1" w:name="sub_339"/>
      <w:r>
        <w:t>3.3.9.</w:t>
      </w:r>
      <w:r w:rsidR="003674A9">
        <w:t xml:space="preserve"> </w:t>
      </w:r>
      <w:r>
        <w:t>В</w:t>
      </w:r>
      <w:r w:rsidR="003674A9">
        <w:t xml:space="preserve"> </w:t>
      </w:r>
      <w:r>
        <w:t>порядке</w:t>
      </w:r>
      <w:r w:rsidR="003674A9">
        <w:t xml:space="preserve"> </w:t>
      </w:r>
      <w:r>
        <w:t>межведомственного</w:t>
      </w:r>
      <w:r w:rsidR="003674A9">
        <w:t xml:space="preserve"> </w:t>
      </w:r>
      <w:r>
        <w:t>информационного</w:t>
      </w:r>
      <w:r w:rsidR="003674A9">
        <w:t xml:space="preserve"> </w:t>
      </w:r>
      <w:r>
        <w:t>взаимодействия</w:t>
      </w:r>
      <w:r w:rsidR="003674A9">
        <w:t xml:space="preserve"> </w:t>
      </w:r>
      <w:r>
        <w:t>администрацией</w:t>
      </w:r>
      <w:r w:rsidR="003674A9">
        <w:t xml:space="preserve"> </w:t>
      </w:r>
      <w:r>
        <w:t>запрашиваются:</w:t>
      </w:r>
    </w:p>
    <w:p w:rsidR="00C90628" w:rsidRDefault="00C90628" w:rsidP="00C90628">
      <w:bookmarkStart w:id="2" w:name="sub_3391"/>
      <w:bookmarkEnd w:id="1"/>
      <w:r>
        <w:t>1)</w:t>
      </w:r>
      <w:r w:rsidR="003674A9">
        <w:t xml:space="preserve"> </w:t>
      </w:r>
      <w:r>
        <w:t>в</w:t>
      </w:r>
      <w:r w:rsidR="003674A9">
        <w:t xml:space="preserve"> </w:t>
      </w:r>
      <w:r>
        <w:t>Управлении</w:t>
      </w:r>
      <w:r w:rsidR="003674A9">
        <w:t xml:space="preserve"> </w:t>
      </w:r>
      <w:r>
        <w:t>Федеральной</w:t>
      </w:r>
      <w:r w:rsidR="003674A9">
        <w:t xml:space="preserve"> </w:t>
      </w:r>
      <w:r>
        <w:t>налоговой</w:t>
      </w:r>
      <w:r w:rsidR="003674A9">
        <w:t xml:space="preserve"> </w:t>
      </w:r>
      <w:r>
        <w:t>службы</w:t>
      </w:r>
      <w:r w:rsidR="003674A9">
        <w:t xml:space="preserve"> </w:t>
      </w:r>
      <w:r>
        <w:t>по</w:t>
      </w:r>
      <w:r w:rsidR="003674A9">
        <w:t xml:space="preserve"> </w:t>
      </w:r>
      <w:r>
        <w:t>Чувашской</w:t>
      </w:r>
      <w:r w:rsidR="003674A9">
        <w:t xml:space="preserve"> </w:t>
      </w:r>
      <w:r>
        <w:t>Республике:</w:t>
      </w:r>
    </w:p>
    <w:bookmarkEnd w:id="2"/>
    <w:p w:rsidR="00C90628" w:rsidRDefault="00C90628" w:rsidP="00C90628">
      <w:proofErr w:type="gramStart"/>
      <w:r>
        <w:t>выписка</w:t>
      </w:r>
      <w:proofErr w:type="gramEnd"/>
      <w:r w:rsidR="003674A9">
        <w:t xml:space="preserve"> </w:t>
      </w:r>
      <w:r>
        <w:t>из</w:t>
      </w:r>
      <w:r w:rsidR="003674A9">
        <w:t xml:space="preserve"> </w:t>
      </w:r>
      <w:r>
        <w:t>Единого</w:t>
      </w:r>
      <w:r w:rsidR="003674A9">
        <w:t xml:space="preserve"> </w:t>
      </w:r>
      <w:r>
        <w:t>государственного</w:t>
      </w:r>
      <w:r w:rsidR="003674A9">
        <w:t xml:space="preserve"> </w:t>
      </w:r>
      <w:r>
        <w:t>реестра</w:t>
      </w:r>
      <w:r w:rsidR="003674A9">
        <w:t xml:space="preserve"> </w:t>
      </w:r>
      <w:r>
        <w:t>юридических</w:t>
      </w:r>
      <w:r w:rsidR="003674A9">
        <w:t xml:space="preserve"> </w:t>
      </w:r>
      <w:r>
        <w:t>лиц,</w:t>
      </w:r>
    </w:p>
    <w:p w:rsidR="00C90628" w:rsidRDefault="00C90628" w:rsidP="00C90628">
      <w:proofErr w:type="gramStart"/>
      <w:r>
        <w:t>выписка</w:t>
      </w:r>
      <w:proofErr w:type="gramEnd"/>
      <w:r w:rsidR="003674A9">
        <w:t xml:space="preserve"> </w:t>
      </w:r>
      <w:r>
        <w:t>из</w:t>
      </w:r>
      <w:r w:rsidR="003674A9">
        <w:t xml:space="preserve"> </w:t>
      </w:r>
      <w:r>
        <w:t>Единого</w:t>
      </w:r>
      <w:r w:rsidR="003674A9">
        <w:t xml:space="preserve"> </w:t>
      </w:r>
      <w:r>
        <w:t>государственного</w:t>
      </w:r>
      <w:r w:rsidR="003674A9">
        <w:t xml:space="preserve"> </w:t>
      </w:r>
      <w:r>
        <w:t>реестра</w:t>
      </w:r>
      <w:r w:rsidR="003674A9">
        <w:t xml:space="preserve"> </w:t>
      </w:r>
      <w:r>
        <w:t>индивидуальных</w:t>
      </w:r>
      <w:r w:rsidR="003674A9">
        <w:t xml:space="preserve"> </w:t>
      </w:r>
      <w:r>
        <w:t>предпринимателей;</w:t>
      </w:r>
    </w:p>
    <w:p w:rsidR="00C90628" w:rsidRDefault="00C90628" w:rsidP="00C90628">
      <w:bookmarkStart w:id="3" w:name="sub_3392"/>
      <w:r>
        <w:t>2)</w:t>
      </w:r>
      <w:r w:rsidR="003674A9">
        <w:t xml:space="preserve"> </w:t>
      </w:r>
      <w:r>
        <w:t>в</w:t>
      </w:r>
      <w:r w:rsidR="003674A9">
        <w:t xml:space="preserve"> </w:t>
      </w:r>
      <w:r>
        <w:t>Управлении</w:t>
      </w:r>
      <w:r w:rsidR="003674A9">
        <w:t xml:space="preserve"> </w:t>
      </w:r>
      <w:r>
        <w:t>Федеральной</w:t>
      </w:r>
      <w:r w:rsidR="003674A9">
        <w:t xml:space="preserve"> </w:t>
      </w:r>
      <w:r>
        <w:t>службы</w:t>
      </w:r>
      <w:r w:rsidR="003674A9">
        <w:t xml:space="preserve"> </w:t>
      </w:r>
      <w:r>
        <w:t>государственной</w:t>
      </w:r>
      <w:r w:rsidR="003674A9">
        <w:t xml:space="preserve"> </w:t>
      </w:r>
      <w:r>
        <w:t>регистрации,</w:t>
      </w:r>
      <w:r w:rsidR="003674A9">
        <w:t xml:space="preserve"> </w:t>
      </w:r>
      <w:r>
        <w:t>кадастра</w:t>
      </w:r>
      <w:r w:rsidR="003674A9">
        <w:t xml:space="preserve"> </w:t>
      </w:r>
      <w:r>
        <w:t>и</w:t>
      </w:r>
      <w:r w:rsidR="003674A9">
        <w:t xml:space="preserve"> </w:t>
      </w:r>
      <w:r>
        <w:t>картографии</w:t>
      </w:r>
      <w:r w:rsidR="003674A9">
        <w:t xml:space="preserve"> </w:t>
      </w:r>
      <w:r>
        <w:t>по</w:t>
      </w:r>
      <w:r w:rsidR="003674A9">
        <w:t xml:space="preserve"> </w:t>
      </w:r>
      <w:r>
        <w:t>Чувашской</w:t>
      </w:r>
      <w:r w:rsidR="003674A9">
        <w:t xml:space="preserve"> </w:t>
      </w:r>
      <w:r>
        <w:t>Республике:</w:t>
      </w:r>
    </w:p>
    <w:bookmarkEnd w:id="3"/>
    <w:p w:rsidR="00C90628" w:rsidRDefault="00C90628" w:rsidP="00C90628">
      <w:proofErr w:type="gramStart"/>
      <w:r>
        <w:t>выписка</w:t>
      </w:r>
      <w:proofErr w:type="gramEnd"/>
      <w:r w:rsidR="003674A9">
        <w:t xml:space="preserve"> </w:t>
      </w:r>
      <w:r>
        <w:t>из</w:t>
      </w:r>
      <w:r w:rsidR="003674A9">
        <w:t xml:space="preserve"> </w:t>
      </w:r>
      <w:r>
        <w:t>Единого</w:t>
      </w:r>
      <w:r w:rsidR="003674A9">
        <w:t xml:space="preserve"> </w:t>
      </w:r>
      <w:r>
        <w:t>государственного</w:t>
      </w:r>
      <w:r w:rsidR="003674A9">
        <w:t xml:space="preserve"> </w:t>
      </w:r>
      <w:r>
        <w:t>реестра</w:t>
      </w:r>
      <w:r w:rsidR="003674A9">
        <w:t xml:space="preserve"> </w:t>
      </w:r>
      <w:r>
        <w:t>недвижимости</w:t>
      </w:r>
      <w:r w:rsidR="003674A9">
        <w:t xml:space="preserve"> </w:t>
      </w:r>
      <w:r>
        <w:t>относительно</w:t>
      </w:r>
      <w:r w:rsidR="003674A9">
        <w:t xml:space="preserve"> </w:t>
      </w:r>
      <w:r>
        <w:t>сведений</w:t>
      </w:r>
      <w:r w:rsidR="003674A9">
        <w:t xml:space="preserve"> </w:t>
      </w:r>
      <w:r>
        <w:t>о</w:t>
      </w:r>
      <w:r w:rsidR="003674A9">
        <w:t xml:space="preserve"> </w:t>
      </w:r>
      <w:r>
        <w:t>земельных</w:t>
      </w:r>
      <w:r w:rsidR="003674A9">
        <w:t xml:space="preserve"> </w:t>
      </w:r>
      <w:r>
        <w:t>участках,</w:t>
      </w:r>
      <w:r w:rsidR="003674A9">
        <w:t xml:space="preserve"> </w:t>
      </w:r>
      <w:r>
        <w:t>перевод</w:t>
      </w:r>
      <w:r w:rsidR="003674A9">
        <w:t xml:space="preserve"> </w:t>
      </w:r>
      <w:r>
        <w:t>которых</w:t>
      </w:r>
      <w:r w:rsidR="003674A9">
        <w:t xml:space="preserve"> </w:t>
      </w:r>
      <w:r>
        <w:t>из</w:t>
      </w:r>
      <w:r w:rsidR="003674A9">
        <w:t xml:space="preserve"> </w:t>
      </w:r>
      <w:r>
        <w:t>одной</w:t>
      </w:r>
      <w:r w:rsidR="003674A9">
        <w:t xml:space="preserve"> </w:t>
      </w:r>
      <w:r>
        <w:t>категории</w:t>
      </w:r>
      <w:r w:rsidR="003674A9">
        <w:t xml:space="preserve"> </w:t>
      </w:r>
      <w:r>
        <w:t>в</w:t>
      </w:r>
      <w:r w:rsidR="003674A9">
        <w:t xml:space="preserve"> </w:t>
      </w:r>
      <w:r>
        <w:t>другую</w:t>
      </w:r>
      <w:r w:rsidR="003674A9">
        <w:t xml:space="preserve"> </w:t>
      </w:r>
      <w:r>
        <w:t>предполагается</w:t>
      </w:r>
      <w:r w:rsidR="003674A9">
        <w:t xml:space="preserve"> </w:t>
      </w:r>
      <w:r>
        <w:t>осуществить;</w:t>
      </w:r>
    </w:p>
    <w:p w:rsidR="00C90628" w:rsidRDefault="00C90628" w:rsidP="00C90628">
      <w:r>
        <w:t>Вышеуказанные</w:t>
      </w:r>
      <w:r w:rsidR="003674A9">
        <w:t xml:space="preserve"> </w:t>
      </w:r>
      <w:r>
        <w:t>документы</w:t>
      </w:r>
      <w:r w:rsidR="003674A9">
        <w:t xml:space="preserve"> </w:t>
      </w:r>
      <w:r>
        <w:t>заявитель</w:t>
      </w:r>
      <w:r w:rsidR="003674A9">
        <w:t xml:space="preserve"> </w:t>
      </w:r>
      <w:r>
        <w:t>вправе</w:t>
      </w:r>
      <w:r w:rsidR="003674A9">
        <w:t xml:space="preserve"> </w:t>
      </w:r>
      <w:r>
        <w:t>представить</w:t>
      </w:r>
      <w:r w:rsidR="003674A9">
        <w:t xml:space="preserve"> </w:t>
      </w:r>
      <w:r>
        <w:t>по</w:t>
      </w:r>
      <w:r w:rsidR="003674A9">
        <w:t xml:space="preserve"> </w:t>
      </w:r>
      <w:r>
        <w:t>собственной</w:t>
      </w:r>
      <w:r w:rsidR="003674A9">
        <w:t xml:space="preserve"> </w:t>
      </w:r>
      <w:r>
        <w:t>инициативе.</w:t>
      </w:r>
    </w:p>
    <w:p w:rsidR="00C90628" w:rsidRDefault="00C90628" w:rsidP="00C90628">
      <w:r>
        <w:t>Специалист</w:t>
      </w:r>
      <w:r w:rsidR="003674A9">
        <w:t xml:space="preserve"> </w:t>
      </w:r>
      <w:r>
        <w:t>администрации,</w:t>
      </w:r>
      <w:r w:rsidR="003674A9">
        <w:t xml:space="preserve"> </w:t>
      </w:r>
      <w:r>
        <w:t>являющийся</w:t>
      </w:r>
      <w:r w:rsidR="003674A9">
        <w:t xml:space="preserve"> </w:t>
      </w:r>
      <w:r>
        <w:t>ответственным</w:t>
      </w:r>
      <w:r w:rsidR="003674A9">
        <w:t xml:space="preserve"> </w:t>
      </w:r>
      <w:r>
        <w:t>исполнителем,</w:t>
      </w:r>
      <w:r w:rsidR="003674A9">
        <w:t xml:space="preserve"> </w:t>
      </w:r>
      <w:r>
        <w:t>в</w:t>
      </w:r>
      <w:r w:rsidR="003674A9">
        <w:t xml:space="preserve"> </w:t>
      </w:r>
      <w:r>
        <w:t>день</w:t>
      </w:r>
      <w:r w:rsidR="003674A9">
        <w:t xml:space="preserve"> </w:t>
      </w:r>
      <w:r>
        <w:t>поступления</w:t>
      </w:r>
      <w:r w:rsidR="003674A9">
        <w:t xml:space="preserve"> </w:t>
      </w:r>
      <w:r>
        <w:t>документов,</w:t>
      </w:r>
      <w:r w:rsidR="003674A9">
        <w:t xml:space="preserve"> </w:t>
      </w:r>
      <w:r>
        <w:t>представленных</w:t>
      </w:r>
      <w:r w:rsidR="003674A9">
        <w:t xml:space="preserve"> </w:t>
      </w:r>
      <w:r>
        <w:t>заявителем,</w:t>
      </w:r>
      <w:r w:rsidR="003674A9">
        <w:t xml:space="preserve"> </w:t>
      </w:r>
      <w:r>
        <w:t>осуществляет</w:t>
      </w:r>
      <w:r w:rsidR="003674A9">
        <w:t xml:space="preserve"> </w:t>
      </w:r>
      <w:r>
        <w:t>подготовку</w:t>
      </w:r>
      <w:r w:rsidR="003674A9">
        <w:t xml:space="preserve"> </w:t>
      </w:r>
      <w:r>
        <w:t>и</w:t>
      </w:r>
      <w:r w:rsidR="003674A9">
        <w:t xml:space="preserve"> </w:t>
      </w:r>
      <w:r>
        <w:t>направление</w:t>
      </w:r>
      <w:r w:rsidR="003674A9">
        <w:t xml:space="preserve"> </w:t>
      </w:r>
      <w:r>
        <w:t>межведомственных</w:t>
      </w:r>
      <w:r w:rsidR="003674A9">
        <w:t xml:space="preserve"> </w:t>
      </w:r>
      <w:r>
        <w:t>запросов</w:t>
      </w:r>
      <w:r w:rsidR="003674A9">
        <w:t xml:space="preserve"> </w:t>
      </w:r>
      <w:r>
        <w:t>о</w:t>
      </w:r>
      <w:r w:rsidR="003674A9">
        <w:t xml:space="preserve"> </w:t>
      </w:r>
      <w:r>
        <w:t>предоставлении</w:t>
      </w:r>
      <w:r w:rsidR="003674A9">
        <w:t xml:space="preserve"> </w:t>
      </w:r>
      <w:r>
        <w:t>документов.</w:t>
      </w:r>
    </w:p>
    <w:p w:rsidR="00C90628" w:rsidRDefault="00C90628" w:rsidP="00C90628">
      <w:r>
        <w:t>Срок</w:t>
      </w:r>
      <w:r w:rsidR="003674A9">
        <w:t xml:space="preserve"> </w:t>
      </w:r>
      <w:r>
        <w:t>подготовки</w:t>
      </w:r>
      <w:r w:rsidR="003674A9">
        <w:t xml:space="preserve"> </w:t>
      </w:r>
      <w:r>
        <w:t>и</w:t>
      </w:r>
      <w:r w:rsidR="003674A9">
        <w:t xml:space="preserve"> </w:t>
      </w:r>
      <w:r>
        <w:t>направления</w:t>
      </w:r>
      <w:r w:rsidR="003674A9">
        <w:t xml:space="preserve"> </w:t>
      </w:r>
      <w:r>
        <w:t>ответа</w:t>
      </w:r>
      <w:r w:rsidR="003674A9">
        <w:t xml:space="preserve"> </w:t>
      </w:r>
      <w:r>
        <w:t>на</w:t>
      </w:r>
      <w:r w:rsidR="003674A9">
        <w:t xml:space="preserve"> </w:t>
      </w:r>
      <w:r>
        <w:t>межведомственный</w:t>
      </w:r>
      <w:r w:rsidR="003674A9">
        <w:t xml:space="preserve"> </w:t>
      </w:r>
      <w:r>
        <w:t>запрос</w:t>
      </w:r>
      <w:r w:rsidR="003674A9">
        <w:t xml:space="preserve"> </w:t>
      </w:r>
      <w:r>
        <w:t>о</w:t>
      </w:r>
      <w:r w:rsidR="003674A9">
        <w:t xml:space="preserve"> </w:t>
      </w:r>
      <w:r>
        <w:t>представлении</w:t>
      </w:r>
      <w:r w:rsidR="003674A9">
        <w:t xml:space="preserve"> </w:t>
      </w:r>
      <w:r>
        <w:t>документов</w:t>
      </w:r>
      <w:r w:rsidR="003674A9">
        <w:t xml:space="preserve"> </w:t>
      </w:r>
      <w:r>
        <w:t>и</w:t>
      </w:r>
      <w:r w:rsidR="003674A9">
        <w:t xml:space="preserve"> </w:t>
      </w:r>
      <w:r>
        <w:t>информации</w:t>
      </w:r>
      <w:r w:rsidR="003674A9">
        <w:t xml:space="preserve"> </w:t>
      </w:r>
      <w:r>
        <w:t>не</w:t>
      </w:r>
      <w:r w:rsidR="003674A9">
        <w:t xml:space="preserve"> </w:t>
      </w:r>
      <w:r>
        <w:t>может</w:t>
      </w:r>
      <w:r w:rsidR="003674A9">
        <w:t xml:space="preserve"> </w:t>
      </w:r>
      <w:r>
        <w:t>превышать</w:t>
      </w:r>
      <w:r w:rsidR="003674A9">
        <w:t xml:space="preserve"> </w:t>
      </w:r>
      <w:r>
        <w:t>пять</w:t>
      </w:r>
      <w:r w:rsidR="003674A9">
        <w:t xml:space="preserve"> </w:t>
      </w:r>
      <w:r>
        <w:t>рабочих</w:t>
      </w:r>
      <w:r w:rsidR="003674A9">
        <w:t xml:space="preserve"> </w:t>
      </w:r>
      <w:r>
        <w:t>дней</w:t>
      </w:r>
      <w:r w:rsidR="003674A9">
        <w:t xml:space="preserve"> </w:t>
      </w:r>
      <w:r>
        <w:t>со</w:t>
      </w:r>
      <w:r w:rsidR="003674A9">
        <w:t xml:space="preserve"> </w:t>
      </w:r>
      <w:r>
        <w:t>дня</w:t>
      </w:r>
      <w:r w:rsidR="003674A9">
        <w:t xml:space="preserve"> </w:t>
      </w:r>
      <w:r>
        <w:t>поступления</w:t>
      </w:r>
      <w:r w:rsidR="003674A9">
        <w:t xml:space="preserve"> </w:t>
      </w:r>
      <w:r>
        <w:t>межведомственного</w:t>
      </w:r>
      <w:r w:rsidR="003674A9">
        <w:t xml:space="preserve"> </w:t>
      </w:r>
      <w:r>
        <w:t>запроса</w:t>
      </w:r>
      <w:r w:rsidR="003674A9">
        <w:t xml:space="preserve"> </w:t>
      </w:r>
      <w:r>
        <w:t>в</w:t>
      </w:r>
      <w:r w:rsidR="003674A9">
        <w:t xml:space="preserve"> </w:t>
      </w:r>
      <w:r>
        <w:t>орган</w:t>
      </w:r>
      <w:r w:rsidR="003674A9">
        <w:t xml:space="preserve"> </w:t>
      </w:r>
      <w:r>
        <w:t>или</w:t>
      </w:r>
      <w:r w:rsidR="003674A9">
        <w:t xml:space="preserve"> </w:t>
      </w:r>
      <w:r>
        <w:t>организацию,</w:t>
      </w:r>
      <w:r w:rsidR="003674A9">
        <w:t xml:space="preserve"> </w:t>
      </w:r>
      <w:r>
        <w:t>предоставляющие</w:t>
      </w:r>
      <w:r w:rsidR="003674A9">
        <w:t xml:space="preserve"> </w:t>
      </w:r>
      <w:r>
        <w:t>информацию.».</w:t>
      </w:r>
    </w:p>
    <w:p w:rsidR="000C29FF" w:rsidRPr="00F80CD3" w:rsidRDefault="00C90628" w:rsidP="000C29FF">
      <w:pPr>
        <w:ind w:firstLine="567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1.2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.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пункт</w:t>
      </w:r>
      <w:proofErr w:type="gramEnd"/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3.4.9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изложить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в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следующей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редакции</w:t>
      </w:r>
      <w:r w:rsidR="000C29FF" w:rsidRPr="00F80CD3">
        <w:rPr>
          <w:rFonts w:ascii="Times New Roman" w:hAnsi="Times New Roman" w:cs="Times New Roman"/>
          <w:bCs/>
          <w:sz w:val="23"/>
          <w:szCs w:val="23"/>
        </w:rPr>
        <w:t>:</w:t>
      </w:r>
    </w:p>
    <w:p w:rsidR="00C90628" w:rsidRDefault="000C29FF" w:rsidP="00C90628">
      <w:r w:rsidRPr="00F80CD3">
        <w:rPr>
          <w:rFonts w:ascii="Times New Roman" w:hAnsi="Times New Roman" w:cs="Times New Roman"/>
          <w:bCs/>
          <w:sz w:val="23"/>
          <w:szCs w:val="23"/>
        </w:rPr>
        <w:t>«</w:t>
      </w:r>
      <w:r w:rsidR="00D0551C">
        <w:rPr>
          <w:rFonts w:ascii="Times New Roman" w:hAnsi="Times New Roman" w:cs="Times New Roman"/>
          <w:bCs/>
          <w:sz w:val="23"/>
          <w:szCs w:val="23"/>
        </w:rPr>
        <w:t>«</w:t>
      </w:r>
      <w:bookmarkStart w:id="4" w:name="sub_349"/>
      <w:r w:rsidR="00C90628">
        <w:t>3.4.9.</w:t>
      </w:r>
      <w:r w:rsidR="003674A9">
        <w:t xml:space="preserve"> </w:t>
      </w:r>
      <w:r w:rsidR="00C90628">
        <w:t>В</w:t>
      </w:r>
      <w:r w:rsidR="003674A9">
        <w:t xml:space="preserve"> </w:t>
      </w:r>
      <w:r w:rsidR="00C90628">
        <w:t>порядке</w:t>
      </w:r>
      <w:r w:rsidR="003674A9">
        <w:t xml:space="preserve"> </w:t>
      </w:r>
      <w:r w:rsidR="00C90628">
        <w:t>межведомственного</w:t>
      </w:r>
      <w:r w:rsidR="003674A9">
        <w:t xml:space="preserve"> </w:t>
      </w:r>
      <w:r w:rsidR="00C90628">
        <w:t>информационного</w:t>
      </w:r>
      <w:r w:rsidR="003674A9">
        <w:t xml:space="preserve"> </w:t>
      </w:r>
      <w:r w:rsidR="00C90628">
        <w:t>взаимодействия</w:t>
      </w:r>
      <w:r w:rsidR="003674A9">
        <w:t xml:space="preserve"> </w:t>
      </w:r>
      <w:r w:rsidR="00C90628">
        <w:t>администрацией</w:t>
      </w:r>
      <w:r w:rsidR="003674A9">
        <w:t xml:space="preserve"> </w:t>
      </w:r>
      <w:r w:rsidR="00C90628">
        <w:t>запрашиваются:</w:t>
      </w:r>
    </w:p>
    <w:p w:rsidR="00C90628" w:rsidRDefault="00C90628" w:rsidP="00C90628">
      <w:bookmarkStart w:id="5" w:name="sub_3491"/>
      <w:bookmarkEnd w:id="4"/>
      <w:r>
        <w:lastRenderedPageBreak/>
        <w:t>1)</w:t>
      </w:r>
      <w:r w:rsidR="003674A9">
        <w:t xml:space="preserve"> </w:t>
      </w:r>
      <w:r>
        <w:t>в</w:t>
      </w:r>
      <w:r w:rsidR="003674A9">
        <w:t xml:space="preserve"> </w:t>
      </w:r>
      <w:r>
        <w:t>Управлении</w:t>
      </w:r>
      <w:r w:rsidR="003674A9">
        <w:t xml:space="preserve"> </w:t>
      </w:r>
      <w:r>
        <w:t>Федеральной</w:t>
      </w:r>
      <w:r w:rsidR="003674A9">
        <w:t xml:space="preserve"> </w:t>
      </w:r>
      <w:r>
        <w:t>налоговой</w:t>
      </w:r>
      <w:r w:rsidR="003674A9">
        <w:t xml:space="preserve"> </w:t>
      </w:r>
      <w:r>
        <w:t>службы</w:t>
      </w:r>
      <w:r w:rsidR="003674A9">
        <w:t xml:space="preserve"> </w:t>
      </w:r>
      <w:r>
        <w:t>по</w:t>
      </w:r>
      <w:r w:rsidR="003674A9">
        <w:t xml:space="preserve"> </w:t>
      </w:r>
      <w:r>
        <w:t>Чувашской</w:t>
      </w:r>
      <w:r w:rsidR="003674A9">
        <w:t xml:space="preserve"> </w:t>
      </w:r>
      <w:r>
        <w:t>Республике:</w:t>
      </w:r>
    </w:p>
    <w:bookmarkEnd w:id="5"/>
    <w:p w:rsidR="00C90628" w:rsidRDefault="00C90628" w:rsidP="00C90628">
      <w:proofErr w:type="gramStart"/>
      <w:r>
        <w:t>выписка</w:t>
      </w:r>
      <w:proofErr w:type="gramEnd"/>
      <w:r w:rsidR="003674A9">
        <w:t xml:space="preserve"> </w:t>
      </w:r>
      <w:r>
        <w:t>из</w:t>
      </w:r>
      <w:r w:rsidR="003674A9">
        <w:t xml:space="preserve"> </w:t>
      </w:r>
      <w:r>
        <w:t>Единого</w:t>
      </w:r>
      <w:r w:rsidR="003674A9">
        <w:t xml:space="preserve"> </w:t>
      </w:r>
      <w:r>
        <w:t>государственного</w:t>
      </w:r>
      <w:r w:rsidR="003674A9">
        <w:t xml:space="preserve"> </w:t>
      </w:r>
      <w:r>
        <w:t>реестра</w:t>
      </w:r>
      <w:r w:rsidR="003674A9">
        <w:t xml:space="preserve"> </w:t>
      </w:r>
      <w:r>
        <w:t>юридических</w:t>
      </w:r>
      <w:r w:rsidR="003674A9">
        <w:t xml:space="preserve"> </w:t>
      </w:r>
      <w:r>
        <w:t>лиц,</w:t>
      </w:r>
    </w:p>
    <w:p w:rsidR="00C90628" w:rsidRDefault="00C90628" w:rsidP="00C90628">
      <w:proofErr w:type="gramStart"/>
      <w:r>
        <w:t>выписка</w:t>
      </w:r>
      <w:proofErr w:type="gramEnd"/>
      <w:r w:rsidR="003674A9">
        <w:t xml:space="preserve"> </w:t>
      </w:r>
      <w:r>
        <w:t>из</w:t>
      </w:r>
      <w:r w:rsidR="003674A9">
        <w:t xml:space="preserve"> </w:t>
      </w:r>
      <w:r>
        <w:t>Единого</w:t>
      </w:r>
      <w:r w:rsidR="003674A9">
        <w:t xml:space="preserve"> </w:t>
      </w:r>
      <w:r>
        <w:t>государственного</w:t>
      </w:r>
      <w:r w:rsidR="003674A9">
        <w:t xml:space="preserve"> </w:t>
      </w:r>
      <w:r>
        <w:t>реестра</w:t>
      </w:r>
      <w:r w:rsidR="003674A9">
        <w:t xml:space="preserve"> </w:t>
      </w:r>
      <w:r>
        <w:t>индивидуальных</w:t>
      </w:r>
      <w:r w:rsidR="003674A9">
        <w:t xml:space="preserve"> </w:t>
      </w:r>
      <w:r>
        <w:t>предпринимателей;</w:t>
      </w:r>
    </w:p>
    <w:p w:rsidR="00C90628" w:rsidRDefault="00C90628" w:rsidP="00C90628">
      <w:bookmarkStart w:id="6" w:name="sub_3492"/>
      <w:r>
        <w:t>2)</w:t>
      </w:r>
      <w:r w:rsidR="003674A9">
        <w:t xml:space="preserve"> </w:t>
      </w:r>
      <w:r>
        <w:t>в</w:t>
      </w:r>
      <w:r w:rsidR="003674A9">
        <w:t xml:space="preserve"> </w:t>
      </w:r>
      <w:r>
        <w:t>Управлении</w:t>
      </w:r>
      <w:r w:rsidR="003674A9">
        <w:t xml:space="preserve"> </w:t>
      </w:r>
      <w:r>
        <w:t>Федеральной</w:t>
      </w:r>
      <w:r w:rsidR="003674A9">
        <w:t xml:space="preserve"> </w:t>
      </w:r>
      <w:r>
        <w:t>службы</w:t>
      </w:r>
      <w:r w:rsidR="003674A9">
        <w:t xml:space="preserve"> </w:t>
      </w:r>
      <w:r>
        <w:t>государственной</w:t>
      </w:r>
      <w:r w:rsidR="003674A9">
        <w:t xml:space="preserve"> </w:t>
      </w:r>
      <w:r>
        <w:t>регистрации,</w:t>
      </w:r>
      <w:r w:rsidR="003674A9">
        <w:t xml:space="preserve"> </w:t>
      </w:r>
      <w:r>
        <w:t>кадастра</w:t>
      </w:r>
      <w:r w:rsidR="003674A9">
        <w:t xml:space="preserve"> </w:t>
      </w:r>
      <w:r>
        <w:t>и</w:t>
      </w:r>
      <w:r w:rsidR="003674A9">
        <w:t xml:space="preserve"> </w:t>
      </w:r>
      <w:r>
        <w:t>картографии</w:t>
      </w:r>
      <w:r w:rsidR="003674A9">
        <w:t xml:space="preserve"> </w:t>
      </w:r>
      <w:r>
        <w:t>по</w:t>
      </w:r>
      <w:r w:rsidR="003674A9">
        <w:t xml:space="preserve"> </w:t>
      </w:r>
      <w:r>
        <w:t>Чувашской</w:t>
      </w:r>
      <w:r w:rsidR="003674A9">
        <w:t xml:space="preserve"> </w:t>
      </w:r>
      <w:r>
        <w:t>Республике:</w:t>
      </w:r>
    </w:p>
    <w:bookmarkEnd w:id="6"/>
    <w:p w:rsidR="00C90628" w:rsidRDefault="00C90628" w:rsidP="00C90628">
      <w:proofErr w:type="gramStart"/>
      <w:r>
        <w:t>выписка</w:t>
      </w:r>
      <w:proofErr w:type="gramEnd"/>
      <w:r w:rsidR="003674A9">
        <w:t xml:space="preserve"> </w:t>
      </w:r>
      <w:r>
        <w:t>из</w:t>
      </w:r>
      <w:r w:rsidR="003674A9">
        <w:t xml:space="preserve"> </w:t>
      </w:r>
      <w:r>
        <w:t>Единого</w:t>
      </w:r>
      <w:r w:rsidR="003674A9">
        <w:t xml:space="preserve"> </w:t>
      </w:r>
      <w:r>
        <w:t>государственного</w:t>
      </w:r>
      <w:r w:rsidR="003674A9">
        <w:t xml:space="preserve"> </w:t>
      </w:r>
      <w:r>
        <w:t>реестра</w:t>
      </w:r>
      <w:r w:rsidR="003674A9">
        <w:t xml:space="preserve"> </w:t>
      </w:r>
      <w:r>
        <w:t>недвижимости</w:t>
      </w:r>
      <w:r w:rsidR="003674A9">
        <w:t xml:space="preserve"> </w:t>
      </w:r>
      <w:r>
        <w:t>относительно</w:t>
      </w:r>
      <w:r w:rsidR="003674A9">
        <w:t xml:space="preserve"> </w:t>
      </w:r>
      <w:r>
        <w:t>сведений</w:t>
      </w:r>
      <w:r w:rsidR="003674A9">
        <w:t xml:space="preserve"> </w:t>
      </w:r>
      <w:r>
        <w:t>о</w:t>
      </w:r>
      <w:r w:rsidR="003674A9">
        <w:t xml:space="preserve"> </w:t>
      </w:r>
      <w:r>
        <w:t>земельных</w:t>
      </w:r>
      <w:r w:rsidR="003674A9">
        <w:t xml:space="preserve"> </w:t>
      </w:r>
      <w:r>
        <w:t>участках,</w:t>
      </w:r>
      <w:r w:rsidR="003674A9">
        <w:t xml:space="preserve"> </w:t>
      </w:r>
      <w:r>
        <w:t>перевод</w:t>
      </w:r>
      <w:r w:rsidR="003674A9">
        <w:t xml:space="preserve"> </w:t>
      </w:r>
      <w:r>
        <w:t>которых</w:t>
      </w:r>
      <w:r w:rsidR="003674A9">
        <w:t xml:space="preserve"> </w:t>
      </w:r>
      <w:r>
        <w:t>из</w:t>
      </w:r>
      <w:r w:rsidR="003674A9">
        <w:t xml:space="preserve"> </w:t>
      </w:r>
      <w:r>
        <w:t>одной</w:t>
      </w:r>
      <w:r w:rsidR="003674A9">
        <w:t xml:space="preserve"> </w:t>
      </w:r>
      <w:r>
        <w:t>категории</w:t>
      </w:r>
      <w:r w:rsidR="003674A9">
        <w:t xml:space="preserve"> </w:t>
      </w:r>
      <w:r>
        <w:t>в</w:t>
      </w:r>
      <w:r w:rsidR="003674A9">
        <w:t xml:space="preserve"> </w:t>
      </w:r>
      <w:r>
        <w:t>другую</w:t>
      </w:r>
      <w:r w:rsidR="003674A9">
        <w:t xml:space="preserve"> </w:t>
      </w:r>
      <w:r>
        <w:t>предполагается</w:t>
      </w:r>
      <w:r w:rsidR="003674A9">
        <w:t xml:space="preserve"> </w:t>
      </w:r>
      <w:r>
        <w:t>осуществить;</w:t>
      </w:r>
    </w:p>
    <w:p w:rsidR="00C90628" w:rsidRDefault="00C90628" w:rsidP="00C90628">
      <w:r>
        <w:t>Вышеуказанные</w:t>
      </w:r>
      <w:r w:rsidR="003674A9">
        <w:t xml:space="preserve"> </w:t>
      </w:r>
      <w:r>
        <w:t>документы</w:t>
      </w:r>
      <w:r w:rsidR="003674A9">
        <w:t xml:space="preserve"> </w:t>
      </w:r>
      <w:r>
        <w:t>заявитель</w:t>
      </w:r>
      <w:r w:rsidR="003674A9">
        <w:t xml:space="preserve"> </w:t>
      </w:r>
      <w:r>
        <w:t>вправе</w:t>
      </w:r>
      <w:r w:rsidR="003674A9">
        <w:t xml:space="preserve"> </w:t>
      </w:r>
      <w:r>
        <w:t>представить</w:t>
      </w:r>
      <w:r w:rsidR="003674A9">
        <w:t xml:space="preserve"> </w:t>
      </w:r>
      <w:r>
        <w:t>по</w:t>
      </w:r>
      <w:r w:rsidR="003674A9">
        <w:t xml:space="preserve"> </w:t>
      </w:r>
      <w:r>
        <w:t>собственной</w:t>
      </w:r>
      <w:r w:rsidR="003674A9">
        <w:t xml:space="preserve"> </w:t>
      </w:r>
      <w:r>
        <w:t>инициативе.</w:t>
      </w:r>
    </w:p>
    <w:p w:rsidR="00C90628" w:rsidRDefault="00C90628" w:rsidP="00C90628">
      <w:r>
        <w:t>Специалист</w:t>
      </w:r>
      <w:r w:rsidR="003674A9">
        <w:t xml:space="preserve"> </w:t>
      </w:r>
      <w:r>
        <w:t>администрации,</w:t>
      </w:r>
      <w:r w:rsidR="003674A9">
        <w:t xml:space="preserve"> </w:t>
      </w:r>
      <w:r>
        <w:t>являющийся</w:t>
      </w:r>
      <w:r w:rsidR="003674A9">
        <w:t xml:space="preserve"> </w:t>
      </w:r>
      <w:r>
        <w:t>ответственным</w:t>
      </w:r>
      <w:r w:rsidR="003674A9">
        <w:t xml:space="preserve"> </w:t>
      </w:r>
      <w:r>
        <w:t>исполнителем,</w:t>
      </w:r>
      <w:r w:rsidR="003674A9">
        <w:t xml:space="preserve"> </w:t>
      </w:r>
      <w:r>
        <w:t>в</w:t>
      </w:r>
      <w:r w:rsidR="003674A9">
        <w:t xml:space="preserve"> </w:t>
      </w:r>
      <w:r>
        <w:t>день</w:t>
      </w:r>
      <w:r w:rsidR="003674A9">
        <w:t xml:space="preserve"> </w:t>
      </w:r>
      <w:r>
        <w:t>поступления</w:t>
      </w:r>
      <w:r w:rsidR="003674A9">
        <w:t xml:space="preserve"> </w:t>
      </w:r>
      <w:r>
        <w:t>документов,</w:t>
      </w:r>
      <w:r w:rsidR="003674A9">
        <w:t xml:space="preserve"> </w:t>
      </w:r>
      <w:r>
        <w:t>представленных</w:t>
      </w:r>
      <w:r w:rsidR="003674A9">
        <w:t xml:space="preserve"> </w:t>
      </w:r>
      <w:r>
        <w:t>заявителем,</w:t>
      </w:r>
      <w:r w:rsidR="003674A9">
        <w:t xml:space="preserve"> </w:t>
      </w:r>
      <w:r>
        <w:t>осуществляет</w:t>
      </w:r>
      <w:r w:rsidR="003674A9">
        <w:t xml:space="preserve"> </w:t>
      </w:r>
      <w:r>
        <w:t>подготовку</w:t>
      </w:r>
      <w:r w:rsidR="003674A9">
        <w:t xml:space="preserve"> </w:t>
      </w:r>
      <w:r>
        <w:t>и</w:t>
      </w:r>
      <w:r w:rsidR="003674A9">
        <w:t xml:space="preserve"> </w:t>
      </w:r>
      <w:r>
        <w:t>направление</w:t>
      </w:r>
      <w:r w:rsidR="003674A9">
        <w:t xml:space="preserve"> </w:t>
      </w:r>
      <w:r>
        <w:t>межведомственных</w:t>
      </w:r>
      <w:r w:rsidR="003674A9">
        <w:t xml:space="preserve"> </w:t>
      </w:r>
      <w:r>
        <w:t>запросов</w:t>
      </w:r>
      <w:r w:rsidR="003674A9">
        <w:t xml:space="preserve"> </w:t>
      </w:r>
      <w:r>
        <w:t>о</w:t>
      </w:r>
      <w:r w:rsidR="003674A9">
        <w:t xml:space="preserve"> </w:t>
      </w:r>
      <w:r>
        <w:t>предоставлении</w:t>
      </w:r>
      <w:r w:rsidR="003674A9">
        <w:t xml:space="preserve"> </w:t>
      </w:r>
      <w:r>
        <w:t>документов.</w:t>
      </w:r>
    </w:p>
    <w:p w:rsidR="00C90628" w:rsidRDefault="00C90628" w:rsidP="00C90628">
      <w:r>
        <w:t>Срок</w:t>
      </w:r>
      <w:r w:rsidR="003674A9">
        <w:t xml:space="preserve"> </w:t>
      </w:r>
      <w:r>
        <w:t>подготовки</w:t>
      </w:r>
      <w:r w:rsidR="003674A9">
        <w:t xml:space="preserve"> </w:t>
      </w:r>
      <w:r>
        <w:t>и</w:t>
      </w:r>
      <w:r w:rsidR="003674A9">
        <w:t xml:space="preserve"> </w:t>
      </w:r>
      <w:r>
        <w:t>направления</w:t>
      </w:r>
      <w:r w:rsidR="003674A9">
        <w:t xml:space="preserve"> </w:t>
      </w:r>
      <w:r>
        <w:t>ответа</w:t>
      </w:r>
      <w:r w:rsidR="003674A9">
        <w:t xml:space="preserve"> </w:t>
      </w:r>
      <w:r>
        <w:t>на</w:t>
      </w:r>
      <w:r w:rsidR="003674A9">
        <w:t xml:space="preserve"> </w:t>
      </w:r>
      <w:r>
        <w:t>межведомственный</w:t>
      </w:r>
      <w:r w:rsidR="003674A9">
        <w:t xml:space="preserve"> </w:t>
      </w:r>
      <w:r>
        <w:t>запрос</w:t>
      </w:r>
      <w:r w:rsidR="003674A9">
        <w:t xml:space="preserve"> </w:t>
      </w:r>
      <w:r>
        <w:t>о</w:t>
      </w:r>
      <w:r w:rsidR="003674A9">
        <w:t xml:space="preserve"> </w:t>
      </w:r>
      <w:r>
        <w:t>представлении</w:t>
      </w:r>
      <w:r w:rsidR="003674A9">
        <w:t xml:space="preserve"> </w:t>
      </w:r>
      <w:r>
        <w:t>документов</w:t>
      </w:r>
      <w:r w:rsidR="003674A9">
        <w:t xml:space="preserve"> </w:t>
      </w:r>
      <w:r>
        <w:t>и</w:t>
      </w:r>
      <w:r w:rsidR="003674A9">
        <w:t xml:space="preserve"> </w:t>
      </w:r>
      <w:r>
        <w:t>информации</w:t>
      </w:r>
      <w:r w:rsidR="003674A9">
        <w:t xml:space="preserve"> </w:t>
      </w:r>
      <w:r>
        <w:t>не</w:t>
      </w:r>
      <w:r w:rsidR="003674A9">
        <w:t xml:space="preserve"> </w:t>
      </w:r>
      <w:r>
        <w:t>может</w:t>
      </w:r>
      <w:r w:rsidR="003674A9">
        <w:t xml:space="preserve"> </w:t>
      </w:r>
      <w:r>
        <w:t>превышать</w:t>
      </w:r>
      <w:r w:rsidR="003674A9">
        <w:t xml:space="preserve"> </w:t>
      </w:r>
      <w:r>
        <w:t>пять</w:t>
      </w:r>
      <w:r w:rsidR="003674A9">
        <w:t xml:space="preserve"> </w:t>
      </w:r>
      <w:r>
        <w:t>рабочих</w:t>
      </w:r>
      <w:r w:rsidR="003674A9">
        <w:t xml:space="preserve"> </w:t>
      </w:r>
      <w:r>
        <w:t>дней</w:t>
      </w:r>
      <w:r w:rsidR="003674A9">
        <w:t xml:space="preserve"> </w:t>
      </w:r>
      <w:r>
        <w:t>со</w:t>
      </w:r>
      <w:r w:rsidR="003674A9">
        <w:t xml:space="preserve"> </w:t>
      </w:r>
      <w:r>
        <w:t>дня</w:t>
      </w:r>
      <w:r w:rsidR="003674A9">
        <w:t xml:space="preserve"> </w:t>
      </w:r>
      <w:r>
        <w:t>поступления</w:t>
      </w:r>
      <w:r w:rsidR="003674A9">
        <w:t xml:space="preserve"> </w:t>
      </w:r>
      <w:r>
        <w:t>межведомственного</w:t>
      </w:r>
      <w:r w:rsidR="003674A9">
        <w:t xml:space="preserve"> </w:t>
      </w:r>
      <w:r>
        <w:t>запроса</w:t>
      </w:r>
      <w:r w:rsidR="003674A9">
        <w:t xml:space="preserve"> </w:t>
      </w:r>
      <w:r>
        <w:t>в</w:t>
      </w:r>
      <w:r w:rsidR="003674A9">
        <w:t xml:space="preserve"> </w:t>
      </w:r>
      <w:r>
        <w:t>орган</w:t>
      </w:r>
      <w:r w:rsidR="003674A9">
        <w:t xml:space="preserve"> </w:t>
      </w:r>
      <w:r>
        <w:t>или</w:t>
      </w:r>
      <w:r w:rsidR="003674A9">
        <w:t xml:space="preserve"> </w:t>
      </w:r>
      <w:r>
        <w:t>организацию,</w:t>
      </w:r>
      <w:r w:rsidR="003674A9">
        <w:t xml:space="preserve"> </w:t>
      </w:r>
      <w:r>
        <w:t>предоставляющие</w:t>
      </w:r>
      <w:r w:rsidR="003674A9">
        <w:t xml:space="preserve"> </w:t>
      </w:r>
      <w:r>
        <w:t>информацию.»</w:t>
      </w:r>
    </w:p>
    <w:p w:rsidR="00C90628" w:rsidRPr="00CE5974" w:rsidRDefault="00C90628" w:rsidP="00C90628">
      <w:pPr>
        <w:pStyle w:val="af0"/>
        <w:ind w:left="0" w:firstLine="567"/>
        <w:rPr>
          <w:rFonts w:ascii="Times New Roman" w:hAnsi="Times New Roman" w:cs="Times New Roman"/>
          <w:color w:val="000000" w:themeColor="text1"/>
        </w:rPr>
      </w:pPr>
      <w:bookmarkStart w:id="7" w:name="sub_6"/>
      <w:r w:rsidRPr="00CE5974">
        <w:rPr>
          <w:rFonts w:ascii="Times New Roman" w:hAnsi="Times New Roman" w:cs="Times New Roman"/>
          <w:color w:val="000000" w:themeColor="text1"/>
        </w:rPr>
        <w:t>2.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bookmarkStart w:id="8" w:name="sub_7"/>
      <w:bookmarkEnd w:id="7"/>
      <w:r w:rsidRPr="00CE5974">
        <w:rPr>
          <w:rFonts w:ascii="Times New Roman" w:hAnsi="Times New Roman" w:cs="Times New Roman"/>
          <w:color w:val="000000" w:themeColor="text1"/>
        </w:rPr>
        <w:t>Настоящее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постановление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вступает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в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силу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после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его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официального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опубликования.</w:t>
      </w:r>
    </w:p>
    <w:bookmarkEnd w:id="8"/>
    <w:p w:rsidR="00C90628" w:rsidRPr="00CE5974" w:rsidRDefault="00C90628" w:rsidP="00C90628">
      <w:pPr>
        <w:ind w:firstLine="567"/>
        <w:rPr>
          <w:rFonts w:ascii="Times New Roman" w:hAnsi="Times New Roman" w:cs="Times New Roman"/>
          <w:color w:val="000000" w:themeColor="text1"/>
        </w:rPr>
      </w:pPr>
      <w:r w:rsidRPr="00CE5974">
        <w:rPr>
          <w:rFonts w:ascii="Times New Roman" w:hAnsi="Times New Roman" w:cs="Times New Roman"/>
          <w:color w:val="000000" w:themeColor="text1"/>
        </w:rPr>
        <w:t>3.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Контроль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за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исполнением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настоящего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постановления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возложить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на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заместителя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главы-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начальника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отдела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экономики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и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имущественных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отношений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администрации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города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Канаш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Белова</w:t>
      </w:r>
      <w:r w:rsidR="003674A9">
        <w:rPr>
          <w:rFonts w:ascii="Times New Roman" w:hAnsi="Times New Roman" w:cs="Times New Roman"/>
          <w:color w:val="000000" w:themeColor="text1"/>
        </w:rPr>
        <w:t xml:space="preserve"> </w:t>
      </w:r>
      <w:r w:rsidRPr="00CE5974">
        <w:rPr>
          <w:rFonts w:ascii="Times New Roman" w:hAnsi="Times New Roman" w:cs="Times New Roman"/>
          <w:color w:val="000000" w:themeColor="text1"/>
        </w:rPr>
        <w:t>Н.И.</w:t>
      </w:r>
    </w:p>
    <w:p w:rsidR="000C29FF" w:rsidRPr="00F80CD3" w:rsidRDefault="000C29FF" w:rsidP="000C29FF">
      <w:pPr>
        <w:ind w:firstLine="567"/>
        <w:rPr>
          <w:rFonts w:ascii="Times New Roman" w:hAnsi="Times New Roman" w:cs="Times New Roman"/>
          <w:bCs/>
          <w:sz w:val="23"/>
          <w:szCs w:val="23"/>
        </w:rPr>
      </w:pPr>
    </w:p>
    <w:p w:rsidR="000C29FF" w:rsidRPr="00F80CD3" w:rsidRDefault="000C29FF" w:rsidP="000C29FF">
      <w:pPr>
        <w:ind w:firstLine="567"/>
        <w:rPr>
          <w:rFonts w:ascii="Times New Roman" w:hAnsi="Times New Roman" w:cs="Times New Roman"/>
          <w:bCs/>
          <w:sz w:val="23"/>
          <w:szCs w:val="23"/>
        </w:rPr>
      </w:pPr>
    </w:p>
    <w:p w:rsidR="000C29FF" w:rsidRPr="00F80CD3" w:rsidRDefault="000C29FF" w:rsidP="000C29FF">
      <w:pPr>
        <w:ind w:firstLine="0"/>
        <w:rPr>
          <w:rFonts w:ascii="Times New Roman" w:hAnsi="Times New Roman" w:cs="Times New Roman"/>
          <w:bCs/>
          <w:sz w:val="23"/>
          <w:szCs w:val="23"/>
        </w:rPr>
      </w:pPr>
    </w:p>
    <w:p w:rsidR="000C29FF" w:rsidRPr="0061001D" w:rsidRDefault="000C29FF" w:rsidP="000C29FF">
      <w:pPr>
        <w:ind w:firstLine="0"/>
        <w:rPr>
          <w:rFonts w:ascii="Times New Roman" w:hAnsi="Times New Roman" w:cs="Times New Roman"/>
          <w:bCs/>
        </w:rPr>
      </w:pPr>
      <w:r w:rsidRPr="00F80CD3">
        <w:rPr>
          <w:rFonts w:ascii="Times New Roman" w:hAnsi="Times New Roman" w:cs="Times New Roman"/>
          <w:bCs/>
          <w:sz w:val="23"/>
          <w:szCs w:val="23"/>
        </w:rPr>
        <w:t>Глава</w:t>
      </w:r>
      <w:r w:rsidR="003674A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80CD3">
        <w:rPr>
          <w:rFonts w:ascii="Times New Roman" w:hAnsi="Times New Roman" w:cs="Times New Roman"/>
          <w:bCs/>
          <w:sz w:val="23"/>
          <w:szCs w:val="23"/>
        </w:rPr>
        <w:t>города</w:t>
      </w:r>
      <w:r w:rsidR="003674A9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61001D">
        <w:rPr>
          <w:rFonts w:ascii="Times New Roman" w:hAnsi="Times New Roman" w:cs="Times New Roman"/>
          <w:bCs/>
        </w:rPr>
        <w:t>В.Н.</w:t>
      </w:r>
      <w:r w:rsidR="003674A9">
        <w:rPr>
          <w:rFonts w:ascii="Times New Roman" w:hAnsi="Times New Roman" w:cs="Times New Roman"/>
          <w:bCs/>
        </w:rPr>
        <w:t xml:space="preserve"> </w:t>
      </w:r>
      <w:r w:rsidRPr="0061001D">
        <w:rPr>
          <w:rFonts w:ascii="Times New Roman" w:hAnsi="Times New Roman" w:cs="Times New Roman"/>
          <w:bCs/>
        </w:rPr>
        <w:t>Михайлов</w:t>
      </w:r>
    </w:p>
    <w:p w:rsidR="000C29FF" w:rsidRDefault="000C29FF" w:rsidP="000C29FF">
      <w:pPr>
        <w:pStyle w:val="af"/>
        <w:jc w:val="center"/>
        <w:rPr>
          <w:rFonts w:ascii="Times New Roman" w:hAnsi="Times New Roman"/>
        </w:rPr>
      </w:pPr>
    </w:p>
    <w:p w:rsidR="000C29FF" w:rsidRDefault="000C29FF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C90628" w:rsidRDefault="00C90628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D0551C" w:rsidRDefault="00D0551C" w:rsidP="000C29FF">
      <w:pPr>
        <w:pStyle w:val="af"/>
        <w:jc w:val="center"/>
        <w:rPr>
          <w:rFonts w:ascii="Times New Roman" w:hAnsi="Times New Roman"/>
        </w:rPr>
      </w:pPr>
    </w:p>
    <w:p w:rsidR="001016E1" w:rsidRDefault="001016E1" w:rsidP="00BB37A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9" w:name="_GoBack"/>
      <w:bookmarkEnd w:id="0"/>
      <w:bookmarkEnd w:id="9"/>
    </w:p>
    <w:sectPr w:rsidR="001016E1" w:rsidSect="00BB37A4">
      <w:footerReference w:type="default" r:id="rId9"/>
      <w:pgSz w:w="11900" w:h="16800"/>
      <w:pgMar w:top="426" w:right="80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20" w:rsidRDefault="00853520">
      <w:r>
        <w:separator/>
      </w:r>
    </w:p>
  </w:endnote>
  <w:endnote w:type="continuationSeparator" w:id="0">
    <w:p w:rsidR="00853520" w:rsidRDefault="0085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F" w:rsidRDefault="00D535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20" w:rsidRDefault="00853520">
      <w:r>
        <w:separator/>
      </w:r>
    </w:p>
  </w:footnote>
  <w:footnote w:type="continuationSeparator" w:id="0">
    <w:p w:rsidR="00853520" w:rsidRDefault="0085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7AD"/>
    <w:multiLevelType w:val="multilevel"/>
    <w:tmpl w:val="C04231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78C5539"/>
    <w:multiLevelType w:val="hybridMultilevel"/>
    <w:tmpl w:val="C6A8A702"/>
    <w:lvl w:ilvl="0" w:tplc="348C5C3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0D83873"/>
    <w:multiLevelType w:val="hybridMultilevel"/>
    <w:tmpl w:val="8F0404C2"/>
    <w:lvl w:ilvl="0" w:tplc="48486906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7C4FF7"/>
    <w:multiLevelType w:val="multilevel"/>
    <w:tmpl w:val="B638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1"/>
    <w:rsid w:val="0001452E"/>
    <w:rsid w:val="00025460"/>
    <w:rsid w:val="00097994"/>
    <w:rsid w:val="000C29FF"/>
    <w:rsid w:val="000E1A5F"/>
    <w:rsid w:val="001016E1"/>
    <w:rsid w:val="00137C4F"/>
    <w:rsid w:val="00194E16"/>
    <w:rsid w:val="001C0290"/>
    <w:rsid w:val="001C417C"/>
    <w:rsid w:val="001C5860"/>
    <w:rsid w:val="001E7AF3"/>
    <w:rsid w:val="001F2A40"/>
    <w:rsid w:val="0021110A"/>
    <w:rsid w:val="0024190A"/>
    <w:rsid w:val="00264F5F"/>
    <w:rsid w:val="00266D77"/>
    <w:rsid w:val="00267703"/>
    <w:rsid w:val="002748FD"/>
    <w:rsid w:val="0029506F"/>
    <w:rsid w:val="002C3EBF"/>
    <w:rsid w:val="002F32A3"/>
    <w:rsid w:val="00301CF2"/>
    <w:rsid w:val="00304A35"/>
    <w:rsid w:val="00325A49"/>
    <w:rsid w:val="00356D10"/>
    <w:rsid w:val="003674A9"/>
    <w:rsid w:val="00370DF7"/>
    <w:rsid w:val="0038064E"/>
    <w:rsid w:val="0038735A"/>
    <w:rsid w:val="003C72DE"/>
    <w:rsid w:val="003E1B27"/>
    <w:rsid w:val="00425C86"/>
    <w:rsid w:val="0043509E"/>
    <w:rsid w:val="004869E1"/>
    <w:rsid w:val="004C4F5D"/>
    <w:rsid w:val="00523800"/>
    <w:rsid w:val="005439EF"/>
    <w:rsid w:val="005B3B7F"/>
    <w:rsid w:val="005B3CC3"/>
    <w:rsid w:val="005E0FEC"/>
    <w:rsid w:val="00603961"/>
    <w:rsid w:val="006052CB"/>
    <w:rsid w:val="00652BF1"/>
    <w:rsid w:val="00690FBB"/>
    <w:rsid w:val="00694A97"/>
    <w:rsid w:val="00694D4E"/>
    <w:rsid w:val="006B088C"/>
    <w:rsid w:val="006B4C34"/>
    <w:rsid w:val="007D626B"/>
    <w:rsid w:val="007F0F5B"/>
    <w:rsid w:val="00853520"/>
    <w:rsid w:val="00864FE5"/>
    <w:rsid w:val="00886B00"/>
    <w:rsid w:val="008970EB"/>
    <w:rsid w:val="008B6CD4"/>
    <w:rsid w:val="008E1483"/>
    <w:rsid w:val="008E452E"/>
    <w:rsid w:val="008E6BEA"/>
    <w:rsid w:val="00922D6B"/>
    <w:rsid w:val="009359FE"/>
    <w:rsid w:val="0099169D"/>
    <w:rsid w:val="009977BA"/>
    <w:rsid w:val="009F4936"/>
    <w:rsid w:val="00A17F6A"/>
    <w:rsid w:val="00A22005"/>
    <w:rsid w:val="00A95450"/>
    <w:rsid w:val="00A96D07"/>
    <w:rsid w:val="00AB134D"/>
    <w:rsid w:val="00AD77DA"/>
    <w:rsid w:val="00AF687F"/>
    <w:rsid w:val="00B10C08"/>
    <w:rsid w:val="00B338D5"/>
    <w:rsid w:val="00B42C30"/>
    <w:rsid w:val="00B7041D"/>
    <w:rsid w:val="00B919BE"/>
    <w:rsid w:val="00BA1989"/>
    <w:rsid w:val="00BB37A4"/>
    <w:rsid w:val="00BC5626"/>
    <w:rsid w:val="00C00B61"/>
    <w:rsid w:val="00C0356A"/>
    <w:rsid w:val="00C22066"/>
    <w:rsid w:val="00C44AE7"/>
    <w:rsid w:val="00C90628"/>
    <w:rsid w:val="00C95105"/>
    <w:rsid w:val="00CB733A"/>
    <w:rsid w:val="00CE3372"/>
    <w:rsid w:val="00CE5974"/>
    <w:rsid w:val="00CF69D8"/>
    <w:rsid w:val="00D0551C"/>
    <w:rsid w:val="00D5352C"/>
    <w:rsid w:val="00D54E58"/>
    <w:rsid w:val="00DA6C1D"/>
    <w:rsid w:val="00DF1D81"/>
    <w:rsid w:val="00E00750"/>
    <w:rsid w:val="00E53C0D"/>
    <w:rsid w:val="00E755EB"/>
    <w:rsid w:val="00E91666"/>
    <w:rsid w:val="00F00C67"/>
    <w:rsid w:val="00F05DD0"/>
    <w:rsid w:val="00FA06B1"/>
    <w:rsid w:val="00FB33C6"/>
    <w:rsid w:val="00FB35F2"/>
    <w:rsid w:val="00FD0E43"/>
    <w:rsid w:val="00FD71D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E0818B-B3A4-45C3-ADAC-945479A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39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9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6B088C"/>
    <w:rPr>
      <w:color w:val="0000FF"/>
      <w:u w:val="single"/>
    </w:rPr>
  </w:style>
  <w:style w:type="paragraph" w:customStyle="1" w:styleId="s1">
    <w:name w:val="s_1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10C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B10C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29506F"/>
    <w:pPr>
      <w:ind w:left="720"/>
      <w:contextualSpacing/>
    </w:pPr>
  </w:style>
  <w:style w:type="table" w:styleId="af1">
    <w:name w:val="Table Grid"/>
    <w:basedOn w:val="a1"/>
    <w:uiPriority w:val="39"/>
    <w:rsid w:val="00E755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806E-035D-40DB-9E23-435DAD3A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Адм. г.Канаш (Светлана Н. Сладкова)</cp:lastModifiedBy>
  <cp:revision>4</cp:revision>
  <cp:lastPrinted>2024-02-01T12:11:00Z</cp:lastPrinted>
  <dcterms:created xsi:type="dcterms:W3CDTF">2024-02-06T08:23:00Z</dcterms:created>
  <dcterms:modified xsi:type="dcterms:W3CDTF">2024-02-07T13:45:00Z</dcterms:modified>
</cp:coreProperties>
</file>