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7"/>
      </w:tblGrid>
      <w:tr w:rsidR="00CC4C04" w:rsidRPr="00CC4C04" w:rsidTr="0017118A">
        <w:trPr>
          <w:trHeight w:val="992"/>
        </w:trPr>
        <w:tc>
          <w:tcPr>
            <w:tcW w:w="934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996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99"/>
              <w:gridCol w:w="4241"/>
            </w:tblGrid>
            <w:tr w:rsidR="0017118A" w:rsidTr="0017118A">
              <w:tc>
                <w:tcPr>
                  <w:tcW w:w="93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7118A" w:rsidRDefault="0017118A">
                  <w:pPr>
                    <w:pStyle w:val="ConsPlusNormal"/>
                    <w:spacing w:line="276" w:lineRule="auto"/>
                    <w:jc w:val="right"/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  <w:lang w:eastAsia="en-US"/>
                    </w:rPr>
                    <w:t>Извлечение</w:t>
                  </w:r>
                </w:p>
              </w:tc>
            </w:tr>
            <w:tr w:rsidR="0017118A" w:rsidTr="0017118A">
              <w:tc>
                <w:tcPr>
                  <w:tcW w:w="510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7118A" w:rsidRDefault="0017118A" w:rsidP="0017118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29</w:t>
                  </w:r>
                  <w:r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>
                    <w:rPr>
                      <w:rFonts w:cstheme="minorHAnsi"/>
                      <w:sz w:val="24"/>
                      <w:szCs w:val="24"/>
                    </w:rPr>
                    <w:t>декабря</w:t>
                  </w:r>
                  <w:r>
                    <w:rPr>
                      <w:rFonts w:cstheme="minorHAnsi"/>
                      <w:sz w:val="24"/>
                      <w:szCs w:val="24"/>
                    </w:rPr>
                    <w:t> 200</w:t>
                  </w:r>
                  <w:r>
                    <w:rPr>
                      <w:rFonts w:cstheme="minorHAnsi"/>
                      <w:sz w:val="24"/>
                      <w:szCs w:val="24"/>
                    </w:rPr>
                    <w:t>5</w:t>
                  </w:r>
                  <w:r>
                    <w:rPr>
                      <w:rFonts w:cstheme="minorHAnsi"/>
                      <w:sz w:val="24"/>
                      <w:szCs w:val="24"/>
                    </w:rPr>
                    <w:t> года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7118A" w:rsidRDefault="0017118A" w:rsidP="0017118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N </w:t>
                  </w:r>
                  <w:r>
                    <w:rPr>
                      <w:rFonts w:cstheme="minorHAnsi"/>
                      <w:sz w:val="24"/>
                      <w:szCs w:val="24"/>
                    </w:rPr>
                    <w:t>68</w:t>
                  </w:r>
                </w:p>
              </w:tc>
            </w:tr>
          </w:tbl>
          <w:p w:rsidR="0017118A" w:rsidRDefault="0017118A" w:rsidP="0017118A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="003204DF" w:rsidRPr="00CC4C04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:rsidR="00DB74C7" w:rsidRPr="00931B36" w:rsidRDefault="00DB74C7" w:rsidP="00DB74C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31B36">
        <w:rPr>
          <w:rFonts w:cstheme="minorHAnsi"/>
          <w:b/>
          <w:sz w:val="24"/>
          <w:szCs w:val="24"/>
        </w:rPr>
        <w:t>ЗАКОН</w:t>
      </w:r>
    </w:p>
    <w:p w:rsidR="00DB74C7" w:rsidRPr="00931B36" w:rsidRDefault="00DB74C7" w:rsidP="00DB74C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31B36">
        <w:rPr>
          <w:rFonts w:cstheme="minorHAnsi"/>
          <w:b/>
          <w:sz w:val="24"/>
          <w:szCs w:val="24"/>
        </w:rPr>
        <w:t>ЧУВАШСКОЙ РЕСПУБЛИКИ</w:t>
      </w:r>
    </w:p>
    <w:p w:rsidR="00DB74C7" w:rsidRPr="00931B36" w:rsidRDefault="00DB74C7" w:rsidP="00DB74C7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31B36">
        <w:rPr>
          <w:rFonts w:cstheme="minorHAnsi"/>
          <w:b/>
          <w:sz w:val="24"/>
          <w:szCs w:val="24"/>
        </w:rPr>
        <w:t>О КОМИССИЯХ ПО ДЕЛАМ НЕСОВЕРШЕННОЛЕТНИХ</w:t>
      </w:r>
    </w:p>
    <w:p w:rsidR="00DB74C7" w:rsidRPr="00DB74C7" w:rsidRDefault="00DB74C7" w:rsidP="0017118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931B36">
        <w:rPr>
          <w:rFonts w:cstheme="minorHAnsi"/>
          <w:b/>
          <w:sz w:val="24"/>
          <w:szCs w:val="24"/>
        </w:rPr>
        <w:t>И ЗАЩИТЕ ИХ ПРАВ В ЧУВАШСКОЙ РЕСПУБЛИКЕ</w:t>
      </w:r>
      <w:bookmarkStart w:id="0" w:name="_GoBack"/>
      <w:bookmarkEnd w:id="0"/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B74C7">
        <w:rPr>
          <w:rFonts w:cstheme="minorHAnsi"/>
          <w:sz w:val="24"/>
          <w:szCs w:val="24"/>
        </w:rPr>
        <w:t>Принят</w:t>
      </w:r>
      <w:proofErr w:type="gramEnd"/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>Государственным Советом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>Чувашской Республики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>23 декабря 2005 года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>Список изменяющих документов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B74C7">
        <w:rPr>
          <w:rFonts w:cstheme="minorHAnsi"/>
          <w:sz w:val="24"/>
          <w:szCs w:val="24"/>
        </w:rPr>
        <w:t xml:space="preserve">(в ред. Законов ЧР от 02.06.2006 </w:t>
      </w:r>
      <w:hyperlink r:id="rId7" w:history="1">
        <w:r w:rsidRPr="00DB74C7">
          <w:rPr>
            <w:rFonts w:cstheme="minorHAnsi"/>
            <w:sz w:val="24"/>
            <w:szCs w:val="24"/>
          </w:rPr>
          <w:t>N 22</w:t>
        </w:r>
      </w:hyperlink>
      <w:r w:rsidRPr="00DB74C7">
        <w:rPr>
          <w:rFonts w:cstheme="minorHAnsi"/>
          <w:sz w:val="24"/>
          <w:szCs w:val="24"/>
        </w:rPr>
        <w:t xml:space="preserve">, от 10.05.2012 </w:t>
      </w:r>
      <w:hyperlink r:id="rId8" w:history="1">
        <w:r w:rsidRPr="00DB74C7">
          <w:rPr>
            <w:rFonts w:cstheme="minorHAnsi"/>
            <w:sz w:val="24"/>
            <w:szCs w:val="24"/>
          </w:rPr>
          <w:t>N 28</w:t>
        </w:r>
      </w:hyperlink>
      <w:r w:rsidRPr="00DB74C7">
        <w:rPr>
          <w:rFonts w:cstheme="minorHAnsi"/>
          <w:sz w:val="24"/>
          <w:szCs w:val="24"/>
        </w:rPr>
        <w:t>,</w:t>
      </w:r>
      <w:proofErr w:type="gramEnd"/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 xml:space="preserve">от 21.10.2013 </w:t>
      </w:r>
      <w:hyperlink r:id="rId9" w:history="1">
        <w:r w:rsidRPr="00DB74C7">
          <w:rPr>
            <w:rFonts w:cstheme="minorHAnsi"/>
            <w:sz w:val="24"/>
            <w:szCs w:val="24"/>
          </w:rPr>
          <w:t>N 65</w:t>
        </w:r>
      </w:hyperlink>
      <w:r w:rsidRPr="00DB74C7">
        <w:rPr>
          <w:rFonts w:cstheme="minorHAnsi"/>
          <w:sz w:val="24"/>
          <w:szCs w:val="24"/>
        </w:rPr>
        <w:t xml:space="preserve">, от 22.06.2015 </w:t>
      </w:r>
      <w:hyperlink r:id="rId10" w:history="1">
        <w:r w:rsidRPr="00DB74C7">
          <w:rPr>
            <w:rFonts w:cstheme="minorHAnsi"/>
            <w:sz w:val="24"/>
            <w:szCs w:val="24"/>
          </w:rPr>
          <w:t>N 38</w:t>
        </w:r>
      </w:hyperlink>
      <w:r w:rsidRPr="00DB74C7">
        <w:rPr>
          <w:rFonts w:cstheme="minorHAnsi"/>
          <w:sz w:val="24"/>
          <w:szCs w:val="24"/>
        </w:rPr>
        <w:t xml:space="preserve">, от 05.12.2015 </w:t>
      </w:r>
      <w:hyperlink r:id="rId11" w:history="1">
        <w:r w:rsidRPr="00DB74C7">
          <w:rPr>
            <w:rFonts w:cstheme="minorHAnsi"/>
            <w:sz w:val="24"/>
            <w:szCs w:val="24"/>
          </w:rPr>
          <w:t>N 75</w:t>
        </w:r>
      </w:hyperlink>
      <w:r w:rsidRPr="00DB74C7">
        <w:rPr>
          <w:rFonts w:cstheme="minorHAnsi"/>
          <w:sz w:val="24"/>
          <w:szCs w:val="24"/>
        </w:rPr>
        <w:t>,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 xml:space="preserve">от 18.05.2017 </w:t>
      </w:r>
      <w:hyperlink r:id="rId12" w:history="1">
        <w:r w:rsidRPr="00DB74C7">
          <w:rPr>
            <w:rFonts w:cstheme="minorHAnsi"/>
            <w:sz w:val="24"/>
            <w:szCs w:val="24"/>
          </w:rPr>
          <w:t>N 31</w:t>
        </w:r>
      </w:hyperlink>
      <w:r w:rsidRPr="00DB74C7">
        <w:rPr>
          <w:rFonts w:cstheme="minorHAnsi"/>
          <w:sz w:val="24"/>
          <w:szCs w:val="24"/>
        </w:rPr>
        <w:t xml:space="preserve">, от 02.11.2017 </w:t>
      </w:r>
      <w:hyperlink r:id="rId13" w:history="1">
        <w:r w:rsidRPr="00DB74C7">
          <w:rPr>
            <w:rFonts w:cstheme="minorHAnsi"/>
            <w:sz w:val="24"/>
            <w:szCs w:val="24"/>
          </w:rPr>
          <w:t>N 60</w:t>
        </w:r>
      </w:hyperlink>
      <w:r w:rsidRPr="00DB74C7">
        <w:rPr>
          <w:rFonts w:cstheme="minorHAnsi"/>
          <w:sz w:val="24"/>
          <w:szCs w:val="24"/>
        </w:rPr>
        <w:t xml:space="preserve">, от 20.09.2018 </w:t>
      </w:r>
      <w:hyperlink r:id="rId14" w:history="1">
        <w:r w:rsidRPr="00DB74C7">
          <w:rPr>
            <w:rFonts w:cstheme="minorHAnsi"/>
            <w:sz w:val="24"/>
            <w:szCs w:val="24"/>
          </w:rPr>
          <w:t>N 61</w:t>
        </w:r>
      </w:hyperlink>
      <w:r w:rsidRPr="00DB74C7">
        <w:rPr>
          <w:rFonts w:cstheme="minorHAnsi"/>
          <w:sz w:val="24"/>
          <w:szCs w:val="24"/>
        </w:rPr>
        <w:t>,</w:t>
      </w:r>
    </w:p>
    <w:p w:rsidR="00DB74C7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 xml:space="preserve">от 21.10.2020 </w:t>
      </w:r>
      <w:hyperlink r:id="rId15" w:history="1">
        <w:r w:rsidRPr="00DB74C7">
          <w:rPr>
            <w:rFonts w:cstheme="minorHAnsi"/>
            <w:sz w:val="24"/>
            <w:szCs w:val="24"/>
          </w:rPr>
          <w:t>N 81</w:t>
        </w:r>
      </w:hyperlink>
      <w:r w:rsidRPr="00DB74C7">
        <w:rPr>
          <w:rFonts w:cstheme="minorHAnsi"/>
          <w:sz w:val="24"/>
          <w:szCs w:val="24"/>
        </w:rPr>
        <w:t xml:space="preserve">, от 22.10.2021 </w:t>
      </w:r>
      <w:hyperlink r:id="rId16" w:history="1">
        <w:r w:rsidRPr="00DB74C7">
          <w:rPr>
            <w:rFonts w:cstheme="minorHAnsi"/>
            <w:sz w:val="24"/>
            <w:szCs w:val="24"/>
          </w:rPr>
          <w:t>N 65</w:t>
        </w:r>
      </w:hyperlink>
      <w:r w:rsidRPr="00DB74C7">
        <w:rPr>
          <w:rFonts w:cstheme="minorHAnsi"/>
          <w:sz w:val="24"/>
          <w:szCs w:val="24"/>
        </w:rPr>
        <w:t xml:space="preserve">, от 22.11.2022 </w:t>
      </w:r>
      <w:hyperlink r:id="rId17" w:history="1">
        <w:r w:rsidRPr="00DB74C7">
          <w:rPr>
            <w:rFonts w:cstheme="minorHAnsi"/>
            <w:sz w:val="24"/>
            <w:szCs w:val="24"/>
          </w:rPr>
          <w:t>N 109</w:t>
        </w:r>
      </w:hyperlink>
      <w:r w:rsidRPr="00DB74C7">
        <w:rPr>
          <w:rFonts w:cstheme="minorHAnsi"/>
          <w:sz w:val="24"/>
          <w:szCs w:val="24"/>
        </w:rPr>
        <w:t>,</w:t>
      </w:r>
    </w:p>
    <w:p w:rsidR="00CC4C04" w:rsidRPr="00DB74C7" w:rsidRDefault="00DB74C7" w:rsidP="00DB74C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DB74C7">
        <w:rPr>
          <w:rFonts w:cstheme="minorHAnsi"/>
          <w:sz w:val="24"/>
          <w:szCs w:val="24"/>
        </w:rPr>
        <w:t xml:space="preserve">от 15.02.2024 </w:t>
      </w:r>
      <w:hyperlink r:id="rId18" w:history="1">
        <w:r w:rsidRPr="00DB74C7">
          <w:rPr>
            <w:rFonts w:cstheme="minorHAnsi"/>
            <w:sz w:val="24"/>
            <w:szCs w:val="24"/>
          </w:rPr>
          <w:t>N 2</w:t>
        </w:r>
      </w:hyperlink>
      <w:r w:rsidRPr="00DB74C7">
        <w:rPr>
          <w:rFonts w:cstheme="minorHAnsi"/>
          <w:sz w:val="24"/>
          <w:szCs w:val="24"/>
        </w:rPr>
        <w:t>)</w:t>
      </w:r>
    </w:p>
    <w:p w:rsidR="009714B6" w:rsidRPr="00DB74C7" w:rsidRDefault="009714B6" w:rsidP="00CC4C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9714B6" w:rsidRDefault="009714B6" w:rsidP="00CC4C0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b/>
          <w:spacing w:val="-4"/>
          <w:sz w:val="24"/>
          <w:szCs w:val="24"/>
        </w:rPr>
      </w:pPr>
      <w:r w:rsidRPr="00A328A5">
        <w:rPr>
          <w:b/>
          <w:spacing w:val="-4"/>
          <w:sz w:val="24"/>
          <w:szCs w:val="24"/>
        </w:rPr>
        <w:t>Статья 5. Порядок создания комиссий по делам несовершеннолетних</w:t>
      </w:r>
    </w:p>
    <w:p w:rsidR="00997BCE" w:rsidRPr="00A328A5" w:rsidRDefault="0055076E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bCs/>
          <w:spacing w:val="-4"/>
          <w:sz w:val="24"/>
          <w:szCs w:val="24"/>
        </w:rPr>
        <w:t>2</w:t>
      </w:r>
      <w:r w:rsidRPr="00A328A5">
        <w:rPr>
          <w:bCs/>
          <w:spacing w:val="-4"/>
          <w:sz w:val="24"/>
          <w:szCs w:val="24"/>
          <w:vertAlign w:val="superscript"/>
        </w:rPr>
        <w:t>1</w:t>
      </w:r>
      <w:r w:rsidRPr="00A328A5">
        <w:rPr>
          <w:spacing w:val="-4"/>
          <w:sz w:val="24"/>
          <w:szCs w:val="24"/>
        </w:rPr>
        <w:t>. Кабинет Министров Чувашской Республики для обеспечения деятельности Правительственной комиссии по делам несовершеннолетних может создавать отделы или другие структурные подразделения в составе органа исполнительной власти Чувашской Республики, осуществляющего государственную политику в сфере образования и молодежной политики.</w:t>
      </w:r>
    </w:p>
    <w:p w:rsidR="00CC4C04" w:rsidRPr="00A328A5" w:rsidRDefault="00CC4C04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7. Количество служащих, осуществляющих работу по организации деятельности муниципальных комиссий по делам несовершеннолетних, для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созданию комиссий по делам несовершеннолетних и организации деятельности таких комиссий, определяется исходя из расчета: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в муниципальных округах и городских округах с численностью несовершеннолетних до пяти тысяч человек включительно - одна штатная единица;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в муниципальных округах и городских округах с численностью несовершеннолетних свыше пяти до десяти тысяч человек включительно - две штатные единицы;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в муниципальных округах с численностью несовершеннолетних свыше десяти тысяч человек - три штатные единицы;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lastRenderedPageBreak/>
        <w:t>в городских округах с численностью несовершеннолетних свыше десяти до двадцати пяти тысяч человек включительно - три штатные единицы;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в городских округах с численностью несовершеннолетних свыше двадцати пяти тысяч человек - четыре штатные единицы.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b/>
          <w:spacing w:val="-4"/>
          <w:sz w:val="24"/>
          <w:szCs w:val="24"/>
        </w:rPr>
      </w:pPr>
      <w:r w:rsidRPr="00A328A5">
        <w:rPr>
          <w:b/>
          <w:spacing w:val="-4"/>
          <w:sz w:val="24"/>
          <w:szCs w:val="24"/>
        </w:rPr>
        <w:t>Статья 6. Правительственная комиссия по делам несовершеннолетних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2. К вопросам обеспечения деятельности Правительственной комиссии по делам несовершеннолетних относятся: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оказание консультативной помощи представителям органов и учреждений системы профилактики безнадзорности и правонарушений несовершеннолетних, а также представителям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и организаций, участвующим в подготовке материалов к заседанию Правительственной комиссии по делам несовершеннолетних, при поступлении соответствующего запроса;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997BCE" w:rsidRPr="00A328A5" w:rsidRDefault="00997BCE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b/>
          <w:spacing w:val="-4"/>
          <w:sz w:val="24"/>
          <w:szCs w:val="24"/>
        </w:rPr>
      </w:pPr>
      <w:r w:rsidRPr="00A328A5">
        <w:rPr>
          <w:b/>
          <w:spacing w:val="-4"/>
          <w:sz w:val="24"/>
          <w:szCs w:val="24"/>
        </w:rPr>
        <w:t>Статья 7. Муниципальные комиссии по делам несовершеннолетних</w:t>
      </w:r>
    </w:p>
    <w:p w:rsidR="00997BCE" w:rsidRPr="00A328A5" w:rsidRDefault="0055076E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3. К вопросам обеспечения деятельности муниципальных комиссий по делам несовершеннолетних относятся:</w:t>
      </w:r>
    </w:p>
    <w:p w:rsidR="00A328A5" w:rsidRPr="00A328A5" w:rsidRDefault="00A328A5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оказание консультативной помощи представителям органов и учреждений системы профилактики безнадзорности и правонарушений несовершеннолетних, а также представителям территориальных органов федеральных органов исполнительной власти, органов исполнительной власти Чувашской Республики, органов местного самоуправления и организаций, участвующим в подготовке материалов к заседанию муниципальной комиссии по делам несовершеннолетних, при поступлении соответствующего запроса;</w:t>
      </w:r>
    </w:p>
    <w:p w:rsidR="00997BCE" w:rsidRPr="00A328A5" w:rsidRDefault="00997BCE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  <w:r w:rsidRPr="00A328A5">
        <w:rPr>
          <w:spacing w:val="-4"/>
          <w:sz w:val="24"/>
          <w:szCs w:val="24"/>
        </w:rPr>
        <w:t>…</w:t>
      </w:r>
    </w:p>
    <w:p w:rsidR="00997BCE" w:rsidRPr="00A328A5" w:rsidRDefault="00997BCE" w:rsidP="00A328A5">
      <w:pPr>
        <w:pStyle w:val="aa"/>
        <w:spacing w:line="276" w:lineRule="auto"/>
        <w:ind w:firstLine="567"/>
        <w:jc w:val="both"/>
        <w:rPr>
          <w:spacing w:val="-4"/>
          <w:sz w:val="24"/>
          <w:szCs w:val="24"/>
        </w:rPr>
      </w:pPr>
    </w:p>
    <w:sectPr w:rsidR="00997BCE" w:rsidRPr="00A328A5" w:rsidSect="00DB77F1">
      <w:headerReference w:type="default" r:id="rId19"/>
      <w:headerReference w:type="first" r:id="rId20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18A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7118A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1B65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1B36"/>
    <w:rsid w:val="0093221D"/>
    <w:rsid w:val="009714B6"/>
    <w:rsid w:val="00997BCE"/>
    <w:rsid w:val="009A25B4"/>
    <w:rsid w:val="009D760F"/>
    <w:rsid w:val="009E6216"/>
    <w:rsid w:val="00A15E08"/>
    <w:rsid w:val="00A2427D"/>
    <w:rsid w:val="00A2746F"/>
    <w:rsid w:val="00A328A5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C4C04"/>
    <w:rsid w:val="00CF45E7"/>
    <w:rsid w:val="00D41E8F"/>
    <w:rsid w:val="00D4640D"/>
    <w:rsid w:val="00D47F86"/>
    <w:rsid w:val="00D72A6D"/>
    <w:rsid w:val="00D75C47"/>
    <w:rsid w:val="00D9634E"/>
    <w:rsid w:val="00DB2DF1"/>
    <w:rsid w:val="00DB74C7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7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49973&amp;dst=100008" TargetMode="External"/><Relationship Id="rId13" Type="http://schemas.openxmlformats.org/officeDocument/2006/relationships/hyperlink" Target="https://login.consultant.ru/link/?req=doc&amp;base=RLAW098&amp;n=98533&amp;dst=100008" TargetMode="External"/><Relationship Id="rId18" Type="http://schemas.openxmlformats.org/officeDocument/2006/relationships/hyperlink" Target="https://login.consultant.ru/link/?req=doc&amp;base=RLAW098&amp;n=172966&amp;dst=10000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19136&amp;dst=100008" TargetMode="External"/><Relationship Id="rId12" Type="http://schemas.openxmlformats.org/officeDocument/2006/relationships/hyperlink" Target="https://login.consultant.ru/link/?req=doc&amp;base=RLAW098&amp;n=93967&amp;dst=100008" TargetMode="External"/><Relationship Id="rId17" Type="http://schemas.openxmlformats.org/officeDocument/2006/relationships/hyperlink" Target="https://login.consultant.ru/link/?req=doc&amp;base=RLAW098&amp;n=156527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43475&amp;dst=100008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81869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1248&amp;dst=100008" TargetMode="External"/><Relationship Id="rId10" Type="http://schemas.openxmlformats.org/officeDocument/2006/relationships/hyperlink" Target="https://login.consultant.ru/link/?req=doc&amp;base=RLAW098&amp;n=77665&amp;dst=10000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1636&amp;dst=100008" TargetMode="External"/><Relationship Id="rId14" Type="http://schemas.openxmlformats.org/officeDocument/2006/relationships/hyperlink" Target="https://login.consultant.ru/link/?req=doc&amp;base=RLAW098&amp;n=107160&amp;dst=10000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93</cp:revision>
  <cp:lastPrinted>2022-09-19T05:26:00Z</cp:lastPrinted>
  <dcterms:created xsi:type="dcterms:W3CDTF">2017-05-25T10:32:00Z</dcterms:created>
  <dcterms:modified xsi:type="dcterms:W3CDTF">2024-12-16T06:57:00Z</dcterms:modified>
</cp:coreProperties>
</file>