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 проведения Единого информационного дня в городе Новочебоксарске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 марта 2024года</w:t>
      </w:r>
    </w:p>
    <w:p>
      <w:pPr>
        <w:pStyle w:val="Normal"/>
        <w:ind w:left="-426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249"/>
        <w:jc w:val="both"/>
        <w:rPr>
          <w:rFonts w:ascii="Verdana" w:hAnsi="Verdana"/>
          <w:color w:val="424242"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  <w:r>
        <w:rPr>
          <w:rFonts w:ascii="Verdana" w:hAnsi="Verdana"/>
          <w:color w:val="424242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beforeAutospacing="1" w:after="150"/>
        <w:rPr>
          <w:rFonts w:ascii="Times New Roman Cyr" w:hAnsi="Times New Roman Cyr" w:cs="Arial"/>
          <w:b/>
          <w:b/>
          <w:color w:val="000000"/>
          <w:sz w:val="23"/>
          <w:szCs w:val="23"/>
        </w:rPr>
      </w:pPr>
      <w:r>
        <w:rPr>
          <w:rFonts w:cs="Arial" w:ascii="Times New Roman Cyr" w:hAnsi="Times New Roman Cyr"/>
          <w:b/>
          <w:color w:val="000000"/>
          <w:sz w:val="23"/>
          <w:szCs w:val="23"/>
        </w:rPr>
        <w:t>Послание Президента Федеральному собранию Российской Федерации 2024 г.</w:t>
      </w:r>
    </w:p>
    <w:p>
      <w:pPr>
        <w:pStyle w:val="Normal"/>
        <w:numPr>
          <w:ilvl w:val="0"/>
          <w:numId w:val="1"/>
        </w:numPr>
        <w:spacing w:before="0" w:after="150"/>
        <w:rPr>
          <w:rFonts w:ascii="Times New Roman Cyr" w:hAnsi="Times New Roman Cyr" w:cs="Arial"/>
          <w:b/>
          <w:b/>
          <w:color w:val="000000"/>
          <w:sz w:val="23"/>
          <w:szCs w:val="23"/>
        </w:rPr>
      </w:pPr>
      <w:r>
        <w:rPr>
          <w:rFonts w:cs="Arial" w:ascii="Times New Roman Cyr" w:hAnsi="Times New Roman Cyr"/>
          <w:b/>
          <w:color w:val="000000"/>
          <w:sz w:val="23"/>
          <w:szCs w:val="23"/>
        </w:rPr>
        <w:t>Итоги выборов Президента Российской Федерации 2024 г.</w:t>
      </w:r>
    </w:p>
    <w:p>
      <w:pPr>
        <w:pStyle w:val="Normal"/>
        <w:numPr>
          <w:ilvl w:val="0"/>
          <w:numId w:val="1"/>
        </w:numPr>
        <w:spacing w:before="0" w:after="150"/>
        <w:rPr>
          <w:rFonts w:ascii="Times New Roman Cyr" w:hAnsi="Times New Roman Cyr" w:cs="Arial"/>
          <w:b/>
          <w:b/>
          <w:color w:val="000000"/>
          <w:sz w:val="23"/>
          <w:szCs w:val="23"/>
        </w:rPr>
      </w:pPr>
      <w:r>
        <w:rPr>
          <w:rFonts w:cs="Arial" w:ascii="Times New Roman Cyr" w:hAnsi="Times New Roman Cyr"/>
          <w:b/>
          <w:color w:val="000000"/>
          <w:sz w:val="23"/>
          <w:szCs w:val="23"/>
        </w:rPr>
        <w:t>Отчет о результатах деятельности Кабинета Министров Чувашской Республики за 2023 г.</w:t>
      </w:r>
    </w:p>
    <w:p>
      <w:pPr>
        <w:pStyle w:val="Normal"/>
        <w:shd w:val="clear" w:color="auto" w:fill="FFFFFF"/>
        <w:rPr>
          <w:b/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 xml:space="preserve">       </w:t>
      </w:r>
      <w:r>
        <w:rPr>
          <w:b/>
          <w:color w:val="262626"/>
          <w:sz w:val="23"/>
          <w:szCs w:val="23"/>
        </w:rPr>
        <w:t>4. Прием граждан.</w:t>
      </w:r>
    </w:p>
    <w:p>
      <w:pPr>
        <w:pStyle w:val="Normal"/>
        <w:spacing w:beforeAutospacing="1" w:after="0"/>
        <w:ind w:firstLine="249"/>
        <w:rPr>
          <w:sz w:val="22"/>
          <w:szCs w:val="22"/>
        </w:rPr>
      </w:pPr>
      <w:r>
        <w:rPr>
          <w:b/>
          <w:color w:val="424242"/>
          <w:sz w:val="22"/>
          <w:szCs w:val="22"/>
        </w:rPr>
        <w:t> </w:t>
      </w:r>
      <w:r>
        <w:rPr>
          <w:b/>
          <w:bCs/>
          <w:sz w:val="22"/>
          <w:szCs w:val="22"/>
          <w:u w:val="single"/>
        </w:rPr>
        <w:t>Программа проведения</w:t>
      </w:r>
      <w:r>
        <w:rPr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08.45 - 09.20 </w:t>
      </w:r>
      <w:r>
        <w:rPr>
          <w:bCs/>
          <w:sz w:val="22"/>
          <w:szCs w:val="22"/>
        </w:rPr>
        <w:t>– организационная встреча в администрации города Новочебоксарска (малый зал)</w:t>
      </w:r>
      <w:bookmarkStart w:id="0" w:name="_GoBack"/>
      <w:bookmarkEnd w:id="0"/>
      <w:r>
        <w:rPr>
          <w:bCs/>
          <w:sz w:val="22"/>
          <w:szCs w:val="22"/>
        </w:rPr>
        <w:t>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09.30 – 12.00 –  встречи в трудовых коллективах;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12.30 – 13-00: подведение итогов;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  <w:t>13.00 – 13.45 - прием граждан по личным вопросам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1199" w:type="dxa"/>
        <w:jc w:val="left"/>
        <w:tblInd w:w="-17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34"/>
        <w:gridCol w:w="2968"/>
        <w:gridCol w:w="3402"/>
        <w:gridCol w:w="850"/>
        <w:gridCol w:w="3545"/>
      </w:tblGrid>
      <w:tr>
        <w:trPr>
          <w:trHeight w:val="1074" w:hRule="atLeast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-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адрес, телефон, руководитель</w:t>
            </w:r>
          </w:p>
        </w:tc>
      </w:tr>
      <w:tr>
        <w:trPr>
          <w:trHeight w:val="2121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Ноздряков Михаил Геннадьевич, 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Первый Заместитель Председателя Кабинета Министров Чувашской Республики, министр финансов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Семенов Максим Львович,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глава города Новочебоксарска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МБОУ ДО «Детская школа искусств»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и.о. директора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Царькова Екатерина Евгеньевна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ул.Советская, 43</w:t>
            </w:r>
          </w:p>
          <w:p>
            <w:pPr>
              <w:pStyle w:val="Normal"/>
              <w:widowControl w:val="false"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</w:r>
          </w:p>
        </w:tc>
      </w:tr>
      <w:tr>
        <w:trPr>
          <w:trHeight w:val="2123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ГАПОУ ЧР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«Новочебоксарский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химико-механический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техникум» </w:t>
            </w:r>
            <w:r>
              <w:rPr>
                <w:sz w:val="22"/>
                <w:szCs w:val="22"/>
                <w:lang w:eastAsia="en-US"/>
              </w:rPr>
              <w:t>(50 чел)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 Ж. Крутовой, д. 2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о. директора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Кузьмина </w:t>
            </w:r>
          </w:p>
          <w:p>
            <w:pPr>
              <w:pStyle w:val="Normal"/>
              <w:widowControl w:val="false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Татьяна Николаевна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828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Петрова 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Ольга Исааковна,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Государственного  Совета Чувашской Республики,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Дмитриев Евгений Юрьевич, </w:t>
            </w:r>
            <w:r>
              <w:rPr>
                <w:bCs/>
                <w:sz w:val="22"/>
                <w:szCs w:val="22"/>
              </w:rPr>
              <w:t>заместитель главы администрации- руководитель аппарата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МБУ «Центр мониторинга образования и психолого-педагогического сопровождения»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директор Эндюськина Альбина Николаевна,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МБУ «Центр финансового и бухгалтерского обслуживания»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Ялуткин Владислав Иванович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ул.Коммунистическая, 2 каб.112</w:t>
            </w:r>
          </w:p>
        </w:tc>
      </w:tr>
      <w:tr>
        <w:trPr>
          <w:trHeight w:val="1615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color w:val="000000" w:themeColor="text1"/>
                <w:sz w:val="22"/>
                <w:szCs w:val="22"/>
              </w:rPr>
              <w:t>МБОУ ДО «Детская музыкальная школа»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ahoma" w:ascii="Tahoma" w:hAnsi="Tahoma"/>
                <w:b w:val="false"/>
                <w:color w:val="22227A"/>
                <w:sz w:val="21"/>
                <w:szCs w:val="22"/>
              </w:rPr>
              <w:t xml:space="preserve"> </w:t>
            </w:r>
            <w:r>
              <w:rPr>
                <w:rStyle w:val="Newstitle11"/>
                <w:rFonts w:cs="Tahoma" w:ascii="Tahoma" w:hAnsi="Tahoma"/>
                <w:color w:val="22227A"/>
                <w:sz w:val="21"/>
                <w:szCs w:val="22"/>
              </w:rPr>
              <w:t>Николаева Алла Николаевна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sz w:val="22"/>
                <w:szCs w:val="22"/>
              </w:rPr>
              <w:t>ул.Пионерская,3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542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Семенов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Сергей Павлович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94" w:leader="none"/>
              </w:tabs>
              <w:jc w:val="center"/>
              <w:rPr>
                <w:rStyle w:val="Fieldcontent"/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Афанасьев Дмитрий Валерьянович, </w:t>
            </w:r>
            <w:r>
              <w:rPr>
                <w:bCs/>
                <w:sz w:val="22"/>
                <w:szCs w:val="22"/>
              </w:rPr>
              <w:t>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МУП «Коммунальные сети»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Александров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Герман Геннадиевич,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ул.Коммунальная, 8</w:t>
            </w:r>
          </w:p>
        </w:tc>
      </w:tr>
      <w:tr>
        <w:trPr>
          <w:trHeight w:val="1970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  <w:szCs w:val="22"/>
              </w:rPr>
              <w:t>ООО «Бодрость»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Кузьмина Вера Юрьевна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ул.Винокурова, 52</w:t>
            </w:r>
          </w:p>
        </w:tc>
      </w:tr>
      <w:tr>
        <w:trPr>
          <w:trHeight w:val="2256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Семенова  Ксения Александровна – </w:t>
            </w:r>
            <w:r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Ильин Сергей Вячеславович</w:t>
            </w:r>
            <w:r>
              <w:rPr>
                <w:bCs/>
                <w:sz w:val="22"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заместитель главы по экономике и финансам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ООО «Ремэкс плюс»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Алексеев Максим Вячеславович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ул.Семенова, 15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</w:p>
        </w:tc>
      </w:tr>
      <w:tr>
        <w:trPr>
          <w:trHeight w:val="1916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АО «Чувашская медицинская страховая компания»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Федорова Елена Алексеевна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ул. Комсомольская,21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453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567" w:right="282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e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Strong">
    <w:name w:val="Strong"/>
    <w:basedOn w:val="DefaultParagraphFont"/>
    <w:uiPriority w:val="22"/>
    <w:qFormat/>
    <w:rsid w:val="00985e21"/>
    <w:rPr>
      <w:b/>
      <w:bCs/>
    </w:rPr>
  </w:style>
  <w:style w:type="character" w:styleId="Xbe" w:customStyle="1">
    <w:name w:val="_xbe"/>
    <w:basedOn w:val="DefaultParagraphFont"/>
    <w:qFormat/>
    <w:rsid w:val="005957e9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787e41"/>
    <w:rPr>
      <w:rFonts w:ascii="Tahoma" w:hAnsi="Tahoma" w:eastAsia="Times New Roman" w:cs="Tahoma"/>
      <w:sz w:val="16"/>
      <w:szCs w:val="16"/>
      <w:lang w:eastAsia="ru-RU"/>
    </w:rPr>
  </w:style>
  <w:style w:type="character" w:styleId="Fieldcontent" w:customStyle="1">
    <w:name w:val="field-content"/>
    <w:qFormat/>
    <w:rsid w:val="00d94ec5"/>
    <w:rPr/>
  </w:style>
  <w:style w:type="character" w:styleId="Newstitle11" w:customStyle="1">
    <w:name w:val="news_title11"/>
    <w:basedOn w:val="DefaultParagraphFont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styleId="Style16">
    <w:name w:val="Выделение"/>
    <w:basedOn w:val="DefaultParagraphFont"/>
    <w:uiPriority w:val="20"/>
    <w:qFormat/>
    <w:rsid w:val="001d1873"/>
    <w:rPr>
      <w:i/>
      <w:iCs/>
    </w:rPr>
  </w:style>
  <w:style w:type="paragraph" w:styleId="Style17" w:customStyle="1">
    <w:name w:val="Заголовок"/>
    <w:basedOn w:val="Normal"/>
    <w:next w:val="Style18"/>
    <w:qFormat/>
    <w:rsid w:val="00be714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be714a"/>
    <w:pPr>
      <w:spacing w:lineRule="auto" w:line="288" w:before="0" w:after="140"/>
    </w:pPr>
    <w:rPr/>
  </w:style>
  <w:style w:type="paragraph" w:styleId="Style19">
    <w:name w:val="List"/>
    <w:basedOn w:val="Style18"/>
    <w:rsid w:val="00be714a"/>
    <w:pPr/>
    <w:rPr>
      <w:rFonts w:cs="Mangal"/>
    </w:rPr>
  </w:style>
  <w:style w:type="paragraph" w:styleId="Style20" w:customStyle="1">
    <w:name w:val="Caption"/>
    <w:basedOn w:val="Normal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be714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06dc1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787e4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eb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B0688-308D-4F98-9147-90E09630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LibreOffice/7.2.4.1$Windows_X86_64 LibreOffice_project/27d75539669ac387bb498e35313b970b7fe9c4f9</Application>
  <AppVersion>15.0000</AppVersion>
  <DocSecurity>0</DocSecurity>
  <Pages>2</Pages>
  <Words>399</Words>
  <Characters>2279</Characters>
  <CharactersWithSpaces>2673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2018-01-20T13:32:00Z</dcterms:created>
  <dc:creator>nowch-doc8</dc:creator>
  <dc:description/>
  <dc:language>ru-RU</dc:language>
  <cp:lastModifiedBy/>
  <cp:lastPrinted>2023-02-20T11:31:00Z</cp:lastPrinted>
  <dcterms:modified xsi:type="dcterms:W3CDTF">2024-03-19T15:47:37Z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