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-426" w:hanging="0"/>
        <w:jc w:val="center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Программа проведения Единого информационного дня в городе Новочебоксарске</w:t>
      </w:r>
    </w:p>
    <w:p>
      <w:pPr>
        <w:pStyle w:val="Normal"/>
        <w:ind w:left="-426" w:hanging="0"/>
        <w:jc w:val="center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20 марта 2024года</w:t>
      </w:r>
    </w:p>
    <w:p>
      <w:pPr>
        <w:pStyle w:val="Normal"/>
        <w:ind w:left="-426" w:hanging="0"/>
        <w:jc w:val="center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ind w:firstLine="249"/>
        <w:jc w:val="both"/>
        <w:rPr>
          <w:rFonts w:ascii="Verdana" w:hAnsi="Verdana"/>
          <w:color w:val="424242"/>
          <w:sz w:val="22"/>
          <w:szCs w:val="22"/>
        </w:rPr>
      </w:pPr>
      <w:r>
        <w:rPr>
          <w:b/>
          <w:bCs/>
          <w:sz w:val="22"/>
          <w:szCs w:val="22"/>
        </w:rPr>
        <w:t>Тема:</w:t>
      </w:r>
      <w:r>
        <w:rPr>
          <w:rFonts w:ascii="Verdana" w:hAnsi="Verdana"/>
          <w:color w:val="424242"/>
          <w:sz w:val="22"/>
          <w:szCs w:val="22"/>
        </w:rPr>
        <w:t xml:space="preserve"> </w:t>
      </w:r>
    </w:p>
    <w:p>
      <w:pPr>
        <w:pStyle w:val="Normal"/>
        <w:numPr>
          <w:ilvl w:val="0"/>
          <w:numId w:val="1"/>
        </w:numPr>
        <w:spacing w:beforeAutospacing="1" w:after="150"/>
        <w:rPr>
          <w:rFonts w:ascii="Times New Roman Cyr" w:hAnsi="Times New Roman Cyr" w:cs="Arial"/>
          <w:b/>
          <w:b/>
          <w:color w:val="000000"/>
          <w:sz w:val="23"/>
          <w:szCs w:val="23"/>
        </w:rPr>
      </w:pPr>
      <w:r>
        <w:rPr>
          <w:rFonts w:cs="Arial" w:ascii="Times New Roman Cyr" w:hAnsi="Times New Roman Cyr"/>
          <w:b/>
          <w:color w:val="000000"/>
          <w:sz w:val="23"/>
          <w:szCs w:val="23"/>
        </w:rPr>
        <w:t>Послание Президента Федеральному собранию Российской Федерации 2024 г.</w:t>
      </w:r>
    </w:p>
    <w:p>
      <w:pPr>
        <w:pStyle w:val="Normal"/>
        <w:numPr>
          <w:ilvl w:val="0"/>
          <w:numId w:val="1"/>
        </w:numPr>
        <w:spacing w:before="0" w:after="150"/>
        <w:rPr>
          <w:rFonts w:ascii="Times New Roman Cyr" w:hAnsi="Times New Roman Cyr" w:cs="Arial"/>
          <w:b/>
          <w:b/>
          <w:color w:val="000000"/>
          <w:sz w:val="23"/>
          <w:szCs w:val="23"/>
        </w:rPr>
      </w:pPr>
      <w:r>
        <w:rPr>
          <w:rFonts w:cs="Arial" w:ascii="Times New Roman Cyr" w:hAnsi="Times New Roman Cyr"/>
          <w:b/>
          <w:color w:val="000000"/>
          <w:sz w:val="23"/>
          <w:szCs w:val="23"/>
        </w:rPr>
        <w:t>Итоги выборов Президента Российской Федерации 2024 г.</w:t>
      </w:r>
    </w:p>
    <w:p>
      <w:pPr>
        <w:pStyle w:val="Normal"/>
        <w:numPr>
          <w:ilvl w:val="0"/>
          <w:numId w:val="1"/>
        </w:numPr>
        <w:spacing w:before="0" w:after="150"/>
        <w:rPr>
          <w:rFonts w:ascii="Times New Roman Cyr" w:hAnsi="Times New Roman Cyr" w:cs="Arial"/>
          <w:b/>
          <w:b/>
          <w:color w:val="000000"/>
          <w:sz w:val="23"/>
          <w:szCs w:val="23"/>
        </w:rPr>
      </w:pPr>
      <w:r>
        <w:rPr>
          <w:rFonts w:cs="Arial" w:ascii="Times New Roman Cyr" w:hAnsi="Times New Roman Cyr"/>
          <w:b/>
          <w:color w:val="000000"/>
          <w:sz w:val="23"/>
          <w:szCs w:val="23"/>
        </w:rPr>
        <w:t>Отчет о результатах деятельности Кабинета Министров Чувашской Республики за 2023 г.</w:t>
      </w:r>
    </w:p>
    <w:p>
      <w:pPr>
        <w:pStyle w:val="Normal"/>
        <w:shd w:val="clear" w:color="auto" w:fill="FFFFFF"/>
        <w:rPr>
          <w:b/>
          <w:b/>
          <w:color w:val="262626"/>
          <w:sz w:val="23"/>
          <w:szCs w:val="23"/>
        </w:rPr>
      </w:pPr>
      <w:r>
        <w:rPr>
          <w:b/>
          <w:color w:val="262626"/>
          <w:sz w:val="23"/>
          <w:szCs w:val="23"/>
        </w:rPr>
        <w:t xml:space="preserve">       </w:t>
      </w:r>
      <w:r>
        <w:rPr>
          <w:b/>
          <w:color w:val="262626"/>
          <w:sz w:val="23"/>
          <w:szCs w:val="23"/>
        </w:rPr>
        <w:t>4. Прием граждан.</w:t>
      </w:r>
    </w:p>
    <w:p>
      <w:pPr>
        <w:pStyle w:val="Normal"/>
        <w:spacing w:beforeAutospacing="1" w:after="0"/>
        <w:ind w:firstLine="249"/>
        <w:rPr>
          <w:sz w:val="22"/>
          <w:szCs w:val="22"/>
        </w:rPr>
      </w:pPr>
      <w:r>
        <w:rPr>
          <w:b/>
          <w:color w:val="424242"/>
          <w:sz w:val="22"/>
          <w:szCs w:val="22"/>
        </w:rPr>
        <w:t> </w:t>
      </w:r>
      <w:r>
        <w:rPr>
          <w:b/>
          <w:bCs/>
          <w:sz w:val="22"/>
          <w:szCs w:val="22"/>
          <w:u w:val="single"/>
        </w:rPr>
        <w:t>Программа проведения</w:t>
      </w:r>
      <w:r>
        <w:rPr>
          <w:sz w:val="22"/>
          <w:szCs w:val="22"/>
        </w:rPr>
        <w:t>:</w:t>
      </w:r>
    </w:p>
    <w:p>
      <w:pPr>
        <w:pStyle w:val="Normal"/>
        <w:tabs>
          <w:tab w:val="clear" w:pos="708"/>
          <w:tab w:val="left" w:pos="1800" w:leader="none"/>
        </w:tabs>
        <w:ind w:left="1800" w:hanging="180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08.45 - 09.20 </w:t>
      </w:r>
      <w:r>
        <w:rPr>
          <w:bCs/>
          <w:sz w:val="22"/>
          <w:szCs w:val="22"/>
        </w:rPr>
        <w:t>– организационная встреча в администрации города Новочебоксарска (малый зал)</w:t>
      </w:r>
      <w:bookmarkStart w:id="0" w:name="_GoBack"/>
      <w:bookmarkEnd w:id="0"/>
      <w:r>
        <w:rPr>
          <w:bCs/>
          <w:sz w:val="22"/>
          <w:szCs w:val="22"/>
        </w:rPr>
        <w:t>;</w:t>
      </w:r>
    </w:p>
    <w:p>
      <w:pPr>
        <w:pStyle w:val="Normal"/>
        <w:tabs>
          <w:tab w:val="clear" w:pos="708"/>
          <w:tab w:val="left" w:pos="1800" w:leader="none"/>
        </w:tabs>
        <w:ind w:left="1800" w:hanging="1800"/>
        <w:jc w:val="both"/>
        <w:rPr>
          <w:sz w:val="22"/>
          <w:szCs w:val="22"/>
        </w:rPr>
      </w:pPr>
      <w:r>
        <w:rPr>
          <w:sz w:val="22"/>
          <w:szCs w:val="22"/>
        </w:rPr>
        <w:t>09.30 – 12.00 –  встречи в трудовых коллективах;</w:t>
      </w:r>
    </w:p>
    <w:p>
      <w:pPr>
        <w:pStyle w:val="Normal"/>
        <w:tabs>
          <w:tab w:val="clear" w:pos="708"/>
          <w:tab w:val="left" w:pos="1800" w:leader="none"/>
        </w:tabs>
        <w:ind w:left="1800" w:hanging="1800"/>
        <w:jc w:val="both"/>
        <w:rPr>
          <w:sz w:val="22"/>
          <w:szCs w:val="22"/>
        </w:rPr>
      </w:pPr>
      <w:r>
        <w:rPr>
          <w:sz w:val="22"/>
          <w:szCs w:val="22"/>
        </w:rPr>
        <w:t>12.30 – 13-00: подведение итогов;</w:t>
      </w:r>
    </w:p>
    <w:p>
      <w:pPr>
        <w:pStyle w:val="Normal"/>
        <w:tabs>
          <w:tab w:val="clear" w:pos="708"/>
          <w:tab w:val="left" w:pos="1800" w:leader="none"/>
        </w:tabs>
        <w:ind w:left="1800" w:hanging="1800"/>
        <w:jc w:val="both"/>
        <w:rPr>
          <w:sz w:val="22"/>
          <w:szCs w:val="22"/>
        </w:rPr>
      </w:pPr>
      <w:r>
        <w:rPr>
          <w:sz w:val="22"/>
          <w:szCs w:val="22"/>
        </w:rPr>
        <w:t>13.00 – 13.45 - прием граждан по личным вопросам</w:t>
      </w:r>
    </w:p>
    <w:p>
      <w:pPr>
        <w:pStyle w:val="Normal"/>
        <w:tabs>
          <w:tab w:val="clear" w:pos="708"/>
          <w:tab w:val="left" w:pos="1800" w:leader="none"/>
        </w:tabs>
        <w:ind w:left="1800" w:hanging="1800"/>
        <w:jc w:val="both"/>
        <w:rPr>
          <w:sz w:val="22"/>
          <w:szCs w:val="22"/>
        </w:rPr>
      </w:pPr>
      <w:r>
        <w:rPr>
          <w:sz w:val="22"/>
          <w:szCs w:val="22"/>
        </w:rPr>
      </w:r>
    </w:p>
    <w:tbl>
      <w:tblPr>
        <w:tblW w:w="11199" w:type="dxa"/>
        <w:jc w:val="left"/>
        <w:tblInd w:w="-176" w:type="dxa"/>
        <w:tblLayout w:type="fixed"/>
        <w:tblCellMar>
          <w:top w:w="0" w:type="dxa"/>
          <w:left w:w="103" w:type="dxa"/>
          <w:bottom w:w="0" w:type="dxa"/>
          <w:right w:w="108" w:type="dxa"/>
        </w:tblCellMar>
        <w:tblLook w:val="0000"/>
      </w:tblPr>
      <w:tblGrid>
        <w:gridCol w:w="434"/>
        <w:gridCol w:w="2968"/>
        <w:gridCol w:w="3402"/>
        <w:gridCol w:w="850"/>
        <w:gridCol w:w="3545"/>
      </w:tblGrid>
      <w:tr>
        <w:trPr>
          <w:trHeight w:val="1074" w:hRule="atLeast"/>
        </w:trPr>
        <w:tc>
          <w:tcPr>
            <w:tcW w:w="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</w:r>
          </w:p>
        </w:tc>
        <w:tc>
          <w:tcPr>
            <w:tcW w:w="2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D9D9D9" w:themeFill="background1" w:themeFillShade="d9" w:val="clear"/>
          </w:tcPr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ind w:right="-84" w:hanging="0"/>
              <w:jc w:val="center"/>
              <w:rPr>
                <w:b/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Представители республиканской информационной группы</w:t>
            </w: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ind w:right="-84" w:hanging="0"/>
              <w:jc w:val="center"/>
              <w:rPr>
                <w:b/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Представители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ind w:right="-84" w:hanging="0"/>
              <w:jc w:val="center"/>
              <w:rPr>
                <w:b/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3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ind w:right="-84" w:hanging="0"/>
              <w:jc w:val="center"/>
              <w:rPr>
                <w:b/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Предприятие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ind w:right="-84" w:hanging="0"/>
              <w:jc w:val="center"/>
              <w:rPr>
                <w:b/>
                <w:b/>
                <w:sz w:val="22"/>
                <w:highlight w:val="yellow"/>
              </w:rPr>
            </w:pPr>
            <w:r>
              <w:rPr>
                <w:b/>
                <w:sz w:val="22"/>
                <w:szCs w:val="22"/>
              </w:rPr>
              <w:t>адрес, телефон, руководитель</w:t>
            </w:r>
          </w:p>
        </w:tc>
      </w:tr>
      <w:tr>
        <w:trPr>
          <w:trHeight w:val="2121" w:hRule="atLeast"/>
        </w:trPr>
        <w:tc>
          <w:tcPr>
            <w:tcW w:w="43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296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 xml:space="preserve">Ноздряков Михаил Геннадьевич, </w:t>
            </w:r>
          </w:p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Первый Заместитель Председателя Кабинета Министров Чувашской Республики, министр финансов Чувашской Республики</w:t>
            </w:r>
          </w:p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40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right="34" w:hanging="0"/>
              <w:jc w:val="center"/>
              <w:rPr>
                <w:bCs/>
                <w:sz w:val="22"/>
              </w:rPr>
            </w:pPr>
            <w:r>
              <w:rPr>
                <w:b/>
                <w:bCs/>
                <w:sz w:val="22"/>
                <w:szCs w:val="22"/>
              </w:rPr>
              <w:t>Семенов Максим Львович,</w:t>
            </w:r>
            <w:r>
              <w:rPr>
                <w:bCs/>
                <w:sz w:val="22"/>
                <w:szCs w:val="22"/>
              </w:rPr>
              <w:t xml:space="preserve"> </w:t>
            </w:r>
          </w:p>
          <w:p>
            <w:pPr>
              <w:pStyle w:val="Normal"/>
              <w:widowControl w:val="false"/>
              <w:ind w:right="34" w:hanging="0"/>
              <w:jc w:val="center"/>
              <w:rPr>
                <w:bCs/>
                <w:sz w:val="22"/>
              </w:rPr>
            </w:pPr>
            <w:r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глава города Новочебоксарска</w:t>
            </w:r>
          </w:p>
          <w:p>
            <w:pPr>
              <w:pStyle w:val="Normal"/>
              <w:widowControl w:val="false"/>
              <w:ind w:right="34" w:hanging="0"/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09.30-10.30</w:t>
            </w:r>
          </w:p>
        </w:tc>
        <w:tc>
          <w:tcPr>
            <w:tcW w:w="3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>
                <w:b/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МБОУ ДО «Детская школа искусств»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и.о. директора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>
                <w:b/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Царькова Екатерина Евгеньевна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ул.Советская, 43</w:t>
            </w:r>
          </w:p>
          <w:p>
            <w:pPr>
              <w:pStyle w:val="Normal"/>
              <w:widowControl w:val="false"/>
              <w:jc w:val="center"/>
              <w:rPr>
                <w:sz w:val="22"/>
                <w:highlight w:val="yellow"/>
              </w:rPr>
            </w:pPr>
            <w:r>
              <w:rPr>
                <w:sz w:val="22"/>
                <w:highlight w:val="yellow"/>
              </w:rPr>
            </w:r>
          </w:p>
        </w:tc>
      </w:tr>
      <w:tr>
        <w:trPr>
          <w:trHeight w:val="2123" w:hRule="atLeast"/>
        </w:trPr>
        <w:tc>
          <w:tcPr>
            <w:tcW w:w="434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968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40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right="34" w:hanging="0"/>
              <w:jc w:val="center"/>
              <w:rPr>
                <w:b/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10.45-12.00</w:t>
            </w:r>
          </w:p>
        </w:tc>
        <w:tc>
          <w:tcPr>
            <w:tcW w:w="3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ГАПОУ ЧР</w:t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«Новочебоксарский </w:t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химико-механический </w:t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техникум» </w:t>
            </w:r>
            <w:r>
              <w:rPr>
                <w:sz w:val="22"/>
                <w:szCs w:val="22"/>
                <w:lang w:eastAsia="en-US"/>
              </w:rPr>
              <w:t>(50 чел)</w:t>
            </w:r>
          </w:p>
          <w:p>
            <w:pPr>
              <w:pStyle w:val="Normal"/>
              <w:widowControl w:val="false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ул. Ж. Крутовой, д. 2 </w:t>
            </w:r>
          </w:p>
          <w:p>
            <w:pPr>
              <w:pStyle w:val="Normal"/>
              <w:widowControl w:val="false"/>
              <w:jc w:val="center"/>
              <w:rPr>
                <w:lang w:eastAsia="en-US"/>
              </w:rPr>
            </w:pPr>
            <w:r>
              <w:rPr>
                <w:lang w:eastAsia="en-US"/>
              </w:rPr>
            </w:r>
          </w:p>
          <w:p>
            <w:pPr>
              <w:pStyle w:val="Normal"/>
              <w:widowControl w:val="false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и. о. директора </w:t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  <w:sz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Кузьмина </w:t>
            </w:r>
          </w:p>
          <w:p>
            <w:pPr>
              <w:pStyle w:val="Normal"/>
              <w:widowControl w:val="false"/>
              <w:jc w:val="center"/>
              <w:rPr>
                <w:highlight w:val="yellow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Татьяна Николаевна</w:t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</w:r>
          </w:p>
        </w:tc>
      </w:tr>
      <w:tr>
        <w:trPr>
          <w:trHeight w:val="1828" w:hRule="atLeast"/>
        </w:trPr>
        <w:tc>
          <w:tcPr>
            <w:tcW w:w="43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296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2394" w:leader="none"/>
              </w:tabs>
              <w:jc w:val="center"/>
              <w:rPr>
                <w:b/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2394" w:leader="none"/>
              </w:tabs>
              <w:jc w:val="center"/>
              <w:rPr>
                <w:b/>
                <w:b/>
                <w:bCs/>
                <w:sz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Петрова </w:t>
            </w:r>
          </w:p>
          <w:p>
            <w:pPr>
              <w:pStyle w:val="Normal"/>
              <w:widowControl w:val="false"/>
              <w:jc w:val="center"/>
              <w:rPr>
                <w:bCs/>
                <w:sz w:val="22"/>
              </w:rPr>
            </w:pPr>
            <w:r>
              <w:rPr>
                <w:b/>
                <w:bCs/>
                <w:sz w:val="22"/>
                <w:szCs w:val="22"/>
              </w:rPr>
              <w:t>Ольга Исааковна,</w:t>
            </w:r>
            <w:r>
              <w:rPr>
                <w:bCs/>
                <w:sz w:val="22"/>
                <w:szCs w:val="22"/>
              </w:rPr>
              <w:t xml:space="preserve"> </w:t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  <w:sz w:val="22"/>
              </w:rPr>
            </w:pPr>
            <w:r>
              <w:rPr>
                <w:sz w:val="22"/>
                <w:szCs w:val="22"/>
              </w:rPr>
              <w:t xml:space="preserve">Заместитель Председателя Государственного  Совета Чувашской Республики, </w:t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  <w:sz w:val="22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депутат Государственного Совета Чувашской Республики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394" w:leader="none"/>
              </w:tabs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</w:r>
          </w:p>
          <w:p>
            <w:pPr>
              <w:pStyle w:val="Normal"/>
              <w:widowControl w:val="false"/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</w:r>
          </w:p>
        </w:tc>
        <w:tc>
          <w:tcPr>
            <w:tcW w:w="340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right="34" w:hanging="0"/>
              <w:jc w:val="center"/>
              <w:rPr>
                <w:bCs/>
                <w:sz w:val="22"/>
              </w:rPr>
            </w:pPr>
            <w:r>
              <w:rPr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 xml:space="preserve">Дмитриев Евгений Юрьевич, </w:t>
            </w:r>
            <w:r>
              <w:rPr>
                <w:bCs/>
                <w:sz w:val="22"/>
                <w:szCs w:val="22"/>
              </w:rPr>
              <w:t>заместитель главы администрации- руководитель аппарата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09.30-10.30</w:t>
            </w:r>
          </w:p>
        </w:tc>
        <w:tc>
          <w:tcPr>
            <w:tcW w:w="3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right="34" w:hanging="0"/>
              <w:jc w:val="center"/>
              <w:rPr>
                <w:b/>
                <w:b/>
                <w:bCs/>
                <w:sz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МБУ «Центр мониторинга образования и психолого-педагогического сопровождения» </w:t>
            </w:r>
          </w:p>
          <w:p>
            <w:pPr>
              <w:pStyle w:val="Normal"/>
              <w:widowControl w:val="false"/>
              <w:ind w:right="34" w:hanging="0"/>
              <w:jc w:val="center"/>
              <w:rPr>
                <w:bCs/>
                <w:sz w:val="22"/>
              </w:rPr>
            </w:pPr>
            <w:r>
              <w:rPr>
                <w:bCs/>
                <w:sz w:val="22"/>
                <w:szCs w:val="22"/>
              </w:rPr>
              <w:t xml:space="preserve">директор Эндюськина Альбина Николаевна, </w:t>
            </w:r>
          </w:p>
          <w:p>
            <w:pPr>
              <w:pStyle w:val="Normal"/>
              <w:widowControl w:val="false"/>
              <w:shd w:val="clear" w:color="auto" w:fill="FFFFFF"/>
              <w:spacing w:lineRule="atLeast" w:line="220"/>
              <w:jc w:val="center"/>
              <w:rPr>
                <w:b/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МБУ «Центр финансового и бухгалтерского обслуживания»</w:t>
            </w:r>
          </w:p>
          <w:p>
            <w:pPr>
              <w:pStyle w:val="Normal"/>
              <w:widowControl w:val="false"/>
              <w:shd w:val="clear" w:color="auto" w:fill="FFFFFF"/>
              <w:spacing w:lineRule="atLeast" w:line="220"/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директор Ялуткин Владислав Иванович</w:t>
            </w:r>
          </w:p>
          <w:p>
            <w:pPr>
              <w:pStyle w:val="Normal"/>
              <w:widowControl w:val="false"/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ул.Коммунистическая, 2 каб.112</w:t>
            </w:r>
          </w:p>
        </w:tc>
      </w:tr>
      <w:tr>
        <w:trPr>
          <w:trHeight w:val="1615" w:hRule="atLeast"/>
        </w:trPr>
        <w:tc>
          <w:tcPr>
            <w:tcW w:w="434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968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</w:r>
          </w:p>
        </w:tc>
        <w:tc>
          <w:tcPr>
            <w:tcW w:w="340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right="34" w:hanging="0"/>
              <w:jc w:val="center"/>
              <w:rPr>
                <w:b/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10.45-12.00</w:t>
            </w:r>
          </w:p>
        </w:tc>
        <w:tc>
          <w:tcPr>
            <w:tcW w:w="3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Style w:val="Newstitle11"/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Style w:val="Newstitle11"/>
                <w:rFonts w:cs="Times New Roman"/>
                <w:color w:val="000000" w:themeColor="text1"/>
                <w:sz w:val="22"/>
                <w:szCs w:val="22"/>
              </w:rPr>
              <w:t>МБОУ ДО «Детская музыкальная школа»</w:t>
            </w:r>
          </w:p>
          <w:p>
            <w:pPr>
              <w:pStyle w:val="Normal"/>
              <w:widowControl w:val="false"/>
              <w:jc w:val="center"/>
              <w:rPr>
                <w:rStyle w:val="Newstitle11"/>
                <w:rFonts w:ascii="Times New Roman" w:hAnsi="Times New Roman" w:cs="Times New Roman"/>
                <w:b w:val="false"/>
                <w:b w:val="false"/>
                <w:color w:val="000000" w:themeColor="text1"/>
                <w:sz w:val="22"/>
                <w:szCs w:val="22"/>
              </w:rPr>
            </w:pPr>
            <w:r>
              <w:rPr>
                <w:rStyle w:val="Newstitle11"/>
                <w:rFonts w:cs="Times New Roman"/>
                <w:b w:val="false"/>
                <w:color w:val="000000" w:themeColor="text1"/>
                <w:sz w:val="22"/>
                <w:szCs w:val="22"/>
              </w:rPr>
              <w:t>директор</w:t>
            </w:r>
          </w:p>
          <w:p>
            <w:pPr>
              <w:pStyle w:val="Normal"/>
              <w:widowControl w:val="false"/>
              <w:jc w:val="center"/>
              <w:rPr>
                <w:rStyle w:val="Newstitle11"/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Style w:val="Newstitle11"/>
                <w:rFonts w:cs="Tahoma" w:ascii="Tahoma" w:hAnsi="Tahoma"/>
                <w:b w:val="false"/>
                <w:color w:val="22227A"/>
                <w:sz w:val="21"/>
                <w:szCs w:val="22"/>
              </w:rPr>
              <w:t xml:space="preserve"> </w:t>
            </w:r>
            <w:r>
              <w:rPr>
                <w:rStyle w:val="Newstitle11"/>
                <w:rFonts w:cs="Tahoma" w:ascii="Tahoma" w:hAnsi="Tahoma"/>
                <w:color w:val="22227A"/>
                <w:sz w:val="21"/>
                <w:szCs w:val="22"/>
              </w:rPr>
              <w:t>Николаева Алла Николаевна</w:t>
            </w:r>
          </w:p>
          <w:p>
            <w:pPr>
              <w:pStyle w:val="Normal"/>
              <w:widowControl w:val="false"/>
              <w:jc w:val="center"/>
              <w:rPr>
                <w:rStyle w:val="Newstitle11"/>
                <w:rFonts w:ascii="Times New Roman" w:hAnsi="Times New Roman" w:cs="Times New Roman"/>
                <w:b w:val="false"/>
                <w:b w:val="false"/>
                <w:color w:val="000000" w:themeColor="text1"/>
                <w:sz w:val="22"/>
                <w:szCs w:val="22"/>
              </w:rPr>
            </w:pPr>
            <w:r>
              <w:rPr>
                <w:rStyle w:val="Newstitle11"/>
                <w:rFonts w:cs="Times New Roman"/>
                <w:b w:val="false"/>
                <w:color w:val="000000" w:themeColor="text1"/>
                <w:sz w:val="22"/>
                <w:szCs w:val="22"/>
              </w:rPr>
              <w:t>ул.Пионерская,3</w:t>
            </w:r>
          </w:p>
          <w:p>
            <w:pPr>
              <w:pStyle w:val="Normal"/>
              <w:widowControl w:val="false"/>
              <w:jc w:val="center"/>
              <w:rPr>
                <w:rStyle w:val="Newstitle11"/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cs="Times New Roman"/>
                <w:color w:val="000000" w:themeColor="text1"/>
                <w:sz w:val="22"/>
                <w:szCs w:val="22"/>
              </w:rPr>
            </w:r>
          </w:p>
        </w:tc>
      </w:tr>
      <w:tr>
        <w:trPr>
          <w:trHeight w:val="2542" w:hRule="atLeast"/>
        </w:trPr>
        <w:tc>
          <w:tcPr>
            <w:tcW w:w="43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3.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96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Семенов</w:t>
            </w:r>
          </w:p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b/>
                <w:sz w:val="22"/>
                <w:szCs w:val="22"/>
              </w:rPr>
              <w:t>Сергей Павлович</w:t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  <w:sz w:val="22"/>
              </w:rPr>
            </w:pPr>
            <w:r>
              <w:rPr>
                <w:sz w:val="22"/>
                <w:szCs w:val="22"/>
              </w:rPr>
              <w:t>депутат Государственного Совета Чувашской Республики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394" w:leader="none"/>
              </w:tabs>
              <w:jc w:val="center"/>
              <w:rPr>
                <w:rStyle w:val="Fieldcontent"/>
                <w:sz w:val="22"/>
              </w:rPr>
            </w:pPr>
            <w:r>
              <w:rPr>
                <w:sz w:val="22"/>
              </w:rPr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</w:r>
          </w:p>
        </w:tc>
        <w:tc>
          <w:tcPr>
            <w:tcW w:w="340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Афанасьев Дмитрий Валерьянович, </w:t>
            </w:r>
            <w:r>
              <w:rPr>
                <w:bCs/>
                <w:sz w:val="22"/>
                <w:szCs w:val="22"/>
              </w:rPr>
              <w:t>заместитель главы администрации по вопросам градостроительства, ЖКХ и инфраструктуры,</w:t>
            </w:r>
          </w:p>
          <w:p>
            <w:pPr>
              <w:pStyle w:val="Normal"/>
              <w:widowControl w:val="false"/>
              <w:ind w:right="34" w:hanging="0"/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</w:r>
          </w:p>
          <w:p>
            <w:pPr>
              <w:pStyle w:val="Normal"/>
              <w:widowControl w:val="false"/>
              <w:ind w:right="34" w:hanging="0"/>
              <w:jc w:val="center"/>
              <w:rPr>
                <w:b/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09.30-10.30</w:t>
            </w:r>
          </w:p>
        </w:tc>
        <w:tc>
          <w:tcPr>
            <w:tcW w:w="3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tLeast" w:line="220"/>
              <w:jc w:val="center"/>
              <w:rPr>
                <w:b/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МУП «Коммунальные сети»</w:t>
            </w:r>
          </w:p>
          <w:p>
            <w:pPr>
              <w:pStyle w:val="Normal"/>
              <w:widowControl w:val="false"/>
              <w:shd w:val="clear" w:color="auto" w:fill="FFFFFF"/>
              <w:spacing w:lineRule="atLeast" w:line="22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  <w:p>
            <w:pPr>
              <w:pStyle w:val="Normal"/>
              <w:widowControl w:val="false"/>
              <w:shd w:val="clear" w:color="auto" w:fill="FFFFFF"/>
              <w:spacing w:lineRule="atLeast" w:line="22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директор </w:t>
            </w:r>
          </w:p>
          <w:p>
            <w:pPr>
              <w:pStyle w:val="Normal"/>
              <w:widowControl w:val="false"/>
              <w:shd w:val="clear" w:color="auto" w:fill="FFFFFF"/>
              <w:spacing w:lineRule="atLeast" w:line="220"/>
              <w:jc w:val="center"/>
              <w:rPr>
                <w:b/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 xml:space="preserve">Александров </w:t>
            </w:r>
          </w:p>
          <w:p>
            <w:pPr>
              <w:pStyle w:val="Normal"/>
              <w:widowControl w:val="false"/>
              <w:shd w:val="clear" w:color="auto" w:fill="FFFFFF"/>
              <w:spacing w:lineRule="atLeast" w:line="220"/>
              <w:jc w:val="center"/>
              <w:rPr>
                <w:b/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 xml:space="preserve">Герман Геннадиевич, </w:t>
            </w:r>
          </w:p>
          <w:p>
            <w:pPr>
              <w:pStyle w:val="Normal"/>
              <w:widowControl w:val="false"/>
              <w:shd w:val="clear" w:color="auto" w:fill="FFFFFF"/>
              <w:spacing w:lineRule="atLeast" w:line="220"/>
              <w:jc w:val="center"/>
              <w:rPr>
                <w:bCs/>
                <w:sz w:val="22"/>
                <w:highlight w:val="yellow"/>
              </w:rPr>
            </w:pPr>
            <w:r>
              <w:rPr>
                <w:sz w:val="22"/>
                <w:szCs w:val="22"/>
              </w:rPr>
              <w:t>ул.Коммунальная, 8</w:t>
            </w:r>
          </w:p>
        </w:tc>
      </w:tr>
      <w:tr>
        <w:trPr>
          <w:trHeight w:val="1970" w:hRule="atLeast"/>
        </w:trPr>
        <w:tc>
          <w:tcPr>
            <w:tcW w:w="434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968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</w:r>
          </w:p>
        </w:tc>
        <w:tc>
          <w:tcPr>
            <w:tcW w:w="340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10.45-12.00</w:t>
            </w:r>
          </w:p>
        </w:tc>
        <w:tc>
          <w:tcPr>
            <w:tcW w:w="3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  <w:color w:val="auto"/>
                <w:sz w:val="22"/>
              </w:rPr>
            </w:pPr>
            <w:r>
              <w:rPr>
                <w:b/>
                <w:color w:val="auto"/>
                <w:sz w:val="22"/>
                <w:szCs w:val="22"/>
              </w:rPr>
              <w:t>ООО «Бодрость»</w:t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  <w:color w:val="auto"/>
                <w:sz w:val="22"/>
              </w:rPr>
            </w:pPr>
            <w:r>
              <w:rPr>
                <w:b/>
                <w:color w:val="auto"/>
                <w:sz w:val="22"/>
              </w:rPr>
            </w:r>
          </w:p>
          <w:p>
            <w:pPr>
              <w:pStyle w:val="Normal"/>
              <w:widowControl w:val="false"/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директор </w:t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Кузьмина Вера Юрьевна</w:t>
            </w:r>
          </w:p>
          <w:p>
            <w:pPr>
              <w:pStyle w:val="Normal"/>
              <w:widowControl w:val="false"/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</w:r>
          </w:p>
          <w:p>
            <w:pPr>
              <w:pStyle w:val="Normal"/>
              <w:widowControl w:val="false"/>
              <w:jc w:val="center"/>
              <w:rPr>
                <w:bCs/>
                <w:sz w:val="22"/>
                <w:highlight w:val="yellow"/>
              </w:rPr>
            </w:pPr>
            <w:r>
              <w:rPr>
                <w:bCs/>
                <w:sz w:val="22"/>
              </w:rPr>
              <w:t>ул.Винокурова, 52</w:t>
            </w:r>
          </w:p>
        </w:tc>
      </w:tr>
      <w:tr>
        <w:trPr>
          <w:trHeight w:val="2256" w:hRule="atLeast"/>
        </w:trPr>
        <w:tc>
          <w:tcPr>
            <w:tcW w:w="43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296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 xml:space="preserve">Семенова  Ксения Александровна – </w:t>
            </w:r>
            <w:r>
              <w:rPr>
                <w:sz w:val="22"/>
                <w:szCs w:val="22"/>
              </w:rPr>
              <w:t>депутат Государственного Совета Чувашской Республики</w:t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</w:r>
          </w:p>
        </w:tc>
        <w:tc>
          <w:tcPr>
            <w:tcW w:w="340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right="34" w:hanging="0"/>
              <w:jc w:val="center"/>
              <w:rPr>
                <w:bCs/>
                <w:sz w:val="22"/>
              </w:rPr>
            </w:pPr>
            <w:r>
              <w:rPr>
                <w:b/>
                <w:bCs/>
                <w:sz w:val="22"/>
              </w:rPr>
              <w:t>Ильин Сергей Вячеславович</w:t>
            </w:r>
            <w:r>
              <w:rPr>
                <w:bCs/>
                <w:sz w:val="22"/>
              </w:rPr>
              <w:t>,</w:t>
            </w:r>
          </w:p>
          <w:p>
            <w:pPr>
              <w:pStyle w:val="Normal"/>
              <w:widowControl w:val="false"/>
              <w:ind w:right="34" w:hanging="0"/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 </w:t>
            </w:r>
            <w:r>
              <w:rPr>
                <w:bCs/>
                <w:sz w:val="22"/>
              </w:rPr>
              <w:t>заместитель главы по экономике и финансам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09.30-10.30</w:t>
            </w:r>
          </w:p>
        </w:tc>
        <w:tc>
          <w:tcPr>
            <w:tcW w:w="3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ООО «Ремэкс плюс»</w:t>
            </w:r>
          </w:p>
          <w:p>
            <w:pPr>
              <w:pStyle w:val="Normal"/>
              <w:widowControl w:val="false"/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директор</w:t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Алексеев Максим Вячеславович</w:t>
            </w:r>
          </w:p>
          <w:p>
            <w:pPr>
              <w:pStyle w:val="Normal"/>
              <w:widowControl w:val="false"/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</w:r>
          </w:p>
          <w:p>
            <w:pPr>
              <w:pStyle w:val="Normal"/>
              <w:widowControl w:val="false"/>
              <w:ind w:right="34" w:hanging="0"/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ул.Семенова, 15</w:t>
            </w:r>
          </w:p>
          <w:p>
            <w:pPr>
              <w:pStyle w:val="Normal"/>
              <w:widowControl w:val="false"/>
              <w:shd w:val="clear" w:color="auto" w:fill="FFFFFF"/>
              <w:spacing w:lineRule="atLeast" w:line="220"/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</w:r>
          </w:p>
        </w:tc>
      </w:tr>
      <w:tr>
        <w:trPr>
          <w:trHeight w:val="1916" w:hRule="atLeast"/>
        </w:trPr>
        <w:tc>
          <w:tcPr>
            <w:tcW w:w="434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968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</w:r>
          </w:p>
        </w:tc>
        <w:tc>
          <w:tcPr>
            <w:tcW w:w="340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10.45-12.00</w:t>
            </w:r>
          </w:p>
        </w:tc>
        <w:tc>
          <w:tcPr>
            <w:tcW w:w="3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АО «Чувашская медицинская страховая компания»</w:t>
            </w:r>
          </w:p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генеральный директор </w:t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Федорова Елена Алексеевна</w:t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ул. Комсомольская,21</w:t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</w:r>
          </w:p>
        </w:tc>
      </w:tr>
    </w:tbl>
    <w:p>
      <w:pPr>
        <w:pStyle w:val="Normal"/>
        <w:tabs>
          <w:tab w:val="clear" w:pos="708"/>
          <w:tab w:val="left" w:pos="4536" w:leader="none"/>
        </w:tabs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tabs>
          <w:tab w:val="clear" w:pos="708"/>
          <w:tab w:val="left" w:pos="4536" w:leader="none"/>
        </w:tabs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Cs w:val="22"/>
        </w:rPr>
      </w:pPr>
      <w:r>
        <w:rPr/>
      </w:r>
    </w:p>
    <w:sectPr>
      <w:type w:val="nextPage"/>
      <w:pgSz w:w="11906" w:h="16838"/>
      <w:pgMar w:left="567" w:right="282" w:gutter="0" w:header="0" w:top="851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Verdana">
    <w:charset w:val="cc"/>
    <w:family w:val="roman"/>
    <w:pitch w:val="variable"/>
  </w:font>
  <w:font w:name="Times New Roman Cyr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985e21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00000A"/>
      <w:kern w:val="0"/>
      <w:sz w:val="24"/>
      <w:szCs w:val="24"/>
      <w:lang w:eastAsia="ru-RU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Интернет-ссылка"/>
    <w:basedOn w:val="DefaultParagraphFont"/>
    <w:uiPriority w:val="99"/>
    <w:unhideWhenUsed/>
    <w:rsid w:val="00985e21"/>
    <w:rPr>
      <w:color w:val="424242"/>
      <w:sz w:val="13"/>
      <w:szCs w:val="13"/>
      <w:u w:val="single"/>
    </w:rPr>
  </w:style>
  <w:style w:type="character" w:styleId="Strong">
    <w:name w:val="Strong"/>
    <w:basedOn w:val="DefaultParagraphFont"/>
    <w:uiPriority w:val="22"/>
    <w:qFormat/>
    <w:rsid w:val="00985e21"/>
    <w:rPr>
      <w:b/>
      <w:bCs/>
    </w:rPr>
  </w:style>
  <w:style w:type="character" w:styleId="Xbe" w:customStyle="1">
    <w:name w:val="_xbe"/>
    <w:basedOn w:val="DefaultParagraphFont"/>
    <w:qFormat/>
    <w:rsid w:val="005957e9"/>
    <w:rPr/>
  </w:style>
  <w:style w:type="character" w:styleId="Style15" w:customStyle="1">
    <w:name w:val="Текст выноски Знак"/>
    <w:basedOn w:val="DefaultParagraphFont"/>
    <w:uiPriority w:val="99"/>
    <w:semiHidden/>
    <w:qFormat/>
    <w:rsid w:val="00787e41"/>
    <w:rPr>
      <w:rFonts w:ascii="Tahoma" w:hAnsi="Tahoma" w:eastAsia="Times New Roman" w:cs="Tahoma"/>
      <w:sz w:val="16"/>
      <w:szCs w:val="16"/>
      <w:lang w:eastAsia="ru-RU"/>
    </w:rPr>
  </w:style>
  <w:style w:type="character" w:styleId="Fieldcontent" w:customStyle="1">
    <w:name w:val="field-content"/>
    <w:qFormat/>
    <w:rsid w:val="00d94ec5"/>
    <w:rPr/>
  </w:style>
  <w:style w:type="character" w:styleId="Newstitle11" w:customStyle="1">
    <w:name w:val="news_title11"/>
    <w:basedOn w:val="DefaultParagraphFont"/>
    <w:qFormat/>
    <w:rsid w:val="00c238b4"/>
    <w:rPr>
      <w:rFonts w:ascii="Tahoma" w:hAnsi="Tahoma" w:cs="Tahoma"/>
      <w:b/>
      <w:bCs/>
      <w:color w:val="22227A"/>
      <w:sz w:val="21"/>
      <w:szCs w:val="21"/>
    </w:rPr>
  </w:style>
  <w:style w:type="character" w:styleId="Style16">
    <w:name w:val="Выделение"/>
    <w:basedOn w:val="DefaultParagraphFont"/>
    <w:uiPriority w:val="20"/>
    <w:qFormat/>
    <w:rsid w:val="001d1873"/>
    <w:rPr>
      <w:i/>
      <w:iCs/>
    </w:rPr>
  </w:style>
  <w:style w:type="paragraph" w:styleId="Style17" w:customStyle="1">
    <w:name w:val="Заголовок"/>
    <w:basedOn w:val="Normal"/>
    <w:next w:val="Style18"/>
    <w:qFormat/>
    <w:rsid w:val="00be714a"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8">
    <w:name w:val="Body Text"/>
    <w:basedOn w:val="Normal"/>
    <w:rsid w:val="00be714a"/>
    <w:pPr>
      <w:spacing w:lineRule="auto" w:line="288" w:before="0" w:after="140"/>
    </w:pPr>
    <w:rPr/>
  </w:style>
  <w:style w:type="paragraph" w:styleId="Style19">
    <w:name w:val="List"/>
    <w:basedOn w:val="Style18"/>
    <w:rsid w:val="00be714a"/>
    <w:pPr/>
    <w:rPr>
      <w:rFonts w:cs="Mangal"/>
    </w:rPr>
  </w:style>
  <w:style w:type="paragraph" w:styleId="Style20" w:customStyle="1">
    <w:name w:val="Caption"/>
    <w:basedOn w:val="Normal"/>
    <w:qFormat/>
    <w:rsid w:val="00be714a"/>
    <w:pPr>
      <w:suppressLineNumbers/>
      <w:spacing w:before="120" w:after="120"/>
    </w:pPr>
    <w:rPr>
      <w:rFonts w:cs="Mangal"/>
      <w:i/>
      <w:iCs/>
    </w:rPr>
  </w:style>
  <w:style w:type="paragraph" w:styleId="Style21">
    <w:name w:val="Указатель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Indexheading">
    <w:name w:val="index heading"/>
    <w:basedOn w:val="Normal"/>
    <w:qFormat/>
    <w:rsid w:val="00be714a"/>
    <w:pPr>
      <w:suppressLineNumbers/>
    </w:pPr>
    <w:rPr>
      <w:rFonts w:cs="Mangal"/>
    </w:rPr>
  </w:style>
  <w:style w:type="paragraph" w:styleId="NormalWeb">
    <w:name w:val="Normal (Web)"/>
    <w:basedOn w:val="Normal"/>
    <w:uiPriority w:val="99"/>
    <w:unhideWhenUsed/>
    <w:qFormat/>
    <w:rsid w:val="00f06dc1"/>
    <w:pPr>
      <w:spacing w:beforeAutospacing="1" w:afterAutospacing="1"/>
    </w:pPr>
    <w:rPr/>
  </w:style>
  <w:style w:type="paragraph" w:styleId="BalloonText">
    <w:name w:val="Balloon Text"/>
    <w:basedOn w:val="Normal"/>
    <w:uiPriority w:val="99"/>
    <w:semiHidden/>
    <w:unhideWhenUsed/>
    <w:qFormat/>
    <w:rsid w:val="00787e41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86ebc"/>
    <w:pPr>
      <w:spacing w:before="0" w:after="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3B0688-308D-4F98-9147-90E096303F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900</TotalTime>
  <Application>LibreOffice/7.2.4.1$Windows_X86_64 LibreOffice_project/27d75539669ac387bb498e35313b970b7fe9c4f9</Application>
  <AppVersion>15.0000</AppVersion>
  <DocSecurity>0</DocSecurity>
  <Pages>2</Pages>
  <Words>399</Words>
  <Characters>2279</Characters>
  <CharactersWithSpaces>2673</CharactersWithSpaces>
  <Paragraphs>5</Paragraphs>
  <Company>Grizli777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2018-01-20T13:32:00Z</dcterms:created>
  <dc:creator>nowch-doc8</dc:creator>
  <dc:description/>
  <dc:language>ru-RU</dc:language>
  <cp:lastModifiedBy/>
  <cp:lastPrinted>2023-02-20T11:31:00Z</cp:lastPrinted>
  <dcterms:modified xsi:type="dcterms:W3CDTF">2024-03-19T15:47:37Z</dcterms:modified>
  <cp:revision>83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