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7F" w:rsidRPr="00292E7F" w:rsidRDefault="00292E7F" w:rsidP="00C55579">
      <w:pPr>
        <w:shd w:val="clear" w:color="auto" w:fill="FFFFFF"/>
        <w:spacing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292E7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Чебоксарская межрайонная природоохранная прокуратура разъясняет </w:t>
      </w:r>
      <w:bookmarkStart w:id="0" w:name="_GoBack"/>
      <w:r w:rsidRPr="00292E7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использование автомобильных шин в качестве украшения палисадника в многоквартирном доме</w:t>
      </w:r>
    </w:p>
    <w:bookmarkEnd w:id="0"/>
    <w:p w:rsidR="00292E7F" w:rsidRPr="00292E7F" w:rsidRDefault="00292E7F" w:rsidP="00292E7F">
      <w:pPr>
        <w:shd w:val="clear" w:color="auto" w:fill="FFFFFF"/>
        <w:spacing w:after="100" w:line="301" w:lineRule="atLeast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92E7F">
        <w:rPr>
          <w:rFonts w:ascii="Roboto" w:eastAsia="Times New Roman" w:hAnsi="Roboto" w:cs="Times New Roman"/>
          <w:color w:val="000000"/>
          <w:sz w:val="20"/>
        </w:rPr>
        <w:t> </w:t>
      </w:r>
      <w:r w:rsidRPr="00292E7F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292E7F" w:rsidRDefault="00292E7F" w:rsidP="00C555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2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действующему законодательству, автомобильные шины (покрышки) являются отходами производства и потребления 4 класса опасности и подлежат утилизации на специальных полигонах. Сбрасывать отходы на почву либо складировать их вне предусмотренных для этого мест закон запрещает. </w:t>
      </w:r>
    </w:p>
    <w:p w:rsidR="00292E7F" w:rsidRDefault="00292E7F" w:rsidP="00C555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2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автомобильные шины и покрышки нельзя использовать как элементы благоустройства, закапывать их в землю недопустимо. </w:t>
      </w:r>
    </w:p>
    <w:p w:rsidR="00292E7F" w:rsidRPr="00292E7F" w:rsidRDefault="00292E7F" w:rsidP="00C5557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292E7F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Нарушитель может быть оштрафован по статье 8.2 ч.1 Кодекса Российской Федерации об административных правонарушениях. Штраф для граждан составит от 2 тысяч до 3 тысяч рублей, для должностных лиц - от 10 тысяч до 30 тысяч рублей. Для частных предпринимателей сумма штрафа от 30 тысяч до 50 тысяч рублей, для юридических лиц - от 100 тысяч до 250 тысяч рублей, либо деятельность таких предприятий может быть приостановлена на срок до трёх месяцев.</w:t>
      </w:r>
    </w:p>
    <w:p w:rsidR="00C27619" w:rsidRDefault="00C27619" w:rsidP="00C55579">
      <w:pPr>
        <w:jc w:val="both"/>
      </w:pPr>
    </w:p>
    <w:sectPr w:rsidR="00C27619" w:rsidSect="00C2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F"/>
    <w:rsid w:val="000F7AAD"/>
    <w:rsid w:val="00292E7F"/>
    <w:rsid w:val="00C27619"/>
    <w:rsid w:val="00C55579"/>
    <w:rsid w:val="00D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2E7F"/>
  </w:style>
  <w:style w:type="character" w:customStyle="1" w:styleId="feeds-pagenavigationtooltip">
    <w:name w:val="feeds-page__navigation_tooltip"/>
    <w:basedOn w:val="a0"/>
    <w:rsid w:val="00292E7F"/>
  </w:style>
  <w:style w:type="paragraph" w:styleId="a3">
    <w:name w:val="Normal (Web)"/>
    <w:basedOn w:val="a"/>
    <w:uiPriority w:val="99"/>
    <w:semiHidden/>
    <w:unhideWhenUsed/>
    <w:rsid w:val="0029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2E7F"/>
  </w:style>
  <w:style w:type="character" w:customStyle="1" w:styleId="feeds-pagenavigationtooltip">
    <w:name w:val="feeds-page__navigation_tooltip"/>
    <w:basedOn w:val="a0"/>
    <w:rsid w:val="00292E7F"/>
  </w:style>
  <w:style w:type="paragraph" w:styleId="a3">
    <w:name w:val="Normal (Web)"/>
    <w:basedOn w:val="a"/>
    <w:uiPriority w:val="99"/>
    <w:semiHidden/>
    <w:unhideWhenUsed/>
    <w:rsid w:val="0029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3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6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3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605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chmpp3</dc:creator>
  <cp:lastModifiedBy>gcheb_pressa3</cp:lastModifiedBy>
  <cp:revision>2</cp:revision>
  <dcterms:created xsi:type="dcterms:W3CDTF">2023-06-22T12:56:00Z</dcterms:created>
  <dcterms:modified xsi:type="dcterms:W3CDTF">2023-06-22T12:56:00Z</dcterms:modified>
</cp:coreProperties>
</file>