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A70F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АдминистрацияПорецкого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ЧăвашРеспубликин</w:t>
            </w:r>
            <w:proofErr w:type="spellEnd"/>
          </w:p>
          <w:p w:rsidR="00182150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r w:rsidR="00C068D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proofErr w:type="spellEnd"/>
          </w:p>
          <w:p w:rsidR="00101141" w:rsidRPr="00101141" w:rsidRDefault="0018215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o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ăрачкавсали</w:t>
            </w:r>
            <w:proofErr w:type="spellEnd"/>
          </w:p>
        </w:tc>
      </w:tr>
    </w:tbl>
    <w:p w:rsidR="00C65192" w:rsidRDefault="00C65192" w:rsidP="00C65192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61FE" w:rsidRPr="009F0233" w:rsidRDefault="00D061FE" w:rsidP="009F0233">
      <w:pPr>
        <w:widowControl w:val="0"/>
        <w:adjustRightInd w:val="0"/>
        <w:spacing w:after="0" w:line="240" w:lineRule="auto"/>
        <w:ind w:right="496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наделении правом по оценке </w:t>
      </w:r>
      <w:r w:rsidR="00747B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выполнения нормативов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испытаний (тестов) комплекса ГТО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747B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бразовательные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организации и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иные организации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выполнению видов испытаний (тестов),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нормативов,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требований к оценк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="009F0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r w:rsidR="00747B5C">
        <w:rPr>
          <w:rFonts w:ascii="Times New Roman" w:eastAsia="Times New Roman" w:hAnsi="Times New Roman" w:cs="Times New Roman"/>
          <w:b/>
          <w:sz w:val="24"/>
          <w:szCs w:val="24"/>
        </w:rPr>
        <w:t xml:space="preserve"> и умений в области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физической культуры и спорта в</w:t>
      </w:r>
      <w:r w:rsidR="009F02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D061FE">
        <w:rPr>
          <w:rFonts w:ascii="Times New Roman" w:eastAsia="Times New Roman" w:hAnsi="Times New Roman" w:cs="Times New Roman"/>
          <w:b/>
          <w:sz w:val="24"/>
          <w:szCs w:val="24"/>
        </w:rPr>
        <w:t>Порецком муниципальном округе</w:t>
      </w:r>
    </w:p>
    <w:p w:rsidR="00F46B94" w:rsidRPr="00335340" w:rsidRDefault="00F46B94" w:rsidP="00F46B94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94" w:rsidRDefault="00F46B94" w:rsidP="00F46B94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932318" w:rsidRDefault="00D061FE" w:rsidP="00932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1F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 xml:space="preserve"> законом от 06 октября 2003 г.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Указом Президента Российской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24 марта 2014 г.</w:t>
      </w:r>
      <w:r w:rsidR="00BE61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172 «О Всероссийском физкультурно-спортивном комплексе «Готов к труду и обороне» (ГТО)», постановлением Кабинета Министров Чувашской Ре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спублики от 30 октября 2014 г.</w:t>
      </w:r>
      <w:r w:rsidR="00BE61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370 «О мерах по реализации Указа Президента Российской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от24</w:t>
      </w:r>
      <w:proofErr w:type="gramEnd"/>
      <w:r w:rsidR="005C2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C2096">
        <w:rPr>
          <w:rFonts w:ascii="Times New Roman" w:eastAsia="Times New Roman" w:hAnsi="Times New Roman" w:cs="Times New Roman"/>
          <w:sz w:val="24"/>
          <w:szCs w:val="24"/>
        </w:rPr>
        <w:t>марта 2014 г.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 xml:space="preserve"> № 172 «О Всероссийском физкультурно-спортивном комплексе «Готов к труду и обороне» (ГТО)», приказом Министерства 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>спорта Российской Ф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едерации от 21 декабря 2015 г.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№ 2119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создания Центров тестирования по выполнению нормативов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93A" w:rsidRPr="00D061FE">
        <w:rPr>
          <w:rFonts w:ascii="Times New Roman" w:eastAsia="Times New Roman" w:hAnsi="Times New Roman" w:cs="Times New Roman"/>
          <w:sz w:val="24"/>
          <w:szCs w:val="24"/>
        </w:rPr>
        <w:t>испытаний (тестов)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физкультурно-спортивного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комп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лекса «Готов к труду и обороне»</w:t>
      </w:r>
      <w:r w:rsidR="00AD093A">
        <w:rPr>
          <w:rFonts w:ascii="Times New Roman" w:eastAsia="Times New Roman" w:hAnsi="Times New Roman" w:cs="Times New Roman"/>
          <w:sz w:val="24"/>
          <w:szCs w:val="24"/>
        </w:rPr>
        <w:t xml:space="preserve"> (ГТО) и положения о них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», администрация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 xml:space="preserve"> Порецкого муниципального округа постановляет:</w:t>
      </w:r>
      <w:proofErr w:type="gramEnd"/>
    </w:p>
    <w:p w:rsidR="00D061FE" w:rsidRPr="00D061FE" w:rsidRDefault="00932318" w:rsidP="00B340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 xml:space="preserve">Определить и наделить полномочиями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(ГТО)» в Порецком муниципальном округе </w:t>
      </w:r>
      <w:proofErr w:type="gramStart"/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</w:t>
      </w:r>
      <w:proofErr w:type="gramEnd"/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дополнительного образования «Детско-юношеская спортивная школа «Дельфин» </w:t>
      </w:r>
      <w:r w:rsidR="00B340ED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40ED" w:rsidRPr="00D061FE">
        <w:rPr>
          <w:rFonts w:ascii="Times New Roman" w:eastAsia="Times New Roman" w:hAnsi="Times New Roman" w:cs="Times New Roman"/>
          <w:sz w:val="24"/>
          <w:szCs w:val="24"/>
        </w:rPr>
        <w:t>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муниципальном округе согласно приложению №1 к настоящему постановлению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. Назначить главным судьей Всероссийского физкультурно-спортивного комплекса «Готов к труду и обороне» (ГТО)» в Порецком муниципальном округе </w:t>
      </w:r>
      <w:proofErr w:type="spellStart"/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Малофееву</w:t>
      </w:r>
      <w:proofErr w:type="spellEnd"/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Елену Николаевну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, методиста ГТО, </w:t>
      </w:r>
      <w:proofErr w:type="gramStart"/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</w:t>
      </w:r>
      <w:proofErr w:type="gramEnd"/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дополнительного образования «Детско-юношеская спортивная школа «Дельфин» </w:t>
      </w:r>
      <w:r w:rsidR="00B340ED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. Утвердить списочный состав</w:t>
      </w:r>
      <w:r w:rsidR="000A6B9C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бороне» (ГТО)» в Порецком муниципальном округе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D061FE" w:rsidRP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Отделу образования, молодёжной политики и спорт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а администрации Порецкого муниципального округа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ным учреждениям Порецкого муниципального округа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сферы физической культуры и спорта обеспечить комплектование судейского корпуса из числа педагогических работников образовательных организаций Порецкого муниципального округа. </w:t>
      </w:r>
      <w:proofErr w:type="gramEnd"/>
    </w:p>
    <w:p w:rsidR="00D061FE" w:rsidRDefault="00932318" w:rsidP="00D06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>. Финансовому отдел</w:t>
      </w:r>
      <w:r w:rsidR="00155BA7">
        <w:rPr>
          <w:rFonts w:ascii="Times New Roman" w:eastAsia="Times New Roman" w:hAnsi="Times New Roman" w:cs="Times New Roman"/>
          <w:sz w:val="24"/>
          <w:szCs w:val="24"/>
        </w:rPr>
        <w:t>у администрации Порецкого муниципального округа</w:t>
      </w:r>
      <w:r w:rsidR="00D061FE" w:rsidRPr="00D061FE">
        <w:rPr>
          <w:rFonts w:ascii="Times New Roman" w:eastAsia="Times New Roman" w:hAnsi="Times New Roman" w:cs="Times New Roman"/>
          <w:sz w:val="24"/>
          <w:szCs w:val="24"/>
        </w:rPr>
        <w:t xml:space="preserve"> обеспечить финансирование мероприятий Всероссийского физкультурно-спортивного комплекса «Готов к труду и обороне» (ГТО)» в пределах выделенных ассигнований в бюджете Порецкого муниципального округа на проведение физкультурно-оздоровительных и спортивно-массовых мероприятий. </w:t>
      </w:r>
    </w:p>
    <w:p w:rsidR="00932318" w:rsidRPr="00D061FE" w:rsidRDefault="00932318" w:rsidP="009323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7. </w:t>
      </w:r>
      <w:r w:rsidRPr="00D061F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силу:</w:t>
      </w:r>
    </w:p>
    <w:p w:rsidR="00932318" w:rsidRPr="00D061FE" w:rsidRDefault="0055332E" w:rsidP="00932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Порецкого района от 03.06.2015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168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2318" w:rsidRPr="00D061FE">
        <w:rPr>
          <w:rFonts w:ascii="Times New Roman" w:eastAsia="Times New Roman" w:hAnsi="Times New Roman" w:cs="Times New Roman"/>
          <w:sz w:val="24"/>
          <w:szCs w:val="20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районе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32318" w:rsidRPr="00D061FE" w:rsidRDefault="0055332E" w:rsidP="009323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5C2096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от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17.11.2015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№ 322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>«О внесение изменений в постановление админист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>рации Порецкого района от 03.06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.2015 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>№ 168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районе»;</w:t>
      </w:r>
    </w:p>
    <w:p w:rsidR="00932318" w:rsidRPr="00D061FE" w:rsidRDefault="0055332E" w:rsidP="009323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>орецкого района от 18.04.2017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№ 116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«О внесение изменений в постановление администрации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9F0233">
        <w:rPr>
          <w:rFonts w:ascii="Times New Roman" w:eastAsia="Times New Roman" w:hAnsi="Times New Roman" w:cs="Times New Roman"/>
          <w:sz w:val="24"/>
          <w:szCs w:val="24"/>
        </w:rPr>
        <w:t xml:space="preserve">рецкого района от 03.06.2015 </w:t>
      </w:r>
      <w:r w:rsidR="008A0C37">
        <w:rPr>
          <w:rFonts w:ascii="Times New Roman" w:eastAsia="Times New Roman" w:hAnsi="Times New Roman" w:cs="Times New Roman"/>
          <w:sz w:val="24"/>
          <w:szCs w:val="24"/>
        </w:rPr>
        <w:t>№ 168</w:t>
      </w:r>
      <w:r w:rsidR="00932318" w:rsidRPr="00D061FE">
        <w:rPr>
          <w:rFonts w:ascii="Times New Roman" w:eastAsia="Times New Roman" w:hAnsi="Times New Roman" w:cs="Times New Roman"/>
          <w:sz w:val="24"/>
          <w:szCs w:val="24"/>
        </w:rPr>
        <w:t xml:space="preserve">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Порецком район</w:t>
      </w:r>
      <w:r>
        <w:rPr>
          <w:rFonts w:ascii="Times New Roman" w:eastAsia="Times New Roman" w:hAnsi="Times New Roman" w:cs="Times New Roman"/>
          <w:sz w:val="24"/>
          <w:szCs w:val="24"/>
        </w:rPr>
        <w:t>е».</w:t>
      </w:r>
    </w:p>
    <w:p w:rsidR="00101141" w:rsidRDefault="00817620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2318" w:rsidRPr="008176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061FE" w:rsidRPr="00817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176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762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9F0233">
        <w:rPr>
          <w:rFonts w:ascii="Times New Roman" w:hAnsi="Times New Roman" w:cs="Times New Roman"/>
          <w:sz w:val="24"/>
          <w:szCs w:val="24"/>
        </w:rPr>
        <w:t xml:space="preserve"> </w:t>
      </w:r>
      <w:r w:rsidRPr="00817620">
        <w:rPr>
          <w:rFonts w:ascii="Times New Roman" w:hAnsi="Times New Roman" w:cs="Times New Roman"/>
          <w:sz w:val="24"/>
          <w:szCs w:val="24"/>
        </w:rPr>
        <w:t xml:space="preserve">заместителя главы по социальным вопросам, начальника отдела образования,  молодежной политики и спорта </w:t>
      </w:r>
      <w:proofErr w:type="spellStart"/>
      <w:r w:rsidRPr="00817620">
        <w:rPr>
          <w:rFonts w:ascii="Times New Roman" w:hAnsi="Times New Roman" w:cs="Times New Roman"/>
          <w:sz w:val="24"/>
          <w:szCs w:val="24"/>
        </w:rPr>
        <w:t>Терешкину</w:t>
      </w:r>
      <w:proofErr w:type="spellEnd"/>
      <w:r w:rsidRPr="0081762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340ED" w:rsidRDefault="000A6B9C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9. Настоящее постановление вступает в силу</w:t>
      </w:r>
      <w:r w:rsidR="009F0233">
        <w:rPr>
          <w:rFonts w:ascii="Times New Roman" w:hAnsi="Times New Roman" w:cs="Times New Roman"/>
          <w:sz w:val="24"/>
          <w:szCs w:val="24"/>
        </w:rPr>
        <w:t xml:space="preserve"> </w:t>
      </w:r>
      <w:r w:rsidR="00747B5C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="00D24886">
        <w:rPr>
          <w:rFonts w:ascii="Times New Roman" w:hAnsi="Times New Roman" w:cs="Times New Roman"/>
          <w:sz w:val="24"/>
          <w:szCs w:val="24"/>
        </w:rPr>
        <w:t>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9F0233" w:rsidRDefault="009F0233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33" w:rsidRDefault="009F0233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233" w:rsidRPr="00B340ED" w:rsidRDefault="009F0233" w:rsidP="009F0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Pr="009F0233" w:rsidRDefault="0010114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AE6DF4"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9F023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</w:t>
      </w:r>
      <w:r w:rsidRPr="009F0233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7D52D1" w:rsidRPr="009F0233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F0233" w:rsidRDefault="009F0233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D52D1" w:rsidRDefault="007D52D1" w:rsidP="00D517A8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7678C5" w:rsidRDefault="007678C5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  <w:bookmarkStart w:id="0" w:name="_GoBack"/>
      <w:bookmarkEnd w:id="0"/>
    </w:p>
    <w:p w:rsidR="00100CD9" w:rsidRDefault="00100CD9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Pr="00367424" w:rsidRDefault="00367424" w:rsidP="009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 № 1</w:t>
      </w:r>
    </w:p>
    <w:p w:rsidR="00367424" w:rsidRPr="00367424" w:rsidRDefault="00367424" w:rsidP="009F023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Порецкого муниципального округа </w:t>
      </w:r>
      <w:r w:rsidR="00100CD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0C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00CD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67424" w:rsidRPr="00367424" w:rsidRDefault="00367424" w:rsidP="00367424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</w:p>
    <w:p w:rsidR="00367424" w:rsidRPr="00367424" w:rsidRDefault="00367424" w:rsidP="00367424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Положение</w:t>
      </w: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в Порецком муниципальном округе.</w:t>
      </w:r>
    </w:p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sub_21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I. Общие положения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2001"/>
      <w:bookmarkEnd w:id="1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</w:t>
      </w:r>
      <w:r w:rsidRPr="003674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пунктом 26</w:t>
      </w: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Всероссийском физкультурно-спортивном комплексе «Готов к труду и обороне» (ГТО), утвержденного </w:t>
      </w:r>
      <w:hyperlink r:id="rId9" w:history="1">
        <w:r w:rsidRPr="0036742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</w:rPr>
          <w:t>постановлением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11 июня 2014 года № 540.</w:t>
      </w:r>
      <w:proofErr w:type="gramEnd"/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002"/>
      <w:bookmarkEnd w:id="2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>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осуществляющих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</w:t>
      </w:r>
      <w:proofErr w:type="gramEnd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труду и обороне» (ГТО) (далее - комплекс ГТО).</w:t>
      </w:r>
    </w:p>
    <w:bookmarkEnd w:id="3"/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4" w:name="sub_22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II. Цели и задачи Центра тестирования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2003"/>
      <w:bookmarkEnd w:id="4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2.1. Основной целью деятельности Центра тестирования является осуществление оценки выполнения гражданами </w:t>
      </w:r>
      <w:hyperlink r:id="rId10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государственных требований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</w:t>
      </w:r>
      <w:hyperlink r:id="rId11" w:history="1">
        <w:r w:rsidRPr="00056DF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приказом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спорта Российской Федерации от 8 июля 2014 года № 575.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004"/>
      <w:bookmarkEnd w:id="5"/>
      <w:r w:rsidRPr="00367424">
        <w:rPr>
          <w:rFonts w:ascii="Times New Roman" w:eastAsia="Times New Roman" w:hAnsi="Times New Roman" w:cs="Times New Roman"/>
          <w:sz w:val="24"/>
          <w:szCs w:val="24"/>
        </w:rPr>
        <w:t>2.2. Задачи Центра тестирования: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041"/>
      <w:bookmarkEnd w:id="6"/>
      <w:r w:rsidRPr="00367424">
        <w:rPr>
          <w:rFonts w:ascii="Times New Roman" w:eastAsia="Times New Roman" w:hAnsi="Times New Roman" w:cs="Times New Roman"/>
          <w:sz w:val="24"/>
          <w:szCs w:val="24"/>
        </w:rPr>
        <w:t>2.2.1.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2042"/>
      <w:bookmarkEnd w:id="7"/>
      <w:r w:rsidRPr="00367424">
        <w:rPr>
          <w:rFonts w:ascii="Times New Roman" w:eastAsia="Times New Roman" w:hAnsi="Times New Roman" w:cs="Times New Roman"/>
          <w:sz w:val="24"/>
          <w:szCs w:val="24"/>
        </w:rPr>
        <w:t>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2005"/>
      <w:bookmarkEnd w:id="8"/>
      <w:r w:rsidRPr="00367424">
        <w:rPr>
          <w:rFonts w:ascii="Times New Roman" w:eastAsia="Times New Roman" w:hAnsi="Times New Roman" w:cs="Times New Roman"/>
          <w:sz w:val="24"/>
          <w:szCs w:val="24"/>
        </w:rPr>
        <w:t>2.3. Основные виды деятельности Центра тестирования: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2051"/>
      <w:bookmarkEnd w:id="9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>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  <w:proofErr w:type="gramEnd"/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2052"/>
      <w:bookmarkEnd w:id="10"/>
      <w:r w:rsidRPr="00367424">
        <w:rPr>
          <w:rFonts w:ascii="Times New Roman" w:eastAsia="Times New Roman" w:hAnsi="Times New Roman" w:cs="Times New Roman"/>
          <w:sz w:val="24"/>
          <w:szCs w:val="24"/>
        </w:rPr>
        <w:t>2.3.2.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2053"/>
      <w:bookmarkEnd w:id="11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2.3.3.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</w:t>
      </w:r>
      <w:hyperlink r:id="rId12" w:history="1">
        <w:proofErr w:type="spellStart"/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Порядку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и проведения тестирования населения в рамках </w:t>
      </w:r>
      <w:r w:rsidRPr="003674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Всероссийского физкультурно-спортивного комплекса «Готов к труду и обороне» (ГТО), утвержденному </w:t>
      </w:r>
      <w:hyperlink r:id="rId13" w:history="1">
        <w:proofErr w:type="spellStart"/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приказом</w:t>
        </w:r>
      </w:hyperlink>
      <w:r w:rsidRPr="00100CD9">
        <w:rPr>
          <w:rFonts w:ascii="Times New Roman" w:eastAsia="Times New Roman" w:hAnsi="Times New Roman" w:cs="Times New Roman"/>
          <w:sz w:val="24"/>
          <w:szCs w:val="24"/>
        </w:rPr>
        <w:t>Минспорта</w:t>
      </w:r>
      <w:r w:rsidRPr="00367424"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spellEnd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от 29 августа 2014 года № 739;</w:t>
      </w:r>
      <w:proofErr w:type="gramEnd"/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054"/>
      <w:bookmarkEnd w:id="12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2.3.4.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14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Порядка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проведения тестирования;</w:t>
      </w:r>
      <w:proofErr w:type="gramEnd"/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2055"/>
      <w:bookmarkEnd w:id="13"/>
      <w:r w:rsidRPr="00367424">
        <w:rPr>
          <w:rFonts w:ascii="Times New Roman" w:eastAsia="Times New Roman" w:hAnsi="Times New Roman" w:cs="Times New Roman"/>
          <w:sz w:val="24"/>
          <w:szCs w:val="24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056"/>
      <w:bookmarkEnd w:id="14"/>
      <w:r w:rsidRPr="00367424">
        <w:rPr>
          <w:rFonts w:ascii="Times New Roman" w:eastAsia="Times New Roman" w:hAnsi="Times New Roman" w:cs="Times New Roman"/>
          <w:sz w:val="24"/>
          <w:szCs w:val="24"/>
        </w:rPr>
        <w:t>2.3.6. Участие в организации мероприятий комплекса ГТО, включенных в календарные планы физкультурных мероприятий и спортивных мероприятий субъекта Российской Федерации (Чувашская Республика), Порецкого муниципального округа;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2057"/>
      <w:bookmarkEnd w:id="15"/>
      <w:r w:rsidRPr="00367424">
        <w:rPr>
          <w:rFonts w:ascii="Times New Roman" w:eastAsia="Times New Roman" w:hAnsi="Times New Roman" w:cs="Times New Roman"/>
          <w:sz w:val="24"/>
          <w:szCs w:val="24"/>
        </w:rPr>
        <w:t>2.3.7.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2058"/>
      <w:bookmarkEnd w:id="16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2.3.8.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>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  <w:proofErr w:type="gramEnd"/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2059"/>
      <w:bookmarkEnd w:id="17"/>
      <w:r w:rsidRPr="00367424">
        <w:rPr>
          <w:rFonts w:ascii="Times New Roman" w:eastAsia="Times New Roman" w:hAnsi="Times New Roman" w:cs="Times New Roman"/>
          <w:sz w:val="24"/>
          <w:szCs w:val="24"/>
        </w:rPr>
        <w:t>2.3.9. Обеспечение судейства мероприятий по тестированию граждан.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2006"/>
      <w:bookmarkEnd w:id="18"/>
      <w:r w:rsidRPr="00367424">
        <w:rPr>
          <w:rFonts w:ascii="Times New Roman" w:eastAsia="Times New Roman" w:hAnsi="Times New Roman" w:cs="Times New Roman"/>
          <w:sz w:val="24"/>
          <w:szCs w:val="24"/>
        </w:rPr>
        <w:t>2.4.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2008"/>
      <w:bookmarkEnd w:id="19"/>
      <w:r w:rsidRPr="00367424">
        <w:rPr>
          <w:rFonts w:ascii="Times New Roman" w:eastAsia="Times New Roman" w:hAnsi="Times New Roman" w:cs="Times New Roman"/>
          <w:sz w:val="24"/>
          <w:szCs w:val="24"/>
        </w:rPr>
        <w:t>2.5.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bookmarkEnd w:id="20"/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21" w:name="sub_23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III. Взаимодействие сторон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2009"/>
      <w:bookmarkEnd w:id="21"/>
      <w:r w:rsidRPr="00367424">
        <w:rPr>
          <w:rFonts w:ascii="Times New Roman" w:eastAsia="Times New Roman" w:hAnsi="Times New Roman" w:cs="Times New Roman"/>
          <w:sz w:val="24"/>
          <w:szCs w:val="24"/>
        </w:rPr>
        <w:t>3.1. Центр тестирования имеет право: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2091"/>
      <w:bookmarkEnd w:id="22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3.1.1.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15" w:history="1">
        <w:proofErr w:type="spellStart"/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Порядком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и проведения тестирования и законодательством Российской Федерации;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2092"/>
      <w:bookmarkEnd w:id="23"/>
      <w:r w:rsidRPr="00367424">
        <w:rPr>
          <w:rFonts w:ascii="Times New Roman" w:eastAsia="Times New Roman" w:hAnsi="Times New Roman" w:cs="Times New Roman"/>
          <w:sz w:val="24"/>
          <w:szCs w:val="24"/>
        </w:rPr>
        <w:t>3.1.2. Запрашивать у участников тестирования, предприятий, организаций, учреждений, органов государственной власти и местного самоуправления и получать необходимую для его деятельности информацию;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2093"/>
      <w:bookmarkEnd w:id="24"/>
      <w:r w:rsidRPr="00367424">
        <w:rPr>
          <w:rFonts w:ascii="Times New Roman" w:eastAsia="Times New Roman" w:hAnsi="Times New Roman" w:cs="Times New Roman"/>
          <w:sz w:val="24"/>
          <w:szCs w:val="24"/>
        </w:rPr>
        <w:t>3.1.3. Вносить исполнительным органам местного самоуправления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2094"/>
      <w:bookmarkEnd w:id="25"/>
      <w:r w:rsidRPr="00367424">
        <w:rPr>
          <w:rFonts w:ascii="Times New Roman" w:eastAsia="Times New Roman" w:hAnsi="Times New Roman" w:cs="Times New Roman"/>
          <w:sz w:val="24"/>
          <w:szCs w:val="24"/>
        </w:rPr>
        <w:t>3.1.4. Привлекать волонтеров для организации процесса тестирования граждан.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2010"/>
      <w:bookmarkEnd w:id="26"/>
      <w:r w:rsidRPr="00367424">
        <w:rPr>
          <w:rFonts w:ascii="Times New Roman" w:eastAsia="Times New Roman" w:hAnsi="Times New Roman" w:cs="Times New Roman"/>
          <w:sz w:val="24"/>
          <w:szCs w:val="24"/>
        </w:rPr>
        <w:t>3.2. Центр тестирования обязан: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2101"/>
      <w:bookmarkEnd w:id="27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3.2.1. Соблюдать требования </w:t>
      </w:r>
      <w:hyperlink r:id="rId16" w:history="1">
        <w:r w:rsidRPr="00100CD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Порядка</w:t>
        </w:r>
      </w:hyperlink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2102"/>
      <w:bookmarkEnd w:id="28"/>
      <w:r w:rsidRPr="00367424">
        <w:rPr>
          <w:rFonts w:ascii="Times New Roman" w:eastAsia="Times New Roman" w:hAnsi="Times New Roman" w:cs="Times New Roman"/>
          <w:sz w:val="24"/>
          <w:szCs w:val="24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bookmarkEnd w:id="29"/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367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30" w:name="sub_2400"/>
      <w:r w:rsidRPr="00367424">
        <w:rPr>
          <w:rFonts w:ascii="Times New Roman" w:eastAsia="Times New Roman" w:hAnsi="Times New Roman" w:cs="Times New Roman"/>
          <w:b/>
          <w:sz w:val="24"/>
          <w:szCs w:val="20"/>
        </w:rPr>
        <w:t>IV. Материально-техническое обеспечение</w:t>
      </w:r>
    </w:p>
    <w:p w:rsidR="00367424" w:rsidRPr="00367424" w:rsidRDefault="00367424" w:rsidP="00367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2011"/>
      <w:bookmarkEnd w:id="30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Центров тестирования осуществляется за счет собственных средств, средств муниципальных учреждений, занятых в сфере физической культуры и спорта, и средств учредителя в соответствии с законодательством Российской Федерации.</w:t>
      </w:r>
      <w:proofErr w:type="gramEnd"/>
    </w:p>
    <w:p w:rsidR="00367424" w:rsidRPr="00800173" w:rsidRDefault="00367424" w:rsidP="00043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67424" w:rsidRPr="00800173" w:rsidSect="00B340ED">
          <w:footerReference w:type="default" r:id="rId17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  <w:bookmarkStart w:id="32" w:name="sub_2012"/>
      <w:bookmarkEnd w:id="31"/>
      <w:r w:rsidRPr="00367424">
        <w:rPr>
          <w:rFonts w:ascii="Times New Roman" w:eastAsia="Times New Roman" w:hAnsi="Times New Roman" w:cs="Times New Roman"/>
          <w:sz w:val="24"/>
          <w:szCs w:val="24"/>
        </w:rPr>
        <w:t>4.2. Центр тестирования осуществляет мате</w:t>
      </w:r>
      <w:r w:rsidR="000434BC">
        <w:rPr>
          <w:rFonts w:ascii="Times New Roman" w:eastAsia="Times New Roman" w:hAnsi="Times New Roman" w:cs="Times New Roman"/>
          <w:sz w:val="24"/>
          <w:szCs w:val="24"/>
        </w:rPr>
        <w:t xml:space="preserve">риально-техническое обеспечение </w:t>
      </w: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участников тестирования, обеспечение спортивным оборудованием и инвентарем, </w:t>
      </w:r>
      <w:proofErr w:type="gramStart"/>
      <w:r w:rsidRPr="00367424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proofErr w:type="gramEnd"/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для прохождения тестировани</w:t>
      </w:r>
      <w:bookmarkEnd w:id="32"/>
      <w:r w:rsidR="000434BC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367424" w:rsidRPr="00367424" w:rsidRDefault="00367424" w:rsidP="009F0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67424" w:rsidRPr="00367424" w:rsidRDefault="00367424" w:rsidP="009F0233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       Приложение №2</w:t>
      </w:r>
    </w:p>
    <w:p w:rsidR="00367424" w:rsidRPr="00367424" w:rsidRDefault="00367424" w:rsidP="009F023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 администрации Порецкого муниципального округа  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434BC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0434BC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367424" w:rsidRPr="00367424" w:rsidRDefault="00367424" w:rsidP="009F02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7424" w:rsidRPr="00367424" w:rsidRDefault="00367424" w:rsidP="00367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</w:p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424">
        <w:rPr>
          <w:rFonts w:ascii="Times New Roman" w:eastAsia="Times New Roman" w:hAnsi="Times New Roman" w:cs="Times New Roman"/>
          <w:b/>
          <w:sz w:val="24"/>
          <w:szCs w:val="24"/>
        </w:rPr>
        <w:t>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</w:t>
      </w:r>
      <w:r w:rsidR="000A6B9C">
        <w:rPr>
          <w:rFonts w:ascii="Times New Roman" w:eastAsia="Times New Roman" w:hAnsi="Times New Roman" w:cs="Times New Roman"/>
          <w:b/>
          <w:sz w:val="24"/>
          <w:szCs w:val="24"/>
        </w:rPr>
        <w:t>бороне» (ГТО)» в Порецком муниципальном округе (по согласованию)</w:t>
      </w:r>
    </w:p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0"/>
        <w:gridCol w:w="6176"/>
      </w:tblGrid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Лушникова Татьяна Вячеславовна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Севец Владимир Леонидович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Свойкин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Тряхова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Александр Андреевич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Ирина Викторовна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ДЮС</w:t>
            </w: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Ш»</w:t>
            </w:r>
            <w:proofErr w:type="gram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Шильников Владимир Викторович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«Порецкая СОШ» 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«Порецкая СОШ» 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Огонькина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«Порецкая СОШ» 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Курвичев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«Кудеихинская СОШ»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Муданов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Напольновская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Глушенков Виталий Николаевич 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«Семеновская СОШ»</w:t>
            </w:r>
            <w:proofErr w:type="gramEnd"/>
          </w:p>
        </w:tc>
      </w:tr>
      <w:tr w:rsidR="00367424" w:rsidRPr="00367424" w:rsidTr="00C576C4">
        <w:tc>
          <w:tcPr>
            <w:tcW w:w="567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367424" w:rsidRPr="00367424" w:rsidRDefault="00367424" w:rsidP="00367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Десятсков</w:t>
            </w:r>
            <w:proofErr w:type="spellEnd"/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6176" w:type="dxa"/>
          </w:tcPr>
          <w:p w:rsidR="00367424" w:rsidRPr="00367424" w:rsidRDefault="00367424" w:rsidP="0036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2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«Анастасовская СОШ»</w:t>
            </w:r>
          </w:p>
        </w:tc>
      </w:tr>
    </w:tbl>
    <w:p w:rsidR="00367424" w:rsidRPr="00367424" w:rsidRDefault="00367424" w:rsidP="0036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424" w:rsidRPr="00367424" w:rsidRDefault="00367424" w:rsidP="0036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p w:rsidR="00367424" w:rsidRPr="007D52D1" w:rsidRDefault="00367424" w:rsidP="00D517A8">
      <w:pPr>
        <w:spacing w:after="0" w:line="0" w:lineRule="atLeast"/>
        <w:rPr>
          <w:rFonts w:ascii="Times New Roman" w:eastAsia="Times New Roman" w:hAnsi="Times New Roman" w:cs="Times New Roman"/>
          <w:i/>
          <w:kern w:val="1"/>
          <w:sz w:val="20"/>
          <w:szCs w:val="20"/>
        </w:rPr>
      </w:pPr>
    </w:p>
    <w:sectPr w:rsidR="00367424" w:rsidRPr="007D52D1" w:rsidSect="00B340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50" w:rsidRDefault="003F4B50">
      <w:pPr>
        <w:spacing w:after="0" w:line="240" w:lineRule="auto"/>
      </w:pPr>
      <w:r>
        <w:separator/>
      </w:r>
    </w:p>
  </w:endnote>
  <w:endnote w:type="continuationSeparator" w:id="0">
    <w:p w:rsidR="003F4B50" w:rsidRDefault="003F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52" w:rsidRPr="009F4CB5" w:rsidRDefault="003F4B50" w:rsidP="001C205A">
    <w:pPr>
      <w:pStyle w:val="ac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50" w:rsidRDefault="003F4B50">
      <w:pPr>
        <w:spacing w:after="0" w:line="240" w:lineRule="auto"/>
      </w:pPr>
      <w:r>
        <w:separator/>
      </w:r>
    </w:p>
  </w:footnote>
  <w:footnote w:type="continuationSeparator" w:id="0">
    <w:p w:rsidR="003F4B50" w:rsidRDefault="003F4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132C6"/>
    <w:rsid w:val="000434BC"/>
    <w:rsid w:val="00056DFE"/>
    <w:rsid w:val="000A6B9C"/>
    <w:rsid w:val="000D5A81"/>
    <w:rsid w:val="000E0E93"/>
    <w:rsid w:val="00100CD9"/>
    <w:rsid w:val="00101141"/>
    <w:rsid w:val="00155BA7"/>
    <w:rsid w:val="00174FA8"/>
    <w:rsid w:val="00181B4D"/>
    <w:rsid w:val="00182150"/>
    <w:rsid w:val="001F322D"/>
    <w:rsid w:val="00237964"/>
    <w:rsid w:val="00244C11"/>
    <w:rsid w:val="00282149"/>
    <w:rsid w:val="00337176"/>
    <w:rsid w:val="00362075"/>
    <w:rsid w:val="00367424"/>
    <w:rsid w:val="003766A2"/>
    <w:rsid w:val="003F4B50"/>
    <w:rsid w:val="00404602"/>
    <w:rsid w:val="004823FB"/>
    <w:rsid w:val="004D2249"/>
    <w:rsid w:val="004E54DB"/>
    <w:rsid w:val="004F64A7"/>
    <w:rsid w:val="0055332E"/>
    <w:rsid w:val="005533A6"/>
    <w:rsid w:val="005A0DD0"/>
    <w:rsid w:val="005A46A4"/>
    <w:rsid w:val="005C2096"/>
    <w:rsid w:val="00631F57"/>
    <w:rsid w:val="006E005C"/>
    <w:rsid w:val="007255D2"/>
    <w:rsid w:val="00747B5C"/>
    <w:rsid w:val="007678C5"/>
    <w:rsid w:val="007A1F80"/>
    <w:rsid w:val="007D52D1"/>
    <w:rsid w:val="00800173"/>
    <w:rsid w:val="00817620"/>
    <w:rsid w:val="00846756"/>
    <w:rsid w:val="00877D85"/>
    <w:rsid w:val="008A0C37"/>
    <w:rsid w:val="008F01B0"/>
    <w:rsid w:val="00932318"/>
    <w:rsid w:val="00935F09"/>
    <w:rsid w:val="009925A1"/>
    <w:rsid w:val="009E0FAE"/>
    <w:rsid w:val="009F0233"/>
    <w:rsid w:val="00A02512"/>
    <w:rsid w:val="00A703AA"/>
    <w:rsid w:val="00A70F96"/>
    <w:rsid w:val="00A86F50"/>
    <w:rsid w:val="00AD093A"/>
    <w:rsid w:val="00AE6DF4"/>
    <w:rsid w:val="00B340ED"/>
    <w:rsid w:val="00BC0FBC"/>
    <w:rsid w:val="00BE2F34"/>
    <w:rsid w:val="00BE61B4"/>
    <w:rsid w:val="00C068DD"/>
    <w:rsid w:val="00C412FD"/>
    <w:rsid w:val="00C65192"/>
    <w:rsid w:val="00C70FB4"/>
    <w:rsid w:val="00C74F0C"/>
    <w:rsid w:val="00CD7769"/>
    <w:rsid w:val="00CE0D9E"/>
    <w:rsid w:val="00D061FE"/>
    <w:rsid w:val="00D11A78"/>
    <w:rsid w:val="00D24886"/>
    <w:rsid w:val="00D517A8"/>
    <w:rsid w:val="00D615DD"/>
    <w:rsid w:val="00DC12FD"/>
    <w:rsid w:val="00E41C8E"/>
    <w:rsid w:val="00EC4BB7"/>
    <w:rsid w:val="00F150AE"/>
    <w:rsid w:val="00F46B94"/>
    <w:rsid w:val="00FB169E"/>
    <w:rsid w:val="00FC2CBF"/>
    <w:rsid w:val="00FD33F7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A70F96"/>
    <w:rPr>
      <w:i/>
      <w:iCs/>
    </w:rPr>
  </w:style>
  <w:style w:type="paragraph" w:customStyle="1" w:styleId="ConsPlusCell">
    <w:name w:val="ConsPlusCell"/>
    <w:rsid w:val="007D52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a">
    <w:name w:val="Body Text Indent"/>
    <w:basedOn w:val="a"/>
    <w:link w:val="ab"/>
    <w:uiPriority w:val="99"/>
    <w:semiHidden/>
    <w:unhideWhenUsed/>
    <w:rsid w:val="00D061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61FE"/>
  </w:style>
  <w:style w:type="paragraph" w:styleId="ac">
    <w:name w:val="footer"/>
    <w:basedOn w:val="a"/>
    <w:link w:val="ad"/>
    <w:uiPriority w:val="99"/>
    <w:semiHidden/>
    <w:unhideWhenUsed/>
    <w:rsid w:val="0036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7424"/>
  </w:style>
  <w:style w:type="paragraph" w:styleId="ae">
    <w:name w:val="header"/>
    <w:basedOn w:val="a"/>
    <w:link w:val="af"/>
    <w:uiPriority w:val="99"/>
    <w:rsid w:val="00367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6742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715990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715990.10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garantF1://70715990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60994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715990.1009" TargetMode="External"/><Relationship Id="rId10" Type="http://schemas.openxmlformats.org/officeDocument/2006/relationships/hyperlink" Target="garantF1://70609946.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575222.0" TargetMode="External"/><Relationship Id="rId14" Type="http://schemas.openxmlformats.org/officeDocument/2006/relationships/hyperlink" Target="garantF1://7071599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EA40-A3F8-4E21-9A89-2959B08A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23</cp:revision>
  <cp:lastPrinted>2023-05-18T08:33:00Z</cp:lastPrinted>
  <dcterms:created xsi:type="dcterms:W3CDTF">2023-03-13T06:55:00Z</dcterms:created>
  <dcterms:modified xsi:type="dcterms:W3CDTF">2023-06-21T08:25:00Z</dcterms:modified>
</cp:coreProperties>
</file>